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BB" w:rsidRPr="008E2DBB" w:rsidRDefault="00FD3251" w:rsidP="008E2DBB">
      <w:pPr>
        <w:tabs>
          <w:tab w:val="left" w:pos="540"/>
          <w:tab w:val="left" w:pos="720"/>
          <w:tab w:val="left" w:pos="9214"/>
        </w:tabs>
        <w:ind w:right="334" w:firstLine="5954"/>
        <w:jc w:val="right"/>
        <w:rPr>
          <w:sz w:val="23"/>
          <w:szCs w:val="23"/>
        </w:rPr>
      </w:pPr>
      <w:r>
        <w:rPr>
          <w:sz w:val="23"/>
          <w:szCs w:val="23"/>
        </w:rPr>
        <w:t>Pirkimo</w:t>
      </w:r>
      <w:r w:rsidR="008E2DBB" w:rsidRPr="008E2DBB">
        <w:rPr>
          <w:sz w:val="23"/>
          <w:szCs w:val="23"/>
        </w:rPr>
        <w:t xml:space="preserve"> sąlygų </w:t>
      </w:r>
      <w:r w:rsidR="00B725A8">
        <w:rPr>
          <w:sz w:val="23"/>
          <w:szCs w:val="23"/>
        </w:rPr>
        <w:t>4</w:t>
      </w:r>
      <w:r w:rsidR="008E2DBB" w:rsidRPr="008E2DBB">
        <w:rPr>
          <w:sz w:val="23"/>
          <w:szCs w:val="23"/>
        </w:rPr>
        <w:t xml:space="preserve"> priedas </w:t>
      </w:r>
    </w:p>
    <w:p w:rsidR="005C1D01" w:rsidRDefault="005C1D01" w:rsidP="005C1D01">
      <w:pPr>
        <w:tabs>
          <w:tab w:val="left" w:pos="5103"/>
        </w:tabs>
        <w:suppressAutoHyphens/>
        <w:textAlignment w:val="baseline"/>
      </w:pPr>
    </w:p>
    <w:p w:rsidR="005C1D01" w:rsidRDefault="005C1D01" w:rsidP="005C1D01">
      <w:pPr>
        <w:shd w:val="clear" w:color="auto" w:fill="FFFFFF"/>
        <w:suppressAutoHyphens/>
        <w:jc w:val="center"/>
        <w:rPr>
          <w:b/>
          <w:sz w:val="20"/>
        </w:rPr>
      </w:pPr>
    </w:p>
    <w:p w:rsidR="005C1D01" w:rsidRDefault="005C1D01" w:rsidP="005C1D01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5C1D01" w:rsidRDefault="005C1D01" w:rsidP="005C1D01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5C1D01" w:rsidRDefault="005C1D01" w:rsidP="005C1D01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5C1D01" w:rsidRDefault="005C1D01" w:rsidP="005C1D01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5C1D01" w:rsidRDefault="005C1D01" w:rsidP="005C1D01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5C1D01" w:rsidRDefault="005C1D01" w:rsidP="005C1D0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5C1D01" w:rsidRDefault="005C1D01" w:rsidP="005C1D0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5C1D01" w:rsidRDefault="005C1D01" w:rsidP="005C1D0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5C1D01" w:rsidRDefault="005C1D01" w:rsidP="005C1D0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5C1D01" w:rsidRDefault="005C1D01" w:rsidP="005C1D0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5C1D01" w:rsidRDefault="005C1D01" w:rsidP="005C1D01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5C1D01" w:rsidRDefault="005C1D01" w:rsidP="005C1D01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5C1D01" w:rsidRDefault="005C1D01" w:rsidP="005C1D01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5C1D01" w:rsidRDefault="005C1D01" w:rsidP="005C1D0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5C1D01" w:rsidRDefault="005C1D01" w:rsidP="005C1D01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5C1D01" w:rsidRDefault="005C1D01" w:rsidP="005C1D01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5C1D01" w:rsidRDefault="005C1D01" w:rsidP="005C1D01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5C1D01" w:rsidRDefault="005C1D01" w:rsidP="005C1D0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5C1D01" w:rsidRDefault="005C1D01" w:rsidP="005C1D01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5C1D01" w:rsidRDefault="005C1D01" w:rsidP="005C1D01">
      <w:pPr>
        <w:ind w:firstLine="636"/>
        <w:jc w:val="both"/>
        <w:rPr>
          <w:color w:val="000000"/>
          <w:sz w:val="20"/>
        </w:rPr>
      </w:pPr>
    </w:p>
    <w:p w:rsidR="005C1D01" w:rsidRDefault="005C1D01" w:rsidP="005C1D01">
      <w:pPr>
        <w:shd w:val="clear" w:color="auto" w:fill="FFFFFF"/>
        <w:rPr>
          <w:iCs/>
          <w:sz w:val="20"/>
        </w:rPr>
      </w:pPr>
    </w:p>
    <w:p w:rsidR="005C1D01" w:rsidRDefault="005C1D01" w:rsidP="005C1D01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C1D01" w:rsidTr="00815C66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5C1D01" w:rsidRDefault="005C1D01" w:rsidP="00815C66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C1D01" w:rsidRDefault="005C1D01" w:rsidP="00815C66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7246C9">
              <w:t>(</w:t>
            </w:r>
            <w:r w:rsidR="00EA1939">
              <w:rPr>
                <w:u w:val="single"/>
                <w:lang w:eastAsia="lt-LT"/>
              </w:rPr>
              <w:t>1</w:t>
            </w:r>
            <w:r w:rsidR="00220C5B">
              <w:rPr>
                <w:u w:val="single"/>
                <w:lang w:eastAsia="lt-LT"/>
              </w:rPr>
              <w:t>.6.2.1</w:t>
            </w:r>
            <w:r w:rsidR="007246C9">
              <w:rPr>
                <w:u w:val="single"/>
                <w:lang w:eastAsia="lt-LT"/>
              </w:rPr>
              <w:t xml:space="preserve"> p.</w:t>
            </w:r>
            <w:r w:rsidR="007246C9" w:rsidRPr="007246C9"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5C1D01" w:rsidRDefault="00220C5B" w:rsidP="00815C66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</w:t>
            </w:r>
            <w:r w:rsidR="005C1D01">
              <w:rPr>
                <w:i/>
                <w:sz w:val="20"/>
              </w:rPr>
              <w:t>(pirkimo dokumentų punktai)</w:t>
            </w:r>
          </w:p>
          <w:p w:rsidR="005C1D01" w:rsidRDefault="005C1D01" w:rsidP="00815C66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5C1D01" w:rsidTr="00815C66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5C1D01" w:rsidRDefault="005C1D01" w:rsidP="00815C66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D01" w:rsidRDefault="005C1D01" w:rsidP="00815C66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5C1D01" w:rsidTr="00815C66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5C1D01" w:rsidRDefault="005C1D01" w:rsidP="00815C66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D01" w:rsidRDefault="005C1D01" w:rsidP="00815C66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5C1D01" w:rsidRDefault="005C1D01" w:rsidP="005C1D01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C1D01" w:rsidTr="00815C66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1D01" w:rsidRDefault="005C1D01" w:rsidP="00815C6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5C1D01" w:rsidRDefault="005C1D01" w:rsidP="007246C9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 ar juos kontroliuojantys asmenys nėra registruoti (jeigu tiekėjas, jo subtiekėjas, ūkio subjektas, kurio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remiamasi, ar kontroliuojantis asmuo yra fizinis asmuo – nuolat gyvenantis ar turintis pilietybę) VPĮ 92 straipsnio 14 dalyje numatytame sąraše nurodytose valstybėse ar teritorijose. </w:t>
            </w:r>
            <w:r w:rsidR="007246C9">
              <w:rPr>
                <w:szCs w:val="24"/>
                <w:lang w:eastAsia="lt-LT"/>
              </w:rPr>
              <w:t>(</w:t>
            </w:r>
            <w:r w:rsidR="00EA1939">
              <w:rPr>
                <w:szCs w:val="24"/>
                <w:u w:val="single"/>
                <w:lang w:eastAsia="lt-LT"/>
              </w:rPr>
              <w:t>1</w:t>
            </w:r>
            <w:bookmarkStart w:id="0" w:name="_GoBack"/>
            <w:bookmarkEnd w:id="0"/>
            <w:r w:rsidR="007246C9">
              <w:rPr>
                <w:szCs w:val="24"/>
                <w:u w:val="single"/>
                <w:lang w:eastAsia="lt-LT"/>
              </w:rPr>
              <w:t>.6.2.2 p.</w:t>
            </w:r>
            <w:r w:rsidR="007246C9" w:rsidRPr="007246C9">
              <w:rPr>
                <w:szCs w:val="24"/>
                <w:lang w:eastAsia="lt-LT"/>
              </w:rPr>
              <w:t>)</w:t>
            </w:r>
            <w:r w:rsidR="007246C9">
              <w:rPr>
                <w:szCs w:val="24"/>
                <w:u w:val="single"/>
                <w:lang w:eastAsia="lt-LT"/>
              </w:rPr>
              <w:t xml:space="preserve"> </w:t>
            </w:r>
          </w:p>
        </w:tc>
      </w:tr>
      <w:tr w:rsidR="005C1D01" w:rsidTr="00815C66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1D01" w:rsidRDefault="005C1D01" w:rsidP="00815C6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D01" w:rsidRDefault="005C1D01" w:rsidP="00815C66">
            <w:pPr>
              <w:rPr>
                <w:szCs w:val="24"/>
                <w:lang w:eastAsia="lt-LT"/>
              </w:rPr>
            </w:pPr>
          </w:p>
        </w:tc>
      </w:tr>
      <w:tr w:rsidR="005C1D01" w:rsidTr="00815C66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5C1D01" w:rsidRDefault="005C1D01" w:rsidP="00815C6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1D01" w:rsidRDefault="005C1D01" w:rsidP="00815C66">
            <w:pPr>
              <w:rPr>
                <w:szCs w:val="24"/>
                <w:lang w:eastAsia="lt-LT"/>
              </w:rPr>
            </w:pPr>
          </w:p>
        </w:tc>
      </w:tr>
    </w:tbl>
    <w:p w:rsidR="005C1D01" w:rsidRDefault="005C1D01" w:rsidP="00220C5B">
      <w:pPr>
        <w:shd w:val="clear" w:color="auto" w:fill="FFFFFF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5C1D01" w:rsidRDefault="005C1D01" w:rsidP="005C1D01">
      <w:pPr>
        <w:shd w:val="clear" w:color="auto" w:fill="FFFFFF"/>
        <w:ind w:firstLine="424"/>
        <w:rPr>
          <w:i/>
          <w:sz w:val="20"/>
        </w:rPr>
      </w:pPr>
    </w:p>
    <w:p w:rsidR="005C1D01" w:rsidRDefault="005C1D01" w:rsidP="005C1D01">
      <w:pPr>
        <w:shd w:val="clear" w:color="auto" w:fill="FFFFFF"/>
        <w:ind w:firstLine="424"/>
        <w:rPr>
          <w:i/>
          <w:sz w:val="20"/>
        </w:rPr>
      </w:pPr>
    </w:p>
    <w:p w:rsidR="005C1D01" w:rsidRDefault="005C1D01" w:rsidP="00901B90">
      <w:pPr>
        <w:shd w:val="clear" w:color="auto" w:fill="FFFFFF"/>
        <w:spacing w:line="276" w:lineRule="auto"/>
        <w:ind w:left="142" w:firstLine="425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5C1D01" w:rsidRDefault="005C1D01" w:rsidP="00901B90">
      <w:pPr>
        <w:shd w:val="clear" w:color="auto" w:fill="FFFFFF"/>
        <w:spacing w:line="276" w:lineRule="auto"/>
        <w:ind w:left="142" w:firstLine="425"/>
        <w:rPr>
          <w:szCs w:val="24"/>
        </w:rPr>
      </w:pPr>
    </w:p>
    <w:p w:rsidR="005C1D01" w:rsidRDefault="005C1D01" w:rsidP="00901B90">
      <w:pPr>
        <w:spacing w:line="276" w:lineRule="auto"/>
        <w:ind w:left="142" w:firstLine="425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dalyvių pateikti visus ar dalį dokumentų, patvirtinančių atitiktį VPĮ 37 straipsnio 9 dalies reikalavimams, jeigu tai būtina siekiant užtikrinti tinkamą pirkimo procedūros atlikimą.</w:t>
      </w:r>
    </w:p>
    <w:p w:rsidR="005C1D01" w:rsidRDefault="005C1D01" w:rsidP="00901B90">
      <w:pPr>
        <w:widowControl w:val="0"/>
        <w:shd w:val="clear" w:color="auto" w:fill="FFFFFF"/>
        <w:suppressAutoHyphens/>
        <w:spacing w:line="276" w:lineRule="auto"/>
        <w:ind w:left="142" w:firstLine="425"/>
        <w:jc w:val="both"/>
        <w:textAlignment w:val="baseline"/>
        <w:rPr>
          <w:color w:val="000000"/>
          <w:shd w:val="clear" w:color="auto" w:fill="00FF00"/>
        </w:rPr>
      </w:pPr>
    </w:p>
    <w:p w:rsidR="005C1D01" w:rsidRDefault="005C1D01" w:rsidP="00901B90">
      <w:pPr>
        <w:spacing w:line="276" w:lineRule="auto"/>
        <w:ind w:left="142" w:firstLine="425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:rsidR="005C1D01" w:rsidRDefault="005C1D01" w:rsidP="005C1D01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5C1D01" w:rsidRDefault="005C1D01" w:rsidP="005C1D01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5C1D01" w:rsidRDefault="00901B90" w:rsidP="005C1D01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 xml:space="preserve">     </w:t>
      </w:r>
      <w:r w:rsidR="005C1D01">
        <w:rPr>
          <w:rFonts w:eastAsia="Calibri"/>
          <w:i/>
          <w:iCs/>
          <w:sz w:val="22"/>
        </w:rPr>
        <w:t>(pareigos)                                                         (parašas)                                            (vardas ir pavardė)</w:t>
      </w:r>
    </w:p>
    <w:sectPr w:rsidR="005C1D01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01"/>
    <w:rsid w:val="00220C5B"/>
    <w:rsid w:val="00347827"/>
    <w:rsid w:val="00524689"/>
    <w:rsid w:val="005C1D01"/>
    <w:rsid w:val="005D22C0"/>
    <w:rsid w:val="007246C9"/>
    <w:rsid w:val="008E2DBB"/>
    <w:rsid w:val="00901B90"/>
    <w:rsid w:val="00966D4A"/>
    <w:rsid w:val="00B725A8"/>
    <w:rsid w:val="00EA1939"/>
    <w:rsid w:val="00F5174F"/>
    <w:rsid w:val="00FD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BA11"/>
  <w15:chartTrackingRefBased/>
  <w15:docId w15:val="{582F4B5C-653A-4864-BC97-247D64B1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C1D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0C5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0C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1684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Lebedinskienė</dc:creator>
  <cp:keywords/>
  <dc:description/>
  <cp:lastModifiedBy>Laima Mickevičiūtė</cp:lastModifiedBy>
  <cp:revision>9</cp:revision>
  <cp:lastPrinted>2024-02-26T07:11:00Z</cp:lastPrinted>
  <dcterms:created xsi:type="dcterms:W3CDTF">2023-01-05T08:51:00Z</dcterms:created>
  <dcterms:modified xsi:type="dcterms:W3CDTF">2024-12-23T10:13:00Z</dcterms:modified>
</cp:coreProperties>
</file>