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F1B60" w14:textId="77777777" w:rsidR="00A75104" w:rsidRPr="000811A5" w:rsidRDefault="00A75104" w:rsidP="00777032">
      <w:pPr>
        <w:spacing w:line="264" w:lineRule="auto"/>
        <w:ind w:left="5812"/>
        <w:jc w:val="both"/>
        <w:outlineLvl w:val="0"/>
        <w:rPr>
          <w:rFonts w:asciiTheme="minorHAnsi" w:hAnsiTheme="minorHAnsi" w:cstheme="minorHAnsi"/>
          <w:sz w:val="24"/>
        </w:rPr>
      </w:pPr>
      <w:r w:rsidRPr="000811A5">
        <w:rPr>
          <w:rFonts w:asciiTheme="minorHAnsi" w:hAnsiTheme="minorHAnsi" w:cstheme="minorHAnsi"/>
          <w:sz w:val="24"/>
        </w:rPr>
        <w:t>PATVIRTINTA</w:t>
      </w:r>
    </w:p>
    <w:p w14:paraId="524A05A5" w14:textId="6A42B4EB" w:rsidR="000A01CA" w:rsidRPr="000811A5" w:rsidRDefault="009D34D0" w:rsidP="00777032">
      <w:pPr>
        <w:spacing w:line="264" w:lineRule="auto"/>
        <w:ind w:left="5812"/>
        <w:jc w:val="both"/>
        <w:rPr>
          <w:rFonts w:asciiTheme="minorHAnsi" w:hAnsiTheme="minorHAnsi" w:cstheme="minorHAnsi"/>
          <w:sz w:val="24"/>
        </w:rPr>
      </w:pPr>
      <w:r w:rsidRPr="000811A5">
        <w:rPr>
          <w:rFonts w:asciiTheme="minorHAnsi" w:hAnsiTheme="minorHAnsi" w:cstheme="minorHAnsi"/>
          <w:sz w:val="24"/>
        </w:rPr>
        <w:t>202</w:t>
      </w:r>
      <w:r w:rsidR="005310FC" w:rsidRPr="000811A5">
        <w:rPr>
          <w:rFonts w:asciiTheme="minorHAnsi" w:hAnsiTheme="minorHAnsi" w:cstheme="minorHAnsi"/>
          <w:sz w:val="24"/>
        </w:rPr>
        <w:t>4</w:t>
      </w:r>
      <w:r w:rsidR="00785BE9" w:rsidRPr="000811A5">
        <w:rPr>
          <w:rFonts w:asciiTheme="minorHAnsi" w:hAnsiTheme="minorHAnsi" w:cstheme="minorHAnsi"/>
          <w:sz w:val="24"/>
        </w:rPr>
        <w:t xml:space="preserve"> m. </w:t>
      </w:r>
      <w:r w:rsidR="00982ECC" w:rsidRPr="000811A5">
        <w:rPr>
          <w:rFonts w:asciiTheme="minorHAnsi" w:hAnsiTheme="minorHAnsi" w:cstheme="minorHAnsi"/>
          <w:sz w:val="24"/>
        </w:rPr>
        <w:t xml:space="preserve"> </w:t>
      </w:r>
      <w:r w:rsidR="00BD5991" w:rsidRPr="000811A5">
        <w:rPr>
          <w:rFonts w:asciiTheme="minorHAnsi" w:hAnsiTheme="minorHAnsi" w:cstheme="minorHAnsi"/>
          <w:sz w:val="24"/>
        </w:rPr>
        <w:t>gruodžio</w:t>
      </w:r>
      <w:r w:rsidR="00C7171A">
        <w:rPr>
          <w:rFonts w:asciiTheme="minorHAnsi" w:hAnsiTheme="minorHAnsi" w:cstheme="minorHAnsi"/>
          <w:sz w:val="24"/>
        </w:rPr>
        <w:t xml:space="preserve"> 20</w:t>
      </w:r>
      <w:r w:rsidR="00BD5991" w:rsidRPr="000811A5">
        <w:rPr>
          <w:rFonts w:asciiTheme="minorHAnsi" w:hAnsiTheme="minorHAnsi" w:cstheme="minorHAnsi"/>
          <w:sz w:val="24"/>
        </w:rPr>
        <w:t xml:space="preserve"> </w:t>
      </w:r>
      <w:r w:rsidR="00EE5776" w:rsidRPr="000811A5">
        <w:rPr>
          <w:rFonts w:asciiTheme="minorHAnsi" w:hAnsiTheme="minorHAnsi" w:cstheme="minorHAnsi"/>
          <w:sz w:val="24"/>
        </w:rPr>
        <w:t xml:space="preserve"> </w:t>
      </w:r>
      <w:r w:rsidR="00785BE9" w:rsidRPr="000811A5">
        <w:rPr>
          <w:rFonts w:asciiTheme="minorHAnsi" w:hAnsiTheme="minorHAnsi" w:cstheme="minorHAnsi"/>
          <w:sz w:val="24"/>
        </w:rPr>
        <w:t>d.</w:t>
      </w:r>
    </w:p>
    <w:p w14:paraId="7CC767A0" w14:textId="77777777" w:rsidR="00E633AC" w:rsidRPr="000811A5" w:rsidRDefault="000A1B9B" w:rsidP="00777032">
      <w:pPr>
        <w:spacing w:line="264" w:lineRule="auto"/>
        <w:ind w:left="5812"/>
        <w:jc w:val="both"/>
        <w:rPr>
          <w:rFonts w:asciiTheme="minorHAnsi" w:hAnsiTheme="minorHAnsi" w:cstheme="minorHAnsi"/>
          <w:sz w:val="24"/>
        </w:rPr>
      </w:pPr>
      <w:r w:rsidRPr="000811A5">
        <w:rPr>
          <w:rFonts w:asciiTheme="minorHAnsi" w:hAnsiTheme="minorHAnsi" w:cstheme="minorHAnsi"/>
          <w:sz w:val="24"/>
        </w:rPr>
        <w:t>Centrinio viešųjų pirkimų ir koncesijų skyriaus V</w:t>
      </w:r>
      <w:r w:rsidR="00A75104" w:rsidRPr="000811A5">
        <w:rPr>
          <w:rFonts w:asciiTheme="minorHAnsi" w:hAnsiTheme="minorHAnsi" w:cstheme="minorHAnsi"/>
          <w:sz w:val="24"/>
        </w:rPr>
        <w:t xml:space="preserve">iešojo pirkimo komisijos posėdžio protokolu </w:t>
      </w:r>
    </w:p>
    <w:p w14:paraId="7B760DBF" w14:textId="0A9B5BDA" w:rsidR="00645D3B" w:rsidRPr="000811A5" w:rsidRDefault="00A75104" w:rsidP="00D229CD">
      <w:pPr>
        <w:spacing w:line="264" w:lineRule="auto"/>
        <w:ind w:left="5812"/>
        <w:jc w:val="both"/>
        <w:rPr>
          <w:rFonts w:asciiTheme="minorHAnsi" w:hAnsiTheme="minorHAnsi" w:cstheme="minorHAnsi"/>
          <w:b/>
          <w:sz w:val="28"/>
          <w:szCs w:val="28"/>
        </w:rPr>
      </w:pPr>
      <w:r w:rsidRPr="000811A5">
        <w:rPr>
          <w:rFonts w:asciiTheme="minorHAnsi" w:hAnsiTheme="minorHAnsi" w:cstheme="minorHAnsi"/>
          <w:sz w:val="24"/>
        </w:rPr>
        <w:t xml:space="preserve">Nr. </w:t>
      </w:r>
      <w:r w:rsidR="000A1B9B" w:rsidRPr="000811A5">
        <w:rPr>
          <w:rFonts w:asciiTheme="minorHAnsi" w:hAnsiTheme="minorHAnsi" w:cstheme="minorHAnsi"/>
          <w:sz w:val="24"/>
        </w:rPr>
        <w:t>32-</w:t>
      </w:r>
      <w:r w:rsidR="005223D5" w:rsidRPr="000811A5">
        <w:rPr>
          <w:rFonts w:asciiTheme="minorHAnsi" w:hAnsiTheme="minorHAnsi" w:cstheme="minorHAnsi"/>
          <w:sz w:val="24"/>
        </w:rPr>
        <w:t>19-</w:t>
      </w:r>
      <w:r w:rsidR="00C7171A">
        <w:rPr>
          <w:rFonts w:asciiTheme="minorHAnsi" w:hAnsiTheme="minorHAnsi" w:cstheme="minorHAnsi"/>
          <w:sz w:val="24"/>
        </w:rPr>
        <w:t>99</w:t>
      </w:r>
    </w:p>
    <w:p w14:paraId="7AFA5B35" w14:textId="77777777" w:rsidR="00327FCE" w:rsidRPr="000811A5" w:rsidRDefault="00327FCE" w:rsidP="00777032">
      <w:pPr>
        <w:pStyle w:val="Pagrindinistekstas"/>
        <w:spacing w:line="264" w:lineRule="auto"/>
        <w:jc w:val="center"/>
        <w:outlineLvl w:val="0"/>
        <w:rPr>
          <w:rFonts w:asciiTheme="minorHAnsi" w:hAnsiTheme="minorHAnsi" w:cstheme="minorHAnsi"/>
          <w:b/>
          <w:sz w:val="28"/>
          <w:szCs w:val="28"/>
        </w:rPr>
      </w:pPr>
    </w:p>
    <w:p w14:paraId="718A0626" w14:textId="77777777" w:rsidR="005223D5" w:rsidRPr="000811A5" w:rsidRDefault="005223D5" w:rsidP="00777032">
      <w:pPr>
        <w:pStyle w:val="Pagrindinistekstas"/>
        <w:spacing w:line="264" w:lineRule="auto"/>
        <w:jc w:val="center"/>
        <w:outlineLvl w:val="0"/>
        <w:rPr>
          <w:rFonts w:asciiTheme="minorHAnsi" w:hAnsiTheme="minorHAnsi" w:cstheme="minorHAnsi"/>
          <w:b/>
          <w:sz w:val="28"/>
          <w:szCs w:val="28"/>
        </w:rPr>
      </w:pPr>
    </w:p>
    <w:p w14:paraId="571AD06C" w14:textId="77777777" w:rsidR="00645D3B" w:rsidRPr="000811A5" w:rsidRDefault="00645D3B" w:rsidP="00777032">
      <w:pPr>
        <w:pStyle w:val="Pagrindinistekstas"/>
        <w:spacing w:line="264" w:lineRule="auto"/>
        <w:jc w:val="center"/>
        <w:outlineLvl w:val="0"/>
        <w:rPr>
          <w:rFonts w:asciiTheme="minorHAnsi" w:hAnsiTheme="minorHAnsi" w:cstheme="minorHAnsi"/>
          <w:b/>
          <w:sz w:val="28"/>
          <w:szCs w:val="28"/>
        </w:rPr>
      </w:pPr>
    </w:p>
    <w:p w14:paraId="3ABA9960" w14:textId="77777777" w:rsidR="00645D3B" w:rsidRPr="000811A5" w:rsidRDefault="00645D3B" w:rsidP="00777032">
      <w:pPr>
        <w:pStyle w:val="Pagrindinistekstas"/>
        <w:spacing w:line="264" w:lineRule="auto"/>
        <w:jc w:val="center"/>
        <w:outlineLvl w:val="0"/>
        <w:rPr>
          <w:rFonts w:asciiTheme="minorHAnsi" w:hAnsiTheme="minorHAnsi" w:cstheme="minorHAnsi"/>
          <w:b/>
          <w:sz w:val="28"/>
          <w:szCs w:val="28"/>
        </w:rPr>
      </w:pPr>
    </w:p>
    <w:p w14:paraId="239ABF0F" w14:textId="77777777" w:rsidR="00625735" w:rsidRPr="000811A5" w:rsidRDefault="00625735" w:rsidP="00777032">
      <w:pPr>
        <w:pStyle w:val="Pagrindinistekstas"/>
        <w:spacing w:line="264" w:lineRule="auto"/>
        <w:jc w:val="center"/>
        <w:outlineLvl w:val="0"/>
        <w:rPr>
          <w:rFonts w:asciiTheme="minorHAnsi" w:hAnsiTheme="minorHAnsi" w:cstheme="minorHAnsi"/>
          <w:b/>
          <w:sz w:val="28"/>
          <w:szCs w:val="28"/>
        </w:rPr>
      </w:pPr>
    </w:p>
    <w:p w14:paraId="02A06B5C" w14:textId="77777777" w:rsidR="009C6AAB" w:rsidRPr="000811A5" w:rsidRDefault="009C6AAB" w:rsidP="009C6AAB">
      <w:pPr>
        <w:pStyle w:val="Pagrindinistekstas"/>
        <w:spacing w:line="264" w:lineRule="auto"/>
        <w:jc w:val="center"/>
        <w:outlineLvl w:val="0"/>
        <w:rPr>
          <w:rFonts w:asciiTheme="minorHAnsi" w:hAnsiTheme="minorHAnsi" w:cstheme="minorHAnsi"/>
          <w:b/>
          <w:sz w:val="28"/>
          <w:szCs w:val="28"/>
        </w:rPr>
      </w:pPr>
      <w:r w:rsidRPr="000811A5">
        <w:rPr>
          <w:rFonts w:asciiTheme="minorHAnsi" w:hAnsiTheme="minorHAnsi" w:cstheme="minorHAnsi"/>
          <w:b/>
          <w:sz w:val="28"/>
          <w:szCs w:val="28"/>
        </w:rPr>
        <w:t xml:space="preserve">MAŽOS VERTĖS PIRKIMO SKELBIAMOS APKLAUSOS BŪDU SĄLYGOS, VYKDANT PIRKIMĄ </w:t>
      </w:r>
    </w:p>
    <w:p w14:paraId="5F4351C8" w14:textId="77777777" w:rsidR="009C6AAB" w:rsidRPr="000811A5" w:rsidRDefault="009C6AAB" w:rsidP="009C6AAB">
      <w:pPr>
        <w:pStyle w:val="Pagrindinistekstas"/>
        <w:spacing w:line="264" w:lineRule="auto"/>
        <w:jc w:val="center"/>
        <w:outlineLvl w:val="0"/>
        <w:rPr>
          <w:rFonts w:asciiTheme="minorHAnsi" w:hAnsiTheme="minorHAnsi" w:cstheme="minorHAnsi"/>
          <w:b/>
          <w:sz w:val="28"/>
          <w:szCs w:val="28"/>
        </w:rPr>
      </w:pPr>
      <w:r w:rsidRPr="000811A5">
        <w:rPr>
          <w:rFonts w:asciiTheme="minorHAnsi" w:hAnsiTheme="minorHAnsi" w:cstheme="minorHAnsi"/>
          <w:b/>
          <w:sz w:val="28"/>
          <w:szCs w:val="28"/>
        </w:rPr>
        <w:t>CVP IS PRIEMONĖMIS</w:t>
      </w:r>
    </w:p>
    <w:p w14:paraId="34A549B0" w14:textId="77777777" w:rsidR="009C6AAB" w:rsidRPr="000811A5" w:rsidRDefault="009C6AAB" w:rsidP="009C6AAB">
      <w:pPr>
        <w:pStyle w:val="Pagrindinistekstas"/>
        <w:spacing w:line="264" w:lineRule="auto"/>
        <w:jc w:val="center"/>
        <w:outlineLvl w:val="0"/>
        <w:rPr>
          <w:rFonts w:asciiTheme="minorHAnsi" w:hAnsiTheme="minorHAnsi" w:cstheme="minorHAnsi"/>
          <w:b/>
          <w:sz w:val="28"/>
          <w:szCs w:val="28"/>
        </w:rPr>
      </w:pPr>
    </w:p>
    <w:p w14:paraId="4408C239" w14:textId="77777777" w:rsidR="009C6AAB" w:rsidRPr="000811A5" w:rsidRDefault="009C6AAB" w:rsidP="009C6AAB">
      <w:pPr>
        <w:pStyle w:val="Pagrindinistekstas"/>
        <w:spacing w:line="264" w:lineRule="auto"/>
        <w:jc w:val="center"/>
        <w:outlineLvl w:val="0"/>
        <w:rPr>
          <w:rFonts w:asciiTheme="minorHAnsi" w:hAnsiTheme="minorHAnsi" w:cstheme="minorHAnsi"/>
          <w:b/>
          <w:sz w:val="28"/>
          <w:szCs w:val="28"/>
        </w:rPr>
      </w:pPr>
    </w:p>
    <w:p w14:paraId="1F0FE405" w14:textId="77777777" w:rsidR="009C6AAB" w:rsidRPr="000811A5" w:rsidRDefault="009C6AAB" w:rsidP="009C6AAB">
      <w:pPr>
        <w:pStyle w:val="Pagrindinistekstas"/>
        <w:spacing w:line="264" w:lineRule="auto"/>
        <w:jc w:val="center"/>
        <w:outlineLvl w:val="0"/>
        <w:rPr>
          <w:rFonts w:asciiTheme="minorHAnsi" w:hAnsiTheme="minorHAnsi" w:cstheme="minorHAnsi"/>
          <w:b/>
          <w:szCs w:val="24"/>
        </w:rPr>
      </w:pPr>
    </w:p>
    <w:p w14:paraId="4580D323" w14:textId="627B5847" w:rsidR="008A6A8D" w:rsidRPr="000811A5" w:rsidRDefault="003320FA" w:rsidP="008A6A8D">
      <w:pPr>
        <w:pStyle w:val="Pagrindinistekstas"/>
        <w:jc w:val="center"/>
        <w:outlineLvl w:val="0"/>
        <w:rPr>
          <w:rFonts w:asciiTheme="minorHAnsi" w:hAnsiTheme="minorHAnsi" w:cstheme="minorHAnsi"/>
          <w:b/>
          <w:sz w:val="28"/>
          <w:szCs w:val="28"/>
        </w:rPr>
      </w:pPr>
      <w:r w:rsidRPr="000811A5">
        <w:rPr>
          <w:rFonts w:asciiTheme="minorHAnsi" w:hAnsiTheme="minorHAnsi" w:cstheme="minorHAnsi"/>
          <w:b/>
          <w:sz w:val="28"/>
          <w:szCs w:val="28"/>
        </w:rPr>
        <w:t xml:space="preserve">PROCESŲ ROBOTIZAVIMO SISTEMOS SUKŪRIMO DIEGIMO PASLAUGŲ </w:t>
      </w:r>
      <w:r w:rsidR="003341C4" w:rsidRPr="000811A5">
        <w:rPr>
          <w:rFonts w:asciiTheme="minorHAnsi" w:hAnsiTheme="minorHAnsi" w:cstheme="minorHAnsi"/>
          <w:b/>
          <w:sz w:val="28"/>
          <w:szCs w:val="28"/>
        </w:rPr>
        <w:t>PIRKIMAS</w:t>
      </w:r>
    </w:p>
    <w:p w14:paraId="5E1CE60A" w14:textId="77777777" w:rsidR="004C70FC" w:rsidRPr="000811A5" w:rsidRDefault="004C70FC" w:rsidP="008A6A8D">
      <w:pPr>
        <w:pStyle w:val="Pagrindinistekstas"/>
        <w:jc w:val="center"/>
        <w:outlineLvl w:val="0"/>
        <w:rPr>
          <w:rFonts w:asciiTheme="minorHAnsi" w:hAnsiTheme="minorHAnsi" w:cstheme="minorHAnsi"/>
          <w:b/>
          <w:sz w:val="28"/>
          <w:szCs w:val="28"/>
        </w:rPr>
      </w:pPr>
    </w:p>
    <w:p w14:paraId="3ACCE0C9" w14:textId="77777777" w:rsidR="009C6AAB" w:rsidRPr="000811A5" w:rsidRDefault="009C6AAB" w:rsidP="008A6A8D">
      <w:pPr>
        <w:pStyle w:val="Pagrindinistekstas"/>
        <w:jc w:val="center"/>
        <w:outlineLvl w:val="0"/>
        <w:rPr>
          <w:rFonts w:asciiTheme="minorHAnsi" w:hAnsiTheme="minorHAnsi" w:cstheme="minorHAnsi"/>
          <w:b/>
          <w:sz w:val="32"/>
          <w:szCs w:val="32"/>
        </w:rPr>
      </w:pPr>
    </w:p>
    <w:p w14:paraId="60D84F44" w14:textId="77777777" w:rsidR="009C6AAB" w:rsidRPr="000811A5" w:rsidRDefault="009C6AAB" w:rsidP="008A6A8D">
      <w:pPr>
        <w:pStyle w:val="Pagrindinistekstas"/>
        <w:jc w:val="center"/>
        <w:outlineLvl w:val="0"/>
        <w:rPr>
          <w:rFonts w:asciiTheme="minorHAnsi" w:hAnsiTheme="minorHAnsi" w:cstheme="minorHAnsi"/>
          <w:b/>
          <w:sz w:val="28"/>
          <w:szCs w:val="28"/>
        </w:rPr>
      </w:pPr>
    </w:p>
    <w:p w14:paraId="6565D225" w14:textId="77777777" w:rsidR="00F93382" w:rsidRPr="000811A5" w:rsidRDefault="00F93382" w:rsidP="00777032">
      <w:pPr>
        <w:spacing w:line="264" w:lineRule="auto"/>
        <w:jc w:val="center"/>
        <w:rPr>
          <w:rFonts w:asciiTheme="minorHAnsi" w:hAnsiTheme="minorHAnsi" w:cstheme="minorHAnsi"/>
          <w:b/>
          <w:sz w:val="24"/>
          <w:szCs w:val="24"/>
        </w:rPr>
      </w:pPr>
    </w:p>
    <w:p w14:paraId="0E3BCB9B" w14:textId="77777777" w:rsidR="00F93382" w:rsidRPr="000811A5" w:rsidRDefault="00F93382" w:rsidP="00777032">
      <w:pPr>
        <w:spacing w:line="264" w:lineRule="auto"/>
        <w:jc w:val="center"/>
        <w:rPr>
          <w:rFonts w:asciiTheme="minorHAnsi" w:hAnsiTheme="minorHAnsi" w:cstheme="minorHAnsi"/>
          <w:b/>
          <w:sz w:val="24"/>
          <w:szCs w:val="24"/>
        </w:rPr>
      </w:pPr>
    </w:p>
    <w:p w14:paraId="591261F5" w14:textId="77777777" w:rsidR="00AC40FA" w:rsidRPr="000811A5" w:rsidRDefault="00AC40FA" w:rsidP="00777032">
      <w:pPr>
        <w:spacing w:line="264" w:lineRule="auto"/>
        <w:jc w:val="center"/>
        <w:rPr>
          <w:rFonts w:asciiTheme="minorHAnsi" w:hAnsiTheme="minorHAnsi" w:cstheme="minorHAnsi"/>
          <w:b/>
          <w:sz w:val="24"/>
          <w:szCs w:val="24"/>
        </w:rPr>
      </w:pPr>
    </w:p>
    <w:p w14:paraId="3144E55F" w14:textId="77777777" w:rsidR="00AC40FA" w:rsidRPr="000811A5" w:rsidRDefault="00AC40FA" w:rsidP="00777032">
      <w:pPr>
        <w:spacing w:line="264" w:lineRule="auto"/>
        <w:jc w:val="center"/>
        <w:rPr>
          <w:rFonts w:asciiTheme="minorHAnsi" w:hAnsiTheme="minorHAnsi" w:cstheme="minorHAnsi"/>
          <w:b/>
          <w:sz w:val="24"/>
          <w:szCs w:val="24"/>
        </w:rPr>
      </w:pPr>
    </w:p>
    <w:p w14:paraId="3B204088" w14:textId="77777777" w:rsidR="00AC40FA" w:rsidRPr="000811A5" w:rsidRDefault="00AC40FA" w:rsidP="00777032">
      <w:pPr>
        <w:spacing w:line="264" w:lineRule="auto"/>
        <w:jc w:val="center"/>
        <w:rPr>
          <w:rFonts w:asciiTheme="minorHAnsi" w:hAnsiTheme="minorHAnsi" w:cstheme="minorHAnsi"/>
          <w:b/>
          <w:sz w:val="24"/>
          <w:szCs w:val="24"/>
        </w:rPr>
      </w:pPr>
    </w:p>
    <w:p w14:paraId="61F8607C" w14:textId="03297ACB" w:rsidR="00F93382" w:rsidRPr="000811A5" w:rsidRDefault="00F93382" w:rsidP="002F0AF8">
      <w:pPr>
        <w:spacing w:line="264" w:lineRule="auto"/>
        <w:rPr>
          <w:rFonts w:asciiTheme="minorHAnsi" w:hAnsiTheme="minorHAnsi" w:cstheme="minorHAnsi"/>
          <w:b/>
          <w:sz w:val="24"/>
          <w:szCs w:val="24"/>
        </w:rPr>
      </w:pPr>
    </w:p>
    <w:p w14:paraId="109A6DE9" w14:textId="77777777" w:rsidR="005176F7" w:rsidRPr="000811A5" w:rsidRDefault="005176F7" w:rsidP="00777032">
      <w:pPr>
        <w:spacing w:line="264" w:lineRule="auto"/>
        <w:jc w:val="center"/>
        <w:rPr>
          <w:rFonts w:asciiTheme="minorHAnsi" w:hAnsiTheme="minorHAnsi" w:cstheme="minorHAnsi"/>
          <w:b/>
          <w:sz w:val="24"/>
          <w:szCs w:val="24"/>
        </w:rPr>
      </w:pPr>
    </w:p>
    <w:p w14:paraId="0F773699" w14:textId="77777777" w:rsidR="007559A2" w:rsidRPr="000811A5" w:rsidRDefault="007559A2" w:rsidP="00777032">
      <w:pPr>
        <w:spacing w:line="264" w:lineRule="auto"/>
        <w:jc w:val="center"/>
        <w:rPr>
          <w:rFonts w:asciiTheme="minorHAnsi" w:hAnsiTheme="minorHAnsi" w:cstheme="minorHAnsi"/>
          <w:b/>
          <w:sz w:val="24"/>
          <w:szCs w:val="24"/>
        </w:rPr>
      </w:pPr>
    </w:p>
    <w:p w14:paraId="6B7652D6" w14:textId="19855F0C" w:rsidR="00903160" w:rsidRPr="000811A5" w:rsidRDefault="00903160" w:rsidP="00777032">
      <w:pPr>
        <w:spacing w:line="264" w:lineRule="auto"/>
        <w:jc w:val="center"/>
        <w:rPr>
          <w:rFonts w:asciiTheme="minorHAnsi" w:hAnsiTheme="minorHAnsi" w:cstheme="minorHAnsi"/>
          <w:b/>
          <w:sz w:val="24"/>
          <w:szCs w:val="24"/>
        </w:rPr>
      </w:pPr>
    </w:p>
    <w:p w14:paraId="2C9C1EC9" w14:textId="7C55CD2C" w:rsidR="00110762" w:rsidRPr="000811A5" w:rsidRDefault="00110762" w:rsidP="00777032">
      <w:pPr>
        <w:spacing w:line="264" w:lineRule="auto"/>
        <w:jc w:val="center"/>
        <w:rPr>
          <w:rFonts w:asciiTheme="minorHAnsi" w:hAnsiTheme="minorHAnsi" w:cstheme="minorHAnsi"/>
          <w:b/>
          <w:sz w:val="24"/>
          <w:szCs w:val="24"/>
        </w:rPr>
      </w:pPr>
    </w:p>
    <w:p w14:paraId="02AD0E1E" w14:textId="44035590" w:rsidR="00110762" w:rsidRPr="000811A5" w:rsidRDefault="00110762" w:rsidP="00777032">
      <w:pPr>
        <w:spacing w:line="264" w:lineRule="auto"/>
        <w:jc w:val="center"/>
        <w:rPr>
          <w:rFonts w:asciiTheme="minorHAnsi" w:hAnsiTheme="minorHAnsi" w:cstheme="minorHAnsi"/>
          <w:b/>
          <w:sz w:val="24"/>
          <w:szCs w:val="24"/>
        </w:rPr>
      </w:pPr>
    </w:p>
    <w:p w14:paraId="4EF645CA" w14:textId="58E02402" w:rsidR="00110762" w:rsidRPr="000811A5" w:rsidRDefault="00110762" w:rsidP="00777032">
      <w:pPr>
        <w:spacing w:line="264" w:lineRule="auto"/>
        <w:jc w:val="center"/>
        <w:rPr>
          <w:rFonts w:asciiTheme="minorHAnsi" w:hAnsiTheme="minorHAnsi" w:cstheme="minorHAnsi"/>
          <w:b/>
          <w:sz w:val="24"/>
          <w:szCs w:val="24"/>
        </w:rPr>
      </w:pPr>
    </w:p>
    <w:p w14:paraId="29D24176" w14:textId="6074D11D" w:rsidR="00110762" w:rsidRPr="000811A5" w:rsidRDefault="00110762" w:rsidP="00777032">
      <w:pPr>
        <w:spacing w:line="264" w:lineRule="auto"/>
        <w:jc w:val="center"/>
        <w:rPr>
          <w:rFonts w:asciiTheme="minorHAnsi" w:hAnsiTheme="minorHAnsi" w:cstheme="minorHAnsi"/>
          <w:b/>
          <w:sz w:val="24"/>
          <w:szCs w:val="24"/>
        </w:rPr>
      </w:pPr>
    </w:p>
    <w:p w14:paraId="7C872FB5" w14:textId="77777777" w:rsidR="00110762" w:rsidRPr="000811A5" w:rsidRDefault="00110762" w:rsidP="00777032">
      <w:pPr>
        <w:spacing w:line="264" w:lineRule="auto"/>
        <w:jc w:val="center"/>
        <w:rPr>
          <w:rFonts w:asciiTheme="minorHAnsi" w:hAnsiTheme="minorHAnsi" w:cstheme="minorHAnsi"/>
          <w:b/>
          <w:sz w:val="24"/>
          <w:szCs w:val="24"/>
        </w:rPr>
      </w:pPr>
    </w:p>
    <w:p w14:paraId="5AFD3A0B" w14:textId="77777777" w:rsidR="00151AC1" w:rsidRPr="000811A5" w:rsidRDefault="00151AC1" w:rsidP="00777032">
      <w:pPr>
        <w:spacing w:line="264" w:lineRule="auto"/>
        <w:jc w:val="center"/>
        <w:rPr>
          <w:rFonts w:asciiTheme="minorHAnsi" w:hAnsiTheme="minorHAnsi" w:cstheme="minorHAnsi"/>
          <w:b/>
          <w:sz w:val="24"/>
          <w:szCs w:val="24"/>
        </w:rPr>
      </w:pPr>
    </w:p>
    <w:p w14:paraId="79F44479" w14:textId="5E8BD8EC" w:rsidR="00151AC1" w:rsidRPr="000811A5" w:rsidRDefault="00151AC1" w:rsidP="003341C4">
      <w:pPr>
        <w:spacing w:line="264" w:lineRule="auto"/>
        <w:rPr>
          <w:rFonts w:asciiTheme="minorHAnsi" w:hAnsiTheme="minorHAnsi" w:cstheme="minorHAnsi"/>
          <w:b/>
          <w:sz w:val="24"/>
          <w:szCs w:val="24"/>
        </w:rPr>
      </w:pPr>
    </w:p>
    <w:p w14:paraId="3554D1FB" w14:textId="45970B8A" w:rsidR="00A75104" w:rsidRPr="000811A5" w:rsidRDefault="00C61CCF" w:rsidP="00777032">
      <w:pPr>
        <w:spacing w:line="264" w:lineRule="auto"/>
        <w:jc w:val="center"/>
        <w:rPr>
          <w:rFonts w:asciiTheme="minorHAnsi" w:hAnsiTheme="minorHAnsi" w:cstheme="minorHAnsi"/>
          <w:b/>
          <w:sz w:val="24"/>
          <w:szCs w:val="24"/>
        </w:rPr>
      </w:pPr>
      <w:r w:rsidRPr="000811A5">
        <w:rPr>
          <w:rFonts w:asciiTheme="minorHAnsi" w:hAnsiTheme="minorHAnsi" w:cstheme="minorHAnsi"/>
          <w:b/>
          <w:sz w:val="24"/>
          <w:szCs w:val="24"/>
        </w:rPr>
        <w:t>20</w:t>
      </w:r>
      <w:r w:rsidR="009D34D0" w:rsidRPr="000811A5">
        <w:rPr>
          <w:rFonts w:asciiTheme="minorHAnsi" w:hAnsiTheme="minorHAnsi" w:cstheme="minorHAnsi"/>
          <w:b/>
          <w:sz w:val="24"/>
          <w:szCs w:val="24"/>
        </w:rPr>
        <w:t>2</w:t>
      </w:r>
      <w:r w:rsidR="00982ECC" w:rsidRPr="000811A5">
        <w:rPr>
          <w:rFonts w:asciiTheme="minorHAnsi" w:hAnsiTheme="minorHAnsi" w:cstheme="minorHAnsi"/>
          <w:b/>
          <w:sz w:val="24"/>
          <w:szCs w:val="24"/>
        </w:rPr>
        <w:t>4</w:t>
      </w:r>
      <w:r w:rsidRPr="000811A5">
        <w:rPr>
          <w:rFonts w:asciiTheme="minorHAnsi" w:hAnsiTheme="minorHAnsi" w:cstheme="minorHAnsi"/>
          <w:b/>
          <w:sz w:val="24"/>
          <w:szCs w:val="24"/>
        </w:rPr>
        <w:t xml:space="preserve"> </w:t>
      </w:r>
      <w:r w:rsidR="000A1B9B" w:rsidRPr="000811A5">
        <w:rPr>
          <w:rFonts w:asciiTheme="minorHAnsi" w:hAnsiTheme="minorHAnsi" w:cstheme="minorHAnsi"/>
          <w:b/>
          <w:sz w:val="24"/>
          <w:szCs w:val="24"/>
        </w:rPr>
        <w:t>m</w:t>
      </w:r>
      <w:r w:rsidR="00763CD0" w:rsidRPr="000811A5">
        <w:rPr>
          <w:rFonts w:asciiTheme="minorHAnsi" w:hAnsiTheme="minorHAnsi" w:cstheme="minorHAnsi"/>
          <w:b/>
          <w:sz w:val="24"/>
          <w:szCs w:val="24"/>
        </w:rPr>
        <w:t>.</w:t>
      </w:r>
    </w:p>
    <w:p w14:paraId="120855F0" w14:textId="77777777" w:rsidR="00F93382" w:rsidRPr="000811A5" w:rsidRDefault="000A1B9B" w:rsidP="00777032">
      <w:pPr>
        <w:spacing w:line="264" w:lineRule="auto"/>
        <w:jc w:val="center"/>
        <w:rPr>
          <w:rFonts w:asciiTheme="minorHAnsi" w:hAnsiTheme="minorHAnsi" w:cstheme="minorHAnsi"/>
          <w:b/>
          <w:sz w:val="24"/>
          <w:szCs w:val="24"/>
        </w:rPr>
        <w:sectPr w:rsidR="00F93382" w:rsidRPr="000811A5" w:rsidSect="00C2610F">
          <w:headerReference w:type="even" r:id="rId8"/>
          <w:headerReference w:type="default" r:id="rId9"/>
          <w:headerReference w:type="first" r:id="rId10"/>
          <w:pgSz w:w="11906" w:h="16838"/>
          <w:pgMar w:top="1134" w:right="566" w:bottom="1134" w:left="1985" w:header="567" w:footer="567" w:gutter="0"/>
          <w:cols w:space="1296"/>
          <w:titlePg/>
          <w:docGrid w:linePitch="272"/>
        </w:sectPr>
      </w:pPr>
      <w:r w:rsidRPr="000811A5">
        <w:rPr>
          <w:rFonts w:asciiTheme="minorHAnsi" w:hAnsiTheme="minorHAnsi" w:cstheme="minorHAnsi"/>
          <w:b/>
          <w:sz w:val="24"/>
          <w:szCs w:val="24"/>
        </w:rPr>
        <w:t>Kaunas</w:t>
      </w:r>
    </w:p>
    <w:p w14:paraId="64D5A42A" w14:textId="77777777" w:rsidR="00270E78" w:rsidRPr="000811A5" w:rsidRDefault="00270E78" w:rsidP="00222510">
      <w:pPr>
        <w:pStyle w:val="Pagrindinistekstas"/>
        <w:spacing w:line="264" w:lineRule="auto"/>
        <w:jc w:val="center"/>
        <w:outlineLvl w:val="0"/>
        <w:rPr>
          <w:rFonts w:asciiTheme="minorHAnsi" w:hAnsiTheme="minorHAnsi" w:cstheme="minorHAnsi"/>
          <w:b/>
          <w:szCs w:val="24"/>
        </w:rPr>
      </w:pPr>
      <w:r w:rsidRPr="000811A5">
        <w:rPr>
          <w:rFonts w:asciiTheme="minorHAnsi" w:hAnsiTheme="minorHAnsi" w:cstheme="minorHAnsi"/>
          <w:b/>
          <w:szCs w:val="24"/>
        </w:rPr>
        <w:lastRenderedPageBreak/>
        <w:t xml:space="preserve">SKELBIAMOS APKLAUSOS </w:t>
      </w:r>
      <w:r w:rsidR="002F72C7" w:rsidRPr="000811A5">
        <w:rPr>
          <w:rFonts w:asciiTheme="minorHAnsi" w:hAnsiTheme="minorHAnsi" w:cstheme="minorHAnsi"/>
          <w:b/>
          <w:szCs w:val="24"/>
        </w:rPr>
        <w:t>SĄLYGOS</w:t>
      </w:r>
    </w:p>
    <w:p w14:paraId="7307C023" w14:textId="77777777" w:rsidR="005F19E2" w:rsidRPr="000811A5" w:rsidRDefault="005F19E2" w:rsidP="00222510">
      <w:pPr>
        <w:pStyle w:val="Pagrindinistekstas"/>
        <w:spacing w:line="264" w:lineRule="auto"/>
        <w:jc w:val="center"/>
        <w:outlineLvl w:val="0"/>
        <w:rPr>
          <w:rFonts w:asciiTheme="minorHAnsi" w:hAnsiTheme="minorHAnsi" w:cstheme="minorHAnsi"/>
          <w:b/>
          <w:szCs w:val="24"/>
        </w:rPr>
      </w:pPr>
    </w:p>
    <w:p w14:paraId="0B62F99A" w14:textId="77777777" w:rsidR="00270E78" w:rsidRPr="000811A5" w:rsidRDefault="00270E78" w:rsidP="00222510">
      <w:pPr>
        <w:spacing w:line="264" w:lineRule="auto"/>
        <w:jc w:val="both"/>
        <w:rPr>
          <w:rFonts w:asciiTheme="minorHAnsi" w:hAnsiTheme="minorHAnsi" w:cstheme="minorHAnsi"/>
          <w:sz w:val="24"/>
          <w:szCs w:val="24"/>
        </w:rPr>
      </w:pPr>
      <w:r w:rsidRPr="000811A5">
        <w:rPr>
          <w:rFonts w:asciiTheme="minorHAnsi" w:hAnsiTheme="minorHAnsi" w:cstheme="minorHAnsi"/>
          <w:b/>
          <w:sz w:val="24"/>
          <w:szCs w:val="24"/>
        </w:rPr>
        <w:t>1. PERKANČIOJI ORGANIZACIJA:</w:t>
      </w:r>
      <w:r w:rsidRPr="000811A5">
        <w:rPr>
          <w:rFonts w:asciiTheme="minorHAnsi" w:hAnsiTheme="minorHAnsi" w:cstheme="minorHAnsi"/>
          <w:sz w:val="24"/>
          <w:szCs w:val="24"/>
        </w:rPr>
        <w:t xml:space="preserve"> Kauno miesto saviv</w:t>
      </w:r>
      <w:r w:rsidR="00F93382" w:rsidRPr="000811A5">
        <w:rPr>
          <w:rFonts w:asciiTheme="minorHAnsi" w:hAnsiTheme="minorHAnsi" w:cstheme="minorHAnsi"/>
          <w:sz w:val="24"/>
          <w:szCs w:val="24"/>
        </w:rPr>
        <w:t>aldybės administracija (</w:t>
      </w:r>
      <w:r w:rsidRPr="000811A5">
        <w:rPr>
          <w:rFonts w:asciiTheme="minorHAnsi" w:hAnsiTheme="minorHAnsi" w:cstheme="minorHAnsi"/>
          <w:sz w:val="24"/>
          <w:szCs w:val="24"/>
        </w:rPr>
        <w:t xml:space="preserve">kodas 188764867), Laisvės al. 96, </w:t>
      </w:r>
      <w:r w:rsidR="00F93382" w:rsidRPr="000811A5">
        <w:rPr>
          <w:rFonts w:asciiTheme="minorHAnsi" w:hAnsiTheme="minorHAnsi" w:cstheme="minorHAnsi"/>
          <w:sz w:val="24"/>
          <w:szCs w:val="24"/>
        </w:rPr>
        <w:t>LT-</w:t>
      </w:r>
      <w:r w:rsidR="00625735" w:rsidRPr="000811A5">
        <w:rPr>
          <w:rFonts w:asciiTheme="minorHAnsi" w:hAnsiTheme="minorHAnsi" w:cstheme="minorHAnsi"/>
          <w:sz w:val="24"/>
          <w:szCs w:val="24"/>
        </w:rPr>
        <w:t>44251 Kaunas.</w:t>
      </w:r>
    </w:p>
    <w:p w14:paraId="6F0E3839" w14:textId="77777777" w:rsidR="00270E78" w:rsidRPr="000811A5" w:rsidRDefault="00270E78" w:rsidP="00222510">
      <w:pPr>
        <w:spacing w:line="264" w:lineRule="auto"/>
        <w:jc w:val="both"/>
        <w:rPr>
          <w:rFonts w:asciiTheme="minorHAnsi" w:hAnsiTheme="minorHAnsi" w:cstheme="minorHAnsi"/>
          <w:b/>
          <w:sz w:val="24"/>
          <w:szCs w:val="24"/>
        </w:rPr>
      </w:pPr>
      <w:r w:rsidRPr="000811A5">
        <w:rPr>
          <w:rFonts w:asciiTheme="minorHAnsi" w:hAnsiTheme="minorHAnsi" w:cstheme="minorHAnsi"/>
          <w:b/>
          <w:sz w:val="24"/>
          <w:szCs w:val="24"/>
        </w:rPr>
        <w:t>2. BENDROSIOS NUOSTATOS</w:t>
      </w:r>
    </w:p>
    <w:p w14:paraId="0F8FD427" w14:textId="77777777" w:rsidR="00270E78" w:rsidRPr="000811A5" w:rsidRDefault="00270E78" w:rsidP="00222510">
      <w:pPr>
        <w:spacing w:line="264" w:lineRule="auto"/>
        <w:jc w:val="both"/>
        <w:rPr>
          <w:rFonts w:asciiTheme="minorHAnsi" w:eastAsia="Calibri" w:hAnsiTheme="minorHAnsi" w:cstheme="minorHAnsi"/>
          <w:sz w:val="24"/>
          <w:szCs w:val="24"/>
        </w:rPr>
      </w:pPr>
      <w:r w:rsidRPr="000811A5">
        <w:rPr>
          <w:rFonts w:asciiTheme="minorHAnsi" w:hAnsiTheme="minorHAnsi" w:cstheme="minorHAnsi"/>
          <w:sz w:val="24"/>
          <w:szCs w:val="24"/>
        </w:rPr>
        <w:t xml:space="preserve">2.1. </w:t>
      </w:r>
      <w:r w:rsidRPr="000811A5">
        <w:rPr>
          <w:rFonts w:asciiTheme="minorHAnsi" w:eastAsia="Calibri" w:hAnsiTheme="minorHAnsi" w:cstheme="minorHAnsi"/>
          <w:sz w:val="24"/>
          <w:szCs w:val="24"/>
        </w:rPr>
        <w:t>Pirkimas vykdomas</w:t>
      </w:r>
      <w:r w:rsidR="00B846C7" w:rsidRPr="000811A5">
        <w:rPr>
          <w:rFonts w:asciiTheme="minorHAnsi" w:eastAsia="Calibri" w:hAnsiTheme="minorHAnsi" w:cstheme="minorHAnsi"/>
          <w:sz w:val="24"/>
          <w:szCs w:val="24"/>
        </w:rPr>
        <w:t>,</w:t>
      </w:r>
      <w:r w:rsidRPr="000811A5">
        <w:rPr>
          <w:rFonts w:asciiTheme="minorHAnsi" w:eastAsia="Calibri" w:hAnsiTheme="minorHAnsi" w:cstheme="minorHAnsi"/>
          <w:sz w:val="24"/>
          <w:szCs w:val="24"/>
        </w:rPr>
        <w:t xml:space="preserve"> vadovaujantis Lietuvos Respublikos viešųjų pirkimų įstatymu</w:t>
      </w:r>
      <w:r w:rsidRPr="000811A5">
        <w:rPr>
          <w:rFonts w:asciiTheme="minorHAnsi" w:hAnsiTheme="minorHAnsi" w:cstheme="minorHAnsi"/>
          <w:sz w:val="24"/>
          <w:szCs w:val="24"/>
        </w:rPr>
        <w:t xml:space="preserve"> (toliau – VPĮ), </w:t>
      </w:r>
      <w:r w:rsidR="00B846C7" w:rsidRPr="000811A5">
        <w:rPr>
          <w:rFonts w:asciiTheme="minorHAnsi" w:eastAsia="Calibri" w:hAnsiTheme="minorHAnsi" w:cstheme="minorHAnsi"/>
          <w:sz w:val="24"/>
          <w:szCs w:val="24"/>
        </w:rPr>
        <w:t xml:space="preserve">Mažos vertės pirkimų tvarkos aprašu, patvirtintu </w:t>
      </w:r>
      <w:r w:rsidRPr="000811A5">
        <w:rPr>
          <w:rFonts w:asciiTheme="minorHAnsi" w:eastAsia="Calibri" w:hAnsiTheme="minorHAnsi" w:cstheme="minorHAnsi"/>
          <w:sz w:val="24"/>
          <w:szCs w:val="24"/>
        </w:rPr>
        <w:t>Viešųjų pirkimų</w:t>
      </w:r>
      <w:r w:rsidR="00007BCC" w:rsidRPr="000811A5">
        <w:rPr>
          <w:rFonts w:asciiTheme="minorHAnsi" w:eastAsia="Calibri" w:hAnsiTheme="minorHAnsi" w:cstheme="minorHAnsi"/>
          <w:sz w:val="24"/>
          <w:szCs w:val="24"/>
        </w:rPr>
        <w:t xml:space="preserve"> tarnybos</w:t>
      </w:r>
      <w:r w:rsidRPr="000811A5">
        <w:rPr>
          <w:rFonts w:asciiTheme="minorHAnsi" w:eastAsia="Calibri" w:hAnsiTheme="minorHAnsi" w:cstheme="minorHAnsi"/>
          <w:sz w:val="24"/>
          <w:szCs w:val="24"/>
        </w:rPr>
        <w:t xml:space="preserve"> direktoriaus </w:t>
      </w:r>
      <w:r w:rsidR="00B846C7" w:rsidRPr="000811A5">
        <w:rPr>
          <w:rFonts w:asciiTheme="minorHAnsi" w:eastAsia="Calibri" w:hAnsiTheme="minorHAnsi" w:cstheme="minorHAnsi"/>
          <w:sz w:val="24"/>
          <w:szCs w:val="24"/>
        </w:rPr>
        <w:t>2017</w:t>
      </w:r>
      <w:r w:rsidR="000A4AD2" w:rsidRPr="000811A5">
        <w:rPr>
          <w:rFonts w:asciiTheme="minorHAnsi" w:eastAsia="Calibri" w:hAnsiTheme="minorHAnsi" w:cstheme="minorHAnsi"/>
          <w:sz w:val="24"/>
          <w:szCs w:val="24"/>
        </w:rPr>
        <w:t> </w:t>
      </w:r>
      <w:r w:rsidR="00B846C7" w:rsidRPr="000811A5">
        <w:rPr>
          <w:rFonts w:asciiTheme="minorHAnsi" w:eastAsia="Calibri" w:hAnsiTheme="minorHAnsi" w:cstheme="minorHAnsi"/>
          <w:sz w:val="24"/>
          <w:szCs w:val="24"/>
        </w:rPr>
        <w:t xml:space="preserve">m. birželio 28 d. </w:t>
      </w:r>
      <w:r w:rsidRPr="000811A5">
        <w:rPr>
          <w:rFonts w:asciiTheme="minorHAnsi" w:eastAsia="Calibri" w:hAnsiTheme="minorHAnsi" w:cstheme="minorHAnsi"/>
          <w:sz w:val="24"/>
          <w:szCs w:val="24"/>
        </w:rPr>
        <w:t>įsakymu Nr. 1S-97</w:t>
      </w:r>
      <w:r w:rsidR="00B846C7" w:rsidRPr="000811A5">
        <w:rPr>
          <w:rFonts w:asciiTheme="minorHAnsi" w:eastAsia="Calibri" w:hAnsiTheme="minorHAnsi" w:cstheme="minorHAnsi"/>
          <w:sz w:val="24"/>
          <w:szCs w:val="24"/>
        </w:rPr>
        <w:t xml:space="preserve"> „Dėl Mažos vertės pirkimų tvarkos aprašo“</w:t>
      </w:r>
      <w:r w:rsidRPr="000811A5">
        <w:rPr>
          <w:rFonts w:asciiTheme="minorHAnsi" w:eastAsia="Calibri" w:hAnsiTheme="minorHAnsi" w:cstheme="minorHAnsi"/>
          <w:sz w:val="24"/>
          <w:szCs w:val="24"/>
        </w:rPr>
        <w:t>, Lietuvo</w:t>
      </w:r>
      <w:r w:rsidR="00B846C7" w:rsidRPr="000811A5">
        <w:rPr>
          <w:rFonts w:asciiTheme="minorHAnsi" w:eastAsia="Calibri" w:hAnsiTheme="minorHAnsi" w:cstheme="minorHAnsi"/>
          <w:sz w:val="24"/>
          <w:szCs w:val="24"/>
        </w:rPr>
        <w:t>s Respublikos civiliniu kodeksu ir</w:t>
      </w:r>
      <w:r w:rsidRPr="000811A5">
        <w:rPr>
          <w:rFonts w:asciiTheme="minorHAnsi" w:eastAsia="Calibri" w:hAnsiTheme="minorHAnsi" w:cstheme="minorHAnsi"/>
          <w:sz w:val="24"/>
          <w:szCs w:val="24"/>
        </w:rPr>
        <w:t xml:space="preserve"> kitais viešuosius pirkimus reglamentuojančiais teisės aktais bei ši</w:t>
      </w:r>
      <w:r w:rsidR="002F72C7" w:rsidRPr="000811A5">
        <w:rPr>
          <w:rFonts w:asciiTheme="minorHAnsi" w:eastAsia="Calibri" w:hAnsiTheme="minorHAnsi" w:cstheme="minorHAnsi"/>
          <w:sz w:val="24"/>
          <w:szCs w:val="24"/>
        </w:rPr>
        <w:t>omis</w:t>
      </w:r>
      <w:r w:rsidRPr="000811A5">
        <w:rPr>
          <w:rFonts w:asciiTheme="minorHAnsi" w:eastAsia="Calibri" w:hAnsiTheme="minorHAnsi" w:cstheme="minorHAnsi"/>
          <w:sz w:val="24"/>
          <w:szCs w:val="24"/>
        </w:rPr>
        <w:t xml:space="preserve"> </w:t>
      </w:r>
      <w:r w:rsidR="005300B7" w:rsidRPr="000811A5">
        <w:rPr>
          <w:rFonts w:asciiTheme="minorHAnsi" w:eastAsia="Calibri" w:hAnsiTheme="minorHAnsi" w:cstheme="minorHAnsi"/>
          <w:sz w:val="24"/>
          <w:szCs w:val="24"/>
        </w:rPr>
        <w:t>pirkimo</w:t>
      </w:r>
      <w:r w:rsidRPr="000811A5">
        <w:rPr>
          <w:rFonts w:asciiTheme="minorHAnsi" w:eastAsia="Calibri" w:hAnsiTheme="minorHAnsi" w:cstheme="minorHAnsi"/>
          <w:sz w:val="24"/>
          <w:szCs w:val="24"/>
        </w:rPr>
        <w:t xml:space="preserve"> </w:t>
      </w:r>
      <w:r w:rsidR="002F72C7" w:rsidRPr="000811A5">
        <w:rPr>
          <w:rFonts w:asciiTheme="minorHAnsi" w:eastAsia="Calibri" w:hAnsiTheme="minorHAnsi" w:cstheme="minorHAnsi"/>
          <w:sz w:val="24"/>
          <w:szCs w:val="24"/>
        </w:rPr>
        <w:t>sąlygomis</w:t>
      </w:r>
      <w:r w:rsidRPr="000811A5">
        <w:rPr>
          <w:rFonts w:asciiTheme="minorHAnsi" w:eastAsia="Calibri" w:hAnsiTheme="minorHAnsi" w:cstheme="minorHAnsi"/>
          <w:sz w:val="24"/>
          <w:szCs w:val="24"/>
        </w:rPr>
        <w:t>.</w:t>
      </w:r>
    </w:p>
    <w:p w14:paraId="1BCA8FF2" w14:textId="77777777" w:rsidR="00270E78" w:rsidRPr="000811A5" w:rsidRDefault="00270E78" w:rsidP="00222510">
      <w:pPr>
        <w:spacing w:line="264" w:lineRule="auto"/>
        <w:jc w:val="both"/>
        <w:rPr>
          <w:rFonts w:asciiTheme="minorHAnsi" w:eastAsia="Calibri" w:hAnsiTheme="minorHAnsi" w:cstheme="minorHAnsi"/>
          <w:sz w:val="24"/>
          <w:szCs w:val="24"/>
        </w:rPr>
      </w:pPr>
      <w:r w:rsidRPr="000811A5">
        <w:rPr>
          <w:rFonts w:asciiTheme="minorHAnsi" w:eastAsia="Calibri" w:hAnsiTheme="minorHAnsi" w:cstheme="minorHAnsi"/>
          <w:sz w:val="24"/>
          <w:szCs w:val="24"/>
        </w:rPr>
        <w:t>2.</w:t>
      </w:r>
      <w:r w:rsidR="005300B7" w:rsidRPr="000811A5">
        <w:rPr>
          <w:rFonts w:asciiTheme="minorHAnsi" w:eastAsia="Calibri" w:hAnsiTheme="minorHAnsi" w:cstheme="minorHAnsi"/>
          <w:sz w:val="24"/>
          <w:szCs w:val="24"/>
        </w:rPr>
        <w:t>2</w:t>
      </w:r>
      <w:r w:rsidRPr="000811A5">
        <w:rPr>
          <w:rFonts w:asciiTheme="minorHAnsi" w:eastAsia="Calibri" w:hAnsiTheme="minorHAnsi" w:cstheme="minorHAnsi"/>
          <w:sz w:val="24"/>
          <w:szCs w:val="24"/>
        </w:rPr>
        <w:t>. Skelbimas apie pirkimą paskelbtas</w:t>
      </w:r>
      <w:r w:rsidR="004D1173" w:rsidRPr="000811A5">
        <w:rPr>
          <w:rFonts w:asciiTheme="minorHAnsi" w:eastAsia="Calibri" w:hAnsiTheme="minorHAnsi" w:cstheme="minorHAnsi"/>
          <w:sz w:val="24"/>
          <w:szCs w:val="24"/>
        </w:rPr>
        <w:t xml:space="preserve"> Centrinėje viešųjų pirkimų informacinėje sistemoje (toliau </w:t>
      </w:r>
      <w:r w:rsidR="000A4AD2" w:rsidRPr="000811A5">
        <w:rPr>
          <w:rFonts w:asciiTheme="minorHAnsi" w:eastAsia="Calibri" w:hAnsiTheme="minorHAnsi" w:cstheme="minorHAnsi"/>
          <w:sz w:val="24"/>
          <w:szCs w:val="24"/>
        </w:rPr>
        <w:t>–</w:t>
      </w:r>
      <w:r w:rsidRPr="000811A5">
        <w:rPr>
          <w:rFonts w:asciiTheme="minorHAnsi" w:eastAsia="Calibri" w:hAnsiTheme="minorHAnsi" w:cstheme="minorHAnsi"/>
          <w:sz w:val="24"/>
          <w:szCs w:val="24"/>
        </w:rPr>
        <w:t xml:space="preserve"> CVP</w:t>
      </w:r>
      <w:r w:rsidR="000A4AD2" w:rsidRPr="000811A5">
        <w:rPr>
          <w:rFonts w:asciiTheme="minorHAnsi" w:eastAsia="Calibri" w:hAnsiTheme="minorHAnsi" w:cstheme="minorHAnsi"/>
          <w:sz w:val="24"/>
          <w:szCs w:val="24"/>
        </w:rPr>
        <w:t> </w:t>
      </w:r>
      <w:r w:rsidRPr="000811A5">
        <w:rPr>
          <w:rFonts w:asciiTheme="minorHAnsi" w:eastAsia="Calibri" w:hAnsiTheme="minorHAnsi" w:cstheme="minorHAnsi"/>
          <w:sz w:val="24"/>
          <w:szCs w:val="24"/>
        </w:rPr>
        <w:t>IS</w:t>
      </w:r>
      <w:r w:rsidR="000A4AD2" w:rsidRPr="000811A5">
        <w:rPr>
          <w:rFonts w:asciiTheme="minorHAnsi" w:eastAsia="Calibri" w:hAnsiTheme="minorHAnsi" w:cstheme="minorHAnsi"/>
          <w:sz w:val="24"/>
          <w:szCs w:val="24"/>
        </w:rPr>
        <w:t>)</w:t>
      </w:r>
      <w:r w:rsidRPr="000811A5">
        <w:rPr>
          <w:rFonts w:asciiTheme="minorHAnsi" w:eastAsia="Calibri" w:hAnsiTheme="minorHAnsi" w:cstheme="minorHAnsi"/>
          <w:sz w:val="24"/>
          <w:szCs w:val="24"/>
        </w:rPr>
        <w:t xml:space="preserve"> adresu</w:t>
      </w:r>
      <w:r w:rsidRPr="000811A5">
        <w:rPr>
          <w:rFonts w:asciiTheme="minorHAnsi" w:eastAsia="Calibri" w:hAnsiTheme="minorHAnsi" w:cstheme="minorHAnsi"/>
          <w:iCs/>
          <w:sz w:val="24"/>
          <w:szCs w:val="24"/>
        </w:rPr>
        <w:t xml:space="preserve">: </w:t>
      </w:r>
      <w:hyperlink r:id="rId11" w:history="1">
        <w:r w:rsidRPr="000811A5">
          <w:rPr>
            <w:rFonts w:asciiTheme="minorHAnsi" w:eastAsia="Calibri" w:hAnsiTheme="minorHAnsi" w:cstheme="minorHAnsi"/>
            <w:color w:val="0000FF"/>
            <w:sz w:val="24"/>
            <w:szCs w:val="24"/>
            <w:u w:val="single"/>
          </w:rPr>
          <w:t>https://pirkimai.eviesiejipirkimai.lt</w:t>
        </w:r>
      </w:hyperlink>
      <w:r w:rsidR="00B1772F" w:rsidRPr="000811A5">
        <w:rPr>
          <w:rFonts w:asciiTheme="minorHAnsi" w:eastAsia="Calibri" w:hAnsiTheme="minorHAnsi" w:cstheme="minorHAnsi"/>
          <w:sz w:val="24"/>
          <w:szCs w:val="24"/>
        </w:rPr>
        <w:t xml:space="preserve">. </w:t>
      </w:r>
    </w:p>
    <w:p w14:paraId="4500FE19" w14:textId="77777777" w:rsidR="00270E78" w:rsidRPr="000811A5"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0811A5">
        <w:rPr>
          <w:rFonts w:asciiTheme="minorHAnsi" w:hAnsiTheme="minorHAnsi" w:cstheme="minorHAnsi"/>
          <w:b w:val="0"/>
          <w:color w:val="000000"/>
          <w:szCs w:val="24"/>
        </w:rPr>
        <w:t>2.</w:t>
      </w:r>
      <w:r w:rsidR="005300B7" w:rsidRPr="000811A5">
        <w:rPr>
          <w:rFonts w:asciiTheme="minorHAnsi" w:hAnsiTheme="minorHAnsi" w:cstheme="minorHAnsi"/>
          <w:b w:val="0"/>
          <w:color w:val="000000"/>
          <w:szCs w:val="24"/>
        </w:rPr>
        <w:t>3</w:t>
      </w:r>
      <w:r w:rsidRPr="000811A5">
        <w:rPr>
          <w:rFonts w:asciiTheme="minorHAnsi" w:hAnsiTheme="minorHAnsi" w:cstheme="minorHAnsi"/>
          <w:b w:val="0"/>
          <w:color w:val="000000"/>
          <w:szCs w:val="24"/>
        </w:rPr>
        <w:t xml:space="preserve">. Bet kokia informacija, pirkimo </w:t>
      </w:r>
      <w:r w:rsidR="00727FA4" w:rsidRPr="000811A5">
        <w:rPr>
          <w:rFonts w:asciiTheme="minorHAnsi" w:hAnsiTheme="minorHAnsi" w:cstheme="minorHAnsi"/>
          <w:b w:val="0"/>
          <w:color w:val="000000"/>
          <w:szCs w:val="24"/>
        </w:rPr>
        <w:t xml:space="preserve">dokumentų </w:t>
      </w:r>
      <w:r w:rsidRPr="000811A5">
        <w:rPr>
          <w:rFonts w:asciiTheme="minorHAnsi" w:hAnsiTheme="minorHAnsi" w:cstheme="minorHAnsi"/>
          <w:b w:val="0"/>
          <w:color w:val="000000"/>
          <w:szCs w:val="24"/>
        </w:rPr>
        <w:t>paaiškinimai, pranešimai ar kitas perkančiosios organizacijos ir tiekėjo susirašinėjimas yra vykdomas tik CVP</w:t>
      </w:r>
      <w:r w:rsidR="000A4AD2" w:rsidRPr="000811A5">
        <w:rPr>
          <w:rFonts w:asciiTheme="minorHAnsi" w:hAnsiTheme="minorHAnsi" w:cstheme="minorHAnsi"/>
          <w:b w:val="0"/>
          <w:color w:val="000000"/>
          <w:szCs w:val="24"/>
        </w:rPr>
        <w:t> </w:t>
      </w:r>
      <w:r w:rsidRPr="000811A5">
        <w:rPr>
          <w:rFonts w:asciiTheme="minorHAnsi" w:hAnsiTheme="minorHAnsi" w:cstheme="minorHAnsi"/>
          <w:b w:val="0"/>
          <w:color w:val="000000"/>
          <w:szCs w:val="24"/>
        </w:rPr>
        <w:t>IS susirašinėjimo priemonėmis (pranešimus gaus tie tiekėjai, kurie priėmė kvietimą arba yra priskirti prie pirkimo).</w:t>
      </w:r>
    </w:p>
    <w:p w14:paraId="5220CDFD" w14:textId="77777777" w:rsidR="005300B7" w:rsidRPr="000811A5" w:rsidRDefault="005300B7" w:rsidP="00222510">
      <w:pPr>
        <w:spacing w:line="264" w:lineRule="auto"/>
        <w:jc w:val="both"/>
        <w:rPr>
          <w:rFonts w:asciiTheme="minorHAnsi" w:eastAsia="Calibri" w:hAnsiTheme="minorHAnsi" w:cstheme="minorHAnsi"/>
          <w:sz w:val="24"/>
          <w:szCs w:val="24"/>
        </w:rPr>
      </w:pPr>
      <w:r w:rsidRPr="000811A5">
        <w:rPr>
          <w:rFonts w:asciiTheme="minorHAnsi" w:eastAsia="Calibri" w:hAnsiTheme="minorHAnsi" w:cstheme="minorHAnsi"/>
          <w:sz w:val="24"/>
          <w:szCs w:val="24"/>
        </w:rPr>
        <w:t>2.4. Visos pirkimo sąlygos nustatytos pirkimo dokumentuose, kuriuos sudaro:</w:t>
      </w:r>
    </w:p>
    <w:p w14:paraId="4F8B32A2" w14:textId="77777777" w:rsidR="005300B7" w:rsidRPr="000811A5" w:rsidRDefault="005300B7" w:rsidP="00222510">
      <w:pPr>
        <w:spacing w:line="264" w:lineRule="auto"/>
        <w:jc w:val="both"/>
        <w:rPr>
          <w:rFonts w:asciiTheme="minorHAnsi" w:eastAsia="Calibri" w:hAnsiTheme="minorHAnsi" w:cstheme="minorHAnsi"/>
          <w:sz w:val="24"/>
          <w:szCs w:val="24"/>
        </w:rPr>
      </w:pPr>
      <w:r w:rsidRPr="000811A5">
        <w:rPr>
          <w:rFonts w:asciiTheme="minorHAnsi" w:eastAsia="Calibri" w:hAnsiTheme="minorHAnsi" w:cstheme="minorHAnsi"/>
          <w:sz w:val="24"/>
          <w:szCs w:val="24"/>
        </w:rPr>
        <w:t>2.4.1. skelbimas apie pirkimą;</w:t>
      </w:r>
    </w:p>
    <w:p w14:paraId="2A2254E2" w14:textId="77777777" w:rsidR="005300B7" w:rsidRPr="000811A5" w:rsidRDefault="005300B7" w:rsidP="00222510">
      <w:pPr>
        <w:spacing w:line="264" w:lineRule="auto"/>
        <w:jc w:val="both"/>
        <w:rPr>
          <w:rFonts w:asciiTheme="minorHAnsi" w:eastAsia="Calibri" w:hAnsiTheme="minorHAnsi" w:cstheme="minorHAnsi"/>
          <w:sz w:val="24"/>
          <w:szCs w:val="24"/>
        </w:rPr>
      </w:pPr>
      <w:r w:rsidRPr="000811A5">
        <w:rPr>
          <w:rFonts w:asciiTheme="minorHAnsi" w:eastAsia="Calibri" w:hAnsiTheme="minorHAnsi" w:cstheme="minorHAnsi"/>
          <w:sz w:val="24"/>
          <w:szCs w:val="24"/>
        </w:rPr>
        <w:t>2.4.2. pirkimo sąlygos (kartu su priedais);</w:t>
      </w:r>
    </w:p>
    <w:p w14:paraId="021F2863" w14:textId="77777777" w:rsidR="005300B7" w:rsidRPr="000811A5" w:rsidRDefault="005300B7" w:rsidP="00222510">
      <w:pPr>
        <w:spacing w:line="264" w:lineRule="auto"/>
        <w:jc w:val="both"/>
        <w:rPr>
          <w:rFonts w:asciiTheme="minorHAnsi" w:eastAsia="Calibri" w:hAnsiTheme="minorHAnsi" w:cstheme="minorHAnsi"/>
          <w:sz w:val="24"/>
          <w:szCs w:val="24"/>
        </w:rPr>
      </w:pPr>
      <w:r w:rsidRPr="000811A5">
        <w:rPr>
          <w:rFonts w:asciiTheme="minorHAnsi" w:eastAsia="Calibri" w:hAnsiTheme="minorHAnsi" w:cstheme="minorHAnsi"/>
          <w:sz w:val="24"/>
          <w:szCs w:val="24"/>
        </w:rPr>
        <w:t xml:space="preserve">2.4.3. dokumentų paaiškinimai (patikslinimai), taip pat atsakymai į dalyvių klausimus </w:t>
      </w:r>
      <w:r w:rsidR="00D81474" w:rsidRPr="000811A5">
        <w:rPr>
          <w:rFonts w:asciiTheme="minorHAnsi" w:eastAsia="Calibri" w:hAnsiTheme="minorHAnsi" w:cstheme="minorHAnsi"/>
          <w:sz w:val="24"/>
          <w:szCs w:val="24"/>
        </w:rPr>
        <w:t>(jeigu bus).</w:t>
      </w:r>
    </w:p>
    <w:p w14:paraId="005D1FFB" w14:textId="77777777" w:rsidR="00E71F8D" w:rsidRPr="000811A5" w:rsidRDefault="00270E78" w:rsidP="00222510">
      <w:pPr>
        <w:pStyle w:val="Antrat2"/>
        <w:keepNext w:val="0"/>
        <w:numPr>
          <w:ilvl w:val="1"/>
          <w:numId w:val="0"/>
        </w:numPr>
        <w:spacing w:line="264" w:lineRule="auto"/>
        <w:jc w:val="both"/>
        <w:rPr>
          <w:rFonts w:asciiTheme="minorHAnsi" w:hAnsiTheme="minorHAnsi" w:cstheme="minorHAnsi"/>
          <w:szCs w:val="24"/>
        </w:rPr>
      </w:pPr>
      <w:r w:rsidRPr="000811A5">
        <w:rPr>
          <w:rFonts w:asciiTheme="minorHAnsi" w:hAnsiTheme="minorHAnsi" w:cstheme="minorHAnsi"/>
          <w:szCs w:val="24"/>
        </w:rPr>
        <w:t>2.</w:t>
      </w:r>
      <w:r w:rsidR="002F72C7" w:rsidRPr="000811A5">
        <w:rPr>
          <w:rFonts w:asciiTheme="minorHAnsi" w:hAnsiTheme="minorHAnsi" w:cstheme="minorHAnsi"/>
          <w:szCs w:val="24"/>
        </w:rPr>
        <w:t>5</w:t>
      </w:r>
      <w:r w:rsidRPr="000811A5">
        <w:rPr>
          <w:rFonts w:asciiTheme="minorHAnsi" w:hAnsiTheme="minorHAnsi" w:cstheme="minorHAnsi"/>
          <w:szCs w:val="24"/>
        </w:rPr>
        <w:t>. Perkančiosios organizacijos kontaktiniai asmenys:</w:t>
      </w:r>
    </w:p>
    <w:p w14:paraId="6049EE0F" w14:textId="14C71488" w:rsidR="003341C4" w:rsidRPr="000811A5" w:rsidRDefault="000A4AD2" w:rsidP="00000F28">
      <w:pPr>
        <w:pStyle w:val="Pagrindinistekstas"/>
        <w:spacing w:line="276" w:lineRule="auto"/>
        <w:rPr>
          <w:rFonts w:asciiTheme="minorHAnsi" w:hAnsiTheme="minorHAnsi" w:cstheme="minorHAnsi"/>
          <w:noProof/>
          <w:szCs w:val="24"/>
        </w:rPr>
      </w:pPr>
      <w:r w:rsidRPr="000811A5">
        <w:rPr>
          <w:rFonts w:asciiTheme="minorHAnsi" w:hAnsiTheme="minorHAnsi" w:cstheme="minorHAnsi"/>
          <w:b/>
          <w:szCs w:val="24"/>
        </w:rPr>
        <w:t>2.</w:t>
      </w:r>
      <w:r w:rsidR="002F72C7" w:rsidRPr="000811A5">
        <w:rPr>
          <w:rFonts w:asciiTheme="minorHAnsi" w:hAnsiTheme="minorHAnsi" w:cstheme="minorHAnsi"/>
          <w:b/>
          <w:szCs w:val="24"/>
        </w:rPr>
        <w:t>5</w:t>
      </w:r>
      <w:r w:rsidRPr="000811A5">
        <w:rPr>
          <w:rFonts w:asciiTheme="minorHAnsi" w:hAnsiTheme="minorHAnsi" w:cstheme="minorHAnsi"/>
          <w:b/>
          <w:szCs w:val="24"/>
        </w:rPr>
        <w:t>.1</w:t>
      </w:r>
      <w:r w:rsidRPr="000811A5">
        <w:rPr>
          <w:rFonts w:asciiTheme="minorHAnsi" w:hAnsiTheme="minorHAnsi" w:cstheme="minorHAnsi"/>
          <w:szCs w:val="24"/>
        </w:rPr>
        <w:t>.</w:t>
      </w:r>
      <w:r w:rsidR="000F7873" w:rsidRPr="000811A5">
        <w:rPr>
          <w:rFonts w:asciiTheme="minorHAnsi" w:hAnsiTheme="minorHAnsi" w:cstheme="minorHAnsi"/>
          <w:szCs w:val="24"/>
        </w:rPr>
        <w:t xml:space="preserve"> </w:t>
      </w:r>
      <w:r w:rsidR="000F7873" w:rsidRPr="000811A5">
        <w:rPr>
          <w:rFonts w:asciiTheme="minorHAnsi" w:hAnsiTheme="minorHAnsi" w:cstheme="minorHAnsi"/>
          <w:b/>
          <w:i/>
          <w:szCs w:val="24"/>
        </w:rPr>
        <w:t>dėl klausimų, susijusių su pirkimo objektu</w:t>
      </w:r>
      <w:r w:rsidR="000F7873" w:rsidRPr="000811A5">
        <w:rPr>
          <w:rFonts w:asciiTheme="minorHAnsi" w:hAnsiTheme="minorHAnsi" w:cstheme="minorHAnsi"/>
          <w:szCs w:val="24"/>
        </w:rPr>
        <w:t xml:space="preserve"> –</w:t>
      </w:r>
      <w:r w:rsidR="00E71F8D" w:rsidRPr="000811A5">
        <w:rPr>
          <w:rFonts w:asciiTheme="minorHAnsi" w:hAnsiTheme="minorHAnsi" w:cstheme="minorHAnsi"/>
          <w:noProof/>
          <w:szCs w:val="24"/>
        </w:rPr>
        <w:t xml:space="preserve"> </w:t>
      </w:r>
      <w:r w:rsidR="00767477" w:rsidRPr="000811A5">
        <w:rPr>
          <w:rFonts w:asciiTheme="minorHAnsi" w:hAnsiTheme="minorHAnsi" w:cstheme="minorHAnsi"/>
          <w:noProof/>
          <w:szCs w:val="24"/>
        </w:rPr>
        <w:t>Kauno miesto savivaldybės administracijos</w:t>
      </w:r>
      <w:r w:rsidR="00182821" w:rsidRPr="000811A5">
        <w:rPr>
          <w:rFonts w:asciiTheme="minorHAnsi" w:hAnsiTheme="minorHAnsi" w:cstheme="minorHAnsi"/>
          <w:noProof/>
          <w:szCs w:val="24"/>
        </w:rPr>
        <w:t xml:space="preserve"> </w:t>
      </w:r>
      <w:r w:rsidR="00C40CF3" w:rsidRPr="000811A5">
        <w:rPr>
          <w:rFonts w:asciiTheme="minorHAnsi" w:hAnsiTheme="minorHAnsi" w:cstheme="minorHAnsi"/>
          <w:noProof/>
          <w:szCs w:val="24"/>
        </w:rPr>
        <w:t>E. paslaugų ir informacinių technologijų skyriaus specialistas</w:t>
      </w:r>
      <w:r w:rsidR="003341C4" w:rsidRPr="000811A5">
        <w:rPr>
          <w:rFonts w:asciiTheme="minorHAnsi" w:hAnsiTheme="minorHAnsi" w:cstheme="minorHAnsi"/>
          <w:noProof/>
          <w:szCs w:val="24"/>
        </w:rPr>
        <w:t xml:space="preserve"> </w:t>
      </w:r>
      <w:r w:rsidR="00C40CF3" w:rsidRPr="000811A5">
        <w:rPr>
          <w:rFonts w:asciiTheme="minorHAnsi" w:hAnsiTheme="minorHAnsi" w:cstheme="minorHAnsi"/>
          <w:noProof/>
          <w:szCs w:val="24"/>
        </w:rPr>
        <w:t>Tomas Zdanevičius</w:t>
      </w:r>
      <w:r w:rsidR="003341C4" w:rsidRPr="000811A5">
        <w:rPr>
          <w:rFonts w:asciiTheme="minorHAnsi" w:hAnsiTheme="minorHAnsi" w:cstheme="minorHAnsi"/>
          <w:noProof/>
          <w:szCs w:val="24"/>
        </w:rPr>
        <w:t>, mob. te</w:t>
      </w:r>
      <w:r w:rsidR="00C40CF3" w:rsidRPr="000811A5">
        <w:rPr>
          <w:rFonts w:asciiTheme="minorHAnsi" w:hAnsiTheme="minorHAnsi" w:cstheme="minorHAnsi"/>
          <w:noProof/>
          <w:szCs w:val="24"/>
        </w:rPr>
        <w:t xml:space="preserve">l. </w:t>
      </w:r>
      <w:hyperlink r:id="rId12" w:history="1">
        <w:r w:rsidR="00C40CF3" w:rsidRPr="000811A5">
          <w:rPr>
            <w:rFonts w:asciiTheme="minorHAnsi" w:hAnsiTheme="minorHAnsi" w:cstheme="minorHAnsi"/>
            <w:noProof/>
            <w:szCs w:val="24"/>
          </w:rPr>
          <w:t>+370 673 81 035</w:t>
        </w:r>
      </w:hyperlink>
      <w:r w:rsidR="003341C4" w:rsidRPr="000811A5">
        <w:rPr>
          <w:rFonts w:asciiTheme="minorHAnsi" w:hAnsiTheme="minorHAnsi" w:cstheme="minorHAnsi"/>
          <w:noProof/>
          <w:szCs w:val="24"/>
        </w:rPr>
        <w:t>, el.</w:t>
      </w:r>
      <w:r w:rsidR="00F728D2" w:rsidRPr="000811A5">
        <w:rPr>
          <w:rFonts w:asciiTheme="minorHAnsi" w:hAnsiTheme="minorHAnsi" w:cstheme="minorHAnsi"/>
          <w:noProof/>
          <w:szCs w:val="24"/>
        </w:rPr>
        <w:t xml:space="preserve"> </w:t>
      </w:r>
      <w:r w:rsidR="003341C4" w:rsidRPr="000811A5">
        <w:rPr>
          <w:rFonts w:asciiTheme="minorHAnsi" w:hAnsiTheme="minorHAnsi" w:cstheme="minorHAnsi"/>
          <w:noProof/>
          <w:szCs w:val="24"/>
        </w:rPr>
        <w:t xml:space="preserve">p. </w:t>
      </w:r>
      <w:hyperlink r:id="rId13" w:history="1">
        <w:r w:rsidR="00C40CF3" w:rsidRPr="000811A5">
          <w:rPr>
            <w:rFonts w:asciiTheme="minorHAnsi" w:hAnsiTheme="minorHAnsi" w:cstheme="minorHAnsi"/>
            <w:noProof/>
            <w:szCs w:val="24"/>
          </w:rPr>
          <w:t>tomas.zdanevicius@kaunas.lt</w:t>
        </w:r>
      </w:hyperlink>
    </w:p>
    <w:p w14:paraId="1E730163" w14:textId="5291D8D8" w:rsidR="000F7873" w:rsidRPr="000811A5" w:rsidRDefault="000A4AD2" w:rsidP="00222510">
      <w:pPr>
        <w:pStyle w:val="Antrat2"/>
        <w:keepNext w:val="0"/>
        <w:numPr>
          <w:ilvl w:val="1"/>
          <w:numId w:val="0"/>
        </w:numPr>
        <w:spacing w:line="264" w:lineRule="auto"/>
        <w:jc w:val="both"/>
        <w:rPr>
          <w:rFonts w:asciiTheme="minorHAnsi" w:hAnsiTheme="minorHAnsi" w:cstheme="minorHAnsi"/>
          <w:b w:val="0"/>
          <w:szCs w:val="24"/>
        </w:rPr>
      </w:pPr>
      <w:r w:rsidRPr="000811A5">
        <w:rPr>
          <w:rFonts w:asciiTheme="minorHAnsi" w:hAnsiTheme="minorHAnsi" w:cstheme="minorHAnsi"/>
          <w:szCs w:val="24"/>
        </w:rPr>
        <w:t>2.</w:t>
      </w:r>
      <w:r w:rsidR="002F72C7" w:rsidRPr="000811A5">
        <w:rPr>
          <w:rFonts w:asciiTheme="minorHAnsi" w:hAnsiTheme="minorHAnsi" w:cstheme="minorHAnsi"/>
          <w:szCs w:val="24"/>
        </w:rPr>
        <w:t>5</w:t>
      </w:r>
      <w:r w:rsidRPr="000811A5">
        <w:rPr>
          <w:rFonts w:asciiTheme="minorHAnsi" w:hAnsiTheme="minorHAnsi" w:cstheme="minorHAnsi"/>
          <w:szCs w:val="24"/>
        </w:rPr>
        <w:t>.2.</w:t>
      </w:r>
      <w:r w:rsidR="000F7873" w:rsidRPr="000811A5">
        <w:rPr>
          <w:rFonts w:asciiTheme="minorHAnsi" w:hAnsiTheme="minorHAnsi" w:cstheme="minorHAnsi"/>
          <w:i/>
          <w:szCs w:val="24"/>
        </w:rPr>
        <w:t xml:space="preserve"> </w:t>
      </w:r>
      <w:r w:rsidR="00182821" w:rsidRPr="000811A5">
        <w:rPr>
          <w:rFonts w:asciiTheme="minorHAnsi" w:hAnsiTheme="minorHAnsi" w:cstheme="minorHAnsi"/>
          <w:bCs/>
          <w:szCs w:val="24"/>
        </w:rPr>
        <w:t>dėl klausimų, susijusių su viešųjų pirkimų procedūromis, pirkimo sąlygų reikalavimais –</w:t>
      </w:r>
      <w:r w:rsidR="00182821" w:rsidRPr="000811A5">
        <w:rPr>
          <w:rFonts w:asciiTheme="minorHAnsi" w:hAnsiTheme="minorHAnsi" w:cstheme="minorHAnsi"/>
          <w:b w:val="0"/>
          <w:bCs/>
          <w:szCs w:val="24"/>
        </w:rPr>
        <w:t xml:space="preserve"> Kauno miesto savivaldybės administracijos</w:t>
      </w:r>
      <w:r w:rsidR="0000565B" w:rsidRPr="000811A5">
        <w:rPr>
          <w:rFonts w:asciiTheme="minorHAnsi" w:hAnsiTheme="minorHAnsi" w:cstheme="minorHAnsi"/>
          <w:b w:val="0"/>
          <w:bCs/>
          <w:szCs w:val="24"/>
        </w:rPr>
        <w:t xml:space="preserve"> Centrinio viešųjų pirkimų ir koncesijų skyriaus</w:t>
      </w:r>
      <w:r w:rsidR="00C40CF3" w:rsidRPr="000811A5">
        <w:rPr>
          <w:rFonts w:asciiTheme="minorHAnsi" w:hAnsiTheme="minorHAnsi" w:cstheme="minorHAnsi"/>
          <w:b w:val="0"/>
          <w:bCs/>
          <w:szCs w:val="24"/>
        </w:rPr>
        <w:t xml:space="preserve"> specialistė Laima Mickevičiūtė</w:t>
      </w:r>
      <w:r w:rsidR="00182821" w:rsidRPr="000811A5">
        <w:rPr>
          <w:rFonts w:asciiTheme="minorHAnsi" w:hAnsiTheme="minorHAnsi" w:cstheme="minorHAnsi"/>
          <w:b w:val="0"/>
          <w:bCs/>
          <w:szCs w:val="24"/>
        </w:rPr>
        <w:t>, Laisvės al. 92A, LT</w:t>
      </w:r>
      <w:r w:rsidR="00C40CF3" w:rsidRPr="000811A5">
        <w:rPr>
          <w:rFonts w:asciiTheme="minorHAnsi" w:hAnsiTheme="minorHAnsi" w:cstheme="minorHAnsi"/>
          <w:b w:val="0"/>
          <w:bCs/>
          <w:szCs w:val="24"/>
        </w:rPr>
        <w:t xml:space="preserve">-44251 Kaunas, tel. </w:t>
      </w:r>
      <w:hyperlink r:id="rId14" w:history="1">
        <w:r w:rsidR="00C40CF3" w:rsidRPr="000811A5">
          <w:rPr>
            <w:rFonts w:asciiTheme="minorHAnsi" w:hAnsiTheme="minorHAnsi" w:cstheme="minorHAnsi"/>
            <w:b w:val="0"/>
            <w:bCs/>
            <w:szCs w:val="24"/>
          </w:rPr>
          <w:t>+370 619 83 484</w:t>
        </w:r>
      </w:hyperlink>
      <w:r w:rsidR="00182821" w:rsidRPr="000811A5">
        <w:rPr>
          <w:rFonts w:asciiTheme="minorHAnsi" w:hAnsiTheme="minorHAnsi" w:cstheme="minorHAnsi"/>
          <w:b w:val="0"/>
          <w:bCs/>
          <w:szCs w:val="24"/>
        </w:rPr>
        <w:t xml:space="preserve">, </w:t>
      </w:r>
      <w:proofErr w:type="spellStart"/>
      <w:r w:rsidR="00182821" w:rsidRPr="000811A5">
        <w:rPr>
          <w:rFonts w:asciiTheme="minorHAnsi" w:hAnsiTheme="minorHAnsi" w:cstheme="minorHAnsi"/>
          <w:b w:val="0"/>
          <w:bCs/>
          <w:szCs w:val="24"/>
        </w:rPr>
        <w:t>e</w:t>
      </w:r>
      <w:r w:rsidR="00473533" w:rsidRPr="000811A5">
        <w:rPr>
          <w:rFonts w:asciiTheme="minorHAnsi" w:hAnsiTheme="minorHAnsi" w:cstheme="minorHAnsi"/>
          <w:b w:val="0"/>
          <w:bCs/>
          <w:szCs w:val="24"/>
        </w:rPr>
        <w:t>l.p</w:t>
      </w:r>
      <w:proofErr w:type="spellEnd"/>
      <w:r w:rsidR="00473533" w:rsidRPr="000811A5">
        <w:rPr>
          <w:rFonts w:asciiTheme="minorHAnsi" w:hAnsiTheme="minorHAnsi" w:cstheme="minorHAnsi"/>
          <w:b w:val="0"/>
          <w:bCs/>
          <w:szCs w:val="24"/>
        </w:rPr>
        <w:t xml:space="preserve">. </w:t>
      </w:r>
      <w:hyperlink r:id="rId15" w:history="1">
        <w:r w:rsidR="00C40CF3" w:rsidRPr="000811A5">
          <w:rPr>
            <w:rFonts w:asciiTheme="minorHAnsi" w:hAnsiTheme="minorHAnsi" w:cstheme="minorHAnsi"/>
            <w:b w:val="0"/>
            <w:bCs/>
            <w:szCs w:val="24"/>
          </w:rPr>
          <w:t>laima.mickeviciute@kaunas.lt</w:t>
        </w:r>
      </w:hyperlink>
      <w:r w:rsidR="00473533" w:rsidRPr="000811A5">
        <w:rPr>
          <w:rFonts w:asciiTheme="minorHAnsi" w:hAnsiTheme="minorHAnsi" w:cstheme="minorHAnsi"/>
          <w:b w:val="0"/>
          <w:bCs/>
          <w:szCs w:val="24"/>
        </w:rPr>
        <w:t xml:space="preserve"> </w:t>
      </w:r>
    </w:p>
    <w:p w14:paraId="3D08E3D2" w14:textId="77777777" w:rsidR="00270E78" w:rsidRPr="000811A5" w:rsidRDefault="00270E78" w:rsidP="00222510">
      <w:pPr>
        <w:spacing w:line="264" w:lineRule="auto"/>
        <w:jc w:val="both"/>
        <w:rPr>
          <w:rFonts w:asciiTheme="minorHAnsi" w:hAnsiTheme="minorHAnsi" w:cstheme="minorHAnsi"/>
          <w:sz w:val="24"/>
          <w:szCs w:val="24"/>
        </w:rPr>
      </w:pPr>
      <w:r w:rsidRPr="000811A5">
        <w:rPr>
          <w:rFonts w:asciiTheme="minorHAnsi" w:hAnsiTheme="minorHAnsi" w:cstheme="minorHAnsi"/>
          <w:b/>
          <w:sz w:val="24"/>
          <w:szCs w:val="24"/>
        </w:rPr>
        <w:t>3.</w:t>
      </w:r>
      <w:r w:rsidRPr="000811A5">
        <w:rPr>
          <w:rFonts w:asciiTheme="minorHAnsi" w:hAnsiTheme="minorHAnsi" w:cstheme="minorHAnsi"/>
          <w:sz w:val="24"/>
          <w:szCs w:val="24"/>
        </w:rPr>
        <w:t xml:space="preserve"> </w:t>
      </w:r>
      <w:r w:rsidRPr="000811A5">
        <w:rPr>
          <w:rFonts w:asciiTheme="minorHAnsi" w:hAnsiTheme="minorHAnsi" w:cstheme="minorHAnsi"/>
          <w:b/>
          <w:sz w:val="24"/>
          <w:szCs w:val="24"/>
        </w:rPr>
        <w:t>ATLIEKAMO PIRKIMO VERTĖ</w:t>
      </w:r>
      <w:r w:rsidR="00662779" w:rsidRPr="000811A5">
        <w:rPr>
          <w:rFonts w:asciiTheme="minorHAnsi" w:hAnsiTheme="minorHAnsi" w:cstheme="minorHAnsi"/>
          <w:b/>
          <w:sz w:val="24"/>
          <w:szCs w:val="24"/>
        </w:rPr>
        <w:t>:</w:t>
      </w:r>
      <w:r w:rsidR="00662779" w:rsidRPr="000811A5">
        <w:rPr>
          <w:rFonts w:asciiTheme="minorHAnsi" w:hAnsiTheme="minorHAnsi" w:cstheme="minorHAnsi"/>
          <w:sz w:val="24"/>
          <w:szCs w:val="24"/>
        </w:rPr>
        <w:t xml:space="preserve"> </w:t>
      </w:r>
      <w:r w:rsidRPr="000811A5">
        <w:rPr>
          <w:rFonts w:asciiTheme="minorHAnsi" w:hAnsiTheme="minorHAnsi" w:cstheme="minorHAnsi"/>
          <w:sz w:val="24"/>
          <w:szCs w:val="24"/>
        </w:rPr>
        <w:t>mažos vertės pirkimas.</w:t>
      </w:r>
    </w:p>
    <w:p w14:paraId="42E642C3" w14:textId="222AFB76" w:rsidR="003341C4" w:rsidRPr="000811A5" w:rsidRDefault="00AE66EE" w:rsidP="001C0B23">
      <w:pPr>
        <w:pStyle w:val="Pagrindinistekstas"/>
        <w:spacing w:line="240" w:lineRule="auto"/>
        <w:outlineLvl w:val="0"/>
        <w:rPr>
          <w:rFonts w:asciiTheme="minorHAnsi" w:hAnsiTheme="minorHAnsi" w:cstheme="minorHAnsi"/>
          <w:spacing w:val="-4"/>
          <w:szCs w:val="24"/>
        </w:rPr>
      </w:pPr>
      <w:r w:rsidRPr="000811A5">
        <w:rPr>
          <w:rFonts w:asciiTheme="minorHAnsi" w:hAnsiTheme="minorHAnsi" w:cstheme="minorHAnsi"/>
          <w:b/>
          <w:spacing w:val="-4"/>
          <w:szCs w:val="24"/>
        </w:rPr>
        <w:t xml:space="preserve">4. PIRKIMO OBJEKTAS: </w:t>
      </w:r>
      <w:r w:rsidR="00E7163F" w:rsidRPr="000811A5">
        <w:rPr>
          <w:rFonts w:asciiTheme="minorHAnsi" w:hAnsiTheme="minorHAnsi" w:cstheme="minorHAnsi"/>
          <w:spacing w:val="-4"/>
          <w:szCs w:val="24"/>
        </w:rPr>
        <w:t xml:space="preserve">Procesų </w:t>
      </w:r>
      <w:proofErr w:type="spellStart"/>
      <w:r w:rsidR="00E7163F" w:rsidRPr="000811A5">
        <w:rPr>
          <w:rFonts w:asciiTheme="minorHAnsi" w:hAnsiTheme="minorHAnsi" w:cstheme="minorHAnsi"/>
          <w:spacing w:val="-4"/>
          <w:szCs w:val="24"/>
        </w:rPr>
        <w:t>robotizavimo</w:t>
      </w:r>
      <w:proofErr w:type="spellEnd"/>
      <w:r w:rsidR="00E7163F" w:rsidRPr="000811A5">
        <w:rPr>
          <w:rFonts w:asciiTheme="minorHAnsi" w:hAnsiTheme="minorHAnsi" w:cstheme="minorHAnsi"/>
          <w:spacing w:val="-4"/>
          <w:szCs w:val="24"/>
        </w:rPr>
        <w:t xml:space="preserve"> sistemos sukūrimo ir įdiegimo paslaugų </w:t>
      </w:r>
      <w:r w:rsidR="003341C4" w:rsidRPr="000811A5">
        <w:rPr>
          <w:rFonts w:asciiTheme="minorHAnsi" w:hAnsiTheme="minorHAnsi" w:cstheme="minorHAnsi"/>
          <w:spacing w:val="-4"/>
          <w:szCs w:val="24"/>
        </w:rPr>
        <w:t xml:space="preserve">pirkimas. </w:t>
      </w:r>
    </w:p>
    <w:p w14:paraId="0093839F" w14:textId="4265AD3D" w:rsidR="003341C4" w:rsidRPr="000811A5" w:rsidRDefault="00FA3E44" w:rsidP="00000F28">
      <w:pPr>
        <w:spacing w:line="276" w:lineRule="auto"/>
        <w:jc w:val="both"/>
        <w:rPr>
          <w:rFonts w:asciiTheme="minorHAnsi" w:hAnsiTheme="minorHAnsi" w:cstheme="minorHAnsi"/>
          <w:sz w:val="24"/>
          <w:szCs w:val="24"/>
        </w:rPr>
      </w:pPr>
      <w:r w:rsidRPr="000811A5">
        <w:rPr>
          <w:rFonts w:asciiTheme="minorHAnsi" w:hAnsiTheme="minorHAnsi" w:cstheme="minorHAnsi"/>
          <w:iCs/>
          <w:sz w:val="24"/>
          <w:szCs w:val="24"/>
        </w:rPr>
        <w:t xml:space="preserve">Pirkimo </w:t>
      </w:r>
      <w:r w:rsidR="003E3873" w:rsidRPr="000811A5">
        <w:rPr>
          <w:rFonts w:asciiTheme="minorHAnsi" w:hAnsiTheme="minorHAnsi" w:cstheme="minorHAnsi"/>
          <w:iCs/>
          <w:sz w:val="24"/>
          <w:szCs w:val="24"/>
        </w:rPr>
        <w:t>objekto kodai</w:t>
      </w:r>
      <w:r w:rsidR="00BF309F" w:rsidRPr="000811A5">
        <w:rPr>
          <w:rFonts w:asciiTheme="minorHAnsi" w:hAnsiTheme="minorHAnsi" w:cstheme="minorHAnsi"/>
          <w:iCs/>
          <w:sz w:val="24"/>
          <w:szCs w:val="24"/>
        </w:rPr>
        <w:t xml:space="preserve"> pagal BVŽP</w:t>
      </w:r>
      <w:r w:rsidRPr="000811A5">
        <w:rPr>
          <w:rFonts w:asciiTheme="minorHAnsi" w:hAnsiTheme="minorHAnsi" w:cstheme="minorHAnsi"/>
          <w:b/>
          <w:sz w:val="24"/>
          <w:szCs w:val="24"/>
        </w:rPr>
        <w:t>:</w:t>
      </w:r>
      <w:r w:rsidR="00182821" w:rsidRPr="000811A5">
        <w:rPr>
          <w:rFonts w:asciiTheme="minorHAnsi" w:hAnsiTheme="minorHAnsi" w:cstheme="minorHAnsi"/>
          <w:sz w:val="24"/>
          <w:szCs w:val="24"/>
        </w:rPr>
        <w:t xml:space="preserve"> </w:t>
      </w:r>
      <w:r w:rsidR="006D74A0" w:rsidRPr="000811A5">
        <w:rPr>
          <w:rFonts w:asciiTheme="minorHAnsi" w:hAnsiTheme="minorHAnsi" w:cstheme="minorHAnsi"/>
          <w:sz w:val="24"/>
          <w:szCs w:val="24"/>
        </w:rPr>
        <w:t>72000000-5</w:t>
      </w:r>
      <w:r w:rsidR="003341C4" w:rsidRPr="000811A5">
        <w:rPr>
          <w:rFonts w:asciiTheme="minorHAnsi" w:hAnsiTheme="minorHAnsi" w:cstheme="minorHAnsi"/>
          <w:sz w:val="24"/>
          <w:szCs w:val="24"/>
        </w:rPr>
        <w:t xml:space="preserve"> </w:t>
      </w:r>
      <w:r w:rsidR="006D74A0" w:rsidRPr="000811A5">
        <w:rPr>
          <w:rFonts w:asciiTheme="minorHAnsi" w:hAnsiTheme="minorHAnsi" w:cstheme="minorHAnsi"/>
          <w:sz w:val="24"/>
          <w:szCs w:val="24"/>
        </w:rPr>
        <w:t>(</w:t>
      </w:r>
      <w:r w:rsidR="00CB13B3" w:rsidRPr="000811A5">
        <w:rPr>
          <w:rFonts w:asciiTheme="minorHAnsi" w:hAnsiTheme="minorHAnsi" w:cstheme="minorHAnsi"/>
          <w:sz w:val="24"/>
          <w:szCs w:val="24"/>
        </w:rPr>
        <w:t>IT paslaugos: konsultavimas, programinės įrangos kūrimas, internet</w:t>
      </w:r>
      <w:r w:rsidR="00AD3C9E">
        <w:rPr>
          <w:rFonts w:asciiTheme="minorHAnsi" w:hAnsiTheme="minorHAnsi" w:cstheme="minorHAnsi"/>
          <w:sz w:val="24"/>
          <w:szCs w:val="24"/>
        </w:rPr>
        <w:t>as ir aptarnavimo paslaugos</w:t>
      </w:r>
      <w:r w:rsidR="003341C4" w:rsidRPr="000811A5">
        <w:rPr>
          <w:rFonts w:asciiTheme="minorHAnsi" w:hAnsiTheme="minorHAnsi" w:cstheme="minorHAnsi"/>
          <w:sz w:val="24"/>
          <w:szCs w:val="24"/>
        </w:rPr>
        <w:t xml:space="preserve">). </w:t>
      </w:r>
    </w:p>
    <w:p w14:paraId="67547F7E" w14:textId="60FD21BF" w:rsidR="00DC4F73" w:rsidRPr="000811A5" w:rsidRDefault="00270E78" w:rsidP="005169D9">
      <w:pPr>
        <w:pStyle w:val="Punktas"/>
        <w:numPr>
          <w:ilvl w:val="0"/>
          <w:numId w:val="0"/>
        </w:numPr>
        <w:spacing w:line="276" w:lineRule="auto"/>
        <w:rPr>
          <w:rFonts w:cstheme="minorHAnsi"/>
          <w:iCs/>
        </w:rPr>
      </w:pPr>
      <w:r w:rsidRPr="000811A5">
        <w:rPr>
          <w:rFonts w:cstheme="minorHAnsi"/>
          <w:b/>
          <w:spacing w:val="-2"/>
          <w:szCs w:val="24"/>
        </w:rPr>
        <w:t xml:space="preserve">5. </w:t>
      </w:r>
      <w:r w:rsidR="00405FEF" w:rsidRPr="000811A5">
        <w:rPr>
          <w:rFonts w:cstheme="minorHAnsi"/>
          <w:b/>
          <w:spacing w:val="-2"/>
          <w:szCs w:val="24"/>
        </w:rPr>
        <w:t>PIRKIMO APIBŪDINIMAS</w:t>
      </w:r>
      <w:r w:rsidR="00351136" w:rsidRPr="000811A5">
        <w:rPr>
          <w:rFonts w:cstheme="minorHAnsi"/>
          <w:b/>
          <w:spacing w:val="-2"/>
          <w:szCs w:val="24"/>
        </w:rPr>
        <w:t>:</w:t>
      </w:r>
      <w:r w:rsidR="007E57F5" w:rsidRPr="000811A5">
        <w:rPr>
          <w:rFonts w:cstheme="minorHAnsi"/>
          <w:color w:val="000000" w:themeColor="text1"/>
          <w:spacing w:val="-2"/>
          <w:szCs w:val="24"/>
        </w:rPr>
        <w:t xml:space="preserve"> </w:t>
      </w:r>
      <w:bookmarkStart w:id="0" w:name="_Hlk179459488"/>
      <w:r w:rsidR="00BB3D1C" w:rsidRPr="000811A5">
        <w:rPr>
          <w:rFonts w:eastAsia="Times New Roman" w:cstheme="minorHAnsi"/>
          <w:spacing w:val="-4"/>
          <w:szCs w:val="24"/>
        </w:rPr>
        <w:t>s</w:t>
      </w:r>
      <w:r w:rsidR="00335856" w:rsidRPr="000811A5">
        <w:rPr>
          <w:rFonts w:eastAsia="Times New Roman" w:cstheme="minorHAnsi"/>
          <w:spacing w:val="-4"/>
          <w:szCs w:val="24"/>
        </w:rPr>
        <w:t xml:space="preserve">ukurti ir įdiegti procesų </w:t>
      </w:r>
      <w:proofErr w:type="spellStart"/>
      <w:r w:rsidR="00335856" w:rsidRPr="000811A5">
        <w:rPr>
          <w:rFonts w:eastAsia="Times New Roman" w:cstheme="minorHAnsi"/>
          <w:spacing w:val="-4"/>
          <w:szCs w:val="24"/>
        </w:rPr>
        <w:t>robotizavimo</w:t>
      </w:r>
      <w:proofErr w:type="spellEnd"/>
      <w:r w:rsidR="00335856" w:rsidRPr="000811A5">
        <w:rPr>
          <w:rFonts w:eastAsia="Times New Roman" w:cstheme="minorHAnsi"/>
          <w:spacing w:val="-4"/>
          <w:szCs w:val="24"/>
        </w:rPr>
        <w:t xml:space="preserve"> (angl. </w:t>
      </w:r>
      <w:proofErr w:type="spellStart"/>
      <w:r w:rsidR="00335856" w:rsidRPr="000811A5">
        <w:rPr>
          <w:rFonts w:eastAsia="Times New Roman" w:cstheme="minorHAnsi"/>
          <w:spacing w:val="-4"/>
          <w:szCs w:val="24"/>
        </w:rPr>
        <w:t>Robotic</w:t>
      </w:r>
      <w:proofErr w:type="spellEnd"/>
      <w:r w:rsidR="00335856" w:rsidRPr="000811A5">
        <w:rPr>
          <w:rFonts w:eastAsia="Times New Roman" w:cstheme="minorHAnsi"/>
          <w:spacing w:val="-4"/>
          <w:szCs w:val="24"/>
        </w:rPr>
        <w:t xml:space="preserve"> </w:t>
      </w:r>
      <w:proofErr w:type="spellStart"/>
      <w:r w:rsidR="00335856" w:rsidRPr="000811A5">
        <w:rPr>
          <w:rFonts w:eastAsia="Times New Roman" w:cstheme="minorHAnsi"/>
          <w:spacing w:val="-4"/>
          <w:szCs w:val="24"/>
        </w:rPr>
        <w:t>Process</w:t>
      </w:r>
      <w:proofErr w:type="spellEnd"/>
      <w:r w:rsidR="00335856" w:rsidRPr="000811A5">
        <w:rPr>
          <w:rFonts w:eastAsia="Times New Roman" w:cstheme="minorHAnsi"/>
          <w:spacing w:val="-4"/>
          <w:szCs w:val="24"/>
        </w:rPr>
        <w:t xml:space="preserve"> </w:t>
      </w:r>
      <w:proofErr w:type="spellStart"/>
      <w:r w:rsidR="00335856" w:rsidRPr="000811A5">
        <w:rPr>
          <w:rFonts w:eastAsia="Times New Roman" w:cstheme="minorHAnsi"/>
          <w:spacing w:val="-4"/>
          <w:szCs w:val="24"/>
        </w:rPr>
        <w:t>Automation</w:t>
      </w:r>
      <w:proofErr w:type="spellEnd"/>
      <w:r w:rsidR="00335856" w:rsidRPr="000811A5">
        <w:rPr>
          <w:rFonts w:eastAsia="Times New Roman" w:cstheme="minorHAnsi"/>
          <w:spacing w:val="-4"/>
          <w:szCs w:val="24"/>
        </w:rPr>
        <w:t xml:space="preserve"> (RPA)) sistemą (toliau – Sistema) MS </w:t>
      </w:r>
      <w:proofErr w:type="spellStart"/>
      <w:r w:rsidR="00335856" w:rsidRPr="000811A5">
        <w:rPr>
          <w:rFonts w:eastAsia="Times New Roman" w:cstheme="minorHAnsi"/>
          <w:spacing w:val="-4"/>
          <w:szCs w:val="24"/>
        </w:rPr>
        <w:t>PowerAutomate</w:t>
      </w:r>
      <w:proofErr w:type="spellEnd"/>
      <w:r w:rsidR="00335856" w:rsidRPr="000811A5">
        <w:rPr>
          <w:rFonts w:eastAsia="Times New Roman" w:cstheme="minorHAnsi"/>
          <w:spacing w:val="-4"/>
          <w:szCs w:val="24"/>
        </w:rPr>
        <w:t xml:space="preserve"> technologija (arba jai lygiaverte) ir s</w:t>
      </w:r>
      <w:r w:rsidR="008F3196" w:rsidRPr="000811A5">
        <w:rPr>
          <w:rFonts w:eastAsia="Times New Roman" w:cstheme="minorHAnsi"/>
          <w:spacing w:val="-4"/>
          <w:szCs w:val="24"/>
        </w:rPr>
        <w:t>uprogramuoti/</w:t>
      </w:r>
      <w:proofErr w:type="spellStart"/>
      <w:r w:rsidR="008F3196" w:rsidRPr="000811A5">
        <w:rPr>
          <w:rFonts w:eastAsia="Times New Roman" w:cstheme="minorHAnsi"/>
          <w:spacing w:val="-4"/>
          <w:szCs w:val="24"/>
        </w:rPr>
        <w:t>robotizuoti</w:t>
      </w:r>
      <w:proofErr w:type="spellEnd"/>
      <w:r w:rsidR="001A1786" w:rsidRPr="000811A5">
        <w:rPr>
          <w:rFonts w:eastAsia="Times New Roman" w:cstheme="minorHAnsi"/>
          <w:spacing w:val="-4"/>
          <w:szCs w:val="24"/>
        </w:rPr>
        <w:t xml:space="preserve"> Sutartyje (Sutarties priede/pirkimo sąlygų 2 priede „Procesų </w:t>
      </w:r>
      <w:proofErr w:type="spellStart"/>
      <w:r w:rsidR="001A1786" w:rsidRPr="000811A5">
        <w:rPr>
          <w:rFonts w:eastAsia="Times New Roman" w:cstheme="minorHAnsi"/>
          <w:spacing w:val="-4"/>
          <w:szCs w:val="24"/>
        </w:rPr>
        <w:t>robotizavimo</w:t>
      </w:r>
      <w:proofErr w:type="spellEnd"/>
      <w:r w:rsidR="001A1786" w:rsidRPr="000811A5">
        <w:rPr>
          <w:rFonts w:eastAsia="Times New Roman" w:cstheme="minorHAnsi"/>
          <w:spacing w:val="-4"/>
          <w:szCs w:val="24"/>
        </w:rPr>
        <w:t xml:space="preserve"> sukūrimo ir įdiegimo paslaugų techninė specifikacija“) </w:t>
      </w:r>
      <w:r w:rsidR="00D21588" w:rsidRPr="000811A5">
        <w:rPr>
          <w:rFonts w:eastAsia="Times New Roman" w:cstheme="minorHAnsi"/>
          <w:spacing w:val="-4"/>
          <w:szCs w:val="24"/>
        </w:rPr>
        <w:t>kur</w:t>
      </w:r>
      <w:r w:rsidR="00535F90" w:rsidRPr="000811A5">
        <w:rPr>
          <w:rFonts w:eastAsia="Times New Roman" w:cstheme="minorHAnsi"/>
          <w:spacing w:val="-4"/>
          <w:szCs w:val="24"/>
        </w:rPr>
        <w:t>i</w:t>
      </w:r>
      <w:r w:rsidR="00D21588" w:rsidRPr="000811A5">
        <w:rPr>
          <w:rFonts w:eastAsia="Times New Roman" w:cstheme="minorHAnsi"/>
          <w:spacing w:val="-4"/>
          <w:szCs w:val="24"/>
        </w:rPr>
        <w:t xml:space="preserve"> yra neatskiriama sutarties dalis, </w:t>
      </w:r>
      <w:bookmarkEnd w:id="0"/>
      <w:r w:rsidR="00DC4F73" w:rsidRPr="000811A5">
        <w:rPr>
          <w:rFonts w:eastAsia="Times New Roman" w:cstheme="minorHAnsi"/>
          <w:spacing w:val="-4"/>
          <w:szCs w:val="24"/>
        </w:rPr>
        <w:t>nurodytus reikalavimus (toliau – paslaugos), pirkimas.</w:t>
      </w:r>
      <w:r w:rsidR="00DB7EF4" w:rsidRPr="000811A5">
        <w:rPr>
          <w:rFonts w:cstheme="minorHAnsi"/>
          <w:iCs/>
        </w:rPr>
        <w:t xml:space="preserve"> </w:t>
      </w:r>
    </w:p>
    <w:p w14:paraId="2339739D" w14:textId="28EA8A8D" w:rsidR="00B610CE" w:rsidRPr="000811A5" w:rsidRDefault="00DB7EF4" w:rsidP="009E1AE0">
      <w:pPr>
        <w:pStyle w:val="Pagrindinistekstas"/>
        <w:spacing w:line="240" w:lineRule="auto"/>
        <w:outlineLvl w:val="0"/>
        <w:rPr>
          <w:rFonts w:asciiTheme="minorHAnsi" w:eastAsiaTheme="minorEastAsia" w:hAnsiTheme="minorHAnsi" w:cstheme="minorHAnsi"/>
          <w:iCs/>
          <w:szCs w:val="22"/>
        </w:rPr>
      </w:pPr>
      <w:r w:rsidRPr="000811A5">
        <w:rPr>
          <w:rFonts w:asciiTheme="minorHAnsi" w:eastAsiaTheme="minorEastAsia" w:hAnsiTheme="minorHAnsi" w:cstheme="minorHAnsi"/>
          <w:iCs/>
          <w:szCs w:val="22"/>
        </w:rPr>
        <w:t>Visos paslaugos (išskyrus garantinį aptarnavimą) turi būti suteiktos per 4 mėn. nuo sutarties įsigaliojimo dienos. Garantinės priežiūros trukmė – 12 mėn.</w:t>
      </w:r>
    </w:p>
    <w:p w14:paraId="38F04368" w14:textId="06EF7CE5" w:rsidR="0052199A" w:rsidRPr="000811A5" w:rsidRDefault="00A9785E" w:rsidP="0052199A">
      <w:pPr>
        <w:pStyle w:val="Punktas"/>
        <w:numPr>
          <w:ilvl w:val="0"/>
          <w:numId w:val="0"/>
        </w:numPr>
        <w:spacing w:line="276" w:lineRule="auto"/>
        <w:rPr>
          <w:rFonts w:cstheme="minorHAnsi"/>
          <w:iCs/>
        </w:rPr>
      </w:pPr>
      <w:r w:rsidRPr="000811A5">
        <w:rPr>
          <w:rFonts w:cstheme="minorHAnsi"/>
          <w:b/>
          <w:color w:val="000000" w:themeColor="text1"/>
          <w:spacing w:val="-2"/>
          <w:szCs w:val="24"/>
        </w:rPr>
        <w:t xml:space="preserve">Sutarties įsigaliojimas ir trukmė: </w:t>
      </w:r>
      <w:r w:rsidR="0052199A" w:rsidRPr="000811A5">
        <w:rPr>
          <w:rFonts w:cstheme="minorHAnsi"/>
          <w:iCs/>
        </w:rPr>
        <w:t>sutartis sudaroma elektronine forma elektroninių ryšių priemonėmis ir įsigalioja, kai Sutarties šalys ją pasirašo kvalifikuotais elektroniniais parašais</w:t>
      </w:r>
    </w:p>
    <w:p w14:paraId="279CD50C" w14:textId="1B7BDCC4" w:rsidR="0052199A" w:rsidRPr="000811A5" w:rsidRDefault="0052199A" w:rsidP="0052199A">
      <w:pPr>
        <w:pStyle w:val="Punktas"/>
        <w:numPr>
          <w:ilvl w:val="0"/>
          <w:numId w:val="0"/>
        </w:numPr>
        <w:spacing w:line="276" w:lineRule="auto"/>
        <w:rPr>
          <w:rFonts w:cstheme="minorHAnsi"/>
          <w:iCs/>
        </w:rPr>
      </w:pPr>
      <w:r w:rsidRPr="000811A5">
        <w:rPr>
          <w:rFonts w:cstheme="minorHAnsi"/>
          <w:iCs/>
        </w:rPr>
        <w:t xml:space="preserve">Sutartis galioja </w:t>
      </w:r>
      <w:r w:rsidR="002167C5" w:rsidRPr="000811A5">
        <w:rPr>
          <w:rFonts w:cstheme="minorHAnsi"/>
          <w:iCs/>
        </w:rPr>
        <w:t>5 (penkis</w:t>
      </w:r>
      <w:r w:rsidRPr="000811A5">
        <w:rPr>
          <w:rFonts w:cstheme="minorHAnsi"/>
          <w:iCs/>
        </w:rPr>
        <w:t>) mėnesius. Sutarties galiojimo pabaiga neatleidžia šalių nuo pareigos tinkamai įvykdyti Sutartimi prisiimtus įsipareigojimus.</w:t>
      </w:r>
    </w:p>
    <w:p w14:paraId="073838DB" w14:textId="271E1BAC" w:rsidR="006320C5" w:rsidRPr="000811A5" w:rsidRDefault="006320C5" w:rsidP="006320C5">
      <w:pPr>
        <w:jc w:val="both"/>
        <w:rPr>
          <w:rFonts w:asciiTheme="minorHAnsi" w:hAnsiTheme="minorHAnsi" w:cstheme="minorHAnsi"/>
          <w:sz w:val="24"/>
          <w:szCs w:val="24"/>
        </w:rPr>
      </w:pPr>
      <w:r w:rsidRPr="000811A5">
        <w:rPr>
          <w:rFonts w:asciiTheme="minorHAnsi" w:hAnsiTheme="minorHAnsi" w:cstheme="minorHAnsi"/>
          <w:sz w:val="24"/>
          <w:szCs w:val="24"/>
        </w:rPr>
        <w:t>Sudaroma elektroninė Sutartis, ji įsigalioja, kai Sutarties šalys ją pasirašo kvalifikuotais elektroniniais parašais ir Tiekėjas ne vėliau kaip per 5 darbo dienas nuo sutarties pasi</w:t>
      </w:r>
      <w:r w:rsidR="00C24A7F" w:rsidRPr="000811A5">
        <w:rPr>
          <w:rFonts w:asciiTheme="minorHAnsi" w:hAnsiTheme="minorHAnsi" w:cstheme="minorHAnsi"/>
          <w:sz w:val="24"/>
          <w:szCs w:val="24"/>
        </w:rPr>
        <w:t>rašymo,  pateikia Užsakovui 1500</w:t>
      </w:r>
      <w:r w:rsidRPr="000811A5">
        <w:rPr>
          <w:rFonts w:asciiTheme="minorHAnsi" w:hAnsiTheme="minorHAnsi" w:cstheme="minorHAnsi"/>
          <w:sz w:val="24"/>
          <w:szCs w:val="24"/>
        </w:rPr>
        <w:t xml:space="preserve"> </w:t>
      </w:r>
      <w:proofErr w:type="spellStart"/>
      <w:r w:rsidRPr="000811A5">
        <w:rPr>
          <w:rFonts w:asciiTheme="minorHAnsi" w:hAnsiTheme="minorHAnsi" w:cstheme="minorHAnsi"/>
          <w:sz w:val="24"/>
          <w:szCs w:val="24"/>
        </w:rPr>
        <w:t>Eur</w:t>
      </w:r>
      <w:proofErr w:type="spellEnd"/>
      <w:r w:rsidRPr="000811A5">
        <w:rPr>
          <w:rFonts w:asciiTheme="minorHAnsi" w:hAnsiTheme="minorHAnsi" w:cstheme="minorHAnsi"/>
          <w:sz w:val="24"/>
          <w:szCs w:val="24"/>
        </w:rPr>
        <w:t xml:space="preserve"> dydžio</w:t>
      </w:r>
      <w:r w:rsidRPr="000811A5">
        <w:rPr>
          <w:rFonts w:asciiTheme="minorHAnsi" w:hAnsiTheme="minorHAnsi" w:cstheme="minorHAnsi"/>
        </w:rPr>
        <w:t xml:space="preserve"> </w:t>
      </w:r>
      <w:r w:rsidRPr="000811A5">
        <w:rPr>
          <w:rFonts w:asciiTheme="minorHAnsi" w:hAnsiTheme="minorHAnsi" w:cstheme="minorHAnsi"/>
          <w:sz w:val="24"/>
          <w:szCs w:val="24"/>
        </w:rPr>
        <w:t>banko / kredito unijos ar kito garantuotojo, turinčio teisę verstis šia veikla, ar draudimo bendrovės  išduotą Sutarties  įvykdymo užtikrinimą ir jo apmokėjimą patvirtinantį dokumentą (jeigu Tiekėjas pateikia draudimo bendrovės išduotą Sutarties įvykdymo užtikrinimą).</w:t>
      </w:r>
    </w:p>
    <w:p w14:paraId="12E9D23F" w14:textId="77777777" w:rsidR="006320C5" w:rsidRPr="000811A5" w:rsidRDefault="006320C5" w:rsidP="006320C5">
      <w:pPr>
        <w:jc w:val="both"/>
        <w:rPr>
          <w:rFonts w:asciiTheme="minorHAnsi" w:hAnsiTheme="minorHAnsi" w:cstheme="minorHAnsi"/>
          <w:sz w:val="24"/>
          <w:szCs w:val="24"/>
        </w:rPr>
      </w:pPr>
      <w:r w:rsidRPr="000811A5">
        <w:rPr>
          <w:rFonts w:asciiTheme="minorHAnsi" w:hAnsiTheme="minorHAnsi" w:cstheme="minorHAnsi"/>
          <w:sz w:val="24"/>
          <w:szCs w:val="24"/>
        </w:rPr>
        <w:t>Nepateikus Sutarties įvykdymo užtikrinimo ir jo apmokėjimą patvirtinančio dokumento (jeigu pateikiamas draudimo bendrovės išduotas Sutarties įvykdymo užtikrinimas), laikoma, kad  Tiekėjas atsisakė sudaryti Sutartį ir tokiu atveju Sutartis neįsigalioja</w:t>
      </w:r>
      <w:r w:rsidRPr="000811A5">
        <w:rPr>
          <w:rFonts w:asciiTheme="minorHAnsi" w:hAnsiTheme="minorHAnsi" w:cstheme="minorHAnsi"/>
        </w:rPr>
        <w:t>.</w:t>
      </w:r>
      <w:r w:rsidRPr="000811A5">
        <w:rPr>
          <w:rFonts w:asciiTheme="minorHAnsi" w:hAnsiTheme="minorHAnsi" w:cstheme="minorHAnsi"/>
          <w:sz w:val="24"/>
          <w:szCs w:val="24"/>
        </w:rPr>
        <w:t xml:space="preserve">  </w:t>
      </w:r>
    </w:p>
    <w:p w14:paraId="3E411734" w14:textId="4A58585F" w:rsidR="006320C5" w:rsidRPr="000811A5" w:rsidRDefault="00C24A7F" w:rsidP="00C24A7F">
      <w:pPr>
        <w:jc w:val="both"/>
        <w:rPr>
          <w:rFonts w:asciiTheme="minorHAnsi" w:hAnsiTheme="minorHAnsi" w:cstheme="minorHAnsi"/>
          <w:sz w:val="24"/>
          <w:szCs w:val="24"/>
        </w:rPr>
      </w:pPr>
      <w:r w:rsidRPr="000811A5">
        <w:rPr>
          <w:rFonts w:asciiTheme="minorHAnsi" w:hAnsiTheme="minorHAnsi" w:cstheme="minorHAnsi"/>
          <w:sz w:val="24"/>
          <w:szCs w:val="24"/>
        </w:rPr>
        <w:t>Sutartis galioja  5</w:t>
      </w:r>
      <w:r w:rsidR="006320C5" w:rsidRPr="000811A5">
        <w:rPr>
          <w:rFonts w:asciiTheme="minorHAnsi" w:hAnsiTheme="minorHAnsi" w:cstheme="minorHAnsi"/>
          <w:sz w:val="24"/>
          <w:szCs w:val="24"/>
        </w:rPr>
        <w:t xml:space="preserve"> mėnesius. Sutarties galiojimo pabaiga neatleidžia šalių nuo pareigos tinkamai įvykdyti Sutartimi prisiimtus įsipareigojimus. Sutartiniai įsipareigojimai dėl garantijos išlieka galioti visą numatytą garantijos laikotarpį.</w:t>
      </w:r>
    </w:p>
    <w:p w14:paraId="15A8ACE4" w14:textId="36B1F478" w:rsidR="00665305" w:rsidRPr="000811A5" w:rsidRDefault="00722D3B" w:rsidP="00722D3B">
      <w:pPr>
        <w:jc w:val="both"/>
        <w:rPr>
          <w:rFonts w:asciiTheme="minorHAnsi" w:eastAsia="Calibri" w:hAnsiTheme="minorHAnsi" w:cstheme="minorHAnsi"/>
          <w:b/>
          <w:sz w:val="24"/>
          <w:szCs w:val="24"/>
        </w:rPr>
      </w:pPr>
      <w:r w:rsidRPr="000811A5">
        <w:rPr>
          <w:rFonts w:asciiTheme="minorHAnsi" w:hAnsiTheme="minorHAnsi" w:cstheme="minorHAnsi"/>
          <w:b/>
          <w:sz w:val="24"/>
          <w:szCs w:val="24"/>
        </w:rPr>
        <w:t xml:space="preserve">Sutarties įvykdymo užtikrinimo dokumentas yra reikalaujamas. </w:t>
      </w:r>
      <w:r w:rsidRPr="000811A5">
        <w:rPr>
          <w:rFonts w:asciiTheme="minorHAnsi" w:eastAsia="Calibri" w:hAnsiTheme="minorHAnsi" w:cstheme="minorHAnsi"/>
          <w:b/>
          <w:sz w:val="24"/>
          <w:szCs w:val="24"/>
        </w:rPr>
        <w:t xml:space="preserve">Sutarties  įvykdymo užtikrinimo  reikalavimai   nurodyti pirkimo sąlygų 3 priede/Sutarties projekto  </w:t>
      </w:r>
      <w:r w:rsidR="002D5821" w:rsidRPr="000811A5">
        <w:rPr>
          <w:rFonts w:asciiTheme="minorHAnsi" w:eastAsia="Calibri" w:hAnsiTheme="minorHAnsi" w:cstheme="minorHAnsi"/>
          <w:b/>
          <w:sz w:val="24"/>
          <w:szCs w:val="24"/>
        </w:rPr>
        <w:t>7.14</w:t>
      </w:r>
      <w:r w:rsidRPr="000811A5">
        <w:rPr>
          <w:rFonts w:asciiTheme="minorHAnsi" w:eastAsia="Calibri" w:hAnsiTheme="minorHAnsi" w:cstheme="minorHAnsi"/>
          <w:b/>
          <w:sz w:val="24"/>
          <w:szCs w:val="24"/>
        </w:rPr>
        <w:t xml:space="preserve"> punkte.</w:t>
      </w:r>
    </w:p>
    <w:p w14:paraId="2605D655" w14:textId="77777777" w:rsidR="00F728D2" w:rsidRPr="000811A5" w:rsidRDefault="00F728D2" w:rsidP="00F728D2">
      <w:pPr>
        <w:tabs>
          <w:tab w:val="left" w:pos="9631"/>
        </w:tabs>
        <w:spacing w:line="252" w:lineRule="auto"/>
        <w:jc w:val="both"/>
        <w:rPr>
          <w:rFonts w:asciiTheme="minorHAnsi" w:hAnsiTheme="minorHAnsi" w:cstheme="minorHAnsi"/>
          <w:b/>
          <w:i/>
        </w:rPr>
      </w:pPr>
      <w:r w:rsidRPr="000811A5">
        <w:rPr>
          <w:rFonts w:asciiTheme="minorHAnsi" w:hAnsiTheme="minorHAnsi" w:cstheme="minorHAnsi"/>
          <w:b/>
          <w:bCs/>
          <w:color w:val="00B050"/>
          <w:spacing w:val="2"/>
          <w:sz w:val="24"/>
          <w:szCs w:val="24"/>
          <w:u w:val="single"/>
          <w:shd w:val="clear" w:color="auto" w:fill="FFFFFF"/>
        </w:rPr>
        <w:t>Šis pirkimas laikomas žaliuoju pirkimu</w:t>
      </w:r>
      <w:r w:rsidRPr="000811A5">
        <w:rPr>
          <w:rFonts w:asciiTheme="minorHAnsi" w:hAnsiTheme="minorHAnsi" w:cstheme="minorHAnsi"/>
          <w:bCs/>
          <w:spacing w:val="2"/>
          <w:sz w:val="24"/>
          <w:szCs w:val="24"/>
          <w:shd w:val="clear" w:color="auto" w:fill="FFFFFF"/>
        </w:rPr>
        <w:t>,</w:t>
      </w:r>
      <w:r w:rsidRPr="000811A5">
        <w:rPr>
          <w:rFonts w:asciiTheme="minorHAnsi" w:hAnsiTheme="minorHAnsi" w:cstheme="minorHAnsi"/>
          <w:b/>
          <w:bCs/>
          <w:spacing w:val="2"/>
          <w:shd w:val="clear" w:color="auto" w:fill="FFFFFF"/>
        </w:rPr>
        <w:t xml:space="preserve"> </w:t>
      </w:r>
      <w:r w:rsidRPr="000811A5">
        <w:rPr>
          <w:rFonts w:asciiTheme="minorHAnsi" w:hAnsiTheme="minorHAnsi" w:cstheme="minorHAnsi"/>
          <w:sz w:val="24"/>
          <w:szCs w:val="24"/>
        </w:rPr>
        <w:t>nes perkamos nematerialaus pobūdžio (intelektinės) paslaugos, kaip numatyta Aplinkos apsaugos kriterijų taikymo, vykdant žaliuosius pirkimus, tvarkos aprašo, patvirtinto Lietuvos Respublikos aplinkos ministro 2011 m. birželio 28 d. įsakymu Nr. D1-508,  4.4.3 p. (sutarties projekto 27 p.).</w:t>
      </w:r>
    </w:p>
    <w:p w14:paraId="78327EA7" w14:textId="77777777" w:rsidR="00F728D2" w:rsidRPr="000811A5" w:rsidRDefault="00F728D2" w:rsidP="00F728D2">
      <w:pPr>
        <w:pBdr>
          <w:top w:val="nil"/>
          <w:left w:val="nil"/>
          <w:bottom w:val="nil"/>
          <w:right w:val="nil"/>
          <w:between w:val="nil"/>
        </w:pBdr>
        <w:jc w:val="both"/>
        <w:rPr>
          <w:rFonts w:asciiTheme="minorHAnsi" w:hAnsiTheme="minorHAnsi" w:cstheme="minorHAnsi"/>
          <w:color w:val="000000"/>
          <w:sz w:val="24"/>
          <w:szCs w:val="24"/>
        </w:rPr>
      </w:pPr>
      <w:r w:rsidRPr="000811A5">
        <w:rPr>
          <w:rFonts w:asciiTheme="minorHAnsi" w:hAnsiTheme="minorHAnsi" w:cstheme="minorHAnsi"/>
          <w:sz w:val="24"/>
          <w:szCs w:val="24"/>
          <w:u w:val="single"/>
          <w:lang w:bidi="en-US"/>
        </w:rPr>
        <w:t>Preliminarioji sutartis nebus sudaroma.</w:t>
      </w:r>
    </w:p>
    <w:p w14:paraId="4431BF88" w14:textId="77777777" w:rsidR="00F728D2" w:rsidRPr="000811A5" w:rsidRDefault="00F728D2" w:rsidP="00F728D2">
      <w:pPr>
        <w:jc w:val="both"/>
        <w:rPr>
          <w:rFonts w:asciiTheme="minorHAnsi" w:hAnsiTheme="minorHAnsi" w:cstheme="minorHAnsi"/>
          <w:b/>
          <w:color w:val="000000"/>
          <w:sz w:val="24"/>
          <w:szCs w:val="24"/>
          <w:lang w:bidi="en-US"/>
        </w:rPr>
      </w:pPr>
      <w:r w:rsidRPr="000811A5">
        <w:rPr>
          <w:rFonts w:asciiTheme="minorHAnsi" w:hAnsiTheme="minorHAnsi" w:cstheme="minorHAnsi"/>
          <w:color w:val="000000"/>
          <w:sz w:val="24"/>
          <w:szCs w:val="24"/>
          <w:u w:val="single"/>
          <w:lang w:bidi="en-US"/>
        </w:rPr>
        <w:t>Pirkimo objektas į dalis neskaidomas.</w:t>
      </w:r>
      <w:r w:rsidRPr="000811A5">
        <w:rPr>
          <w:rFonts w:asciiTheme="minorHAnsi" w:hAnsiTheme="minorHAnsi" w:cstheme="minorHAnsi"/>
          <w:color w:val="000000"/>
          <w:sz w:val="24"/>
          <w:szCs w:val="24"/>
          <w:lang w:bidi="en-US"/>
        </w:rPr>
        <w:t xml:space="preserve"> </w:t>
      </w:r>
    </w:p>
    <w:p w14:paraId="438DAFC7" w14:textId="77777777" w:rsidR="00F728D2" w:rsidRPr="000811A5" w:rsidRDefault="00F728D2" w:rsidP="00F728D2">
      <w:pPr>
        <w:jc w:val="both"/>
        <w:rPr>
          <w:rFonts w:asciiTheme="minorHAnsi" w:hAnsiTheme="minorHAnsi" w:cstheme="minorHAnsi"/>
          <w:b/>
          <w:sz w:val="24"/>
          <w:szCs w:val="24"/>
          <w:u w:val="single"/>
        </w:rPr>
      </w:pPr>
      <w:r w:rsidRPr="000811A5">
        <w:rPr>
          <w:rFonts w:asciiTheme="minorHAnsi" w:hAnsiTheme="minorHAnsi" w:cstheme="minorHAnsi"/>
          <w:b/>
          <w:sz w:val="24"/>
          <w:szCs w:val="24"/>
          <w:u w:val="single"/>
        </w:rPr>
        <w:t>Pirkimo būdas: skelbiamos apklausos procedūra.</w:t>
      </w:r>
    </w:p>
    <w:p w14:paraId="2D9D4A4C" w14:textId="77777777" w:rsidR="00F728D2" w:rsidRPr="000811A5" w:rsidRDefault="00F728D2" w:rsidP="00F728D2">
      <w:pPr>
        <w:jc w:val="both"/>
        <w:rPr>
          <w:rFonts w:asciiTheme="minorHAnsi" w:hAnsiTheme="minorHAnsi" w:cstheme="minorHAnsi"/>
          <w:b/>
          <w:iCs/>
          <w:sz w:val="24"/>
          <w:szCs w:val="24"/>
        </w:rPr>
      </w:pPr>
      <w:r w:rsidRPr="000811A5">
        <w:rPr>
          <w:rFonts w:asciiTheme="minorHAnsi" w:hAnsiTheme="minorHAnsi" w:cstheme="minorHAnsi"/>
          <w:b/>
          <w:iCs/>
          <w:sz w:val="24"/>
          <w:szCs w:val="24"/>
          <w:u w:val="single"/>
        </w:rPr>
        <w:t>Ekonomiškai naudingiausio pasiūlymo vertinimo kriterijus</w:t>
      </w:r>
      <w:r w:rsidRPr="000811A5">
        <w:rPr>
          <w:rFonts w:asciiTheme="minorHAnsi" w:hAnsiTheme="minorHAnsi" w:cstheme="minorHAnsi"/>
          <w:iCs/>
          <w:sz w:val="24"/>
          <w:szCs w:val="24"/>
          <w:u w:val="single"/>
        </w:rPr>
        <w:t>:</w:t>
      </w:r>
      <w:r w:rsidRPr="000811A5">
        <w:rPr>
          <w:rFonts w:asciiTheme="minorHAnsi" w:hAnsiTheme="minorHAnsi" w:cstheme="minorHAnsi"/>
          <w:i/>
          <w:iCs/>
          <w:sz w:val="24"/>
          <w:szCs w:val="24"/>
        </w:rPr>
        <w:t xml:space="preserve"> </w:t>
      </w:r>
      <w:r w:rsidRPr="000811A5">
        <w:rPr>
          <w:rFonts w:asciiTheme="minorHAnsi" w:hAnsiTheme="minorHAnsi" w:cstheme="minorHAnsi"/>
          <w:b/>
          <w:bCs/>
          <w:iCs/>
          <w:sz w:val="24"/>
          <w:szCs w:val="24"/>
        </w:rPr>
        <w:t>kaina</w:t>
      </w:r>
      <w:r w:rsidRPr="000811A5">
        <w:rPr>
          <w:rFonts w:asciiTheme="minorHAnsi" w:hAnsiTheme="minorHAnsi" w:cstheme="minorHAnsi"/>
          <w:b/>
          <w:iCs/>
          <w:sz w:val="24"/>
          <w:szCs w:val="24"/>
        </w:rPr>
        <w:t>. Ekonomiškai naudingiausiu pasiūlymu laikomas mažiausios kainos pasiūlymas.</w:t>
      </w:r>
    </w:p>
    <w:p w14:paraId="063819C2" w14:textId="0C79EE87" w:rsidR="00F728D2" w:rsidRPr="000811A5" w:rsidRDefault="00F728D2" w:rsidP="00F728D2">
      <w:pPr>
        <w:tabs>
          <w:tab w:val="left" w:pos="9631"/>
        </w:tabs>
        <w:jc w:val="both"/>
        <w:rPr>
          <w:rFonts w:asciiTheme="minorHAnsi" w:hAnsiTheme="minorHAnsi" w:cstheme="minorHAnsi"/>
          <w:noProof/>
          <w:sz w:val="24"/>
          <w:szCs w:val="24"/>
        </w:rPr>
      </w:pPr>
      <w:r w:rsidRPr="000811A5">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811A5">
        <w:rPr>
          <w:rFonts w:asciiTheme="minorHAnsi" w:hAnsiTheme="minorHAnsi" w:cstheme="minorHAnsi"/>
          <w:noProof/>
          <w:sz w:val="24"/>
          <w:szCs w:val="24"/>
        </w:rPr>
        <w:t xml:space="preserve"> CPO LT kataloge nėra reikiamų specifikacijų prekių. Katalogo  patikrinimo data 2024-11-11.</w:t>
      </w:r>
    </w:p>
    <w:p w14:paraId="3140DA47" w14:textId="77777777" w:rsidR="00F728D2" w:rsidRPr="000811A5" w:rsidRDefault="00F728D2" w:rsidP="00F728D2">
      <w:pPr>
        <w:tabs>
          <w:tab w:val="left" w:pos="9631"/>
        </w:tabs>
        <w:jc w:val="both"/>
        <w:rPr>
          <w:rFonts w:asciiTheme="minorHAnsi" w:hAnsiTheme="minorHAnsi" w:cstheme="minorHAnsi"/>
          <w:b/>
          <w:color w:val="000000" w:themeColor="text1"/>
          <w:sz w:val="24"/>
          <w:szCs w:val="24"/>
        </w:rPr>
      </w:pPr>
      <w:r w:rsidRPr="000811A5">
        <w:rPr>
          <w:rFonts w:asciiTheme="minorHAnsi" w:hAnsiTheme="minorHAnsi" w:cstheme="minorHAnsi"/>
          <w:noProof/>
          <w:sz w:val="24"/>
          <w:szCs w:val="24"/>
        </w:rPr>
        <w:t xml:space="preserve"> </w:t>
      </w:r>
      <w:r w:rsidRPr="000811A5">
        <w:rPr>
          <w:rFonts w:asciiTheme="minorHAnsi" w:hAnsiTheme="minorHAnsi" w:cstheme="minorHAnsi"/>
          <w:b/>
          <w:sz w:val="24"/>
          <w:szCs w:val="24"/>
          <w:u w:val="single"/>
        </w:rPr>
        <w:t>Pasiūlymų pateikimo terminas:</w:t>
      </w:r>
      <w:r w:rsidRPr="000811A5">
        <w:rPr>
          <w:rFonts w:asciiTheme="minorHAnsi" w:hAnsiTheme="minorHAnsi" w:cstheme="minorHAnsi"/>
          <w:sz w:val="24"/>
          <w:szCs w:val="24"/>
        </w:rPr>
        <w:t xml:space="preserve"> </w:t>
      </w:r>
      <w:r w:rsidRPr="000811A5">
        <w:rPr>
          <w:rFonts w:asciiTheme="minorHAnsi" w:hAnsiTheme="minorHAnsi" w:cstheme="minorHAnsi"/>
          <w:b/>
          <w:color w:val="000000" w:themeColor="text1"/>
          <w:sz w:val="24"/>
          <w:szCs w:val="24"/>
        </w:rPr>
        <w:t>iki skelbime apie pirkimą nurodyto termino.</w:t>
      </w:r>
    </w:p>
    <w:p w14:paraId="2002B57B" w14:textId="77777777" w:rsidR="00F728D2" w:rsidRPr="000811A5" w:rsidRDefault="00F728D2" w:rsidP="00F728D2">
      <w:pPr>
        <w:jc w:val="both"/>
        <w:rPr>
          <w:rFonts w:asciiTheme="minorHAnsi" w:hAnsiTheme="minorHAnsi" w:cstheme="minorHAnsi"/>
          <w:b/>
          <w:iCs/>
          <w:spacing w:val="-4"/>
          <w:sz w:val="24"/>
          <w:szCs w:val="24"/>
          <w:u w:val="single"/>
        </w:rPr>
      </w:pPr>
      <w:r w:rsidRPr="000811A5">
        <w:rPr>
          <w:rFonts w:asciiTheme="minorHAnsi" w:hAnsiTheme="minorHAnsi" w:cstheme="minorHAnsi"/>
          <w:b/>
          <w:iCs/>
          <w:spacing w:val="-4"/>
          <w:sz w:val="24"/>
          <w:szCs w:val="24"/>
          <w:u w:val="single"/>
        </w:rPr>
        <w:t>Su pasiūlymais susipažįstama CVP IS priemonėmis skelbime apie pirkimą nurodytą dieną.</w:t>
      </w:r>
    </w:p>
    <w:p w14:paraId="666139EA" w14:textId="1337F888" w:rsidR="00A75104" w:rsidRPr="000811A5" w:rsidRDefault="00C52DB7" w:rsidP="00222510">
      <w:pPr>
        <w:spacing w:line="264" w:lineRule="auto"/>
        <w:jc w:val="both"/>
        <w:rPr>
          <w:rFonts w:asciiTheme="minorHAnsi" w:hAnsiTheme="minorHAnsi" w:cstheme="minorHAnsi"/>
          <w:b/>
          <w:sz w:val="24"/>
          <w:szCs w:val="24"/>
        </w:rPr>
      </w:pPr>
      <w:r w:rsidRPr="000811A5">
        <w:rPr>
          <w:rFonts w:asciiTheme="minorHAnsi" w:hAnsiTheme="minorHAnsi" w:cstheme="minorHAnsi"/>
          <w:b/>
          <w:sz w:val="24"/>
          <w:szCs w:val="24"/>
        </w:rPr>
        <w:t>6</w:t>
      </w:r>
      <w:r w:rsidR="00A75104" w:rsidRPr="000811A5">
        <w:rPr>
          <w:rFonts w:asciiTheme="minorHAnsi" w:hAnsiTheme="minorHAnsi" w:cstheme="minorHAnsi"/>
          <w:b/>
          <w:sz w:val="24"/>
          <w:szCs w:val="24"/>
        </w:rPr>
        <w:t xml:space="preserve">. REIKALAVIMAI </w:t>
      </w:r>
      <w:r w:rsidR="00EC3E3A" w:rsidRPr="000811A5">
        <w:rPr>
          <w:rFonts w:asciiTheme="minorHAnsi" w:hAnsiTheme="minorHAnsi" w:cstheme="minorHAnsi"/>
          <w:b/>
          <w:sz w:val="24"/>
          <w:szCs w:val="24"/>
        </w:rPr>
        <w:t>TIEKĖJ</w:t>
      </w:r>
      <w:r w:rsidR="00A75104" w:rsidRPr="000811A5">
        <w:rPr>
          <w:rFonts w:asciiTheme="minorHAnsi" w:hAnsiTheme="minorHAnsi" w:cstheme="minorHAnsi"/>
          <w:b/>
          <w:sz w:val="24"/>
          <w:szCs w:val="24"/>
        </w:rPr>
        <w:t>UI</w:t>
      </w:r>
      <w:r w:rsidR="00A32B1C" w:rsidRPr="000811A5">
        <w:rPr>
          <w:rFonts w:asciiTheme="minorHAnsi" w:hAnsiTheme="minorHAnsi" w:cstheme="minorHAnsi"/>
          <w:b/>
          <w:sz w:val="24"/>
          <w:szCs w:val="24"/>
        </w:rPr>
        <w:t xml:space="preserve">, </w:t>
      </w:r>
      <w:r w:rsidR="00BE0F63" w:rsidRPr="000811A5">
        <w:rPr>
          <w:rFonts w:asciiTheme="minorHAnsi" w:hAnsiTheme="minorHAnsi" w:cstheme="minorHAnsi"/>
          <w:b/>
          <w:sz w:val="24"/>
          <w:szCs w:val="24"/>
        </w:rPr>
        <w:t>PASIŪLYM</w:t>
      </w:r>
      <w:r w:rsidR="00A32B1C" w:rsidRPr="000811A5">
        <w:rPr>
          <w:rFonts w:asciiTheme="minorHAnsi" w:hAnsiTheme="minorHAnsi" w:cstheme="minorHAnsi"/>
          <w:b/>
          <w:sz w:val="24"/>
          <w:szCs w:val="24"/>
        </w:rPr>
        <w:t>O SUDĖTIS</w:t>
      </w:r>
    </w:p>
    <w:p w14:paraId="3AF7A491" w14:textId="77777777" w:rsidR="008D799B" w:rsidRPr="000811A5" w:rsidRDefault="008D799B" w:rsidP="00222510">
      <w:pPr>
        <w:spacing w:line="264" w:lineRule="auto"/>
        <w:jc w:val="both"/>
        <w:rPr>
          <w:rFonts w:asciiTheme="minorHAnsi" w:hAnsiTheme="minorHAnsi" w:cstheme="minorHAnsi"/>
          <w:b/>
          <w:sz w:val="24"/>
          <w:szCs w:val="24"/>
          <w:u w:val="single"/>
        </w:rPr>
      </w:pPr>
      <w:r w:rsidRPr="000811A5">
        <w:rPr>
          <w:rFonts w:asciiTheme="minorHAnsi" w:hAnsiTheme="minorHAnsi" w:cstheme="minorHAnsi"/>
          <w:b/>
          <w:sz w:val="24"/>
          <w:szCs w:val="24"/>
        </w:rPr>
        <w:t xml:space="preserve">6.1. </w:t>
      </w:r>
      <w:r w:rsidRPr="000811A5">
        <w:rPr>
          <w:rFonts w:asciiTheme="minorHAnsi" w:hAnsiTheme="minorHAnsi" w:cstheme="minorHAnsi"/>
          <w:b/>
          <w:bCs/>
          <w:sz w:val="24"/>
          <w:szCs w:val="24"/>
          <w:u w:val="single"/>
        </w:rPr>
        <w:t>Pasiūlymą sudaro žemiau nurodytų dokumentų visuma:</w:t>
      </w:r>
    </w:p>
    <w:p w14:paraId="19704AF7" w14:textId="77777777" w:rsidR="002546DE" w:rsidRPr="000811A5" w:rsidRDefault="008D799B" w:rsidP="002546DE">
      <w:pPr>
        <w:spacing w:line="271" w:lineRule="auto"/>
        <w:jc w:val="both"/>
        <w:rPr>
          <w:rFonts w:asciiTheme="minorHAnsi" w:hAnsiTheme="minorHAnsi" w:cstheme="minorHAnsi"/>
          <w:sz w:val="24"/>
          <w:szCs w:val="24"/>
          <w:u w:val="single"/>
        </w:rPr>
      </w:pPr>
      <w:r w:rsidRPr="000811A5">
        <w:rPr>
          <w:rFonts w:asciiTheme="minorHAnsi" w:hAnsiTheme="minorHAnsi" w:cstheme="minorHAnsi"/>
          <w:b/>
          <w:sz w:val="24"/>
          <w:szCs w:val="24"/>
        </w:rPr>
        <w:t>6.1.1.</w:t>
      </w:r>
      <w:r w:rsidRPr="000811A5">
        <w:rPr>
          <w:rFonts w:asciiTheme="minorHAnsi" w:hAnsiTheme="minorHAnsi" w:cstheme="minorHAnsi"/>
          <w:sz w:val="24"/>
          <w:szCs w:val="24"/>
        </w:rPr>
        <w:t xml:space="preserve"> </w:t>
      </w:r>
      <w:r w:rsidR="002546DE" w:rsidRPr="000811A5">
        <w:rPr>
          <w:rFonts w:asciiTheme="minorHAnsi" w:hAnsiTheme="minorHAnsi" w:cstheme="minorHAnsi"/>
          <w:b/>
          <w:sz w:val="24"/>
          <w:szCs w:val="24"/>
        </w:rPr>
        <w:t xml:space="preserve">Užpildytas </w:t>
      </w:r>
      <w:r w:rsidR="002546DE" w:rsidRPr="000811A5">
        <w:rPr>
          <w:rFonts w:asciiTheme="minorHAnsi" w:hAnsiTheme="minorHAnsi" w:cstheme="minorHAnsi"/>
          <w:b/>
          <w:bCs/>
          <w:sz w:val="24"/>
          <w:szCs w:val="24"/>
        </w:rPr>
        <w:t>pasiūlymas, parengtas elektroninėje formoje pagal pirkimo sąlygų 1 priede pateiktą formą</w:t>
      </w:r>
      <w:r w:rsidR="002546DE" w:rsidRPr="000811A5">
        <w:rPr>
          <w:rFonts w:asciiTheme="minorHAnsi" w:hAnsiTheme="minorHAnsi" w:cstheme="minorHAnsi"/>
          <w:bCs/>
          <w:sz w:val="24"/>
          <w:szCs w:val="24"/>
        </w:rPr>
        <w:t>.</w:t>
      </w:r>
      <w:r w:rsidR="002546DE" w:rsidRPr="000811A5">
        <w:rPr>
          <w:rFonts w:asciiTheme="minorHAnsi" w:hAnsiTheme="minorHAnsi" w:cstheme="minorHAnsi"/>
          <w:sz w:val="24"/>
          <w:szCs w:val="24"/>
        </w:rPr>
        <w:t xml:space="preserve"> Prašome užpildytą pasiūlymo formą CVP IS „prisegti“ atskiru failu, pavadinimu „Pasiūlymas“. </w:t>
      </w:r>
      <w:r w:rsidR="002546DE" w:rsidRPr="000811A5">
        <w:rPr>
          <w:rFonts w:asciiTheme="minorHAnsi" w:hAnsiTheme="minorHAnsi" w:cstheme="minorHAnsi"/>
          <w:sz w:val="24"/>
          <w:szCs w:val="24"/>
          <w:u w:val="single"/>
        </w:rPr>
        <w:t xml:space="preserve">Tiekėjas pasiūlyme turi nurodyti kokius subrangovus ir ūkio subjektus, kurių </w:t>
      </w:r>
      <w:proofErr w:type="spellStart"/>
      <w:r w:rsidR="002546DE" w:rsidRPr="000811A5">
        <w:rPr>
          <w:rFonts w:asciiTheme="minorHAnsi" w:hAnsiTheme="minorHAnsi" w:cstheme="minorHAnsi"/>
          <w:sz w:val="24"/>
          <w:szCs w:val="24"/>
          <w:u w:val="single"/>
        </w:rPr>
        <w:t>pajėgumais</w:t>
      </w:r>
      <w:proofErr w:type="spellEnd"/>
      <w:r w:rsidR="002546DE" w:rsidRPr="000811A5">
        <w:rPr>
          <w:rFonts w:asciiTheme="minorHAnsi" w:hAnsiTheme="minorHAnsi" w:cstheme="minorHAnsi"/>
          <w:sz w:val="24"/>
          <w:szCs w:val="24"/>
          <w:u w:val="single"/>
        </w:rPr>
        <w:t xml:space="preserve">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w:t>
      </w:r>
    </w:p>
    <w:p w14:paraId="03F8B336" w14:textId="77777777" w:rsidR="002546DE"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b/>
          <w:sz w:val="24"/>
          <w:szCs w:val="24"/>
        </w:rPr>
        <w:t>Subrangovas –</w:t>
      </w:r>
      <w:r w:rsidRPr="000811A5">
        <w:rPr>
          <w:rFonts w:asciiTheme="minorHAnsi" w:hAnsiTheme="minorHAnsi" w:cstheme="minorHAnsi"/>
          <w:sz w:val="24"/>
          <w:szCs w:val="24"/>
        </w:rPr>
        <w:t xml:space="preserve"> </w:t>
      </w:r>
      <w:proofErr w:type="spellStart"/>
      <w:r w:rsidRPr="000811A5">
        <w:rPr>
          <w:rFonts w:asciiTheme="minorHAnsi" w:hAnsiTheme="minorHAnsi" w:cstheme="minorHAnsi"/>
          <w:sz w:val="24"/>
          <w:szCs w:val="24"/>
        </w:rPr>
        <w:t>tretysis</w:t>
      </w:r>
      <w:proofErr w:type="spellEnd"/>
      <w:r w:rsidRPr="000811A5">
        <w:rPr>
          <w:rFonts w:asciiTheme="minorHAnsi" w:hAnsiTheme="minorHAnsi" w:cstheme="minorHAnsi"/>
          <w:sz w:val="24"/>
          <w:szCs w:val="24"/>
        </w:rPr>
        <w:t xml:space="preserve"> asmuo, tiekėjo pasiūlyme įvardintas kaip subtiekėjas, paskirtas tiekėjo atlikti </w:t>
      </w:r>
      <w:r w:rsidRPr="000811A5">
        <w:rPr>
          <w:rFonts w:asciiTheme="minorHAnsi" w:hAnsiTheme="minorHAnsi" w:cstheme="minorHAnsi"/>
          <w:sz w:val="24"/>
          <w:szCs w:val="24"/>
          <w:u w:val="single"/>
        </w:rPr>
        <w:t>dalį darbų,</w:t>
      </w:r>
      <w:r w:rsidRPr="000811A5">
        <w:rPr>
          <w:rFonts w:asciiTheme="minorHAnsi" w:hAnsiTheme="minorHAnsi" w:cstheme="minorHAnsi"/>
          <w:sz w:val="24"/>
          <w:szCs w:val="24"/>
        </w:rPr>
        <w:t xml:space="preserve"> sutartyje nustatyta tvarka ir veikia aktyviai, t. y. teikia ar vykdo dalį darbų, </w:t>
      </w:r>
      <w:r w:rsidRPr="000811A5">
        <w:rPr>
          <w:rFonts w:asciiTheme="minorHAnsi" w:hAnsiTheme="minorHAnsi" w:cstheme="minorHAnsi"/>
          <w:sz w:val="24"/>
          <w:szCs w:val="24"/>
          <w:lang w:eastAsia="lt-LT"/>
        </w:rPr>
        <w:t>kurio kvalifikacija tiekėjas nesiremia, kad atitiktų kvalifikacijos reikalavimus</w:t>
      </w:r>
      <w:r w:rsidRPr="000811A5">
        <w:rPr>
          <w:rFonts w:asciiTheme="minorHAnsi" w:hAnsiTheme="minorHAnsi" w:cstheme="minorHAnsi"/>
          <w:sz w:val="24"/>
          <w:szCs w:val="24"/>
        </w:rPr>
        <w:t xml:space="preserve">. Jeigu tiekėjas ketina sutarties vykdymui pasitelkti specialistą – fizinį asmenį, </w:t>
      </w:r>
      <w:r w:rsidRPr="000811A5">
        <w:rPr>
          <w:rFonts w:asciiTheme="minorHAnsi" w:hAnsiTheme="minorHAnsi" w:cstheme="minorHAnsi"/>
          <w:sz w:val="24"/>
          <w:szCs w:val="24"/>
          <w:lang w:eastAsia="lt-LT"/>
        </w:rPr>
        <w:t>kurio kvalifikacija tiekėjas nesiremia</w:t>
      </w:r>
      <w:r w:rsidRPr="000811A5">
        <w:rPr>
          <w:rFonts w:asciiTheme="minorHAnsi" w:hAnsiTheme="minorHAnsi" w:cstheme="minorHAnsi"/>
          <w:sz w:val="24"/>
          <w:szCs w:val="24"/>
        </w:rPr>
        <w:t>, tačiau neplanuoja jo įdarbinti, tokiu atveju specialistas (fizinis asmuo) pasiūlyme turi būti nurodomas kaip tiekėjo</w:t>
      </w:r>
      <w:r w:rsidRPr="000811A5">
        <w:rPr>
          <w:rStyle w:val="apple-converted-space"/>
          <w:rFonts w:asciiTheme="minorHAnsi" w:hAnsiTheme="minorHAnsi" w:cstheme="minorHAnsi"/>
          <w:sz w:val="24"/>
          <w:szCs w:val="24"/>
        </w:rPr>
        <w:t> </w:t>
      </w:r>
      <w:r w:rsidRPr="000811A5">
        <w:rPr>
          <w:rFonts w:asciiTheme="minorHAnsi" w:hAnsiTheme="minorHAnsi" w:cstheme="minorHAnsi"/>
          <w:b/>
          <w:bCs/>
          <w:sz w:val="24"/>
          <w:szCs w:val="24"/>
        </w:rPr>
        <w:t>subrangovas</w:t>
      </w:r>
      <w:r w:rsidRPr="000811A5">
        <w:rPr>
          <w:rFonts w:asciiTheme="minorHAnsi" w:hAnsiTheme="minorHAnsi" w:cstheme="minorHAnsi"/>
          <w:sz w:val="24"/>
          <w:szCs w:val="24"/>
        </w:rPr>
        <w:t>.</w:t>
      </w:r>
    </w:p>
    <w:p w14:paraId="76FFCB0C" w14:textId="77777777" w:rsidR="002546DE"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b/>
          <w:sz w:val="24"/>
          <w:szCs w:val="24"/>
          <w:lang w:eastAsia="lt-LT"/>
        </w:rPr>
        <w:t xml:space="preserve">Ūkio subjektas, kurio </w:t>
      </w:r>
      <w:proofErr w:type="spellStart"/>
      <w:r w:rsidRPr="000811A5">
        <w:rPr>
          <w:rFonts w:asciiTheme="minorHAnsi" w:hAnsiTheme="minorHAnsi" w:cstheme="minorHAnsi"/>
          <w:b/>
          <w:sz w:val="24"/>
          <w:szCs w:val="24"/>
          <w:lang w:eastAsia="lt-LT"/>
        </w:rPr>
        <w:t>pajėgumais</w:t>
      </w:r>
      <w:proofErr w:type="spellEnd"/>
      <w:r w:rsidRPr="000811A5">
        <w:rPr>
          <w:rFonts w:asciiTheme="minorHAnsi" w:hAnsiTheme="minorHAnsi" w:cstheme="minorHAnsi"/>
          <w:b/>
          <w:sz w:val="24"/>
          <w:szCs w:val="24"/>
          <w:lang w:eastAsia="lt-LT"/>
        </w:rPr>
        <w:t xml:space="preserve"> remiamasi – </w:t>
      </w:r>
      <w:r w:rsidRPr="000811A5">
        <w:rPr>
          <w:rFonts w:asciiTheme="minorHAnsi" w:hAnsiTheme="minorHAnsi" w:cstheme="minorHAnsi"/>
          <w:sz w:val="24"/>
          <w:szCs w:val="24"/>
          <w:lang w:eastAsia="lt-LT"/>
        </w:rPr>
        <w:t>tiekėjo pirkimo sutarties vykdymui pasitelkiamas trečiasis asmuo, kurio kvalifikacija tiekėjas remiasi, kad atitiktų kvalifikacijos reikalavimus.</w:t>
      </w:r>
    </w:p>
    <w:p w14:paraId="4E1D808C" w14:textId="77777777" w:rsidR="002546DE" w:rsidRPr="000811A5" w:rsidRDefault="002546DE" w:rsidP="002546DE">
      <w:pPr>
        <w:spacing w:line="271" w:lineRule="auto"/>
        <w:jc w:val="both"/>
        <w:rPr>
          <w:rFonts w:asciiTheme="minorHAnsi" w:hAnsiTheme="minorHAnsi" w:cstheme="minorHAnsi"/>
          <w:i/>
          <w:color w:val="000000"/>
          <w:sz w:val="24"/>
          <w:szCs w:val="24"/>
        </w:rPr>
      </w:pPr>
      <w:r w:rsidRPr="000811A5">
        <w:rPr>
          <w:rFonts w:asciiTheme="minorHAnsi" w:hAnsiTheme="minorHAnsi" w:cstheme="minorHAnsi"/>
          <w:b/>
          <w:bCs/>
          <w:i/>
          <w:color w:val="000000"/>
          <w:sz w:val="24"/>
          <w:szCs w:val="24"/>
        </w:rPr>
        <w:t xml:space="preserve">Pastaba: </w:t>
      </w:r>
      <w:r w:rsidRPr="000811A5">
        <w:rPr>
          <w:rFonts w:asciiTheme="minorHAnsi" w:hAnsiTheme="minorHAnsi" w:cstheme="minorHAnsi"/>
          <w:bCs/>
          <w:i/>
          <w:color w:val="000000"/>
          <w:sz w:val="24"/>
          <w:szCs w:val="24"/>
        </w:rPr>
        <w:t>Vadovaujantis Tiekėjo kvalifikacijos reikalavimų nustatymo metodika, patvirtinta</w:t>
      </w:r>
      <w:r w:rsidRPr="000811A5">
        <w:rPr>
          <w:rFonts w:asciiTheme="minorHAnsi" w:hAnsiTheme="minorHAnsi" w:cstheme="minorHAnsi"/>
          <w:b/>
          <w:bCs/>
          <w:i/>
          <w:color w:val="000000"/>
          <w:sz w:val="24"/>
          <w:szCs w:val="24"/>
        </w:rPr>
        <w:t xml:space="preserve"> </w:t>
      </w:r>
      <w:r w:rsidRPr="000811A5">
        <w:rPr>
          <w:rFonts w:asciiTheme="minorHAnsi" w:hAnsiTheme="minorHAnsi" w:cstheme="minorHAnsi"/>
          <w:i/>
          <w:color w:val="000000"/>
          <w:sz w:val="24"/>
          <w:szCs w:val="24"/>
          <w:lang w:eastAsia="lt-LT"/>
        </w:rPr>
        <w:t>Viešųjų pirkimų tarnybos direktoriaus 2017 m. birželio 29 d. įsakymu Nr. 1S-105, ū</w:t>
      </w:r>
      <w:r w:rsidRPr="000811A5">
        <w:rPr>
          <w:rFonts w:asciiTheme="minorHAnsi" w:hAnsiTheme="minorHAnsi" w:cstheme="minorHAnsi"/>
          <w:i/>
          <w:sz w:val="24"/>
          <w:szCs w:val="24"/>
        </w:rPr>
        <w:t xml:space="preserve">kio subjektai, kurių </w:t>
      </w:r>
      <w:proofErr w:type="spellStart"/>
      <w:r w:rsidRPr="000811A5">
        <w:rPr>
          <w:rFonts w:asciiTheme="minorHAnsi" w:hAnsiTheme="minorHAnsi" w:cstheme="minorHAnsi"/>
          <w:i/>
          <w:color w:val="000000"/>
          <w:sz w:val="24"/>
          <w:szCs w:val="24"/>
        </w:rPr>
        <w:t>pajėgumais</w:t>
      </w:r>
      <w:proofErr w:type="spellEnd"/>
      <w:r w:rsidRPr="000811A5">
        <w:rPr>
          <w:rFonts w:asciiTheme="minorHAnsi" w:hAnsiTheme="minorHAnsi" w:cstheme="minorHAnsi"/>
          <w:i/>
          <w:color w:val="000000"/>
          <w:sz w:val="24"/>
          <w:szCs w:val="24"/>
        </w:rPr>
        <w:t xml:space="preserve"> tiekėjas remiasi pagal VPĮ 49 straipsnį, nevadinami subtiekėjais tik šiose pirkimo sąlygose ir jos prieduose, išskyrus sutarties projektą. Sutarties projekte, ūkio subjektai, kurių </w:t>
      </w:r>
      <w:proofErr w:type="spellStart"/>
      <w:r w:rsidRPr="000811A5">
        <w:rPr>
          <w:rFonts w:asciiTheme="minorHAnsi" w:hAnsiTheme="minorHAnsi" w:cstheme="minorHAnsi"/>
          <w:i/>
          <w:color w:val="000000"/>
          <w:sz w:val="24"/>
          <w:szCs w:val="24"/>
        </w:rPr>
        <w:t>pajėgumais</w:t>
      </w:r>
      <w:proofErr w:type="spellEnd"/>
      <w:r w:rsidRPr="000811A5">
        <w:rPr>
          <w:rFonts w:asciiTheme="minorHAnsi" w:hAnsiTheme="minorHAnsi" w:cstheme="minorHAnsi"/>
          <w:i/>
          <w:color w:val="000000"/>
          <w:sz w:val="24"/>
          <w:szCs w:val="24"/>
        </w:rPr>
        <w:t xml:space="preserve"> tiekėjas remiasi yra vadinami subtiekėjais (subrangovais) (kai sutarties nuostatos taikomos subtiekėjams bendrai, nepriklausomai nuo rėmimosi jų </w:t>
      </w:r>
      <w:proofErr w:type="spellStart"/>
      <w:r w:rsidRPr="000811A5">
        <w:rPr>
          <w:rFonts w:asciiTheme="minorHAnsi" w:hAnsiTheme="minorHAnsi" w:cstheme="minorHAnsi"/>
          <w:i/>
          <w:color w:val="000000"/>
          <w:sz w:val="24"/>
          <w:szCs w:val="24"/>
        </w:rPr>
        <w:t>pajėgumais</w:t>
      </w:r>
      <w:proofErr w:type="spellEnd"/>
      <w:r w:rsidRPr="000811A5">
        <w:rPr>
          <w:rFonts w:asciiTheme="minorHAnsi" w:hAnsiTheme="minorHAnsi" w:cstheme="minorHAnsi"/>
          <w:i/>
          <w:color w:val="000000"/>
          <w:sz w:val="24"/>
          <w:szCs w:val="24"/>
        </w:rPr>
        <w:t xml:space="preserve">) ir subtiekėjais (subrangovais), kurių </w:t>
      </w:r>
      <w:proofErr w:type="spellStart"/>
      <w:r w:rsidRPr="000811A5">
        <w:rPr>
          <w:rFonts w:asciiTheme="minorHAnsi" w:hAnsiTheme="minorHAnsi" w:cstheme="minorHAnsi"/>
          <w:i/>
          <w:color w:val="000000"/>
          <w:sz w:val="24"/>
          <w:szCs w:val="24"/>
        </w:rPr>
        <w:t>pajėgumais</w:t>
      </w:r>
      <w:proofErr w:type="spellEnd"/>
      <w:r w:rsidRPr="000811A5">
        <w:rPr>
          <w:rFonts w:asciiTheme="minorHAnsi" w:hAnsiTheme="minorHAnsi" w:cstheme="minorHAnsi"/>
          <w:i/>
          <w:color w:val="000000"/>
          <w:sz w:val="24"/>
          <w:szCs w:val="24"/>
        </w:rPr>
        <w:t xml:space="preserve"> remiamasi (tais atvejais, kai sutarties nuostatos bus taikomos tik subrangovams, kurių </w:t>
      </w:r>
      <w:proofErr w:type="spellStart"/>
      <w:r w:rsidRPr="000811A5">
        <w:rPr>
          <w:rFonts w:asciiTheme="minorHAnsi" w:hAnsiTheme="minorHAnsi" w:cstheme="minorHAnsi"/>
          <w:i/>
          <w:color w:val="000000"/>
          <w:sz w:val="24"/>
          <w:szCs w:val="24"/>
        </w:rPr>
        <w:t>pajėgumais</w:t>
      </w:r>
      <w:proofErr w:type="spellEnd"/>
      <w:r w:rsidRPr="000811A5">
        <w:rPr>
          <w:rFonts w:asciiTheme="minorHAnsi" w:hAnsiTheme="minorHAnsi" w:cstheme="minorHAnsi"/>
          <w:i/>
          <w:color w:val="000000"/>
          <w:sz w:val="24"/>
          <w:szCs w:val="24"/>
        </w:rPr>
        <w:t xml:space="preserve"> remiamasi).</w:t>
      </w:r>
    </w:p>
    <w:p w14:paraId="5CD957FE" w14:textId="77777777" w:rsidR="002546DE" w:rsidRPr="000811A5" w:rsidRDefault="002546DE" w:rsidP="002546DE">
      <w:pPr>
        <w:pStyle w:val="Pagrindinistekstas"/>
        <w:spacing w:line="271" w:lineRule="auto"/>
        <w:rPr>
          <w:rFonts w:asciiTheme="minorHAnsi" w:hAnsiTheme="minorHAnsi" w:cstheme="minorHAnsi"/>
          <w:u w:val="single"/>
        </w:rPr>
      </w:pPr>
      <w:r w:rsidRPr="000811A5">
        <w:rPr>
          <w:rFonts w:asciiTheme="minorHAnsi" w:hAnsiTheme="minorHAnsi" w:cstheme="minorHAnsi"/>
          <w:b/>
          <w:szCs w:val="24"/>
        </w:rPr>
        <w:t>Konfidencialia informacija</w:t>
      </w:r>
      <w:r w:rsidRPr="000811A5">
        <w:rPr>
          <w:rFonts w:asciiTheme="minorHAnsi" w:hAnsiTheme="minorHAnsi" w:cstheme="minorHAnsi"/>
          <w:szCs w:val="24"/>
        </w:rPr>
        <w:t xml:space="preserve"> gali būti,</w:t>
      </w:r>
      <w:r w:rsidRPr="000811A5">
        <w:rPr>
          <w:rFonts w:asciiTheme="minorHAnsi" w:hAnsiTheme="minorHAnsi" w:cstheme="minorHAnsi"/>
        </w:rPr>
        <w:t xml:space="preserve"> </w:t>
      </w:r>
      <w:r w:rsidRPr="000811A5">
        <w:rPr>
          <w:rFonts w:asciiTheme="minorHAnsi" w:hAnsiTheme="minorHAnsi" w:cstheme="minorHAnsi"/>
          <w:szCs w:val="24"/>
        </w:rPr>
        <w:t>pavyzdžiui komercinė (gamybinė) paslaptis ir konfidencialieji pasiūlymų aspektai. Konfidencialia negalima laikyti informacijos:</w:t>
      </w:r>
    </w:p>
    <w:p w14:paraId="1911A303" w14:textId="77777777" w:rsidR="002546DE"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sz w:val="24"/>
          <w:szCs w:val="24"/>
        </w:rPr>
        <w:t>1) jeigu tai pažeistų įstatymus, nustatančius informacijos atskleidimo ar teisės gauti informaciją reikalavimus, ir šių įstatymų įgyvendinamuosius teisės aktus;</w:t>
      </w:r>
    </w:p>
    <w:p w14:paraId="54A7679B" w14:textId="77777777" w:rsidR="002546DE"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53E8405" w14:textId="77777777" w:rsidR="002546DE"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sz w:val="24"/>
          <w:szCs w:val="24"/>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A5B7E12" w14:textId="77777777" w:rsidR="002546DE"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sz w:val="24"/>
          <w:szCs w:val="24"/>
        </w:rPr>
        <w:t xml:space="preserve">4) informacija apie pasitelktus ūkio subjektus, kurių </w:t>
      </w:r>
      <w:proofErr w:type="spellStart"/>
      <w:r w:rsidRPr="000811A5">
        <w:rPr>
          <w:rFonts w:asciiTheme="minorHAnsi" w:hAnsiTheme="minorHAnsi" w:cstheme="minorHAnsi"/>
          <w:sz w:val="24"/>
          <w:szCs w:val="24"/>
        </w:rPr>
        <w:t>pajėgumais</w:t>
      </w:r>
      <w:proofErr w:type="spellEnd"/>
      <w:r w:rsidRPr="000811A5">
        <w:rPr>
          <w:rFonts w:asciiTheme="minorHAnsi" w:hAnsiTheme="minorHAnsi" w:cstheme="minorHAnsi"/>
          <w:sz w:val="24"/>
          <w:szCs w:val="24"/>
        </w:rPr>
        <w:t xml:space="preserve"> remiasi tiekėjas, ir subrangovus – tuo atveju, kai ši informacija reikalinga tiekėjui jo teisėtiems interesams ginti.</w:t>
      </w:r>
    </w:p>
    <w:p w14:paraId="5670512A" w14:textId="73E37E17" w:rsidR="001468EC" w:rsidRPr="000811A5" w:rsidRDefault="002546DE" w:rsidP="002546DE">
      <w:pPr>
        <w:spacing w:line="271" w:lineRule="auto"/>
        <w:jc w:val="both"/>
        <w:rPr>
          <w:rFonts w:asciiTheme="minorHAnsi" w:hAnsiTheme="minorHAnsi" w:cstheme="minorHAnsi"/>
          <w:sz w:val="24"/>
          <w:szCs w:val="24"/>
        </w:rPr>
      </w:pPr>
      <w:r w:rsidRPr="000811A5">
        <w:rPr>
          <w:rFonts w:asciiTheme="minorHAnsi" w:hAnsiTheme="minorHAnsi" w:cstheme="minorHAnsi"/>
          <w:sz w:val="24"/>
          <w:szCs w:val="24"/>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w:t>
      </w:r>
      <w:proofErr w:type="spellStart"/>
      <w:r w:rsidRPr="000811A5">
        <w:rPr>
          <w:rFonts w:asciiTheme="minorHAnsi" w:hAnsiTheme="minorHAnsi" w:cstheme="minorHAnsi"/>
          <w:sz w:val="24"/>
          <w:szCs w:val="24"/>
        </w:rPr>
        <w:t>įrodymus</w:t>
      </w:r>
      <w:proofErr w:type="spellEnd"/>
      <w:r w:rsidRPr="000811A5">
        <w:rPr>
          <w:rFonts w:asciiTheme="minorHAnsi" w:hAnsiTheme="minorHAnsi" w:cstheme="minorHAnsi"/>
          <w:sz w:val="24"/>
          <w:szCs w:val="24"/>
        </w:rPr>
        <w:t>,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208AEFBD" w14:textId="687C7CAF" w:rsidR="00D94802" w:rsidRPr="000811A5" w:rsidRDefault="00D94802" w:rsidP="002546DE">
      <w:pPr>
        <w:jc w:val="both"/>
        <w:rPr>
          <w:rFonts w:asciiTheme="minorHAnsi" w:hAnsiTheme="minorHAnsi" w:cstheme="minorHAnsi"/>
          <w:b/>
          <w:i/>
          <w:sz w:val="24"/>
          <w:szCs w:val="24"/>
          <w:u w:val="single"/>
          <w:lang w:val="en-GB"/>
        </w:rPr>
      </w:pPr>
      <w:r w:rsidRPr="000811A5">
        <w:rPr>
          <w:rFonts w:asciiTheme="minorHAnsi" w:hAnsiTheme="minorHAnsi" w:cstheme="minorHAnsi"/>
          <w:b/>
          <w:sz w:val="24"/>
          <w:szCs w:val="24"/>
        </w:rPr>
        <w:t>6</w:t>
      </w:r>
      <w:r w:rsidR="00706AC5" w:rsidRPr="000811A5">
        <w:rPr>
          <w:rFonts w:asciiTheme="minorHAnsi" w:hAnsiTheme="minorHAnsi" w:cstheme="minorHAnsi"/>
          <w:b/>
          <w:sz w:val="24"/>
          <w:szCs w:val="24"/>
        </w:rPr>
        <w:t>.1.2</w:t>
      </w:r>
      <w:r w:rsidRPr="000811A5">
        <w:rPr>
          <w:rFonts w:asciiTheme="minorHAnsi" w:hAnsiTheme="minorHAnsi" w:cstheme="minorHAnsi"/>
          <w:b/>
          <w:sz w:val="24"/>
          <w:szCs w:val="24"/>
        </w:rPr>
        <w:t>.</w:t>
      </w:r>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Nacionalinio</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saugumo</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reikalavimų</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atitikties</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deklaracija</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pildoma</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pagal</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pirkimo</w:t>
      </w:r>
      <w:proofErr w:type="spellEnd"/>
      <w:r w:rsidRPr="000811A5">
        <w:rPr>
          <w:rFonts w:asciiTheme="minorHAnsi" w:hAnsiTheme="minorHAnsi" w:cstheme="minorHAnsi"/>
          <w:b/>
          <w:sz w:val="24"/>
          <w:szCs w:val="24"/>
          <w:lang w:val="en-GB"/>
        </w:rPr>
        <w:t xml:space="preserve"> </w:t>
      </w:r>
      <w:proofErr w:type="spellStart"/>
      <w:r w:rsidRPr="000811A5">
        <w:rPr>
          <w:rFonts w:asciiTheme="minorHAnsi" w:hAnsiTheme="minorHAnsi" w:cstheme="minorHAnsi"/>
          <w:b/>
          <w:sz w:val="24"/>
          <w:szCs w:val="24"/>
          <w:lang w:val="en-GB"/>
        </w:rPr>
        <w:t>sąlygų</w:t>
      </w:r>
      <w:proofErr w:type="spellEnd"/>
      <w:r w:rsidRPr="000811A5">
        <w:rPr>
          <w:rFonts w:asciiTheme="minorHAnsi" w:hAnsiTheme="minorHAnsi" w:cstheme="minorHAnsi"/>
          <w:b/>
          <w:sz w:val="24"/>
          <w:szCs w:val="24"/>
          <w:lang w:val="en-GB"/>
        </w:rPr>
        <w:t xml:space="preserve"> 4 </w:t>
      </w:r>
      <w:proofErr w:type="spellStart"/>
      <w:r w:rsidRPr="000811A5">
        <w:rPr>
          <w:rFonts w:asciiTheme="minorHAnsi" w:hAnsiTheme="minorHAnsi" w:cstheme="minorHAnsi"/>
          <w:b/>
          <w:sz w:val="24"/>
          <w:szCs w:val="24"/>
          <w:lang w:val="en-GB"/>
        </w:rPr>
        <w:t>priedą</w:t>
      </w:r>
      <w:proofErr w:type="spellEnd"/>
      <w:r w:rsidRPr="000811A5">
        <w:rPr>
          <w:rFonts w:asciiTheme="minorHAnsi" w:hAnsiTheme="minorHAnsi" w:cstheme="minorHAnsi"/>
          <w:b/>
          <w:sz w:val="24"/>
          <w:szCs w:val="24"/>
          <w:lang w:val="en-GB"/>
        </w:rPr>
        <w:t xml:space="preserve">) </w:t>
      </w:r>
      <w:r w:rsidRPr="000811A5">
        <w:rPr>
          <w:rFonts w:asciiTheme="minorHAnsi" w:hAnsiTheme="minorHAnsi" w:cstheme="minorHAnsi"/>
          <w:b/>
          <w:i/>
          <w:sz w:val="24"/>
          <w:szCs w:val="24"/>
          <w:lang w:val="en-GB"/>
        </w:rPr>
        <w:t xml:space="preserve"> </w:t>
      </w:r>
      <w:r w:rsidRPr="000811A5">
        <w:rPr>
          <w:rFonts w:asciiTheme="minorHAnsi" w:hAnsiTheme="minorHAnsi" w:cstheme="minorHAnsi"/>
          <w:b/>
          <w:iCs/>
          <w:spacing w:val="-2"/>
          <w:sz w:val="24"/>
          <w:szCs w:val="24"/>
        </w:rPr>
        <w:t>(reikalavimų atitikčiai pagal VPĮ 37 str. 9 d. 1 p., 2 p. ir VPĮ 47 str. 9 d. patikrinti)</w:t>
      </w:r>
      <w:r w:rsidRPr="000811A5">
        <w:rPr>
          <w:rFonts w:asciiTheme="minorHAnsi" w:hAnsiTheme="minorHAnsi" w:cstheme="minorHAnsi"/>
          <w:iCs/>
          <w:spacing w:val="-2"/>
          <w:sz w:val="24"/>
          <w:szCs w:val="24"/>
        </w:rPr>
        <w:t>.</w:t>
      </w:r>
    </w:p>
    <w:p w14:paraId="0D1BD8B1" w14:textId="77777777" w:rsidR="00D94802" w:rsidRPr="000811A5" w:rsidRDefault="00D94802" w:rsidP="00D94802">
      <w:pPr>
        <w:shd w:val="clear" w:color="auto" w:fill="FFFFFF"/>
        <w:tabs>
          <w:tab w:val="left" w:pos="0"/>
        </w:tabs>
        <w:spacing w:before="120"/>
        <w:jc w:val="both"/>
        <w:rPr>
          <w:rFonts w:asciiTheme="minorHAnsi" w:hAnsiTheme="minorHAnsi" w:cstheme="minorHAnsi"/>
          <w:i/>
          <w:sz w:val="24"/>
          <w:szCs w:val="24"/>
          <w:lang w:val="en-GB"/>
        </w:rPr>
      </w:pPr>
      <w:proofErr w:type="spellStart"/>
      <w:r w:rsidRPr="000811A5">
        <w:rPr>
          <w:rFonts w:asciiTheme="minorHAnsi" w:hAnsiTheme="minorHAnsi" w:cstheme="minorHAnsi"/>
          <w:i/>
          <w:sz w:val="24"/>
          <w:szCs w:val="24"/>
          <w:lang w:val="en-GB"/>
        </w:rPr>
        <w:t>Jeigu</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prekių</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gamintojas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ar</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paslaugų</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teikėjas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ar</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jį</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kontroliuojantis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asmuo</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yra</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nacionaliniam</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saugumui</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užtikrinti</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svarbi</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įmonė</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valstybės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įmonė</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savivaldybės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įmonė</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taip</w:t>
      </w:r>
      <w:proofErr w:type="spellEnd"/>
      <w:r w:rsidRPr="000811A5">
        <w:rPr>
          <w:rFonts w:asciiTheme="minorHAnsi" w:hAnsiTheme="minorHAnsi" w:cstheme="minorHAnsi"/>
          <w:i/>
          <w:sz w:val="24"/>
          <w:szCs w:val="24"/>
          <w:lang w:val="en-GB"/>
        </w:rPr>
        <w:t xml:space="preserve"> pat </w:t>
      </w:r>
      <w:proofErr w:type="spellStart"/>
      <w:r w:rsidRPr="000811A5">
        <w:rPr>
          <w:rFonts w:asciiTheme="minorHAnsi" w:hAnsiTheme="minorHAnsi" w:cstheme="minorHAnsi"/>
          <w:i/>
          <w:sz w:val="24"/>
          <w:szCs w:val="24"/>
          <w:lang w:val="en-GB"/>
        </w:rPr>
        <w:t>valstybės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valdoma</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bendrovė</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ir</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jų</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dukterinės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bendrovės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išvardytos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Nacionaliniam</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saugumui</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užtikrinti</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svarbių</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objektų</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apsaugos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įstatyme</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šiems</w:t>
      </w:r>
      <w:proofErr w:type="spell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subjektams</w:t>
      </w:r>
      <w:proofErr w:type="spellEnd"/>
      <w:r w:rsidRPr="000811A5">
        <w:rPr>
          <w:rFonts w:asciiTheme="minorHAnsi" w:hAnsiTheme="minorHAnsi" w:cstheme="minorHAnsi"/>
          <w:i/>
          <w:sz w:val="24"/>
          <w:szCs w:val="24"/>
          <w:lang w:val="en-GB"/>
        </w:rPr>
        <w:t xml:space="preserve"> VPĮ 37 </w:t>
      </w:r>
      <w:proofErr w:type="spellStart"/>
      <w:r w:rsidRPr="000811A5">
        <w:rPr>
          <w:rFonts w:asciiTheme="minorHAnsi" w:hAnsiTheme="minorHAnsi" w:cstheme="minorHAnsi"/>
          <w:i/>
          <w:sz w:val="24"/>
          <w:szCs w:val="24"/>
          <w:lang w:val="en-GB"/>
        </w:rPr>
        <w:t>straipsnio</w:t>
      </w:r>
      <w:proofErr w:type="spellEnd"/>
      <w:r w:rsidRPr="000811A5">
        <w:rPr>
          <w:rFonts w:asciiTheme="minorHAnsi" w:hAnsiTheme="minorHAnsi" w:cstheme="minorHAnsi"/>
          <w:i/>
          <w:sz w:val="24"/>
          <w:szCs w:val="24"/>
          <w:lang w:val="en-GB"/>
        </w:rPr>
        <w:t xml:space="preserve"> 9 </w:t>
      </w:r>
      <w:proofErr w:type="spellStart"/>
      <w:proofErr w:type="gramStart"/>
      <w:r w:rsidRPr="000811A5">
        <w:rPr>
          <w:rFonts w:asciiTheme="minorHAnsi" w:hAnsiTheme="minorHAnsi" w:cstheme="minorHAnsi"/>
          <w:i/>
          <w:sz w:val="24"/>
          <w:szCs w:val="24"/>
          <w:lang w:val="en-GB"/>
        </w:rPr>
        <w:t>dalis</w:t>
      </w:r>
      <w:proofErr w:type="spellEnd"/>
      <w:proofErr w:type="gramEnd"/>
      <w:r w:rsidRPr="000811A5">
        <w:rPr>
          <w:rFonts w:asciiTheme="minorHAnsi" w:hAnsiTheme="minorHAnsi" w:cstheme="minorHAnsi"/>
          <w:i/>
          <w:sz w:val="24"/>
          <w:szCs w:val="24"/>
          <w:lang w:val="en-GB"/>
        </w:rPr>
        <w:t xml:space="preserve"> </w:t>
      </w:r>
      <w:proofErr w:type="spellStart"/>
      <w:r w:rsidRPr="000811A5">
        <w:rPr>
          <w:rFonts w:asciiTheme="minorHAnsi" w:hAnsiTheme="minorHAnsi" w:cstheme="minorHAnsi"/>
          <w:i/>
          <w:sz w:val="24"/>
          <w:szCs w:val="24"/>
          <w:lang w:val="en-GB"/>
        </w:rPr>
        <w:t>netaikoma</w:t>
      </w:r>
      <w:proofErr w:type="spellEnd"/>
      <w:r w:rsidRPr="000811A5">
        <w:rPr>
          <w:rFonts w:asciiTheme="minorHAnsi" w:hAnsiTheme="minorHAnsi" w:cstheme="minorHAnsi"/>
          <w:i/>
          <w:sz w:val="24"/>
          <w:szCs w:val="24"/>
          <w:lang w:val="en-GB"/>
        </w:rPr>
        <w:t xml:space="preserve">. </w:t>
      </w:r>
    </w:p>
    <w:p w14:paraId="0054A62B" w14:textId="77777777" w:rsidR="00D94802" w:rsidRPr="000811A5" w:rsidRDefault="00D94802" w:rsidP="00D94802">
      <w:pPr>
        <w:shd w:val="clear" w:color="auto" w:fill="FFFFFF"/>
        <w:tabs>
          <w:tab w:val="left" w:pos="0"/>
        </w:tabs>
        <w:spacing w:before="120"/>
        <w:jc w:val="both"/>
        <w:rPr>
          <w:rFonts w:asciiTheme="minorHAnsi" w:hAnsiTheme="minorHAnsi" w:cstheme="minorHAnsi"/>
          <w:b/>
          <w:color w:val="000000"/>
          <w:sz w:val="24"/>
          <w:szCs w:val="24"/>
          <w:lang w:val="en-GB"/>
        </w:rPr>
      </w:pPr>
      <w:proofErr w:type="spellStart"/>
      <w:r w:rsidRPr="000811A5">
        <w:rPr>
          <w:rFonts w:asciiTheme="minorHAnsi" w:hAnsiTheme="minorHAnsi" w:cstheme="minorHAnsi"/>
          <w:i/>
          <w:color w:val="000000"/>
          <w:sz w:val="24"/>
          <w:szCs w:val="24"/>
          <w:lang w:val="en-GB"/>
        </w:rPr>
        <w:t>Jeigu</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tiekėjas</w:t>
      </w:r>
      <w:proofErr w:type="spellEnd"/>
      <w:r w:rsidRPr="000811A5">
        <w:rPr>
          <w:rFonts w:asciiTheme="minorHAnsi" w:hAnsiTheme="minorHAnsi" w:cstheme="minorHAnsi"/>
          <w:i/>
          <w:color w:val="000000"/>
          <w:sz w:val="24"/>
          <w:szCs w:val="24"/>
          <w:lang w:val="en-GB"/>
        </w:rPr>
        <w:t xml:space="preserve">, </w:t>
      </w:r>
      <w:proofErr w:type="gramStart"/>
      <w:r w:rsidRPr="000811A5">
        <w:rPr>
          <w:rFonts w:asciiTheme="minorHAnsi" w:hAnsiTheme="minorHAnsi" w:cstheme="minorHAnsi"/>
          <w:i/>
          <w:color w:val="000000"/>
          <w:sz w:val="24"/>
          <w:szCs w:val="24"/>
          <w:lang w:val="en-GB"/>
        </w:rPr>
        <w:t>jo</w:t>
      </w:r>
      <w:proofErr w:type="gram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subtiekėjas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ūkio</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subjektai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kurių</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pajėgumais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remiamasi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ar</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juos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kontroliuojantys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asmenys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yra</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nacionaliniam</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saugumui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užtikrinti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svarbi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įmonė</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valstybės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įmonė</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savivaldybės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įmonė</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taip</w:t>
      </w:r>
      <w:proofErr w:type="spellEnd"/>
      <w:r w:rsidRPr="000811A5">
        <w:rPr>
          <w:rFonts w:asciiTheme="minorHAnsi" w:hAnsiTheme="minorHAnsi" w:cstheme="minorHAnsi"/>
          <w:i/>
          <w:color w:val="000000"/>
          <w:sz w:val="24"/>
          <w:szCs w:val="24"/>
          <w:lang w:val="en-GB"/>
        </w:rPr>
        <w:t xml:space="preserve"> pat </w:t>
      </w:r>
      <w:proofErr w:type="spellStart"/>
      <w:r w:rsidRPr="000811A5">
        <w:rPr>
          <w:rFonts w:asciiTheme="minorHAnsi" w:hAnsiTheme="minorHAnsi" w:cstheme="minorHAnsi"/>
          <w:i/>
          <w:color w:val="000000"/>
          <w:sz w:val="24"/>
          <w:szCs w:val="24"/>
          <w:lang w:val="en-GB"/>
        </w:rPr>
        <w:t>valstybės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valdoma</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bendrovė</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ir</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jų</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dukterinės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bendrovės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išvardytos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Nacionaliniam</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saugumui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užtikrinti</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svarbių</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objektų</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apsaugos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įstatyme</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šiems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subjektams</w:t>
      </w:r>
      <w:proofErr w:type="spellEnd"/>
      <w:r w:rsidRPr="000811A5">
        <w:rPr>
          <w:rFonts w:asciiTheme="minorHAnsi" w:hAnsiTheme="minorHAnsi" w:cstheme="minorHAnsi"/>
          <w:i/>
          <w:color w:val="000000"/>
          <w:sz w:val="24"/>
          <w:szCs w:val="24"/>
          <w:lang w:val="en-GB"/>
        </w:rPr>
        <w:t xml:space="preserve"> VPĮ 47 </w:t>
      </w:r>
      <w:proofErr w:type="spellStart"/>
      <w:r w:rsidRPr="000811A5">
        <w:rPr>
          <w:rFonts w:asciiTheme="minorHAnsi" w:hAnsiTheme="minorHAnsi" w:cstheme="minorHAnsi"/>
          <w:i/>
          <w:color w:val="000000"/>
          <w:sz w:val="24"/>
          <w:szCs w:val="24"/>
          <w:lang w:val="en-GB"/>
        </w:rPr>
        <w:t>straipsnio</w:t>
      </w:r>
      <w:proofErr w:type="spellEnd"/>
      <w:r w:rsidRPr="000811A5">
        <w:rPr>
          <w:rFonts w:asciiTheme="minorHAnsi" w:hAnsiTheme="minorHAnsi" w:cstheme="minorHAnsi"/>
          <w:i/>
          <w:color w:val="000000"/>
          <w:sz w:val="24"/>
          <w:szCs w:val="24"/>
          <w:lang w:val="en-GB"/>
        </w:rPr>
        <w:t xml:space="preserve"> 9 </w:t>
      </w:r>
      <w:proofErr w:type="spellStart"/>
      <w:r w:rsidRPr="000811A5">
        <w:rPr>
          <w:rFonts w:asciiTheme="minorHAnsi" w:hAnsiTheme="minorHAnsi" w:cstheme="minorHAnsi"/>
          <w:i/>
          <w:color w:val="000000"/>
          <w:sz w:val="24"/>
          <w:szCs w:val="24"/>
          <w:lang w:val="en-GB"/>
        </w:rPr>
        <w:t>dalis</w:t>
      </w:r>
      <w:proofErr w:type="spellEnd"/>
      <w:r w:rsidRPr="000811A5">
        <w:rPr>
          <w:rFonts w:asciiTheme="minorHAnsi" w:hAnsiTheme="minorHAnsi" w:cstheme="minorHAnsi"/>
          <w:i/>
          <w:color w:val="000000"/>
          <w:sz w:val="24"/>
          <w:szCs w:val="24"/>
          <w:lang w:val="en-GB"/>
        </w:rPr>
        <w:t xml:space="preserve"> </w:t>
      </w:r>
      <w:proofErr w:type="spellStart"/>
      <w:r w:rsidRPr="000811A5">
        <w:rPr>
          <w:rFonts w:asciiTheme="minorHAnsi" w:hAnsiTheme="minorHAnsi" w:cstheme="minorHAnsi"/>
          <w:i/>
          <w:color w:val="000000"/>
          <w:sz w:val="24"/>
          <w:szCs w:val="24"/>
          <w:lang w:val="en-GB"/>
        </w:rPr>
        <w:t>netaikoma</w:t>
      </w:r>
      <w:proofErr w:type="spellEnd"/>
      <w:r w:rsidRPr="000811A5">
        <w:rPr>
          <w:rFonts w:asciiTheme="minorHAnsi" w:hAnsiTheme="minorHAnsi" w:cstheme="minorHAnsi"/>
          <w:i/>
          <w:color w:val="000000"/>
          <w:sz w:val="24"/>
          <w:szCs w:val="24"/>
          <w:lang w:val="en-GB"/>
        </w:rPr>
        <w:t>.</w:t>
      </w:r>
      <w:r w:rsidRPr="000811A5">
        <w:rPr>
          <w:rFonts w:asciiTheme="minorHAnsi" w:hAnsiTheme="minorHAnsi" w:cstheme="minorHAnsi"/>
          <w:b/>
          <w:color w:val="000000"/>
          <w:sz w:val="24"/>
          <w:szCs w:val="24"/>
          <w:lang w:val="en-GB"/>
        </w:rPr>
        <w:t xml:space="preserve"> </w:t>
      </w:r>
    </w:p>
    <w:p w14:paraId="4A776503" w14:textId="77777777" w:rsidR="00D94802" w:rsidRPr="000811A5" w:rsidRDefault="00D94802" w:rsidP="00D94802">
      <w:pPr>
        <w:shd w:val="clear" w:color="auto" w:fill="FFFFFF"/>
        <w:tabs>
          <w:tab w:val="left" w:pos="0"/>
        </w:tabs>
        <w:spacing w:before="120" w:after="120"/>
        <w:jc w:val="both"/>
        <w:rPr>
          <w:rFonts w:asciiTheme="minorHAnsi" w:hAnsiTheme="minorHAnsi" w:cstheme="minorHAnsi"/>
          <w:bCs/>
          <w:color w:val="000000"/>
          <w:sz w:val="24"/>
          <w:szCs w:val="24"/>
          <w:lang w:val="en-GB" w:eastAsia="lt-LT"/>
        </w:rPr>
      </w:pPr>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b/>
          <w:color w:val="000000"/>
          <w:sz w:val="24"/>
          <w:szCs w:val="24"/>
          <w:lang w:val="en-GB"/>
        </w:rPr>
        <w:t>Kontroliuojančio</w:t>
      </w:r>
      <w:proofErr w:type="spellEnd"/>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b/>
          <w:color w:val="000000"/>
          <w:sz w:val="24"/>
          <w:szCs w:val="24"/>
          <w:lang w:val="en-GB"/>
        </w:rPr>
        <w:t>asmens</w:t>
      </w:r>
      <w:proofErr w:type="spellEnd"/>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b/>
          <w:color w:val="000000"/>
          <w:sz w:val="24"/>
          <w:szCs w:val="24"/>
          <w:lang w:val="en-GB"/>
        </w:rPr>
        <w:t>sąvoka</w:t>
      </w:r>
      <w:proofErr w:type="spellEnd"/>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color w:val="000000"/>
          <w:sz w:val="24"/>
          <w:szCs w:val="24"/>
          <w:lang w:val="en-GB"/>
        </w:rPr>
        <w:t>suprantama</w:t>
      </w:r>
      <w:proofErr w:type="spellEnd"/>
      <w:r w:rsidRPr="000811A5">
        <w:rPr>
          <w:rFonts w:asciiTheme="minorHAnsi" w:hAnsiTheme="minorHAnsi" w:cstheme="minorHAnsi"/>
          <w:color w:val="000000"/>
          <w:sz w:val="24"/>
          <w:szCs w:val="24"/>
          <w:lang w:val="en-GB"/>
        </w:rPr>
        <w:t xml:space="preserve"> </w:t>
      </w:r>
      <w:proofErr w:type="spellStart"/>
      <w:r w:rsidRPr="000811A5">
        <w:rPr>
          <w:rFonts w:asciiTheme="minorHAnsi" w:hAnsiTheme="minorHAnsi" w:cstheme="minorHAnsi"/>
          <w:color w:val="000000"/>
          <w:sz w:val="24"/>
          <w:szCs w:val="24"/>
          <w:lang w:val="en-GB"/>
        </w:rPr>
        <w:t>taip</w:t>
      </w:r>
      <w:proofErr w:type="spellEnd"/>
      <w:r w:rsidRPr="000811A5">
        <w:rPr>
          <w:rFonts w:asciiTheme="minorHAnsi" w:hAnsiTheme="minorHAnsi" w:cstheme="minorHAnsi"/>
          <w:color w:val="000000"/>
          <w:sz w:val="24"/>
          <w:szCs w:val="24"/>
          <w:lang w:val="en-GB"/>
        </w:rPr>
        <w:t xml:space="preserve">, </w:t>
      </w:r>
      <w:proofErr w:type="spellStart"/>
      <w:r w:rsidRPr="000811A5">
        <w:rPr>
          <w:rFonts w:asciiTheme="minorHAnsi" w:hAnsiTheme="minorHAnsi" w:cstheme="minorHAnsi"/>
          <w:color w:val="000000"/>
          <w:sz w:val="24"/>
          <w:szCs w:val="24"/>
          <w:lang w:val="en-GB"/>
        </w:rPr>
        <w:t>kaip</w:t>
      </w:r>
      <w:proofErr w:type="spellEnd"/>
      <w:r w:rsidRPr="000811A5">
        <w:rPr>
          <w:rFonts w:asciiTheme="minorHAnsi" w:hAnsiTheme="minorHAnsi" w:cstheme="minorHAnsi"/>
          <w:color w:val="000000"/>
          <w:sz w:val="24"/>
          <w:szCs w:val="24"/>
          <w:lang w:val="en-GB"/>
        </w:rPr>
        <w:t xml:space="preserve"> </w:t>
      </w:r>
      <w:proofErr w:type="spellStart"/>
      <w:r w:rsidRPr="000811A5">
        <w:rPr>
          <w:rFonts w:asciiTheme="minorHAnsi" w:hAnsiTheme="minorHAnsi" w:cstheme="minorHAnsi"/>
          <w:color w:val="000000"/>
          <w:sz w:val="24"/>
          <w:szCs w:val="24"/>
          <w:lang w:val="en-GB"/>
        </w:rPr>
        <w:t>nurodyta</w:t>
      </w:r>
      <w:proofErr w:type="spellEnd"/>
      <w:r w:rsidRPr="000811A5">
        <w:rPr>
          <w:rFonts w:asciiTheme="minorHAnsi" w:hAnsiTheme="minorHAnsi" w:cstheme="minorHAnsi"/>
          <w:color w:val="000000"/>
          <w:sz w:val="24"/>
          <w:szCs w:val="24"/>
          <w:lang w:val="en-GB"/>
        </w:rPr>
        <w:t xml:space="preserve"> VPĮ 2 str. </w:t>
      </w:r>
      <w:r w:rsidRPr="000811A5">
        <w:rPr>
          <w:rFonts w:asciiTheme="minorHAnsi" w:hAnsiTheme="minorHAnsi" w:cstheme="minorHAnsi"/>
          <w:bCs/>
          <w:color w:val="000000"/>
          <w:sz w:val="24"/>
          <w:szCs w:val="24"/>
          <w:lang w:val="en-GB" w:eastAsia="lt-LT"/>
        </w:rPr>
        <w:t>15</w:t>
      </w:r>
      <w:r w:rsidRPr="000811A5">
        <w:rPr>
          <w:rFonts w:asciiTheme="minorHAnsi" w:hAnsiTheme="minorHAnsi" w:cstheme="minorHAnsi"/>
          <w:bCs/>
          <w:color w:val="000000"/>
          <w:sz w:val="24"/>
          <w:szCs w:val="24"/>
          <w:vertAlign w:val="superscript"/>
          <w:lang w:val="en-GB" w:eastAsia="lt-LT"/>
        </w:rPr>
        <w:t>1</w:t>
      </w:r>
      <w:r w:rsidRPr="000811A5">
        <w:rPr>
          <w:rFonts w:asciiTheme="minorHAnsi" w:hAnsiTheme="minorHAnsi" w:cstheme="minorHAnsi"/>
          <w:bCs/>
          <w:color w:val="000000"/>
          <w:sz w:val="24"/>
          <w:szCs w:val="24"/>
          <w:lang w:val="en-GB" w:eastAsia="lt-LT"/>
        </w:rPr>
        <w:t xml:space="preserve"> p.</w:t>
      </w:r>
    </w:p>
    <w:p w14:paraId="616AF011" w14:textId="77777777" w:rsidR="00D94802" w:rsidRPr="000811A5" w:rsidRDefault="00D94802" w:rsidP="00D94802">
      <w:pPr>
        <w:shd w:val="clear" w:color="auto" w:fill="FFFFFF"/>
        <w:tabs>
          <w:tab w:val="left" w:pos="0"/>
        </w:tabs>
        <w:spacing w:before="120" w:after="120"/>
        <w:jc w:val="both"/>
        <w:rPr>
          <w:rFonts w:asciiTheme="minorHAnsi" w:hAnsiTheme="minorHAnsi" w:cstheme="minorHAnsi"/>
          <w:b/>
          <w:sz w:val="24"/>
          <w:szCs w:val="24"/>
          <w:u w:val="single"/>
          <w:lang w:val="en-GB"/>
        </w:rPr>
      </w:pPr>
      <w:proofErr w:type="spellStart"/>
      <w:r w:rsidRPr="000811A5">
        <w:rPr>
          <w:rFonts w:asciiTheme="minorHAnsi" w:hAnsiTheme="minorHAnsi" w:cstheme="minorHAnsi"/>
          <w:b/>
          <w:sz w:val="24"/>
          <w:szCs w:val="24"/>
          <w:u w:val="single"/>
          <w:lang w:val="en-GB"/>
        </w:rPr>
        <w:t>Atitikties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nacionalinio</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saugumo</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reikalavimams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patvirtinantys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dokumentai</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dokumentus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pateikti</w:t>
      </w:r>
      <w:proofErr w:type="spellEnd"/>
      <w:r w:rsidRPr="000811A5">
        <w:rPr>
          <w:rFonts w:asciiTheme="minorHAnsi" w:hAnsiTheme="minorHAnsi" w:cstheme="minorHAnsi"/>
          <w:b/>
          <w:sz w:val="24"/>
          <w:szCs w:val="24"/>
          <w:u w:val="single"/>
          <w:lang w:val="en-GB"/>
        </w:rPr>
        <w:t xml:space="preserve"> bus </w:t>
      </w:r>
      <w:proofErr w:type="spellStart"/>
      <w:r w:rsidRPr="000811A5">
        <w:rPr>
          <w:rFonts w:asciiTheme="minorHAnsi" w:hAnsiTheme="minorHAnsi" w:cstheme="minorHAnsi"/>
          <w:b/>
          <w:sz w:val="24"/>
          <w:szCs w:val="24"/>
          <w:u w:val="single"/>
          <w:lang w:val="en-GB"/>
        </w:rPr>
        <w:t>reikalajama</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tik</w:t>
      </w:r>
      <w:proofErr w:type="spellEnd"/>
      <w:r w:rsidRPr="000811A5">
        <w:rPr>
          <w:rFonts w:asciiTheme="minorHAnsi" w:hAnsiTheme="minorHAnsi" w:cstheme="minorHAnsi"/>
          <w:b/>
          <w:sz w:val="24"/>
          <w:szCs w:val="24"/>
          <w:u w:val="single"/>
          <w:lang w:val="en-GB"/>
        </w:rPr>
        <w:t xml:space="preserve"> to </w:t>
      </w:r>
      <w:proofErr w:type="spellStart"/>
      <w:r w:rsidRPr="000811A5">
        <w:rPr>
          <w:rFonts w:asciiTheme="minorHAnsi" w:hAnsiTheme="minorHAnsi" w:cstheme="minorHAnsi"/>
          <w:b/>
          <w:sz w:val="24"/>
          <w:szCs w:val="24"/>
          <w:u w:val="single"/>
          <w:lang w:val="en-GB"/>
        </w:rPr>
        <w:t>tiekėjo</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kurio</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pasiūlymas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galės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būti</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pripažintas</w:t>
      </w:r>
      <w:proofErr w:type="spellEnd"/>
      <w:r w:rsidRPr="000811A5">
        <w:rPr>
          <w:rFonts w:asciiTheme="minorHAnsi" w:hAnsiTheme="minorHAnsi" w:cstheme="minorHAnsi"/>
          <w:b/>
          <w:sz w:val="24"/>
          <w:szCs w:val="24"/>
          <w:u w:val="single"/>
          <w:lang w:val="en-GB"/>
        </w:rPr>
        <w:t xml:space="preserve"> </w:t>
      </w:r>
      <w:proofErr w:type="spellStart"/>
      <w:r w:rsidRPr="000811A5">
        <w:rPr>
          <w:rFonts w:asciiTheme="minorHAnsi" w:hAnsiTheme="minorHAnsi" w:cstheme="minorHAnsi"/>
          <w:b/>
          <w:sz w:val="24"/>
          <w:szCs w:val="24"/>
          <w:u w:val="single"/>
          <w:lang w:val="en-GB"/>
        </w:rPr>
        <w:t>laimėtoju</w:t>
      </w:r>
      <w:proofErr w:type="spellEnd"/>
      <w:r w:rsidRPr="000811A5">
        <w:rPr>
          <w:rFonts w:asciiTheme="minorHAnsi" w:hAnsiTheme="minorHAnsi" w:cstheme="minorHAnsi"/>
          <w:b/>
          <w:sz w:val="24"/>
          <w:szCs w:val="24"/>
          <w:u w:val="single"/>
          <w:lang w:val="en-GB"/>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8"/>
        <w:gridCol w:w="4475"/>
      </w:tblGrid>
      <w:tr w:rsidR="00D94802" w:rsidRPr="000811A5" w14:paraId="35519782" w14:textId="77777777" w:rsidTr="009C790D">
        <w:trPr>
          <w:trHeight w:val="841"/>
        </w:trPr>
        <w:tc>
          <w:tcPr>
            <w:tcW w:w="2781" w:type="pct"/>
          </w:tcPr>
          <w:p w14:paraId="2B4F4F3D" w14:textId="3E0CD187" w:rsidR="00F3284F" w:rsidRPr="00926BA8" w:rsidRDefault="002872C7" w:rsidP="009C790D">
            <w:pPr>
              <w:jc w:val="both"/>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1.6.2</w:t>
            </w:r>
            <w:r w:rsidR="00D94802" w:rsidRPr="000811A5">
              <w:rPr>
                <w:rFonts w:asciiTheme="minorHAnsi" w:eastAsia="Calibri" w:hAnsiTheme="minorHAnsi" w:cstheme="minorHAnsi"/>
                <w:sz w:val="24"/>
                <w:szCs w:val="24"/>
                <w:lang w:val="en-GB"/>
              </w:rPr>
              <w:t xml:space="preserve">.1. </w:t>
            </w:r>
            <w:r w:rsidR="00F3284F" w:rsidRPr="00586D99">
              <w:rPr>
                <w:rFonts w:eastAsia="Calibri"/>
                <w:b/>
                <w:sz w:val="22"/>
                <w:szCs w:val="22"/>
              </w:rPr>
              <w:t xml:space="preserve">Perkančioji organizacija laiko, kad paslaugos kelia grėsmę </w:t>
            </w:r>
            <w:r w:rsidR="00F3284F" w:rsidRPr="00177ED7">
              <w:rPr>
                <w:rFonts w:eastAsia="Calibri"/>
                <w:b/>
                <w:sz w:val="22"/>
                <w:szCs w:val="22"/>
              </w:rPr>
              <w:t>nacionaliniam saugumui (VPĮ 37 straipsnio 9 dalies 2 punktas)</w:t>
            </w:r>
            <w:r w:rsidR="00F3284F" w:rsidRPr="00177ED7">
              <w:rPr>
                <w:rFonts w:eastAsia="Calibri"/>
                <w:sz w:val="22"/>
                <w:szCs w:val="22"/>
              </w:rPr>
              <w:t>,</w:t>
            </w:r>
            <w:r w:rsidR="00F3284F" w:rsidRPr="00177ED7">
              <w:rPr>
                <w:rFonts w:eastAsia="Calibri"/>
                <w:b/>
                <w:sz w:val="22"/>
                <w:szCs w:val="22"/>
              </w:rPr>
              <w:t xml:space="preserve"> </w:t>
            </w:r>
            <w:r w:rsidR="00F3284F" w:rsidRPr="00177ED7">
              <w:rPr>
                <w:rFonts w:asciiTheme="minorHAnsi" w:hAnsiTheme="minorHAnsi" w:cstheme="minorHAnsi"/>
                <w:bCs/>
                <w:color w:val="333333"/>
                <w:sz w:val="24"/>
                <w:szCs w:val="24"/>
                <w:shd w:val="clear" w:color="auto" w:fill="FFFFFF"/>
                <w:lang w:val="en-GB"/>
              </w:rPr>
              <w:t xml:space="preserve">kai </w:t>
            </w:r>
            <w:proofErr w:type="spellStart"/>
            <w:r w:rsidR="00F3284F" w:rsidRPr="00177ED7">
              <w:rPr>
                <w:rFonts w:asciiTheme="minorHAnsi" w:hAnsiTheme="minorHAnsi" w:cstheme="minorHAnsi"/>
                <w:bCs/>
                <w:color w:val="333333"/>
                <w:sz w:val="24"/>
                <w:szCs w:val="24"/>
                <w:shd w:val="clear" w:color="auto" w:fill="FFFFFF"/>
                <w:lang w:val="en-GB"/>
              </w:rPr>
              <w:t>paslaugų</w:t>
            </w:r>
            <w:proofErr w:type="spellEnd"/>
            <w:r w:rsidR="00F3284F" w:rsidRPr="00177ED7">
              <w:rPr>
                <w:rFonts w:asciiTheme="minorHAnsi" w:hAnsiTheme="minorHAnsi" w:cstheme="minorHAnsi"/>
                <w:bCs/>
                <w:color w:val="333333"/>
                <w:sz w:val="24"/>
                <w:szCs w:val="24"/>
                <w:shd w:val="clear" w:color="auto" w:fill="FFFFFF"/>
                <w:lang w:val="en-GB"/>
              </w:rPr>
              <w:t xml:space="preserve"> – </w:t>
            </w:r>
            <w:proofErr w:type="spellStart"/>
            <w:r w:rsidR="00926BA8" w:rsidRPr="00177ED7">
              <w:rPr>
                <w:rFonts w:asciiTheme="minorHAnsi" w:hAnsiTheme="minorHAnsi" w:cstheme="minorHAnsi"/>
                <w:bCs/>
                <w:color w:val="333333"/>
                <w:sz w:val="24"/>
                <w:szCs w:val="24"/>
                <w:shd w:val="clear" w:color="auto" w:fill="FFFFFF"/>
                <w:lang w:val="en-GB"/>
              </w:rPr>
              <w:t>robotizavimo</w:t>
            </w:r>
            <w:proofErr w:type="spellEnd"/>
            <w:r w:rsidR="00926BA8" w:rsidRPr="00177ED7">
              <w:rPr>
                <w:rFonts w:asciiTheme="minorHAnsi" w:hAnsiTheme="minorHAnsi" w:cstheme="minorHAnsi"/>
                <w:bCs/>
                <w:color w:val="333333"/>
                <w:sz w:val="24"/>
                <w:szCs w:val="24"/>
                <w:shd w:val="clear" w:color="auto" w:fill="FFFFFF"/>
                <w:lang w:val="en-GB"/>
              </w:rPr>
              <w:t xml:space="preserve"> sistemos </w:t>
            </w:r>
            <w:proofErr w:type="spellStart"/>
            <w:r w:rsidR="00926BA8" w:rsidRPr="00177ED7">
              <w:rPr>
                <w:rFonts w:asciiTheme="minorHAnsi" w:hAnsiTheme="minorHAnsi" w:cstheme="minorHAnsi"/>
                <w:bCs/>
                <w:color w:val="333333"/>
                <w:sz w:val="24"/>
                <w:szCs w:val="24"/>
                <w:shd w:val="clear" w:color="auto" w:fill="FFFFFF"/>
                <w:lang w:val="en-GB"/>
              </w:rPr>
              <w:t>sukūrimo</w:t>
            </w:r>
            <w:proofErr w:type="spellEnd"/>
            <w:r w:rsidR="00926BA8" w:rsidRPr="00177ED7">
              <w:rPr>
                <w:rFonts w:asciiTheme="minorHAnsi" w:hAnsiTheme="minorHAnsi" w:cstheme="minorHAnsi"/>
                <w:bCs/>
                <w:color w:val="333333"/>
                <w:sz w:val="24"/>
                <w:szCs w:val="24"/>
                <w:shd w:val="clear" w:color="auto" w:fill="FFFFFF"/>
                <w:lang w:val="en-GB"/>
              </w:rPr>
              <w:t xml:space="preserve"> </w:t>
            </w:r>
            <w:proofErr w:type="spellStart"/>
            <w:r w:rsidR="00926BA8" w:rsidRPr="00177ED7">
              <w:rPr>
                <w:rFonts w:asciiTheme="minorHAnsi" w:hAnsiTheme="minorHAnsi" w:cstheme="minorHAnsi"/>
                <w:bCs/>
                <w:color w:val="333333"/>
                <w:sz w:val="24"/>
                <w:szCs w:val="24"/>
                <w:shd w:val="clear" w:color="auto" w:fill="FFFFFF"/>
                <w:lang w:val="en-GB"/>
              </w:rPr>
              <w:t>diegimo</w:t>
            </w:r>
            <w:proofErr w:type="spellEnd"/>
            <w:r w:rsidR="00926BA8" w:rsidRPr="00177ED7">
              <w:rPr>
                <w:rFonts w:asciiTheme="minorHAnsi" w:hAnsiTheme="minorHAnsi" w:cstheme="minorHAnsi"/>
                <w:bCs/>
                <w:color w:val="333333"/>
                <w:sz w:val="24"/>
                <w:szCs w:val="24"/>
                <w:shd w:val="clear" w:color="auto" w:fill="FFFFFF"/>
                <w:lang w:val="en-GB"/>
              </w:rPr>
              <w:t xml:space="preserve"> </w:t>
            </w:r>
            <w:proofErr w:type="spellStart"/>
            <w:r w:rsidR="00926BA8" w:rsidRPr="00177ED7">
              <w:rPr>
                <w:rFonts w:asciiTheme="minorHAnsi" w:hAnsiTheme="minorHAnsi" w:cstheme="minorHAnsi"/>
                <w:bCs/>
                <w:color w:val="333333"/>
                <w:sz w:val="24"/>
                <w:szCs w:val="24"/>
                <w:shd w:val="clear" w:color="auto" w:fill="FFFFFF"/>
                <w:lang w:val="en-GB"/>
              </w:rPr>
              <w:t>paslaugų</w:t>
            </w:r>
            <w:proofErr w:type="spellEnd"/>
            <w:r w:rsidR="00F3284F" w:rsidRPr="00926BA8">
              <w:rPr>
                <w:rFonts w:asciiTheme="minorHAnsi" w:hAnsiTheme="minorHAnsi" w:cstheme="minorHAnsi"/>
                <w:bCs/>
                <w:color w:val="333333"/>
                <w:sz w:val="24"/>
                <w:szCs w:val="24"/>
                <w:shd w:val="clear" w:color="auto" w:fill="FFFFFF"/>
                <w:lang w:val="en-GB"/>
              </w:rPr>
              <w:t xml:space="preserve"> (</w:t>
            </w:r>
            <w:r w:rsidR="00926BA8" w:rsidRPr="00926BA8">
              <w:rPr>
                <w:rFonts w:asciiTheme="minorHAnsi" w:hAnsiTheme="minorHAnsi" w:cstheme="minorHAnsi"/>
                <w:bCs/>
                <w:i/>
                <w:color w:val="333333"/>
                <w:sz w:val="24"/>
                <w:szCs w:val="24"/>
                <w:shd w:val="clear" w:color="auto" w:fill="FFFFFF"/>
                <w:lang w:val="en-GB"/>
              </w:rPr>
              <w:t>72000000-5 IT paslaugos: konsultavimas, programinės įrangos kūrimas, internetas ir aptarnavimo paslaugos</w:t>
            </w:r>
            <w:r w:rsidR="00F3284F" w:rsidRPr="00926BA8">
              <w:rPr>
                <w:rFonts w:asciiTheme="minorHAnsi" w:hAnsiTheme="minorHAnsi" w:cstheme="minorHAnsi"/>
                <w:bCs/>
                <w:color w:val="333333"/>
                <w:sz w:val="24"/>
                <w:szCs w:val="24"/>
                <w:shd w:val="clear" w:color="auto" w:fill="FFFFFF"/>
                <w:lang w:val="en-GB"/>
              </w:rPr>
              <w:t>)</w:t>
            </w:r>
            <w:r w:rsidR="00F3284F" w:rsidRPr="00926BA8">
              <w:rPr>
                <w:rFonts w:asciiTheme="minorHAnsi" w:hAnsiTheme="minorHAnsi" w:cstheme="minorHAnsi"/>
                <w:sz w:val="24"/>
                <w:szCs w:val="24"/>
                <w:lang w:val="en-GB"/>
              </w:rPr>
              <w:t xml:space="preserve"> </w:t>
            </w:r>
            <w:r w:rsidR="00F3284F" w:rsidRPr="00926BA8">
              <w:rPr>
                <w:rFonts w:asciiTheme="minorHAnsi" w:hAnsiTheme="minorHAnsi" w:cstheme="minorHAnsi"/>
                <w:bCs/>
                <w:color w:val="333333"/>
                <w:sz w:val="24"/>
                <w:szCs w:val="24"/>
                <w:shd w:val="clear" w:color="auto" w:fill="FFFFFF"/>
                <w:lang w:val="en-GB"/>
              </w:rPr>
              <w:t xml:space="preserve">teikimas vykdomas </w:t>
            </w:r>
            <w:proofErr w:type="spellStart"/>
            <w:r w:rsidR="00F3284F" w:rsidRPr="00926BA8">
              <w:rPr>
                <w:rFonts w:asciiTheme="minorHAnsi" w:hAnsiTheme="minorHAnsi" w:cstheme="minorHAnsi"/>
                <w:bCs/>
                <w:color w:val="333333"/>
                <w:sz w:val="24"/>
                <w:szCs w:val="24"/>
                <w:shd w:val="clear" w:color="auto" w:fill="FFFFFF"/>
                <w:lang w:val="en-GB"/>
              </w:rPr>
              <w:t>iš</w:t>
            </w:r>
            <w:proofErr w:type="spellEnd"/>
            <w:r w:rsidR="00F3284F" w:rsidRPr="00926BA8">
              <w:rPr>
                <w:rFonts w:asciiTheme="minorHAnsi" w:hAnsiTheme="minorHAnsi" w:cstheme="minorHAnsi"/>
                <w:bCs/>
                <w:color w:val="333333"/>
                <w:sz w:val="24"/>
                <w:szCs w:val="24"/>
                <w:shd w:val="clear" w:color="auto" w:fill="FFFFFF"/>
                <w:lang w:val="en-GB"/>
              </w:rPr>
              <w:t xml:space="preserve"> VPĮ 92 </w:t>
            </w:r>
            <w:proofErr w:type="spellStart"/>
            <w:r w:rsidR="00F3284F" w:rsidRPr="00926BA8">
              <w:rPr>
                <w:rFonts w:asciiTheme="minorHAnsi" w:hAnsiTheme="minorHAnsi" w:cstheme="minorHAnsi"/>
                <w:bCs/>
                <w:color w:val="333333"/>
                <w:sz w:val="24"/>
                <w:szCs w:val="24"/>
                <w:shd w:val="clear" w:color="auto" w:fill="FFFFFF"/>
                <w:lang w:val="en-GB"/>
              </w:rPr>
              <w:t>straipsnio</w:t>
            </w:r>
            <w:proofErr w:type="spellEnd"/>
            <w:r w:rsidR="00F3284F" w:rsidRPr="00926BA8">
              <w:rPr>
                <w:rFonts w:asciiTheme="minorHAnsi" w:hAnsiTheme="minorHAnsi" w:cstheme="minorHAnsi"/>
                <w:bCs/>
                <w:color w:val="333333"/>
                <w:sz w:val="24"/>
                <w:szCs w:val="24"/>
                <w:shd w:val="clear" w:color="auto" w:fill="FFFFFF"/>
                <w:lang w:val="en-GB"/>
              </w:rPr>
              <w:t xml:space="preserve"> 14 </w:t>
            </w:r>
            <w:proofErr w:type="spellStart"/>
            <w:r w:rsidR="00F3284F" w:rsidRPr="00926BA8">
              <w:rPr>
                <w:rFonts w:asciiTheme="minorHAnsi" w:hAnsiTheme="minorHAnsi" w:cstheme="minorHAnsi"/>
                <w:bCs/>
                <w:color w:val="333333"/>
                <w:sz w:val="24"/>
                <w:szCs w:val="24"/>
                <w:shd w:val="clear" w:color="auto" w:fill="FFFFFF"/>
                <w:lang w:val="en-GB"/>
              </w:rPr>
              <w:t>dalyje</w:t>
            </w:r>
            <w:proofErr w:type="spellEnd"/>
            <w:r w:rsidR="00F3284F" w:rsidRPr="00926BA8">
              <w:rPr>
                <w:rFonts w:asciiTheme="minorHAnsi" w:hAnsiTheme="minorHAnsi" w:cstheme="minorHAnsi"/>
                <w:bCs/>
                <w:color w:val="333333"/>
                <w:sz w:val="24"/>
                <w:szCs w:val="24"/>
                <w:shd w:val="clear" w:color="auto" w:fill="FFFFFF"/>
                <w:lang w:val="en-GB"/>
              </w:rPr>
              <w:t xml:space="preserve"> </w:t>
            </w:r>
            <w:proofErr w:type="spellStart"/>
            <w:r w:rsidR="00F3284F" w:rsidRPr="00926BA8">
              <w:rPr>
                <w:rFonts w:asciiTheme="minorHAnsi" w:hAnsiTheme="minorHAnsi" w:cstheme="minorHAnsi"/>
                <w:bCs/>
                <w:color w:val="333333"/>
                <w:sz w:val="24"/>
                <w:szCs w:val="24"/>
                <w:shd w:val="clear" w:color="auto" w:fill="FFFFFF"/>
                <w:lang w:val="en-GB"/>
              </w:rPr>
              <w:t>numatytame</w:t>
            </w:r>
            <w:proofErr w:type="spellEnd"/>
            <w:r w:rsidR="00F3284F" w:rsidRPr="00926BA8">
              <w:rPr>
                <w:rFonts w:asciiTheme="minorHAnsi" w:hAnsiTheme="minorHAnsi" w:cstheme="minorHAnsi"/>
                <w:bCs/>
                <w:color w:val="333333"/>
                <w:sz w:val="24"/>
                <w:szCs w:val="24"/>
                <w:shd w:val="clear" w:color="auto" w:fill="FFFFFF"/>
                <w:lang w:val="en-GB"/>
              </w:rPr>
              <w:t xml:space="preserve"> </w:t>
            </w:r>
            <w:proofErr w:type="spellStart"/>
            <w:r w:rsidR="00F3284F" w:rsidRPr="00926BA8">
              <w:rPr>
                <w:rFonts w:asciiTheme="minorHAnsi" w:hAnsiTheme="minorHAnsi" w:cstheme="minorHAnsi"/>
                <w:bCs/>
                <w:color w:val="333333"/>
                <w:sz w:val="24"/>
                <w:szCs w:val="24"/>
                <w:shd w:val="clear" w:color="auto" w:fill="FFFFFF"/>
                <w:lang w:val="en-GB"/>
              </w:rPr>
              <w:t>sąraše</w:t>
            </w:r>
            <w:proofErr w:type="spellEnd"/>
            <w:r w:rsidR="00F3284F" w:rsidRPr="00926BA8">
              <w:rPr>
                <w:rFonts w:asciiTheme="minorHAnsi" w:hAnsiTheme="minorHAnsi" w:cstheme="minorHAnsi"/>
                <w:bCs/>
                <w:color w:val="333333"/>
                <w:sz w:val="24"/>
                <w:szCs w:val="24"/>
                <w:shd w:val="clear" w:color="auto" w:fill="FFFFFF"/>
                <w:lang w:val="en-GB"/>
              </w:rPr>
              <w:t xml:space="preserve"> </w:t>
            </w:r>
            <w:proofErr w:type="spellStart"/>
            <w:r w:rsidR="00F3284F" w:rsidRPr="00926BA8">
              <w:rPr>
                <w:rFonts w:asciiTheme="minorHAnsi" w:hAnsiTheme="minorHAnsi" w:cstheme="minorHAnsi"/>
                <w:bCs/>
                <w:color w:val="333333"/>
                <w:sz w:val="24"/>
                <w:szCs w:val="24"/>
                <w:shd w:val="clear" w:color="auto" w:fill="FFFFFF"/>
                <w:lang w:val="en-GB"/>
              </w:rPr>
              <w:t>nurodytų</w:t>
            </w:r>
            <w:proofErr w:type="spellEnd"/>
            <w:r w:rsidR="00F3284F" w:rsidRPr="00926BA8">
              <w:rPr>
                <w:rFonts w:asciiTheme="minorHAnsi" w:hAnsiTheme="minorHAnsi" w:cstheme="minorHAnsi"/>
                <w:bCs/>
                <w:color w:val="333333"/>
                <w:sz w:val="24"/>
                <w:szCs w:val="24"/>
                <w:shd w:val="clear" w:color="auto" w:fill="FFFFFF"/>
                <w:lang w:val="en-GB"/>
              </w:rPr>
              <w:t xml:space="preserve"> </w:t>
            </w:r>
            <w:proofErr w:type="spellStart"/>
            <w:r w:rsidR="00F3284F" w:rsidRPr="00926BA8">
              <w:rPr>
                <w:rFonts w:asciiTheme="minorHAnsi" w:hAnsiTheme="minorHAnsi" w:cstheme="minorHAnsi"/>
                <w:bCs/>
                <w:color w:val="333333"/>
                <w:sz w:val="24"/>
                <w:szCs w:val="24"/>
                <w:shd w:val="clear" w:color="auto" w:fill="FFFFFF"/>
                <w:lang w:val="en-GB"/>
              </w:rPr>
              <w:t>valstybių</w:t>
            </w:r>
            <w:proofErr w:type="spellEnd"/>
            <w:r w:rsidR="00F3284F" w:rsidRPr="00926BA8">
              <w:rPr>
                <w:rFonts w:asciiTheme="minorHAnsi" w:hAnsiTheme="minorHAnsi" w:cstheme="minorHAnsi"/>
                <w:bCs/>
                <w:color w:val="333333"/>
                <w:sz w:val="24"/>
                <w:szCs w:val="24"/>
                <w:shd w:val="clear" w:color="auto" w:fill="FFFFFF"/>
                <w:lang w:val="en-GB"/>
              </w:rPr>
              <w:t xml:space="preserve"> </w:t>
            </w:r>
            <w:proofErr w:type="spellStart"/>
            <w:r w:rsidR="00F3284F" w:rsidRPr="00926BA8">
              <w:rPr>
                <w:rFonts w:asciiTheme="minorHAnsi" w:hAnsiTheme="minorHAnsi" w:cstheme="minorHAnsi"/>
                <w:bCs/>
                <w:color w:val="333333"/>
                <w:sz w:val="24"/>
                <w:szCs w:val="24"/>
                <w:shd w:val="clear" w:color="auto" w:fill="FFFFFF"/>
                <w:lang w:val="en-GB"/>
              </w:rPr>
              <w:t>ar</w:t>
            </w:r>
            <w:proofErr w:type="spellEnd"/>
            <w:r w:rsidR="00F3284F" w:rsidRPr="00926BA8">
              <w:rPr>
                <w:rFonts w:asciiTheme="minorHAnsi" w:hAnsiTheme="minorHAnsi" w:cstheme="minorHAnsi"/>
                <w:bCs/>
                <w:color w:val="333333"/>
                <w:sz w:val="24"/>
                <w:szCs w:val="24"/>
                <w:shd w:val="clear" w:color="auto" w:fill="FFFFFF"/>
                <w:lang w:val="en-GB"/>
              </w:rPr>
              <w:t xml:space="preserve"> </w:t>
            </w:r>
            <w:proofErr w:type="spellStart"/>
            <w:r w:rsidR="00F3284F" w:rsidRPr="00926BA8">
              <w:rPr>
                <w:rFonts w:asciiTheme="minorHAnsi" w:hAnsiTheme="minorHAnsi" w:cstheme="minorHAnsi"/>
                <w:bCs/>
                <w:color w:val="333333"/>
                <w:sz w:val="24"/>
                <w:szCs w:val="24"/>
                <w:shd w:val="clear" w:color="auto" w:fill="FFFFFF"/>
                <w:lang w:val="en-GB"/>
              </w:rPr>
              <w:t>teritorijų</w:t>
            </w:r>
            <w:proofErr w:type="spellEnd"/>
            <w:r w:rsidR="00F3284F" w:rsidRPr="00926BA8">
              <w:rPr>
                <w:rFonts w:asciiTheme="minorHAnsi" w:hAnsiTheme="minorHAnsi" w:cstheme="minorHAnsi"/>
                <w:bCs/>
                <w:color w:val="333333"/>
                <w:sz w:val="24"/>
                <w:szCs w:val="24"/>
                <w:shd w:val="clear" w:color="auto" w:fill="FFFFFF"/>
                <w:lang w:val="en-GB"/>
              </w:rPr>
              <w:t>.</w:t>
            </w:r>
          </w:p>
          <w:p w14:paraId="6898E3AB" w14:textId="754A6F1E" w:rsidR="00D94802" w:rsidRPr="000811A5" w:rsidRDefault="002872C7" w:rsidP="009C790D">
            <w:pPr>
              <w:jc w:val="both"/>
              <w:rPr>
                <w:rFonts w:asciiTheme="minorHAnsi" w:eastAsia="Calibri" w:hAnsiTheme="minorHAnsi" w:cstheme="minorHAnsi"/>
                <w:sz w:val="22"/>
                <w:szCs w:val="22"/>
                <w:u w:val="single"/>
              </w:rPr>
            </w:pPr>
            <w:proofErr w:type="gramStart"/>
            <w:r>
              <w:rPr>
                <w:rFonts w:asciiTheme="minorHAnsi" w:hAnsiTheme="minorHAnsi" w:cstheme="minorHAnsi"/>
                <w:bCs/>
                <w:color w:val="333333"/>
                <w:sz w:val="24"/>
                <w:szCs w:val="24"/>
                <w:shd w:val="clear" w:color="auto" w:fill="FFFFFF"/>
                <w:lang w:val="en-GB"/>
              </w:rPr>
              <w:t>1.6</w:t>
            </w:r>
            <w:r w:rsidR="00706AC5" w:rsidRPr="000811A5">
              <w:rPr>
                <w:rFonts w:asciiTheme="minorHAnsi" w:hAnsiTheme="minorHAnsi" w:cstheme="minorHAnsi"/>
                <w:bCs/>
                <w:color w:val="333333"/>
                <w:sz w:val="24"/>
                <w:szCs w:val="24"/>
                <w:shd w:val="clear" w:color="auto" w:fill="FFFFFF"/>
                <w:lang w:val="en-GB"/>
              </w:rPr>
              <w:t>.2</w:t>
            </w:r>
            <w:r w:rsidR="00D94802" w:rsidRPr="000811A5">
              <w:rPr>
                <w:rFonts w:asciiTheme="minorHAnsi" w:hAnsiTheme="minorHAnsi" w:cstheme="minorHAnsi"/>
                <w:bCs/>
                <w:color w:val="333333"/>
                <w:sz w:val="24"/>
                <w:szCs w:val="24"/>
                <w:shd w:val="clear" w:color="auto" w:fill="FFFFFF"/>
                <w:lang w:val="en-GB"/>
              </w:rPr>
              <w:t xml:space="preserve">.2. </w:t>
            </w:r>
            <w:r w:rsidR="00926BA8" w:rsidRPr="00586D99">
              <w:rPr>
                <w:rFonts w:eastAsia="Calibri"/>
                <w:b/>
                <w:sz w:val="22"/>
                <w:szCs w:val="22"/>
              </w:rPr>
              <w:t xml:space="preserve">Perkančioji organizacija laiko, kad tiekėjas turi interesų, galinčių kelti grėsmę nacionaliniam saugumui, ir draudžia pirkime dalyvauti tiekėjams, jų subtiekėjams ar ūkio subjektams, kurių </w:t>
            </w:r>
            <w:proofErr w:type="spellStart"/>
            <w:r w:rsidR="00926BA8" w:rsidRPr="00586D99">
              <w:rPr>
                <w:rFonts w:eastAsia="Calibri"/>
                <w:b/>
                <w:sz w:val="22"/>
                <w:szCs w:val="22"/>
              </w:rPr>
              <w:t>pajėgumais</w:t>
            </w:r>
            <w:proofErr w:type="spellEnd"/>
            <w:r w:rsidR="00926BA8" w:rsidRPr="00586D99">
              <w:rPr>
                <w:rFonts w:eastAsia="Calibri"/>
                <w:b/>
                <w:sz w:val="22"/>
                <w:szCs w:val="22"/>
              </w:rPr>
              <w:t xml:space="preserve"> remiamasi, kurie patys ar juos kontroliuojantys asmenys yra registruoti (jeigu tiekėjas, jo subtiekėjas, ūkio subjektas, kurio </w:t>
            </w:r>
            <w:proofErr w:type="spellStart"/>
            <w:r w:rsidR="00926BA8" w:rsidRPr="00586D99">
              <w:rPr>
                <w:rFonts w:eastAsia="Calibri"/>
                <w:b/>
                <w:sz w:val="22"/>
                <w:szCs w:val="22"/>
              </w:rPr>
              <w:t>pajėgumais</w:t>
            </w:r>
            <w:proofErr w:type="spellEnd"/>
            <w:r w:rsidR="00926BA8" w:rsidRPr="00586D99">
              <w:rPr>
                <w:rFonts w:eastAsia="Calibri"/>
                <w:b/>
                <w:sz w:val="22"/>
                <w:szCs w:val="22"/>
              </w:rPr>
              <w:t xml:space="preserve"> remiamasi, ar kontroliuojantis asmuo yra fizinis asmuo – nuolat gyvenantis ar turintis pilietybę) VPĮ 92 straipsnio 14 dalyje numatytame sąraše nurodytose valstybėse ar teritorijose (VPĮ 47 straipsnio 9 dalis).</w:t>
            </w:r>
            <w:proofErr w:type="gramEnd"/>
          </w:p>
        </w:tc>
        <w:tc>
          <w:tcPr>
            <w:tcW w:w="2219" w:type="pct"/>
          </w:tcPr>
          <w:p w14:paraId="594F6340" w14:textId="77777777" w:rsidR="00926BA8" w:rsidRPr="00926BA8" w:rsidRDefault="00926BA8" w:rsidP="00926BA8">
            <w:pPr>
              <w:spacing w:line="252" w:lineRule="auto"/>
              <w:jc w:val="both"/>
              <w:rPr>
                <w:b/>
                <w:i/>
                <w:sz w:val="22"/>
                <w:szCs w:val="22"/>
              </w:rPr>
            </w:pPr>
            <w:r w:rsidRPr="00926BA8">
              <w:rPr>
                <w:b/>
                <w:i/>
                <w:sz w:val="22"/>
                <w:szCs w:val="22"/>
              </w:rPr>
              <w:t>Atitiktį nacionalinio saugumo reikalavimams patvirtinantys dokumentai.</w:t>
            </w:r>
          </w:p>
          <w:p w14:paraId="559F664A" w14:textId="77777777" w:rsidR="00926BA8" w:rsidRPr="00926BA8" w:rsidRDefault="00926BA8" w:rsidP="00926BA8">
            <w:pPr>
              <w:spacing w:line="252" w:lineRule="auto"/>
              <w:jc w:val="both"/>
              <w:rPr>
                <w:sz w:val="22"/>
                <w:szCs w:val="22"/>
              </w:rPr>
            </w:pPr>
            <w:r w:rsidRPr="00926BA8">
              <w:rPr>
                <w:b/>
                <w:sz w:val="22"/>
                <w:szCs w:val="22"/>
              </w:rPr>
              <w:t>Pateikiama:</w:t>
            </w:r>
            <w:r w:rsidRPr="00926BA8">
              <w:rPr>
                <w:sz w:val="22"/>
                <w:szCs w:val="22"/>
              </w:rPr>
              <w:t xml:space="preserve"> </w:t>
            </w:r>
          </w:p>
          <w:p w14:paraId="5F240F21" w14:textId="272FAABF" w:rsidR="00926BA8" w:rsidRPr="00926BA8" w:rsidRDefault="002872C7" w:rsidP="00926BA8">
            <w:pPr>
              <w:spacing w:line="252" w:lineRule="auto"/>
              <w:jc w:val="both"/>
              <w:rPr>
                <w:sz w:val="22"/>
                <w:szCs w:val="22"/>
              </w:rPr>
            </w:pPr>
            <w:r>
              <w:rPr>
                <w:sz w:val="22"/>
                <w:szCs w:val="22"/>
              </w:rPr>
              <w:t>1) dėl 1.6</w:t>
            </w:r>
            <w:r w:rsidR="00926BA8" w:rsidRPr="00926BA8">
              <w:rPr>
                <w:sz w:val="22"/>
                <w:szCs w:val="22"/>
              </w:rPr>
              <w:t>.2.1 punkto – vienas (esant poreikiui – keli, priklausomai nuo juose pateiktos informacijos) VPĮ 39 straipsnio 3 dalyje numatytas dokumentas.*</w:t>
            </w:r>
          </w:p>
          <w:p w14:paraId="0565548F" w14:textId="77777777" w:rsidR="00926BA8" w:rsidRPr="00926BA8" w:rsidRDefault="00926BA8" w:rsidP="00926BA8">
            <w:pPr>
              <w:spacing w:line="252" w:lineRule="auto"/>
              <w:jc w:val="both"/>
              <w:rPr>
                <w:i/>
                <w:sz w:val="22"/>
                <w:szCs w:val="22"/>
              </w:rPr>
            </w:pPr>
            <w:r w:rsidRPr="00926BA8">
              <w:rPr>
                <w:i/>
                <w:sz w:val="22"/>
                <w:szCs w:val="22"/>
              </w:rPr>
              <w:t>*Pastaba:</w:t>
            </w:r>
            <w:r w:rsidRPr="00926BA8">
              <w:rPr>
                <w:i/>
                <w:color w:val="000000"/>
                <w:sz w:val="22"/>
                <w:szCs w:val="22"/>
                <w:shd w:val="clear" w:color="auto" w:fill="FFFFFF"/>
              </w:rPr>
              <w:t xml:space="preserve"> Dokumentų nereikalaujama VPĮ 39 straipsnio 5 ir 6 dalyje nurodytais atvejais.</w:t>
            </w:r>
          </w:p>
          <w:p w14:paraId="1B69B72F" w14:textId="00B74ADD" w:rsidR="00926BA8" w:rsidRPr="00926BA8" w:rsidRDefault="002872C7" w:rsidP="00926BA8">
            <w:pPr>
              <w:spacing w:line="252" w:lineRule="auto"/>
              <w:jc w:val="both"/>
              <w:rPr>
                <w:sz w:val="22"/>
                <w:szCs w:val="22"/>
              </w:rPr>
            </w:pPr>
            <w:r>
              <w:rPr>
                <w:sz w:val="22"/>
                <w:szCs w:val="22"/>
              </w:rPr>
              <w:t>2) dėl 1.6</w:t>
            </w:r>
            <w:r w:rsidR="00926BA8" w:rsidRPr="00926BA8">
              <w:rPr>
                <w:sz w:val="22"/>
                <w:szCs w:val="22"/>
              </w:rPr>
              <w:t>.2.2 punkto – vienas (esant poreikiui – keli, priklausomai nuo juose pateiktos informacijos) VPĮ 51 straipsnio 12 dalyje numatytas dokumentas.**</w:t>
            </w:r>
          </w:p>
          <w:p w14:paraId="41A5599F" w14:textId="77777777" w:rsidR="00926BA8" w:rsidRPr="00926BA8" w:rsidRDefault="00926BA8" w:rsidP="00926BA8">
            <w:pPr>
              <w:spacing w:line="252" w:lineRule="auto"/>
              <w:jc w:val="both"/>
              <w:rPr>
                <w:sz w:val="22"/>
                <w:szCs w:val="22"/>
              </w:rPr>
            </w:pPr>
            <w:r w:rsidRPr="00926BA8">
              <w:rPr>
                <w:sz w:val="22"/>
                <w:szCs w:val="22"/>
              </w:rPr>
              <w:t xml:space="preserve">**Pastaba: </w:t>
            </w:r>
            <w:r w:rsidRPr="00926BA8">
              <w:rPr>
                <w:i/>
                <w:color w:val="000000"/>
                <w:sz w:val="22"/>
                <w:szCs w:val="22"/>
                <w:shd w:val="clear" w:color="auto" w:fill="FFFFFF"/>
              </w:rPr>
              <w:t>Dokumentų nereikalaujama VPĮ 51 straipsnio 13 dalyje nurodytu atveju.</w:t>
            </w:r>
          </w:p>
          <w:p w14:paraId="7F6BF08A" w14:textId="77777777" w:rsidR="00926BA8" w:rsidRPr="00926BA8" w:rsidRDefault="00926BA8" w:rsidP="00926BA8">
            <w:pPr>
              <w:spacing w:line="252" w:lineRule="auto"/>
              <w:jc w:val="both"/>
              <w:rPr>
                <w:i/>
                <w:sz w:val="22"/>
                <w:szCs w:val="22"/>
              </w:rPr>
            </w:pPr>
          </w:p>
          <w:p w14:paraId="5C4A9C0D" w14:textId="6AF7DEC8" w:rsidR="00D94802" w:rsidRPr="000811A5" w:rsidRDefault="00926BA8" w:rsidP="00926BA8">
            <w:pPr>
              <w:jc w:val="both"/>
              <w:rPr>
                <w:rFonts w:asciiTheme="minorHAnsi" w:hAnsiTheme="minorHAnsi" w:cstheme="minorHAnsi"/>
                <w:i/>
                <w:sz w:val="22"/>
                <w:szCs w:val="22"/>
                <w:lang w:val="en-GB"/>
              </w:rPr>
            </w:pPr>
            <w:r w:rsidRPr="00926BA8">
              <w:rPr>
                <w:i/>
                <w:sz w:val="22"/>
                <w:szCs w:val="22"/>
              </w:rPr>
              <w:t>Pateikiamos skaitmeninės dokumentų kopijos</w:t>
            </w:r>
          </w:p>
        </w:tc>
      </w:tr>
    </w:tbl>
    <w:p w14:paraId="0B97F2CC" w14:textId="3217CA11" w:rsidR="00D94802" w:rsidRPr="000811A5" w:rsidRDefault="00D94802" w:rsidP="00706AC5">
      <w:pPr>
        <w:tabs>
          <w:tab w:val="left" w:pos="0"/>
        </w:tabs>
        <w:jc w:val="both"/>
        <w:rPr>
          <w:rFonts w:asciiTheme="minorHAnsi" w:hAnsiTheme="minorHAnsi" w:cstheme="minorHAnsi"/>
          <w:i/>
          <w:sz w:val="22"/>
          <w:szCs w:val="22"/>
          <w:lang w:val="en-GB"/>
        </w:rPr>
      </w:pPr>
      <w:proofErr w:type="spellStart"/>
      <w:r w:rsidRPr="000811A5">
        <w:rPr>
          <w:rFonts w:asciiTheme="minorHAnsi" w:hAnsiTheme="minorHAnsi" w:cstheme="minorHAnsi"/>
          <w:i/>
          <w:sz w:val="22"/>
          <w:szCs w:val="22"/>
          <w:lang w:val="en-GB"/>
        </w:rPr>
        <w:t>Perkančioji</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organizacija</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pasilieka</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teisę</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prašyti</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tiekėjo</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pateikti</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pažymų</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ar</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kitų</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su</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pasiūlymu</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teikiamų</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dokumentų</w:t>
      </w:r>
      <w:proofErr w:type="spellEnd"/>
      <w:r w:rsidRPr="000811A5">
        <w:rPr>
          <w:rFonts w:asciiTheme="minorHAnsi" w:hAnsiTheme="minorHAnsi" w:cstheme="minorHAnsi"/>
          <w:i/>
          <w:sz w:val="22"/>
          <w:szCs w:val="22"/>
          <w:lang w:val="en-GB"/>
        </w:rPr>
        <w:t xml:space="preserve"> </w:t>
      </w:r>
      <w:proofErr w:type="spellStart"/>
      <w:r w:rsidRPr="000811A5">
        <w:rPr>
          <w:rFonts w:asciiTheme="minorHAnsi" w:hAnsiTheme="minorHAnsi" w:cstheme="minorHAnsi"/>
          <w:i/>
          <w:sz w:val="22"/>
          <w:szCs w:val="22"/>
          <w:lang w:val="en-GB"/>
        </w:rPr>
        <w:t>originalus</w:t>
      </w:r>
      <w:proofErr w:type="spellEnd"/>
      <w:r w:rsidRPr="000811A5">
        <w:rPr>
          <w:rFonts w:asciiTheme="minorHAnsi" w:hAnsiTheme="minorHAnsi" w:cstheme="minorHAnsi"/>
          <w:i/>
          <w:sz w:val="22"/>
          <w:szCs w:val="22"/>
          <w:lang w:val="en-GB"/>
        </w:rPr>
        <w:t>.</w:t>
      </w:r>
    </w:p>
    <w:p w14:paraId="55AFCDB5" w14:textId="016E497D" w:rsidR="00706AC5" w:rsidRPr="000811A5" w:rsidRDefault="00706AC5" w:rsidP="00706AC5">
      <w:pPr>
        <w:tabs>
          <w:tab w:val="left" w:pos="0"/>
        </w:tabs>
        <w:jc w:val="both"/>
        <w:rPr>
          <w:rFonts w:asciiTheme="minorHAnsi" w:hAnsiTheme="minorHAnsi" w:cstheme="minorHAnsi"/>
          <w:i/>
          <w:sz w:val="22"/>
          <w:szCs w:val="22"/>
          <w:lang w:val="en-GB"/>
        </w:rPr>
      </w:pPr>
      <w:r w:rsidRPr="000811A5">
        <w:rPr>
          <w:rFonts w:asciiTheme="minorHAnsi" w:hAnsiTheme="minorHAnsi" w:cstheme="minorHAnsi"/>
          <w:i/>
          <w:sz w:val="22"/>
          <w:szCs w:val="22"/>
          <w:lang w:val="en-GB"/>
        </w:rPr>
        <w:t xml:space="preserve">6.2. </w:t>
      </w:r>
      <w:r w:rsidRPr="000811A5">
        <w:rPr>
          <w:rFonts w:asciiTheme="minorHAnsi" w:hAnsiTheme="minorHAnsi" w:cstheme="minorHAnsi"/>
          <w:color w:val="000000"/>
          <w:sz w:val="24"/>
          <w:szCs w:val="24"/>
          <w:lang w:bidi="en-US"/>
        </w:rPr>
        <w:t xml:space="preserve">Pasiūlymo galiojimo užtikrinimo dokumentas </w:t>
      </w:r>
      <w:r w:rsidRPr="000811A5">
        <w:rPr>
          <w:rFonts w:asciiTheme="minorHAnsi" w:hAnsiTheme="minorHAnsi" w:cstheme="minorHAnsi"/>
          <w:color w:val="000000"/>
          <w:sz w:val="24"/>
          <w:szCs w:val="24"/>
          <w:u w:val="single"/>
          <w:lang w:bidi="en-US"/>
        </w:rPr>
        <w:t>nereikalaujamas.</w:t>
      </w:r>
    </w:p>
    <w:p w14:paraId="6C50776A" w14:textId="4E975455" w:rsidR="00BB2F90" w:rsidRPr="000811A5" w:rsidRDefault="00706AC5" w:rsidP="000B0343">
      <w:pPr>
        <w:spacing w:line="276" w:lineRule="auto"/>
        <w:jc w:val="both"/>
        <w:rPr>
          <w:rFonts w:asciiTheme="minorHAnsi" w:hAnsiTheme="minorHAnsi" w:cstheme="minorHAnsi"/>
          <w:color w:val="000000"/>
          <w:sz w:val="24"/>
          <w:szCs w:val="24"/>
          <w:lang w:bidi="en-US"/>
        </w:rPr>
      </w:pPr>
      <w:r w:rsidRPr="000811A5">
        <w:rPr>
          <w:rFonts w:asciiTheme="minorHAnsi" w:hAnsiTheme="minorHAnsi" w:cstheme="minorHAnsi"/>
          <w:color w:val="000000"/>
          <w:sz w:val="24"/>
          <w:szCs w:val="24"/>
          <w:lang w:bidi="en-US"/>
        </w:rPr>
        <w:t>6.3</w:t>
      </w:r>
      <w:r w:rsidR="000B0343" w:rsidRPr="000811A5">
        <w:rPr>
          <w:rFonts w:asciiTheme="minorHAnsi" w:hAnsiTheme="minorHAnsi" w:cstheme="minorHAnsi"/>
          <w:color w:val="000000"/>
          <w:sz w:val="24"/>
          <w:szCs w:val="24"/>
          <w:lang w:bidi="en-US"/>
        </w:rPr>
        <w:t xml:space="preserve">. </w:t>
      </w:r>
      <w:r w:rsidR="00BB2F90" w:rsidRPr="000811A5">
        <w:rPr>
          <w:rFonts w:asciiTheme="minorHAnsi" w:eastAsia="Calibri" w:hAnsiTheme="minorHAnsi" w:cstheme="minorHAnsi"/>
          <w:b/>
          <w:sz w:val="24"/>
          <w:szCs w:val="24"/>
        </w:rPr>
        <w:t>Pirkime nebus naudojamas Europos bendrasis viešojo pirkimo dokumentas (EBVPD).</w:t>
      </w:r>
    </w:p>
    <w:p w14:paraId="66020176" w14:textId="29ED5B10" w:rsidR="00A8016C" w:rsidRPr="000811A5" w:rsidRDefault="00706AC5" w:rsidP="00222510">
      <w:pPr>
        <w:spacing w:line="264" w:lineRule="auto"/>
        <w:jc w:val="both"/>
        <w:rPr>
          <w:rFonts w:asciiTheme="minorHAnsi" w:hAnsiTheme="minorHAnsi" w:cstheme="minorHAnsi"/>
          <w:sz w:val="24"/>
          <w:szCs w:val="24"/>
        </w:rPr>
      </w:pPr>
      <w:r w:rsidRPr="000811A5">
        <w:rPr>
          <w:rFonts w:asciiTheme="minorHAnsi" w:eastAsia="Calibri" w:hAnsiTheme="minorHAnsi" w:cstheme="minorHAnsi"/>
          <w:sz w:val="24"/>
          <w:szCs w:val="24"/>
        </w:rPr>
        <w:t>6.4</w:t>
      </w:r>
      <w:r w:rsidR="008A7DD9" w:rsidRPr="000811A5">
        <w:rPr>
          <w:rFonts w:asciiTheme="minorHAnsi" w:eastAsia="Calibri" w:hAnsiTheme="minorHAnsi" w:cstheme="minorHAnsi"/>
          <w:sz w:val="24"/>
          <w:szCs w:val="24"/>
        </w:rPr>
        <w:t>.</w:t>
      </w:r>
      <w:r w:rsidR="00BB2F90" w:rsidRPr="000811A5">
        <w:rPr>
          <w:rFonts w:asciiTheme="minorHAnsi" w:eastAsia="Calibri" w:hAnsiTheme="minorHAnsi" w:cstheme="minorHAnsi"/>
          <w:sz w:val="24"/>
          <w:szCs w:val="24"/>
        </w:rPr>
        <w:t xml:space="preserve"> </w:t>
      </w:r>
      <w:r w:rsidRPr="000811A5">
        <w:rPr>
          <w:rFonts w:asciiTheme="minorHAnsi" w:eastAsia="Calibri" w:hAnsiTheme="minorHAnsi" w:cstheme="minorHAnsi"/>
          <w:sz w:val="24"/>
          <w:szCs w:val="24"/>
        </w:rPr>
        <w:t>Reikalavimai dėl tiekėjų pašalinimo pagrindų nebuvimo ir tiekėjo atitikties kokybės vadybos sistemos ir aplinkos apsaugos vadybos sistemos standartams netaikomi.</w:t>
      </w:r>
    </w:p>
    <w:p w14:paraId="324D0474" w14:textId="5DB3DAF5" w:rsidR="0042649A" w:rsidRPr="000811A5" w:rsidRDefault="0042649A" w:rsidP="00706AC5">
      <w:pPr>
        <w:spacing w:line="271" w:lineRule="auto"/>
        <w:jc w:val="both"/>
        <w:rPr>
          <w:rFonts w:asciiTheme="minorHAnsi" w:hAnsiTheme="minorHAnsi" w:cstheme="minorHAnsi"/>
          <w:sz w:val="24"/>
          <w:szCs w:val="24"/>
        </w:rPr>
      </w:pPr>
      <w:r w:rsidRPr="000811A5">
        <w:rPr>
          <w:rFonts w:asciiTheme="minorHAnsi" w:hAnsiTheme="minorHAnsi" w:cstheme="minorHAnsi"/>
          <w:sz w:val="24"/>
          <w:szCs w:val="24"/>
        </w:rPr>
        <w:t xml:space="preserve">6.5. </w:t>
      </w:r>
      <w:r w:rsidR="00166B85" w:rsidRPr="00597A5F">
        <w:rPr>
          <w:rFonts w:asciiTheme="minorHAnsi" w:hAnsiTheme="minorHAnsi" w:cstheme="minorHAnsi"/>
          <w:sz w:val="24"/>
          <w:szCs w:val="24"/>
        </w:rPr>
        <w:t xml:space="preserve">Tiekėjo kvalifikacijos reikalavimai nekeliami, </w:t>
      </w:r>
      <w:r w:rsidR="00166B85" w:rsidRPr="00597A5F">
        <w:rPr>
          <w:rFonts w:asciiTheme="minorHAnsi" w:hAnsiTheme="minorHAnsi" w:cstheme="minorHAnsi"/>
          <w:b/>
          <w:sz w:val="24"/>
          <w:szCs w:val="24"/>
        </w:rPr>
        <w:t>perkančioji organizacija tiekėjo kvalifikacijos netikrins.</w:t>
      </w:r>
      <w:r w:rsidR="00166B85" w:rsidRPr="00597A5F">
        <w:rPr>
          <w:rFonts w:asciiTheme="minorHAnsi" w:hAnsiTheme="minorHAnsi" w:cstheme="minorHAnsi"/>
          <w:sz w:val="24"/>
          <w:szCs w:val="24"/>
        </w:rPr>
        <w:t xml:space="preserve"> </w:t>
      </w:r>
      <w:r w:rsidR="00166B85" w:rsidRPr="00597A5F">
        <w:rPr>
          <w:rFonts w:asciiTheme="minorHAnsi" w:hAnsiTheme="minorHAnsi" w:cstheme="minorHAnsi"/>
          <w:b/>
          <w:sz w:val="24"/>
          <w:szCs w:val="24"/>
          <w:u w:val="single"/>
        </w:rPr>
        <w:t>Tiekėjas perkančiajai organizacijai įsipareigoja, kad pirkimo sutartį vykdys tik tokią teisę turintys asmenys</w:t>
      </w:r>
      <w:r w:rsidR="00166B85" w:rsidRPr="00597A5F">
        <w:rPr>
          <w:rFonts w:asciiTheme="minorHAnsi" w:hAnsiTheme="minorHAnsi" w:cstheme="minorHAnsi"/>
          <w:b/>
          <w:sz w:val="24"/>
          <w:szCs w:val="24"/>
        </w:rPr>
        <w:t>.</w:t>
      </w:r>
    </w:p>
    <w:p w14:paraId="508B0DBC" w14:textId="64DC4CD9" w:rsidR="00A8016C" w:rsidRPr="000811A5" w:rsidRDefault="00C45B7A" w:rsidP="00222510">
      <w:pPr>
        <w:spacing w:line="264" w:lineRule="auto"/>
        <w:jc w:val="both"/>
        <w:rPr>
          <w:rFonts w:asciiTheme="minorHAnsi" w:hAnsiTheme="minorHAnsi" w:cstheme="minorHAnsi"/>
          <w:sz w:val="24"/>
          <w:szCs w:val="24"/>
        </w:rPr>
      </w:pPr>
      <w:r w:rsidRPr="000811A5">
        <w:rPr>
          <w:rFonts w:asciiTheme="minorHAnsi" w:hAnsiTheme="minorHAnsi" w:cstheme="minorHAnsi"/>
          <w:sz w:val="24"/>
          <w:szCs w:val="24"/>
        </w:rPr>
        <w:t>6.</w:t>
      </w:r>
      <w:r w:rsidR="00706AC5" w:rsidRPr="000811A5">
        <w:rPr>
          <w:rFonts w:asciiTheme="minorHAnsi" w:hAnsiTheme="minorHAnsi" w:cstheme="minorHAnsi"/>
          <w:sz w:val="24"/>
          <w:szCs w:val="24"/>
        </w:rPr>
        <w:t>6</w:t>
      </w:r>
      <w:r w:rsidR="00E64175" w:rsidRPr="000811A5">
        <w:rPr>
          <w:rFonts w:asciiTheme="minorHAnsi" w:hAnsiTheme="minorHAnsi" w:cstheme="minorHAnsi"/>
          <w:sz w:val="24"/>
          <w:szCs w:val="24"/>
        </w:rPr>
        <w:t xml:space="preserve">. Pasiūlymas turi būti pateikiamas tik elektroninėmis priemonėmis, naudojant </w:t>
      </w:r>
      <w:r w:rsidR="00C6591E" w:rsidRPr="000811A5">
        <w:rPr>
          <w:rFonts w:asciiTheme="minorHAnsi" w:hAnsiTheme="minorHAnsi" w:cstheme="minorHAnsi"/>
          <w:sz w:val="24"/>
          <w:szCs w:val="24"/>
        </w:rPr>
        <w:t>CVP </w:t>
      </w:r>
      <w:r w:rsidR="00E64175" w:rsidRPr="000811A5">
        <w:rPr>
          <w:rFonts w:asciiTheme="minorHAnsi" w:hAnsiTheme="minorHAnsi" w:cstheme="minorHAnsi"/>
          <w:sz w:val="24"/>
          <w:szCs w:val="24"/>
        </w:rPr>
        <w:t xml:space="preserve">IS, pasiekiamą adresu </w:t>
      </w:r>
      <w:hyperlink r:id="rId16" w:history="1">
        <w:r w:rsidR="00727FA4" w:rsidRPr="000811A5">
          <w:rPr>
            <w:rStyle w:val="Hipersaitas"/>
            <w:rFonts w:asciiTheme="minorHAnsi" w:hAnsiTheme="minorHAnsi" w:cstheme="minorHAnsi"/>
            <w:iCs/>
            <w:sz w:val="24"/>
            <w:szCs w:val="24"/>
          </w:rPr>
          <w:t>https://pirkimai.eviesiejipirkimai.lt</w:t>
        </w:r>
      </w:hyperlink>
      <w:r w:rsidR="00E64175" w:rsidRPr="000811A5">
        <w:rPr>
          <w:rFonts w:asciiTheme="minorHAnsi" w:hAnsiTheme="minorHAnsi" w:cstheme="minorHAnsi"/>
          <w:sz w:val="24"/>
          <w:szCs w:val="24"/>
        </w:rPr>
        <w:t>.</w:t>
      </w:r>
      <w:r w:rsidR="00727FA4" w:rsidRPr="000811A5">
        <w:rPr>
          <w:rFonts w:asciiTheme="minorHAnsi" w:hAnsiTheme="minorHAnsi" w:cstheme="minorHAnsi"/>
          <w:sz w:val="24"/>
          <w:szCs w:val="24"/>
        </w:rPr>
        <w:t xml:space="preserve"> </w:t>
      </w:r>
      <w:r w:rsidR="00E64175" w:rsidRPr="000811A5">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0811A5">
        <w:rPr>
          <w:rFonts w:asciiTheme="minorHAnsi" w:hAnsiTheme="minorHAnsi" w:cstheme="minorHAnsi"/>
          <w:sz w:val="24"/>
          <w:szCs w:val="24"/>
        </w:rPr>
        <w:t>rkimo dokumentų reikalavimų</w:t>
      </w:r>
      <w:r w:rsidR="00E64175" w:rsidRPr="000811A5">
        <w:rPr>
          <w:rFonts w:asciiTheme="minorHAnsi" w:hAnsiTheme="minorHAnsi" w:cstheme="minorHAnsi"/>
          <w:sz w:val="24"/>
          <w:szCs w:val="24"/>
        </w:rPr>
        <w:t>.</w:t>
      </w:r>
    </w:p>
    <w:p w14:paraId="019AB7A6" w14:textId="3EA07A26" w:rsidR="001B0F8F" w:rsidRPr="000811A5" w:rsidRDefault="00C45B7A" w:rsidP="00222510">
      <w:pPr>
        <w:spacing w:line="264" w:lineRule="auto"/>
        <w:jc w:val="both"/>
        <w:rPr>
          <w:rFonts w:asciiTheme="minorHAnsi" w:hAnsiTheme="minorHAnsi" w:cstheme="minorHAnsi"/>
          <w:sz w:val="24"/>
          <w:szCs w:val="24"/>
        </w:rPr>
      </w:pPr>
      <w:r w:rsidRPr="000811A5">
        <w:rPr>
          <w:rFonts w:asciiTheme="minorHAnsi" w:hAnsiTheme="minorHAnsi" w:cstheme="minorHAnsi"/>
          <w:sz w:val="24"/>
          <w:szCs w:val="24"/>
        </w:rPr>
        <w:t>6.</w:t>
      </w:r>
      <w:r w:rsidR="005311DA" w:rsidRPr="000811A5">
        <w:rPr>
          <w:rFonts w:asciiTheme="minorHAnsi" w:hAnsiTheme="minorHAnsi" w:cstheme="minorHAnsi"/>
          <w:sz w:val="24"/>
          <w:szCs w:val="24"/>
        </w:rPr>
        <w:t>7</w:t>
      </w:r>
      <w:r w:rsidR="00E64175" w:rsidRPr="000811A5">
        <w:rPr>
          <w:rFonts w:asciiTheme="minorHAnsi" w:hAnsiTheme="minorHAnsi" w:cstheme="minorHAnsi"/>
          <w:sz w:val="24"/>
          <w:szCs w:val="24"/>
        </w:rPr>
        <w:t>. </w:t>
      </w:r>
      <w:r w:rsidR="00706AC5" w:rsidRPr="000811A5">
        <w:rPr>
          <w:rFonts w:asciiTheme="minorHAnsi" w:hAnsiTheme="minorHAnsi" w:cstheme="minorHAnsi"/>
          <w:sz w:val="24"/>
          <w:szCs w:val="24"/>
        </w:rPr>
        <w:t xml:space="preserve">Pasiūlymus gali teikti tik CVP IS registruoti tiekėjai (nemokama registracija adresu </w:t>
      </w:r>
      <w:hyperlink r:id="rId17" w:history="1">
        <w:r w:rsidR="00706AC5" w:rsidRPr="000811A5">
          <w:rPr>
            <w:rStyle w:val="Hipersaitas"/>
            <w:rFonts w:asciiTheme="minorHAnsi" w:hAnsiTheme="minorHAnsi" w:cstheme="minorHAnsi"/>
            <w:iCs/>
            <w:sz w:val="24"/>
            <w:szCs w:val="24"/>
          </w:rPr>
          <w:t>https://viesiejipirkimai.lt</w:t>
        </w:r>
      </w:hyperlink>
      <w:r w:rsidR="00706AC5" w:rsidRPr="000811A5">
        <w:rPr>
          <w:rFonts w:asciiTheme="minorHAnsi" w:hAnsiTheme="minorHAnsi" w:cstheme="minorHAnsi"/>
          <w:iCs/>
          <w:sz w:val="24"/>
          <w:szCs w:val="24"/>
        </w:rPr>
        <w:t xml:space="preserve">). </w:t>
      </w:r>
      <w:r w:rsidR="00706AC5" w:rsidRPr="000811A5">
        <w:rPr>
          <w:rFonts w:asciiTheme="minorHAnsi" w:hAnsiTheme="minorHAnsi" w:cstheme="minorHAnsi"/>
          <w:bCs/>
          <w:sz w:val="24"/>
          <w:szCs w:val="24"/>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706AC5" w:rsidRPr="000811A5">
        <w:rPr>
          <w:rFonts w:asciiTheme="minorHAnsi" w:hAnsiTheme="minorHAnsi" w:cstheme="minorHAnsi"/>
          <w:bCs/>
          <w:sz w:val="24"/>
          <w:szCs w:val="24"/>
        </w:rPr>
        <w:t>jpg</w:t>
      </w:r>
      <w:proofErr w:type="spellEnd"/>
      <w:r w:rsidR="00706AC5" w:rsidRPr="000811A5">
        <w:rPr>
          <w:rFonts w:asciiTheme="minorHAnsi" w:hAnsiTheme="minorHAnsi" w:cstheme="minorHAnsi"/>
          <w:bCs/>
          <w:sz w:val="24"/>
          <w:szCs w:val="24"/>
        </w:rPr>
        <w:t xml:space="preserve">, </w:t>
      </w:r>
      <w:proofErr w:type="spellStart"/>
      <w:r w:rsidR="00706AC5" w:rsidRPr="000811A5">
        <w:rPr>
          <w:rFonts w:asciiTheme="minorHAnsi" w:hAnsiTheme="minorHAnsi" w:cstheme="minorHAnsi"/>
          <w:bCs/>
          <w:sz w:val="24"/>
          <w:szCs w:val="24"/>
        </w:rPr>
        <w:t>pdf</w:t>
      </w:r>
      <w:proofErr w:type="spellEnd"/>
      <w:r w:rsidR="00706AC5" w:rsidRPr="000811A5">
        <w:rPr>
          <w:rFonts w:asciiTheme="minorHAnsi" w:hAnsiTheme="minorHAnsi" w:cstheme="minorHAnsi"/>
          <w:bCs/>
          <w:sz w:val="24"/>
          <w:szCs w:val="24"/>
        </w:rPr>
        <w:t xml:space="preserve">, </w:t>
      </w:r>
      <w:proofErr w:type="spellStart"/>
      <w:r w:rsidR="00706AC5" w:rsidRPr="000811A5">
        <w:rPr>
          <w:rFonts w:asciiTheme="minorHAnsi" w:hAnsiTheme="minorHAnsi" w:cstheme="minorHAnsi"/>
          <w:bCs/>
          <w:sz w:val="24"/>
          <w:szCs w:val="24"/>
        </w:rPr>
        <w:t>doc</w:t>
      </w:r>
      <w:proofErr w:type="spellEnd"/>
      <w:r w:rsidR="00706AC5" w:rsidRPr="000811A5">
        <w:rPr>
          <w:rFonts w:asciiTheme="minorHAnsi" w:hAnsiTheme="minorHAnsi" w:cstheme="minorHAnsi"/>
          <w:bCs/>
          <w:sz w:val="24"/>
          <w:szCs w:val="24"/>
        </w:rPr>
        <w:t xml:space="preserve"> ir kt.).</w:t>
      </w:r>
    </w:p>
    <w:p w14:paraId="27840052" w14:textId="59E70DB1" w:rsidR="001B0F8F" w:rsidRPr="000811A5" w:rsidRDefault="00C45B7A" w:rsidP="00222510">
      <w:pPr>
        <w:spacing w:line="264" w:lineRule="auto"/>
        <w:jc w:val="both"/>
        <w:rPr>
          <w:rFonts w:asciiTheme="minorHAnsi" w:eastAsia="Arial Unicode MS" w:hAnsiTheme="minorHAnsi" w:cstheme="minorHAnsi"/>
          <w:sz w:val="24"/>
          <w:szCs w:val="24"/>
          <w:bdr w:val="none" w:sz="0" w:space="0" w:color="auto" w:frame="1"/>
        </w:rPr>
      </w:pPr>
      <w:r w:rsidRPr="000811A5">
        <w:rPr>
          <w:rFonts w:asciiTheme="minorHAnsi" w:hAnsiTheme="minorHAnsi" w:cstheme="minorHAnsi"/>
          <w:sz w:val="24"/>
          <w:szCs w:val="24"/>
        </w:rPr>
        <w:t>6.</w:t>
      </w:r>
      <w:r w:rsidR="005311DA" w:rsidRPr="000811A5">
        <w:rPr>
          <w:rFonts w:asciiTheme="minorHAnsi" w:hAnsiTheme="minorHAnsi" w:cstheme="minorHAnsi"/>
          <w:sz w:val="24"/>
          <w:szCs w:val="24"/>
        </w:rPr>
        <w:t>8</w:t>
      </w:r>
      <w:r w:rsidR="001B0F8F" w:rsidRPr="000811A5">
        <w:rPr>
          <w:rFonts w:asciiTheme="minorHAnsi" w:hAnsiTheme="minorHAnsi" w:cstheme="minorHAnsi"/>
          <w:sz w:val="24"/>
          <w:szCs w:val="24"/>
        </w:rPr>
        <w:t xml:space="preserve">. </w:t>
      </w:r>
      <w:r w:rsidR="001B0F8F" w:rsidRPr="000811A5">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E0D194B" w14:textId="5D49733B" w:rsidR="00304B56" w:rsidRPr="000811A5" w:rsidRDefault="00C45B7A" w:rsidP="00222510">
      <w:pPr>
        <w:spacing w:line="264" w:lineRule="auto"/>
        <w:jc w:val="both"/>
        <w:rPr>
          <w:rFonts w:asciiTheme="minorHAnsi" w:hAnsiTheme="minorHAnsi" w:cstheme="minorHAnsi"/>
          <w:sz w:val="24"/>
          <w:szCs w:val="24"/>
        </w:rPr>
      </w:pPr>
      <w:r w:rsidRPr="000811A5">
        <w:rPr>
          <w:rFonts w:asciiTheme="minorHAnsi" w:hAnsiTheme="minorHAnsi" w:cstheme="minorHAnsi"/>
          <w:sz w:val="24"/>
          <w:szCs w:val="24"/>
        </w:rPr>
        <w:t>6.</w:t>
      </w:r>
      <w:r w:rsidR="005311DA" w:rsidRPr="000811A5">
        <w:rPr>
          <w:rFonts w:asciiTheme="minorHAnsi" w:hAnsiTheme="minorHAnsi" w:cstheme="minorHAnsi"/>
          <w:sz w:val="24"/>
          <w:szCs w:val="24"/>
        </w:rPr>
        <w:t>9</w:t>
      </w:r>
      <w:r w:rsidR="005577FD" w:rsidRPr="000811A5">
        <w:rPr>
          <w:rFonts w:asciiTheme="minorHAnsi" w:hAnsiTheme="minorHAnsi" w:cstheme="minorHAnsi"/>
          <w:sz w:val="24"/>
          <w:szCs w:val="24"/>
        </w:rPr>
        <w:t xml:space="preserve">. Teikiamas pasiūlymas </w:t>
      </w:r>
      <w:r w:rsidR="005577FD" w:rsidRPr="000811A5">
        <w:rPr>
          <w:rFonts w:asciiTheme="minorHAnsi" w:hAnsiTheme="minorHAnsi" w:cstheme="minorHAnsi"/>
          <w:sz w:val="24"/>
          <w:szCs w:val="24"/>
          <w:u w:val="single"/>
        </w:rPr>
        <w:t>neprivalo</w:t>
      </w:r>
      <w:r w:rsidR="00E64175" w:rsidRPr="000811A5">
        <w:rPr>
          <w:rFonts w:asciiTheme="minorHAnsi" w:hAnsiTheme="minorHAnsi" w:cstheme="minorHAnsi"/>
          <w:sz w:val="24"/>
          <w:szCs w:val="24"/>
        </w:rPr>
        <w:t xml:space="preserve"> </w:t>
      </w:r>
      <w:r w:rsidR="005577FD" w:rsidRPr="000811A5">
        <w:rPr>
          <w:rFonts w:asciiTheme="minorHAnsi" w:hAnsiTheme="minorHAnsi" w:cstheme="minorHAnsi"/>
          <w:sz w:val="24"/>
          <w:szCs w:val="24"/>
        </w:rPr>
        <w:t>būti pasirašytas</w:t>
      </w:r>
      <w:r w:rsidR="00E64175" w:rsidRPr="000811A5">
        <w:rPr>
          <w:rFonts w:asciiTheme="minorHAnsi" w:hAnsiTheme="minorHAnsi" w:cstheme="minorHAnsi"/>
          <w:sz w:val="24"/>
          <w:szCs w:val="24"/>
        </w:rPr>
        <w:t xml:space="preserve"> kvalifikuotu elektroniniu parašu.</w:t>
      </w:r>
    </w:p>
    <w:p w14:paraId="27900683" w14:textId="19A3F1BB" w:rsidR="00304B56" w:rsidRPr="000811A5" w:rsidRDefault="00C45B7A" w:rsidP="00222510">
      <w:pPr>
        <w:spacing w:line="264" w:lineRule="auto"/>
        <w:jc w:val="both"/>
        <w:rPr>
          <w:rFonts w:asciiTheme="minorHAnsi" w:hAnsiTheme="minorHAnsi" w:cstheme="minorHAnsi"/>
          <w:sz w:val="24"/>
          <w:szCs w:val="24"/>
        </w:rPr>
      </w:pPr>
      <w:r w:rsidRPr="000811A5">
        <w:rPr>
          <w:rFonts w:asciiTheme="minorHAnsi" w:hAnsiTheme="minorHAnsi" w:cstheme="minorHAnsi"/>
          <w:sz w:val="24"/>
          <w:szCs w:val="24"/>
        </w:rPr>
        <w:t>6.</w:t>
      </w:r>
      <w:r w:rsidR="005311DA" w:rsidRPr="000811A5">
        <w:rPr>
          <w:rFonts w:asciiTheme="minorHAnsi" w:hAnsiTheme="minorHAnsi" w:cstheme="minorHAnsi"/>
          <w:sz w:val="24"/>
          <w:szCs w:val="24"/>
        </w:rPr>
        <w:t>10</w:t>
      </w:r>
      <w:r w:rsidR="00304B56" w:rsidRPr="000811A5">
        <w:rPr>
          <w:rFonts w:asciiTheme="minorHAnsi" w:hAnsiTheme="minorHAnsi" w:cstheme="minorHAnsi"/>
          <w:sz w:val="24"/>
          <w:szCs w:val="24"/>
        </w:rPr>
        <w:t>. Tiekėjas prisiima visas išlaidas, susijusias su pasiūlymo parengimu ir įteikimu.</w:t>
      </w:r>
    </w:p>
    <w:p w14:paraId="5B568A85" w14:textId="2C570E50" w:rsidR="007145A0" w:rsidRPr="000811A5" w:rsidRDefault="00C45B7A" w:rsidP="00222510">
      <w:pPr>
        <w:spacing w:line="264" w:lineRule="auto"/>
        <w:jc w:val="both"/>
        <w:rPr>
          <w:rFonts w:asciiTheme="minorHAnsi" w:hAnsiTheme="minorHAnsi" w:cstheme="minorHAnsi"/>
          <w:sz w:val="24"/>
          <w:szCs w:val="24"/>
        </w:rPr>
      </w:pPr>
      <w:r w:rsidRPr="000811A5">
        <w:rPr>
          <w:rFonts w:asciiTheme="minorHAnsi" w:hAnsiTheme="minorHAnsi" w:cstheme="minorHAnsi"/>
          <w:sz w:val="24"/>
          <w:szCs w:val="24"/>
        </w:rPr>
        <w:t>6.1</w:t>
      </w:r>
      <w:r w:rsidR="005311DA" w:rsidRPr="000811A5">
        <w:rPr>
          <w:rFonts w:asciiTheme="minorHAnsi" w:hAnsiTheme="minorHAnsi" w:cstheme="minorHAnsi"/>
          <w:sz w:val="24"/>
          <w:szCs w:val="24"/>
        </w:rPr>
        <w:t>1</w:t>
      </w:r>
      <w:r w:rsidR="00304B56" w:rsidRPr="000811A5">
        <w:rPr>
          <w:rFonts w:asciiTheme="minorHAnsi" w:hAnsiTheme="minorHAnsi" w:cstheme="minorHAnsi"/>
          <w:sz w:val="24"/>
          <w:szCs w:val="24"/>
        </w:rPr>
        <w:t xml:space="preserve">. </w:t>
      </w:r>
      <w:r w:rsidR="005311DA" w:rsidRPr="000811A5">
        <w:rPr>
          <w:rFonts w:asciiTheme="minorHAnsi" w:hAnsiTheme="minorHAnsi" w:cstheme="minorHAnsi"/>
          <w:sz w:val="24"/>
          <w:szCs w:val="24"/>
        </w:rPr>
        <w:t>Pasiūlymas turi būti parengtas lietuvių kalba, išskyrus pirkimo dokumentuose ir jų prieduose nurodytus atvejus.</w:t>
      </w:r>
    </w:p>
    <w:p w14:paraId="1A55B75D" w14:textId="0B8BDCC6" w:rsidR="00264AE9" w:rsidRPr="000811A5" w:rsidRDefault="001F012F" w:rsidP="00222510">
      <w:pPr>
        <w:spacing w:line="264" w:lineRule="auto"/>
        <w:jc w:val="both"/>
        <w:rPr>
          <w:rFonts w:asciiTheme="minorHAnsi" w:hAnsiTheme="minorHAnsi" w:cstheme="minorHAnsi"/>
          <w:b/>
          <w:sz w:val="24"/>
          <w:szCs w:val="24"/>
          <w:u w:val="single"/>
        </w:rPr>
      </w:pPr>
      <w:r w:rsidRPr="000811A5">
        <w:rPr>
          <w:rFonts w:asciiTheme="minorHAnsi" w:hAnsiTheme="minorHAnsi" w:cstheme="minorHAnsi"/>
          <w:b/>
          <w:sz w:val="24"/>
          <w:szCs w:val="24"/>
        </w:rPr>
        <w:t>6.1</w:t>
      </w:r>
      <w:r w:rsidR="005311DA" w:rsidRPr="000811A5">
        <w:rPr>
          <w:rFonts w:asciiTheme="minorHAnsi" w:hAnsiTheme="minorHAnsi" w:cstheme="minorHAnsi"/>
          <w:b/>
          <w:sz w:val="24"/>
          <w:szCs w:val="24"/>
        </w:rPr>
        <w:t>2</w:t>
      </w:r>
      <w:r w:rsidR="00304B56" w:rsidRPr="000811A5">
        <w:rPr>
          <w:rFonts w:asciiTheme="minorHAnsi" w:hAnsiTheme="minorHAnsi" w:cstheme="minorHAnsi"/>
          <w:b/>
          <w:sz w:val="24"/>
          <w:szCs w:val="24"/>
        </w:rPr>
        <w:t>.</w:t>
      </w:r>
      <w:r w:rsidR="00B85F67" w:rsidRPr="000811A5">
        <w:rPr>
          <w:rFonts w:asciiTheme="minorHAnsi" w:hAnsiTheme="minorHAnsi" w:cstheme="minorHAnsi"/>
          <w:b/>
          <w:sz w:val="24"/>
          <w:szCs w:val="24"/>
        </w:rPr>
        <w:t xml:space="preserve"> </w:t>
      </w:r>
      <w:r w:rsidR="00B85F67" w:rsidRPr="000811A5">
        <w:rPr>
          <w:rFonts w:asciiTheme="minorHAnsi" w:hAnsiTheme="minorHAnsi" w:cstheme="minorHAnsi"/>
          <w:b/>
          <w:sz w:val="24"/>
          <w:szCs w:val="24"/>
          <w:u w:val="single"/>
        </w:rPr>
        <w:t>Pasiūlymas turi galioti</w:t>
      </w:r>
      <w:r w:rsidR="006915FB" w:rsidRPr="000811A5">
        <w:rPr>
          <w:rFonts w:asciiTheme="minorHAnsi" w:hAnsiTheme="minorHAnsi" w:cstheme="minorHAnsi"/>
          <w:b/>
          <w:sz w:val="24"/>
          <w:szCs w:val="24"/>
          <w:u w:val="single"/>
        </w:rPr>
        <w:t xml:space="preserve"> </w:t>
      </w:r>
      <w:r w:rsidR="005311DA" w:rsidRPr="000811A5">
        <w:rPr>
          <w:rFonts w:asciiTheme="minorHAnsi" w:hAnsiTheme="minorHAnsi" w:cstheme="minorHAnsi"/>
          <w:b/>
          <w:sz w:val="24"/>
          <w:szCs w:val="24"/>
          <w:u w:val="single"/>
        </w:rPr>
        <w:t>ne mažiau kaip 6</w:t>
      </w:r>
      <w:r w:rsidR="00264AE9" w:rsidRPr="000811A5">
        <w:rPr>
          <w:rFonts w:asciiTheme="minorHAnsi" w:hAnsiTheme="minorHAnsi" w:cstheme="minorHAnsi"/>
          <w:b/>
          <w:sz w:val="24"/>
          <w:szCs w:val="24"/>
          <w:u w:val="single"/>
        </w:rPr>
        <w:t xml:space="preserve">0 dienų nuo pasiūlymo pateikimo dienos. Jei tiekėjo pasiūlyme nebus nurodytas jo galiojimo laikas, bus laikoma, kad pasiūlymas galioja tiek, kiek numatyta pirkimo sąlygose. </w:t>
      </w:r>
    </w:p>
    <w:p w14:paraId="66922A4E" w14:textId="300892ED" w:rsidR="0044260B" w:rsidRPr="000811A5" w:rsidRDefault="00C41D23" w:rsidP="00222510">
      <w:pPr>
        <w:spacing w:line="264" w:lineRule="auto"/>
        <w:jc w:val="both"/>
        <w:rPr>
          <w:rFonts w:asciiTheme="minorHAnsi" w:hAnsiTheme="minorHAnsi" w:cstheme="minorHAnsi"/>
          <w:b/>
          <w:sz w:val="24"/>
          <w:szCs w:val="24"/>
        </w:rPr>
      </w:pPr>
      <w:r w:rsidRPr="000811A5">
        <w:rPr>
          <w:rFonts w:asciiTheme="minorHAnsi" w:hAnsiTheme="minorHAnsi" w:cstheme="minorHAnsi"/>
          <w:b/>
          <w:sz w:val="24"/>
          <w:szCs w:val="24"/>
        </w:rPr>
        <w:t>7</w:t>
      </w:r>
      <w:r w:rsidR="005F3573" w:rsidRPr="000811A5">
        <w:rPr>
          <w:rFonts w:asciiTheme="minorHAnsi" w:hAnsiTheme="minorHAnsi" w:cstheme="minorHAnsi"/>
          <w:b/>
          <w:sz w:val="24"/>
          <w:szCs w:val="24"/>
        </w:rPr>
        <w:t>.</w:t>
      </w:r>
      <w:r w:rsidR="00304B56" w:rsidRPr="000811A5">
        <w:rPr>
          <w:rFonts w:asciiTheme="minorHAnsi" w:hAnsiTheme="minorHAnsi" w:cstheme="minorHAnsi"/>
          <w:b/>
          <w:sz w:val="24"/>
          <w:szCs w:val="24"/>
        </w:rPr>
        <w:t xml:space="preserve"> </w:t>
      </w:r>
      <w:r w:rsidR="005A70C8" w:rsidRPr="000811A5">
        <w:rPr>
          <w:rFonts w:asciiTheme="minorHAnsi" w:hAnsiTheme="minorHAnsi" w:cstheme="minorHAnsi"/>
          <w:b/>
          <w:sz w:val="24"/>
          <w:szCs w:val="24"/>
        </w:rPr>
        <w:t>REIKALAVIMAI</w:t>
      </w:r>
      <w:r w:rsidR="00D551D3" w:rsidRPr="000811A5">
        <w:rPr>
          <w:rFonts w:asciiTheme="minorHAnsi" w:hAnsiTheme="minorHAnsi" w:cstheme="minorHAnsi"/>
          <w:b/>
          <w:sz w:val="24"/>
          <w:szCs w:val="24"/>
        </w:rPr>
        <w:t xml:space="preserve"> </w:t>
      </w:r>
      <w:r w:rsidR="007F6C70" w:rsidRPr="000811A5">
        <w:rPr>
          <w:rFonts w:asciiTheme="minorHAnsi" w:hAnsiTheme="minorHAnsi" w:cstheme="minorHAnsi"/>
          <w:b/>
          <w:sz w:val="24"/>
          <w:szCs w:val="24"/>
        </w:rPr>
        <w:t>P</w:t>
      </w:r>
      <w:r w:rsidR="00B53F90" w:rsidRPr="000811A5">
        <w:rPr>
          <w:rFonts w:asciiTheme="minorHAnsi" w:hAnsiTheme="minorHAnsi" w:cstheme="minorHAnsi"/>
          <w:b/>
          <w:sz w:val="24"/>
          <w:szCs w:val="24"/>
        </w:rPr>
        <w:t>ASLAUGŲ</w:t>
      </w:r>
      <w:r w:rsidR="00E26203" w:rsidRPr="000811A5">
        <w:rPr>
          <w:rFonts w:asciiTheme="minorHAnsi" w:hAnsiTheme="minorHAnsi" w:cstheme="minorHAnsi"/>
          <w:b/>
          <w:sz w:val="24"/>
          <w:szCs w:val="24"/>
        </w:rPr>
        <w:t xml:space="preserve"> T</w:t>
      </w:r>
      <w:r w:rsidR="00B53F90" w:rsidRPr="000811A5">
        <w:rPr>
          <w:rFonts w:asciiTheme="minorHAnsi" w:hAnsiTheme="minorHAnsi" w:cstheme="minorHAnsi"/>
          <w:b/>
          <w:sz w:val="24"/>
          <w:szCs w:val="24"/>
        </w:rPr>
        <w:t>EI</w:t>
      </w:r>
      <w:r w:rsidR="00A94C0A" w:rsidRPr="000811A5">
        <w:rPr>
          <w:rFonts w:asciiTheme="minorHAnsi" w:hAnsiTheme="minorHAnsi" w:cstheme="minorHAnsi"/>
          <w:b/>
          <w:sz w:val="24"/>
          <w:szCs w:val="24"/>
        </w:rPr>
        <w:t>KIMUI</w:t>
      </w:r>
      <w:r w:rsidR="00BD3BD4" w:rsidRPr="000811A5">
        <w:rPr>
          <w:rFonts w:asciiTheme="minorHAnsi" w:hAnsiTheme="minorHAnsi" w:cstheme="minorHAnsi"/>
          <w:b/>
          <w:sz w:val="24"/>
          <w:szCs w:val="24"/>
        </w:rPr>
        <w:t xml:space="preserve"> IR APIMTYS:</w:t>
      </w:r>
    </w:p>
    <w:p w14:paraId="13051A1C" w14:textId="27DC4E44" w:rsidR="00C84C29" w:rsidRPr="000811A5" w:rsidRDefault="00BD3BD4" w:rsidP="00222510">
      <w:pPr>
        <w:spacing w:line="264" w:lineRule="auto"/>
        <w:jc w:val="both"/>
        <w:rPr>
          <w:rFonts w:asciiTheme="minorHAnsi" w:hAnsiTheme="minorHAnsi" w:cstheme="minorHAnsi"/>
          <w:sz w:val="24"/>
          <w:szCs w:val="24"/>
        </w:rPr>
      </w:pPr>
      <w:r w:rsidRPr="000811A5">
        <w:rPr>
          <w:rFonts w:asciiTheme="minorHAnsi" w:hAnsiTheme="minorHAnsi" w:cstheme="minorHAnsi"/>
          <w:sz w:val="24"/>
          <w:szCs w:val="24"/>
        </w:rPr>
        <w:t xml:space="preserve">7.1. </w:t>
      </w:r>
      <w:r w:rsidR="00C27678" w:rsidRPr="000811A5">
        <w:rPr>
          <w:rFonts w:asciiTheme="minorHAnsi" w:hAnsiTheme="minorHAnsi" w:cstheme="minorHAnsi"/>
          <w:sz w:val="24"/>
          <w:szCs w:val="24"/>
        </w:rPr>
        <w:t xml:space="preserve">Reikalavimai paslaugoms nurodyti </w:t>
      </w:r>
      <w:r w:rsidR="00C84C29" w:rsidRPr="000811A5">
        <w:rPr>
          <w:rFonts w:asciiTheme="minorHAnsi" w:hAnsiTheme="minorHAnsi" w:cstheme="minorHAnsi"/>
          <w:sz w:val="24"/>
          <w:szCs w:val="24"/>
        </w:rPr>
        <w:t>Sutartyje (Sutarties priede/pirkimo sąlygų 2 priede „</w:t>
      </w:r>
      <w:r w:rsidR="00C27678" w:rsidRPr="000811A5">
        <w:rPr>
          <w:rFonts w:asciiTheme="minorHAnsi" w:hAnsiTheme="minorHAnsi" w:cstheme="minorHAnsi"/>
          <w:sz w:val="24"/>
          <w:szCs w:val="24"/>
        </w:rPr>
        <w:t xml:space="preserve">Sutarties priede/pirkimo sąlygų 2 priede „Procesų </w:t>
      </w:r>
      <w:proofErr w:type="spellStart"/>
      <w:r w:rsidR="00C27678" w:rsidRPr="000811A5">
        <w:rPr>
          <w:rFonts w:asciiTheme="minorHAnsi" w:hAnsiTheme="minorHAnsi" w:cstheme="minorHAnsi"/>
          <w:sz w:val="24"/>
          <w:szCs w:val="24"/>
        </w:rPr>
        <w:t>robotizavimo</w:t>
      </w:r>
      <w:proofErr w:type="spellEnd"/>
      <w:r w:rsidR="00C27678" w:rsidRPr="000811A5">
        <w:rPr>
          <w:rFonts w:asciiTheme="minorHAnsi" w:hAnsiTheme="minorHAnsi" w:cstheme="minorHAnsi"/>
          <w:sz w:val="24"/>
          <w:szCs w:val="24"/>
        </w:rPr>
        <w:t xml:space="preserve"> sukūrimo ir įdiegimo paslaugų techninė specifikacija“) nurodytus reikalavimus</w:t>
      </w:r>
      <w:r w:rsidR="00C84C29" w:rsidRPr="000811A5">
        <w:rPr>
          <w:rFonts w:asciiTheme="minorHAnsi" w:hAnsiTheme="minorHAnsi" w:cstheme="minorHAnsi"/>
          <w:sz w:val="24"/>
          <w:szCs w:val="24"/>
        </w:rPr>
        <w:t>.</w:t>
      </w:r>
    </w:p>
    <w:p w14:paraId="044D4C4E" w14:textId="0BA4819D" w:rsidR="00BD3BD4" w:rsidRPr="000811A5" w:rsidRDefault="004C75BC" w:rsidP="007B231B">
      <w:pPr>
        <w:pBdr>
          <w:top w:val="nil"/>
          <w:left w:val="nil"/>
          <w:bottom w:val="nil"/>
          <w:right w:val="nil"/>
          <w:between w:val="nil"/>
        </w:pBdr>
        <w:spacing w:line="264" w:lineRule="auto"/>
        <w:jc w:val="both"/>
        <w:rPr>
          <w:rStyle w:val="BetarpDiagrama"/>
          <w:rFonts w:asciiTheme="minorHAnsi" w:hAnsiTheme="minorHAnsi" w:cstheme="minorHAnsi"/>
          <w:sz w:val="24"/>
          <w:szCs w:val="24"/>
        </w:rPr>
      </w:pPr>
      <w:r w:rsidRPr="000811A5">
        <w:rPr>
          <w:rFonts w:asciiTheme="minorHAnsi" w:hAnsiTheme="minorHAnsi" w:cstheme="minorHAnsi"/>
          <w:sz w:val="24"/>
          <w:szCs w:val="24"/>
        </w:rPr>
        <w:t>7.</w:t>
      </w:r>
      <w:r w:rsidR="008D1D39" w:rsidRPr="000811A5">
        <w:rPr>
          <w:rFonts w:asciiTheme="minorHAnsi" w:hAnsiTheme="minorHAnsi" w:cstheme="minorHAnsi"/>
          <w:sz w:val="24"/>
          <w:szCs w:val="24"/>
        </w:rPr>
        <w:t>2</w:t>
      </w:r>
      <w:r w:rsidRPr="000811A5">
        <w:rPr>
          <w:rFonts w:asciiTheme="minorHAnsi" w:hAnsiTheme="minorHAnsi" w:cstheme="minorHAnsi"/>
          <w:sz w:val="24"/>
          <w:szCs w:val="24"/>
        </w:rPr>
        <w:t xml:space="preserve">. </w:t>
      </w:r>
      <w:r w:rsidR="001E541E" w:rsidRPr="000811A5">
        <w:rPr>
          <w:rFonts w:asciiTheme="minorHAnsi" w:hAnsiTheme="minorHAnsi" w:cstheme="minorHAnsi"/>
          <w:b/>
          <w:color w:val="FF0000"/>
          <w:sz w:val="24"/>
          <w:szCs w:val="24"/>
        </w:rPr>
        <w:t xml:space="preserve">Pasiūlymo kaina neturi viršyti </w:t>
      </w:r>
      <w:r w:rsidR="00C84C29" w:rsidRPr="000811A5">
        <w:rPr>
          <w:rFonts w:asciiTheme="minorHAnsi" w:hAnsiTheme="minorHAnsi" w:cstheme="minorHAnsi"/>
          <w:b/>
          <w:color w:val="FF0000"/>
          <w:sz w:val="24"/>
          <w:szCs w:val="24"/>
        </w:rPr>
        <w:t>30</w:t>
      </w:r>
      <w:r w:rsidR="00BD3BD4" w:rsidRPr="000811A5">
        <w:rPr>
          <w:rFonts w:asciiTheme="minorHAnsi" w:hAnsiTheme="minorHAnsi" w:cstheme="minorHAnsi"/>
          <w:b/>
          <w:color w:val="FF0000"/>
          <w:sz w:val="24"/>
          <w:szCs w:val="24"/>
        </w:rPr>
        <w:t> 000,00</w:t>
      </w:r>
      <w:r w:rsidR="00264AE9" w:rsidRPr="000811A5">
        <w:rPr>
          <w:rFonts w:asciiTheme="minorHAnsi" w:hAnsiTheme="minorHAnsi" w:cstheme="minorHAnsi"/>
          <w:b/>
          <w:color w:val="FF0000"/>
          <w:sz w:val="24"/>
          <w:szCs w:val="24"/>
        </w:rPr>
        <w:t xml:space="preserve"> </w:t>
      </w:r>
      <w:proofErr w:type="spellStart"/>
      <w:r w:rsidR="00264AE9" w:rsidRPr="000811A5">
        <w:rPr>
          <w:rFonts w:asciiTheme="minorHAnsi" w:hAnsiTheme="minorHAnsi" w:cstheme="minorHAnsi"/>
          <w:b/>
          <w:color w:val="FF0000"/>
          <w:sz w:val="24"/>
          <w:szCs w:val="24"/>
        </w:rPr>
        <w:t>Eur</w:t>
      </w:r>
      <w:proofErr w:type="spellEnd"/>
      <w:r w:rsidR="00264AE9" w:rsidRPr="000811A5">
        <w:rPr>
          <w:rFonts w:asciiTheme="minorHAnsi" w:hAnsiTheme="minorHAnsi" w:cstheme="minorHAnsi"/>
          <w:b/>
          <w:color w:val="FF0000"/>
          <w:sz w:val="24"/>
          <w:szCs w:val="24"/>
        </w:rPr>
        <w:t xml:space="preserve"> su PVM</w:t>
      </w:r>
      <w:r w:rsidR="00D775C3" w:rsidRPr="000811A5">
        <w:rPr>
          <w:rFonts w:asciiTheme="minorHAnsi" w:hAnsiTheme="minorHAnsi" w:cstheme="minorHAnsi"/>
          <w:b/>
          <w:sz w:val="24"/>
          <w:szCs w:val="24"/>
        </w:rPr>
        <w:t>,</w:t>
      </w:r>
      <w:r w:rsidR="001E541E" w:rsidRPr="000811A5">
        <w:rPr>
          <w:rFonts w:asciiTheme="minorHAnsi" w:hAnsiTheme="minorHAnsi" w:cstheme="minorHAnsi"/>
          <w:sz w:val="24"/>
          <w:szCs w:val="24"/>
        </w:rPr>
        <w:t xml:space="preserve"> priešingu atveju</w:t>
      </w:r>
      <w:r w:rsidR="00D775C3" w:rsidRPr="000811A5">
        <w:rPr>
          <w:rFonts w:asciiTheme="minorHAnsi" w:hAnsiTheme="minorHAnsi" w:cstheme="minorHAnsi"/>
          <w:sz w:val="24"/>
          <w:szCs w:val="24"/>
        </w:rPr>
        <w:t>,</w:t>
      </w:r>
      <w:r w:rsidR="001E541E" w:rsidRPr="000811A5">
        <w:rPr>
          <w:rFonts w:asciiTheme="minorHAnsi" w:hAnsiTheme="minorHAnsi" w:cstheme="minorHAnsi"/>
          <w:sz w:val="24"/>
          <w:szCs w:val="24"/>
        </w:rPr>
        <w:t xml:space="preserve"> pasiūlymas bus atmestas kaip neatitinkantis pirkimo dokumentų reikalavimų.</w:t>
      </w:r>
      <w:r w:rsidR="00170A74" w:rsidRPr="000811A5">
        <w:rPr>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Perkančioji</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organizacija</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vertindama</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tiekėjų</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pasiūlymus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atsižvelgs</w:t>
      </w:r>
      <w:proofErr w:type="spellEnd"/>
      <w:r w:rsidR="00F45831" w:rsidRPr="000811A5">
        <w:rPr>
          <w:rStyle w:val="BetarpDiagrama"/>
          <w:rFonts w:asciiTheme="minorHAnsi" w:hAnsiTheme="minorHAnsi" w:cstheme="minorHAnsi"/>
          <w:sz w:val="24"/>
          <w:szCs w:val="24"/>
        </w:rPr>
        <w:t xml:space="preserve"> į </w:t>
      </w:r>
      <w:proofErr w:type="spellStart"/>
      <w:r w:rsidR="00F45831" w:rsidRPr="000811A5">
        <w:rPr>
          <w:rStyle w:val="BetarpDiagrama"/>
          <w:rFonts w:asciiTheme="minorHAnsi" w:hAnsiTheme="minorHAnsi" w:cstheme="minorHAnsi"/>
          <w:sz w:val="24"/>
          <w:szCs w:val="24"/>
        </w:rPr>
        <w:t>galutinę</w:t>
      </w:r>
      <w:proofErr w:type="spellEnd"/>
      <w:r w:rsidR="00F45831" w:rsidRPr="000811A5">
        <w:rPr>
          <w:rStyle w:val="BetarpDiagrama"/>
          <w:rFonts w:asciiTheme="minorHAnsi" w:hAnsiTheme="minorHAnsi" w:cstheme="minorHAnsi"/>
          <w:sz w:val="24"/>
          <w:szCs w:val="24"/>
        </w:rPr>
        <w:t xml:space="preserve"> </w:t>
      </w:r>
      <w:proofErr w:type="spellStart"/>
      <w:proofErr w:type="gramStart"/>
      <w:r w:rsidR="00F45831" w:rsidRPr="000811A5">
        <w:rPr>
          <w:rStyle w:val="BetarpDiagrama"/>
          <w:rFonts w:asciiTheme="minorHAnsi" w:hAnsiTheme="minorHAnsi" w:cstheme="minorHAnsi"/>
          <w:sz w:val="24"/>
          <w:szCs w:val="24"/>
        </w:rPr>
        <w:t>jos</w:t>
      </w:r>
      <w:proofErr w:type="spellEnd"/>
      <w:proofErr w:type="gram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mokėtiną</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lėšų</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sumą</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įskaitant</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perkančiosios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organizacijos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ir</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pirkimą</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laimėjusio</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tiekėjo</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įgyjamas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mokestines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prievoles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susijusias</w:t>
      </w:r>
      <w:proofErr w:type="spellEnd"/>
      <w:r w:rsidR="00F45831" w:rsidRPr="000811A5">
        <w:rPr>
          <w:rStyle w:val="BetarpDiagrama"/>
          <w:rFonts w:asciiTheme="minorHAnsi" w:hAnsiTheme="minorHAnsi" w:cstheme="minorHAnsi"/>
          <w:sz w:val="24"/>
          <w:szCs w:val="24"/>
        </w:rPr>
        <w:t xml:space="preserve"> </w:t>
      </w:r>
      <w:proofErr w:type="spellStart"/>
      <w:r w:rsidR="00F45831" w:rsidRPr="000811A5">
        <w:rPr>
          <w:rStyle w:val="BetarpDiagrama"/>
          <w:rFonts w:asciiTheme="minorHAnsi" w:hAnsiTheme="minorHAnsi" w:cstheme="minorHAnsi"/>
          <w:sz w:val="24"/>
          <w:szCs w:val="24"/>
        </w:rPr>
        <w:t>su</w:t>
      </w:r>
      <w:proofErr w:type="spellEnd"/>
      <w:r w:rsidR="00F45831" w:rsidRPr="000811A5">
        <w:rPr>
          <w:rStyle w:val="BetarpDiagrama"/>
          <w:rFonts w:asciiTheme="minorHAnsi" w:hAnsiTheme="minorHAnsi" w:cstheme="minorHAnsi"/>
          <w:sz w:val="24"/>
          <w:szCs w:val="24"/>
        </w:rPr>
        <w:t xml:space="preserve"> PVM.</w:t>
      </w:r>
    </w:p>
    <w:p w14:paraId="3D5AA0D5" w14:textId="77777777" w:rsidR="00417A07" w:rsidRPr="000811A5" w:rsidRDefault="004B772E" w:rsidP="00C30FD7">
      <w:pPr>
        <w:spacing w:line="264" w:lineRule="auto"/>
        <w:jc w:val="both"/>
        <w:rPr>
          <w:rFonts w:asciiTheme="minorHAnsi" w:hAnsiTheme="minorHAnsi" w:cstheme="minorHAnsi"/>
          <w:strike/>
          <w:sz w:val="24"/>
          <w:szCs w:val="24"/>
        </w:rPr>
      </w:pPr>
      <w:r w:rsidRPr="000811A5">
        <w:rPr>
          <w:rFonts w:asciiTheme="minorHAnsi" w:hAnsiTheme="minorHAnsi" w:cstheme="minorHAnsi"/>
          <w:b/>
          <w:sz w:val="24"/>
          <w:szCs w:val="24"/>
        </w:rPr>
        <w:t>8.</w:t>
      </w:r>
      <w:r w:rsidR="008D1D39" w:rsidRPr="000811A5">
        <w:rPr>
          <w:rFonts w:asciiTheme="minorHAnsi" w:hAnsiTheme="minorHAnsi" w:cstheme="minorHAnsi"/>
          <w:b/>
          <w:sz w:val="24"/>
          <w:szCs w:val="24"/>
        </w:rPr>
        <w:t xml:space="preserve"> </w:t>
      </w:r>
      <w:r w:rsidR="003571BA" w:rsidRPr="000811A5">
        <w:rPr>
          <w:rFonts w:asciiTheme="minorHAnsi" w:hAnsiTheme="minorHAnsi" w:cstheme="minorHAnsi"/>
          <w:b/>
          <w:sz w:val="24"/>
          <w:szCs w:val="24"/>
        </w:rPr>
        <w:t>PIRKIMO DOKUMENTŲ PAAIŠKINIMAI</w:t>
      </w:r>
    </w:p>
    <w:p w14:paraId="70395E4D" w14:textId="77777777" w:rsidR="00C27678" w:rsidRPr="000811A5" w:rsidRDefault="00C27678" w:rsidP="00C27678">
      <w:pPr>
        <w:widowControl w:val="0"/>
        <w:autoSpaceDE w:val="0"/>
        <w:autoSpaceDN w:val="0"/>
        <w:adjustRightInd w:val="0"/>
        <w:jc w:val="both"/>
        <w:rPr>
          <w:rFonts w:asciiTheme="minorHAnsi" w:hAnsiTheme="minorHAnsi" w:cstheme="minorHAnsi"/>
          <w:bCs/>
          <w:sz w:val="24"/>
          <w:szCs w:val="24"/>
          <w:lang w:eastAsia="lt-LT"/>
        </w:rPr>
      </w:pPr>
      <w:r w:rsidRPr="000811A5">
        <w:rPr>
          <w:rFonts w:asciiTheme="minorHAnsi" w:hAnsiTheme="minorHAnsi" w:cstheme="minorHAnsi"/>
          <w:bCs/>
          <w:sz w:val="24"/>
          <w:szCs w:val="24"/>
          <w:lang w:eastAsia="lt-LT"/>
        </w:rPr>
        <w:t xml:space="preserve">8.1. Pirkimo dokumentai gali būti paaiškinami, patikslinami tiekėjų iniciatyva, jiems CVP IS susirašinėjimo priemonėmis kreipiantis į perkančiąją organizaciją. </w:t>
      </w:r>
    </w:p>
    <w:p w14:paraId="63E39918" w14:textId="77777777" w:rsidR="00C27678" w:rsidRPr="000811A5" w:rsidRDefault="00C27678" w:rsidP="00C27678">
      <w:pPr>
        <w:widowControl w:val="0"/>
        <w:tabs>
          <w:tab w:val="left" w:pos="720"/>
        </w:tabs>
        <w:autoSpaceDE w:val="0"/>
        <w:autoSpaceDN w:val="0"/>
        <w:adjustRightInd w:val="0"/>
        <w:jc w:val="both"/>
        <w:rPr>
          <w:rFonts w:asciiTheme="minorHAnsi" w:hAnsiTheme="minorHAnsi" w:cstheme="minorHAnsi"/>
          <w:sz w:val="24"/>
          <w:szCs w:val="24"/>
          <w:lang w:eastAsia="lt-LT"/>
        </w:rPr>
      </w:pPr>
      <w:r w:rsidRPr="000811A5">
        <w:rPr>
          <w:rFonts w:asciiTheme="minorHAnsi" w:hAnsiTheme="minorHAnsi" w:cstheme="minorHAnsi"/>
          <w:sz w:val="24"/>
          <w:szCs w:val="24"/>
          <w:lang w:eastAsia="lt-LT"/>
        </w:rPr>
        <w:t xml:space="preserve">8.2. Prašymai paaiškinti, patikslinti pirkimo dokumentus gali būti pateikiami perkančiajai organizacijai CVP IS susirašinėjimo priemonėmis </w:t>
      </w:r>
      <w:r w:rsidRPr="000811A5">
        <w:rPr>
          <w:rFonts w:asciiTheme="minorHAnsi" w:hAnsiTheme="minorHAnsi" w:cstheme="minorHAnsi"/>
          <w:sz w:val="24"/>
          <w:szCs w:val="24"/>
          <w:u w:val="single"/>
          <w:lang w:eastAsia="lt-LT"/>
        </w:rPr>
        <w:t>likus ne mažiau kaip 2 darbo dienoms</w:t>
      </w:r>
      <w:r w:rsidRPr="000811A5">
        <w:rPr>
          <w:rFonts w:asciiTheme="minorHAnsi" w:hAnsiTheme="minorHAnsi" w:cstheme="minorHAnsi"/>
          <w:sz w:val="24"/>
          <w:szCs w:val="24"/>
          <w:lang w:eastAsia="lt-LT"/>
        </w:rPr>
        <w:t xml:space="preserve"> iki pasiūlymų pateikimo termino pabaigos.</w:t>
      </w:r>
    </w:p>
    <w:p w14:paraId="2D7527EE" w14:textId="77777777" w:rsidR="00C27678" w:rsidRPr="000811A5" w:rsidRDefault="00C27678" w:rsidP="00C27678">
      <w:pPr>
        <w:pStyle w:val="Pagrindinistekstas"/>
        <w:tabs>
          <w:tab w:val="left" w:pos="720"/>
        </w:tabs>
        <w:spacing w:line="240" w:lineRule="auto"/>
        <w:rPr>
          <w:rFonts w:asciiTheme="minorHAnsi" w:hAnsiTheme="minorHAnsi" w:cstheme="minorHAnsi"/>
          <w:szCs w:val="24"/>
        </w:rPr>
      </w:pPr>
      <w:r w:rsidRPr="000811A5">
        <w:rPr>
          <w:rFonts w:asciiTheme="minorHAnsi" w:hAnsiTheme="minorHAnsi" w:cstheme="minorHAnsi"/>
          <w:szCs w:val="24"/>
        </w:rPr>
        <w:t>8.3. Nesibaigus pasiūlymų pateikimo terminui, perkančioji organizacija savo iniciatyva gali paaiškinti ar patikslinti pirkimo dokumentus CVP IS priemonėmis.</w:t>
      </w:r>
    </w:p>
    <w:p w14:paraId="028992C2" w14:textId="77777777" w:rsidR="00C27678" w:rsidRPr="000811A5" w:rsidRDefault="00C27678" w:rsidP="00C27678">
      <w:pPr>
        <w:pStyle w:val="Pagrindinistekstas"/>
        <w:tabs>
          <w:tab w:val="left" w:pos="720"/>
        </w:tabs>
        <w:spacing w:line="240" w:lineRule="auto"/>
        <w:rPr>
          <w:rFonts w:asciiTheme="minorHAnsi" w:hAnsiTheme="minorHAnsi" w:cstheme="minorHAnsi"/>
          <w:szCs w:val="24"/>
        </w:rPr>
      </w:pPr>
      <w:r w:rsidRPr="000811A5">
        <w:rPr>
          <w:rFonts w:asciiTheme="minorHAnsi" w:hAnsiTheme="minorHAnsi" w:cstheme="minorHAnsi"/>
          <w:szCs w:val="24"/>
        </w:rPr>
        <w:t xml:space="preserve">8.4. </w:t>
      </w:r>
      <w:r w:rsidRPr="000811A5">
        <w:rPr>
          <w:rFonts w:asciiTheme="minorHAnsi" w:hAnsiTheme="minorHAnsi" w:cstheme="minorHAnsi"/>
          <w:szCs w:val="24"/>
          <w:lang w:eastAsia="lt-LT" w:bidi="en-US"/>
        </w:rPr>
        <w:t xml:space="preserve">Perkančioji organizacija paaiškinimus, </w:t>
      </w:r>
      <w:proofErr w:type="spellStart"/>
      <w:r w:rsidRPr="000811A5">
        <w:rPr>
          <w:rFonts w:asciiTheme="minorHAnsi" w:hAnsiTheme="minorHAnsi" w:cstheme="minorHAnsi"/>
          <w:szCs w:val="24"/>
          <w:lang w:eastAsia="lt-LT" w:bidi="en-US"/>
        </w:rPr>
        <w:t>patikslinimus</w:t>
      </w:r>
      <w:proofErr w:type="spellEnd"/>
      <w:r w:rsidRPr="000811A5">
        <w:rPr>
          <w:rFonts w:asciiTheme="minorHAnsi" w:hAnsiTheme="minorHAnsi" w:cstheme="minorHAnsi"/>
          <w:szCs w:val="24"/>
          <w:lang w:eastAsia="lt-LT" w:bidi="en-US"/>
        </w:rPr>
        <w:t xml:space="preserve"> CVP IS priemonėmis turi pateikti visiems tiekėjams ne vėliau kaip likus 1 darbo dienai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72CFBFEA" w14:textId="77777777" w:rsidR="00C27678" w:rsidRPr="000811A5" w:rsidRDefault="00C27678" w:rsidP="00C27678">
      <w:pPr>
        <w:pStyle w:val="Pagrindinistekstas"/>
        <w:tabs>
          <w:tab w:val="left" w:pos="720"/>
        </w:tabs>
        <w:spacing w:line="240" w:lineRule="auto"/>
        <w:rPr>
          <w:rFonts w:asciiTheme="minorHAnsi" w:hAnsiTheme="minorHAnsi" w:cstheme="minorHAnsi"/>
          <w:szCs w:val="24"/>
          <w:lang w:eastAsia="lt-LT" w:bidi="en-US"/>
        </w:rPr>
      </w:pPr>
      <w:r w:rsidRPr="000811A5">
        <w:rPr>
          <w:rFonts w:asciiTheme="minorHAnsi" w:hAnsiTheme="minorHAnsi" w:cstheme="minorHAnsi"/>
          <w:szCs w:val="24"/>
        </w:rPr>
        <w:t xml:space="preserve">8.5. </w:t>
      </w:r>
      <w:r w:rsidRPr="000811A5">
        <w:rPr>
          <w:rFonts w:asciiTheme="minorHAnsi" w:hAnsiTheme="minorHAnsi" w:cstheme="minorHAnsi"/>
          <w:szCs w:val="24"/>
          <w:lang w:eastAsia="lt-LT" w:bidi="en-US"/>
        </w:rPr>
        <w:t>Bet kokia informacija, pirkimo dokumentų paaiškinimai, pranešimai ar kitas Komisijos ir tiekėjo susirašinėjimas yra vykdomas tik CVP IS susirašinėjimo priemonėmis.</w:t>
      </w:r>
    </w:p>
    <w:p w14:paraId="270270FE" w14:textId="77777777" w:rsidR="00C27678" w:rsidRPr="000811A5" w:rsidRDefault="00C27678" w:rsidP="00C27678">
      <w:pPr>
        <w:shd w:val="clear" w:color="auto" w:fill="FFFFFF"/>
        <w:jc w:val="both"/>
        <w:rPr>
          <w:rFonts w:asciiTheme="minorHAnsi" w:hAnsiTheme="minorHAnsi" w:cstheme="minorHAnsi"/>
          <w:sz w:val="24"/>
          <w:szCs w:val="24"/>
        </w:rPr>
      </w:pPr>
      <w:r w:rsidRPr="000811A5">
        <w:rPr>
          <w:rFonts w:asciiTheme="minorHAnsi" w:hAnsiTheme="minorHAnsi" w:cstheme="minorHAnsi"/>
          <w:sz w:val="24"/>
          <w:szCs w:val="24"/>
          <w:lang w:eastAsia="lt-LT" w:bidi="en-US"/>
        </w:rPr>
        <w:t xml:space="preserve">8.6. </w:t>
      </w:r>
      <w:r w:rsidRPr="000811A5">
        <w:rPr>
          <w:rFonts w:asciiTheme="minorHAnsi" w:hAnsiTheme="minorHAnsi" w:cstheme="minorHAnsi"/>
          <w:bCs/>
          <w:sz w:val="24"/>
          <w:szCs w:val="24"/>
        </w:rPr>
        <w:t>Perkančioji organizacija neketina rengti susitikimų su tiekėjais dėl pirkimo dokumentų paaiškinimų</w:t>
      </w:r>
      <w:r w:rsidRPr="000811A5">
        <w:rPr>
          <w:rFonts w:asciiTheme="minorHAnsi" w:hAnsiTheme="minorHAnsi" w:cstheme="minorHAnsi"/>
          <w:sz w:val="24"/>
          <w:szCs w:val="24"/>
        </w:rPr>
        <w:t>.</w:t>
      </w:r>
    </w:p>
    <w:p w14:paraId="24870CA4" w14:textId="77777777" w:rsidR="008D1D39" w:rsidRPr="000811A5" w:rsidRDefault="008D1D39" w:rsidP="00C30FD7">
      <w:pPr>
        <w:tabs>
          <w:tab w:val="left" w:pos="9631"/>
        </w:tabs>
        <w:spacing w:line="276" w:lineRule="auto"/>
        <w:jc w:val="both"/>
        <w:rPr>
          <w:rFonts w:asciiTheme="minorHAnsi" w:hAnsiTheme="minorHAnsi" w:cstheme="minorHAnsi"/>
          <w:b/>
          <w:sz w:val="24"/>
          <w:szCs w:val="24"/>
          <w:lang w:eastAsia="lt-LT" w:bidi="en-US"/>
        </w:rPr>
      </w:pPr>
      <w:r w:rsidRPr="000811A5">
        <w:rPr>
          <w:rFonts w:asciiTheme="minorHAnsi" w:hAnsiTheme="minorHAnsi" w:cstheme="minorHAnsi"/>
          <w:b/>
          <w:sz w:val="24"/>
          <w:szCs w:val="24"/>
        </w:rPr>
        <w:t>9</w:t>
      </w:r>
      <w:r w:rsidR="005F3573" w:rsidRPr="000811A5">
        <w:rPr>
          <w:rFonts w:asciiTheme="minorHAnsi" w:hAnsiTheme="minorHAnsi" w:cstheme="minorHAnsi"/>
          <w:b/>
          <w:sz w:val="24"/>
          <w:szCs w:val="24"/>
        </w:rPr>
        <w:t xml:space="preserve">. </w:t>
      </w:r>
      <w:r w:rsidRPr="000811A5">
        <w:rPr>
          <w:rFonts w:asciiTheme="minorHAnsi" w:hAnsiTheme="minorHAnsi" w:cstheme="minorHAnsi"/>
          <w:b/>
          <w:sz w:val="24"/>
          <w:szCs w:val="24"/>
          <w:lang w:eastAsia="lt-LT" w:bidi="en-US"/>
        </w:rPr>
        <w:t>KAINODAROS TAISYKLĖS</w:t>
      </w:r>
    </w:p>
    <w:p w14:paraId="1E640B79" w14:textId="77777777" w:rsidR="00C27678" w:rsidRPr="000811A5" w:rsidRDefault="00C27678" w:rsidP="00C27678">
      <w:pPr>
        <w:jc w:val="both"/>
        <w:rPr>
          <w:rFonts w:asciiTheme="minorHAnsi" w:hAnsiTheme="minorHAnsi" w:cstheme="minorHAnsi"/>
          <w:iCs/>
          <w:sz w:val="24"/>
          <w:szCs w:val="24"/>
        </w:rPr>
      </w:pPr>
      <w:r w:rsidRPr="000811A5">
        <w:rPr>
          <w:rFonts w:asciiTheme="minorHAnsi" w:hAnsiTheme="minorHAnsi" w:cstheme="minorHAnsi"/>
          <w:iCs/>
          <w:sz w:val="24"/>
          <w:szCs w:val="24"/>
        </w:rPr>
        <w:t xml:space="preserve">Tiekėjai, rengdami pasiūlymus </w:t>
      </w:r>
      <w:r w:rsidRPr="000811A5">
        <w:rPr>
          <w:rFonts w:asciiTheme="minorHAnsi" w:hAnsiTheme="minorHAnsi" w:cstheme="minorHAnsi"/>
          <w:sz w:val="24"/>
          <w:szCs w:val="24"/>
        </w:rPr>
        <w:t>ir vykdydami sutartį, vadovaujasi sutarties projekte (pirkimo sąlygų 3 priedas) nurodytomis kainodaros taisyklėmis.</w:t>
      </w:r>
      <w:r w:rsidRPr="000811A5">
        <w:rPr>
          <w:rFonts w:asciiTheme="minorHAnsi" w:hAnsiTheme="minorHAnsi" w:cstheme="minorHAnsi"/>
          <w:iCs/>
          <w:sz w:val="24"/>
          <w:szCs w:val="24"/>
        </w:rPr>
        <w:t xml:space="preserve"> Sutarčiai taikoma fiksuoto kainos kainodara.</w:t>
      </w:r>
    </w:p>
    <w:p w14:paraId="5838A88A" w14:textId="77777777" w:rsidR="00C3656B" w:rsidRPr="000811A5" w:rsidRDefault="008D1D39" w:rsidP="00C30FD7">
      <w:pPr>
        <w:spacing w:line="264" w:lineRule="auto"/>
        <w:jc w:val="both"/>
        <w:rPr>
          <w:rFonts w:asciiTheme="minorHAnsi" w:hAnsiTheme="minorHAnsi" w:cstheme="minorHAnsi"/>
          <w:b/>
          <w:sz w:val="24"/>
          <w:szCs w:val="24"/>
        </w:rPr>
      </w:pPr>
      <w:r w:rsidRPr="000811A5">
        <w:rPr>
          <w:rFonts w:asciiTheme="minorHAnsi" w:hAnsiTheme="minorHAnsi" w:cstheme="minorHAnsi"/>
          <w:b/>
          <w:sz w:val="24"/>
          <w:szCs w:val="24"/>
        </w:rPr>
        <w:t xml:space="preserve">10. </w:t>
      </w:r>
      <w:r w:rsidR="005F3573" w:rsidRPr="000811A5">
        <w:rPr>
          <w:rFonts w:asciiTheme="minorHAnsi" w:hAnsiTheme="minorHAnsi" w:cstheme="minorHAnsi"/>
          <w:b/>
          <w:sz w:val="24"/>
          <w:szCs w:val="24"/>
        </w:rPr>
        <w:t>PASIŪLYMŲ PATEIKIMO TVARKA IR TERMINAI</w:t>
      </w:r>
    </w:p>
    <w:p w14:paraId="6912213D" w14:textId="77777777" w:rsidR="00C27678" w:rsidRPr="000811A5" w:rsidRDefault="00C27678" w:rsidP="00C27678">
      <w:pPr>
        <w:pStyle w:val="Pagrindinistekstas"/>
        <w:spacing w:line="240" w:lineRule="auto"/>
        <w:rPr>
          <w:rFonts w:asciiTheme="minorHAnsi" w:hAnsiTheme="minorHAnsi" w:cstheme="minorHAnsi"/>
          <w:szCs w:val="24"/>
        </w:rPr>
      </w:pPr>
      <w:r w:rsidRPr="000811A5">
        <w:rPr>
          <w:rFonts w:asciiTheme="minorHAnsi" w:hAnsiTheme="minorHAnsi" w:cstheme="minorHAnsi"/>
          <w:szCs w:val="24"/>
        </w:rPr>
        <w:t>10.1. T</w:t>
      </w:r>
      <w:r w:rsidRPr="000811A5">
        <w:rPr>
          <w:rFonts w:asciiTheme="minorHAnsi" w:hAnsiTheme="minorHAnsi" w:cstheme="minorHAnsi"/>
          <w:bCs/>
          <w:szCs w:val="24"/>
        </w:rPr>
        <w:t>iekėj</w:t>
      </w:r>
      <w:r w:rsidRPr="000811A5">
        <w:rPr>
          <w:rFonts w:asciiTheme="minorHAnsi" w:hAnsiTheme="minorHAnsi" w:cstheme="minorHAnsi"/>
          <w:szCs w:val="24"/>
        </w:rPr>
        <w:t>as pasiūlymą pateikia CVP IS priemonėmis (</w:t>
      </w:r>
      <w:hyperlink r:id="rId18" w:history="1">
        <w:r w:rsidRPr="000811A5">
          <w:rPr>
            <w:rFonts w:asciiTheme="minorHAnsi" w:hAnsiTheme="minorHAnsi" w:cstheme="minorHAnsi"/>
            <w:color w:val="0563C1"/>
            <w:u w:val="single"/>
          </w:rPr>
          <w:t>https://viesiejipirkimai.lt</w:t>
        </w:r>
      </w:hyperlink>
      <w:r w:rsidRPr="000811A5">
        <w:rPr>
          <w:rFonts w:asciiTheme="minorHAnsi" w:hAnsiTheme="minorHAnsi" w:cstheme="minorHAnsi"/>
          <w:color w:val="0563C1"/>
          <w:u w:val="single"/>
        </w:rPr>
        <w:t>.</w:t>
      </w:r>
      <w:r w:rsidRPr="000811A5">
        <w:rPr>
          <w:rFonts w:asciiTheme="minorHAnsi" w:hAnsiTheme="minorHAnsi" w:cstheme="minorHAnsi"/>
          <w:iCs/>
          <w:szCs w:val="24"/>
        </w:rPr>
        <w:t>)</w:t>
      </w:r>
      <w:r w:rsidRPr="000811A5">
        <w:rPr>
          <w:rFonts w:asciiTheme="minorHAnsi" w:hAnsiTheme="minorHAnsi" w:cstheme="minorHAnsi"/>
          <w:szCs w:val="24"/>
        </w:rPr>
        <w:t>;</w:t>
      </w:r>
      <w:r w:rsidRPr="000811A5">
        <w:rPr>
          <w:rFonts w:asciiTheme="minorHAnsi" w:hAnsiTheme="minorHAnsi" w:cstheme="minorHAnsi"/>
          <w:b/>
          <w:szCs w:val="24"/>
        </w:rPr>
        <w:t xml:space="preserve"> perkančioji organizacija reikalauja pasiūlymą sudarančius dokumentus teikti tik elektroninėmis priemonėmis naudojant CVP IS, dokumentus pateikiant </w:t>
      </w:r>
      <w:proofErr w:type="spellStart"/>
      <w:r w:rsidRPr="000811A5">
        <w:rPr>
          <w:rFonts w:asciiTheme="minorHAnsi" w:hAnsiTheme="minorHAnsi" w:cstheme="minorHAnsi"/>
          <w:b/>
          <w:szCs w:val="24"/>
        </w:rPr>
        <w:t>doc</w:t>
      </w:r>
      <w:proofErr w:type="spellEnd"/>
      <w:r w:rsidRPr="000811A5">
        <w:rPr>
          <w:rFonts w:asciiTheme="minorHAnsi" w:hAnsiTheme="minorHAnsi" w:cstheme="minorHAnsi"/>
          <w:b/>
          <w:szCs w:val="24"/>
        </w:rPr>
        <w:t xml:space="preserve">, </w:t>
      </w:r>
      <w:proofErr w:type="spellStart"/>
      <w:r w:rsidRPr="000811A5">
        <w:rPr>
          <w:rFonts w:asciiTheme="minorHAnsi" w:hAnsiTheme="minorHAnsi" w:cstheme="minorHAnsi"/>
          <w:b/>
          <w:szCs w:val="24"/>
        </w:rPr>
        <w:t>jpg</w:t>
      </w:r>
      <w:proofErr w:type="spellEnd"/>
      <w:r w:rsidRPr="000811A5">
        <w:rPr>
          <w:rFonts w:asciiTheme="minorHAnsi" w:hAnsiTheme="minorHAnsi" w:cstheme="minorHAnsi"/>
          <w:b/>
          <w:szCs w:val="24"/>
        </w:rPr>
        <w:t xml:space="preserve">, </w:t>
      </w:r>
      <w:proofErr w:type="spellStart"/>
      <w:r w:rsidRPr="000811A5">
        <w:rPr>
          <w:rFonts w:asciiTheme="minorHAnsi" w:hAnsiTheme="minorHAnsi" w:cstheme="minorHAnsi"/>
          <w:b/>
          <w:szCs w:val="24"/>
        </w:rPr>
        <w:t>pdf</w:t>
      </w:r>
      <w:proofErr w:type="spellEnd"/>
      <w:r w:rsidRPr="000811A5">
        <w:rPr>
          <w:rFonts w:asciiTheme="minorHAnsi" w:hAnsiTheme="minorHAnsi" w:cstheme="minorHAnsi"/>
          <w:b/>
          <w:szCs w:val="24"/>
        </w:rPr>
        <w:t xml:space="preserve"> formatais.</w:t>
      </w:r>
    </w:p>
    <w:p w14:paraId="77920124" w14:textId="77777777" w:rsidR="00C27678" w:rsidRPr="000811A5" w:rsidRDefault="00C27678" w:rsidP="00C27678">
      <w:pPr>
        <w:tabs>
          <w:tab w:val="left" w:pos="9631"/>
        </w:tabs>
        <w:jc w:val="both"/>
        <w:rPr>
          <w:rFonts w:asciiTheme="minorHAnsi" w:hAnsiTheme="minorHAnsi" w:cstheme="minorHAnsi"/>
          <w:sz w:val="24"/>
          <w:szCs w:val="24"/>
          <w:u w:val="single"/>
          <w:vertAlign w:val="superscript"/>
        </w:rPr>
      </w:pPr>
      <w:r w:rsidRPr="000811A5">
        <w:rPr>
          <w:rFonts w:asciiTheme="minorHAnsi" w:hAnsiTheme="minorHAnsi" w:cstheme="minorHAnsi"/>
          <w:sz w:val="24"/>
          <w:szCs w:val="24"/>
        </w:rPr>
        <w:t xml:space="preserve">10.2. Pasiūlymą dalyvis CVP IS priemonėmis pateikia </w:t>
      </w:r>
      <w:r w:rsidRPr="000811A5">
        <w:rPr>
          <w:rFonts w:asciiTheme="minorHAnsi" w:hAnsiTheme="minorHAnsi" w:cstheme="minorHAnsi"/>
          <w:b/>
          <w:sz w:val="24"/>
          <w:szCs w:val="24"/>
        </w:rPr>
        <w:t>iki skelbime apie pirkimą nurodytos pasiūlymų pateikimo termino pabaigos</w:t>
      </w:r>
      <w:r w:rsidRPr="000811A5">
        <w:rPr>
          <w:rFonts w:asciiTheme="minorHAnsi" w:hAnsiTheme="minorHAnsi" w:cstheme="minorHAnsi"/>
          <w:b/>
          <w:color w:val="000000" w:themeColor="text1"/>
          <w:sz w:val="24"/>
          <w:szCs w:val="24"/>
        </w:rPr>
        <w:t>.</w:t>
      </w:r>
      <w:r w:rsidRPr="000811A5">
        <w:rPr>
          <w:rFonts w:asciiTheme="minorHAnsi" w:hAnsiTheme="minorHAnsi" w:cstheme="minorHAnsi"/>
          <w:color w:val="FF0000"/>
          <w:sz w:val="24"/>
          <w:szCs w:val="24"/>
        </w:rPr>
        <w:t xml:space="preserve"> </w:t>
      </w:r>
      <w:r w:rsidRPr="000811A5">
        <w:rPr>
          <w:rFonts w:asciiTheme="minorHAnsi" w:hAnsiTheme="minorHAnsi" w:cstheme="minorHAnsi"/>
          <w:sz w:val="24"/>
          <w:szCs w:val="24"/>
          <w:u w:val="single"/>
        </w:rPr>
        <w:t>Pasiūlymą sudaro pirkimo sąlygų 6.1 punkte nurodytų dokumentų visuma</w:t>
      </w:r>
      <w:r w:rsidRPr="000811A5">
        <w:rPr>
          <w:rFonts w:asciiTheme="minorHAnsi" w:hAnsiTheme="minorHAnsi" w:cstheme="minorHAnsi"/>
          <w:sz w:val="24"/>
          <w:szCs w:val="24"/>
        </w:rPr>
        <w:t>.</w:t>
      </w:r>
      <w:r w:rsidRPr="000811A5">
        <w:rPr>
          <w:rFonts w:asciiTheme="minorHAnsi" w:hAnsiTheme="minorHAnsi" w:cstheme="minorHAnsi"/>
          <w:sz w:val="24"/>
          <w:szCs w:val="24"/>
          <w:u w:val="single"/>
          <w:vertAlign w:val="superscript"/>
        </w:rPr>
        <w:t xml:space="preserve"> </w:t>
      </w:r>
    </w:p>
    <w:p w14:paraId="3742B611" w14:textId="77777777" w:rsidR="00C27678" w:rsidRPr="000811A5" w:rsidRDefault="00C27678" w:rsidP="00C27678">
      <w:pPr>
        <w:jc w:val="both"/>
        <w:rPr>
          <w:rFonts w:asciiTheme="minorHAnsi" w:hAnsiTheme="minorHAnsi" w:cstheme="minorHAnsi"/>
          <w:sz w:val="24"/>
          <w:szCs w:val="24"/>
        </w:rPr>
      </w:pPr>
      <w:r w:rsidRPr="000811A5">
        <w:rPr>
          <w:rFonts w:asciiTheme="minorHAnsi" w:hAnsiTheme="minorHAnsi" w:cstheme="minorHAnsi"/>
          <w:sz w:val="24"/>
          <w:szCs w:val="24"/>
        </w:rPr>
        <w:t xml:space="preserve">10.3. </w:t>
      </w:r>
      <w:r w:rsidRPr="000811A5">
        <w:rPr>
          <w:rFonts w:asciiTheme="minorHAnsi" w:hAnsiTheme="minorHAnsi" w:cstheme="minorHAnsi"/>
          <w:b/>
          <w:sz w:val="24"/>
          <w:szCs w:val="24"/>
        </w:rPr>
        <w:t xml:space="preserve">Su CVP IS priemonėmis pateiktais pasiūlymais susipažįstama </w:t>
      </w:r>
      <w:r w:rsidRPr="000811A5">
        <w:rPr>
          <w:rFonts w:asciiTheme="minorHAnsi" w:hAnsiTheme="minorHAnsi" w:cstheme="minorHAnsi"/>
          <w:b/>
          <w:color w:val="000000" w:themeColor="text1"/>
          <w:sz w:val="24"/>
          <w:szCs w:val="24"/>
        </w:rPr>
        <w:t xml:space="preserve">skelbime apie pirkimą nurodytą galutinę pasiūlymų pateikimo dieną. </w:t>
      </w:r>
      <w:r w:rsidRPr="000811A5">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54F8AE9" w14:textId="77777777" w:rsidR="00C27678" w:rsidRPr="000811A5" w:rsidRDefault="00C27678" w:rsidP="00C27678">
      <w:pPr>
        <w:jc w:val="both"/>
        <w:rPr>
          <w:rFonts w:asciiTheme="minorHAnsi" w:eastAsia="Calibri" w:hAnsiTheme="minorHAnsi" w:cstheme="minorHAnsi"/>
          <w:sz w:val="24"/>
          <w:szCs w:val="24"/>
          <w:lang w:bidi="en-US"/>
        </w:rPr>
      </w:pPr>
      <w:r w:rsidRPr="000811A5">
        <w:rPr>
          <w:rFonts w:asciiTheme="minorHAnsi" w:hAnsiTheme="minorHAnsi" w:cstheme="minorHAnsi"/>
          <w:sz w:val="24"/>
          <w:szCs w:val="24"/>
        </w:rPr>
        <w:t xml:space="preserve">10.4. </w:t>
      </w:r>
      <w:r w:rsidRPr="000811A5">
        <w:rPr>
          <w:rFonts w:asciiTheme="minorHAnsi" w:eastAsia="Calibri" w:hAnsiTheme="minorHAnsi" w:cstheme="minorHAnsi"/>
          <w:sz w:val="24"/>
          <w:szCs w:val="24"/>
          <w:lang w:bidi="en-US"/>
        </w:rPr>
        <w:t>Tiekėjo pasiūlymas bei kita korespondencija pateikiami lietuvių kalba, išskyrus pirkimo dokumentuose ar jų prieduose numatytas išimtis.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p>
    <w:p w14:paraId="2790D33B" w14:textId="77777777" w:rsidR="00C27678" w:rsidRPr="000811A5" w:rsidRDefault="00C27678" w:rsidP="00C27678">
      <w:pPr>
        <w:jc w:val="both"/>
        <w:rPr>
          <w:rFonts w:asciiTheme="minorHAnsi" w:hAnsiTheme="minorHAnsi" w:cstheme="minorHAnsi"/>
          <w:sz w:val="24"/>
          <w:szCs w:val="24"/>
        </w:rPr>
      </w:pPr>
      <w:r w:rsidRPr="000811A5">
        <w:rPr>
          <w:rFonts w:asciiTheme="minorHAnsi" w:eastAsia="Calibri" w:hAnsiTheme="minorHAnsi" w:cstheme="minorHAnsi"/>
          <w:sz w:val="24"/>
          <w:szCs w:val="24"/>
          <w:lang w:bidi="en-US"/>
        </w:rPr>
        <w:t xml:space="preserve">10.5. </w:t>
      </w:r>
      <w:r w:rsidRPr="000811A5">
        <w:rPr>
          <w:rFonts w:asciiTheme="minorHAnsi" w:eastAsia="Calibri" w:hAnsiTheme="minorHAnsi" w:cstheme="minorHAnsi"/>
          <w:sz w:val="24"/>
          <w:szCs w:val="24"/>
        </w:rPr>
        <w:t>Tiekėjas iki galutinio pasiūlymo pateikimo termino turi teisę atsiimti bei pakeisti savo pasiūlymą pateiktą CVP IS priemonėmis. Norėdamas vėl pateikti atsiimtą ir pakeistą pasiūlymą, tiekėjas turi jį pateikti iš naujo. Suėjus pasiūlymų pateikimo terminui atšaukti ar pakeisti pasiūlymo nebus galima.</w:t>
      </w:r>
    </w:p>
    <w:p w14:paraId="7A0435F4" w14:textId="77777777" w:rsidR="00C27678" w:rsidRPr="000811A5" w:rsidRDefault="00C27678" w:rsidP="00C27678">
      <w:pPr>
        <w:pStyle w:val="Sraopastraipa"/>
        <w:ind w:left="0"/>
        <w:jc w:val="both"/>
        <w:rPr>
          <w:rFonts w:asciiTheme="minorHAnsi" w:hAnsiTheme="minorHAnsi" w:cstheme="minorHAnsi"/>
          <w:color w:val="000000"/>
        </w:rPr>
      </w:pPr>
      <w:r w:rsidRPr="000811A5">
        <w:rPr>
          <w:rFonts w:asciiTheme="minorHAnsi" w:hAnsiTheme="minorHAnsi" w:cstheme="minorHAnsi"/>
        </w:rPr>
        <w:t xml:space="preserve">10.6. </w:t>
      </w:r>
      <w:r w:rsidRPr="000811A5">
        <w:rPr>
          <w:rFonts w:asciiTheme="minorHAnsi" w:hAnsiTheme="minorHAnsi" w:cstheme="minorHAnsi"/>
          <w:b/>
          <w:color w:val="000000"/>
        </w:rPr>
        <w:t xml:space="preserve">Pasiūlymų šifravimas. </w:t>
      </w:r>
      <w:r w:rsidRPr="000811A5">
        <w:rPr>
          <w:rFonts w:asciiTheme="minorHAnsi" w:hAnsiTheme="minorHAnsi" w:cstheme="minorHAnsi"/>
          <w:color w:val="000000"/>
        </w:rPr>
        <w:t>Tiekėjo teikiamas pasiūlymas gali būti užšifruojamas. Tiekėjas, nusprendęs pateikti užšifruotą pasiūlymą, turi:</w:t>
      </w:r>
    </w:p>
    <w:p w14:paraId="0E96C256" w14:textId="77777777" w:rsidR="00C27678" w:rsidRPr="000811A5" w:rsidRDefault="00C27678" w:rsidP="00C27678">
      <w:pPr>
        <w:pStyle w:val="Sraopastraipa"/>
        <w:ind w:left="0"/>
        <w:jc w:val="both"/>
        <w:rPr>
          <w:rFonts w:asciiTheme="minorHAnsi" w:hAnsiTheme="minorHAnsi" w:cstheme="minorHAnsi"/>
          <w:lang w:bidi="en-US"/>
        </w:rPr>
      </w:pPr>
      <w:r w:rsidRPr="000811A5">
        <w:rPr>
          <w:rFonts w:asciiTheme="minorHAnsi" w:hAnsiTheme="minorHAnsi" w:cstheme="minorHAnsi"/>
          <w:color w:val="000000"/>
        </w:rPr>
        <w:t xml:space="preserve">10.6.1. </w:t>
      </w:r>
      <w:r w:rsidRPr="000811A5">
        <w:rPr>
          <w:rFonts w:asciiTheme="minorHAnsi" w:hAnsiTheme="minorHAnsi" w:cstheme="minorHAnsi"/>
          <w:b/>
          <w:color w:val="000000"/>
        </w:rPr>
        <w:t>iki</w:t>
      </w:r>
      <w:r w:rsidRPr="000811A5">
        <w:rPr>
          <w:rFonts w:asciiTheme="minorHAnsi" w:hAnsiTheme="minorHAnsi" w:cstheme="minorHAnsi"/>
          <w:color w:val="000000"/>
        </w:rPr>
        <w:t xml:space="preserve"> </w:t>
      </w:r>
      <w:r w:rsidRPr="000811A5">
        <w:rPr>
          <w:rFonts w:asciiTheme="minorHAnsi" w:hAnsiTheme="minorHAnsi" w:cstheme="minorHAnsi"/>
          <w:b/>
          <w:color w:val="000000"/>
        </w:rPr>
        <w:t xml:space="preserve">pasiūlymų pateikimo termino pabaigos </w:t>
      </w:r>
      <w:r w:rsidRPr="000811A5">
        <w:rPr>
          <w:rFonts w:asciiTheme="minorHAnsi" w:hAnsiTheme="minorHAnsi" w:cstheme="minorHAnsi"/>
          <w:color w:val="000000"/>
        </w:rPr>
        <w:t xml:space="preserve">naudodamasis CVP IS priemonėmis </w:t>
      </w:r>
      <w:r w:rsidRPr="000811A5">
        <w:rPr>
          <w:rFonts w:asciiTheme="minorHAnsi" w:hAnsiTheme="minorHAnsi" w:cstheme="minorHAnsi"/>
          <w:iCs/>
          <w:color w:val="000000"/>
        </w:rPr>
        <w:t xml:space="preserve">pateikti užšifruotą pasiūlymą (užšifruojamas </w:t>
      </w:r>
      <w:r w:rsidRPr="000811A5">
        <w:rPr>
          <w:rFonts w:asciiTheme="minorHAnsi" w:hAnsiTheme="minorHAnsi" w:cstheme="minorHAnsi"/>
        </w:rPr>
        <w:t>visas pasiūlymas arba pasiūlymo dokumentas, kuriame nurodyta pasiūlymo kaina)</w:t>
      </w:r>
      <w:r w:rsidRPr="000811A5">
        <w:rPr>
          <w:rFonts w:asciiTheme="minorHAnsi" w:hAnsiTheme="minorHAnsi" w:cstheme="minorHAnsi"/>
          <w:iCs/>
          <w:color w:val="000000"/>
        </w:rPr>
        <w:t xml:space="preserve">. </w:t>
      </w:r>
      <w:r w:rsidRPr="000811A5">
        <w:rPr>
          <w:rFonts w:asciiTheme="minorHAnsi" w:hAnsiTheme="minorHAnsi" w:cstheme="minorHAnsi"/>
          <w:lang w:bidi="en-US"/>
        </w:rPr>
        <w:t xml:space="preserve">Instrukcija, kaip tiekėjui užšifruoti pasiūlymą galima rasti </w:t>
      </w:r>
      <w:hyperlink r:id="rId19" w:history="1">
        <w:r w:rsidRPr="000811A5">
          <w:rPr>
            <w:rFonts w:asciiTheme="minorHAnsi" w:hAnsiTheme="minorHAnsi" w:cstheme="minorHAnsi"/>
            <w:lang w:bidi="en-US"/>
          </w:rPr>
          <w:t>interneto svetainėje</w:t>
        </w:r>
      </w:hyperlink>
      <w:r w:rsidRPr="000811A5">
        <w:rPr>
          <w:rFonts w:asciiTheme="minorHAnsi" w:hAnsiTheme="minorHAnsi" w:cstheme="minorHAnsi"/>
          <w:lang w:bidi="en-US"/>
        </w:rPr>
        <w:t xml:space="preserve"> </w:t>
      </w:r>
      <w:hyperlink r:id="rId20" w:history="1">
        <w:r w:rsidRPr="000811A5">
          <w:rPr>
            <w:rStyle w:val="Hipersaitas"/>
            <w:rFonts w:asciiTheme="minorHAnsi" w:hAnsiTheme="minorHAnsi" w:cstheme="minorHAnsi"/>
            <w:lang w:bidi="en-US"/>
          </w:rPr>
          <w:t>https://vpt.lrv.lt/uploads/vpt/documents/files/uzssisfravimo%20instrukcija(1).pdf</w:t>
        </w:r>
      </w:hyperlink>
    </w:p>
    <w:p w14:paraId="48AA17E9" w14:textId="212335ED" w:rsidR="00C27678" w:rsidRPr="000811A5" w:rsidRDefault="00C27678" w:rsidP="00C27678">
      <w:pPr>
        <w:pStyle w:val="Sraopastraipa"/>
        <w:tabs>
          <w:tab w:val="left" w:pos="7088"/>
        </w:tabs>
        <w:ind w:left="0"/>
        <w:jc w:val="both"/>
        <w:rPr>
          <w:rFonts w:asciiTheme="minorHAnsi" w:hAnsiTheme="minorHAnsi" w:cstheme="minorHAnsi"/>
        </w:rPr>
      </w:pPr>
      <w:r w:rsidRPr="000811A5">
        <w:rPr>
          <w:rFonts w:asciiTheme="minorHAnsi" w:hAnsiTheme="minorHAnsi" w:cstheme="minorHAnsi"/>
        </w:rPr>
        <w:t xml:space="preserve">10.6.2. </w:t>
      </w:r>
      <w:r w:rsidRPr="000811A5">
        <w:rPr>
          <w:rFonts w:asciiTheme="minorHAnsi" w:hAnsiTheme="minorHAnsi" w:cstheme="minorHAnsi"/>
          <w:b/>
        </w:rPr>
        <w:t>ne vėliau kaip per 30 min. nuo pasiūlymų pateikimo termino pabaigos</w:t>
      </w:r>
      <w:r w:rsidRPr="000811A5">
        <w:rPr>
          <w:rFonts w:asciiTheme="minorHAnsi" w:hAnsiTheme="minorHAnsi" w:cstheme="minorHAnsi"/>
        </w:rPr>
        <w:t xml:space="preserve"> </w:t>
      </w:r>
      <w:r w:rsidRPr="000811A5">
        <w:rPr>
          <w:rFonts w:asciiTheme="minorHAnsi" w:hAnsiTheme="minorHAnsi" w:cstheme="minorHAnsi"/>
          <w:b/>
          <w:color w:val="000000"/>
        </w:rPr>
        <w:t>CVP IS susirašinėjimo priemonėmis</w:t>
      </w:r>
      <w:r w:rsidRPr="000811A5">
        <w:rPr>
          <w:rFonts w:asciiTheme="minorHAnsi" w:hAnsiTheme="minorHAnsi" w:cstheme="minorHAnsi"/>
          <w:color w:val="000000"/>
        </w:rPr>
        <w:t xml:space="preserve"> pateikti slaptažodį, su kuriuo perkančioji organizacija galės iššifruoti pateiktą pasiūlymą. </w:t>
      </w:r>
      <w:r w:rsidRPr="000811A5">
        <w:rPr>
          <w:rFonts w:asciiTheme="minorHAnsi" w:eastAsia="Times New Roman" w:hAnsiTheme="minorHAnsi" w:cstheme="minorHAnsi"/>
          <w:color w:val="000000"/>
          <w:lang w:eastAsia="lt-LT"/>
        </w:rPr>
        <w:t xml:space="preserve">Iškilus CVP IS techninėms problemoms, kai tiekėjas neturi galimybės pateikti slaptažodžio per CVP IS susirašinėjimo priemonę, tiekėjas turi teisę slaptažodį pateikti el. paštu </w:t>
      </w:r>
      <w:hyperlink r:id="rId21" w:history="1">
        <w:r w:rsidR="00BC3B03" w:rsidRPr="000811A5">
          <w:rPr>
            <w:rStyle w:val="Hipersaitas"/>
            <w:rFonts w:asciiTheme="minorHAnsi" w:hAnsiTheme="minorHAnsi" w:cstheme="minorHAnsi"/>
          </w:rPr>
          <w:t>laima.mickeviciute@kaunas.lt</w:t>
        </w:r>
      </w:hyperlink>
      <w:r w:rsidRPr="000811A5">
        <w:rPr>
          <w:rFonts w:asciiTheme="minorHAnsi" w:hAnsiTheme="minorHAnsi" w:cstheme="minorHAnsi"/>
        </w:rPr>
        <w:t>.</w:t>
      </w:r>
      <w:r w:rsidRPr="000811A5">
        <w:rPr>
          <w:rFonts w:asciiTheme="minorHAnsi" w:eastAsia="Times New Roman" w:hAnsiTheme="minorHAnsi" w:cstheme="minorHAnsi"/>
          <w:color w:val="000000"/>
          <w:lang w:eastAsia="lt-LT"/>
        </w:rPr>
        <w:t xml:space="preserve"> Tokiu atveju, tiekėjas turėtų būti aktyvus ir įsitikinti, kad pateiktas slaptažodis laiku pasiekė adresatą (pavyzdžiui, susisiekęs su perkančiąja organizacija telefonu ir (arba) kitais būdais). </w:t>
      </w:r>
    </w:p>
    <w:p w14:paraId="4064281A" w14:textId="77777777" w:rsidR="00C27678" w:rsidRPr="000811A5" w:rsidRDefault="00C27678" w:rsidP="00C27678">
      <w:pPr>
        <w:jc w:val="both"/>
        <w:rPr>
          <w:rFonts w:asciiTheme="minorHAnsi" w:hAnsiTheme="minorHAnsi" w:cstheme="minorHAnsi"/>
          <w:color w:val="000000"/>
          <w:sz w:val="24"/>
          <w:szCs w:val="24"/>
          <w:lang w:eastAsia="lt-LT"/>
        </w:rPr>
      </w:pPr>
      <w:r w:rsidRPr="000811A5">
        <w:rPr>
          <w:rFonts w:asciiTheme="minorHAnsi" w:hAnsiTheme="minorHAnsi" w:cstheme="minorHAnsi"/>
          <w:color w:val="000000"/>
          <w:sz w:val="24"/>
          <w:szCs w:val="24"/>
          <w:lang w:eastAsia="lt-LT"/>
        </w:rPr>
        <w:t>Tiekėjui užšifravus visą pasiūlymą ir i</w:t>
      </w:r>
      <w:r w:rsidRPr="000811A5">
        <w:rPr>
          <w:rFonts w:asciiTheme="minorHAnsi" w:hAnsiTheme="minorHAnsi" w:cstheme="minorHAnsi"/>
          <w:sz w:val="24"/>
          <w:szCs w:val="24"/>
        </w:rPr>
        <w:t>ki aukščiau nurodyto laiko</w:t>
      </w:r>
      <w:r w:rsidRPr="000811A5">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811A5">
        <w:rPr>
          <w:rFonts w:asciiTheme="minorHAnsi" w:hAnsiTheme="minorHAnsi" w:cstheme="minorHAnsi"/>
          <w:sz w:val="24"/>
          <w:szCs w:val="24"/>
        </w:rPr>
        <w:t>neatitinkantį pirkimo dokumentuose nustatytų reikalavimų (tiekėjas nepateikė pasiūlymo kainos)</w:t>
      </w:r>
      <w:r w:rsidRPr="000811A5">
        <w:rPr>
          <w:rFonts w:asciiTheme="minorHAnsi" w:hAnsiTheme="minorHAnsi" w:cstheme="minorHAnsi"/>
          <w:color w:val="000000"/>
          <w:sz w:val="24"/>
          <w:szCs w:val="24"/>
          <w:lang w:eastAsia="lt-LT"/>
        </w:rPr>
        <w:t>.</w:t>
      </w:r>
    </w:p>
    <w:p w14:paraId="654ACB88" w14:textId="77777777" w:rsidR="00402BA1" w:rsidRPr="000811A5" w:rsidRDefault="003571BA" w:rsidP="00222510">
      <w:pPr>
        <w:spacing w:line="264" w:lineRule="auto"/>
        <w:jc w:val="both"/>
        <w:rPr>
          <w:rFonts w:asciiTheme="minorHAnsi" w:hAnsiTheme="minorHAnsi" w:cstheme="minorHAnsi"/>
          <w:b/>
          <w:sz w:val="24"/>
          <w:szCs w:val="24"/>
        </w:rPr>
      </w:pPr>
      <w:r w:rsidRPr="000811A5">
        <w:rPr>
          <w:rFonts w:asciiTheme="minorHAnsi" w:hAnsiTheme="minorHAnsi" w:cstheme="minorHAnsi"/>
          <w:b/>
          <w:sz w:val="24"/>
          <w:szCs w:val="24"/>
        </w:rPr>
        <w:t>11. PASIŪLYMŲ VERTINIMAS</w:t>
      </w:r>
    </w:p>
    <w:p w14:paraId="3FD01F2D"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 xml:space="preserve">Perkančioji organizacija, nagrinėdama pasiūlymus: </w:t>
      </w:r>
    </w:p>
    <w:p w14:paraId="2E48C589"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11.1. tikrina, ar pasiūlytos ne per didelės kainos, ar jos neviršija pirkimo sąlygų 7.2 punkte nurodytos kainos;</w:t>
      </w:r>
    </w:p>
    <w:p w14:paraId="38CED77C"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 xml:space="preserve">11.2. sudaro pasiūlymų eilę. </w:t>
      </w:r>
      <w:r w:rsidRPr="000811A5">
        <w:rPr>
          <w:rFonts w:asciiTheme="minorHAnsi" w:hAnsiTheme="minorHAnsi" w:cstheme="minorHAnsi"/>
          <w:sz w:val="24"/>
          <w:szCs w:val="24"/>
          <w:u w:val="single"/>
        </w:rPr>
        <w:t>Perkančioji organizacija vertina tik tą pasiūlymą, kuris nustatomas kaip galimas laimėtojas</w:t>
      </w:r>
      <w:r w:rsidRPr="000811A5">
        <w:rPr>
          <w:rFonts w:asciiTheme="minorHAnsi" w:hAnsiTheme="minorHAnsi" w:cstheme="minorHAnsi"/>
          <w:sz w:val="24"/>
          <w:szCs w:val="24"/>
        </w:rPr>
        <w:t>.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722D8B28" w14:textId="77777777" w:rsidR="00BC3B03" w:rsidRPr="000811A5" w:rsidRDefault="00BC3B03" w:rsidP="00BC3B03">
      <w:pPr>
        <w:jc w:val="both"/>
        <w:rPr>
          <w:rFonts w:asciiTheme="minorHAnsi" w:hAnsiTheme="minorHAnsi" w:cstheme="minorHAnsi"/>
          <w:color w:val="000000"/>
          <w:sz w:val="24"/>
          <w:szCs w:val="24"/>
        </w:rPr>
      </w:pPr>
      <w:r w:rsidRPr="000811A5">
        <w:rPr>
          <w:rFonts w:asciiTheme="minorHAnsi" w:hAnsiTheme="minorHAnsi" w:cstheme="minorHAnsi"/>
          <w:sz w:val="24"/>
          <w:szCs w:val="24"/>
        </w:rPr>
        <w:t>11.3. tikrina, ar pasiūlymas atitinka pirkimo dokumentuose nustatytus reikalavimus, ar tiekėjų pasiūlymuose nurodytos prekės, paslaugos ar darbai atitinka techninės specifikacijos reikalavimus, jei reikia, kreipiasi dėl pasiūlymo paaiškinimo ir pan. J</w:t>
      </w:r>
      <w:r w:rsidRPr="000811A5">
        <w:rPr>
          <w:rFonts w:asciiTheme="minorHAnsi" w:hAnsiTheme="minorHAnsi" w:cstheme="minorHAnsi"/>
          <w:color w:val="000000"/>
          <w:sz w:val="24"/>
          <w:szCs w:val="24"/>
        </w:rPr>
        <w:t>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Pasiūlymo patikslinimo, papildymo ar paaiškinimo taisyklėmis;</w:t>
      </w:r>
    </w:p>
    <w:p w14:paraId="584078F0" w14:textId="77777777" w:rsidR="00BC3B03" w:rsidRPr="000811A5" w:rsidRDefault="00BC3B03" w:rsidP="00BC3B03">
      <w:pPr>
        <w:jc w:val="both"/>
        <w:rPr>
          <w:rFonts w:asciiTheme="minorHAnsi" w:hAnsiTheme="minorHAnsi" w:cstheme="minorHAnsi"/>
          <w:i/>
          <w:color w:val="FF0000"/>
          <w:sz w:val="24"/>
          <w:szCs w:val="24"/>
        </w:rPr>
      </w:pPr>
      <w:r w:rsidRPr="000811A5">
        <w:rPr>
          <w:rFonts w:asciiTheme="minorHAnsi" w:hAnsiTheme="minorHAnsi" w:cstheme="minorHAnsi"/>
          <w:color w:val="000000"/>
          <w:sz w:val="24"/>
          <w:szCs w:val="24"/>
        </w:rPr>
        <w:t xml:space="preserve">11.4. </w:t>
      </w:r>
      <w:r w:rsidRPr="000811A5">
        <w:rPr>
          <w:rFonts w:asciiTheme="minorHAnsi" w:hAnsiTheme="minorHAnsi" w:cstheme="minorHAnsi"/>
          <w:sz w:val="24"/>
          <w:szCs w:val="24"/>
        </w:rPr>
        <w:t xml:space="preserve">perkančioji organizacija gali prašyti dalyvių patikslinti, papildyti arba paaiškinti savo pasiūlymus, tačiau ji negali prašyti, siūlyti arba leisti pakeisti pasiūlymo esmės – </w:t>
      </w:r>
      <w:r w:rsidRPr="000811A5">
        <w:rPr>
          <w:rFonts w:asciiTheme="minorHAnsi" w:hAnsiTheme="minorHAnsi" w:cstheme="minorHAnsi"/>
          <w:color w:val="000000"/>
          <w:sz w:val="24"/>
          <w:szCs w:val="24"/>
        </w:rPr>
        <w:t xml:space="preserve">pakeisti kainos, </w:t>
      </w:r>
      <w:r w:rsidRPr="000811A5">
        <w:rPr>
          <w:rFonts w:asciiTheme="minorHAnsi" w:hAnsiTheme="minorHAnsi" w:cstheme="minorHAnsi"/>
          <w:iCs/>
          <w:color w:val="000000"/>
          <w:sz w:val="24"/>
          <w:szCs w:val="24"/>
        </w:rPr>
        <w:t>siūlomą pirkimo objektą, padaryti pakeitimų dėl ko pasiūlymas iš netinkamo taptų tinkamu ir pan.</w:t>
      </w:r>
      <w:r w:rsidRPr="000811A5">
        <w:rPr>
          <w:rFonts w:asciiTheme="minorHAnsi" w:hAnsiTheme="minorHAnsi" w:cstheme="minorHAnsi"/>
          <w:sz w:val="24"/>
          <w:szCs w:val="24"/>
        </w:rPr>
        <w:t>;</w:t>
      </w:r>
    </w:p>
    <w:p w14:paraId="3C6C6F52" w14:textId="77777777" w:rsidR="00BC3B03" w:rsidRPr="000811A5" w:rsidRDefault="00BC3B03" w:rsidP="00BC3B03">
      <w:pPr>
        <w:jc w:val="both"/>
        <w:rPr>
          <w:rFonts w:asciiTheme="minorHAnsi" w:hAnsiTheme="minorHAnsi" w:cstheme="minorHAnsi"/>
          <w:i/>
          <w:color w:val="FF0000"/>
          <w:sz w:val="24"/>
          <w:szCs w:val="24"/>
        </w:rPr>
      </w:pPr>
      <w:r w:rsidRPr="000811A5">
        <w:rPr>
          <w:rFonts w:asciiTheme="minorHAnsi" w:hAnsiTheme="minorHAnsi" w:cstheme="minorHAnsi"/>
          <w:sz w:val="24"/>
          <w:szCs w:val="24"/>
        </w:rPr>
        <w:t xml:space="preserve">11.5. jeigu tiekėjas pateikė netikslius, neišsamius pirkimo dokumentuose nurodytus kartu su pasiūlymu teikiamus dokumentus, pvz. nacionalinio saugumo atitikties deklaraciją, </w:t>
      </w:r>
      <w:r w:rsidRPr="000811A5">
        <w:rPr>
          <w:rFonts w:asciiTheme="minorHAnsi" w:eastAsia="Calibri" w:hAnsiTheme="minorHAnsi" w:cstheme="minorHAnsi"/>
          <w:sz w:val="24"/>
          <w:szCs w:val="24"/>
        </w:rPr>
        <w:t>jungtinės veiklos sutartį,</w:t>
      </w:r>
      <w:r w:rsidRPr="000811A5">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 </w:t>
      </w:r>
    </w:p>
    <w:p w14:paraId="26F7785A"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11.6. radusi pasiūlyme nurodytos kainos apskaičiavimo klaidų, privalo paprašyti dalyvių per jos nurodytą terminą ištaisyti pasiūlyme pastebėtas aritmetines klaidas, nekeičiant vokų su pasiūlymais atplėšimo posėdžio metu užfiksuotų įkainių.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7ED0ED2F"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11.7.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302811C5"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11.8.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0C3E8969" w14:textId="77777777" w:rsidR="00BC3B03" w:rsidRPr="000811A5" w:rsidRDefault="00BC3B03" w:rsidP="00BC3B03">
      <w:pPr>
        <w:jc w:val="both"/>
        <w:rPr>
          <w:rFonts w:asciiTheme="minorHAnsi" w:hAnsiTheme="minorHAnsi" w:cstheme="minorHAnsi"/>
          <w:sz w:val="24"/>
          <w:szCs w:val="24"/>
        </w:rPr>
      </w:pPr>
      <w:r w:rsidRPr="000811A5">
        <w:rPr>
          <w:rFonts w:asciiTheme="minorHAnsi" w:hAnsiTheme="minorHAnsi" w:cstheme="minorHAnsi"/>
          <w:sz w:val="24"/>
          <w:szCs w:val="24"/>
        </w:rPr>
        <w:t>11.9. gali nevertinti viso pasiūlymo, jei patikrinusi jo dalį nustato, kad pasiūlymas, vadovaujantis jam nustatytais reikalavimais, turi būti atmetamas.</w:t>
      </w:r>
    </w:p>
    <w:p w14:paraId="0DBE3057" w14:textId="77777777" w:rsidR="00CA5D53" w:rsidRPr="000811A5" w:rsidRDefault="004B772E" w:rsidP="00222510">
      <w:pPr>
        <w:spacing w:line="264" w:lineRule="auto"/>
        <w:jc w:val="both"/>
        <w:rPr>
          <w:rFonts w:asciiTheme="minorHAnsi" w:hAnsiTheme="minorHAnsi" w:cstheme="minorHAnsi"/>
          <w:b/>
          <w:sz w:val="24"/>
          <w:szCs w:val="24"/>
        </w:rPr>
      </w:pPr>
      <w:r w:rsidRPr="000811A5">
        <w:rPr>
          <w:rFonts w:asciiTheme="minorHAnsi" w:hAnsiTheme="minorHAnsi" w:cstheme="minorHAnsi"/>
          <w:b/>
          <w:sz w:val="24"/>
          <w:szCs w:val="24"/>
        </w:rPr>
        <w:t>12</w:t>
      </w:r>
      <w:r w:rsidR="00CA5D53" w:rsidRPr="000811A5">
        <w:rPr>
          <w:rFonts w:asciiTheme="minorHAnsi" w:hAnsiTheme="minorHAnsi" w:cstheme="minorHAnsi"/>
          <w:b/>
          <w:sz w:val="24"/>
          <w:szCs w:val="24"/>
        </w:rPr>
        <w:t>. PA</w:t>
      </w:r>
      <w:r w:rsidR="0066402B" w:rsidRPr="000811A5">
        <w:rPr>
          <w:rFonts w:asciiTheme="minorHAnsi" w:hAnsiTheme="minorHAnsi" w:cstheme="minorHAnsi"/>
          <w:b/>
          <w:sz w:val="24"/>
          <w:szCs w:val="24"/>
        </w:rPr>
        <w:t>SIŪLYMAS ATMETAMAS, JEIGU:</w:t>
      </w:r>
    </w:p>
    <w:p w14:paraId="0B6C022E" w14:textId="77777777" w:rsidR="00BC3B03" w:rsidRPr="000811A5" w:rsidRDefault="00BC3B03" w:rsidP="00BC3B03">
      <w:pPr>
        <w:pStyle w:val="Pagrindinistekstas"/>
        <w:numPr>
          <w:ilvl w:val="2"/>
          <w:numId w:val="0"/>
        </w:numPr>
        <w:tabs>
          <w:tab w:val="num" w:pos="720"/>
        </w:tabs>
        <w:spacing w:line="240" w:lineRule="auto"/>
        <w:rPr>
          <w:rFonts w:asciiTheme="minorHAnsi" w:hAnsiTheme="minorHAnsi" w:cstheme="minorHAnsi"/>
          <w:szCs w:val="24"/>
        </w:rPr>
      </w:pPr>
      <w:r w:rsidRPr="000811A5">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499C42D3" w14:textId="6CBB656B" w:rsidR="00BC3B03" w:rsidRPr="000811A5" w:rsidRDefault="00BC3B03" w:rsidP="00BC3B03">
      <w:pPr>
        <w:pStyle w:val="Pagrindinistekstas"/>
        <w:numPr>
          <w:ilvl w:val="2"/>
          <w:numId w:val="0"/>
        </w:numPr>
        <w:tabs>
          <w:tab w:val="num" w:pos="720"/>
        </w:tabs>
        <w:spacing w:line="240" w:lineRule="auto"/>
        <w:rPr>
          <w:rFonts w:asciiTheme="minorHAnsi" w:hAnsiTheme="minorHAnsi" w:cstheme="minorHAnsi"/>
          <w:szCs w:val="24"/>
        </w:rPr>
      </w:pPr>
      <w:r w:rsidRPr="000811A5">
        <w:rPr>
          <w:rFonts w:asciiTheme="minorHAnsi" w:hAnsiTheme="minorHAnsi" w:cstheme="minorHAnsi"/>
          <w:szCs w:val="24"/>
        </w:rPr>
        <w:t>12.2. pasiūlymas neatitinka skelbime apie pirkimą ir pirkimo dokumentuose nustatytų reikalavimų (pateikta dokumentacija neatitinka pirkimo dokumentuose nustatytų reikalavimų; neužpildytas ar nepateiktas pirkimo sąlyg</w:t>
      </w:r>
      <w:r w:rsidR="002872C7">
        <w:rPr>
          <w:rFonts w:asciiTheme="minorHAnsi" w:hAnsiTheme="minorHAnsi" w:cstheme="minorHAnsi"/>
          <w:szCs w:val="24"/>
        </w:rPr>
        <w:t xml:space="preserve">ų 1 priedas „Pasiūlymo forma“; </w:t>
      </w:r>
      <w:r w:rsidRPr="000811A5">
        <w:rPr>
          <w:rFonts w:asciiTheme="minorHAnsi" w:hAnsiTheme="minorHAnsi" w:cstheme="minorHAnsi"/>
          <w:szCs w:val="24"/>
        </w:rPr>
        <w:t>tiekėjo pasiūlyta kaina viršijo pirkimo sąlygų 7.2 punkte nurodytą kainą; pateiktas pasiūlymas teikti tik dalį prekių/paslaugų;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0ABC87A0" w14:textId="05AA9215" w:rsidR="00BC3B03" w:rsidRPr="000811A5" w:rsidRDefault="00BC3B03" w:rsidP="00BC3B03">
      <w:pPr>
        <w:pStyle w:val="Pagrindinistekstas"/>
        <w:numPr>
          <w:ilvl w:val="2"/>
          <w:numId w:val="0"/>
        </w:numPr>
        <w:tabs>
          <w:tab w:val="num" w:pos="720"/>
        </w:tabs>
        <w:spacing w:line="240" w:lineRule="auto"/>
        <w:rPr>
          <w:rFonts w:asciiTheme="minorHAnsi" w:hAnsiTheme="minorHAnsi" w:cstheme="minorHAnsi"/>
          <w:szCs w:val="24"/>
        </w:rPr>
      </w:pPr>
      <w:r w:rsidRPr="000811A5">
        <w:rPr>
          <w:rFonts w:asciiTheme="minorHAnsi" w:hAnsiTheme="minorHAnsi" w:cstheme="minorHAnsi"/>
          <w:szCs w:val="24"/>
        </w:rPr>
        <w:t xml:space="preserve">12.3. </w:t>
      </w:r>
      <w:r w:rsidRPr="000811A5">
        <w:rPr>
          <w:rFonts w:asciiTheme="minorHAnsi" w:hAnsiTheme="minorHAnsi" w:cstheme="minorHAnsi"/>
        </w:rPr>
        <w:t xml:space="preserve">tiekėjas neatitinka </w:t>
      </w:r>
      <w:r w:rsidR="002872C7" w:rsidRPr="002872C7">
        <w:rPr>
          <w:rFonts w:asciiTheme="minorHAnsi" w:hAnsiTheme="minorHAnsi" w:cstheme="minorHAnsi"/>
        </w:rPr>
        <w:t>1.6.2.1. – 1.6.2.2</w:t>
      </w:r>
      <w:r w:rsidRPr="002872C7">
        <w:rPr>
          <w:rFonts w:asciiTheme="minorHAnsi" w:hAnsiTheme="minorHAnsi" w:cstheme="minorHAnsi"/>
        </w:rPr>
        <w:t>.</w:t>
      </w:r>
      <w:r w:rsidRPr="000811A5">
        <w:rPr>
          <w:rFonts w:asciiTheme="minorHAnsi" w:hAnsiTheme="minorHAnsi" w:cstheme="minorHAnsi"/>
        </w:rPr>
        <w:t xml:space="preserve">  punktuose nurodytų nacionalinio saugumo reikalavimų.</w:t>
      </w:r>
    </w:p>
    <w:p w14:paraId="7DABB8F9" w14:textId="77777777" w:rsidR="00BC3B03" w:rsidRPr="000811A5" w:rsidRDefault="00BC3B03" w:rsidP="00BC3B03">
      <w:pPr>
        <w:pStyle w:val="Pagrindinistekstas"/>
        <w:numPr>
          <w:ilvl w:val="2"/>
          <w:numId w:val="0"/>
        </w:numPr>
        <w:tabs>
          <w:tab w:val="num" w:pos="720"/>
        </w:tabs>
        <w:spacing w:line="240" w:lineRule="auto"/>
        <w:rPr>
          <w:rFonts w:asciiTheme="minorHAnsi" w:hAnsiTheme="minorHAnsi" w:cstheme="minorHAnsi"/>
          <w:szCs w:val="24"/>
        </w:rPr>
      </w:pPr>
      <w:r w:rsidRPr="000811A5">
        <w:rPr>
          <w:rFonts w:asciiTheme="minorHAnsi" w:hAnsiTheme="minorHAnsi" w:cstheme="minorHAnsi"/>
          <w:szCs w:val="24"/>
        </w:rPr>
        <w:t>12.4.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3FE41CF9" w14:textId="77777777" w:rsidR="00BC3B03" w:rsidRPr="000811A5" w:rsidRDefault="00BC3B03" w:rsidP="00BC3B03">
      <w:pPr>
        <w:pStyle w:val="Pagrindinistekstas"/>
        <w:numPr>
          <w:ilvl w:val="2"/>
          <w:numId w:val="0"/>
        </w:numPr>
        <w:tabs>
          <w:tab w:val="num" w:pos="720"/>
        </w:tabs>
        <w:spacing w:line="240" w:lineRule="auto"/>
        <w:rPr>
          <w:rFonts w:asciiTheme="minorHAnsi" w:hAnsiTheme="minorHAnsi" w:cstheme="minorHAnsi"/>
          <w:szCs w:val="24"/>
        </w:rPr>
      </w:pPr>
      <w:r w:rsidRPr="000811A5">
        <w:rPr>
          <w:rFonts w:asciiTheme="minorHAnsi" w:hAnsiTheme="minorHAnsi" w:cstheme="minorHAnsi"/>
          <w:szCs w:val="24"/>
        </w:rPr>
        <w:t>12.5. tiekėjas pateikė netikslius, neišsamius pirkimo dokumentuose nurodytus kartu su pasiūlymu teikiamus dokumentus: nacionalinio saugumo reikalavimų atitikties deklaraciją, jungtinės veiklos sutartį, pasiūlymo galiojimo užtikrinimą patvirtinantį dokumentą (jei reikalaujamas) ar jų nepateikė ir perkančiosios organizacijos prašymu jų nepateikė, nepatikslino per perkančiosios organizacijos nustatytą terminą;</w:t>
      </w:r>
    </w:p>
    <w:p w14:paraId="2D384151" w14:textId="77777777" w:rsidR="00BC3B03" w:rsidRPr="000811A5" w:rsidRDefault="00BC3B03" w:rsidP="00BC3B03">
      <w:pPr>
        <w:pStyle w:val="Pagrindinistekstas"/>
        <w:numPr>
          <w:ilvl w:val="2"/>
          <w:numId w:val="0"/>
        </w:numPr>
        <w:tabs>
          <w:tab w:val="num" w:pos="720"/>
        </w:tabs>
        <w:spacing w:line="240" w:lineRule="auto"/>
        <w:rPr>
          <w:rFonts w:asciiTheme="minorHAnsi" w:hAnsiTheme="minorHAnsi" w:cstheme="minorHAnsi"/>
          <w:szCs w:val="24"/>
        </w:rPr>
      </w:pPr>
      <w:r w:rsidRPr="000811A5">
        <w:rPr>
          <w:rFonts w:asciiTheme="minorHAnsi" w:hAnsiTheme="minorHAnsi" w:cstheme="minorHAnsi"/>
          <w:szCs w:val="24"/>
        </w:rPr>
        <w:t>12.6. tiekėjas, perkančiajai organizacijos paprašius, per jos nurodytą protingą terminą nepateikė tinkamų pasiūlytos mažiausios kainos pagrįstumo įrodymų.</w:t>
      </w:r>
    </w:p>
    <w:p w14:paraId="03E02259" w14:textId="77777777" w:rsidR="00B84C30" w:rsidRPr="000811A5" w:rsidRDefault="00B84C30" w:rsidP="00B84C30">
      <w:pPr>
        <w:pStyle w:val="Pagrindinistekstas"/>
        <w:numPr>
          <w:ilvl w:val="2"/>
          <w:numId w:val="0"/>
        </w:numPr>
        <w:tabs>
          <w:tab w:val="num" w:pos="720"/>
        </w:tabs>
        <w:spacing w:line="240" w:lineRule="auto"/>
        <w:rPr>
          <w:rFonts w:asciiTheme="minorHAnsi" w:hAnsiTheme="minorHAnsi" w:cstheme="minorHAnsi"/>
          <w:b/>
          <w:szCs w:val="24"/>
        </w:rPr>
      </w:pPr>
      <w:r w:rsidRPr="000811A5">
        <w:rPr>
          <w:rFonts w:asciiTheme="minorHAnsi" w:hAnsiTheme="minorHAnsi" w:cstheme="minorHAnsi"/>
          <w:b/>
          <w:szCs w:val="24"/>
        </w:rPr>
        <w:t>13</w:t>
      </w:r>
      <w:r w:rsidRPr="000811A5">
        <w:rPr>
          <w:rFonts w:asciiTheme="minorHAnsi" w:hAnsiTheme="minorHAnsi" w:cstheme="minorHAnsi"/>
          <w:szCs w:val="24"/>
        </w:rPr>
        <w:t xml:space="preserve">. </w:t>
      </w:r>
      <w:r w:rsidRPr="000811A5">
        <w:rPr>
          <w:rFonts w:asciiTheme="minorHAnsi" w:hAnsiTheme="minorHAnsi" w:cstheme="minorHAnsi"/>
          <w:b/>
          <w:szCs w:val="24"/>
        </w:rPr>
        <w:t>PASIŪLYMO VERTINIMO KRITERIJUS IR PASIŪLYMŲ EILĖS SUDARYMAS</w:t>
      </w:r>
    </w:p>
    <w:p w14:paraId="489264EE" w14:textId="77777777" w:rsidR="00B84C30" w:rsidRPr="000811A5" w:rsidRDefault="00B84C30" w:rsidP="00B84C30">
      <w:pPr>
        <w:pStyle w:val="Pagrindinistekstas"/>
        <w:numPr>
          <w:ilvl w:val="2"/>
          <w:numId w:val="0"/>
        </w:numPr>
        <w:tabs>
          <w:tab w:val="num" w:pos="720"/>
        </w:tabs>
        <w:spacing w:line="240" w:lineRule="auto"/>
        <w:rPr>
          <w:rFonts w:asciiTheme="minorHAnsi" w:hAnsiTheme="minorHAnsi" w:cstheme="minorHAnsi"/>
          <w:szCs w:val="24"/>
          <w:lang w:eastAsia="lt-LT"/>
        </w:rPr>
      </w:pPr>
      <w:r w:rsidRPr="000811A5">
        <w:rPr>
          <w:rFonts w:asciiTheme="minorHAnsi" w:hAnsiTheme="minorHAnsi" w:cstheme="minorHAnsi"/>
          <w:szCs w:val="24"/>
        </w:rPr>
        <w:t>13.1. Perkančioji organizacija ekonomiškai naudingiausią pasiūlymą išrinks pagal kainą. Ekonomiškai naudingiausiu pasiūlymu laikomas mažiausios kainos pasiūlymas. Pasiūlymo kaina turi būti nurodoma eurais ir apskaičiuota taip, kaip nurodyta pirkimo sąlygų 1</w:t>
      </w:r>
      <w:r w:rsidRPr="000811A5">
        <w:rPr>
          <w:rFonts w:asciiTheme="minorHAnsi" w:eastAsia="Calibri" w:hAnsiTheme="minorHAnsi" w:cstheme="minorHAnsi"/>
          <w:szCs w:val="24"/>
        </w:rPr>
        <w:t xml:space="preserve"> priede</w:t>
      </w:r>
      <w:r w:rsidRPr="000811A5">
        <w:rPr>
          <w:rFonts w:asciiTheme="minorHAnsi" w:hAnsiTheme="minorHAnsi" w:cstheme="minorHAnsi"/>
          <w:szCs w:val="24"/>
        </w:rPr>
        <w:t>. 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336EBEF"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5D05F1C2"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13.3. Laimėjusiu gali būti nustatytas toks pasiūlymas, kuris atitinka VPĮ 45 straipsnio 1 dalyje nustatytas sąlygas. </w:t>
      </w:r>
    </w:p>
    <w:p w14:paraId="481899AF"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14:paraId="72CCB23A" w14:textId="77777777" w:rsidR="00B84C30" w:rsidRPr="000811A5" w:rsidRDefault="00B84C30" w:rsidP="00B84C30">
      <w:pPr>
        <w:jc w:val="both"/>
        <w:rPr>
          <w:rFonts w:asciiTheme="minorHAnsi" w:hAnsiTheme="minorHAnsi" w:cstheme="minorHAnsi"/>
          <w:b/>
          <w:sz w:val="24"/>
          <w:szCs w:val="24"/>
        </w:rPr>
      </w:pPr>
      <w:r w:rsidRPr="000811A5">
        <w:rPr>
          <w:rFonts w:asciiTheme="minorHAnsi" w:hAnsiTheme="minorHAnsi" w:cstheme="minorHAnsi"/>
          <w:b/>
          <w:sz w:val="24"/>
          <w:szCs w:val="24"/>
        </w:rPr>
        <w:t>14. PIRKIMO SUTARTIES SUDARYMAS</w:t>
      </w:r>
    </w:p>
    <w:p w14:paraId="31DE4B3D"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14.1. </w:t>
      </w:r>
      <w:r w:rsidRPr="000811A5">
        <w:rPr>
          <w:rFonts w:asciiTheme="minorHAnsi" w:hAnsiTheme="minorHAnsi" w:cstheme="minorHAnsi"/>
          <w:bCs/>
          <w:spacing w:val="-2"/>
          <w:sz w:val="24"/>
          <w:szCs w:val="24"/>
        </w:rPr>
        <w:t>Perkančioji organizacija sudaryti sutartį, pagal pirkimo sąlygų 3 priede pateiktą sutarties projektą siūlo tam tiekėjui, kurio pasiūlymas yra nustatytas laimėjusiu. Tiekėjas sudaryti pirkimo sutarties</w:t>
      </w:r>
      <w:r w:rsidRPr="000811A5">
        <w:rPr>
          <w:rFonts w:asciiTheme="minorHAnsi" w:hAnsiTheme="minorHAnsi" w:cstheme="minorHAnsi"/>
          <w:spacing w:val="-2"/>
          <w:sz w:val="24"/>
          <w:szCs w:val="24"/>
        </w:rPr>
        <w:t xml:space="preserve"> </w:t>
      </w:r>
      <w:r w:rsidRPr="000811A5">
        <w:rPr>
          <w:rFonts w:asciiTheme="minorHAnsi" w:hAnsiTheme="minorHAnsi" w:cstheme="minorHAnsi"/>
          <w:bCs/>
          <w:spacing w:val="-2"/>
          <w:sz w:val="24"/>
          <w:szCs w:val="24"/>
        </w:rPr>
        <w:t>kviečiamas raštu ir jam nurodomas laikas, iki kada jis turi sudaryti sutartį.</w:t>
      </w:r>
      <w:r w:rsidRPr="000811A5">
        <w:rPr>
          <w:rFonts w:asciiTheme="minorHAnsi" w:hAnsiTheme="minorHAnsi" w:cstheme="minorHAnsi"/>
          <w:spacing w:val="-2"/>
          <w:sz w:val="24"/>
          <w:szCs w:val="24"/>
        </w:rPr>
        <w:t xml:space="preserve"> </w:t>
      </w:r>
    </w:p>
    <w:p w14:paraId="37F939DA"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bCs/>
          <w:sz w:val="24"/>
          <w:szCs w:val="24"/>
        </w:rPr>
        <w:t xml:space="preserve">14.2. </w:t>
      </w:r>
      <w:r w:rsidRPr="000811A5">
        <w:rPr>
          <w:rFonts w:asciiTheme="minorHAnsi" w:hAnsiTheme="minorHAnsi" w:cstheme="minorHAnsi"/>
          <w:sz w:val="24"/>
          <w:szCs w:val="24"/>
        </w:rPr>
        <w:t>Sudarant pirkimo sutartį, joje negali būti keičiama laimėjusio tiekėjo pasiūlymo kaina (įkainiai) ir pirkimo dokumentuose nustatytos pirkimo sąlygos.</w:t>
      </w:r>
    </w:p>
    <w:p w14:paraId="6F2D401A" w14:textId="485E412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14.3. Tiekėjas įsipareigoja ne vėliau kaip per 5 darbo dienas nuo Sutarties pasirašymo pateikti Užsakovui </w:t>
      </w:r>
      <w:r w:rsidRPr="000811A5">
        <w:rPr>
          <w:rFonts w:asciiTheme="minorHAnsi" w:hAnsiTheme="minorHAnsi" w:cstheme="minorHAnsi"/>
          <w:b/>
          <w:sz w:val="24"/>
          <w:szCs w:val="24"/>
        </w:rPr>
        <w:t xml:space="preserve">1 500 (vieno tūkstančio penkių šimtų) </w:t>
      </w:r>
      <w:proofErr w:type="spellStart"/>
      <w:r w:rsidRPr="000811A5">
        <w:rPr>
          <w:rFonts w:asciiTheme="minorHAnsi" w:hAnsiTheme="minorHAnsi" w:cstheme="minorHAnsi"/>
          <w:b/>
          <w:sz w:val="24"/>
          <w:szCs w:val="24"/>
        </w:rPr>
        <w:t>Eur</w:t>
      </w:r>
      <w:proofErr w:type="spellEnd"/>
      <w:r w:rsidRPr="000811A5">
        <w:rPr>
          <w:rFonts w:asciiTheme="minorHAnsi" w:hAnsiTheme="minorHAnsi" w:cstheme="minorHAnsi"/>
          <w:sz w:val="24"/>
          <w:szCs w:val="24"/>
        </w:rPr>
        <w:t xml:space="preserve"> dydžio banko / kredito unijos ar kito garantuotojo, turinčio teisę verstis šia veikla (toliau – garantas), ar draudimo bendrovės (toliau – laiduotojas) išduotą neatšaukiamą, besąlyginį, pirmo pareikalavimo Sutarties įvykdymo užtikrinimą, galiojantį iki Sutarties galiojimo termino pabaigos. </w:t>
      </w:r>
    </w:p>
    <w:p w14:paraId="36011278"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Jeigu  Tiekėjas pateikia draudimo bendrovės išduotą Sutarties įvykdymo užtikrinimą, tai kartu su juo  Tiekėjas turi pateikti ir jo apmokėjimą patvirtinantį dokumentą. </w:t>
      </w:r>
    </w:p>
    <w:p w14:paraId="622E4428"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Sutarties įvykdymo užtikrinimu garantas (laiduotojas) privalo neatšaukiamai ir besąlygiškai įsipareigoti ne vėliau kaip per 15 kalendorinių dienų nuo rašytinio Užsakovo pranešimo gavimo apie Tiekėjo Sutartyje nustatytų įsipareigojimų dalinį ar visišką jų nevykdymą arba netinkamą vykdymą ir (ar) Sutarties nutraukimą dėl Tiekėjo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veiksmų, vykdant Sutartį, įtaka Tiekėjo sutartinių įsipareigojimų vykdymui, Užsakovo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3F9A613"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Užsakovas pranešime garantui (laiduotojui) nurodys, kad Sutarties įvykdymo užtikrinimo suma jam priklauso dėl to, kad Tiekėjas iš dalies ar visiškai neįvykdė Sutarties ir (arba) ji buvo nutraukta dėl Tiekėjo padaryto esminio Sutarties pažeidimo. </w:t>
      </w:r>
    </w:p>
    <w:p w14:paraId="3B64DDD3"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Sutarties įvykdymo užtikrinimas, neatitinkantis šiame Sutarties skyriuje nustatytų reikalavimų, nebus priimamas.</w:t>
      </w:r>
    </w:p>
    <w:p w14:paraId="279EC6F7"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Jei Sutarties vykdymo metu užtikrinimą išdavęs juridinis asmuo negali įvykdyti savo įsipareigojimų, Užsakovas raštu pareikalauja Tiekėjo  per 5 darbo dienas nuo Užsakovo rašto gavimo dienos pateikti naują Sutarties įvykdymo užtikrinimą tokiomis pačiomis sąlygomis kaip ir ankstesnysis.</w:t>
      </w:r>
    </w:p>
    <w:p w14:paraId="1143A702"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Sutarties įvykdymo užtikrinimas yra neatskiriama Sutarties dalis. Tiekėjui nepateikus Sutarties sąlygas atitinkančio Sutarties įvykdymo užtikrinimo ir jo apmokėjimą patvirtinančio dokumento (jeigu pateikiamas draudimo bendrovės išduotas Sutarties įvykdymo užtikrinimas), Sutartis neįsigalioja; </w:t>
      </w:r>
    </w:p>
    <w:p w14:paraId="6B6AB0D2"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14.4. Pirkimo sutarties sąlygos jos galiojimo laikotarpiu gali būti keičiamos VPĮ 89 straipsnyje nustatyta tvarka. </w:t>
      </w:r>
    </w:p>
    <w:p w14:paraId="770E51DC" w14:textId="77777777" w:rsidR="00B84C30" w:rsidRPr="000811A5" w:rsidRDefault="00B84C30" w:rsidP="00B84C30">
      <w:pPr>
        <w:jc w:val="both"/>
        <w:rPr>
          <w:rFonts w:asciiTheme="minorHAnsi" w:hAnsiTheme="minorHAnsi" w:cstheme="minorHAnsi"/>
          <w:b/>
          <w:sz w:val="24"/>
          <w:szCs w:val="24"/>
        </w:rPr>
      </w:pPr>
      <w:r w:rsidRPr="000811A5">
        <w:rPr>
          <w:rFonts w:asciiTheme="minorHAnsi" w:hAnsiTheme="minorHAnsi" w:cstheme="minorHAnsi"/>
          <w:sz w:val="24"/>
          <w:szCs w:val="24"/>
        </w:rPr>
        <w:t xml:space="preserve">14.5. Pirkimo sutartis </w:t>
      </w:r>
      <w:r w:rsidRPr="000811A5">
        <w:rPr>
          <w:rFonts w:asciiTheme="minorHAnsi" w:hAnsiTheme="minorHAnsi" w:cstheme="minorHAnsi"/>
          <w:sz w:val="24"/>
          <w:szCs w:val="24"/>
          <w:u w:val="single"/>
        </w:rPr>
        <w:t>turi būti sudaroma nedelsiant</w:t>
      </w:r>
      <w:r w:rsidRPr="000811A5">
        <w:rPr>
          <w:rFonts w:asciiTheme="minorHAnsi" w:hAnsiTheme="minorHAnsi" w:cstheme="minorHAnsi"/>
          <w:sz w:val="24"/>
          <w:szCs w:val="24"/>
        </w:rPr>
        <w:t xml:space="preserve">. </w:t>
      </w:r>
      <w:r w:rsidRPr="000811A5">
        <w:rPr>
          <w:rFonts w:asciiTheme="minorHAnsi" w:hAnsiTheme="minorHAnsi" w:cstheme="minorHAnsi"/>
          <w:b/>
          <w:sz w:val="24"/>
          <w:szCs w:val="24"/>
        </w:rPr>
        <w:t>Pirkimo sutarties sudarymo atidėjimo terminas</w:t>
      </w:r>
      <w:r w:rsidRPr="000811A5">
        <w:rPr>
          <w:rFonts w:asciiTheme="minorHAnsi" w:hAnsiTheme="minorHAnsi" w:cstheme="minorHAnsi"/>
          <w:sz w:val="24"/>
          <w:szCs w:val="24"/>
        </w:rPr>
        <w:t xml:space="preserve"> </w:t>
      </w:r>
      <w:r w:rsidRPr="000811A5">
        <w:rPr>
          <w:rFonts w:asciiTheme="minorHAnsi" w:hAnsiTheme="minorHAnsi" w:cstheme="minorHAnsi"/>
          <w:b/>
          <w:sz w:val="24"/>
          <w:szCs w:val="24"/>
        </w:rPr>
        <w:t>netaikomas.</w:t>
      </w:r>
    </w:p>
    <w:p w14:paraId="7B676293"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14.6. </w:t>
      </w:r>
      <w:r w:rsidRPr="000811A5">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(jeigu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reikalaujama) ar neįvykdžiusio kitų pirkimo sutarties įsigaliojimo sąlygų, jeigu tenkinamos VPĮ 45 straipsnio 1 dalyje išdėstytos sąlygos.</w:t>
      </w:r>
    </w:p>
    <w:p w14:paraId="483D92C5" w14:textId="77777777" w:rsidR="00B84C30" w:rsidRPr="000811A5" w:rsidRDefault="00B84C30" w:rsidP="00B84C30">
      <w:pPr>
        <w:pStyle w:val="Hyperlink1"/>
        <w:spacing w:line="240" w:lineRule="auto"/>
        <w:ind w:firstLine="0"/>
        <w:rPr>
          <w:rFonts w:asciiTheme="minorHAnsi" w:hAnsiTheme="minorHAnsi" w:cstheme="minorHAnsi"/>
          <w:b/>
          <w:color w:val="auto"/>
          <w:sz w:val="24"/>
          <w:szCs w:val="24"/>
        </w:rPr>
      </w:pPr>
      <w:r w:rsidRPr="000811A5">
        <w:rPr>
          <w:rFonts w:asciiTheme="minorHAnsi" w:hAnsiTheme="minorHAnsi" w:cstheme="minorHAnsi"/>
          <w:b/>
          <w:color w:val="auto"/>
          <w:sz w:val="24"/>
          <w:szCs w:val="24"/>
        </w:rPr>
        <w:t xml:space="preserve">15. PIRKIMO PROCEDŪRŲ NUTRAUKIMAS. </w:t>
      </w:r>
    </w:p>
    <w:p w14:paraId="7D3462A9" w14:textId="77777777" w:rsidR="00B84C30" w:rsidRPr="000811A5" w:rsidRDefault="00B84C30" w:rsidP="00B84C30">
      <w:pPr>
        <w:pStyle w:val="Hyperlink1"/>
        <w:spacing w:line="240" w:lineRule="auto"/>
        <w:ind w:firstLine="0"/>
        <w:rPr>
          <w:rFonts w:asciiTheme="minorHAnsi" w:hAnsiTheme="minorHAnsi" w:cstheme="minorHAnsi"/>
          <w:b/>
          <w:color w:val="auto"/>
          <w:sz w:val="24"/>
          <w:szCs w:val="24"/>
        </w:rPr>
      </w:pPr>
      <w:r w:rsidRPr="000811A5">
        <w:rPr>
          <w:rFonts w:asciiTheme="minorHAnsi" w:hAnsiTheme="minorHAnsi" w:cstheme="minorHAnsi"/>
          <w:sz w:val="24"/>
          <w:szCs w:val="24"/>
        </w:rPr>
        <w:t>15.1.</w:t>
      </w:r>
      <w:r w:rsidRPr="000811A5">
        <w:rPr>
          <w:rFonts w:asciiTheme="minorHAnsi" w:hAnsiTheme="minorHAnsi" w:cstheme="minorHAnsi"/>
          <w:b/>
          <w:sz w:val="24"/>
          <w:szCs w:val="24"/>
        </w:rPr>
        <w:t xml:space="preserve"> </w:t>
      </w:r>
      <w:r w:rsidRPr="000811A5">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5DB9D817" w14:textId="77777777" w:rsidR="00B84C30" w:rsidRPr="000811A5" w:rsidRDefault="00B84C30" w:rsidP="00B84C30">
      <w:pPr>
        <w:pStyle w:val="Hyperlink1"/>
        <w:spacing w:line="240" w:lineRule="auto"/>
        <w:ind w:firstLine="0"/>
        <w:rPr>
          <w:rFonts w:asciiTheme="minorHAnsi" w:hAnsiTheme="minorHAnsi" w:cstheme="minorHAnsi"/>
          <w:sz w:val="24"/>
          <w:szCs w:val="24"/>
        </w:rPr>
      </w:pPr>
      <w:r w:rsidRPr="000811A5">
        <w:rPr>
          <w:rFonts w:asciiTheme="minorHAnsi" w:hAnsiTheme="minorHAnsi" w:cstheme="minorHAnsi"/>
          <w:sz w:val="24"/>
          <w:szCs w:val="24"/>
        </w:rPr>
        <w:t>15.2. Perkančioji organizacija neatlygina dalyviams nuostolių, patirtų dėl pirkimo procedūrų nutraukimo.</w:t>
      </w:r>
    </w:p>
    <w:p w14:paraId="3DA3DD5F" w14:textId="77777777" w:rsidR="00B84C30" w:rsidRPr="000811A5" w:rsidRDefault="00B84C30" w:rsidP="00B84C30">
      <w:pPr>
        <w:jc w:val="both"/>
        <w:rPr>
          <w:rFonts w:asciiTheme="minorHAnsi" w:hAnsiTheme="minorHAnsi" w:cstheme="minorHAnsi"/>
          <w:b/>
          <w:bCs/>
          <w:sz w:val="24"/>
          <w:szCs w:val="24"/>
        </w:rPr>
      </w:pPr>
      <w:r w:rsidRPr="000811A5">
        <w:rPr>
          <w:rFonts w:asciiTheme="minorHAnsi" w:hAnsiTheme="minorHAnsi" w:cstheme="minorHAnsi"/>
          <w:b/>
          <w:sz w:val="24"/>
          <w:szCs w:val="24"/>
        </w:rPr>
        <w:t>16.</w:t>
      </w:r>
      <w:r w:rsidRPr="000811A5">
        <w:rPr>
          <w:rFonts w:asciiTheme="minorHAnsi" w:hAnsiTheme="minorHAnsi" w:cstheme="minorHAnsi"/>
          <w:b/>
          <w:bCs/>
          <w:sz w:val="24"/>
          <w:szCs w:val="24"/>
        </w:rPr>
        <w:t xml:space="preserve"> GINČŲ NAGRINĖJIMO TVARKA. </w:t>
      </w:r>
    </w:p>
    <w:p w14:paraId="52705862"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 xml:space="preserve">16.1.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3AFB7D65" w14:textId="77777777" w:rsidR="00B84C30" w:rsidRPr="000811A5" w:rsidRDefault="00B84C30" w:rsidP="00B84C30">
      <w:pPr>
        <w:jc w:val="both"/>
        <w:rPr>
          <w:rFonts w:asciiTheme="minorHAnsi" w:hAnsiTheme="minorHAnsi" w:cstheme="minorHAnsi"/>
          <w:sz w:val="24"/>
          <w:szCs w:val="24"/>
        </w:rPr>
      </w:pPr>
      <w:r w:rsidRPr="000811A5">
        <w:rPr>
          <w:rFonts w:asciiTheme="minorHAnsi" w:hAnsiTheme="minorHAnsi" w:cstheme="minorHAnsi"/>
          <w:sz w:val="24"/>
          <w:szCs w:val="24"/>
        </w:rPr>
        <w:t>16.2. Perkančioji organizacija nagrinėja tik tiekėjų pretenzijas, kurios gautos iki pirkimo sutarties sudarymo dienos ir</w:t>
      </w:r>
      <w:r w:rsidRPr="000811A5">
        <w:rPr>
          <w:rFonts w:asciiTheme="minorHAnsi" w:hAnsiTheme="minorHAnsi" w:cstheme="minorHAnsi"/>
          <w:color w:val="000000"/>
          <w:sz w:val="24"/>
          <w:szCs w:val="24"/>
        </w:rPr>
        <w:t xml:space="preserve"> pateiktos laikantis VPĮ 102 straipsnio 1 dalyje nustatytų terminų.</w:t>
      </w:r>
    </w:p>
    <w:p w14:paraId="59524580" w14:textId="41C52F14" w:rsidR="00B84C30" w:rsidRPr="000C6551" w:rsidRDefault="00B84C30" w:rsidP="00B84C30">
      <w:pPr>
        <w:jc w:val="both"/>
        <w:rPr>
          <w:rFonts w:asciiTheme="minorHAnsi" w:hAnsiTheme="minorHAnsi" w:cstheme="minorHAnsi"/>
          <w:color w:val="000000"/>
          <w:sz w:val="24"/>
          <w:szCs w:val="24"/>
        </w:rPr>
      </w:pPr>
      <w:r w:rsidRPr="000811A5">
        <w:rPr>
          <w:rFonts w:asciiTheme="minorHAnsi" w:hAnsiTheme="minorHAnsi" w:cstheme="minorHAnsi"/>
          <w:sz w:val="24"/>
          <w:szCs w:val="24"/>
        </w:rPr>
        <w:t>16.3.</w:t>
      </w:r>
      <w:r w:rsidRPr="000811A5">
        <w:rPr>
          <w:rFonts w:asciiTheme="minorHAnsi" w:hAnsiTheme="minorHAnsi" w:cstheme="minorHAnsi"/>
          <w:color w:val="000000"/>
        </w:rPr>
        <w:t xml:space="preserve"> </w:t>
      </w:r>
      <w:r w:rsidRPr="000811A5">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0911874" w14:textId="77777777" w:rsidR="00D925B9" w:rsidRPr="000811A5" w:rsidRDefault="00D925B9" w:rsidP="00D925B9">
      <w:pPr>
        <w:spacing w:line="276" w:lineRule="auto"/>
        <w:jc w:val="both"/>
        <w:rPr>
          <w:rFonts w:asciiTheme="minorHAnsi" w:hAnsiTheme="minorHAnsi" w:cstheme="minorHAnsi"/>
          <w:color w:val="000000"/>
          <w:sz w:val="24"/>
          <w:szCs w:val="24"/>
        </w:rPr>
      </w:pPr>
    </w:p>
    <w:p w14:paraId="0FB86C82" w14:textId="1FA17CCC" w:rsidR="00173AF6" w:rsidRPr="000811A5" w:rsidRDefault="00173AF6" w:rsidP="00D925B9">
      <w:pPr>
        <w:spacing w:line="276" w:lineRule="auto"/>
        <w:jc w:val="both"/>
        <w:rPr>
          <w:rFonts w:asciiTheme="minorHAnsi" w:hAnsiTheme="minorHAnsi" w:cstheme="minorHAnsi"/>
          <w:sz w:val="24"/>
          <w:szCs w:val="24"/>
        </w:rPr>
      </w:pPr>
      <w:r w:rsidRPr="000811A5">
        <w:rPr>
          <w:rFonts w:asciiTheme="minorHAnsi" w:hAnsiTheme="minorHAnsi" w:cstheme="minorHAnsi"/>
          <w:b/>
          <w:sz w:val="24"/>
          <w:szCs w:val="24"/>
        </w:rPr>
        <w:t>PRIDEDAMA:</w:t>
      </w:r>
    </w:p>
    <w:p w14:paraId="4D764324" w14:textId="77777777" w:rsidR="008B0B0D" w:rsidRPr="000811A5" w:rsidRDefault="008B0B0D" w:rsidP="008B0B0D">
      <w:pPr>
        <w:pStyle w:val="Hyperlink1"/>
        <w:spacing w:line="240" w:lineRule="auto"/>
        <w:ind w:firstLine="0"/>
        <w:rPr>
          <w:rFonts w:asciiTheme="minorHAnsi" w:hAnsiTheme="minorHAnsi" w:cstheme="minorHAnsi"/>
          <w:color w:val="auto"/>
          <w:sz w:val="24"/>
          <w:szCs w:val="24"/>
        </w:rPr>
      </w:pPr>
      <w:r w:rsidRPr="000811A5">
        <w:rPr>
          <w:rFonts w:asciiTheme="minorHAnsi" w:hAnsiTheme="minorHAnsi" w:cstheme="minorHAnsi"/>
          <w:color w:val="auto"/>
          <w:sz w:val="24"/>
          <w:szCs w:val="24"/>
        </w:rPr>
        <w:t>1. Pasiūlymo forma (1 priedas);</w:t>
      </w:r>
    </w:p>
    <w:p w14:paraId="4CFAA5A7" w14:textId="77777777" w:rsidR="008B0B0D" w:rsidRPr="000811A5" w:rsidRDefault="008B0B0D" w:rsidP="008B0B0D">
      <w:pPr>
        <w:pStyle w:val="Hyperlink1"/>
        <w:spacing w:line="240" w:lineRule="auto"/>
        <w:ind w:firstLine="0"/>
        <w:rPr>
          <w:rFonts w:asciiTheme="minorHAnsi" w:hAnsiTheme="minorHAnsi" w:cstheme="minorHAnsi"/>
          <w:color w:val="auto"/>
          <w:sz w:val="24"/>
          <w:szCs w:val="24"/>
        </w:rPr>
      </w:pPr>
      <w:r w:rsidRPr="000811A5">
        <w:rPr>
          <w:rFonts w:asciiTheme="minorHAnsi" w:hAnsiTheme="minorHAnsi" w:cstheme="minorHAnsi"/>
          <w:color w:val="auto"/>
          <w:sz w:val="24"/>
          <w:szCs w:val="24"/>
        </w:rPr>
        <w:t>2. Techninė specifikacija (2 priedas);</w:t>
      </w:r>
    </w:p>
    <w:p w14:paraId="46B1CEE2" w14:textId="77777777" w:rsidR="008B0B0D" w:rsidRPr="000811A5" w:rsidRDefault="008B0B0D" w:rsidP="008B0B0D">
      <w:pPr>
        <w:pStyle w:val="Hyperlink1"/>
        <w:spacing w:line="240" w:lineRule="auto"/>
        <w:ind w:firstLine="0"/>
        <w:rPr>
          <w:rFonts w:asciiTheme="minorHAnsi" w:hAnsiTheme="minorHAnsi" w:cstheme="minorHAnsi"/>
          <w:sz w:val="24"/>
          <w:szCs w:val="24"/>
        </w:rPr>
      </w:pPr>
      <w:r w:rsidRPr="000811A5">
        <w:rPr>
          <w:rFonts w:asciiTheme="minorHAnsi" w:hAnsiTheme="minorHAnsi" w:cstheme="minorHAnsi"/>
          <w:iCs/>
          <w:sz w:val="24"/>
          <w:szCs w:val="24"/>
        </w:rPr>
        <w:t>3</w:t>
      </w:r>
      <w:r w:rsidRPr="000811A5">
        <w:rPr>
          <w:rFonts w:asciiTheme="minorHAnsi" w:hAnsiTheme="minorHAnsi" w:cstheme="minorHAnsi"/>
          <w:sz w:val="24"/>
          <w:szCs w:val="24"/>
        </w:rPr>
        <w:t>. Sutarties projektas su priedais (3 priedas);</w:t>
      </w:r>
    </w:p>
    <w:p w14:paraId="2E5A9E6D" w14:textId="77777777" w:rsidR="008B0B0D" w:rsidRPr="000811A5" w:rsidRDefault="008B0B0D" w:rsidP="008B0B0D">
      <w:pPr>
        <w:pStyle w:val="Hyperlink1"/>
        <w:spacing w:line="240" w:lineRule="auto"/>
        <w:ind w:firstLine="0"/>
        <w:rPr>
          <w:rFonts w:asciiTheme="minorHAnsi" w:hAnsiTheme="minorHAnsi" w:cstheme="minorHAnsi"/>
          <w:sz w:val="24"/>
          <w:szCs w:val="24"/>
        </w:rPr>
      </w:pPr>
      <w:r w:rsidRPr="000811A5">
        <w:rPr>
          <w:rFonts w:asciiTheme="minorHAnsi" w:hAnsiTheme="minorHAnsi" w:cstheme="minorHAnsi"/>
          <w:sz w:val="24"/>
          <w:szCs w:val="24"/>
        </w:rPr>
        <w:t>4.  Nacionalinio saugumo atitikties deklaracija (4 priedas).</w:t>
      </w:r>
    </w:p>
    <w:p w14:paraId="2706413F" w14:textId="77777777" w:rsidR="00B34868" w:rsidRPr="000811A5" w:rsidRDefault="00B34868" w:rsidP="00B34868">
      <w:pPr>
        <w:pStyle w:val="Hyperlink1"/>
        <w:spacing w:line="264" w:lineRule="auto"/>
        <w:ind w:firstLine="0"/>
        <w:rPr>
          <w:rFonts w:asciiTheme="minorHAnsi" w:hAnsiTheme="minorHAnsi" w:cstheme="minorHAnsi"/>
          <w:sz w:val="22"/>
          <w:szCs w:val="22"/>
        </w:rPr>
      </w:pPr>
    </w:p>
    <w:p w14:paraId="7F39B0E6" w14:textId="77777777" w:rsidR="00EB2FE7" w:rsidRPr="000811A5" w:rsidRDefault="00EB2FE7" w:rsidP="00EF6F7B">
      <w:pPr>
        <w:jc w:val="both"/>
        <w:rPr>
          <w:rFonts w:asciiTheme="minorHAnsi" w:hAnsiTheme="minorHAnsi" w:cstheme="minorHAnsi"/>
          <w:sz w:val="24"/>
          <w:szCs w:val="24"/>
          <w:u w:val="single"/>
        </w:rPr>
      </w:pPr>
      <w:r w:rsidRPr="000811A5">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1756"/>
        <w:gridCol w:w="3148"/>
      </w:tblGrid>
      <w:tr w:rsidR="00EB2FE7" w:rsidRPr="000811A5" w14:paraId="6E48FF43" w14:textId="77777777" w:rsidTr="00D02CC8">
        <w:tc>
          <w:tcPr>
            <w:tcW w:w="4594" w:type="dxa"/>
          </w:tcPr>
          <w:p w14:paraId="63445F97" w14:textId="77777777" w:rsidR="00131058" w:rsidRPr="000811A5" w:rsidRDefault="00131058" w:rsidP="00EF6F7B">
            <w:pPr>
              <w:tabs>
                <w:tab w:val="left" w:pos="7088"/>
              </w:tabs>
              <w:jc w:val="both"/>
              <w:rPr>
                <w:rFonts w:asciiTheme="minorHAnsi" w:hAnsiTheme="minorHAnsi" w:cstheme="minorHAnsi"/>
                <w:sz w:val="24"/>
                <w:szCs w:val="24"/>
              </w:rPr>
            </w:pPr>
          </w:p>
          <w:p w14:paraId="5113FD65" w14:textId="77777777" w:rsidR="00EB2FE7" w:rsidRPr="000811A5" w:rsidRDefault="00EB2FE7" w:rsidP="00EF6F7B">
            <w:pPr>
              <w:tabs>
                <w:tab w:val="left" w:pos="7088"/>
              </w:tabs>
              <w:jc w:val="both"/>
              <w:rPr>
                <w:rFonts w:asciiTheme="minorHAnsi" w:hAnsiTheme="minorHAnsi" w:cstheme="minorHAnsi"/>
                <w:sz w:val="24"/>
                <w:szCs w:val="24"/>
              </w:rPr>
            </w:pPr>
            <w:r w:rsidRPr="000811A5">
              <w:rPr>
                <w:rFonts w:asciiTheme="minorHAnsi" w:hAnsiTheme="minorHAnsi" w:cstheme="minorHAnsi"/>
                <w:sz w:val="24"/>
                <w:szCs w:val="24"/>
              </w:rPr>
              <w:t>Centrinio viešųjų pirkimų ir koncesijų skyriaus vedėja</w:t>
            </w:r>
          </w:p>
        </w:tc>
        <w:tc>
          <w:tcPr>
            <w:tcW w:w="1756" w:type="dxa"/>
          </w:tcPr>
          <w:p w14:paraId="06ECE7DB" w14:textId="77777777" w:rsidR="00EB2FE7" w:rsidRPr="000811A5" w:rsidRDefault="00EB2FE7" w:rsidP="00EF6F7B">
            <w:pPr>
              <w:tabs>
                <w:tab w:val="left" w:pos="7088"/>
              </w:tabs>
              <w:jc w:val="both"/>
              <w:rPr>
                <w:rFonts w:asciiTheme="minorHAnsi" w:hAnsiTheme="minorHAnsi" w:cstheme="minorHAnsi"/>
                <w:sz w:val="24"/>
                <w:szCs w:val="24"/>
              </w:rPr>
            </w:pPr>
          </w:p>
        </w:tc>
        <w:tc>
          <w:tcPr>
            <w:tcW w:w="3148" w:type="dxa"/>
            <w:vAlign w:val="center"/>
          </w:tcPr>
          <w:p w14:paraId="49878012" w14:textId="5E7D0C37" w:rsidR="00EB2FE7" w:rsidRPr="000811A5" w:rsidRDefault="00D3631C" w:rsidP="00EF6F7B">
            <w:pPr>
              <w:tabs>
                <w:tab w:val="left" w:pos="7088"/>
              </w:tabs>
              <w:rPr>
                <w:rFonts w:asciiTheme="minorHAnsi" w:hAnsiTheme="minorHAnsi" w:cstheme="minorHAnsi"/>
                <w:sz w:val="24"/>
                <w:szCs w:val="24"/>
              </w:rPr>
            </w:pPr>
            <w:r w:rsidRPr="000811A5">
              <w:rPr>
                <w:rFonts w:asciiTheme="minorHAnsi" w:hAnsiTheme="minorHAnsi" w:cstheme="minorHAnsi"/>
                <w:sz w:val="24"/>
                <w:szCs w:val="24"/>
              </w:rPr>
              <w:t xml:space="preserve">                  </w:t>
            </w:r>
            <w:r w:rsidR="00EB2FE7" w:rsidRPr="000811A5">
              <w:rPr>
                <w:rFonts w:asciiTheme="minorHAnsi" w:hAnsiTheme="minorHAnsi" w:cstheme="minorHAnsi"/>
                <w:sz w:val="24"/>
                <w:szCs w:val="24"/>
              </w:rPr>
              <w:t>Daiva Čeponienė</w:t>
            </w:r>
          </w:p>
        </w:tc>
      </w:tr>
      <w:tr w:rsidR="00EB2FE7" w:rsidRPr="000811A5" w14:paraId="48E5ACB5" w14:textId="77777777" w:rsidTr="00D02CC8">
        <w:tc>
          <w:tcPr>
            <w:tcW w:w="4594" w:type="dxa"/>
          </w:tcPr>
          <w:p w14:paraId="0175AD8C" w14:textId="77777777" w:rsidR="00EB2FE7" w:rsidRPr="000811A5" w:rsidRDefault="00EB2FE7" w:rsidP="00EF6F7B">
            <w:pPr>
              <w:tabs>
                <w:tab w:val="left" w:pos="7088"/>
              </w:tabs>
              <w:jc w:val="both"/>
              <w:rPr>
                <w:rFonts w:asciiTheme="minorHAnsi" w:hAnsiTheme="minorHAnsi" w:cstheme="minorHAnsi"/>
                <w:sz w:val="24"/>
                <w:szCs w:val="24"/>
              </w:rPr>
            </w:pPr>
          </w:p>
        </w:tc>
        <w:tc>
          <w:tcPr>
            <w:tcW w:w="1756" w:type="dxa"/>
          </w:tcPr>
          <w:p w14:paraId="1A8F7F3F" w14:textId="77777777" w:rsidR="00EB2FE7" w:rsidRPr="000811A5" w:rsidRDefault="00EB2FE7" w:rsidP="00EF6F7B">
            <w:pPr>
              <w:tabs>
                <w:tab w:val="left" w:pos="7088"/>
              </w:tabs>
              <w:jc w:val="both"/>
              <w:rPr>
                <w:rFonts w:asciiTheme="minorHAnsi" w:hAnsiTheme="minorHAnsi" w:cstheme="minorHAnsi"/>
                <w:sz w:val="24"/>
                <w:szCs w:val="24"/>
              </w:rPr>
            </w:pPr>
          </w:p>
        </w:tc>
        <w:tc>
          <w:tcPr>
            <w:tcW w:w="3148" w:type="dxa"/>
          </w:tcPr>
          <w:p w14:paraId="0E114DE3" w14:textId="77777777" w:rsidR="00EB2FE7" w:rsidRPr="000811A5" w:rsidRDefault="00EB2FE7" w:rsidP="00EF6F7B">
            <w:pPr>
              <w:tabs>
                <w:tab w:val="left" w:pos="7088"/>
              </w:tabs>
              <w:jc w:val="both"/>
              <w:rPr>
                <w:rFonts w:asciiTheme="minorHAnsi" w:hAnsiTheme="minorHAnsi" w:cstheme="minorHAnsi"/>
                <w:sz w:val="24"/>
                <w:szCs w:val="24"/>
              </w:rPr>
            </w:pPr>
          </w:p>
        </w:tc>
      </w:tr>
      <w:tr w:rsidR="00EB2FE7" w:rsidRPr="000811A5" w14:paraId="0F07FD29" w14:textId="77777777" w:rsidTr="00D02CC8">
        <w:tc>
          <w:tcPr>
            <w:tcW w:w="4594" w:type="dxa"/>
          </w:tcPr>
          <w:p w14:paraId="2E1F7688" w14:textId="70732EFA" w:rsidR="00EB2FE7" w:rsidRPr="000811A5" w:rsidRDefault="00EB2FE7" w:rsidP="00EF6F7B">
            <w:pPr>
              <w:jc w:val="both"/>
              <w:rPr>
                <w:rFonts w:asciiTheme="minorHAnsi" w:hAnsiTheme="minorHAnsi" w:cstheme="minorHAnsi"/>
                <w:sz w:val="24"/>
                <w:szCs w:val="24"/>
              </w:rPr>
            </w:pPr>
            <w:r w:rsidRPr="000811A5">
              <w:rPr>
                <w:rFonts w:asciiTheme="minorHAnsi" w:hAnsiTheme="minorHAnsi" w:cstheme="minorHAnsi"/>
                <w:sz w:val="24"/>
                <w:szCs w:val="24"/>
              </w:rPr>
              <w:t>Centrinio viešųj</w:t>
            </w:r>
            <w:r w:rsidR="008B0B0D" w:rsidRPr="000811A5">
              <w:rPr>
                <w:rFonts w:asciiTheme="minorHAnsi" w:hAnsiTheme="minorHAnsi" w:cstheme="minorHAnsi"/>
                <w:sz w:val="24"/>
                <w:szCs w:val="24"/>
              </w:rPr>
              <w:t xml:space="preserve">ų pirkimų ir koncesijų skyriaus </w:t>
            </w:r>
            <w:r w:rsidRPr="000811A5">
              <w:rPr>
                <w:rFonts w:asciiTheme="minorHAnsi" w:hAnsiTheme="minorHAnsi" w:cstheme="minorHAnsi"/>
                <w:sz w:val="24"/>
                <w:szCs w:val="24"/>
              </w:rPr>
              <w:t>specialistė</w:t>
            </w:r>
          </w:p>
        </w:tc>
        <w:tc>
          <w:tcPr>
            <w:tcW w:w="1756" w:type="dxa"/>
          </w:tcPr>
          <w:p w14:paraId="0813083E" w14:textId="77777777" w:rsidR="00EB2FE7" w:rsidRPr="000811A5" w:rsidRDefault="00EB2FE7" w:rsidP="00EF6F7B">
            <w:pPr>
              <w:tabs>
                <w:tab w:val="left" w:pos="7088"/>
              </w:tabs>
              <w:jc w:val="both"/>
              <w:rPr>
                <w:rFonts w:asciiTheme="minorHAnsi" w:hAnsiTheme="minorHAnsi" w:cstheme="minorHAnsi"/>
                <w:sz w:val="24"/>
                <w:szCs w:val="24"/>
              </w:rPr>
            </w:pPr>
          </w:p>
        </w:tc>
        <w:tc>
          <w:tcPr>
            <w:tcW w:w="3148" w:type="dxa"/>
            <w:vAlign w:val="center"/>
          </w:tcPr>
          <w:p w14:paraId="5D2FD4EA" w14:textId="4541F1AB" w:rsidR="00EB2FE7" w:rsidRPr="000811A5" w:rsidRDefault="00116B9C" w:rsidP="00EF6F7B">
            <w:pPr>
              <w:tabs>
                <w:tab w:val="left" w:pos="7088"/>
              </w:tabs>
              <w:rPr>
                <w:rFonts w:asciiTheme="minorHAnsi" w:hAnsiTheme="minorHAnsi" w:cstheme="minorHAnsi"/>
                <w:sz w:val="24"/>
                <w:szCs w:val="24"/>
              </w:rPr>
            </w:pPr>
            <w:r w:rsidRPr="000811A5">
              <w:rPr>
                <w:rFonts w:asciiTheme="minorHAnsi" w:hAnsiTheme="minorHAnsi" w:cstheme="minorHAnsi"/>
                <w:sz w:val="24"/>
                <w:szCs w:val="24"/>
              </w:rPr>
              <w:t xml:space="preserve"> </w:t>
            </w:r>
            <w:r w:rsidR="00D3631C" w:rsidRPr="000811A5">
              <w:rPr>
                <w:rFonts w:asciiTheme="minorHAnsi" w:hAnsiTheme="minorHAnsi" w:cstheme="minorHAnsi"/>
                <w:sz w:val="24"/>
                <w:szCs w:val="24"/>
              </w:rPr>
              <w:t xml:space="preserve">                </w:t>
            </w:r>
            <w:r w:rsidR="00D62F76" w:rsidRPr="000811A5">
              <w:rPr>
                <w:rFonts w:asciiTheme="minorHAnsi" w:hAnsiTheme="minorHAnsi" w:cstheme="minorHAnsi"/>
                <w:sz w:val="24"/>
                <w:szCs w:val="24"/>
              </w:rPr>
              <w:t xml:space="preserve"> </w:t>
            </w:r>
            <w:r w:rsidR="004F230C">
              <w:rPr>
                <w:rFonts w:asciiTheme="minorHAnsi" w:hAnsiTheme="minorHAnsi" w:cstheme="minorHAnsi"/>
                <w:sz w:val="24"/>
                <w:szCs w:val="24"/>
              </w:rPr>
              <w:t xml:space="preserve"> </w:t>
            </w:r>
            <w:bookmarkStart w:id="1" w:name="_GoBack"/>
            <w:bookmarkEnd w:id="1"/>
            <w:r w:rsidR="008B0B0D" w:rsidRPr="000811A5">
              <w:rPr>
                <w:rFonts w:asciiTheme="minorHAnsi" w:hAnsiTheme="minorHAnsi" w:cstheme="minorHAnsi"/>
                <w:sz w:val="24"/>
                <w:szCs w:val="24"/>
              </w:rPr>
              <w:t>Laima Mickevičiūtė</w:t>
            </w:r>
            <w:r w:rsidR="00D3631C" w:rsidRPr="000811A5">
              <w:rPr>
                <w:rFonts w:asciiTheme="minorHAnsi" w:hAnsiTheme="minorHAnsi" w:cstheme="minorHAnsi"/>
                <w:sz w:val="24"/>
                <w:szCs w:val="24"/>
              </w:rPr>
              <w:t xml:space="preserve"> </w:t>
            </w:r>
          </w:p>
        </w:tc>
      </w:tr>
      <w:tr w:rsidR="00EB2FE7" w:rsidRPr="000811A5" w14:paraId="28884C57" w14:textId="77777777" w:rsidTr="00D02CC8">
        <w:tc>
          <w:tcPr>
            <w:tcW w:w="4594" w:type="dxa"/>
          </w:tcPr>
          <w:p w14:paraId="4087D3CE" w14:textId="77777777" w:rsidR="00EB2FE7" w:rsidRPr="000811A5" w:rsidRDefault="00EB2FE7" w:rsidP="00EF6F7B">
            <w:pPr>
              <w:tabs>
                <w:tab w:val="left" w:pos="7088"/>
              </w:tabs>
              <w:jc w:val="both"/>
              <w:rPr>
                <w:rFonts w:asciiTheme="minorHAnsi" w:hAnsiTheme="minorHAnsi" w:cstheme="minorHAnsi"/>
                <w:sz w:val="24"/>
                <w:szCs w:val="24"/>
              </w:rPr>
            </w:pPr>
          </w:p>
        </w:tc>
        <w:tc>
          <w:tcPr>
            <w:tcW w:w="1756" w:type="dxa"/>
          </w:tcPr>
          <w:p w14:paraId="35D54B5F" w14:textId="77777777" w:rsidR="00EB2FE7" w:rsidRPr="000811A5" w:rsidRDefault="00EB2FE7" w:rsidP="00EF6F7B">
            <w:pPr>
              <w:tabs>
                <w:tab w:val="left" w:pos="7088"/>
              </w:tabs>
              <w:jc w:val="both"/>
              <w:rPr>
                <w:rFonts w:asciiTheme="minorHAnsi" w:hAnsiTheme="minorHAnsi" w:cstheme="minorHAnsi"/>
                <w:sz w:val="24"/>
                <w:szCs w:val="24"/>
              </w:rPr>
            </w:pPr>
          </w:p>
        </w:tc>
        <w:tc>
          <w:tcPr>
            <w:tcW w:w="3148" w:type="dxa"/>
          </w:tcPr>
          <w:p w14:paraId="52B94491" w14:textId="77777777" w:rsidR="00EB2FE7" w:rsidRPr="000811A5" w:rsidRDefault="00EB2FE7" w:rsidP="00EF6F7B">
            <w:pPr>
              <w:tabs>
                <w:tab w:val="left" w:pos="7088"/>
              </w:tabs>
              <w:jc w:val="both"/>
              <w:rPr>
                <w:rFonts w:asciiTheme="minorHAnsi" w:hAnsiTheme="minorHAnsi" w:cstheme="minorHAnsi"/>
                <w:sz w:val="24"/>
                <w:szCs w:val="24"/>
              </w:rPr>
            </w:pPr>
          </w:p>
        </w:tc>
      </w:tr>
      <w:tr w:rsidR="00EB2FE7" w:rsidRPr="000811A5" w14:paraId="114F865C" w14:textId="77777777" w:rsidTr="00D02CC8">
        <w:tc>
          <w:tcPr>
            <w:tcW w:w="4594" w:type="dxa"/>
          </w:tcPr>
          <w:p w14:paraId="0FE55B08" w14:textId="77777777" w:rsidR="00EB2FE7" w:rsidRPr="000811A5" w:rsidRDefault="00EB2FE7" w:rsidP="00EF6F7B">
            <w:pPr>
              <w:rPr>
                <w:rFonts w:asciiTheme="minorHAnsi" w:hAnsiTheme="minorHAnsi" w:cstheme="minorHAnsi"/>
                <w:bCs/>
                <w:sz w:val="24"/>
                <w:u w:val="single"/>
              </w:rPr>
            </w:pPr>
            <w:r w:rsidRPr="000811A5">
              <w:rPr>
                <w:rFonts w:asciiTheme="minorHAnsi" w:hAnsiTheme="minorHAnsi" w:cstheme="minorHAnsi"/>
                <w:bCs/>
                <w:sz w:val="24"/>
                <w:u w:val="single"/>
              </w:rPr>
              <w:t>Sąlygas suderino:</w:t>
            </w:r>
          </w:p>
        </w:tc>
        <w:tc>
          <w:tcPr>
            <w:tcW w:w="1756" w:type="dxa"/>
          </w:tcPr>
          <w:p w14:paraId="6CE208F0" w14:textId="77777777" w:rsidR="00EB2FE7" w:rsidRPr="000811A5" w:rsidRDefault="00EB2FE7" w:rsidP="00EF6F7B">
            <w:pPr>
              <w:tabs>
                <w:tab w:val="left" w:pos="7088"/>
              </w:tabs>
              <w:jc w:val="both"/>
              <w:rPr>
                <w:rFonts w:asciiTheme="minorHAnsi" w:hAnsiTheme="minorHAnsi" w:cstheme="minorHAnsi"/>
                <w:sz w:val="24"/>
                <w:szCs w:val="24"/>
              </w:rPr>
            </w:pPr>
          </w:p>
        </w:tc>
        <w:tc>
          <w:tcPr>
            <w:tcW w:w="3148" w:type="dxa"/>
          </w:tcPr>
          <w:p w14:paraId="367DC085" w14:textId="77777777" w:rsidR="00EB2FE7" w:rsidRPr="000811A5" w:rsidRDefault="00EB2FE7" w:rsidP="00EF6F7B">
            <w:pPr>
              <w:tabs>
                <w:tab w:val="left" w:pos="7088"/>
              </w:tabs>
              <w:jc w:val="both"/>
              <w:rPr>
                <w:rFonts w:asciiTheme="minorHAnsi" w:hAnsiTheme="minorHAnsi" w:cstheme="minorHAnsi"/>
                <w:sz w:val="24"/>
                <w:szCs w:val="24"/>
              </w:rPr>
            </w:pPr>
          </w:p>
        </w:tc>
      </w:tr>
    </w:tbl>
    <w:p w14:paraId="1C6FA26E" w14:textId="77777777" w:rsidR="00D02CC8" w:rsidRPr="000811A5" w:rsidRDefault="00D02CC8" w:rsidP="00EF6F7B">
      <w:pPr>
        <w:jc w:val="both"/>
        <w:rPr>
          <w:rFonts w:asciiTheme="minorHAnsi" w:hAnsiTheme="minorHAnsi" w:cstheme="minorHAnsi"/>
          <w:sz w:val="24"/>
          <w:szCs w:val="24"/>
        </w:rPr>
      </w:pPr>
    </w:p>
    <w:p w14:paraId="5FDFFD1B" w14:textId="06D126DE" w:rsidR="00D02CC8" w:rsidRPr="000811A5" w:rsidRDefault="008B0B0D" w:rsidP="00EF6F7B">
      <w:pPr>
        <w:jc w:val="both"/>
        <w:rPr>
          <w:rFonts w:asciiTheme="minorHAnsi" w:hAnsiTheme="minorHAnsi" w:cstheme="minorHAnsi"/>
          <w:sz w:val="24"/>
          <w:szCs w:val="24"/>
        </w:rPr>
      </w:pPr>
      <w:r w:rsidRPr="000811A5">
        <w:rPr>
          <w:rFonts w:asciiTheme="minorHAnsi" w:hAnsiTheme="minorHAnsi" w:cstheme="minorHAnsi"/>
          <w:sz w:val="24"/>
          <w:szCs w:val="24"/>
        </w:rPr>
        <w:t>E. paslaugų ir informacinių technologijų skyriaus vedėjas</w:t>
      </w:r>
      <w:r w:rsidR="007D1176" w:rsidRPr="000811A5">
        <w:rPr>
          <w:rFonts w:asciiTheme="minorHAnsi" w:hAnsiTheme="minorHAnsi" w:cstheme="minorHAnsi"/>
          <w:sz w:val="24"/>
          <w:szCs w:val="24"/>
        </w:rPr>
        <w:t xml:space="preserve">     </w:t>
      </w:r>
      <w:r w:rsidR="004740DE" w:rsidRPr="000811A5">
        <w:rPr>
          <w:rFonts w:asciiTheme="minorHAnsi" w:hAnsiTheme="minorHAnsi" w:cstheme="minorHAnsi"/>
          <w:sz w:val="24"/>
          <w:szCs w:val="24"/>
        </w:rPr>
        <w:t xml:space="preserve"> </w:t>
      </w:r>
      <w:r w:rsidRPr="000811A5">
        <w:rPr>
          <w:rFonts w:asciiTheme="minorHAnsi" w:hAnsiTheme="minorHAnsi" w:cstheme="minorHAnsi"/>
          <w:sz w:val="24"/>
          <w:szCs w:val="24"/>
        </w:rPr>
        <w:t xml:space="preserve">                               </w:t>
      </w:r>
      <w:r w:rsidRPr="000811A5">
        <w:rPr>
          <w:rStyle w:val="Hipersaitas"/>
          <w:rFonts w:asciiTheme="minorHAnsi" w:hAnsiTheme="minorHAnsi" w:cstheme="minorHAnsi"/>
          <w:color w:val="000000" w:themeColor="text1"/>
          <w:sz w:val="24"/>
          <w:szCs w:val="24"/>
          <w:u w:val="none"/>
        </w:rPr>
        <w:t xml:space="preserve">Vytautas </w:t>
      </w:r>
      <w:proofErr w:type="spellStart"/>
      <w:r w:rsidRPr="000811A5">
        <w:rPr>
          <w:rStyle w:val="Hipersaitas"/>
          <w:rFonts w:asciiTheme="minorHAnsi" w:hAnsiTheme="minorHAnsi" w:cstheme="minorHAnsi"/>
          <w:color w:val="000000" w:themeColor="text1"/>
          <w:sz w:val="24"/>
          <w:szCs w:val="24"/>
          <w:u w:val="none"/>
        </w:rPr>
        <w:t>Augonis</w:t>
      </w:r>
      <w:proofErr w:type="spellEnd"/>
    </w:p>
    <w:p w14:paraId="4F6F22A6" w14:textId="77777777" w:rsidR="00AA7786" w:rsidRPr="000811A5" w:rsidRDefault="00AA7786" w:rsidP="00EF6F7B">
      <w:pPr>
        <w:jc w:val="both"/>
        <w:rPr>
          <w:rFonts w:asciiTheme="minorHAnsi" w:hAnsiTheme="minorHAnsi" w:cstheme="minorHAnsi"/>
          <w:sz w:val="24"/>
          <w:szCs w:val="24"/>
        </w:rPr>
      </w:pPr>
    </w:p>
    <w:p w14:paraId="3E9EF5E7" w14:textId="7AE0081D" w:rsidR="008B0B0D" w:rsidRPr="008B0B0D" w:rsidRDefault="008B0B0D" w:rsidP="008B0B0D">
      <w:pPr>
        <w:tabs>
          <w:tab w:val="left" w:pos="7088"/>
        </w:tabs>
        <w:jc w:val="both"/>
        <w:rPr>
          <w:rFonts w:asciiTheme="minorHAnsi" w:hAnsiTheme="minorHAnsi" w:cstheme="minorHAnsi"/>
          <w:sz w:val="24"/>
          <w:szCs w:val="24"/>
        </w:rPr>
      </w:pPr>
      <w:r w:rsidRPr="000811A5">
        <w:rPr>
          <w:rFonts w:asciiTheme="minorHAnsi" w:hAnsiTheme="minorHAnsi" w:cstheme="minorHAnsi"/>
          <w:sz w:val="24"/>
          <w:szCs w:val="24"/>
        </w:rPr>
        <w:t xml:space="preserve">E. paslaugų ir informacinių technologijų skyriaus specialistas </w:t>
      </w:r>
      <w:r w:rsidR="004740DE" w:rsidRPr="000811A5">
        <w:rPr>
          <w:rFonts w:asciiTheme="minorHAnsi" w:hAnsiTheme="minorHAnsi" w:cstheme="minorHAnsi"/>
          <w:sz w:val="24"/>
          <w:szCs w:val="24"/>
        </w:rPr>
        <w:t xml:space="preserve">                    </w:t>
      </w:r>
      <w:r w:rsidRPr="000811A5">
        <w:rPr>
          <w:rFonts w:asciiTheme="minorHAnsi" w:hAnsiTheme="minorHAnsi" w:cstheme="minorHAnsi"/>
          <w:sz w:val="24"/>
          <w:szCs w:val="24"/>
        </w:rPr>
        <w:t xml:space="preserve">          Tomas Zdanevičius</w:t>
      </w:r>
    </w:p>
    <w:p w14:paraId="3EC24F59" w14:textId="1DD0C69D" w:rsidR="00EB2FE7" w:rsidRPr="008B0B0D" w:rsidRDefault="004740DE" w:rsidP="00EF6F7B">
      <w:pPr>
        <w:jc w:val="both"/>
        <w:rPr>
          <w:rFonts w:asciiTheme="minorHAnsi" w:hAnsiTheme="minorHAnsi" w:cstheme="minorHAnsi"/>
          <w:sz w:val="24"/>
          <w:szCs w:val="24"/>
        </w:rPr>
      </w:pPr>
      <w:r w:rsidRPr="008B0B0D">
        <w:rPr>
          <w:rFonts w:asciiTheme="minorHAnsi" w:hAnsiTheme="minorHAnsi" w:cstheme="minorHAnsi"/>
          <w:sz w:val="24"/>
          <w:szCs w:val="24"/>
        </w:rPr>
        <w:t xml:space="preserve">                                       </w:t>
      </w:r>
    </w:p>
    <w:sectPr w:rsidR="00EB2FE7" w:rsidRPr="008B0B0D" w:rsidSect="007417BF">
      <w:pgSz w:w="11906" w:h="16838"/>
      <w:pgMar w:top="567" w:right="454" w:bottom="567" w:left="1134"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1AB55" w14:textId="77777777" w:rsidR="008925C9" w:rsidRDefault="008925C9">
      <w:r>
        <w:separator/>
      </w:r>
    </w:p>
  </w:endnote>
  <w:endnote w:type="continuationSeparator" w:id="0">
    <w:p w14:paraId="13D282CE" w14:textId="77777777" w:rsidR="008925C9" w:rsidRDefault="0089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52AC" w14:textId="77777777" w:rsidR="008925C9" w:rsidRDefault="008925C9">
      <w:r>
        <w:separator/>
      </w:r>
    </w:p>
  </w:footnote>
  <w:footnote w:type="continuationSeparator" w:id="0">
    <w:p w14:paraId="180A8297" w14:textId="77777777" w:rsidR="008925C9" w:rsidRDefault="0089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BF3F"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138FD5"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39913B8A" w14:textId="46D33972" w:rsidR="003A1EAB" w:rsidRDefault="003A1EAB">
        <w:pPr>
          <w:pStyle w:val="Antrats"/>
          <w:jc w:val="center"/>
        </w:pPr>
        <w:r>
          <w:fldChar w:fldCharType="begin"/>
        </w:r>
        <w:r>
          <w:instrText>PAGE   \* MERGEFORMAT</w:instrText>
        </w:r>
        <w:r>
          <w:fldChar w:fldCharType="separate"/>
        </w:r>
        <w:r w:rsidR="004F230C">
          <w:rPr>
            <w:noProof/>
          </w:rPr>
          <w:t>9</w:t>
        </w:r>
        <w:r>
          <w:fldChar w:fldCharType="end"/>
        </w:r>
      </w:p>
    </w:sdtContent>
  </w:sdt>
  <w:p w14:paraId="13A5EF55"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1A87" w14:textId="77777777" w:rsidR="00C93B63" w:rsidRDefault="00C93B63">
    <w:pPr>
      <w:pStyle w:val="Antrats"/>
      <w:jc w:val="center"/>
    </w:pPr>
  </w:p>
  <w:p w14:paraId="4C30A1C8"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0993FA3"/>
    <w:multiLevelType w:val="multilevel"/>
    <w:tmpl w:val="A8007D70"/>
    <w:lvl w:ilvl="0">
      <w:start w:val="1"/>
      <w:numFmt w:val="decimal"/>
      <w:lvlText w:val="%1."/>
      <w:lvlJc w:val="left"/>
      <w:pPr>
        <w:ind w:left="720" w:hanging="360"/>
      </w:pPr>
      <w:rPr>
        <w:rFonts w:asciiTheme="minorHAnsi" w:hAnsiTheme="minorHAnsi" w:cstheme="minorBidi" w:hint="default"/>
        <w:b w:val="0"/>
        <w:bCs w:val="0"/>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520" w:hanging="720"/>
      </w:pPr>
      <w:rPr>
        <w:rFonts w:hint="default"/>
        <w:b w:val="0"/>
        <w:bCs/>
      </w:rPr>
    </w:lvl>
    <w:lvl w:ilvl="3">
      <w:start w:val="1"/>
      <w:numFmt w:val="decimal"/>
      <w:isLgl/>
      <w:lvlText w:val="%1.%2.%3.%4."/>
      <w:lvlJc w:val="left"/>
      <w:pPr>
        <w:ind w:left="3240" w:hanging="720"/>
      </w:pPr>
      <w:rPr>
        <w:rFonts w:hint="default"/>
      </w:rPr>
    </w:lvl>
    <w:lvl w:ilvl="4">
      <w:start w:val="1"/>
      <w:numFmt w:val="decimalZero"/>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2"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3"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6"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7"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8"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abstractNumId w:val="5"/>
  </w:num>
  <w:num w:numId="2">
    <w:abstractNumId w:val="3"/>
  </w:num>
  <w:num w:numId="3">
    <w:abstractNumId w:val="9"/>
  </w:num>
  <w:num w:numId="4">
    <w:abstractNumId w:val="11"/>
  </w:num>
  <w:num w:numId="5">
    <w:abstractNumId w:val="18"/>
  </w:num>
  <w:num w:numId="6">
    <w:abstractNumId w:val="26"/>
  </w:num>
  <w:num w:numId="7">
    <w:abstractNumId w:val="1"/>
  </w:num>
  <w:num w:numId="8">
    <w:abstractNumId w:val="23"/>
  </w:num>
  <w:num w:numId="9">
    <w:abstractNumId w:val="17"/>
  </w:num>
  <w:num w:numId="10">
    <w:abstractNumId w:val="21"/>
  </w:num>
  <w:num w:numId="11">
    <w:abstractNumId w:val="25"/>
  </w:num>
  <w:num w:numId="12">
    <w:abstractNumId w:val="16"/>
  </w:num>
  <w:num w:numId="13">
    <w:abstractNumId w:val="27"/>
  </w:num>
  <w:num w:numId="14">
    <w:abstractNumId w:val="0"/>
  </w:num>
  <w:num w:numId="15">
    <w:abstractNumId w:val="4"/>
  </w:num>
  <w:num w:numId="16">
    <w:abstractNumId w:val="15"/>
  </w:num>
  <w:num w:numId="17">
    <w:abstractNumId w:val="2"/>
  </w:num>
  <w:num w:numId="18">
    <w:abstractNumId w:val="13"/>
  </w:num>
  <w:num w:numId="19">
    <w:abstractNumId w:val="12"/>
  </w:num>
  <w:num w:numId="20">
    <w:abstractNumId w:val="6"/>
  </w:num>
  <w:num w:numId="21">
    <w:abstractNumId w:val="14"/>
  </w:num>
  <w:num w:numId="22">
    <w:abstractNumId w:val="28"/>
  </w:num>
  <w:num w:numId="23">
    <w:abstractNumId w:val="19"/>
  </w:num>
  <w:num w:numId="24">
    <w:abstractNumId w:val="24"/>
  </w:num>
  <w:num w:numId="25">
    <w:abstractNumId w:val="10"/>
  </w:num>
  <w:num w:numId="26">
    <w:abstractNumId w:val="20"/>
  </w:num>
  <w:num w:numId="27">
    <w:abstractNumId w:val="2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0"/>
  </w:num>
  <w:num w:numId="31">
    <w:abstractNumId w:val="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0F28"/>
    <w:rsid w:val="00001B66"/>
    <w:rsid w:val="0000565B"/>
    <w:rsid w:val="0000732C"/>
    <w:rsid w:val="00007BCC"/>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110"/>
    <w:rsid w:val="00024488"/>
    <w:rsid w:val="000251AD"/>
    <w:rsid w:val="00027D93"/>
    <w:rsid w:val="000340EE"/>
    <w:rsid w:val="0003671B"/>
    <w:rsid w:val="00036D5F"/>
    <w:rsid w:val="00036E7B"/>
    <w:rsid w:val="0004017B"/>
    <w:rsid w:val="000418D0"/>
    <w:rsid w:val="00042028"/>
    <w:rsid w:val="00042252"/>
    <w:rsid w:val="0004586E"/>
    <w:rsid w:val="000471C2"/>
    <w:rsid w:val="00047568"/>
    <w:rsid w:val="00050E15"/>
    <w:rsid w:val="00051629"/>
    <w:rsid w:val="00052175"/>
    <w:rsid w:val="000538AC"/>
    <w:rsid w:val="00053DD6"/>
    <w:rsid w:val="00056439"/>
    <w:rsid w:val="00056D00"/>
    <w:rsid w:val="000577F7"/>
    <w:rsid w:val="0006062E"/>
    <w:rsid w:val="00060755"/>
    <w:rsid w:val="00060B12"/>
    <w:rsid w:val="00061776"/>
    <w:rsid w:val="0006336D"/>
    <w:rsid w:val="00066E2F"/>
    <w:rsid w:val="0007049D"/>
    <w:rsid w:val="00073938"/>
    <w:rsid w:val="00073F1D"/>
    <w:rsid w:val="0007540A"/>
    <w:rsid w:val="000769FC"/>
    <w:rsid w:val="00080C30"/>
    <w:rsid w:val="000811A5"/>
    <w:rsid w:val="00083B20"/>
    <w:rsid w:val="000840D6"/>
    <w:rsid w:val="000847B5"/>
    <w:rsid w:val="00085D09"/>
    <w:rsid w:val="00086120"/>
    <w:rsid w:val="000900EC"/>
    <w:rsid w:val="0009098A"/>
    <w:rsid w:val="00090CBA"/>
    <w:rsid w:val="00090E08"/>
    <w:rsid w:val="0009182C"/>
    <w:rsid w:val="00091ABA"/>
    <w:rsid w:val="000923FC"/>
    <w:rsid w:val="00094535"/>
    <w:rsid w:val="0009459C"/>
    <w:rsid w:val="00094AAF"/>
    <w:rsid w:val="00094ACA"/>
    <w:rsid w:val="00094F8B"/>
    <w:rsid w:val="00095810"/>
    <w:rsid w:val="00096115"/>
    <w:rsid w:val="00097271"/>
    <w:rsid w:val="000A01CA"/>
    <w:rsid w:val="000A04CE"/>
    <w:rsid w:val="000A1B9B"/>
    <w:rsid w:val="000A49F9"/>
    <w:rsid w:val="000A4AD2"/>
    <w:rsid w:val="000A54EA"/>
    <w:rsid w:val="000A79E2"/>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C516E"/>
    <w:rsid w:val="000C6551"/>
    <w:rsid w:val="000C699E"/>
    <w:rsid w:val="000D00A9"/>
    <w:rsid w:val="000D00B7"/>
    <w:rsid w:val="000D0EB9"/>
    <w:rsid w:val="000D0EE0"/>
    <w:rsid w:val="000D34EF"/>
    <w:rsid w:val="000D7453"/>
    <w:rsid w:val="000E0212"/>
    <w:rsid w:val="000E0BF9"/>
    <w:rsid w:val="000E28C9"/>
    <w:rsid w:val="000E3935"/>
    <w:rsid w:val="000E3E2A"/>
    <w:rsid w:val="000F088E"/>
    <w:rsid w:val="000F0AAF"/>
    <w:rsid w:val="000F11D1"/>
    <w:rsid w:val="000F15E9"/>
    <w:rsid w:val="000F187D"/>
    <w:rsid w:val="000F1924"/>
    <w:rsid w:val="000F23D3"/>
    <w:rsid w:val="000F489D"/>
    <w:rsid w:val="000F6124"/>
    <w:rsid w:val="000F6974"/>
    <w:rsid w:val="000F7576"/>
    <w:rsid w:val="000F7873"/>
    <w:rsid w:val="00101037"/>
    <w:rsid w:val="0010114E"/>
    <w:rsid w:val="00102E15"/>
    <w:rsid w:val="001034E1"/>
    <w:rsid w:val="00104913"/>
    <w:rsid w:val="0010663F"/>
    <w:rsid w:val="001078A5"/>
    <w:rsid w:val="00110692"/>
    <w:rsid w:val="00110762"/>
    <w:rsid w:val="00111006"/>
    <w:rsid w:val="001117A1"/>
    <w:rsid w:val="001120E8"/>
    <w:rsid w:val="00112DAE"/>
    <w:rsid w:val="00116B9C"/>
    <w:rsid w:val="00117EE4"/>
    <w:rsid w:val="0012190F"/>
    <w:rsid w:val="001239B2"/>
    <w:rsid w:val="0012459F"/>
    <w:rsid w:val="00124B3C"/>
    <w:rsid w:val="00126D49"/>
    <w:rsid w:val="00127613"/>
    <w:rsid w:val="00127969"/>
    <w:rsid w:val="00127B2F"/>
    <w:rsid w:val="0013089B"/>
    <w:rsid w:val="00130FF6"/>
    <w:rsid w:val="00131058"/>
    <w:rsid w:val="00131DC1"/>
    <w:rsid w:val="00134648"/>
    <w:rsid w:val="001355F6"/>
    <w:rsid w:val="00137479"/>
    <w:rsid w:val="0013756A"/>
    <w:rsid w:val="00140840"/>
    <w:rsid w:val="00141CEC"/>
    <w:rsid w:val="00142B5B"/>
    <w:rsid w:val="00144AA6"/>
    <w:rsid w:val="001458FE"/>
    <w:rsid w:val="00145D65"/>
    <w:rsid w:val="00145FEE"/>
    <w:rsid w:val="00146523"/>
    <w:rsid w:val="001468EC"/>
    <w:rsid w:val="00146C1A"/>
    <w:rsid w:val="00147BA6"/>
    <w:rsid w:val="00147C53"/>
    <w:rsid w:val="00151AC1"/>
    <w:rsid w:val="00154416"/>
    <w:rsid w:val="00154616"/>
    <w:rsid w:val="00156AEF"/>
    <w:rsid w:val="00157D17"/>
    <w:rsid w:val="00161DA2"/>
    <w:rsid w:val="0016221B"/>
    <w:rsid w:val="001629C4"/>
    <w:rsid w:val="00164353"/>
    <w:rsid w:val="00164730"/>
    <w:rsid w:val="00164FA1"/>
    <w:rsid w:val="0016662E"/>
    <w:rsid w:val="00166B2B"/>
    <w:rsid w:val="00166B85"/>
    <w:rsid w:val="00166C5B"/>
    <w:rsid w:val="00167D14"/>
    <w:rsid w:val="0017006F"/>
    <w:rsid w:val="00170A74"/>
    <w:rsid w:val="00170A84"/>
    <w:rsid w:val="00173A1B"/>
    <w:rsid w:val="00173AF6"/>
    <w:rsid w:val="001777A0"/>
    <w:rsid w:val="00177ED7"/>
    <w:rsid w:val="00181069"/>
    <w:rsid w:val="00182821"/>
    <w:rsid w:val="0018335C"/>
    <w:rsid w:val="00183661"/>
    <w:rsid w:val="00186811"/>
    <w:rsid w:val="0019295B"/>
    <w:rsid w:val="0019499F"/>
    <w:rsid w:val="00194E46"/>
    <w:rsid w:val="00196B6B"/>
    <w:rsid w:val="00196E36"/>
    <w:rsid w:val="00197D6D"/>
    <w:rsid w:val="001A01D2"/>
    <w:rsid w:val="001A0940"/>
    <w:rsid w:val="001A1598"/>
    <w:rsid w:val="001A1786"/>
    <w:rsid w:val="001A236E"/>
    <w:rsid w:val="001A4216"/>
    <w:rsid w:val="001A57DC"/>
    <w:rsid w:val="001A64DC"/>
    <w:rsid w:val="001A7518"/>
    <w:rsid w:val="001A7B12"/>
    <w:rsid w:val="001B0ED1"/>
    <w:rsid w:val="001B0F8F"/>
    <w:rsid w:val="001B61CE"/>
    <w:rsid w:val="001B64ED"/>
    <w:rsid w:val="001B6733"/>
    <w:rsid w:val="001B6CF9"/>
    <w:rsid w:val="001B71E4"/>
    <w:rsid w:val="001B7662"/>
    <w:rsid w:val="001B7667"/>
    <w:rsid w:val="001C0B23"/>
    <w:rsid w:val="001C12AA"/>
    <w:rsid w:val="001C1415"/>
    <w:rsid w:val="001C1A18"/>
    <w:rsid w:val="001C2039"/>
    <w:rsid w:val="001C2CE4"/>
    <w:rsid w:val="001C46F4"/>
    <w:rsid w:val="001C6FBD"/>
    <w:rsid w:val="001D0CCF"/>
    <w:rsid w:val="001D0D45"/>
    <w:rsid w:val="001D270E"/>
    <w:rsid w:val="001D4303"/>
    <w:rsid w:val="001D4E52"/>
    <w:rsid w:val="001D6021"/>
    <w:rsid w:val="001D7708"/>
    <w:rsid w:val="001D7877"/>
    <w:rsid w:val="001E09B8"/>
    <w:rsid w:val="001E1EE7"/>
    <w:rsid w:val="001E2F7D"/>
    <w:rsid w:val="001E3C7B"/>
    <w:rsid w:val="001E4F9E"/>
    <w:rsid w:val="001E541E"/>
    <w:rsid w:val="001E5945"/>
    <w:rsid w:val="001E66C8"/>
    <w:rsid w:val="001E7CBD"/>
    <w:rsid w:val="001F012F"/>
    <w:rsid w:val="001F1265"/>
    <w:rsid w:val="001F1F47"/>
    <w:rsid w:val="001F331D"/>
    <w:rsid w:val="001F436C"/>
    <w:rsid w:val="001F4449"/>
    <w:rsid w:val="001F4E93"/>
    <w:rsid w:val="001F7E15"/>
    <w:rsid w:val="00201343"/>
    <w:rsid w:val="00202AAB"/>
    <w:rsid w:val="00203464"/>
    <w:rsid w:val="0020348E"/>
    <w:rsid w:val="00205835"/>
    <w:rsid w:val="00206378"/>
    <w:rsid w:val="00210E48"/>
    <w:rsid w:val="002124D7"/>
    <w:rsid w:val="00212972"/>
    <w:rsid w:val="00212B4F"/>
    <w:rsid w:val="00215AF3"/>
    <w:rsid w:val="002167C5"/>
    <w:rsid w:val="00216F58"/>
    <w:rsid w:val="002170BF"/>
    <w:rsid w:val="00217379"/>
    <w:rsid w:val="0022026E"/>
    <w:rsid w:val="00222510"/>
    <w:rsid w:val="00223343"/>
    <w:rsid w:val="0022667C"/>
    <w:rsid w:val="002272F8"/>
    <w:rsid w:val="00230B4C"/>
    <w:rsid w:val="002312CE"/>
    <w:rsid w:val="00231958"/>
    <w:rsid w:val="00233BC5"/>
    <w:rsid w:val="00234A86"/>
    <w:rsid w:val="00234B96"/>
    <w:rsid w:val="00234FE3"/>
    <w:rsid w:val="00236925"/>
    <w:rsid w:val="002378E9"/>
    <w:rsid w:val="00240E47"/>
    <w:rsid w:val="00241132"/>
    <w:rsid w:val="002419F2"/>
    <w:rsid w:val="00244000"/>
    <w:rsid w:val="002456F0"/>
    <w:rsid w:val="002463EC"/>
    <w:rsid w:val="0024687F"/>
    <w:rsid w:val="002469A3"/>
    <w:rsid w:val="0024771E"/>
    <w:rsid w:val="00247A23"/>
    <w:rsid w:val="00247D55"/>
    <w:rsid w:val="00253235"/>
    <w:rsid w:val="002546DE"/>
    <w:rsid w:val="00254BE0"/>
    <w:rsid w:val="00256CFD"/>
    <w:rsid w:val="002610AA"/>
    <w:rsid w:val="0026397D"/>
    <w:rsid w:val="00264AE9"/>
    <w:rsid w:val="002652DB"/>
    <w:rsid w:val="00266E60"/>
    <w:rsid w:val="0026797E"/>
    <w:rsid w:val="00270E78"/>
    <w:rsid w:val="00282797"/>
    <w:rsid w:val="00283929"/>
    <w:rsid w:val="00284BFE"/>
    <w:rsid w:val="00284E3A"/>
    <w:rsid w:val="002870E5"/>
    <w:rsid w:val="00287222"/>
    <w:rsid w:val="002872C7"/>
    <w:rsid w:val="00287D7C"/>
    <w:rsid w:val="002929A7"/>
    <w:rsid w:val="00292C57"/>
    <w:rsid w:val="00292DB1"/>
    <w:rsid w:val="00292F46"/>
    <w:rsid w:val="00293B31"/>
    <w:rsid w:val="00295E77"/>
    <w:rsid w:val="002960B3"/>
    <w:rsid w:val="00296239"/>
    <w:rsid w:val="002A0377"/>
    <w:rsid w:val="002A09BB"/>
    <w:rsid w:val="002A2F83"/>
    <w:rsid w:val="002A4606"/>
    <w:rsid w:val="002A7ABD"/>
    <w:rsid w:val="002B3D93"/>
    <w:rsid w:val="002B4D5B"/>
    <w:rsid w:val="002B547C"/>
    <w:rsid w:val="002B62B3"/>
    <w:rsid w:val="002B6BE5"/>
    <w:rsid w:val="002B7E0A"/>
    <w:rsid w:val="002C0048"/>
    <w:rsid w:val="002C2743"/>
    <w:rsid w:val="002C2F8E"/>
    <w:rsid w:val="002C4263"/>
    <w:rsid w:val="002C535D"/>
    <w:rsid w:val="002C673F"/>
    <w:rsid w:val="002C746E"/>
    <w:rsid w:val="002C7EE7"/>
    <w:rsid w:val="002D04F7"/>
    <w:rsid w:val="002D2485"/>
    <w:rsid w:val="002D2C91"/>
    <w:rsid w:val="002D3C56"/>
    <w:rsid w:val="002D4085"/>
    <w:rsid w:val="002D5821"/>
    <w:rsid w:val="002D6DA8"/>
    <w:rsid w:val="002E04D4"/>
    <w:rsid w:val="002E2DF7"/>
    <w:rsid w:val="002E40E5"/>
    <w:rsid w:val="002E55C6"/>
    <w:rsid w:val="002F008F"/>
    <w:rsid w:val="002F085B"/>
    <w:rsid w:val="002F0AF8"/>
    <w:rsid w:val="002F1306"/>
    <w:rsid w:val="002F28F4"/>
    <w:rsid w:val="002F3356"/>
    <w:rsid w:val="002F3F2E"/>
    <w:rsid w:val="002F6E09"/>
    <w:rsid w:val="002F6F43"/>
    <w:rsid w:val="002F72C7"/>
    <w:rsid w:val="00302665"/>
    <w:rsid w:val="00302D9D"/>
    <w:rsid w:val="00303FB4"/>
    <w:rsid w:val="00304B56"/>
    <w:rsid w:val="003051AE"/>
    <w:rsid w:val="00306012"/>
    <w:rsid w:val="00310D7E"/>
    <w:rsid w:val="00311993"/>
    <w:rsid w:val="00311B3E"/>
    <w:rsid w:val="00312DFC"/>
    <w:rsid w:val="0031477F"/>
    <w:rsid w:val="0031533F"/>
    <w:rsid w:val="003157C8"/>
    <w:rsid w:val="003168BD"/>
    <w:rsid w:val="003176E5"/>
    <w:rsid w:val="00317F6A"/>
    <w:rsid w:val="00322681"/>
    <w:rsid w:val="003237FD"/>
    <w:rsid w:val="003279B8"/>
    <w:rsid w:val="00327FCE"/>
    <w:rsid w:val="00330B5D"/>
    <w:rsid w:val="003316D0"/>
    <w:rsid w:val="003320E1"/>
    <w:rsid w:val="003320FA"/>
    <w:rsid w:val="00332348"/>
    <w:rsid w:val="0033290D"/>
    <w:rsid w:val="00332D34"/>
    <w:rsid w:val="003330A1"/>
    <w:rsid w:val="00333250"/>
    <w:rsid w:val="003341C4"/>
    <w:rsid w:val="00335856"/>
    <w:rsid w:val="003369B2"/>
    <w:rsid w:val="00337E50"/>
    <w:rsid w:val="003402E8"/>
    <w:rsid w:val="00347968"/>
    <w:rsid w:val="00351136"/>
    <w:rsid w:val="0035204C"/>
    <w:rsid w:val="003526D3"/>
    <w:rsid w:val="003558E5"/>
    <w:rsid w:val="00356D0D"/>
    <w:rsid w:val="003571BA"/>
    <w:rsid w:val="0035737B"/>
    <w:rsid w:val="00357B43"/>
    <w:rsid w:val="00361650"/>
    <w:rsid w:val="00361720"/>
    <w:rsid w:val="003635AF"/>
    <w:rsid w:val="00363A6A"/>
    <w:rsid w:val="00364B14"/>
    <w:rsid w:val="00366345"/>
    <w:rsid w:val="003675A9"/>
    <w:rsid w:val="00370CD8"/>
    <w:rsid w:val="003713C3"/>
    <w:rsid w:val="00371D71"/>
    <w:rsid w:val="0037292B"/>
    <w:rsid w:val="00374F08"/>
    <w:rsid w:val="00375DCF"/>
    <w:rsid w:val="00376BD6"/>
    <w:rsid w:val="00376DF4"/>
    <w:rsid w:val="003777E2"/>
    <w:rsid w:val="00381717"/>
    <w:rsid w:val="0038282A"/>
    <w:rsid w:val="0038617F"/>
    <w:rsid w:val="00386448"/>
    <w:rsid w:val="00387DC3"/>
    <w:rsid w:val="00390C26"/>
    <w:rsid w:val="00391CE1"/>
    <w:rsid w:val="003920BE"/>
    <w:rsid w:val="00392113"/>
    <w:rsid w:val="00392682"/>
    <w:rsid w:val="00392970"/>
    <w:rsid w:val="00392C95"/>
    <w:rsid w:val="00393F79"/>
    <w:rsid w:val="0039608B"/>
    <w:rsid w:val="0039664B"/>
    <w:rsid w:val="00397AE1"/>
    <w:rsid w:val="003A04CF"/>
    <w:rsid w:val="003A1EAB"/>
    <w:rsid w:val="003A559D"/>
    <w:rsid w:val="003A59D1"/>
    <w:rsid w:val="003A6FB5"/>
    <w:rsid w:val="003B0B59"/>
    <w:rsid w:val="003B311E"/>
    <w:rsid w:val="003B418E"/>
    <w:rsid w:val="003B4FEF"/>
    <w:rsid w:val="003B58B4"/>
    <w:rsid w:val="003B6899"/>
    <w:rsid w:val="003C0DB4"/>
    <w:rsid w:val="003C5D21"/>
    <w:rsid w:val="003C6C95"/>
    <w:rsid w:val="003C6DBD"/>
    <w:rsid w:val="003D072D"/>
    <w:rsid w:val="003D4490"/>
    <w:rsid w:val="003D7571"/>
    <w:rsid w:val="003E02B6"/>
    <w:rsid w:val="003E1E0B"/>
    <w:rsid w:val="003E2ED0"/>
    <w:rsid w:val="003E3873"/>
    <w:rsid w:val="003E4EA8"/>
    <w:rsid w:val="003E6E24"/>
    <w:rsid w:val="003E75E2"/>
    <w:rsid w:val="003F004A"/>
    <w:rsid w:val="003F03A7"/>
    <w:rsid w:val="003F4CC1"/>
    <w:rsid w:val="003F4D9A"/>
    <w:rsid w:val="003F52E6"/>
    <w:rsid w:val="003F5965"/>
    <w:rsid w:val="003F5DE6"/>
    <w:rsid w:val="003F663C"/>
    <w:rsid w:val="003F7451"/>
    <w:rsid w:val="003F7BD9"/>
    <w:rsid w:val="0040206C"/>
    <w:rsid w:val="00402BA1"/>
    <w:rsid w:val="00402EF2"/>
    <w:rsid w:val="00405FEF"/>
    <w:rsid w:val="004074F1"/>
    <w:rsid w:val="00407E23"/>
    <w:rsid w:val="00411EF5"/>
    <w:rsid w:val="00412FDE"/>
    <w:rsid w:val="00414420"/>
    <w:rsid w:val="00416E9D"/>
    <w:rsid w:val="00417A07"/>
    <w:rsid w:val="00417F50"/>
    <w:rsid w:val="00420419"/>
    <w:rsid w:val="00422654"/>
    <w:rsid w:val="00422A4E"/>
    <w:rsid w:val="00423968"/>
    <w:rsid w:val="00424CD1"/>
    <w:rsid w:val="0042649A"/>
    <w:rsid w:val="00430131"/>
    <w:rsid w:val="004314F5"/>
    <w:rsid w:val="00431CB2"/>
    <w:rsid w:val="004335C1"/>
    <w:rsid w:val="00433CD3"/>
    <w:rsid w:val="00434DEF"/>
    <w:rsid w:val="0043681F"/>
    <w:rsid w:val="004408A8"/>
    <w:rsid w:val="00441D11"/>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61B8"/>
    <w:rsid w:val="0045629D"/>
    <w:rsid w:val="00460E03"/>
    <w:rsid w:val="004613FB"/>
    <w:rsid w:val="0046374E"/>
    <w:rsid w:val="00466E02"/>
    <w:rsid w:val="00467834"/>
    <w:rsid w:val="00467E9C"/>
    <w:rsid w:val="00470BDC"/>
    <w:rsid w:val="004719E5"/>
    <w:rsid w:val="00471CBE"/>
    <w:rsid w:val="00473533"/>
    <w:rsid w:val="004740DE"/>
    <w:rsid w:val="004745EC"/>
    <w:rsid w:val="0047485A"/>
    <w:rsid w:val="00475828"/>
    <w:rsid w:val="00475832"/>
    <w:rsid w:val="00476C03"/>
    <w:rsid w:val="00491DEF"/>
    <w:rsid w:val="00493FCD"/>
    <w:rsid w:val="00494A7C"/>
    <w:rsid w:val="0049796A"/>
    <w:rsid w:val="004A08BC"/>
    <w:rsid w:val="004A2212"/>
    <w:rsid w:val="004A2316"/>
    <w:rsid w:val="004A33FD"/>
    <w:rsid w:val="004A5D71"/>
    <w:rsid w:val="004A77C8"/>
    <w:rsid w:val="004A7D89"/>
    <w:rsid w:val="004B0587"/>
    <w:rsid w:val="004B413D"/>
    <w:rsid w:val="004B4685"/>
    <w:rsid w:val="004B5F22"/>
    <w:rsid w:val="004B772E"/>
    <w:rsid w:val="004C23F3"/>
    <w:rsid w:val="004C4B83"/>
    <w:rsid w:val="004C52B2"/>
    <w:rsid w:val="004C59D8"/>
    <w:rsid w:val="004C6797"/>
    <w:rsid w:val="004C6EB7"/>
    <w:rsid w:val="004C70FC"/>
    <w:rsid w:val="004C75BC"/>
    <w:rsid w:val="004D10F3"/>
    <w:rsid w:val="004D1173"/>
    <w:rsid w:val="004D41A8"/>
    <w:rsid w:val="004D6214"/>
    <w:rsid w:val="004D7524"/>
    <w:rsid w:val="004D7680"/>
    <w:rsid w:val="004E1DA0"/>
    <w:rsid w:val="004E348D"/>
    <w:rsid w:val="004E6D6E"/>
    <w:rsid w:val="004F0451"/>
    <w:rsid w:val="004F230C"/>
    <w:rsid w:val="004F2E8C"/>
    <w:rsid w:val="004F6BAA"/>
    <w:rsid w:val="005010A4"/>
    <w:rsid w:val="005036C7"/>
    <w:rsid w:val="005048C0"/>
    <w:rsid w:val="00504FB1"/>
    <w:rsid w:val="0050566F"/>
    <w:rsid w:val="00505931"/>
    <w:rsid w:val="00505E9D"/>
    <w:rsid w:val="0050738E"/>
    <w:rsid w:val="00507B6B"/>
    <w:rsid w:val="005116B5"/>
    <w:rsid w:val="005129DF"/>
    <w:rsid w:val="00513969"/>
    <w:rsid w:val="0051468F"/>
    <w:rsid w:val="00514EC0"/>
    <w:rsid w:val="005150A6"/>
    <w:rsid w:val="00515641"/>
    <w:rsid w:val="0051586D"/>
    <w:rsid w:val="0051625B"/>
    <w:rsid w:val="0051651A"/>
    <w:rsid w:val="005169D9"/>
    <w:rsid w:val="00516B54"/>
    <w:rsid w:val="00516E47"/>
    <w:rsid w:val="005176F7"/>
    <w:rsid w:val="0052199A"/>
    <w:rsid w:val="005223D5"/>
    <w:rsid w:val="00522912"/>
    <w:rsid w:val="005234FB"/>
    <w:rsid w:val="00523934"/>
    <w:rsid w:val="00523FE1"/>
    <w:rsid w:val="00527BDC"/>
    <w:rsid w:val="005300B7"/>
    <w:rsid w:val="00530AC6"/>
    <w:rsid w:val="005310FC"/>
    <w:rsid w:val="005311DA"/>
    <w:rsid w:val="00531B5A"/>
    <w:rsid w:val="005320A2"/>
    <w:rsid w:val="0053271E"/>
    <w:rsid w:val="00532911"/>
    <w:rsid w:val="005333BD"/>
    <w:rsid w:val="00533744"/>
    <w:rsid w:val="005353FA"/>
    <w:rsid w:val="005359C5"/>
    <w:rsid w:val="00535F90"/>
    <w:rsid w:val="005371EA"/>
    <w:rsid w:val="005375E1"/>
    <w:rsid w:val="005401DE"/>
    <w:rsid w:val="005433F8"/>
    <w:rsid w:val="0054381C"/>
    <w:rsid w:val="0054395E"/>
    <w:rsid w:val="00543A16"/>
    <w:rsid w:val="00543C6C"/>
    <w:rsid w:val="005508CF"/>
    <w:rsid w:val="0055097B"/>
    <w:rsid w:val="00551757"/>
    <w:rsid w:val="00554053"/>
    <w:rsid w:val="00554354"/>
    <w:rsid w:val="005565A1"/>
    <w:rsid w:val="005577FD"/>
    <w:rsid w:val="005601C5"/>
    <w:rsid w:val="0056084F"/>
    <w:rsid w:val="00561B47"/>
    <w:rsid w:val="00561C65"/>
    <w:rsid w:val="005638F6"/>
    <w:rsid w:val="00563A9D"/>
    <w:rsid w:val="00563E90"/>
    <w:rsid w:val="0056417A"/>
    <w:rsid w:val="00564451"/>
    <w:rsid w:val="00565699"/>
    <w:rsid w:val="00571102"/>
    <w:rsid w:val="00571131"/>
    <w:rsid w:val="005713B6"/>
    <w:rsid w:val="005715BE"/>
    <w:rsid w:val="00573281"/>
    <w:rsid w:val="00574267"/>
    <w:rsid w:val="005742FE"/>
    <w:rsid w:val="00576592"/>
    <w:rsid w:val="00576BB1"/>
    <w:rsid w:val="00576E7F"/>
    <w:rsid w:val="0057709B"/>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D8"/>
    <w:rsid w:val="005A0A50"/>
    <w:rsid w:val="005A52C1"/>
    <w:rsid w:val="005A607E"/>
    <w:rsid w:val="005A699A"/>
    <w:rsid w:val="005A70C8"/>
    <w:rsid w:val="005B1840"/>
    <w:rsid w:val="005B472D"/>
    <w:rsid w:val="005B4F40"/>
    <w:rsid w:val="005B512C"/>
    <w:rsid w:val="005B6A38"/>
    <w:rsid w:val="005C0F0D"/>
    <w:rsid w:val="005C2DC5"/>
    <w:rsid w:val="005C4771"/>
    <w:rsid w:val="005C66EA"/>
    <w:rsid w:val="005C7D7E"/>
    <w:rsid w:val="005D2229"/>
    <w:rsid w:val="005D4546"/>
    <w:rsid w:val="005D59EC"/>
    <w:rsid w:val="005E1D47"/>
    <w:rsid w:val="005E4AF4"/>
    <w:rsid w:val="005E4EC0"/>
    <w:rsid w:val="005E565A"/>
    <w:rsid w:val="005E5783"/>
    <w:rsid w:val="005E5D5C"/>
    <w:rsid w:val="005E605A"/>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822"/>
    <w:rsid w:val="00620005"/>
    <w:rsid w:val="006205D5"/>
    <w:rsid w:val="00623C7C"/>
    <w:rsid w:val="006249F7"/>
    <w:rsid w:val="00625735"/>
    <w:rsid w:val="00626423"/>
    <w:rsid w:val="0062642E"/>
    <w:rsid w:val="00626988"/>
    <w:rsid w:val="00626D8D"/>
    <w:rsid w:val="006270D5"/>
    <w:rsid w:val="006320C5"/>
    <w:rsid w:val="0063237C"/>
    <w:rsid w:val="00633ADC"/>
    <w:rsid w:val="00633C4F"/>
    <w:rsid w:val="006363FB"/>
    <w:rsid w:val="00636503"/>
    <w:rsid w:val="006372FA"/>
    <w:rsid w:val="0063780E"/>
    <w:rsid w:val="00643236"/>
    <w:rsid w:val="00643357"/>
    <w:rsid w:val="00643604"/>
    <w:rsid w:val="006437AD"/>
    <w:rsid w:val="00643BAE"/>
    <w:rsid w:val="00645D3B"/>
    <w:rsid w:val="00646C72"/>
    <w:rsid w:val="00647016"/>
    <w:rsid w:val="006475D8"/>
    <w:rsid w:val="00647E60"/>
    <w:rsid w:val="00650D69"/>
    <w:rsid w:val="00652E53"/>
    <w:rsid w:val="006570A5"/>
    <w:rsid w:val="00661544"/>
    <w:rsid w:val="00661CA1"/>
    <w:rsid w:val="00662779"/>
    <w:rsid w:val="0066320F"/>
    <w:rsid w:val="0066402B"/>
    <w:rsid w:val="00665305"/>
    <w:rsid w:val="006659F7"/>
    <w:rsid w:val="00665BF1"/>
    <w:rsid w:val="00665E72"/>
    <w:rsid w:val="00666B7F"/>
    <w:rsid w:val="00667F4C"/>
    <w:rsid w:val="00670425"/>
    <w:rsid w:val="0067129E"/>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5FB"/>
    <w:rsid w:val="00692F3D"/>
    <w:rsid w:val="00693818"/>
    <w:rsid w:val="00694EEA"/>
    <w:rsid w:val="00695F3F"/>
    <w:rsid w:val="006A03FE"/>
    <w:rsid w:val="006A0A7B"/>
    <w:rsid w:val="006A24BA"/>
    <w:rsid w:val="006A2D96"/>
    <w:rsid w:val="006A5F68"/>
    <w:rsid w:val="006A6E12"/>
    <w:rsid w:val="006A7B9E"/>
    <w:rsid w:val="006B1850"/>
    <w:rsid w:val="006B505B"/>
    <w:rsid w:val="006C60D2"/>
    <w:rsid w:val="006C6E5B"/>
    <w:rsid w:val="006C75F6"/>
    <w:rsid w:val="006C7743"/>
    <w:rsid w:val="006D5813"/>
    <w:rsid w:val="006D6806"/>
    <w:rsid w:val="006D74A0"/>
    <w:rsid w:val="006D7DE6"/>
    <w:rsid w:val="006E0801"/>
    <w:rsid w:val="006E2383"/>
    <w:rsid w:val="006E2940"/>
    <w:rsid w:val="006E3BD1"/>
    <w:rsid w:val="006E4ED6"/>
    <w:rsid w:val="006E5920"/>
    <w:rsid w:val="006E5BA1"/>
    <w:rsid w:val="006E6BB1"/>
    <w:rsid w:val="006E6F2D"/>
    <w:rsid w:val="006F00B0"/>
    <w:rsid w:val="006F01A9"/>
    <w:rsid w:val="006F1659"/>
    <w:rsid w:val="006F7160"/>
    <w:rsid w:val="006F7440"/>
    <w:rsid w:val="007000C1"/>
    <w:rsid w:val="0070489D"/>
    <w:rsid w:val="00704993"/>
    <w:rsid w:val="00705E44"/>
    <w:rsid w:val="00706AC5"/>
    <w:rsid w:val="00707937"/>
    <w:rsid w:val="007105C3"/>
    <w:rsid w:val="0071077E"/>
    <w:rsid w:val="00711272"/>
    <w:rsid w:val="007145A0"/>
    <w:rsid w:val="00714DDA"/>
    <w:rsid w:val="00716550"/>
    <w:rsid w:val="007166FF"/>
    <w:rsid w:val="00716B66"/>
    <w:rsid w:val="00720F5F"/>
    <w:rsid w:val="00721A49"/>
    <w:rsid w:val="00721B0D"/>
    <w:rsid w:val="007227D4"/>
    <w:rsid w:val="00722D3B"/>
    <w:rsid w:val="007233B5"/>
    <w:rsid w:val="00723490"/>
    <w:rsid w:val="00725513"/>
    <w:rsid w:val="00725B36"/>
    <w:rsid w:val="00726080"/>
    <w:rsid w:val="007265F0"/>
    <w:rsid w:val="00726D78"/>
    <w:rsid w:val="00727FA4"/>
    <w:rsid w:val="0073103E"/>
    <w:rsid w:val="007310AE"/>
    <w:rsid w:val="007330F1"/>
    <w:rsid w:val="007375C1"/>
    <w:rsid w:val="007414D7"/>
    <w:rsid w:val="007417BF"/>
    <w:rsid w:val="00741E79"/>
    <w:rsid w:val="00742ACC"/>
    <w:rsid w:val="00745076"/>
    <w:rsid w:val="007456EF"/>
    <w:rsid w:val="007472D9"/>
    <w:rsid w:val="007502BE"/>
    <w:rsid w:val="007506CA"/>
    <w:rsid w:val="00752A45"/>
    <w:rsid w:val="007533DA"/>
    <w:rsid w:val="00754879"/>
    <w:rsid w:val="00754D02"/>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700F"/>
    <w:rsid w:val="00767477"/>
    <w:rsid w:val="007676C1"/>
    <w:rsid w:val="007679C3"/>
    <w:rsid w:val="00767D99"/>
    <w:rsid w:val="00770298"/>
    <w:rsid w:val="00771B1C"/>
    <w:rsid w:val="00771CEC"/>
    <w:rsid w:val="00773B9B"/>
    <w:rsid w:val="00774EC7"/>
    <w:rsid w:val="00775F61"/>
    <w:rsid w:val="0077701D"/>
    <w:rsid w:val="00777032"/>
    <w:rsid w:val="0078090F"/>
    <w:rsid w:val="00783213"/>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122A"/>
    <w:rsid w:val="007A30A0"/>
    <w:rsid w:val="007A5CB7"/>
    <w:rsid w:val="007A6E90"/>
    <w:rsid w:val="007A721E"/>
    <w:rsid w:val="007B231B"/>
    <w:rsid w:val="007B3E83"/>
    <w:rsid w:val="007B7024"/>
    <w:rsid w:val="007B7129"/>
    <w:rsid w:val="007B7844"/>
    <w:rsid w:val="007B7FAF"/>
    <w:rsid w:val="007C0444"/>
    <w:rsid w:val="007C144D"/>
    <w:rsid w:val="007C16C0"/>
    <w:rsid w:val="007C2CD8"/>
    <w:rsid w:val="007C4E26"/>
    <w:rsid w:val="007C4FB5"/>
    <w:rsid w:val="007C610C"/>
    <w:rsid w:val="007C7A9C"/>
    <w:rsid w:val="007C7E49"/>
    <w:rsid w:val="007D01D2"/>
    <w:rsid w:val="007D1092"/>
    <w:rsid w:val="007D1176"/>
    <w:rsid w:val="007D1462"/>
    <w:rsid w:val="007D19F0"/>
    <w:rsid w:val="007D480B"/>
    <w:rsid w:val="007D5553"/>
    <w:rsid w:val="007D663E"/>
    <w:rsid w:val="007D6984"/>
    <w:rsid w:val="007D7A5F"/>
    <w:rsid w:val="007E0079"/>
    <w:rsid w:val="007E392A"/>
    <w:rsid w:val="007E547F"/>
    <w:rsid w:val="007E57F5"/>
    <w:rsid w:val="007E5932"/>
    <w:rsid w:val="007E5A48"/>
    <w:rsid w:val="007E5B75"/>
    <w:rsid w:val="007E61E8"/>
    <w:rsid w:val="007E6C23"/>
    <w:rsid w:val="007F2447"/>
    <w:rsid w:val="007F3012"/>
    <w:rsid w:val="007F333F"/>
    <w:rsid w:val="007F34D6"/>
    <w:rsid w:val="007F6327"/>
    <w:rsid w:val="007F6C70"/>
    <w:rsid w:val="007F7219"/>
    <w:rsid w:val="007F78DC"/>
    <w:rsid w:val="0080092D"/>
    <w:rsid w:val="00805F7E"/>
    <w:rsid w:val="00806359"/>
    <w:rsid w:val="00806522"/>
    <w:rsid w:val="008075E9"/>
    <w:rsid w:val="00807B7B"/>
    <w:rsid w:val="00807C11"/>
    <w:rsid w:val="00810258"/>
    <w:rsid w:val="008117F4"/>
    <w:rsid w:val="0081658D"/>
    <w:rsid w:val="00817524"/>
    <w:rsid w:val="008211AE"/>
    <w:rsid w:val="00823FEC"/>
    <w:rsid w:val="00824DB6"/>
    <w:rsid w:val="00827114"/>
    <w:rsid w:val="008314FE"/>
    <w:rsid w:val="00833923"/>
    <w:rsid w:val="00836680"/>
    <w:rsid w:val="00836880"/>
    <w:rsid w:val="0083726D"/>
    <w:rsid w:val="00840B99"/>
    <w:rsid w:val="00840BCB"/>
    <w:rsid w:val="008410C3"/>
    <w:rsid w:val="00841F00"/>
    <w:rsid w:val="00843118"/>
    <w:rsid w:val="00843D8A"/>
    <w:rsid w:val="00845AAB"/>
    <w:rsid w:val="00845E43"/>
    <w:rsid w:val="00846A20"/>
    <w:rsid w:val="00846FBB"/>
    <w:rsid w:val="008475E9"/>
    <w:rsid w:val="008478C5"/>
    <w:rsid w:val="00850B34"/>
    <w:rsid w:val="008516FB"/>
    <w:rsid w:val="008521A7"/>
    <w:rsid w:val="00860EDA"/>
    <w:rsid w:val="00861079"/>
    <w:rsid w:val="00862791"/>
    <w:rsid w:val="00865082"/>
    <w:rsid w:val="00866E48"/>
    <w:rsid w:val="008675F8"/>
    <w:rsid w:val="0087075C"/>
    <w:rsid w:val="00870857"/>
    <w:rsid w:val="008711A0"/>
    <w:rsid w:val="0087234B"/>
    <w:rsid w:val="0087285F"/>
    <w:rsid w:val="00873A2C"/>
    <w:rsid w:val="00874B9C"/>
    <w:rsid w:val="008753CA"/>
    <w:rsid w:val="008758DB"/>
    <w:rsid w:val="008804A2"/>
    <w:rsid w:val="008813D7"/>
    <w:rsid w:val="00881548"/>
    <w:rsid w:val="0088199B"/>
    <w:rsid w:val="00881B36"/>
    <w:rsid w:val="00882F5A"/>
    <w:rsid w:val="0088342C"/>
    <w:rsid w:val="008836D5"/>
    <w:rsid w:val="00884FEC"/>
    <w:rsid w:val="00885C4A"/>
    <w:rsid w:val="00886791"/>
    <w:rsid w:val="008925C9"/>
    <w:rsid w:val="00893216"/>
    <w:rsid w:val="0089544E"/>
    <w:rsid w:val="00895B56"/>
    <w:rsid w:val="00895F61"/>
    <w:rsid w:val="008967F6"/>
    <w:rsid w:val="00897339"/>
    <w:rsid w:val="00897CBA"/>
    <w:rsid w:val="008A0196"/>
    <w:rsid w:val="008A0265"/>
    <w:rsid w:val="008A1527"/>
    <w:rsid w:val="008A23C2"/>
    <w:rsid w:val="008A2C84"/>
    <w:rsid w:val="008A3009"/>
    <w:rsid w:val="008A34B6"/>
    <w:rsid w:val="008A4DBB"/>
    <w:rsid w:val="008A6022"/>
    <w:rsid w:val="008A62B9"/>
    <w:rsid w:val="008A6A8D"/>
    <w:rsid w:val="008A7DD9"/>
    <w:rsid w:val="008B0B0D"/>
    <w:rsid w:val="008B111D"/>
    <w:rsid w:val="008B14E8"/>
    <w:rsid w:val="008B196A"/>
    <w:rsid w:val="008B32AA"/>
    <w:rsid w:val="008B334D"/>
    <w:rsid w:val="008B3A91"/>
    <w:rsid w:val="008B4367"/>
    <w:rsid w:val="008B480C"/>
    <w:rsid w:val="008B56FC"/>
    <w:rsid w:val="008B5858"/>
    <w:rsid w:val="008B59BE"/>
    <w:rsid w:val="008B771E"/>
    <w:rsid w:val="008C06B0"/>
    <w:rsid w:val="008C12B2"/>
    <w:rsid w:val="008C1B97"/>
    <w:rsid w:val="008C2AB6"/>
    <w:rsid w:val="008C2BC2"/>
    <w:rsid w:val="008C5DE1"/>
    <w:rsid w:val="008C685E"/>
    <w:rsid w:val="008C7581"/>
    <w:rsid w:val="008D1BE4"/>
    <w:rsid w:val="008D1D39"/>
    <w:rsid w:val="008D2F87"/>
    <w:rsid w:val="008D5095"/>
    <w:rsid w:val="008D53BE"/>
    <w:rsid w:val="008D799B"/>
    <w:rsid w:val="008D7EB5"/>
    <w:rsid w:val="008E1DC7"/>
    <w:rsid w:val="008E1E89"/>
    <w:rsid w:val="008E218A"/>
    <w:rsid w:val="008E2202"/>
    <w:rsid w:val="008E55EC"/>
    <w:rsid w:val="008E6273"/>
    <w:rsid w:val="008E715A"/>
    <w:rsid w:val="008E7B36"/>
    <w:rsid w:val="008F0EC3"/>
    <w:rsid w:val="008F0F42"/>
    <w:rsid w:val="008F3196"/>
    <w:rsid w:val="008F54A5"/>
    <w:rsid w:val="00900083"/>
    <w:rsid w:val="00903160"/>
    <w:rsid w:val="00904617"/>
    <w:rsid w:val="00905F31"/>
    <w:rsid w:val="00906F16"/>
    <w:rsid w:val="0090788B"/>
    <w:rsid w:val="009113B6"/>
    <w:rsid w:val="009117FB"/>
    <w:rsid w:val="00911F95"/>
    <w:rsid w:val="00915067"/>
    <w:rsid w:val="009215BA"/>
    <w:rsid w:val="00924338"/>
    <w:rsid w:val="00925613"/>
    <w:rsid w:val="009265D5"/>
    <w:rsid w:val="00926BA8"/>
    <w:rsid w:val="009311FB"/>
    <w:rsid w:val="00931A24"/>
    <w:rsid w:val="0093288A"/>
    <w:rsid w:val="00933AE5"/>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745A"/>
    <w:rsid w:val="009726BA"/>
    <w:rsid w:val="009743BB"/>
    <w:rsid w:val="00974E48"/>
    <w:rsid w:val="0097554C"/>
    <w:rsid w:val="00975767"/>
    <w:rsid w:val="00975B50"/>
    <w:rsid w:val="00975E94"/>
    <w:rsid w:val="0098020C"/>
    <w:rsid w:val="009812F4"/>
    <w:rsid w:val="009823C2"/>
    <w:rsid w:val="00982CC8"/>
    <w:rsid w:val="00982ECC"/>
    <w:rsid w:val="009837F2"/>
    <w:rsid w:val="00986A9F"/>
    <w:rsid w:val="00987093"/>
    <w:rsid w:val="009879C3"/>
    <w:rsid w:val="009916C6"/>
    <w:rsid w:val="009920FA"/>
    <w:rsid w:val="00992926"/>
    <w:rsid w:val="00992C47"/>
    <w:rsid w:val="00992D14"/>
    <w:rsid w:val="0099316F"/>
    <w:rsid w:val="00996251"/>
    <w:rsid w:val="009968F1"/>
    <w:rsid w:val="009978B1"/>
    <w:rsid w:val="009A0462"/>
    <w:rsid w:val="009A09D0"/>
    <w:rsid w:val="009A1CE4"/>
    <w:rsid w:val="009A2B13"/>
    <w:rsid w:val="009A73D1"/>
    <w:rsid w:val="009A7692"/>
    <w:rsid w:val="009A7E49"/>
    <w:rsid w:val="009B0501"/>
    <w:rsid w:val="009B0F5C"/>
    <w:rsid w:val="009B2192"/>
    <w:rsid w:val="009B3EA7"/>
    <w:rsid w:val="009B4A0F"/>
    <w:rsid w:val="009B5D63"/>
    <w:rsid w:val="009C05E6"/>
    <w:rsid w:val="009C29DC"/>
    <w:rsid w:val="009C2D3E"/>
    <w:rsid w:val="009C3067"/>
    <w:rsid w:val="009C3F33"/>
    <w:rsid w:val="009C47A9"/>
    <w:rsid w:val="009C5577"/>
    <w:rsid w:val="009C6850"/>
    <w:rsid w:val="009C6AAB"/>
    <w:rsid w:val="009C72FD"/>
    <w:rsid w:val="009D21DF"/>
    <w:rsid w:val="009D288D"/>
    <w:rsid w:val="009D34D0"/>
    <w:rsid w:val="009D3691"/>
    <w:rsid w:val="009D3B5B"/>
    <w:rsid w:val="009D3E7E"/>
    <w:rsid w:val="009D67E4"/>
    <w:rsid w:val="009D6DD9"/>
    <w:rsid w:val="009E1333"/>
    <w:rsid w:val="009E1AE0"/>
    <w:rsid w:val="009E3F51"/>
    <w:rsid w:val="009E4011"/>
    <w:rsid w:val="009E5FB0"/>
    <w:rsid w:val="009F1BEC"/>
    <w:rsid w:val="009F2D6D"/>
    <w:rsid w:val="009F367B"/>
    <w:rsid w:val="009F69A4"/>
    <w:rsid w:val="009F7F56"/>
    <w:rsid w:val="00A002D6"/>
    <w:rsid w:val="00A00885"/>
    <w:rsid w:val="00A03DDD"/>
    <w:rsid w:val="00A061C9"/>
    <w:rsid w:val="00A07F7D"/>
    <w:rsid w:val="00A1539A"/>
    <w:rsid w:val="00A15DC9"/>
    <w:rsid w:val="00A15EDE"/>
    <w:rsid w:val="00A16078"/>
    <w:rsid w:val="00A20069"/>
    <w:rsid w:val="00A209A4"/>
    <w:rsid w:val="00A2428B"/>
    <w:rsid w:val="00A25EEE"/>
    <w:rsid w:val="00A26F86"/>
    <w:rsid w:val="00A30DEE"/>
    <w:rsid w:val="00A313BF"/>
    <w:rsid w:val="00A32389"/>
    <w:rsid w:val="00A32471"/>
    <w:rsid w:val="00A32B1C"/>
    <w:rsid w:val="00A33477"/>
    <w:rsid w:val="00A34899"/>
    <w:rsid w:val="00A35A08"/>
    <w:rsid w:val="00A36ADE"/>
    <w:rsid w:val="00A40067"/>
    <w:rsid w:val="00A4016F"/>
    <w:rsid w:val="00A40C7B"/>
    <w:rsid w:val="00A41C66"/>
    <w:rsid w:val="00A428FA"/>
    <w:rsid w:val="00A4466E"/>
    <w:rsid w:val="00A4531E"/>
    <w:rsid w:val="00A458E5"/>
    <w:rsid w:val="00A468A5"/>
    <w:rsid w:val="00A50954"/>
    <w:rsid w:val="00A52202"/>
    <w:rsid w:val="00A52ED6"/>
    <w:rsid w:val="00A54758"/>
    <w:rsid w:val="00A554C5"/>
    <w:rsid w:val="00A55B83"/>
    <w:rsid w:val="00A61B77"/>
    <w:rsid w:val="00A61E87"/>
    <w:rsid w:val="00A63800"/>
    <w:rsid w:val="00A64702"/>
    <w:rsid w:val="00A65BB6"/>
    <w:rsid w:val="00A665EC"/>
    <w:rsid w:val="00A709F8"/>
    <w:rsid w:val="00A71E99"/>
    <w:rsid w:val="00A722F4"/>
    <w:rsid w:val="00A7242E"/>
    <w:rsid w:val="00A7257B"/>
    <w:rsid w:val="00A72F0A"/>
    <w:rsid w:val="00A744F9"/>
    <w:rsid w:val="00A7462D"/>
    <w:rsid w:val="00A74637"/>
    <w:rsid w:val="00A75104"/>
    <w:rsid w:val="00A75E7A"/>
    <w:rsid w:val="00A8016C"/>
    <w:rsid w:val="00A8059B"/>
    <w:rsid w:val="00A82653"/>
    <w:rsid w:val="00A83B7D"/>
    <w:rsid w:val="00A847E0"/>
    <w:rsid w:val="00A84FF1"/>
    <w:rsid w:val="00A862F2"/>
    <w:rsid w:val="00A900E0"/>
    <w:rsid w:val="00A91B4A"/>
    <w:rsid w:val="00A9229B"/>
    <w:rsid w:val="00A92D61"/>
    <w:rsid w:val="00A93B52"/>
    <w:rsid w:val="00A94C0A"/>
    <w:rsid w:val="00A95E3E"/>
    <w:rsid w:val="00A96B2C"/>
    <w:rsid w:val="00A96EC9"/>
    <w:rsid w:val="00A9785E"/>
    <w:rsid w:val="00AA00FE"/>
    <w:rsid w:val="00AA16B6"/>
    <w:rsid w:val="00AA562D"/>
    <w:rsid w:val="00AA58E9"/>
    <w:rsid w:val="00AA7786"/>
    <w:rsid w:val="00AB3944"/>
    <w:rsid w:val="00AB40DA"/>
    <w:rsid w:val="00AB48DE"/>
    <w:rsid w:val="00AB62B6"/>
    <w:rsid w:val="00AB707D"/>
    <w:rsid w:val="00AB7542"/>
    <w:rsid w:val="00AC118A"/>
    <w:rsid w:val="00AC1A6D"/>
    <w:rsid w:val="00AC2CDC"/>
    <w:rsid w:val="00AC3F85"/>
    <w:rsid w:val="00AC40FA"/>
    <w:rsid w:val="00AC4F36"/>
    <w:rsid w:val="00AC54E4"/>
    <w:rsid w:val="00AC6856"/>
    <w:rsid w:val="00AC7C10"/>
    <w:rsid w:val="00AD17F7"/>
    <w:rsid w:val="00AD18A8"/>
    <w:rsid w:val="00AD3C9E"/>
    <w:rsid w:val="00AE0819"/>
    <w:rsid w:val="00AE0CB8"/>
    <w:rsid w:val="00AE1132"/>
    <w:rsid w:val="00AE3F8D"/>
    <w:rsid w:val="00AE4083"/>
    <w:rsid w:val="00AE66EE"/>
    <w:rsid w:val="00AE75A6"/>
    <w:rsid w:val="00AF120D"/>
    <w:rsid w:val="00AF42D7"/>
    <w:rsid w:val="00AF602F"/>
    <w:rsid w:val="00AF7265"/>
    <w:rsid w:val="00AF772B"/>
    <w:rsid w:val="00B007F3"/>
    <w:rsid w:val="00B01F6A"/>
    <w:rsid w:val="00B05B52"/>
    <w:rsid w:val="00B063D9"/>
    <w:rsid w:val="00B06B5D"/>
    <w:rsid w:val="00B11AA5"/>
    <w:rsid w:val="00B12BD9"/>
    <w:rsid w:val="00B13BF1"/>
    <w:rsid w:val="00B13E80"/>
    <w:rsid w:val="00B15791"/>
    <w:rsid w:val="00B1772F"/>
    <w:rsid w:val="00B223D5"/>
    <w:rsid w:val="00B234A7"/>
    <w:rsid w:val="00B23D56"/>
    <w:rsid w:val="00B24168"/>
    <w:rsid w:val="00B2476E"/>
    <w:rsid w:val="00B24E31"/>
    <w:rsid w:val="00B26966"/>
    <w:rsid w:val="00B27535"/>
    <w:rsid w:val="00B31A26"/>
    <w:rsid w:val="00B321C1"/>
    <w:rsid w:val="00B34625"/>
    <w:rsid w:val="00B34868"/>
    <w:rsid w:val="00B35F0F"/>
    <w:rsid w:val="00B422E1"/>
    <w:rsid w:val="00B43230"/>
    <w:rsid w:val="00B43750"/>
    <w:rsid w:val="00B439A9"/>
    <w:rsid w:val="00B44019"/>
    <w:rsid w:val="00B47253"/>
    <w:rsid w:val="00B47470"/>
    <w:rsid w:val="00B5089B"/>
    <w:rsid w:val="00B509E8"/>
    <w:rsid w:val="00B5205A"/>
    <w:rsid w:val="00B53F90"/>
    <w:rsid w:val="00B54556"/>
    <w:rsid w:val="00B553D1"/>
    <w:rsid w:val="00B57B9D"/>
    <w:rsid w:val="00B610CE"/>
    <w:rsid w:val="00B62001"/>
    <w:rsid w:val="00B62A8F"/>
    <w:rsid w:val="00B63B69"/>
    <w:rsid w:val="00B6634B"/>
    <w:rsid w:val="00B676B2"/>
    <w:rsid w:val="00B701FE"/>
    <w:rsid w:val="00B70EAD"/>
    <w:rsid w:val="00B71E69"/>
    <w:rsid w:val="00B72286"/>
    <w:rsid w:val="00B7546B"/>
    <w:rsid w:val="00B76534"/>
    <w:rsid w:val="00B77FFE"/>
    <w:rsid w:val="00B80DAF"/>
    <w:rsid w:val="00B82AB8"/>
    <w:rsid w:val="00B846C7"/>
    <w:rsid w:val="00B84C30"/>
    <w:rsid w:val="00B85F67"/>
    <w:rsid w:val="00B86343"/>
    <w:rsid w:val="00B87F55"/>
    <w:rsid w:val="00B90B63"/>
    <w:rsid w:val="00B90B88"/>
    <w:rsid w:val="00B90F1B"/>
    <w:rsid w:val="00B91F6C"/>
    <w:rsid w:val="00B9384D"/>
    <w:rsid w:val="00B93B11"/>
    <w:rsid w:val="00B94ED7"/>
    <w:rsid w:val="00B95AA8"/>
    <w:rsid w:val="00B97380"/>
    <w:rsid w:val="00B97FE3"/>
    <w:rsid w:val="00BA6220"/>
    <w:rsid w:val="00BB14B1"/>
    <w:rsid w:val="00BB14C4"/>
    <w:rsid w:val="00BB1735"/>
    <w:rsid w:val="00BB19DA"/>
    <w:rsid w:val="00BB2356"/>
    <w:rsid w:val="00BB25E8"/>
    <w:rsid w:val="00BB2F90"/>
    <w:rsid w:val="00BB3D1C"/>
    <w:rsid w:val="00BB57D1"/>
    <w:rsid w:val="00BB5C0D"/>
    <w:rsid w:val="00BB787C"/>
    <w:rsid w:val="00BC2EB8"/>
    <w:rsid w:val="00BC3B03"/>
    <w:rsid w:val="00BC4007"/>
    <w:rsid w:val="00BC44EA"/>
    <w:rsid w:val="00BC71D3"/>
    <w:rsid w:val="00BC7A67"/>
    <w:rsid w:val="00BD1128"/>
    <w:rsid w:val="00BD210D"/>
    <w:rsid w:val="00BD3BD4"/>
    <w:rsid w:val="00BD5991"/>
    <w:rsid w:val="00BD63D3"/>
    <w:rsid w:val="00BD65B9"/>
    <w:rsid w:val="00BD6DCE"/>
    <w:rsid w:val="00BD7AEC"/>
    <w:rsid w:val="00BE0F63"/>
    <w:rsid w:val="00BE105F"/>
    <w:rsid w:val="00BE1B30"/>
    <w:rsid w:val="00BE1C37"/>
    <w:rsid w:val="00BE3020"/>
    <w:rsid w:val="00BE4CAE"/>
    <w:rsid w:val="00BE5BFC"/>
    <w:rsid w:val="00BE5E1E"/>
    <w:rsid w:val="00BE67C0"/>
    <w:rsid w:val="00BE67CF"/>
    <w:rsid w:val="00BF07DE"/>
    <w:rsid w:val="00BF0E17"/>
    <w:rsid w:val="00BF15D9"/>
    <w:rsid w:val="00BF1E9F"/>
    <w:rsid w:val="00BF309F"/>
    <w:rsid w:val="00BF331B"/>
    <w:rsid w:val="00BF446D"/>
    <w:rsid w:val="00BF4C7D"/>
    <w:rsid w:val="00BF6AC3"/>
    <w:rsid w:val="00BF7DC7"/>
    <w:rsid w:val="00C01F14"/>
    <w:rsid w:val="00C03663"/>
    <w:rsid w:val="00C064AE"/>
    <w:rsid w:val="00C072AC"/>
    <w:rsid w:val="00C108C5"/>
    <w:rsid w:val="00C11F73"/>
    <w:rsid w:val="00C14707"/>
    <w:rsid w:val="00C16149"/>
    <w:rsid w:val="00C1695A"/>
    <w:rsid w:val="00C172FC"/>
    <w:rsid w:val="00C177CC"/>
    <w:rsid w:val="00C17BBF"/>
    <w:rsid w:val="00C2115F"/>
    <w:rsid w:val="00C227DD"/>
    <w:rsid w:val="00C236B0"/>
    <w:rsid w:val="00C23E2C"/>
    <w:rsid w:val="00C24615"/>
    <w:rsid w:val="00C24A7F"/>
    <w:rsid w:val="00C2610F"/>
    <w:rsid w:val="00C26B92"/>
    <w:rsid w:val="00C27678"/>
    <w:rsid w:val="00C30FD7"/>
    <w:rsid w:val="00C3132F"/>
    <w:rsid w:val="00C3253B"/>
    <w:rsid w:val="00C34FC3"/>
    <w:rsid w:val="00C35086"/>
    <w:rsid w:val="00C354AD"/>
    <w:rsid w:val="00C3656B"/>
    <w:rsid w:val="00C36695"/>
    <w:rsid w:val="00C372F0"/>
    <w:rsid w:val="00C40469"/>
    <w:rsid w:val="00C40CF3"/>
    <w:rsid w:val="00C412D4"/>
    <w:rsid w:val="00C41D23"/>
    <w:rsid w:val="00C435E9"/>
    <w:rsid w:val="00C45B7A"/>
    <w:rsid w:val="00C45DE8"/>
    <w:rsid w:val="00C51236"/>
    <w:rsid w:val="00C52893"/>
    <w:rsid w:val="00C52BCD"/>
    <w:rsid w:val="00C52DB7"/>
    <w:rsid w:val="00C53FAF"/>
    <w:rsid w:val="00C54FDF"/>
    <w:rsid w:val="00C55AB7"/>
    <w:rsid w:val="00C55AFD"/>
    <w:rsid w:val="00C56344"/>
    <w:rsid w:val="00C56E63"/>
    <w:rsid w:val="00C6072C"/>
    <w:rsid w:val="00C61CCF"/>
    <w:rsid w:val="00C61E92"/>
    <w:rsid w:val="00C61F68"/>
    <w:rsid w:val="00C62545"/>
    <w:rsid w:val="00C62D03"/>
    <w:rsid w:val="00C63CDA"/>
    <w:rsid w:val="00C63F8C"/>
    <w:rsid w:val="00C65369"/>
    <w:rsid w:val="00C6591E"/>
    <w:rsid w:val="00C65A0A"/>
    <w:rsid w:val="00C66E1F"/>
    <w:rsid w:val="00C6777D"/>
    <w:rsid w:val="00C67C2D"/>
    <w:rsid w:val="00C708D7"/>
    <w:rsid w:val="00C7171A"/>
    <w:rsid w:val="00C73DAA"/>
    <w:rsid w:val="00C74171"/>
    <w:rsid w:val="00C75577"/>
    <w:rsid w:val="00C75C45"/>
    <w:rsid w:val="00C76127"/>
    <w:rsid w:val="00C8172F"/>
    <w:rsid w:val="00C82CEB"/>
    <w:rsid w:val="00C84309"/>
    <w:rsid w:val="00C84C29"/>
    <w:rsid w:val="00C85460"/>
    <w:rsid w:val="00C8780C"/>
    <w:rsid w:val="00C87F54"/>
    <w:rsid w:val="00C87FB4"/>
    <w:rsid w:val="00C90278"/>
    <w:rsid w:val="00C9219A"/>
    <w:rsid w:val="00C92C31"/>
    <w:rsid w:val="00C93B63"/>
    <w:rsid w:val="00C94B50"/>
    <w:rsid w:val="00C94BCA"/>
    <w:rsid w:val="00CA1247"/>
    <w:rsid w:val="00CA26E9"/>
    <w:rsid w:val="00CA33E5"/>
    <w:rsid w:val="00CA3D31"/>
    <w:rsid w:val="00CA41CA"/>
    <w:rsid w:val="00CA431B"/>
    <w:rsid w:val="00CA4C93"/>
    <w:rsid w:val="00CA5D53"/>
    <w:rsid w:val="00CA6F9B"/>
    <w:rsid w:val="00CA71B7"/>
    <w:rsid w:val="00CA71BB"/>
    <w:rsid w:val="00CA794F"/>
    <w:rsid w:val="00CA79DB"/>
    <w:rsid w:val="00CA7EE9"/>
    <w:rsid w:val="00CB0061"/>
    <w:rsid w:val="00CB13B3"/>
    <w:rsid w:val="00CB291D"/>
    <w:rsid w:val="00CB5AB1"/>
    <w:rsid w:val="00CB71BB"/>
    <w:rsid w:val="00CB790D"/>
    <w:rsid w:val="00CC3A51"/>
    <w:rsid w:val="00CC5A00"/>
    <w:rsid w:val="00CC71E3"/>
    <w:rsid w:val="00CC7DE1"/>
    <w:rsid w:val="00CD1167"/>
    <w:rsid w:val="00CD14E6"/>
    <w:rsid w:val="00CD1CFF"/>
    <w:rsid w:val="00CE007E"/>
    <w:rsid w:val="00CE394F"/>
    <w:rsid w:val="00CE59EB"/>
    <w:rsid w:val="00CE7BCA"/>
    <w:rsid w:val="00CF0706"/>
    <w:rsid w:val="00CF2979"/>
    <w:rsid w:val="00CF2ADD"/>
    <w:rsid w:val="00CF54B9"/>
    <w:rsid w:val="00CF5C4B"/>
    <w:rsid w:val="00CF73AB"/>
    <w:rsid w:val="00D02A49"/>
    <w:rsid w:val="00D02AD1"/>
    <w:rsid w:val="00D02CC8"/>
    <w:rsid w:val="00D05950"/>
    <w:rsid w:val="00D0604C"/>
    <w:rsid w:val="00D0689E"/>
    <w:rsid w:val="00D06AE8"/>
    <w:rsid w:val="00D07DC5"/>
    <w:rsid w:val="00D115FA"/>
    <w:rsid w:val="00D1247D"/>
    <w:rsid w:val="00D12C59"/>
    <w:rsid w:val="00D133B0"/>
    <w:rsid w:val="00D135FD"/>
    <w:rsid w:val="00D13C04"/>
    <w:rsid w:val="00D13DA7"/>
    <w:rsid w:val="00D1430A"/>
    <w:rsid w:val="00D14564"/>
    <w:rsid w:val="00D17D96"/>
    <w:rsid w:val="00D21588"/>
    <w:rsid w:val="00D2214A"/>
    <w:rsid w:val="00D229CD"/>
    <w:rsid w:val="00D23AE2"/>
    <w:rsid w:val="00D2488A"/>
    <w:rsid w:val="00D266C0"/>
    <w:rsid w:val="00D27D93"/>
    <w:rsid w:val="00D31734"/>
    <w:rsid w:val="00D32A90"/>
    <w:rsid w:val="00D32E41"/>
    <w:rsid w:val="00D33A6B"/>
    <w:rsid w:val="00D33C08"/>
    <w:rsid w:val="00D33DA3"/>
    <w:rsid w:val="00D3494F"/>
    <w:rsid w:val="00D34D64"/>
    <w:rsid w:val="00D34D80"/>
    <w:rsid w:val="00D355D9"/>
    <w:rsid w:val="00D3566D"/>
    <w:rsid w:val="00D3631C"/>
    <w:rsid w:val="00D43316"/>
    <w:rsid w:val="00D44BCE"/>
    <w:rsid w:val="00D45188"/>
    <w:rsid w:val="00D473F8"/>
    <w:rsid w:val="00D47455"/>
    <w:rsid w:val="00D50D50"/>
    <w:rsid w:val="00D5190E"/>
    <w:rsid w:val="00D51C8D"/>
    <w:rsid w:val="00D551D3"/>
    <w:rsid w:val="00D55478"/>
    <w:rsid w:val="00D55DE1"/>
    <w:rsid w:val="00D5704F"/>
    <w:rsid w:val="00D5735C"/>
    <w:rsid w:val="00D57E6F"/>
    <w:rsid w:val="00D57FD2"/>
    <w:rsid w:val="00D604C0"/>
    <w:rsid w:val="00D6285A"/>
    <w:rsid w:val="00D62B08"/>
    <w:rsid w:val="00D62D0A"/>
    <w:rsid w:val="00D62F76"/>
    <w:rsid w:val="00D649C4"/>
    <w:rsid w:val="00D64FC0"/>
    <w:rsid w:val="00D667C5"/>
    <w:rsid w:val="00D668B4"/>
    <w:rsid w:val="00D66CEC"/>
    <w:rsid w:val="00D66E9C"/>
    <w:rsid w:val="00D671CB"/>
    <w:rsid w:val="00D738D0"/>
    <w:rsid w:val="00D742E3"/>
    <w:rsid w:val="00D758E5"/>
    <w:rsid w:val="00D76163"/>
    <w:rsid w:val="00D76AAE"/>
    <w:rsid w:val="00D775C3"/>
    <w:rsid w:val="00D77B33"/>
    <w:rsid w:val="00D801AB"/>
    <w:rsid w:val="00D80554"/>
    <w:rsid w:val="00D81474"/>
    <w:rsid w:val="00D826B8"/>
    <w:rsid w:val="00D83BAA"/>
    <w:rsid w:val="00D84E7A"/>
    <w:rsid w:val="00D85BF5"/>
    <w:rsid w:val="00D8768F"/>
    <w:rsid w:val="00D87B82"/>
    <w:rsid w:val="00D87D63"/>
    <w:rsid w:val="00D87F95"/>
    <w:rsid w:val="00D925B9"/>
    <w:rsid w:val="00D94802"/>
    <w:rsid w:val="00D94F4B"/>
    <w:rsid w:val="00DA11CB"/>
    <w:rsid w:val="00DA1A7F"/>
    <w:rsid w:val="00DA2588"/>
    <w:rsid w:val="00DA2ED2"/>
    <w:rsid w:val="00DA4292"/>
    <w:rsid w:val="00DA521A"/>
    <w:rsid w:val="00DB2022"/>
    <w:rsid w:val="00DB3EDB"/>
    <w:rsid w:val="00DB4178"/>
    <w:rsid w:val="00DB4663"/>
    <w:rsid w:val="00DB7EF4"/>
    <w:rsid w:val="00DC44E3"/>
    <w:rsid w:val="00DC4F73"/>
    <w:rsid w:val="00DC64BB"/>
    <w:rsid w:val="00DC73F4"/>
    <w:rsid w:val="00DD03E3"/>
    <w:rsid w:val="00DD09DD"/>
    <w:rsid w:val="00DD11FD"/>
    <w:rsid w:val="00DD15AF"/>
    <w:rsid w:val="00DD1978"/>
    <w:rsid w:val="00DD37C0"/>
    <w:rsid w:val="00DD4523"/>
    <w:rsid w:val="00DD460B"/>
    <w:rsid w:val="00DD5A55"/>
    <w:rsid w:val="00DD6ACB"/>
    <w:rsid w:val="00DD6B90"/>
    <w:rsid w:val="00DD71B1"/>
    <w:rsid w:val="00DD75C5"/>
    <w:rsid w:val="00DD7A69"/>
    <w:rsid w:val="00DE0F3D"/>
    <w:rsid w:val="00DE2ACC"/>
    <w:rsid w:val="00DE4CBD"/>
    <w:rsid w:val="00DE5A65"/>
    <w:rsid w:val="00DE643A"/>
    <w:rsid w:val="00DE67D7"/>
    <w:rsid w:val="00DE6ADD"/>
    <w:rsid w:val="00DE7BA9"/>
    <w:rsid w:val="00DF311C"/>
    <w:rsid w:val="00DF311F"/>
    <w:rsid w:val="00DF4632"/>
    <w:rsid w:val="00DF495D"/>
    <w:rsid w:val="00DF5CA6"/>
    <w:rsid w:val="00DF5D0B"/>
    <w:rsid w:val="00DF7103"/>
    <w:rsid w:val="00DF73E7"/>
    <w:rsid w:val="00E00BAB"/>
    <w:rsid w:val="00E02FB6"/>
    <w:rsid w:val="00E0573F"/>
    <w:rsid w:val="00E06B3E"/>
    <w:rsid w:val="00E1046E"/>
    <w:rsid w:val="00E11C56"/>
    <w:rsid w:val="00E12342"/>
    <w:rsid w:val="00E127D2"/>
    <w:rsid w:val="00E13A0D"/>
    <w:rsid w:val="00E13BB1"/>
    <w:rsid w:val="00E1472B"/>
    <w:rsid w:val="00E14FA8"/>
    <w:rsid w:val="00E164C2"/>
    <w:rsid w:val="00E215FD"/>
    <w:rsid w:val="00E21AD9"/>
    <w:rsid w:val="00E2215E"/>
    <w:rsid w:val="00E2267C"/>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A4D"/>
    <w:rsid w:val="00E505F8"/>
    <w:rsid w:val="00E515D1"/>
    <w:rsid w:val="00E52200"/>
    <w:rsid w:val="00E52575"/>
    <w:rsid w:val="00E528C9"/>
    <w:rsid w:val="00E529EC"/>
    <w:rsid w:val="00E5352E"/>
    <w:rsid w:val="00E53B83"/>
    <w:rsid w:val="00E5407F"/>
    <w:rsid w:val="00E54301"/>
    <w:rsid w:val="00E55231"/>
    <w:rsid w:val="00E55DEE"/>
    <w:rsid w:val="00E56105"/>
    <w:rsid w:val="00E60B29"/>
    <w:rsid w:val="00E62970"/>
    <w:rsid w:val="00E633AC"/>
    <w:rsid w:val="00E64175"/>
    <w:rsid w:val="00E642DC"/>
    <w:rsid w:val="00E6439D"/>
    <w:rsid w:val="00E66709"/>
    <w:rsid w:val="00E673DF"/>
    <w:rsid w:val="00E676EA"/>
    <w:rsid w:val="00E67F55"/>
    <w:rsid w:val="00E7163F"/>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4B5D"/>
    <w:rsid w:val="00E95D5A"/>
    <w:rsid w:val="00E96C23"/>
    <w:rsid w:val="00EA0129"/>
    <w:rsid w:val="00EA072F"/>
    <w:rsid w:val="00EA2593"/>
    <w:rsid w:val="00EA57BC"/>
    <w:rsid w:val="00EB027D"/>
    <w:rsid w:val="00EB109E"/>
    <w:rsid w:val="00EB2FE7"/>
    <w:rsid w:val="00EB314E"/>
    <w:rsid w:val="00EB32BD"/>
    <w:rsid w:val="00EB502C"/>
    <w:rsid w:val="00EB68AF"/>
    <w:rsid w:val="00EC0457"/>
    <w:rsid w:val="00EC33A3"/>
    <w:rsid w:val="00EC3AD7"/>
    <w:rsid w:val="00EC3E3A"/>
    <w:rsid w:val="00EC4225"/>
    <w:rsid w:val="00EC4A26"/>
    <w:rsid w:val="00EC75C3"/>
    <w:rsid w:val="00ED01FC"/>
    <w:rsid w:val="00ED646E"/>
    <w:rsid w:val="00EE0D68"/>
    <w:rsid w:val="00EE3771"/>
    <w:rsid w:val="00EE3E7D"/>
    <w:rsid w:val="00EE4820"/>
    <w:rsid w:val="00EE5776"/>
    <w:rsid w:val="00EE6959"/>
    <w:rsid w:val="00EE79FC"/>
    <w:rsid w:val="00EE7F9B"/>
    <w:rsid w:val="00EF3A7C"/>
    <w:rsid w:val="00EF51B3"/>
    <w:rsid w:val="00EF52CD"/>
    <w:rsid w:val="00EF58C8"/>
    <w:rsid w:val="00EF6B83"/>
    <w:rsid w:val="00EF6F7B"/>
    <w:rsid w:val="00F00285"/>
    <w:rsid w:val="00F00496"/>
    <w:rsid w:val="00F03837"/>
    <w:rsid w:val="00F07967"/>
    <w:rsid w:val="00F07C2F"/>
    <w:rsid w:val="00F10381"/>
    <w:rsid w:val="00F1055E"/>
    <w:rsid w:val="00F108E7"/>
    <w:rsid w:val="00F118F2"/>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84F"/>
    <w:rsid w:val="00F36498"/>
    <w:rsid w:val="00F36559"/>
    <w:rsid w:val="00F3671D"/>
    <w:rsid w:val="00F36ADA"/>
    <w:rsid w:val="00F374B7"/>
    <w:rsid w:val="00F4087B"/>
    <w:rsid w:val="00F417BF"/>
    <w:rsid w:val="00F428BA"/>
    <w:rsid w:val="00F45831"/>
    <w:rsid w:val="00F47BC5"/>
    <w:rsid w:val="00F47EE5"/>
    <w:rsid w:val="00F50021"/>
    <w:rsid w:val="00F50C7C"/>
    <w:rsid w:val="00F51818"/>
    <w:rsid w:val="00F51FEE"/>
    <w:rsid w:val="00F52214"/>
    <w:rsid w:val="00F5242E"/>
    <w:rsid w:val="00F5484A"/>
    <w:rsid w:val="00F561D4"/>
    <w:rsid w:val="00F57454"/>
    <w:rsid w:val="00F6014F"/>
    <w:rsid w:val="00F615DF"/>
    <w:rsid w:val="00F63A9B"/>
    <w:rsid w:val="00F65095"/>
    <w:rsid w:val="00F651BD"/>
    <w:rsid w:val="00F65F65"/>
    <w:rsid w:val="00F67341"/>
    <w:rsid w:val="00F67F19"/>
    <w:rsid w:val="00F70A64"/>
    <w:rsid w:val="00F712E8"/>
    <w:rsid w:val="00F728D2"/>
    <w:rsid w:val="00F73B90"/>
    <w:rsid w:val="00F73D93"/>
    <w:rsid w:val="00F74A63"/>
    <w:rsid w:val="00F74ED9"/>
    <w:rsid w:val="00F820A3"/>
    <w:rsid w:val="00F82C5B"/>
    <w:rsid w:val="00F84C59"/>
    <w:rsid w:val="00F84DA3"/>
    <w:rsid w:val="00F84E74"/>
    <w:rsid w:val="00F850B7"/>
    <w:rsid w:val="00F870A4"/>
    <w:rsid w:val="00F9039D"/>
    <w:rsid w:val="00F93382"/>
    <w:rsid w:val="00F957D7"/>
    <w:rsid w:val="00F96B45"/>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14A1"/>
    <w:rsid w:val="00FD1C14"/>
    <w:rsid w:val="00FD1D69"/>
    <w:rsid w:val="00FD1F33"/>
    <w:rsid w:val="00FD283F"/>
    <w:rsid w:val="00FD45F8"/>
    <w:rsid w:val="00FD4ABE"/>
    <w:rsid w:val="00FD52B4"/>
    <w:rsid w:val="00FD638D"/>
    <w:rsid w:val="00FD68F9"/>
    <w:rsid w:val="00FE068B"/>
    <w:rsid w:val="00FE25CC"/>
    <w:rsid w:val="00FE2A0E"/>
    <w:rsid w:val="00FE2F24"/>
    <w:rsid w:val="00FE4549"/>
    <w:rsid w:val="00FE6E95"/>
    <w:rsid w:val="00FF1301"/>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1BFBA"/>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C40CF3"/>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aliases w:val="Įprastasis (tinklapis)"/>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aliases w:val="Diagrama Diagrama Diagrama Diagrama,Diagrama Diagrama Diagrama,Diagrama Diagrama Char Char,Diagrama Diagrama Char,Char3,Diagrama Diagrama,Char1,Diagrama"/>
    <w:basedOn w:val="prastasis"/>
    <w:link w:val="KomentarotekstasDiagrama"/>
    <w:qFormat/>
    <w:rsid w:val="00587DB6"/>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Diagrama Diagrama Diagrama1,Char1 Diagrama"/>
    <w:basedOn w:val="Numatytasispastraiposriftas"/>
    <w:link w:val="Komentarotekstas"/>
    <w:qFormat/>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qFormat/>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apple-converted-space">
    <w:name w:val="apple-converted-space"/>
    <w:rsid w:val="00B53F90"/>
  </w:style>
  <w:style w:type="character" w:customStyle="1" w:styleId="Antrat6Diagrama">
    <w:name w:val="Antraštė 6 Diagrama"/>
    <w:basedOn w:val="Numatytasispastraiposriftas"/>
    <w:link w:val="Antrat6"/>
    <w:semiHidden/>
    <w:rsid w:val="00C40CF3"/>
    <w:rPr>
      <w:rFonts w:asciiTheme="majorHAnsi" w:eastAsiaTheme="majorEastAsia" w:hAnsiTheme="majorHAnsi" w:cstheme="majorBidi"/>
      <w:color w:val="1F4D78" w:themeColor="accent1" w:themeShade="7F"/>
      <w:lang w:eastAsia="en-US"/>
    </w:rPr>
  </w:style>
  <w:style w:type="paragraph" w:customStyle="1" w:styleId="Punktas">
    <w:name w:val="Punktas"/>
    <w:basedOn w:val="Sraopastraipa"/>
    <w:link w:val="PunktasChar"/>
    <w:qFormat/>
    <w:rsid w:val="00335856"/>
    <w:pPr>
      <w:numPr>
        <w:numId w:val="30"/>
      </w:numPr>
      <w:spacing w:line="259" w:lineRule="auto"/>
      <w:contextualSpacing/>
      <w:jc w:val="both"/>
    </w:pPr>
    <w:rPr>
      <w:rFonts w:asciiTheme="minorHAnsi" w:eastAsiaTheme="minorEastAsia" w:hAnsiTheme="minorHAnsi" w:cstheme="minorBidi"/>
      <w:szCs w:val="22"/>
    </w:rPr>
  </w:style>
  <w:style w:type="character" w:customStyle="1" w:styleId="PunktasChar">
    <w:name w:val="Punktas Char"/>
    <w:basedOn w:val="Numatytasispastraiposriftas"/>
    <w:link w:val="Punktas"/>
    <w:rsid w:val="00335856"/>
    <w:rPr>
      <w:rFonts w:asciiTheme="minorHAnsi" w:eastAsiaTheme="minorEastAsia" w:hAnsiTheme="minorHAnsi" w:cstheme="minorBidi"/>
      <w:sz w:val="24"/>
      <w:szCs w:val="22"/>
      <w:lang w:eastAsia="en-US"/>
    </w:rPr>
  </w:style>
  <w:style w:type="paragraph" w:customStyle="1" w:styleId="Papunktis">
    <w:name w:val="Papunktis"/>
    <w:basedOn w:val="Punktas"/>
    <w:link w:val="PapunktisChar"/>
    <w:qFormat/>
    <w:rsid w:val="00335856"/>
    <w:pPr>
      <w:numPr>
        <w:ilvl w:val="1"/>
      </w:numPr>
      <w:tabs>
        <w:tab w:val="num" w:pos="1080"/>
      </w:tabs>
      <w:ind w:left="1080" w:hanging="360"/>
    </w:pPr>
  </w:style>
  <w:style w:type="character" w:customStyle="1" w:styleId="PapunktisChar">
    <w:name w:val="Papunktis Char"/>
    <w:basedOn w:val="PunktasChar"/>
    <w:link w:val="Papunktis"/>
    <w:rsid w:val="00DB7EF4"/>
    <w:rPr>
      <w:rFonts w:asciiTheme="minorHAnsi" w:eastAsiaTheme="minorEastAsia" w:hAnsiTheme="minorHAnsi" w:cstheme="minorBidi"/>
      <w:sz w:val="24"/>
      <w:szCs w:val="22"/>
      <w:lang w:eastAsia="en-US"/>
    </w:rPr>
  </w:style>
  <w:style w:type="character" w:customStyle="1" w:styleId="bvpz-tagsdisplay-template-wrapper">
    <w:name w:val="bvpz-tags__display-template-wrapper"/>
    <w:basedOn w:val="Numatytasispastraiposriftas"/>
    <w:rsid w:val="000E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7946804">
      <w:bodyDiv w:val="1"/>
      <w:marLeft w:val="0"/>
      <w:marRight w:val="0"/>
      <w:marTop w:val="0"/>
      <w:marBottom w:val="0"/>
      <w:divBdr>
        <w:top w:val="none" w:sz="0" w:space="0" w:color="auto"/>
        <w:left w:val="none" w:sz="0" w:space="0" w:color="auto"/>
        <w:bottom w:val="none" w:sz="0" w:space="0" w:color="auto"/>
        <w:right w:val="none" w:sz="0" w:space="0" w:color="auto"/>
      </w:divBdr>
    </w:div>
    <w:div w:id="310064592">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5595635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762266">
      <w:bodyDiv w:val="1"/>
      <w:marLeft w:val="0"/>
      <w:marRight w:val="0"/>
      <w:marTop w:val="0"/>
      <w:marBottom w:val="0"/>
      <w:divBdr>
        <w:top w:val="none" w:sz="0" w:space="0" w:color="auto"/>
        <w:left w:val="none" w:sz="0" w:space="0" w:color="auto"/>
        <w:bottom w:val="none" w:sz="0" w:space="0" w:color="auto"/>
        <w:right w:val="none" w:sz="0" w:space="0" w:color="auto"/>
      </w:divBdr>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00831112">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2128456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506431506">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75188888">
      <w:bodyDiv w:val="1"/>
      <w:marLeft w:val="0"/>
      <w:marRight w:val="0"/>
      <w:marTop w:val="0"/>
      <w:marBottom w:val="0"/>
      <w:divBdr>
        <w:top w:val="none" w:sz="0" w:space="0" w:color="auto"/>
        <w:left w:val="none" w:sz="0" w:space="0" w:color="auto"/>
        <w:bottom w:val="none" w:sz="0" w:space="0" w:color="auto"/>
        <w:right w:val="none" w:sz="0" w:space="0" w:color="auto"/>
      </w:divBdr>
      <w:divsChild>
        <w:div w:id="2017490054">
          <w:marLeft w:val="0"/>
          <w:marRight w:val="0"/>
          <w:marTop w:val="0"/>
          <w:marBottom w:val="0"/>
          <w:divBdr>
            <w:top w:val="none" w:sz="0" w:space="0" w:color="auto"/>
            <w:left w:val="none" w:sz="0" w:space="0" w:color="auto"/>
            <w:bottom w:val="none" w:sz="0" w:space="0" w:color="auto"/>
            <w:right w:val="none" w:sz="0" w:space="0" w:color="auto"/>
          </w:divBdr>
        </w:div>
      </w:divsChild>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mas.zdanevicius@kaunas.lt"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mailto:laima.mickeviciute@kaunas.lt" TargetMode="External"/><Relationship Id="rId7" Type="http://schemas.openxmlformats.org/officeDocument/2006/relationships/endnotes" Target="endnotes.xml"/><Relationship Id="rId12" Type="http://schemas.openxmlformats.org/officeDocument/2006/relationships/hyperlink" Target="tel:%20+370%20673%2081%20035"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mailto:laima.mickeviciute@kaunas.lt"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tel:%20+370%20619%2083%20484"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CBD64-B6E7-407E-8AC3-17519BF0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21765</Words>
  <Characters>12407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34104</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Laima Mickevičiūtė</cp:lastModifiedBy>
  <cp:revision>67</cp:revision>
  <cp:lastPrinted>2024-04-18T05:53:00Z</cp:lastPrinted>
  <dcterms:created xsi:type="dcterms:W3CDTF">2024-12-12T08:24:00Z</dcterms:created>
  <dcterms:modified xsi:type="dcterms:W3CDTF">2024-12-23T07:00:00Z</dcterms:modified>
</cp:coreProperties>
</file>