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521" w:type="dxa"/>
        <w:tblLook w:val="01E0" w:firstRow="1" w:lastRow="1" w:firstColumn="1" w:lastColumn="1" w:noHBand="0" w:noVBand="0"/>
      </w:tblPr>
      <w:tblGrid>
        <w:gridCol w:w="3118"/>
      </w:tblGrid>
      <w:tr w:rsidR="00011EC0" w14:paraId="4DCDF7A2" w14:textId="77777777" w:rsidTr="00C228A9">
        <w:trPr>
          <w:trHeight w:val="267"/>
        </w:trPr>
        <w:tc>
          <w:tcPr>
            <w:tcW w:w="3118" w:type="dxa"/>
          </w:tcPr>
          <w:p w14:paraId="36574A66" w14:textId="2608D2CC" w:rsidR="00011EC0" w:rsidRPr="002B30D8" w:rsidRDefault="00011EC0" w:rsidP="00D21285">
            <w:pPr>
              <w:widowControl w:val="0"/>
            </w:pPr>
            <w:r>
              <w:rPr>
                <w:rFonts w:eastAsia="Calibri"/>
                <w:lang w:eastAsia="lt-LT"/>
              </w:rPr>
              <w:br w:type="page"/>
            </w:r>
            <w:r w:rsidRPr="002B30D8">
              <w:br w:type="page"/>
            </w:r>
            <w:r w:rsidRPr="002B30D8">
              <w:br w:type="page"/>
            </w:r>
            <w:r w:rsidRPr="002B30D8">
              <w:br w:type="page"/>
            </w:r>
            <w:r w:rsidR="007079B9">
              <w:t>P</w:t>
            </w:r>
            <w:r w:rsidR="00C228A9">
              <w:t>irkimo sąlygų</w:t>
            </w:r>
          </w:p>
        </w:tc>
      </w:tr>
      <w:tr w:rsidR="00011EC0" w14:paraId="675F3F06" w14:textId="77777777" w:rsidTr="00C228A9">
        <w:trPr>
          <w:trHeight w:val="258"/>
        </w:trPr>
        <w:tc>
          <w:tcPr>
            <w:tcW w:w="3118" w:type="dxa"/>
          </w:tcPr>
          <w:p w14:paraId="71A1CDC0" w14:textId="2B4D6F6C" w:rsidR="00011EC0" w:rsidRPr="002B30D8" w:rsidRDefault="00AD46EB" w:rsidP="00D21285">
            <w:pPr>
              <w:widowControl w:val="0"/>
            </w:pPr>
            <w:r>
              <w:t>3</w:t>
            </w:r>
            <w:r w:rsidR="00011EC0" w:rsidRPr="002B30D8">
              <w:t xml:space="preserve"> priedas</w:t>
            </w:r>
          </w:p>
        </w:tc>
      </w:tr>
    </w:tbl>
    <w:p w14:paraId="4C01C82F" w14:textId="77777777" w:rsidR="00011EC0" w:rsidRDefault="00011EC0" w:rsidP="00011EC0">
      <w:pPr>
        <w:widowControl w:val="0"/>
        <w:jc w:val="center"/>
        <w:rPr>
          <w:sz w:val="20"/>
          <w:szCs w:val="20"/>
        </w:rPr>
      </w:pPr>
    </w:p>
    <w:p w14:paraId="7B698857" w14:textId="77777777" w:rsidR="00011EC0" w:rsidRPr="00BD34D8" w:rsidRDefault="00011EC0" w:rsidP="00011EC0">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1AA06692" w14:textId="77777777" w:rsidR="00011EC0" w:rsidRPr="002D2115" w:rsidRDefault="00011EC0" w:rsidP="00011EC0">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68BB759" w14:textId="77777777" w:rsidR="00011EC0" w:rsidRPr="00031EB2" w:rsidRDefault="00011EC0" w:rsidP="00011EC0">
      <w:pPr>
        <w:widowControl w:val="0"/>
        <w:tabs>
          <w:tab w:val="center" w:pos="2520"/>
        </w:tabs>
        <w:jc w:val="both"/>
        <w:rPr>
          <w:szCs w:val="22"/>
          <w:u w:val="single"/>
        </w:rPr>
      </w:pPr>
    </w:p>
    <w:p w14:paraId="09058FAD" w14:textId="77777777" w:rsidR="00011EC0" w:rsidRPr="00031EB2" w:rsidRDefault="00011EC0" w:rsidP="00011EC0">
      <w:pPr>
        <w:widowControl w:val="0"/>
        <w:tabs>
          <w:tab w:val="center" w:pos="2520"/>
        </w:tabs>
        <w:jc w:val="both"/>
        <w:rPr>
          <w:szCs w:val="22"/>
          <w:u w:val="single"/>
        </w:rPr>
      </w:pPr>
      <w:r w:rsidRPr="00031EB2">
        <w:rPr>
          <w:szCs w:val="22"/>
          <w:u w:val="single"/>
        </w:rPr>
        <w:t>Klaipėdos miesto savivaldybės administracijai</w:t>
      </w:r>
    </w:p>
    <w:p w14:paraId="36EDFBE0" w14:textId="77777777" w:rsidR="00E70490" w:rsidRPr="00D044C4" w:rsidRDefault="00E70490" w:rsidP="00E70490">
      <w:pPr>
        <w:widowControl w:val="0"/>
        <w:tabs>
          <w:tab w:val="center" w:pos="2520"/>
        </w:tabs>
        <w:jc w:val="both"/>
        <w:rPr>
          <w:sz w:val="20"/>
          <w:szCs w:val="20"/>
        </w:rPr>
      </w:pPr>
      <w:r w:rsidRPr="00D044C4">
        <w:rPr>
          <w:sz w:val="20"/>
          <w:szCs w:val="20"/>
        </w:rPr>
        <w:t>(Adresatas (</w:t>
      </w:r>
      <w:r>
        <w:rPr>
          <w:sz w:val="20"/>
          <w:szCs w:val="20"/>
        </w:rPr>
        <w:t xml:space="preserve">centrinė </w:t>
      </w:r>
      <w:r w:rsidRPr="00D044C4">
        <w:rPr>
          <w:sz w:val="20"/>
          <w:szCs w:val="20"/>
        </w:rPr>
        <w:t>perkančioji organizacija))</w:t>
      </w:r>
    </w:p>
    <w:p w14:paraId="1589A08D" w14:textId="62E49B30" w:rsidR="00011EC0" w:rsidRPr="00031EB2" w:rsidRDefault="00E70490" w:rsidP="00011EC0">
      <w:pPr>
        <w:ind w:left="5400"/>
        <w:jc w:val="both"/>
      </w:pPr>
      <w:r>
        <w:t xml:space="preserve"> </w:t>
      </w:r>
    </w:p>
    <w:p w14:paraId="7F542283" w14:textId="77777777" w:rsidR="00261ED3" w:rsidRDefault="00261ED3" w:rsidP="00261ED3">
      <w:pPr>
        <w:jc w:val="center"/>
        <w:rPr>
          <w:b/>
          <w:lang w:eastAsia="lt-LT"/>
        </w:rPr>
      </w:pPr>
      <w:r w:rsidRPr="00261ED3">
        <w:rPr>
          <w:b/>
          <w:lang w:eastAsia="lt-LT"/>
        </w:rPr>
        <w:t xml:space="preserve">SKELBIAMOS APKLAUSOS </w:t>
      </w:r>
      <w:r>
        <w:rPr>
          <w:b/>
          <w:lang w:eastAsia="lt-LT"/>
        </w:rPr>
        <w:t xml:space="preserve">BŪDU ATLIEKAMO </w:t>
      </w:r>
    </w:p>
    <w:p w14:paraId="46146BDA" w14:textId="3A730854" w:rsidR="00261ED3" w:rsidRPr="005005CF" w:rsidRDefault="00261ED3" w:rsidP="005005CF">
      <w:pPr>
        <w:jc w:val="center"/>
        <w:rPr>
          <w:rFonts w:eastAsia="Calibri"/>
          <w:b/>
          <w:bCs/>
        </w:rPr>
      </w:pPr>
      <w:r w:rsidRPr="00261ED3">
        <w:rPr>
          <w:b/>
          <w:lang w:eastAsia="lt-LT"/>
        </w:rPr>
        <w:t xml:space="preserve">MAŽOS VERTĖS VIEŠOJO PIRKIMO </w:t>
      </w:r>
      <w:r w:rsidR="005005CF" w:rsidRPr="00261ED3">
        <w:rPr>
          <w:b/>
          <w:lang w:eastAsia="lt-LT"/>
        </w:rPr>
        <w:t>„</w:t>
      </w:r>
      <w:r w:rsidR="005005CF" w:rsidRPr="005005CF">
        <w:rPr>
          <w:rFonts w:eastAsia="Calibri"/>
          <w:b/>
          <w:bCs/>
        </w:rPr>
        <w:t>KLAIPĖDOS MIESTE MIRUSIŲ (ŽUVUSIŲ) ŽMONIŲ PALAIKŲ LAIKINO LAIKYMO (SAUGOJIMO)</w:t>
      </w:r>
      <w:r w:rsidR="005005CF" w:rsidRPr="00AD46EB">
        <w:rPr>
          <w:rFonts w:eastAsia="Calibri"/>
          <w:b/>
          <w:bCs/>
        </w:rPr>
        <w:t xml:space="preserve"> </w:t>
      </w:r>
      <w:r w:rsidR="00AD46EB" w:rsidRPr="00AD46EB">
        <w:rPr>
          <w:rFonts w:eastAsia="Calibri"/>
          <w:b/>
          <w:bCs/>
        </w:rPr>
        <w:t>PASLAUGOS</w:t>
      </w:r>
      <w:r w:rsidR="006D10B6" w:rsidRPr="00261ED3">
        <w:rPr>
          <w:b/>
          <w:lang w:eastAsia="lt-LT"/>
        </w:rPr>
        <w:t>“</w:t>
      </w:r>
    </w:p>
    <w:p w14:paraId="3C30BE0A" w14:textId="37930637" w:rsidR="00261ED3" w:rsidRPr="00031EB2" w:rsidRDefault="00261ED3" w:rsidP="00261ED3">
      <w:pPr>
        <w:jc w:val="center"/>
        <w:rPr>
          <w:b/>
        </w:rPr>
      </w:pPr>
      <w:r w:rsidRPr="00031EB2">
        <w:rPr>
          <w:b/>
        </w:rPr>
        <w:t>PASIŪLYMAS</w:t>
      </w:r>
      <w:r w:rsidR="00E70490">
        <w:rPr>
          <w:b/>
        </w:rPr>
        <w:t xml:space="preserve"> </w:t>
      </w:r>
    </w:p>
    <w:p w14:paraId="60BF0132" w14:textId="34F76817" w:rsidR="00011EC0" w:rsidRDefault="00011EC0" w:rsidP="00011EC0">
      <w:pPr>
        <w:shd w:val="clear" w:color="auto" w:fill="FFFFFF"/>
        <w:jc w:val="center"/>
        <w:rPr>
          <w:b/>
        </w:rPr>
      </w:pPr>
    </w:p>
    <w:p w14:paraId="1A9DD214" w14:textId="77777777" w:rsidR="00011EC0" w:rsidRPr="00031EB2" w:rsidRDefault="00011EC0" w:rsidP="00011EC0">
      <w:pPr>
        <w:shd w:val="clear" w:color="auto" w:fill="FFFFFF"/>
        <w:jc w:val="center"/>
        <w:rPr>
          <w:b/>
        </w:rPr>
      </w:pPr>
    </w:p>
    <w:p w14:paraId="339106DC" w14:textId="77777777" w:rsidR="00011EC0" w:rsidRPr="00987D4E" w:rsidRDefault="00011EC0" w:rsidP="00011EC0">
      <w:pPr>
        <w:shd w:val="clear" w:color="auto" w:fill="FFFFFF"/>
        <w:jc w:val="center"/>
        <w:rPr>
          <w:b/>
          <w:bCs/>
          <w:color w:val="000000"/>
        </w:rPr>
      </w:pPr>
      <w:r w:rsidRPr="00987D4E">
        <w:t>_____________</w:t>
      </w:r>
      <w:r w:rsidRPr="00987D4E">
        <w:rPr>
          <w:b/>
          <w:bCs/>
          <w:color w:val="000000"/>
        </w:rPr>
        <w:t xml:space="preserve"> </w:t>
      </w:r>
      <w:r w:rsidRPr="00987D4E">
        <w:t>Nr.______</w:t>
      </w:r>
    </w:p>
    <w:p w14:paraId="5DC0E53C" w14:textId="77777777" w:rsidR="00011EC0" w:rsidRPr="00987D4E" w:rsidRDefault="00011EC0" w:rsidP="00011EC0">
      <w:pPr>
        <w:shd w:val="clear" w:color="auto" w:fill="FFFFFF"/>
        <w:ind w:left="2592" w:firstLine="1296"/>
        <w:rPr>
          <w:bCs/>
          <w:color w:val="000000"/>
          <w:sz w:val="20"/>
          <w:szCs w:val="20"/>
        </w:rPr>
      </w:pPr>
      <w:r w:rsidRPr="00987D4E">
        <w:rPr>
          <w:bCs/>
          <w:color w:val="000000"/>
          <w:sz w:val="20"/>
          <w:szCs w:val="20"/>
        </w:rPr>
        <w:t xml:space="preserve">       (Data)</w:t>
      </w:r>
    </w:p>
    <w:p w14:paraId="4C271B4B" w14:textId="77777777" w:rsidR="00011EC0" w:rsidRPr="00987D4E" w:rsidRDefault="00011EC0" w:rsidP="00011EC0">
      <w:pPr>
        <w:shd w:val="clear" w:color="auto" w:fill="FFFFFF"/>
        <w:jc w:val="center"/>
        <w:rPr>
          <w:bCs/>
          <w:color w:val="000000"/>
        </w:rPr>
      </w:pPr>
      <w:r w:rsidRPr="00987D4E">
        <w:rPr>
          <w:bCs/>
          <w:color w:val="000000"/>
        </w:rPr>
        <w:t>____________________</w:t>
      </w:r>
    </w:p>
    <w:p w14:paraId="134EE6B0" w14:textId="77777777" w:rsidR="00011EC0" w:rsidRPr="00987D4E" w:rsidRDefault="00011EC0" w:rsidP="00011EC0">
      <w:pPr>
        <w:shd w:val="clear" w:color="auto" w:fill="FFFFFF"/>
        <w:jc w:val="center"/>
        <w:rPr>
          <w:bCs/>
          <w:color w:val="000000"/>
          <w:sz w:val="20"/>
          <w:szCs w:val="20"/>
        </w:rPr>
      </w:pPr>
      <w:r w:rsidRPr="00987D4E">
        <w:rPr>
          <w:bCs/>
          <w:color w:val="000000"/>
          <w:sz w:val="20"/>
          <w:szCs w:val="20"/>
        </w:rPr>
        <w:t>(Sudarymo vieta)</w:t>
      </w:r>
    </w:p>
    <w:p w14:paraId="54F4AAA1" w14:textId="77777777" w:rsidR="00011EC0" w:rsidRPr="00031EB2" w:rsidRDefault="00011EC0" w:rsidP="00011EC0">
      <w:pPr>
        <w:shd w:val="clear" w:color="auto" w:fill="FFFFFF"/>
        <w:jc w:val="center"/>
        <w:rPr>
          <w:bCs/>
          <w:color w:val="000000"/>
          <w:sz w:val="20"/>
          <w:szCs w:val="20"/>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1"/>
        <w:gridCol w:w="3265"/>
      </w:tblGrid>
      <w:tr w:rsidR="00011EC0" w:rsidRPr="00031EB2" w14:paraId="138D61A2" w14:textId="77777777" w:rsidTr="00804C01">
        <w:tc>
          <w:tcPr>
            <w:tcW w:w="3330" w:type="pct"/>
            <w:shd w:val="clear" w:color="auto" w:fill="F2F2F2" w:themeFill="background1" w:themeFillShade="F2"/>
          </w:tcPr>
          <w:p w14:paraId="4942C146" w14:textId="77777777" w:rsidR="00011EC0" w:rsidRDefault="00011EC0" w:rsidP="00D21285">
            <w:pPr>
              <w:widowControl w:val="0"/>
              <w:jc w:val="both"/>
              <w:rPr>
                <w:b/>
              </w:rPr>
            </w:pPr>
            <w:r w:rsidRPr="00031EB2">
              <w:rPr>
                <w:b/>
              </w:rPr>
              <w:t>Tiekėjo pavadinimas</w:t>
            </w:r>
            <w:r>
              <w:rPr>
                <w:b/>
              </w:rPr>
              <w:t xml:space="preserve"> </w:t>
            </w:r>
          </w:p>
          <w:p w14:paraId="20FD6BA7" w14:textId="77777777" w:rsidR="00011EC0" w:rsidRPr="00031EB2" w:rsidRDefault="00011EC0" w:rsidP="00D21285">
            <w:pPr>
              <w:widowControl w:val="0"/>
              <w:jc w:val="both"/>
              <w:rPr>
                <w:i/>
              </w:rPr>
            </w:pPr>
            <w:r w:rsidRPr="00031EB2">
              <w:rPr>
                <w:i/>
              </w:rPr>
              <w:t>(jeigu dalyvauja tiekėjų grupė, surašomi visi dalyvių pavadinimai)</w:t>
            </w:r>
          </w:p>
        </w:tc>
        <w:tc>
          <w:tcPr>
            <w:tcW w:w="1670" w:type="pct"/>
            <w:shd w:val="clear" w:color="auto" w:fill="FFFFFF" w:themeFill="background1"/>
          </w:tcPr>
          <w:p w14:paraId="3517BB9D" w14:textId="77777777" w:rsidR="00011EC0" w:rsidRPr="00031EB2" w:rsidRDefault="00011EC0" w:rsidP="00D21285">
            <w:pPr>
              <w:widowControl w:val="0"/>
              <w:jc w:val="both"/>
            </w:pPr>
          </w:p>
          <w:p w14:paraId="6A85369F" w14:textId="77777777" w:rsidR="00011EC0" w:rsidRPr="00031EB2" w:rsidRDefault="00011EC0" w:rsidP="00D21285">
            <w:pPr>
              <w:widowControl w:val="0"/>
              <w:jc w:val="both"/>
            </w:pPr>
          </w:p>
        </w:tc>
      </w:tr>
      <w:tr w:rsidR="00011EC0" w:rsidRPr="00031EB2" w14:paraId="6C922138" w14:textId="77777777" w:rsidTr="00804C01">
        <w:tc>
          <w:tcPr>
            <w:tcW w:w="3330" w:type="pct"/>
            <w:shd w:val="clear" w:color="auto" w:fill="F2F2F2" w:themeFill="background1" w:themeFillShade="F2"/>
          </w:tcPr>
          <w:p w14:paraId="31E73E99" w14:textId="77777777" w:rsidR="00011EC0" w:rsidRPr="00031EB2" w:rsidRDefault="00011EC0" w:rsidP="00D21285">
            <w:pPr>
              <w:widowControl w:val="0"/>
              <w:jc w:val="both"/>
            </w:pPr>
            <w:r w:rsidRPr="00031EB2">
              <w:t>Už pasiūlymą atsakingo asmens vardas, pavardė</w:t>
            </w:r>
          </w:p>
        </w:tc>
        <w:tc>
          <w:tcPr>
            <w:tcW w:w="1670" w:type="pct"/>
          </w:tcPr>
          <w:p w14:paraId="0F5936A5" w14:textId="77777777" w:rsidR="00011EC0" w:rsidRPr="00031EB2" w:rsidRDefault="00011EC0" w:rsidP="00D21285">
            <w:pPr>
              <w:widowControl w:val="0"/>
              <w:jc w:val="both"/>
            </w:pPr>
          </w:p>
        </w:tc>
      </w:tr>
      <w:tr w:rsidR="00011EC0" w:rsidRPr="00031EB2" w14:paraId="3AE61791" w14:textId="77777777" w:rsidTr="00804C01">
        <w:tc>
          <w:tcPr>
            <w:tcW w:w="3330" w:type="pct"/>
            <w:shd w:val="clear" w:color="auto" w:fill="F2F2F2" w:themeFill="background1" w:themeFillShade="F2"/>
          </w:tcPr>
          <w:p w14:paraId="3D1153E9" w14:textId="77777777" w:rsidR="00011EC0" w:rsidRPr="00031EB2" w:rsidRDefault="00011EC0" w:rsidP="00D21285">
            <w:pPr>
              <w:widowControl w:val="0"/>
              <w:jc w:val="both"/>
            </w:pPr>
            <w:r w:rsidRPr="00031EB2">
              <w:t>Telefono numeris</w:t>
            </w:r>
          </w:p>
        </w:tc>
        <w:tc>
          <w:tcPr>
            <w:tcW w:w="1670" w:type="pct"/>
          </w:tcPr>
          <w:p w14:paraId="5CCCE124" w14:textId="77777777" w:rsidR="00011EC0" w:rsidRPr="00031EB2" w:rsidRDefault="00011EC0" w:rsidP="00D21285">
            <w:pPr>
              <w:widowControl w:val="0"/>
              <w:jc w:val="both"/>
            </w:pPr>
          </w:p>
        </w:tc>
      </w:tr>
      <w:tr w:rsidR="00011EC0" w:rsidRPr="00031EB2" w14:paraId="112B5A04" w14:textId="77777777" w:rsidTr="00804C01">
        <w:tc>
          <w:tcPr>
            <w:tcW w:w="3330" w:type="pct"/>
            <w:shd w:val="clear" w:color="auto" w:fill="F2F2F2" w:themeFill="background1" w:themeFillShade="F2"/>
          </w:tcPr>
          <w:p w14:paraId="2822E853" w14:textId="77777777" w:rsidR="00011EC0" w:rsidRPr="00031EB2" w:rsidRDefault="00011EC0" w:rsidP="00D21285">
            <w:pPr>
              <w:widowControl w:val="0"/>
              <w:jc w:val="both"/>
            </w:pPr>
            <w:r w:rsidRPr="00031EB2">
              <w:t>El. pašto adresas</w:t>
            </w:r>
          </w:p>
        </w:tc>
        <w:tc>
          <w:tcPr>
            <w:tcW w:w="1670" w:type="pct"/>
          </w:tcPr>
          <w:p w14:paraId="5E37790A" w14:textId="77777777" w:rsidR="00011EC0" w:rsidRPr="00031EB2" w:rsidRDefault="00011EC0" w:rsidP="00D21285">
            <w:pPr>
              <w:widowControl w:val="0"/>
              <w:jc w:val="both"/>
            </w:pPr>
          </w:p>
        </w:tc>
      </w:tr>
    </w:tbl>
    <w:p w14:paraId="622BE3AF" w14:textId="16304072" w:rsidR="00011EC0" w:rsidRDefault="00011EC0" w:rsidP="00011EC0">
      <w:pPr>
        <w:jc w:val="both"/>
        <w:rPr>
          <w:color w:val="000000" w:themeColor="text1"/>
          <w:spacing w:val="-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gridCol w:w="2977"/>
      </w:tblGrid>
      <w:tr w:rsidR="00FC52B2" w:rsidRPr="00FC52B2" w14:paraId="0A7788D2" w14:textId="77777777" w:rsidTr="00132705">
        <w:tc>
          <w:tcPr>
            <w:tcW w:w="6804" w:type="dxa"/>
            <w:shd w:val="clear" w:color="auto" w:fill="auto"/>
            <w:tcMar>
              <w:top w:w="0" w:type="dxa"/>
              <w:left w:w="108" w:type="dxa"/>
              <w:bottom w:w="0" w:type="dxa"/>
              <w:right w:w="108" w:type="dxa"/>
            </w:tcMar>
            <w:hideMark/>
          </w:tcPr>
          <w:p w14:paraId="0861CED3" w14:textId="7DB55067" w:rsidR="00FC52B2" w:rsidRPr="00FC52B2" w:rsidRDefault="00FC52B2" w:rsidP="00FC52B2">
            <w:pPr>
              <w:jc w:val="both"/>
              <w:rPr>
                <w:i/>
                <w:iCs/>
                <w:color w:val="000000"/>
              </w:rPr>
            </w:pPr>
            <w:r w:rsidRPr="00FC52B2">
              <w:rPr>
                <w:b/>
              </w:rPr>
              <w:t>Kito ūkio subjekto, kurio pajėgumais (t. y. kvalifikacija) remiamasi,</w:t>
            </w:r>
            <w:r w:rsidRPr="00FC52B2">
              <w:t xml:space="preserve"> pavadinimas</w:t>
            </w:r>
          </w:p>
        </w:tc>
        <w:tc>
          <w:tcPr>
            <w:tcW w:w="2977" w:type="dxa"/>
            <w:shd w:val="clear" w:color="auto" w:fill="auto"/>
            <w:tcMar>
              <w:top w:w="0" w:type="dxa"/>
              <w:left w:w="108" w:type="dxa"/>
              <w:bottom w:w="0" w:type="dxa"/>
              <w:right w:w="108" w:type="dxa"/>
            </w:tcMar>
          </w:tcPr>
          <w:p w14:paraId="2B4829C7" w14:textId="77777777" w:rsidR="00FC52B2" w:rsidRPr="00FC52B2" w:rsidRDefault="00FC52B2" w:rsidP="00FC52B2">
            <w:pPr>
              <w:ind w:left="-142" w:firstLine="720"/>
              <w:jc w:val="both"/>
              <w:rPr>
                <w:color w:val="000000"/>
              </w:rPr>
            </w:pPr>
          </w:p>
        </w:tc>
      </w:tr>
      <w:tr w:rsidR="00FC52B2" w:rsidRPr="00FC52B2" w14:paraId="3CD4DAC2" w14:textId="77777777" w:rsidTr="00132705">
        <w:tc>
          <w:tcPr>
            <w:tcW w:w="6804" w:type="dxa"/>
            <w:tcMar>
              <w:top w:w="0" w:type="dxa"/>
              <w:left w:w="108" w:type="dxa"/>
              <w:bottom w:w="0" w:type="dxa"/>
              <w:right w:w="108" w:type="dxa"/>
            </w:tcMar>
            <w:hideMark/>
          </w:tcPr>
          <w:p w14:paraId="26C88561" w14:textId="77777777" w:rsidR="00FC52B2" w:rsidRPr="00FC52B2" w:rsidRDefault="00FC52B2" w:rsidP="00FC52B2">
            <w:pPr>
              <w:jc w:val="both"/>
              <w:rPr>
                <w:color w:val="000000"/>
              </w:rPr>
            </w:pPr>
            <w:r w:rsidRPr="00FC52B2">
              <w:rPr>
                <w:color w:val="000000"/>
              </w:rPr>
              <w:t>Įsipareigojimų dalis (procentais), kuriai ketinama pasitelkti kitą ūkio subjektą</w:t>
            </w:r>
          </w:p>
        </w:tc>
        <w:tc>
          <w:tcPr>
            <w:tcW w:w="2977" w:type="dxa"/>
            <w:tcMar>
              <w:top w:w="0" w:type="dxa"/>
              <w:left w:w="108" w:type="dxa"/>
              <w:bottom w:w="0" w:type="dxa"/>
              <w:right w:w="108" w:type="dxa"/>
            </w:tcMar>
          </w:tcPr>
          <w:p w14:paraId="75B1B0B4" w14:textId="77777777" w:rsidR="00FC52B2" w:rsidRPr="00FC52B2" w:rsidRDefault="00FC52B2" w:rsidP="00FC52B2">
            <w:pPr>
              <w:ind w:left="-142" w:firstLine="720"/>
              <w:jc w:val="both"/>
              <w:rPr>
                <w:color w:val="000000"/>
              </w:rPr>
            </w:pPr>
          </w:p>
        </w:tc>
      </w:tr>
      <w:tr w:rsidR="00FC52B2" w:rsidRPr="00FC52B2" w14:paraId="665CED4F" w14:textId="77777777" w:rsidTr="00132705">
        <w:tc>
          <w:tcPr>
            <w:tcW w:w="6804" w:type="dxa"/>
            <w:tcMar>
              <w:top w:w="0" w:type="dxa"/>
              <w:left w:w="108" w:type="dxa"/>
              <w:bottom w:w="0" w:type="dxa"/>
              <w:right w:w="108" w:type="dxa"/>
            </w:tcMar>
            <w:hideMark/>
          </w:tcPr>
          <w:p w14:paraId="4CD91792" w14:textId="77777777" w:rsidR="00FC52B2" w:rsidRPr="00FC52B2" w:rsidRDefault="00FC52B2" w:rsidP="00FC52B2">
            <w:pPr>
              <w:jc w:val="both"/>
              <w:rPr>
                <w:color w:val="000000"/>
              </w:rPr>
            </w:pPr>
            <w:r w:rsidRPr="00FC52B2">
              <w:rPr>
                <w:color w:val="000000"/>
              </w:rPr>
              <w:t>Įsipareigojimai, kuriuos numatoma perduoti kitam ūkio subjektui</w:t>
            </w:r>
          </w:p>
        </w:tc>
        <w:tc>
          <w:tcPr>
            <w:tcW w:w="2977" w:type="dxa"/>
            <w:tcMar>
              <w:top w:w="0" w:type="dxa"/>
              <w:left w:w="108" w:type="dxa"/>
              <w:bottom w:w="0" w:type="dxa"/>
              <w:right w:w="108" w:type="dxa"/>
            </w:tcMar>
          </w:tcPr>
          <w:p w14:paraId="3F6A26BD" w14:textId="77777777" w:rsidR="00FC52B2" w:rsidRPr="00FC52B2" w:rsidRDefault="00FC52B2" w:rsidP="00FC52B2">
            <w:pPr>
              <w:ind w:left="-142" w:firstLine="720"/>
              <w:jc w:val="both"/>
              <w:rPr>
                <w:color w:val="000000"/>
              </w:rPr>
            </w:pPr>
          </w:p>
        </w:tc>
      </w:tr>
      <w:tr w:rsidR="00FC52B2" w:rsidRPr="00FC52B2" w14:paraId="6EDCEE9D" w14:textId="77777777" w:rsidTr="00132705">
        <w:trPr>
          <w:trHeight w:val="199"/>
        </w:trPr>
        <w:tc>
          <w:tcPr>
            <w:tcW w:w="9781" w:type="dxa"/>
            <w:gridSpan w:val="2"/>
            <w:shd w:val="clear" w:color="auto" w:fill="auto"/>
            <w:tcMar>
              <w:top w:w="0" w:type="dxa"/>
              <w:left w:w="108" w:type="dxa"/>
              <w:bottom w:w="0" w:type="dxa"/>
              <w:right w:w="108" w:type="dxa"/>
            </w:tcMar>
            <w:hideMark/>
          </w:tcPr>
          <w:p w14:paraId="1608E8F0" w14:textId="77777777" w:rsidR="00FC52B2" w:rsidRPr="00FC52B2" w:rsidRDefault="00FC52B2" w:rsidP="00FC52B2">
            <w:pPr>
              <w:jc w:val="both"/>
              <w:rPr>
                <w:color w:val="000000"/>
              </w:rPr>
            </w:pPr>
            <w:proofErr w:type="spellStart"/>
            <w:r w:rsidRPr="00FC52B2">
              <w:rPr>
                <w:b/>
                <w:bCs/>
                <w:color w:val="000000"/>
              </w:rPr>
              <w:t>Kvazisubtiekėjas</w:t>
            </w:r>
            <w:proofErr w:type="spellEnd"/>
            <w:r w:rsidRPr="00FC52B2">
              <w:rPr>
                <w:b/>
                <w:bCs/>
                <w:color w:val="000000"/>
              </w:rPr>
              <w:t xml:space="preserve"> – </w:t>
            </w:r>
            <w:r w:rsidRPr="00FC52B2">
              <w:rPr>
                <w:color w:val="000000"/>
              </w:rPr>
              <w:t xml:space="preserve">specialistas, kurio kvalifikacija tiekėjas remiasi, ir kuris pasiūlymo teikimo metu dar nėra tiekėjo, kito ūkio subjekto, kurio pajėgumais remiamasi, darbuotojas, tačiau </w:t>
            </w:r>
            <w:r w:rsidRPr="00FC52B2">
              <w:rPr>
                <w:b/>
                <w:bCs/>
                <w:color w:val="000000"/>
              </w:rPr>
              <w:t xml:space="preserve">yra ketinamas įdarbinti </w:t>
            </w:r>
            <w:r w:rsidRPr="00FC52B2">
              <w:rPr>
                <w:color w:val="000000"/>
              </w:rPr>
              <w:t>konkurso laimėjimo atveju:</w:t>
            </w:r>
          </w:p>
        </w:tc>
      </w:tr>
      <w:tr w:rsidR="00FC52B2" w:rsidRPr="00FC52B2" w14:paraId="6617DDF8" w14:textId="77777777" w:rsidTr="00132705">
        <w:trPr>
          <w:trHeight w:val="20"/>
        </w:trPr>
        <w:tc>
          <w:tcPr>
            <w:tcW w:w="6804" w:type="dxa"/>
            <w:tcMar>
              <w:top w:w="0" w:type="dxa"/>
              <w:left w:w="108" w:type="dxa"/>
              <w:bottom w:w="0" w:type="dxa"/>
              <w:right w:w="108" w:type="dxa"/>
            </w:tcMar>
          </w:tcPr>
          <w:p w14:paraId="2CBAFC6A" w14:textId="10189711" w:rsidR="00FC52B2" w:rsidRPr="00FC52B2" w:rsidRDefault="00FC52B2" w:rsidP="00FC52B2">
            <w:pPr>
              <w:jc w:val="both"/>
              <w:rPr>
                <w:bCs/>
              </w:rPr>
            </w:pPr>
          </w:p>
        </w:tc>
        <w:tc>
          <w:tcPr>
            <w:tcW w:w="2977" w:type="dxa"/>
            <w:tcMar>
              <w:top w:w="0" w:type="dxa"/>
              <w:left w:w="108" w:type="dxa"/>
              <w:bottom w:w="0" w:type="dxa"/>
              <w:right w:w="108" w:type="dxa"/>
            </w:tcMar>
          </w:tcPr>
          <w:p w14:paraId="1C724042" w14:textId="77777777" w:rsidR="00FC52B2" w:rsidRPr="00FC52B2" w:rsidRDefault="00FC52B2" w:rsidP="00FC52B2">
            <w:pPr>
              <w:jc w:val="both"/>
              <w:rPr>
                <w:color w:val="000000"/>
              </w:rPr>
            </w:pPr>
          </w:p>
        </w:tc>
      </w:tr>
    </w:tbl>
    <w:p w14:paraId="5AA41181" w14:textId="77777777" w:rsidR="00FC52B2" w:rsidRPr="00FC52B2" w:rsidRDefault="00FC52B2" w:rsidP="00FC52B2">
      <w:pPr>
        <w:jc w:val="both"/>
        <w:rPr>
          <w:rFonts w:ascii="Calibri" w:eastAsia="Calibri" w:hAnsi="Calibri" w:cs="Calibri"/>
          <w:i/>
          <w:iCs/>
          <w:color w:val="000000"/>
          <w:spacing w:val="-4"/>
          <w:sz w:val="22"/>
          <w:szCs w:val="22"/>
        </w:rPr>
      </w:pPr>
      <w:r w:rsidRPr="00FC52B2">
        <w:rPr>
          <w:i/>
          <w:iCs/>
          <w:color w:val="000000"/>
          <w:spacing w:val="-4"/>
        </w:rPr>
        <w:t>Pastaba. Pildoma, jei tiekėjas ketina pasitelkti kitus ūkio subjektus,</w:t>
      </w:r>
      <w:r w:rsidRPr="00FC52B2">
        <w:rPr>
          <w:color w:val="000000"/>
        </w:rPr>
        <w:t xml:space="preserve"> </w:t>
      </w:r>
      <w:r w:rsidRPr="00FC52B2">
        <w:rPr>
          <w:i/>
          <w:iCs/>
          <w:color w:val="000000"/>
        </w:rPr>
        <w:t xml:space="preserve">kurių pajėgumais remiamasi, </w:t>
      </w:r>
      <w:proofErr w:type="spellStart"/>
      <w:r w:rsidRPr="00FC52B2">
        <w:rPr>
          <w:i/>
          <w:iCs/>
          <w:color w:val="000000"/>
        </w:rPr>
        <w:t>kvazisubtiekėjus</w:t>
      </w:r>
      <w:proofErr w:type="spellEnd"/>
      <w:r w:rsidRPr="00FC52B2">
        <w:rPr>
          <w:i/>
          <w:iCs/>
          <w:color w:val="000000"/>
        </w:rPr>
        <w:t>.</w:t>
      </w:r>
    </w:p>
    <w:p w14:paraId="63405841" w14:textId="77777777" w:rsidR="00FC52B2" w:rsidRPr="00FC52B2" w:rsidRDefault="00FC52B2" w:rsidP="00FC52B2">
      <w:pPr>
        <w:ind w:firstLine="709"/>
        <w:jc w:val="both"/>
        <w:rPr>
          <w:i/>
          <w:iCs/>
          <w:color w:val="000000"/>
          <w:spacing w:val="-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41"/>
        <w:gridCol w:w="2835"/>
      </w:tblGrid>
      <w:tr w:rsidR="00FC52B2" w:rsidRPr="00FC52B2" w14:paraId="7BB93CC9" w14:textId="77777777" w:rsidTr="00132705">
        <w:tc>
          <w:tcPr>
            <w:tcW w:w="6941" w:type="dxa"/>
            <w:shd w:val="clear" w:color="auto" w:fill="auto"/>
            <w:tcMar>
              <w:top w:w="0" w:type="dxa"/>
              <w:left w:w="108" w:type="dxa"/>
              <w:bottom w:w="0" w:type="dxa"/>
              <w:right w:w="108" w:type="dxa"/>
            </w:tcMar>
            <w:hideMark/>
          </w:tcPr>
          <w:p w14:paraId="3686A003" w14:textId="0F29855A" w:rsidR="00FC52B2" w:rsidRPr="00FC52B2" w:rsidRDefault="00FC52B2" w:rsidP="00FC52B2">
            <w:pPr>
              <w:jc w:val="both"/>
              <w:rPr>
                <w:i/>
                <w:iCs/>
                <w:color w:val="000000"/>
              </w:rPr>
            </w:pPr>
            <w:r w:rsidRPr="00FC52B2">
              <w:rPr>
                <w:b/>
                <w:bCs/>
                <w:color w:val="000000"/>
              </w:rPr>
              <w:t xml:space="preserve">Subteikėjo pavadinimas </w:t>
            </w:r>
            <w:r w:rsidRPr="00FC52B2">
              <w:rPr>
                <w:bCs/>
                <w:i/>
              </w:rPr>
              <w:t xml:space="preserve">(sutarties vykdymui pasitelkiamas trečiasis asmuo, kurio </w:t>
            </w:r>
            <w:r w:rsidRPr="00FC52B2">
              <w:rPr>
                <w:rFonts w:eastAsia="Calibri"/>
                <w:b/>
                <w:i/>
                <w:lang w:eastAsia="lt-LT"/>
              </w:rPr>
              <w:t>kvalifikacija tiekėjas nesiremia</w:t>
            </w:r>
            <w:r w:rsidRPr="00FC52B2">
              <w:rPr>
                <w:bCs/>
                <w:i/>
              </w:rPr>
              <w:t>, kad atitiktų kvalifikacijos</w:t>
            </w:r>
            <w:r w:rsidRPr="00FC52B2">
              <w:rPr>
                <w:spacing w:val="2"/>
              </w:rPr>
              <w:t xml:space="preserve"> </w:t>
            </w:r>
            <w:r w:rsidRPr="00FC52B2">
              <w:rPr>
                <w:bCs/>
                <w:i/>
              </w:rPr>
              <w:t>reikalavimus</w:t>
            </w:r>
            <w:r w:rsidRPr="00FC52B2">
              <w:rPr>
                <w:i/>
                <w:iCs/>
              </w:rPr>
              <w:t>)</w:t>
            </w:r>
          </w:p>
        </w:tc>
        <w:tc>
          <w:tcPr>
            <w:tcW w:w="2835" w:type="dxa"/>
            <w:shd w:val="clear" w:color="auto" w:fill="auto"/>
            <w:tcMar>
              <w:top w:w="0" w:type="dxa"/>
              <w:left w:w="108" w:type="dxa"/>
              <w:bottom w:w="0" w:type="dxa"/>
              <w:right w:w="108" w:type="dxa"/>
            </w:tcMar>
          </w:tcPr>
          <w:p w14:paraId="65B56A3B" w14:textId="77777777" w:rsidR="00FC52B2" w:rsidRPr="00FC52B2" w:rsidRDefault="00FC52B2" w:rsidP="00FC52B2">
            <w:pPr>
              <w:jc w:val="both"/>
              <w:rPr>
                <w:color w:val="000000"/>
              </w:rPr>
            </w:pPr>
          </w:p>
        </w:tc>
      </w:tr>
      <w:tr w:rsidR="00FC52B2" w:rsidRPr="00FC52B2" w14:paraId="1E6A9597" w14:textId="77777777" w:rsidTr="00132705">
        <w:tc>
          <w:tcPr>
            <w:tcW w:w="6941" w:type="dxa"/>
            <w:tcMar>
              <w:top w:w="0" w:type="dxa"/>
              <w:left w:w="108" w:type="dxa"/>
              <w:bottom w:w="0" w:type="dxa"/>
              <w:right w:w="108" w:type="dxa"/>
            </w:tcMar>
          </w:tcPr>
          <w:p w14:paraId="0C5DE5AE" w14:textId="77777777" w:rsidR="00FC52B2" w:rsidRPr="00FC52B2" w:rsidRDefault="00FC52B2" w:rsidP="00FC52B2">
            <w:pPr>
              <w:jc w:val="both"/>
              <w:rPr>
                <w:color w:val="000000"/>
              </w:rPr>
            </w:pPr>
            <w:r w:rsidRPr="00FC52B2">
              <w:rPr>
                <w:color w:val="000000"/>
              </w:rPr>
              <w:t>Subteikėjui perduodamų vykdyti sutartinių prievolių dalis (procentais)</w:t>
            </w:r>
          </w:p>
        </w:tc>
        <w:tc>
          <w:tcPr>
            <w:tcW w:w="2835" w:type="dxa"/>
            <w:tcMar>
              <w:top w:w="0" w:type="dxa"/>
              <w:left w:w="108" w:type="dxa"/>
              <w:bottom w:w="0" w:type="dxa"/>
              <w:right w:w="108" w:type="dxa"/>
            </w:tcMar>
          </w:tcPr>
          <w:p w14:paraId="09410507" w14:textId="77777777" w:rsidR="00FC52B2" w:rsidRPr="00FC52B2" w:rsidRDefault="00FC52B2" w:rsidP="00FC52B2">
            <w:pPr>
              <w:jc w:val="both"/>
              <w:rPr>
                <w:color w:val="000000"/>
              </w:rPr>
            </w:pPr>
          </w:p>
        </w:tc>
      </w:tr>
      <w:tr w:rsidR="00FC52B2" w:rsidRPr="00FC52B2" w14:paraId="3BDC1538" w14:textId="77777777" w:rsidTr="00132705">
        <w:tc>
          <w:tcPr>
            <w:tcW w:w="6941" w:type="dxa"/>
            <w:tcMar>
              <w:top w:w="0" w:type="dxa"/>
              <w:left w:w="108" w:type="dxa"/>
              <w:bottom w:w="0" w:type="dxa"/>
              <w:right w:w="108" w:type="dxa"/>
            </w:tcMar>
            <w:hideMark/>
          </w:tcPr>
          <w:p w14:paraId="79F99699" w14:textId="77777777" w:rsidR="00FC52B2" w:rsidRPr="00FC52B2" w:rsidRDefault="00FC52B2" w:rsidP="00FC52B2">
            <w:pPr>
              <w:jc w:val="both"/>
              <w:rPr>
                <w:color w:val="000000"/>
              </w:rPr>
            </w:pPr>
            <w:r w:rsidRPr="00FC52B2">
              <w:rPr>
                <w:color w:val="000000"/>
              </w:rPr>
              <w:t>Subteikėjui perduodamos vykdyti sutartinės prievolės</w:t>
            </w:r>
          </w:p>
        </w:tc>
        <w:tc>
          <w:tcPr>
            <w:tcW w:w="2835" w:type="dxa"/>
            <w:tcMar>
              <w:top w:w="0" w:type="dxa"/>
              <w:left w:w="108" w:type="dxa"/>
              <w:bottom w:w="0" w:type="dxa"/>
              <w:right w:w="108" w:type="dxa"/>
            </w:tcMar>
          </w:tcPr>
          <w:p w14:paraId="77135621" w14:textId="77777777" w:rsidR="00FC52B2" w:rsidRPr="00FC52B2" w:rsidRDefault="00FC52B2" w:rsidP="00FC52B2">
            <w:pPr>
              <w:jc w:val="both"/>
              <w:rPr>
                <w:color w:val="000000"/>
              </w:rPr>
            </w:pPr>
          </w:p>
        </w:tc>
      </w:tr>
    </w:tbl>
    <w:p w14:paraId="2DEDB835" w14:textId="44EFF4C6" w:rsidR="00E70490" w:rsidRPr="00FC52B2" w:rsidRDefault="00FC52B2" w:rsidP="00FC52B2">
      <w:pPr>
        <w:ind w:firstLine="709"/>
        <w:jc w:val="both"/>
        <w:rPr>
          <w:rFonts w:ascii="Calibri" w:eastAsia="Calibri" w:hAnsi="Calibri" w:cs="Calibri"/>
          <w:i/>
          <w:iCs/>
          <w:color w:val="000000"/>
          <w:sz w:val="22"/>
          <w:szCs w:val="22"/>
        </w:rPr>
      </w:pPr>
      <w:r w:rsidRPr="00FC52B2">
        <w:rPr>
          <w:i/>
          <w:iCs/>
          <w:color w:val="000000"/>
        </w:rPr>
        <w:t>Pastaba. Pildoma, jei tiekėjas sutartinėms prievolėms (ne kvalifikacijai) vykdyti pasitelkia subteikėjus.</w:t>
      </w:r>
    </w:p>
    <w:p w14:paraId="2164D46C" w14:textId="77777777" w:rsidR="00011EC0" w:rsidRDefault="00011EC0" w:rsidP="00011EC0">
      <w:pPr>
        <w:ind w:firstLine="720"/>
        <w:jc w:val="both"/>
      </w:pPr>
    </w:p>
    <w:p w14:paraId="34360296" w14:textId="77777777" w:rsidR="00011EC0" w:rsidRPr="00031EB2" w:rsidRDefault="00011EC0" w:rsidP="00011EC0">
      <w:pPr>
        <w:ind w:firstLine="720"/>
        <w:jc w:val="both"/>
      </w:pPr>
      <w:r w:rsidRPr="00031EB2">
        <w:t>Šiuo pasiūlymu pažymime, kad sutinkame su visomis pirkimo sąlygomis, nustatytomis:</w:t>
      </w:r>
    </w:p>
    <w:p w14:paraId="170DF5AF" w14:textId="77777777" w:rsidR="00011EC0" w:rsidRPr="00031EB2" w:rsidRDefault="00011EC0" w:rsidP="00011EC0">
      <w:pPr>
        <w:ind w:firstLine="720"/>
        <w:jc w:val="both"/>
      </w:pPr>
      <w:r w:rsidRPr="00031EB2">
        <w:t>1) skelbime apie pirkimą, paskelbtame Viešųjų pirkimų įstatymo nustatyta tvarka;</w:t>
      </w:r>
    </w:p>
    <w:p w14:paraId="0D96EF1A" w14:textId="77777777" w:rsidR="00011EC0" w:rsidRPr="00031EB2" w:rsidRDefault="00011EC0" w:rsidP="00011EC0">
      <w:pPr>
        <w:ind w:firstLine="720"/>
        <w:jc w:val="both"/>
      </w:pPr>
      <w:r w:rsidRPr="00031EB2">
        <w:t>2) pirkimo dokumentuose (taip pat jų paaiškinimuose, papildymuose).</w:t>
      </w:r>
    </w:p>
    <w:p w14:paraId="725F7895" w14:textId="07615469" w:rsidR="00011EC0" w:rsidRDefault="00011EC0" w:rsidP="00011EC0">
      <w:pPr>
        <w:widowControl w:val="0"/>
        <w:ind w:firstLine="709"/>
        <w:jc w:val="both"/>
      </w:pPr>
    </w:p>
    <w:p w14:paraId="3BF0012F" w14:textId="016A3508" w:rsidR="00F42C9C" w:rsidRDefault="00F42C9C" w:rsidP="00011EC0">
      <w:pPr>
        <w:widowControl w:val="0"/>
        <w:ind w:firstLine="709"/>
        <w:jc w:val="both"/>
      </w:pPr>
    </w:p>
    <w:p w14:paraId="628115EC" w14:textId="77777777" w:rsidR="00F42C9C" w:rsidRDefault="00F42C9C" w:rsidP="00011EC0">
      <w:pPr>
        <w:widowControl w:val="0"/>
        <w:ind w:firstLine="709"/>
        <w:jc w:val="both"/>
      </w:pPr>
    </w:p>
    <w:p w14:paraId="7955236F" w14:textId="523D4CB7" w:rsidR="002B651B" w:rsidRPr="002B651B" w:rsidRDefault="00011EC0" w:rsidP="002B651B">
      <w:pPr>
        <w:widowControl w:val="0"/>
        <w:ind w:firstLine="709"/>
        <w:jc w:val="both"/>
      </w:pPr>
      <w:r w:rsidRPr="00C07237">
        <w:lastRenderedPageBreak/>
        <w:t>Mes siūlome</w:t>
      </w:r>
      <w:r w:rsidR="002B651B">
        <w:t xml:space="preserve"> šias paslaugas</w:t>
      </w:r>
      <w:r>
        <w:t>:</w:t>
      </w:r>
    </w:p>
    <w:tbl>
      <w:tblPr>
        <w:tblW w:w="5009" w:type="pct"/>
        <w:tblLayout w:type="fixed"/>
        <w:tblLook w:val="04A0" w:firstRow="1" w:lastRow="0" w:firstColumn="1" w:lastColumn="0" w:noHBand="0" w:noVBand="1"/>
      </w:tblPr>
      <w:tblGrid>
        <w:gridCol w:w="691"/>
        <w:gridCol w:w="1994"/>
        <w:gridCol w:w="1274"/>
        <w:gridCol w:w="1276"/>
        <w:gridCol w:w="1276"/>
        <w:gridCol w:w="1702"/>
        <w:gridCol w:w="1427"/>
      </w:tblGrid>
      <w:tr w:rsidR="00867816" w:rsidRPr="00BE33A0" w14:paraId="5024C580" w14:textId="77777777" w:rsidTr="00867816">
        <w:trPr>
          <w:trHeight w:val="285"/>
        </w:trPr>
        <w:tc>
          <w:tcPr>
            <w:tcW w:w="358" w:type="pct"/>
            <w:tcBorders>
              <w:top w:val="single" w:sz="8" w:space="0" w:color="auto"/>
              <w:left w:val="single" w:sz="8" w:space="0" w:color="auto"/>
              <w:bottom w:val="single" w:sz="8" w:space="0" w:color="auto"/>
              <w:right w:val="single" w:sz="8" w:space="0" w:color="auto"/>
            </w:tcBorders>
            <w:noWrap/>
            <w:vAlign w:val="center"/>
            <w:hideMark/>
          </w:tcPr>
          <w:p w14:paraId="4006099E" w14:textId="77777777" w:rsidR="00BE33A0" w:rsidRPr="00BE33A0" w:rsidRDefault="00BE33A0" w:rsidP="00BE33A0">
            <w:pPr>
              <w:jc w:val="center"/>
              <w:rPr>
                <w:rFonts w:eastAsia="Calibri"/>
                <w:b/>
                <w:bCs/>
              </w:rPr>
            </w:pPr>
            <w:r w:rsidRPr="00BE33A0">
              <w:rPr>
                <w:rFonts w:eastAsia="Calibri"/>
                <w:b/>
                <w:bCs/>
              </w:rPr>
              <w:t>Eil. Nr.</w:t>
            </w:r>
          </w:p>
        </w:tc>
        <w:tc>
          <w:tcPr>
            <w:tcW w:w="1034" w:type="pct"/>
            <w:tcBorders>
              <w:top w:val="single" w:sz="8" w:space="0" w:color="auto"/>
              <w:left w:val="single" w:sz="8" w:space="0" w:color="auto"/>
              <w:bottom w:val="single" w:sz="8" w:space="0" w:color="auto"/>
              <w:right w:val="single" w:sz="4" w:space="0" w:color="auto"/>
            </w:tcBorders>
            <w:vAlign w:val="center"/>
            <w:hideMark/>
          </w:tcPr>
          <w:p w14:paraId="42ABD887" w14:textId="77777777" w:rsidR="00BE33A0" w:rsidRPr="00BE33A0" w:rsidRDefault="00BE33A0" w:rsidP="00BE33A0">
            <w:pPr>
              <w:jc w:val="center"/>
              <w:rPr>
                <w:rFonts w:eastAsia="Calibri"/>
                <w:b/>
                <w:bCs/>
              </w:rPr>
            </w:pPr>
            <w:r w:rsidRPr="00BE33A0">
              <w:rPr>
                <w:rFonts w:eastAsia="Calibri"/>
                <w:b/>
                <w:bCs/>
              </w:rPr>
              <w:t>Paslaugų pavadinimas</w:t>
            </w:r>
          </w:p>
        </w:tc>
        <w:tc>
          <w:tcPr>
            <w:tcW w:w="661" w:type="pct"/>
            <w:tcBorders>
              <w:top w:val="single" w:sz="8" w:space="0" w:color="auto"/>
              <w:left w:val="single" w:sz="4" w:space="0" w:color="auto"/>
              <w:bottom w:val="single" w:sz="8" w:space="0" w:color="auto"/>
              <w:right w:val="single" w:sz="4" w:space="0" w:color="auto"/>
            </w:tcBorders>
            <w:vAlign w:val="center"/>
          </w:tcPr>
          <w:p w14:paraId="559E7C9F" w14:textId="77777777" w:rsidR="00BE33A0" w:rsidRPr="00BE33A0" w:rsidRDefault="00BE33A0" w:rsidP="00BE33A0">
            <w:pPr>
              <w:jc w:val="center"/>
              <w:rPr>
                <w:rFonts w:eastAsia="Calibri"/>
                <w:b/>
                <w:bCs/>
              </w:rPr>
            </w:pPr>
            <w:r w:rsidRPr="00BE33A0">
              <w:rPr>
                <w:b/>
                <w:lang w:eastAsia="lt-LT"/>
              </w:rPr>
              <w:t>Mato vnt.</w:t>
            </w:r>
          </w:p>
        </w:tc>
        <w:tc>
          <w:tcPr>
            <w:tcW w:w="662" w:type="pct"/>
            <w:tcBorders>
              <w:top w:val="single" w:sz="8" w:space="0" w:color="auto"/>
              <w:left w:val="single" w:sz="4" w:space="0" w:color="auto"/>
              <w:bottom w:val="single" w:sz="8" w:space="0" w:color="auto"/>
              <w:right w:val="single" w:sz="4" w:space="0" w:color="auto"/>
            </w:tcBorders>
            <w:vAlign w:val="center"/>
          </w:tcPr>
          <w:p w14:paraId="3C1FC7D6" w14:textId="77777777" w:rsidR="00BE33A0" w:rsidRPr="00BE33A0" w:rsidRDefault="00BE33A0" w:rsidP="00BE33A0">
            <w:pPr>
              <w:ind w:left="-78" w:firstLine="78"/>
              <w:jc w:val="center"/>
              <w:rPr>
                <w:b/>
              </w:rPr>
            </w:pPr>
            <w:r w:rsidRPr="00BE33A0">
              <w:rPr>
                <w:b/>
              </w:rPr>
              <w:t>Paslaugų įkainis mato vienetui Eur</w:t>
            </w:r>
          </w:p>
          <w:p w14:paraId="2A42420C" w14:textId="77777777" w:rsidR="00BE33A0" w:rsidRPr="00BE33A0" w:rsidRDefault="00BE33A0" w:rsidP="00BE33A0">
            <w:pPr>
              <w:jc w:val="center"/>
              <w:rPr>
                <w:rFonts w:eastAsia="Calibri"/>
                <w:b/>
                <w:bCs/>
              </w:rPr>
            </w:pPr>
            <w:r w:rsidRPr="00BE33A0">
              <w:rPr>
                <w:b/>
              </w:rPr>
              <w:t>be PVM</w:t>
            </w:r>
          </w:p>
        </w:tc>
        <w:tc>
          <w:tcPr>
            <w:tcW w:w="662" w:type="pct"/>
            <w:tcBorders>
              <w:top w:val="single" w:sz="8" w:space="0" w:color="auto"/>
              <w:left w:val="single" w:sz="4" w:space="0" w:color="auto"/>
              <w:bottom w:val="single" w:sz="8" w:space="0" w:color="auto"/>
              <w:right w:val="single" w:sz="4" w:space="0" w:color="auto"/>
            </w:tcBorders>
            <w:vAlign w:val="center"/>
          </w:tcPr>
          <w:p w14:paraId="4AEC9003" w14:textId="77777777" w:rsidR="00BE33A0" w:rsidRPr="00BE33A0" w:rsidRDefault="00BE33A0" w:rsidP="00BE33A0">
            <w:pPr>
              <w:ind w:left="-78" w:firstLine="78"/>
              <w:jc w:val="center"/>
              <w:rPr>
                <w:b/>
              </w:rPr>
            </w:pPr>
            <w:r w:rsidRPr="00BE33A0">
              <w:rPr>
                <w:b/>
              </w:rPr>
              <w:t>Paslaugų įkainis mato vienetui Eur</w:t>
            </w:r>
          </w:p>
          <w:p w14:paraId="705DB222" w14:textId="77777777" w:rsidR="00BE33A0" w:rsidRPr="00BE33A0" w:rsidRDefault="00BE33A0" w:rsidP="00BE33A0">
            <w:pPr>
              <w:jc w:val="center"/>
              <w:rPr>
                <w:rFonts w:eastAsia="Calibri"/>
                <w:b/>
                <w:bCs/>
              </w:rPr>
            </w:pPr>
            <w:r w:rsidRPr="00BE33A0">
              <w:rPr>
                <w:b/>
              </w:rPr>
              <w:t>su PVM</w:t>
            </w:r>
          </w:p>
        </w:tc>
        <w:tc>
          <w:tcPr>
            <w:tcW w:w="883" w:type="pct"/>
            <w:tcBorders>
              <w:top w:val="single" w:sz="8" w:space="0" w:color="auto"/>
              <w:left w:val="single" w:sz="4" w:space="0" w:color="auto"/>
              <w:bottom w:val="single" w:sz="8" w:space="0" w:color="auto"/>
              <w:right w:val="single" w:sz="4" w:space="0" w:color="auto"/>
            </w:tcBorders>
            <w:vAlign w:val="center"/>
          </w:tcPr>
          <w:p w14:paraId="5587A388" w14:textId="437D9DE7" w:rsidR="00BE33A0" w:rsidRPr="00BE33A0" w:rsidRDefault="00BE33A0" w:rsidP="00BE33A0">
            <w:pPr>
              <w:jc w:val="center"/>
              <w:rPr>
                <w:rFonts w:eastAsia="Calibri"/>
                <w:b/>
                <w:bCs/>
              </w:rPr>
            </w:pPr>
            <w:r w:rsidRPr="00BE33A0">
              <w:rPr>
                <w:rFonts w:eastAsia="Calibri"/>
                <w:b/>
                <w:bCs/>
              </w:rPr>
              <w:t>Preliminarus</w:t>
            </w:r>
            <w:r w:rsidR="00867816" w:rsidRPr="00FC52B2">
              <w:rPr>
                <w:i/>
              </w:rPr>
              <w:t>*</w:t>
            </w:r>
            <w:r w:rsidRPr="00BE33A0">
              <w:rPr>
                <w:rFonts w:eastAsia="Calibri"/>
                <w:b/>
                <w:bCs/>
              </w:rPr>
              <w:t>paslaugų kiekis 30 mėn.</w:t>
            </w:r>
          </w:p>
        </w:tc>
        <w:tc>
          <w:tcPr>
            <w:tcW w:w="740" w:type="pct"/>
            <w:tcBorders>
              <w:top w:val="single" w:sz="8" w:space="0" w:color="auto"/>
              <w:left w:val="single" w:sz="4" w:space="0" w:color="auto"/>
              <w:bottom w:val="single" w:sz="8" w:space="0" w:color="auto"/>
              <w:right w:val="single" w:sz="4" w:space="0" w:color="auto"/>
            </w:tcBorders>
            <w:vAlign w:val="center"/>
          </w:tcPr>
          <w:p w14:paraId="4F9988DF" w14:textId="77777777" w:rsidR="00BE33A0" w:rsidRPr="00BE33A0" w:rsidRDefault="00BE33A0" w:rsidP="00BE33A0">
            <w:pPr>
              <w:jc w:val="center"/>
              <w:rPr>
                <w:rFonts w:eastAsia="Calibri"/>
                <w:b/>
                <w:bCs/>
              </w:rPr>
            </w:pPr>
            <w:r w:rsidRPr="00BE33A0">
              <w:rPr>
                <w:b/>
              </w:rPr>
              <w:t>Preliminari paslaugų kaina 30 mėn. Eur su PVM</w:t>
            </w:r>
          </w:p>
        </w:tc>
      </w:tr>
      <w:tr w:rsidR="00867816" w:rsidRPr="00BE33A0" w14:paraId="1420BD17" w14:textId="77777777" w:rsidTr="00867816">
        <w:trPr>
          <w:trHeight w:val="285"/>
        </w:trPr>
        <w:tc>
          <w:tcPr>
            <w:tcW w:w="358" w:type="pct"/>
            <w:tcBorders>
              <w:top w:val="single" w:sz="8" w:space="0" w:color="auto"/>
              <w:left w:val="single" w:sz="8" w:space="0" w:color="auto"/>
              <w:bottom w:val="single" w:sz="8" w:space="0" w:color="auto"/>
              <w:right w:val="single" w:sz="8" w:space="0" w:color="auto"/>
            </w:tcBorders>
            <w:noWrap/>
            <w:vAlign w:val="center"/>
          </w:tcPr>
          <w:p w14:paraId="2DB9AE52" w14:textId="77777777" w:rsidR="00BE33A0" w:rsidRPr="00BE33A0" w:rsidRDefault="00BE33A0" w:rsidP="00BE33A0">
            <w:pPr>
              <w:jc w:val="center"/>
              <w:rPr>
                <w:rFonts w:eastAsia="Calibri"/>
                <w:bCs/>
                <w:i/>
                <w:sz w:val="20"/>
                <w:szCs w:val="20"/>
              </w:rPr>
            </w:pPr>
            <w:r w:rsidRPr="00BE33A0">
              <w:rPr>
                <w:rFonts w:eastAsia="Calibri"/>
                <w:bCs/>
                <w:i/>
                <w:sz w:val="20"/>
                <w:szCs w:val="20"/>
              </w:rPr>
              <w:t>1</w:t>
            </w:r>
          </w:p>
        </w:tc>
        <w:tc>
          <w:tcPr>
            <w:tcW w:w="1034" w:type="pct"/>
            <w:tcBorders>
              <w:top w:val="single" w:sz="8" w:space="0" w:color="auto"/>
              <w:left w:val="single" w:sz="8" w:space="0" w:color="auto"/>
              <w:bottom w:val="single" w:sz="8" w:space="0" w:color="auto"/>
              <w:right w:val="single" w:sz="4" w:space="0" w:color="auto"/>
            </w:tcBorders>
            <w:vAlign w:val="center"/>
          </w:tcPr>
          <w:p w14:paraId="47614C11" w14:textId="77777777" w:rsidR="00BE33A0" w:rsidRPr="00BE33A0" w:rsidRDefault="00BE33A0" w:rsidP="00BE33A0">
            <w:pPr>
              <w:jc w:val="center"/>
              <w:rPr>
                <w:rFonts w:eastAsia="Calibri"/>
                <w:bCs/>
                <w:i/>
                <w:sz w:val="20"/>
                <w:szCs w:val="20"/>
              </w:rPr>
            </w:pPr>
            <w:r w:rsidRPr="00BE33A0">
              <w:rPr>
                <w:rFonts w:eastAsia="Calibri"/>
                <w:bCs/>
                <w:i/>
                <w:sz w:val="20"/>
                <w:szCs w:val="20"/>
              </w:rPr>
              <w:t>2</w:t>
            </w:r>
          </w:p>
        </w:tc>
        <w:tc>
          <w:tcPr>
            <w:tcW w:w="661" w:type="pct"/>
            <w:tcBorders>
              <w:top w:val="single" w:sz="8" w:space="0" w:color="auto"/>
              <w:left w:val="single" w:sz="4" w:space="0" w:color="auto"/>
              <w:bottom w:val="single" w:sz="8" w:space="0" w:color="auto"/>
              <w:right w:val="single" w:sz="4" w:space="0" w:color="auto"/>
            </w:tcBorders>
            <w:vAlign w:val="center"/>
          </w:tcPr>
          <w:p w14:paraId="7AAFFE91" w14:textId="77777777" w:rsidR="00BE33A0" w:rsidRPr="00BE33A0" w:rsidRDefault="00BE33A0" w:rsidP="00BE33A0">
            <w:pPr>
              <w:jc w:val="center"/>
              <w:rPr>
                <w:i/>
                <w:sz w:val="20"/>
                <w:szCs w:val="20"/>
                <w:lang w:eastAsia="lt-LT"/>
              </w:rPr>
            </w:pPr>
            <w:r w:rsidRPr="00BE33A0">
              <w:rPr>
                <w:i/>
                <w:sz w:val="20"/>
                <w:szCs w:val="20"/>
                <w:lang w:eastAsia="lt-LT"/>
              </w:rPr>
              <w:t>3</w:t>
            </w:r>
          </w:p>
        </w:tc>
        <w:tc>
          <w:tcPr>
            <w:tcW w:w="662" w:type="pct"/>
            <w:tcBorders>
              <w:top w:val="single" w:sz="8" w:space="0" w:color="auto"/>
              <w:left w:val="single" w:sz="4" w:space="0" w:color="auto"/>
              <w:bottom w:val="single" w:sz="8" w:space="0" w:color="auto"/>
              <w:right w:val="single" w:sz="4" w:space="0" w:color="auto"/>
            </w:tcBorders>
            <w:vAlign w:val="center"/>
          </w:tcPr>
          <w:p w14:paraId="4CC5EB13" w14:textId="77777777" w:rsidR="00BE33A0" w:rsidRPr="00BE33A0" w:rsidRDefault="00BE33A0" w:rsidP="00BE33A0">
            <w:pPr>
              <w:ind w:left="-78" w:firstLine="78"/>
              <w:jc w:val="center"/>
              <w:rPr>
                <w:i/>
                <w:sz w:val="20"/>
                <w:szCs w:val="20"/>
              </w:rPr>
            </w:pPr>
            <w:r w:rsidRPr="00BE33A0">
              <w:rPr>
                <w:i/>
                <w:sz w:val="20"/>
                <w:szCs w:val="20"/>
              </w:rPr>
              <w:t>4</w:t>
            </w:r>
          </w:p>
        </w:tc>
        <w:tc>
          <w:tcPr>
            <w:tcW w:w="662" w:type="pct"/>
            <w:tcBorders>
              <w:top w:val="single" w:sz="8" w:space="0" w:color="auto"/>
              <w:left w:val="single" w:sz="4" w:space="0" w:color="auto"/>
              <w:bottom w:val="single" w:sz="8" w:space="0" w:color="auto"/>
              <w:right w:val="single" w:sz="4" w:space="0" w:color="auto"/>
            </w:tcBorders>
            <w:vAlign w:val="center"/>
          </w:tcPr>
          <w:p w14:paraId="5FD80F0B" w14:textId="77777777" w:rsidR="00BE33A0" w:rsidRPr="00BE33A0" w:rsidRDefault="00BE33A0" w:rsidP="00BE33A0">
            <w:pPr>
              <w:ind w:left="-78" w:firstLine="78"/>
              <w:jc w:val="center"/>
              <w:rPr>
                <w:i/>
                <w:sz w:val="20"/>
                <w:szCs w:val="20"/>
              </w:rPr>
            </w:pPr>
            <w:r w:rsidRPr="00BE33A0">
              <w:rPr>
                <w:i/>
                <w:sz w:val="20"/>
                <w:szCs w:val="20"/>
              </w:rPr>
              <w:t>5</w:t>
            </w:r>
          </w:p>
        </w:tc>
        <w:tc>
          <w:tcPr>
            <w:tcW w:w="883" w:type="pct"/>
            <w:tcBorders>
              <w:top w:val="single" w:sz="8" w:space="0" w:color="auto"/>
              <w:left w:val="single" w:sz="4" w:space="0" w:color="auto"/>
              <w:bottom w:val="single" w:sz="8" w:space="0" w:color="auto"/>
              <w:right w:val="single" w:sz="4" w:space="0" w:color="auto"/>
            </w:tcBorders>
            <w:vAlign w:val="center"/>
          </w:tcPr>
          <w:p w14:paraId="7EC5FC59" w14:textId="77777777" w:rsidR="00BE33A0" w:rsidRPr="00BE33A0" w:rsidRDefault="00BE33A0" w:rsidP="00BE33A0">
            <w:pPr>
              <w:jc w:val="center"/>
              <w:rPr>
                <w:rFonts w:eastAsia="Calibri"/>
                <w:bCs/>
                <w:i/>
                <w:sz w:val="20"/>
                <w:szCs w:val="20"/>
              </w:rPr>
            </w:pPr>
            <w:r w:rsidRPr="00BE33A0">
              <w:rPr>
                <w:rFonts w:eastAsia="Calibri"/>
                <w:bCs/>
                <w:i/>
                <w:sz w:val="20"/>
                <w:szCs w:val="20"/>
              </w:rPr>
              <w:t>6</w:t>
            </w:r>
          </w:p>
        </w:tc>
        <w:tc>
          <w:tcPr>
            <w:tcW w:w="740" w:type="pct"/>
            <w:tcBorders>
              <w:top w:val="single" w:sz="8" w:space="0" w:color="auto"/>
              <w:left w:val="single" w:sz="4" w:space="0" w:color="auto"/>
              <w:bottom w:val="single" w:sz="8" w:space="0" w:color="auto"/>
              <w:right w:val="single" w:sz="4" w:space="0" w:color="auto"/>
            </w:tcBorders>
            <w:vAlign w:val="center"/>
          </w:tcPr>
          <w:p w14:paraId="0C6EDCFE" w14:textId="77777777" w:rsidR="00BE33A0" w:rsidRPr="00BE33A0" w:rsidRDefault="00BE33A0" w:rsidP="00BE33A0">
            <w:pPr>
              <w:jc w:val="center"/>
              <w:rPr>
                <w:i/>
                <w:sz w:val="20"/>
                <w:szCs w:val="20"/>
              </w:rPr>
            </w:pPr>
            <w:r w:rsidRPr="00BE33A0">
              <w:rPr>
                <w:i/>
                <w:sz w:val="20"/>
                <w:szCs w:val="20"/>
                <w:lang w:val="en-US" w:eastAsia="lt-LT"/>
              </w:rPr>
              <w:t>7=5x6</w:t>
            </w:r>
          </w:p>
        </w:tc>
      </w:tr>
      <w:tr w:rsidR="00867816" w:rsidRPr="00BE33A0" w14:paraId="753B142F" w14:textId="77777777" w:rsidTr="00867816">
        <w:trPr>
          <w:trHeight w:val="285"/>
        </w:trPr>
        <w:tc>
          <w:tcPr>
            <w:tcW w:w="358" w:type="pct"/>
            <w:tcBorders>
              <w:top w:val="single" w:sz="8" w:space="0" w:color="auto"/>
              <w:left w:val="single" w:sz="8" w:space="0" w:color="auto"/>
              <w:bottom w:val="single" w:sz="8" w:space="0" w:color="auto"/>
              <w:right w:val="single" w:sz="8" w:space="0" w:color="auto"/>
            </w:tcBorders>
            <w:noWrap/>
            <w:vAlign w:val="center"/>
            <w:hideMark/>
          </w:tcPr>
          <w:p w14:paraId="4702D367" w14:textId="77777777" w:rsidR="00BE33A0" w:rsidRPr="00BE33A0" w:rsidRDefault="00BE33A0" w:rsidP="00BE33A0">
            <w:pPr>
              <w:jc w:val="center"/>
              <w:rPr>
                <w:rFonts w:eastAsia="Calibri"/>
                <w:bCs/>
              </w:rPr>
            </w:pPr>
            <w:r w:rsidRPr="00BE33A0">
              <w:rPr>
                <w:rFonts w:eastAsia="Calibri"/>
                <w:bCs/>
              </w:rPr>
              <w:t>1.</w:t>
            </w:r>
          </w:p>
        </w:tc>
        <w:tc>
          <w:tcPr>
            <w:tcW w:w="1034" w:type="pct"/>
            <w:tcBorders>
              <w:top w:val="single" w:sz="8" w:space="0" w:color="auto"/>
              <w:left w:val="single" w:sz="8" w:space="0" w:color="auto"/>
              <w:bottom w:val="single" w:sz="8" w:space="0" w:color="auto"/>
              <w:right w:val="single" w:sz="4" w:space="0" w:color="auto"/>
            </w:tcBorders>
            <w:vAlign w:val="center"/>
          </w:tcPr>
          <w:p w14:paraId="5274EB29" w14:textId="77777777" w:rsidR="00BE33A0" w:rsidRPr="00BE33A0" w:rsidRDefault="00BE33A0" w:rsidP="00BE33A0">
            <w:pPr>
              <w:jc w:val="both"/>
              <w:rPr>
                <w:rFonts w:eastAsia="Calibri"/>
                <w:bCs/>
              </w:rPr>
            </w:pPr>
            <w:r w:rsidRPr="00BE33A0">
              <w:t>Mirusių žmonių palaikų laikymo (saugojimo) paslaugos</w:t>
            </w:r>
          </w:p>
        </w:tc>
        <w:tc>
          <w:tcPr>
            <w:tcW w:w="661" w:type="pct"/>
            <w:tcBorders>
              <w:top w:val="single" w:sz="8" w:space="0" w:color="auto"/>
              <w:left w:val="single" w:sz="4" w:space="0" w:color="auto"/>
              <w:bottom w:val="single" w:sz="8" w:space="0" w:color="auto"/>
              <w:right w:val="single" w:sz="4" w:space="0" w:color="auto"/>
            </w:tcBorders>
            <w:vAlign w:val="center"/>
          </w:tcPr>
          <w:p w14:paraId="6A6E6E71" w14:textId="77777777" w:rsidR="00BE33A0" w:rsidRPr="00BE33A0" w:rsidRDefault="00BE33A0" w:rsidP="00BE33A0">
            <w:pPr>
              <w:jc w:val="center"/>
            </w:pPr>
            <w:r w:rsidRPr="00BE33A0">
              <w:t>1 val./1 žmogaus palaikų laikymui</w:t>
            </w:r>
          </w:p>
        </w:tc>
        <w:tc>
          <w:tcPr>
            <w:tcW w:w="662" w:type="pct"/>
            <w:tcBorders>
              <w:top w:val="single" w:sz="8" w:space="0" w:color="auto"/>
              <w:left w:val="single" w:sz="4" w:space="0" w:color="auto"/>
              <w:bottom w:val="single" w:sz="8" w:space="0" w:color="auto"/>
              <w:right w:val="single" w:sz="4" w:space="0" w:color="auto"/>
            </w:tcBorders>
            <w:vAlign w:val="center"/>
          </w:tcPr>
          <w:p w14:paraId="298FCA21" w14:textId="77777777" w:rsidR="00BE33A0" w:rsidRPr="00BE33A0" w:rsidRDefault="00BE33A0" w:rsidP="00BE33A0">
            <w:pPr>
              <w:jc w:val="center"/>
              <w:rPr>
                <w:rFonts w:eastAsia="Calibri"/>
                <w:bCs/>
              </w:rPr>
            </w:pPr>
          </w:p>
        </w:tc>
        <w:tc>
          <w:tcPr>
            <w:tcW w:w="662" w:type="pct"/>
            <w:tcBorders>
              <w:top w:val="single" w:sz="8" w:space="0" w:color="auto"/>
              <w:left w:val="single" w:sz="4" w:space="0" w:color="auto"/>
              <w:bottom w:val="single" w:sz="8" w:space="0" w:color="auto"/>
              <w:right w:val="single" w:sz="4" w:space="0" w:color="auto"/>
            </w:tcBorders>
            <w:vAlign w:val="center"/>
          </w:tcPr>
          <w:p w14:paraId="0C4A2F1B" w14:textId="77777777" w:rsidR="00BE33A0" w:rsidRPr="00BE33A0" w:rsidRDefault="00BE33A0" w:rsidP="00BE33A0">
            <w:pPr>
              <w:jc w:val="center"/>
              <w:rPr>
                <w:rFonts w:eastAsia="Calibri"/>
                <w:bCs/>
              </w:rPr>
            </w:pPr>
          </w:p>
        </w:tc>
        <w:tc>
          <w:tcPr>
            <w:tcW w:w="883" w:type="pct"/>
            <w:tcBorders>
              <w:top w:val="single" w:sz="8" w:space="0" w:color="auto"/>
              <w:left w:val="single" w:sz="4" w:space="0" w:color="auto"/>
              <w:bottom w:val="single" w:sz="8" w:space="0" w:color="auto"/>
              <w:right w:val="single" w:sz="4" w:space="0" w:color="auto"/>
            </w:tcBorders>
            <w:vAlign w:val="center"/>
          </w:tcPr>
          <w:p w14:paraId="14FDCD7E" w14:textId="77777777" w:rsidR="00BE33A0" w:rsidRPr="00BE33A0" w:rsidRDefault="00BE33A0" w:rsidP="00BE33A0">
            <w:pPr>
              <w:jc w:val="center"/>
              <w:rPr>
                <w:rFonts w:eastAsia="Calibri"/>
                <w:bCs/>
              </w:rPr>
            </w:pPr>
            <w:r w:rsidRPr="00BE33A0">
              <w:t>50 000 val.</w:t>
            </w:r>
          </w:p>
        </w:tc>
        <w:tc>
          <w:tcPr>
            <w:tcW w:w="740" w:type="pct"/>
            <w:tcBorders>
              <w:top w:val="single" w:sz="8" w:space="0" w:color="auto"/>
              <w:left w:val="single" w:sz="4" w:space="0" w:color="auto"/>
              <w:bottom w:val="single" w:sz="8" w:space="0" w:color="auto"/>
              <w:right w:val="single" w:sz="4" w:space="0" w:color="auto"/>
            </w:tcBorders>
            <w:vAlign w:val="center"/>
          </w:tcPr>
          <w:p w14:paraId="67C11477" w14:textId="77777777" w:rsidR="00BE33A0" w:rsidRPr="00BE33A0" w:rsidRDefault="00BE33A0" w:rsidP="00BE33A0">
            <w:pPr>
              <w:jc w:val="center"/>
              <w:rPr>
                <w:rFonts w:eastAsia="Calibri"/>
                <w:bCs/>
              </w:rPr>
            </w:pPr>
          </w:p>
        </w:tc>
      </w:tr>
      <w:tr w:rsidR="00867816" w:rsidRPr="00BE33A0" w14:paraId="27827F7C" w14:textId="77777777" w:rsidTr="00867816">
        <w:trPr>
          <w:trHeight w:val="299"/>
        </w:trPr>
        <w:tc>
          <w:tcPr>
            <w:tcW w:w="358" w:type="pct"/>
            <w:tcBorders>
              <w:top w:val="single" w:sz="8" w:space="0" w:color="auto"/>
              <w:left w:val="single" w:sz="8" w:space="0" w:color="auto"/>
              <w:bottom w:val="single" w:sz="8" w:space="0" w:color="auto"/>
              <w:right w:val="single" w:sz="8" w:space="0" w:color="auto"/>
            </w:tcBorders>
            <w:noWrap/>
            <w:vAlign w:val="center"/>
            <w:hideMark/>
          </w:tcPr>
          <w:p w14:paraId="7682520C" w14:textId="77777777" w:rsidR="00BE33A0" w:rsidRPr="00BE33A0" w:rsidRDefault="00BE33A0" w:rsidP="00BE33A0">
            <w:pPr>
              <w:jc w:val="center"/>
              <w:rPr>
                <w:rFonts w:eastAsia="Calibri"/>
                <w:bCs/>
              </w:rPr>
            </w:pPr>
            <w:r w:rsidRPr="00BE33A0">
              <w:rPr>
                <w:rFonts w:eastAsia="Calibri"/>
                <w:bCs/>
              </w:rPr>
              <w:t>2.</w:t>
            </w:r>
          </w:p>
        </w:tc>
        <w:tc>
          <w:tcPr>
            <w:tcW w:w="1034" w:type="pct"/>
            <w:tcBorders>
              <w:top w:val="single" w:sz="8" w:space="0" w:color="auto"/>
              <w:left w:val="single" w:sz="8" w:space="0" w:color="auto"/>
              <w:bottom w:val="single" w:sz="8" w:space="0" w:color="auto"/>
              <w:right w:val="single" w:sz="4" w:space="0" w:color="auto"/>
            </w:tcBorders>
            <w:vAlign w:val="center"/>
          </w:tcPr>
          <w:p w14:paraId="009283AF" w14:textId="77777777" w:rsidR="00BE33A0" w:rsidRPr="00BE33A0" w:rsidRDefault="00BE33A0" w:rsidP="00BE33A0">
            <w:pPr>
              <w:jc w:val="both"/>
              <w:rPr>
                <w:rFonts w:eastAsia="Calibri"/>
                <w:bCs/>
              </w:rPr>
            </w:pPr>
            <w:r w:rsidRPr="00BE33A0">
              <w:t>Mirusių žmonių palaikų papildomo laikymo (saugojimo) paslaugos</w:t>
            </w:r>
          </w:p>
        </w:tc>
        <w:tc>
          <w:tcPr>
            <w:tcW w:w="661" w:type="pct"/>
            <w:tcBorders>
              <w:top w:val="single" w:sz="8" w:space="0" w:color="auto"/>
              <w:left w:val="single" w:sz="4" w:space="0" w:color="auto"/>
              <w:bottom w:val="single" w:sz="8" w:space="0" w:color="auto"/>
              <w:right w:val="single" w:sz="4" w:space="0" w:color="auto"/>
            </w:tcBorders>
            <w:vAlign w:val="center"/>
          </w:tcPr>
          <w:p w14:paraId="0FD284A7" w14:textId="77777777" w:rsidR="00BE33A0" w:rsidRPr="00BE33A0" w:rsidRDefault="00BE33A0" w:rsidP="00BE33A0">
            <w:pPr>
              <w:jc w:val="center"/>
              <w:rPr>
                <w:rFonts w:eastAsia="Calibri"/>
                <w:bCs/>
              </w:rPr>
            </w:pPr>
            <w:r w:rsidRPr="00BE33A0">
              <w:t>1 val./1 žmogaus palaikų laikymui</w:t>
            </w:r>
          </w:p>
        </w:tc>
        <w:tc>
          <w:tcPr>
            <w:tcW w:w="662" w:type="pct"/>
            <w:tcBorders>
              <w:top w:val="single" w:sz="8" w:space="0" w:color="auto"/>
              <w:left w:val="single" w:sz="4" w:space="0" w:color="auto"/>
              <w:bottom w:val="single" w:sz="8" w:space="0" w:color="auto"/>
              <w:right w:val="single" w:sz="4" w:space="0" w:color="auto"/>
            </w:tcBorders>
            <w:vAlign w:val="center"/>
          </w:tcPr>
          <w:p w14:paraId="1A37B75D" w14:textId="77777777" w:rsidR="00BE33A0" w:rsidRPr="00BE33A0" w:rsidRDefault="00BE33A0" w:rsidP="00BE33A0">
            <w:pPr>
              <w:jc w:val="center"/>
              <w:rPr>
                <w:rFonts w:eastAsia="Calibri"/>
                <w:bCs/>
              </w:rPr>
            </w:pPr>
          </w:p>
        </w:tc>
        <w:tc>
          <w:tcPr>
            <w:tcW w:w="662" w:type="pct"/>
            <w:tcBorders>
              <w:top w:val="single" w:sz="8" w:space="0" w:color="auto"/>
              <w:left w:val="single" w:sz="4" w:space="0" w:color="auto"/>
              <w:bottom w:val="single" w:sz="8" w:space="0" w:color="auto"/>
              <w:right w:val="single" w:sz="4" w:space="0" w:color="auto"/>
            </w:tcBorders>
            <w:vAlign w:val="center"/>
          </w:tcPr>
          <w:p w14:paraId="66822EB5" w14:textId="77777777" w:rsidR="00BE33A0" w:rsidRPr="00BE33A0" w:rsidRDefault="00BE33A0" w:rsidP="00BE33A0">
            <w:pPr>
              <w:jc w:val="center"/>
              <w:rPr>
                <w:rFonts w:eastAsia="Calibri"/>
                <w:bCs/>
              </w:rPr>
            </w:pPr>
          </w:p>
        </w:tc>
        <w:tc>
          <w:tcPr>
            <w:tcW w:w="883" w:type="pct"/>
            <w:tcBorders>
              <w:top w:val="single" w:sz="8" w:space="0" w:color="auto"/>
              <w:left w:val="single" w:sz="4" w:space="0" w:color="auto"/>
              <w:bottom w:val="single" w:sz="8" w:space="0" w:color="auto"/>
              <w:right w:val="single" w:sz="4" w:space="0" w:color="auto"/>
            </w:tcBorders>
            <w:vAlign w:val="center"/>
          </w:tcPr>
          <w:p w14:paraId="2B46B5A0" w14:textId="77777777" w:rsidR="00BE33A0" w:rsidRPr="00BE33A0" w:rsidRDefault="00BE33A0" w:rsidP="00BE33A0">
            <w:pPr>
              <w:jc w:val="center"/>
              <w:rPr>
                <w:rFonts w:eastAsia="Calibri"/>
                <w:bCs/>
              </w:rPr>
            </w:pPr>
            <w:r w:rsidRPr="00BE33A0">
              <w:t>10 000 val.</w:t>
            </w:r>
          </w:p>
        </w:tc>
        <w:tc>
          <w:tcPr>
            <w:tcW w:w="740" w:type="pct"/>
            <w:tcBorders>
              <w:top w:val="single" w:sz="8" w:space="0" w:color="auto"/>
              <w:left w:val="single" w:sz="4" w:space="0" w:color="auto"/>
              <w:bottom w:val="single" w:sz="8" w:space="0" w:color="auto"/>
              <w:right w:val="single" w:sz="4" w:space="0" w:color="auto"/>
            </w:tcBorders>
            <w:vAlign w:val="center"/>
          </w:tcPr>
          <w:p w14:paraId="52B29171" w14:textId="77777777" w:rsidR="00BE33A0" w:rsidRPr="00BE33A0" w:rsidRDefault="00BE33A0" w:rsidP="00BE33A0">
            <w:pPr>
              <w:jc w:val="center"/>
              <w:rPr>
                <w:rFonts w:eastAsia="Calibri"/>
                <w:bCs/>
              </w:rPr>
            </w:pPr>
          </w:p>
        </w:tc>
      </w:tr>
      <w:tr w:rsidR="00BE33A0" w:rsidRPr="00BE33A0" w14:paraId="08E7C303" w14:textId="77777777" w:rsidTr="00867816">
        <w:trPr>
          <w:trHeight w:val="377"/>
        </w:trPr>
        <w:tc>
          <w:tcPr>
            <w:tcW w:w="4260" w:type="pct"/>
            <w:gridSpan w:val="6"/>
            <w:tcBorders>
              <w:top w:val="single" w:sz="8" w:space="0" w:color="auto"/>
              <w:left w:val="single" w:sz="8" w:space="0" w:color="auto"/>
              <w:bottom w:val="single" w:sz="8" w:space="0" w:color="auto"/>
              <w:right w:val="single" w:sz="12" w:space="0" w:color="auto"/>
            </w:tcBorders>
            <w:noWrap/>
          </w:tcPr>
          <w:p w14:paraId="54616CF2" w14:textId="75577DC1" w:rsidR="00BE33A0" w:rsidRPr="00BE33A0" w:rsidRDefault="00BE33A0" w:rsidP="00BE33A0">
            <w:pPr>
              <w:keepNext/>
              <w:keepLines/>
              <w:jc w:val="right"/>
              <w:rPr>
                <w:i/>
              </w:rPr>
            </w:pPr>
            <w:r w:rsidRPr="00BE33A0">
              <w:rPr>
                <w:b/>
                <w:iCs/>
              </w:rPr>
              <w:t>Preliminari pasiūlymo kaina 3</w:t>
            </w:r>
            <w:r w:rsidR="00F42C9C">
              <w:rPr>
                <w:b/>
                <w:iCs/>
              </w:rPr>
              <w:t>0</w:t>
            </w:r>
            <w:r w:rsidRPr="00BE33A0">
              <w:rPr>
                <w:b/>
                <w:iCs/>
              </w:rPr>
              <w:t xml:space="preserve"> mėn. Eur su PVM</w:t>
            </w:r>
            <w:r w:rsidRPr="00BE33A0">
              <w:rPr>
                <w:b/>
                <w:i/>
              </w:rPr>
              <w:t xml:space="preserve"> </w:t>
            </w:r>
            <w:r w:rsidRPr="00BE33A0">
              <w:rPr>
                <w:i/>
              </w:rPr>
              <w:t>(suma skaičiais ir žodžiais</w:t>
            </w:r>
            <w:r>
              <w:rPr>
                <w:i/>
              </w:rPr>
              <w:t>)</w:t>
            </w:r>
            <w:r w:rsidRPr="00BE33A0">
              <w:rPr>
                <w:i/>
              </w:rPr>
              <w:t>:</w:t>
            </w:r>
            <w:r w:rsidRPr="00BE33A0">
              <w:rPr>
                <w:b/>
                <w:bCs/>
              </w:rPr>
              <w:t xml:space="preserve"> </w:t>
            </w:r>
          </w:p>
        </w:tc>
        <w:tc>
          <w:tcPr>
            <w:tcW w:w="740" w:type="pct"/>
            <w:tcBorders>
              <w:top w:val="single" w:sz="12" w:space="0" w:color="auto"/>
              <w:left w:val="single" w:sz="12" w:space="0" w:color="auto"/>
              <w:bottom w:val="single" w:sz="12" w:space="0" w:color="auto"/>
              <w:right w:val="single" w:sz="12" w:space="0" w:color="auto"/>
            </w:tcBorders>
            <w:vAlign w:val="center"/>
          </w:tcPr>
          <w:p w14:paraId="389D62E5" w14:textId="77777777" w:rsidR="00BE33A0" w:rsidRPr="00BE33A0" w:rsidRDefault="00BE33A0" w:rsidP="00BE33A0">
            <w:pPr>
              <w:jc w:val="center"/>
              <w:rPr>
                <w:rFonts w:eastAsia="Calibri"/>
                <w:bCs/>
              </w:rPr>
            </w:pPr>
          </w:p>
        </w:tc>
      </w:tr>
    </w:tbl>
    <w:p w14:paraId="0740DA51" w14:textId="77777777" w:rsidR="00011EC0" w:rsidRDefault="00011EC0" w:rsidP="00FC52B2">
      <w:pPr>
        <w:widowControl w:val="0"/>
        <w:rPr>
          <w:i/>
        </w:rPr>
      </w:pPr>
    </w:p>
    <w:p w14:paraId="692E59A2" w14:textId="77777777" w:rsidR="00011EC0" w:rsidRDefault="00011EC0" w:rsidP="00011EC0">
      <w:pPr>
        <w:widowControl w:val="0"/>
        <w:ind w:firstLine="709"/>
        <w:jc w:val="both"/>
        <w:rPr>
          <w:i/>
        </w:rPr>
      </w:pPr>
      <w:r w:rsidRPr="004E6D13">
        <w:rPr>
          <w:i/>
        </w:rPr>
        <w:t>Pastab</w:t>
      </w:r>
      <w:r>
        <w:rPr>
          <w:i/>
        </w:rPr>
        <w:t>os</w:t>
      </w:r>
      <w:r w:rsidRPr="004E6D13">
        <w:rPr>
          <w:i/>
        </w:rPr>
        <w:t>:</w:t>
      </w:r>
    </w:p>
    <w:p w14:paraId="1C4B29DF" w14:textId="77777777" w:rsidR="00FC52B2" w:rsidRPr="00FC52B2" w:rsidRDefault="00FC52B2" w:rsidP="00FC52B2">
      <w:pPr>
        <w:widowControl w:val="0"/>
        <w:ind w:firstLine="567"/>
        <w:jc w:val="both"/>
        <w:rPr>
          <w:i/>
        </w:rPr>
      </w:pPr>
      <w:r w:rsidRPr="00FC52B2">
        <w:rPr>
          <w:i/>
        </w:rPr>
        <w:t xml:space="preserve">- </w:t>
      </w:r>
      <w:r w:rsidRPr="00FC52B2">
        <w:rPr>
          <w:b/>
          <w:bCs/>
          <w:i/>
        </w:rPr>
        <w:t>įkainis, kaina pasiūlyme nurodomi paliekant du skaitmenis po kablelio</w:t>
      </w:r>
      <w:r w:rsidRPr="00FC52B2">
        <w:rPr>
          <w:bCs/>
          <w:i/>
        </w:rPr>
        <w:t>:</w:t>
      </w:r>
      <w:r w:rsidRPr="00FC52B2">
        <w:rPr>
          <w:b/>
          <w:i/>
        </w:rPr>
        <w:t xml:space="preserve"> </w:t>
      </w:r>
      <w:r w:rsidRPr="00FC52B2">
        <w:rPr>
          <w:bCs/>
          <w:i/>
          <w:iCs/>
        </w:rPr>
        <w:t xml:space="preserve">t. y. </w:t>
      </w:r>
      <w:r w:rsidRPr="00FC52B2">
        <w:rPr>
          <w:i/>
          <w:iCs/>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FC52B2">
        <w:rPr>
          <w:bCs/>
          <w:i/>
          <w:iCs/>
        </w:rPr>
        <w:t>)</w:t>
      </w:r>
      <w:r w:rsidRPr="00FC52B2">
        <w:rPr>
          <w:i/>
        </w:rPr>
        <w:t>;</w:t>
      </w:r>
    </w:p>
    <w:p w14:paraId="0A92200A" w14:textId="19867AAA" w:rsidR="00FC52B2" w:rsidRPr="00FC52B2" w:rsidRDefault="00FC52B2" w:rsidP="00FC52B2">
      <w:pPr>
        <w:widowControl w:val="0"/>
        <w:ind w:firstLine="567"/>
        <w:jc w:val="both"/>
        <w:rPr>
          <w:i/>
        </w:rPr>
      </w:pPr>
      <w:r w:rsidRPr="00FC52B2">
        <w:rPr>
          <w:i/>
        </w:rPr>
        <w:t>- išsamesnė perkamų paslaugų informacija pateikiama techninėje specifikacijoje (</w:t>
      </w:r>
      <w:r w:rsidR="00B47326">
        <w:rPr>
          <w:i/>
        </w:rPr>
        <w:t>Pirkimo</w:t>
      </w:r>
      <w:r w:rsidRPr="00FC52B2">
        <w:rPr>
          <w:i/>
        </w:rPr>
        <w:t xml:space="preserve"> sąlygų </w:t>
      </w:r>
      <w:r w:rsidR="00CB5FAF">
        <w:rPr>
          <w:i/>
        </w:rPr>
        <w:t>1</w:t>
      </w:r>
      <w:r w:rsidRPr="00FC52B2">
        <w:rPr>
          <w:i/>
        </w:rPr>
        <w:t xml:space="preserve"> priedas);</w:t>
      </w:r>
    </w:p>
    <w:p w14:paraId="22E3D2D0" w14:textId="77777777" w:rsidR="00FC52B2" w:rsidRPr="00FC52B2" w:rsidRDefault="00FC52B2" w:rsidP="00FC52B2">
      <w:pPr>
        <w:widowControl w:val="0"/>
        <w:ind w:firstLine="567"/>
        <w:jc w:val="both"/>
        <w:rPr>
          <w:i/>
        </w:rPr>
      </w:pPr>
      <w:r w:rsidRPr="00FC52B2">
        <w:rPr>
          <w:i/>
        </w:rPr>
        <w:t xml:space="preserve">- bendra preliminari kaina turi atitikti jos sudėtinių dalių sumą; </w:t>
      </w:r>
    </w:p>
    <w:p w14:paraId="191B2B5D" w14:textId="77777777" w:rsidR="00FC52B2" w:rsidRPr="00FC52B2" w:rsidRDefault="00FC52B2" w:rsidP="00FC52B2">
      <w:pPr>
        <w:widowControl w:val="0"/>
        <w:ind w:firstLine="567"/>
        <w:jc w:val="both"/>
        <w:rPr>
          <w:i/>
        </w:rPr>
      </w:pPr>
      <w:r w:rsidRPr="00FC52B2">
        <w:rPr>
          <w:i/>
        </w:rPr>
        <w:t xml:space="preserve">- tais atvejais, kai pagal galiojančius teisės aktus tiekėjui nereikia mokėti PVM, jis kainas, įkainius nurodo be PVM ir nurodo priežastis, dėl kurių PVM nemoka. </w:t>
      </w:r>
      <w:r w:rsidRPr="00FC52B2">
        <w:rPr>
          <w:bCs/>
          <w:i/>
          <w:iCs/>
        </w:rPr>
        <w:t>Svarbu: t</w:t>
      </w:r>
      <w:r w:rsidRPr="00FC52B2">
        <w:rPr>
          <w:i/>
          <w:iCs/>
        </w:rPr>
        <w: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p>
    <w:p w14:paraId="66DB03F0" w14:textId="38580439" w:rsidR="00E70490" w:rsidRPr="00867816" w:rsidRDefault="00FC52B2" w:rsidP="00867816">
      <w:pPr>
        <w:widowControl w:val="0"/>
        <w:ind w:firstLine="567"/>
        <w:jc w:val="both"/>
        <w:rPr>
          <w:b/>
          <w:bCs/>
          <w:i/>
        </w:rPr>
      </w:pPr>
      <w:r w:rsidRPr="00FC52B2">
        <w:rPr>
          <w:i/>
        </w:rPr>
        <w:t xml:space="preserve">* </w:t>
      </w:r>
      <w:r w:rsidRPr="00FC52B2">
        <w:rPr>
          <w:b/>
          <w:i/>
        </w:rPr>
        <w:t>Nurodyti paslaugų kiekiai yra preliminarūs lyginamieji, kurie naudojami tik pasiūlymų vertinime ir nebus laikomi maksimaliais</w:t>
      </w:r>
      <w:r w:rsidRPr="00FC52B2">
        <w:rPr>
          <w:i/>
        </w:rPr>
        <w:t xml:space="preserve">. </w:t>
      </w:r>
      <w:r w:rsidRPr="00FC52B2">
        <w:rPr>
          <w:bCs/>
          <w:i/>
        </w:rPr>
        <w:t xml:space="preserve">Sutarties vykdymo metu preliminarūs kiekiai, pagal Perkančiosios organizacijos poreikį, gali būti mažinami arba </w:t>
      </w:r>
      <w:r w:rsidRPr="001056DA">
        <w:rPr>
          <w:bCs/>
          <w:i/>
        </w:rPr>
        <w:t>didinami</w:t>
      </w:r>
      <w:r w:rsidRPr="001056DA">
        <w:rPr>
          <w:b/>
          <w:i/>
        </w:rPr>
        <w:t>. Maksimaliai sutarties vykdymo metu bus perkama ne daugiau kaip už</w:t>
      </w:r>
      <w:r w:rsidRPr="001056DA">
        <w:rPr>
          <w:b/>
          <w:bCs/>
          <w:i/>
        </w:rPr>
        <w:t xml:space="preserve"> </w:t>
      </w:r>
      <w:r w:rsidR="001056DA" w:rsidRPr="001056DA">
        <w:rPr>
          <w:b/>
          <w:i/>
        </w:rPr>
        <w:t>3</w:t>
      </w:r>
      <w:r w:rsidR="00867816">
        <w:rPr>
          <w:b/>
          <w:i/>
        </w:rPr>
        <w:t>0</w:t>
      </w:r>
      <w:r w:rsidRPr="001056DA">
        <w:rPr>
          <w:b/>
          <w:i/>
        </w:rPr>
        <w:t xml:space="preserve"> 000,00 Eur su PVM</w:t>
      </w:r>
      <w:r w:rsidRPr="001056DA">
        <w:rPr>
          <w:b/>
          <w:bCs/>
          <w:i/>
        </w:rPr>
        <w:t xml:space="preserve"> (arba </w:t>
      </w:r>
      <w:r w:rsidR="00867816" w:rsidRPr="00867816">
        <w:rPr>
          <w:b/>
          <w:bCs/>
          <w:i/>
        </w:rPr>
        <w:t>24 793,39</w:t>
      </w:r>
      <w:r w:rsidRPr="001056DA">
        <w:rPr>
          <w:b/>
          <w:bCs/>
          <w:i/>
        </w:rPr>
        <w:t xml:space="preserve"> Eur be PVM, jei tiekėjas yra ne PVM mokėtojas ar paslaugos neapmokestinamos PVM, ar dėl kitų priežasčių Perkančiosios organizacijos galutinė tiekėjui mokėtina suma bus be PVM)</w:t>
      </w:r>
      <w:r w:rsidR="001056DA" w:rsidRPr="001056DA">
        <w:rPr>
          <w:b/>
          <w:bCs/>
          <w:i/>
        </w:rPr>
        <w:t>.</w:t>
      </w:r>
    </w:p>
    <w:p w14:paraId="4EDAFAA7" w14:textId="7B32FD4E" w:rsidR="00011EC0" w:rsidRDefault="00E70490" w:rsidP="00011EC0">
      <w:pPr>
        <w:widowControl w:val="0"/>
        <w:ind w:firstLine="709"/>
        <w:jc w:val="both"/>
        <w:rPr>
          <w:i/>
        </w:rPr>
      </w:pPr>
      <w:r>
        <w:rPr>
          <w:i/>
        </w:rPr>
        <w:t xml:space="preserve"> </w:t>
      </w:r>
    </w:p>
    <w:p w14:paraId="41CEAA57" w14:textId="5E05445D" w:rsidR="00011EC0" w:rsidRPr="005B242D" w:rsidRDefault="00011EC0" w:rsidP="00011EC0">
      <w:pPr>
        <w:widowControl w:val="0"/>
        <w:ind w:firstLine="709"/>
        <w:jc w:val="both"/>
      </w:pPr>
      <w:r w:rsidRPr="00954CF3">
        <w:t xml:space="preserve">Teikdami šį pasiūlymą mes patvirtiname, kad </w:t>
      </w:r>
      <w:r w:rsidR="00A007D6">
        <w:t>pasiūlymas</w:t>
      </w:r>
      <w:r>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C542209" w14:textId="0918659F" w:rsidR="00011EC0" w:rsidRDefault="00011EC0" w:rsidP="00130581">
      <w:pPr>
        <w:widowControl w:val="0"/>
        <w:jc w:val="both"/>
        <w:rPr>
          <w:b/>
        </w:rPr>
      </w:pPr>
    </w:p>
    <w:p w14:paraId="07FF3A6A" w14:textId="5343B3CF" w:rsidR="00130581" w:rsidRDefault="00130581" w:rsidP="00011EC0">
      <w:pPr>
        <w:widowControl w:val="0"/>
        <w:ind w:firstLine="709"/>
        <w:jc w:val="both"/>
        <w:rPr>
          <w:b/>
        </w:rPr>
      </w:pPr>
      <w:r w:rsidRPr="006219EC">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30581" w:rsidRPr="00031EB2" w14:paraId="477B6B00" w14:textId="77777777" w:rsidTr="009A6392">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C9503" w14:textId="77777777" w:rsidR="00130581" w:rsidRPr="00031EB2" w:rsidRDefault="00130581" w:rsidP="009A6392">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D4EEA" w14:textId="77777777" w:rsidR="00130581" w:rsidRPr="00031EB2" w:rsidRDefault="00130581" w:rsidP="009A6392">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90AAD" w14:textId="77777777" w:rsidR="00130581" w:rsidRPr="00031EB2" w:rsidRDefault="00130581" w:rsidP="009A6392">
            <w:pPr>
              <w:widowControl w:val="0"/>
              <w:jc w:val="center"/>
            </w:pPr>
            <w:r w:rsidRPr="00031EB2">
              <w:t>Nurodytos konfidencialios informacijos pagrindimas (paaiškinimas, kuo remiantis nurodytas dokumentas ar jo dalis yra konfidencialūs)</w:t>
            </w:r>
          </w:p>
        </w:tc>
      </w:tr>
      <w:tr w:rsidR="00130581" w:rsidRPr="00031EB2" w14:paraId="0C9CF1D5" w14:textId="77777777" w:rsidTr="009A6392">
        <w:trPr>
          <w:trHeight w:val="158"/>
        </w:trPr>
        <w:tc>
          <w:tcPr>
            <w:tcW w:w="560" w:type="dxa"/>
            <w:tcBorders>
              <w:top w:val="single" w:sz="4" w:space="0" w:color="auto"/>
              <w:left w:val="single" w:sz="4" w:space="0" w:color="auto"/>
              <w:bottom w:val="single" w:sz="4" w:space="0" w:color="auto"/>
              <w:right w:val="single" w:sz="4" w:space="0" w:color="auto"/>
            </w:tcBorders>
          </w:tcPr>
          <w:p w14:paraId="64C4B996"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6A10A07B"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1AE98B97" w14:textId="77777777" w:rsidR="00130581" w:rsidRPr="00031EB2" w:rsidRDefault="00130581" w:rsidP="009A6392">
            <w:pPr>
              <w:widowControl w:val="0"/>
            </w:pPr>
          </w:p>
        </w:tc>
      </w:tr>
      <w:tr w:rsidR="00130581" w:rsidRPr="00031EB2" w14:paraId="1C3A7147" w14:textId="77777777" w:rsidTr="009A6392">
        <w:trPr>
          <w:trHeight w:val="237"/>
        </w:trPr>
        <w:tc>
          <w:tcPr>
            <w:tcW w:w="560" w:type="dxa"/>
            <w:tcBorders>
              <w:top w:val="single" w:sz="4" w:space="0" w:color="auto"/>
              <w:left w:val="single" w:sz="4" w:space="0" w:color="auto"/>
              <w:bottom w:val="single" w:sz="4" w:space="0" w:color="auto"/>
              <w:right w:val="single" w:sz="4" w:space="0" w:color="auto"/>
            </w:tcBorders>
          </w:tcPr>
          <w:p w14:paraId="7BF620E9"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2C59951D"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03BA46CA" w14:textId="77777777" w:rsidR="00130581" w:rsidRPr="00031EB2" w:rsidRDefault="00130581" w:rsidP="009A6392">
            <w:pPr>
              <w:widowControl w:val="0"/>
            </w:pPr>
          </w:p>
        </w:tc>
      </w:tr>
    </w:tbl>
    <w:p w14:paraId="124C3C6E" w14:textId="3BAC9D09" w:rsidR="00130581" w:rsidRPr="00130581" w:rsidRDefault="00011EC0" w:rsidP="00130581">
      <w:pPr>
        <w:widowControl w:val="0"/>
        <w:ind w:firstLine="709"/>
        <w:jc w:val="both"/>
      </w:pPr>
      <w:r w:rsidRPr="00031EB2">
        <w:rPr>
          <w:i/>
        </w:rPr>
        <w:t>Pastabos:</w:t>
      </w:r>
      <w:r w:rsidR="00130581">
        <w:t xml:space="preserve"> </w:t>
      </w:r>
      <w:r>
        <w:rPr>
          <w:i/>
          <w:iCs/>
        </w:rPr>
        <w:t>tiekėjas, nurodantis konfidencialią informaciją, privalo vadovautis Viešųjų pirkimų įstatymo 20 straipsnio nuostatomis</w:t>
      </w:r>
      <w:r w:rsidR="00130581">
        <w:rPr>
          <w:i/>
          <w:iCs/>
        </w:rPr>
        <w:t>.</w:t>
      </w:r>
      <w:r>
        <w:rPr>
          <w:i/>
          <w:iCs/>
        </w:rPr>
        <w:t xml:space="preserve"> </w:t>
      </w:r>
    </w:p>
    <w:p w14:paraId="7589CF66" w14:textId="77777777" w:rsidR="00011EC0" w:rsidRPr="00031EB2" w:rsidRDefault="00011EC0" w:rsidP="00011EC0">
      <w:pPr>
        <w:widowControl w:val="0"/>
      </w:pPr>
    </w:p>
    <w:p w14:paraId="42E66F4B" w14:textId="3B27F6DB" w:rsidR="00011EC0" w:rsidRPr="00031EB2" w:rsidRDefault="00011EC0" w:rsidP="00011EC0">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sidR="00130581">
        <w:rPr>
          <w:i/>
        </w:rPr>
        <w:t>specialiųjų pirkimo sąlygų 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11EC0" w:rsidRPr="00031EB2" w14:paraId="5FA56426" w14:textId="77777777" w:rsidTr="00D21285">
        <w:trPr>
          <w:trHeight w:val="602"/>
        </w:trPr>
        <w:tc>
          <w:tcPr>
            <w:tcW w:w="679" w:type="dxa"/>
            <w:shd w:val="clear" w:color="auto" w:fill="F2F2F2" w:themeFill="background1" w:themeFillShade="F2"/>
            <w:vAlign w:val="center"/>
          </w:tcPr>
          <w:p w14:paraId="1D48782D" w14:textId="77777777" w:rsidR="00011EC0" w:rsidRPr="00031EB2" w:rsidRDefault="00011EC0" w:rsidP="00D21285">
            <w:pPr>
              <w:widowControl w:val="0"/>
              <w:jc w:val="center"/>
            </w:pPr>
            <w:r w:rsidRPr="00031EB2">
              <w:t>Eil. Nr.</w:t>
            </w:r>
          </w:p>
        </w:tc>
        <w:tc>
          <w:tcPr>
            <w:tcW w:w="7118" w:type="dxa"/>
            <w:shd w:val="clear" w:color="auto" w:fill="F2F2F2" w:themeFill="background1" w:themeFillShade="F2"/>
            <w:vAlign w:val="center"/>
          </w:tcPr>
          <w:p w14:paraId="0037075B" w14:textId="77777777" w:rsidR="00011EC0" w:rsidRPr="00031EB2" w:rsidRDefault="00011EC0" w:rsidP="00D21285">
            <w:pPr>
              <w:widowControl w:val="0"/>
              <w:jc w:val="center"/>
            </w:pPr>
            <w:r w:rsidRPr="00031EB2">
              <w:t>Pateiktų dokumentų pavadinimas</w:t>
            </w:r>
          </w:p>
        </w:tc>
        <w:tc>
          <w:tcPr>
            <w:tcW w:w="1842" w:type="dxa"/>
            <w:shd w:val="clear" w:color="auto" w:fill="F2F2F2" w:themeFill="background1" w:themeFillShade="F2"/>
            <w:vAlign w:val="center"/>
          </w:tcPr>
          <w:p w14:paraId="5A21D997" w14:textId="77777777" w:rsidR="00011EC0" w:rsidRPr="00031EB2" w:rsidRDefault="00011EC0" w:rsidP="00D21285">
            <w:pPr>
              <w:widowControl w:val="0"/>
              <w:jc w:val="center"/>
            </w:pPr>
            <w:r w:rsidRPr="00031EB2">
              <w:t>Dokumento puslapių skaičius</w:t>
            </w:r>
          </w:p>
        </w:tc>
      </w:tr>
      <w:tr w:rsidR="00011EC0" w:rsidRPr="00031EB2" w14:paraId="435CCFAF" w14:textId="77777777" w:rsidTr="00D21285">
        <w:trPr>
          <w:trHeight w:val="208"/>
        </w:trPr>
        <w:tc>
          <w:tcPr>
            <w:tcW w:w="679" w:type="dxa"/>
          </w:tcPr>
          <w:p w14:paraId="66FFFC6A" w14:textId="77777777" w:rsidR="00011EC0" w:rsidRPr="00031EB2" w:rsidRDefault="00011EC0" w:rsidP="00D21285">
            <w:pPr>
              <w:widowControl w:val="0"/>
            </w:pPr>
          </w:p>
        </w:tc>
        <w:tc>
          <w:tcPr>
            <w:tcW w:w="7118" w:type="dxa"/>
          </w:tcPr>
          <w:p w14:paraId="05835CF5" w14:textId="77777777" w:rsidR="00011EC0" w:rsidRPr="00031EB2" w:rsidRDefault="00011EC0" w:rsidP="00D21285">
            <w:pPr>
              <w:widowControl w:val="0"/>
            </w:pPr>
          </w:p>
        </w:tc>
        <w:tc>
          <w:tcPr>
            <w:tcW w:w="1842" w:type="dxa"/>
          </w:tcPr>
          <w:p w14:paraId="1B91CC71" w14:textId="77777777" w:rsidR="00011EC0" w:rsidRPr="00031EB2" w:rsidRDefault="00011EC0" w:rsidP="00D21285">
            <w:pPr>
              <w:widowControl w:val="0"/>
            </w:pPr>
          </w:p>
        </w:tc>
      </w:tr>
      <w:tr w:rsidR="00011EC0" w:rsidRPr="00031EB2" w14:paraId="19F4D36A" w14:textId="77777777" w:rsidTr="00D21285">
        <w:trPr>
          <w:trHeight w:val="208"/>
        </w:trPr>
        <w:tc>
          <w:tcPr>
            <w:tcW w:w="679" w:type="dxa"/>
          </w:tcPr>
          <w:p w14:paraId="5A985519" w14:textId="77777777" w:rsidR="00011EC0" w:rsidRPr="00031EB2" w:rsidRDefault="00011EC0" w:rsidP="00D21285">
            <w:pPr>
              <w:widowControl w:val="0"/>
            </w:pPr>
          </w:p>
        </w:tc>
        <w:tc>
          <w:tcPr>
            <w:tcW w:w="7118" w:type="dxa"/>
          </w:tcPr>
          <w:p w14:paraId="210588D6" w14:textId="77777777" w:rsidR="00011EC0" w:rsidRPr="00031EB2" w:rsidRDefault="00011EC0" w:rsidP="00D21285">
            <w:pPr>
              <w:widowControl w:val="0"/>
            </w:pPr>
          </w:p>
        </w:tc>
        <w:tc>
          <w:tcPr>
            <w:tcW w:w="1842" w:type="dxa"/>
          </w:tcPr>
          <w:p w14:paraId="6C5F2AAB" w14:textId="77777777" w:rsidR="00011EC0" w:rsidRPr="00031EB2" w:rsidRDefault="00011EC0" w:rsidP="00D21285">
            <w:pPr>
              <w:widowControl w:val="0"/>
            </w:pPr>
          </w:p>
        </w:tc>
      </w:tr>
    </w:tbl>
    <w:p w14:paraId="605F558F" w14:textId="77777777" w:rsidR="00011EC0" w:rsidRPr="00031EB2" w:rsidRDefault="00011EC0" w:rsidP="00011EC0">
      <w:pPr>
        <w:widowControl w:val="0"/>
        <w:ind w:firstLine="709"/>
        <w:jc w:val="both"/>
      </w:pPr>
    </w:p>
    <w:p w14:paraId="446236CD" w14:textId="77777777" w:rsidR="00011EC0" w:rsidRPr="00031EB2" w:rsidRDefault="00011EC0" w:rsidP="00011EC0">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06DD26E0" w14:textId="77777777" w:rsidR="00011EC0" w:rsidRDefault="00011EC0" w:rsidP="00011EC0">
      <w:pPr>
        <w:widowControl w:val="0"/>
        <w:ind w:firstLine="709"/>
        <w:jc w:val="both"/>
      </w:pPr>
    </w:p>
    <w:p w14:paraId="389E33B1" w14:textId="1C615F20" w:rsidR="00011EC0" w:rsidRDefault="00011EC0" w:rsidP="00E70490">
      <w:pPr>
        <w:widowControl w:val="0"/>
        <w:ind w:firstLine="709"/>
        <w:jc w:val="both"/>
      </w:pPr>
      <w:r w:rsidRPr="00031EB2">
        <w:t>P</w:t>
      </w:r>
      <w:r>
        <w:t>ateikdami</w:t>
      </w:r>
      <w:r w:rsidRPr="00031EB2">
        <w:t xml:space="preserve"> CVP IS priemonėmis pateiktą pasiūlymą, patvirtin</w:t>
      </w:r>
      <w:r>
        <w:t>ame</w:t>
      </w:r>
      <w:r w:rsidRPr="00031EB2">
        <w:t>, kad dokumentų skaitmeninės kopijos ir elektroninėmis priemonėmis pateikti duomenys yra tikri.</w:t>
      </w:r>
    </w:p>
    <w:p w14:paraId="5E8B1727" w14:textId="19042CC7" w:rsidR="006D10B6" w:rsidRDefault="006D10B6" w:rsidP="00E70490">
      <w:pPr>
        <w:widowControl w:val="0"/>
        <w:ind w:firstLine="709"/>
        <w:jc w:val="both"/>
      </w:pPr>
    </w:p>
    <w:p w14:paraId="5036A090" w14:textId="2EEB9755" w:rsidR="006D10B6" w:rsidRPr="00E70490" w:rsidRDefault="006D10B6" w:rsidP="00E70490">
      <w:pPr>
        <w:widowControl w:val="0"/>
        <w:ind w:firstLine="709"/>
        <w:jc w:val="both"/>
      </w:pPr>
      <w:r w:rsidRPr="006D10B6">
        <w:rPr>
          <w:b/>
          <w:iCs/>
        </w:rPr>
        <w:t xml:space="preserve">Perkančioji organizacija nereikalauja, kad </w:t>
      </w:r>
      <w:r w:rsidRPr="006D10B6">
        <w:rPr>
          <w:bCs/>
          <w:iCs/>
        </w:rPr>
        <w:t>pasiūlymas</w:t>
      </w:r>
      <w:r w:rsidRPr="006D10B6">
        <w:rPr>
          <w:bCs/>
        </w:rPr>
        <w:t xml:space="preserve"> (</w:t>
      </w:r>
      <w:r w:rsidRPr="006D10B6">
        <w:rPr>
          <w:bCs/>
          <w:iCs/>
        </w:rPr>
        <w:t>pagal šią formą)</w:t>
      </w:r>
      <w:r w:rsidRPr="006D10B6">
        <w:rPr>
          <w:b/>
          <w:iCs/>
        </w:rPr>
        <w:t xml:space="preserve"> </w:t>
      </w:r>
      <w:r w:rsidRPr="006D10B6">
        <w:rPr>
          <w:bCs/>
          <w:iCs/>
        </w:rPr>
        <w:t>būtų pasirašytas.</w:t>
      </w:r>
      <w:r w:rsidRPr="006D10B6">
        <w:rPr>
          <w:b/>
          <w:iCs/>
        </w:rPr>
        <w:t xml:space="preserve"> </w:t>
      </w:r>
      <w:r w:rsidRPr="006D10B6">
        <w:t>Tiekėjui pateikus pasirašytą pasiūlymą, jo pasirašymas nebus vertinamas</w:t>
      </w:r>
      <w:r>
        <w:t>.</w:t>
      </w:r>
    </w:p>
    <w:p w14:paraId="2831CF64" w14:textId="77777777" w:rsidR="00011EC0" w:rsidRDefault="00011EC0" w:rsidP="00011EC0">
      <w:pPr>
        <w:jc w:val="center"/>
        <w:rPr>
          <w:b/>
          <w:color w:val="000000"/>
        </w:rPr>
      </w:pPr>
    </w:p>
    <w:p w14:paraId="0AC1AE1B" w14:textId="24E48027" w:rsidR="0011217F" w:rsidRDefault="00E70490" w:rsidP="00E70490">
      <w:pPr>
        <w:ind w:firstLine="709"/>
      </w:pPr>
      <w:r w:rsidRPr="00405B85">
        <w:rPr>
          <w:b/>
          <w:bCs/>
        </w:rPr>
        <w:t>Patvirtinu, kad Tiekėjui, jo pasitelkiamiems ūkio subjektams (jeigu pasitelkiami) nėra paskirta baudžiamojo poveikio priemonė – uždraudimas juridiniam asmeniui dalyvauti viešuosiuose pirkimuose.</w:t>
      </w:r>
    </w:p>
    <w:sectPr w:rsidR="0011217F" w:rsidSect="00011E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C0"/>
    <w:rsid w:val="00011EC0"/>
    <w:rsid w:val="000B3C2C"/>
    <w:rsid w:val="000C316C"/>
    <w:rsid w:val="001056DA"/>
    <w:rsid w:val="0011217F"/>
    <w:rsid w:val="00130581"/>
    <w:rsid w:val="001B02EF"/>
    <w:rsid w:val="001D1CA1"/>
    <w:rsid w:val="00261ED3"/>
    <w:rsid w:val="002B651B"/>
    <w:rsid w:val="00405B85"/>
    <w:rsid w:val="00420A68"/>
    <w:rsid w:val="005005CF"/>
    <w:rsid w:val="005762A6"/>
    <w:rsid w:val="006D10B6"/>
    <w:rsid w:val="007079B9"/>
    <w:rsid w:val="00804C01"/>
    <w:rsid w:val="00867816"/>
    <w:rsid w:val="00894D6B"/>
    <w:rsid w:val="00990E4C"/>
    <w:rsid w:val="00A007D6"/>
    <w:rsid w:val="00A036C6"/>
    <w:rsid w:val="00AD46EB"/>
    <w:rsid w:val="00B466B2"/>
    <w:rsid w:val="00B47326"/>
    <w:rsid w:val="00BE33A0"/>
    <w:rsid w:val="00C070F9"/>
    <w:rsid w:val="00C228A9"/>
    <w:rsid w:val="00C50CCB"/>
    <w:rsid w:val="00CB5FAF"/>
    <w:rsid w:val="00CD2DA8"/>
    <w:rsid w:val="00E70490"/>
    <w:rsid w:val="00F42C9C"/>
    <w:rsid w:val="00FC52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5867"/>
  <w15:chartTrackingRefBased/>
  <w15:docId w15:val="{8EAB5551-E647-4568-84F2-9A78C3DD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1EC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11E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011EC0"/>
    <w:rPr>
      <w:rFonts w:cs="Times New Roman"/>
      <w:color w:val="0000FF"/>
      <w:u w:val="single"/>
    </w:rPr>
  </w:style>
  <w:style w:type="character" w:styleId="Komentaronuoroda">
    <w:name w:val="annotation reference"/>
    <w:basedOn w:val="Numatytasispastraiposriftas"/>
    <w:uiPriority w:val="99"/>
    <w:semiHidden/>
    <w:unhideWhenUsed/>
    <w:rsid w:val="00E70490"/>
    <w:rPr>
      <w:sz w:val="16"/>
      <w:szCs w:val="16"/>
    </w:rPr>
  </w:style>
  <w:style w:type="paragraph" w:styleId="Komentarotekstas">
    <w:name w:val="annotation text"/>
    <w:basedOn w:val="prastasis"/>
    <w:link w:val="KomentarotekstasDiagrama"/>
    <w:uiPriority w:val="99"/>
    <w:semiHidden/>
    <w:unhideWhenUsed/>
    <w:rsid w:val="00E70490"/>
    <w:rPr>
      <w:sz w:val="20"/>
      <w:szCs w:val="20"/>
    </w:rPr>
  </w:style>
  <w:style w:type="character" w:customStyle="1" w:styleId="KomentarotekstasDiagrama">
    <w:name w:val="Komentaro tekstas Diagrama"/>
    <w:basedOn w:val="Numatytasispastraiposriftas"/>
    <w:link w:val="Komentarotekstas"/>
    <w:uiPriority w:val="99"/>
    <w:semiHidden/>
    <w:rsid w:val="00E7049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70490"/>
    <w:rPr>
      <w:b/>
      <w:bCs/>
    </w:rPr>
  </w:style>
  <w:style w:type="character" w:customStyle="1" w:styleId="KomentarotemaDiagrama">
    <w:name w:val="Komentaro tema Diagrama"/>
    <w:basedOn w:val="KomentarotekstasDiagrama"/>
    <w:link w:val="Komentarotema"/>
    <w:uiPriority w:val="99"/>
    <w:semiHidden/>
    <w:rsid w:val="00E70490"/>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6D10B6"/>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D10B6"/>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78640">
      <w:bodyDiv w:val="1"/>
      <w:marLeft w:val="0"/>
      <w:marRight w:val="0"/>
      <w:marTop w:val="0"/>
      <w:marBottom w:val="0"/>
      <w:divBdr>
        <w:top w:val="none" w:sz="0" w:space="0" w:color="auto"/>
        <w:left w:val="none" w:sz="0" w:space="0" w:color="auto"/>
        <w:bottom w:val="none" w:sz="0" w:space="0" w:color="auto"/>
        <w:right w:val="none" w:sz="0" w:space="0" w:color="auto"/>
      </w:divBdr>
    </w:div>
    <w:div w:id="390739036">
      <w:bodyDiv w:val="1"/>
      <w:marLeft w:val="0"/>
      <w:marRight w:val="0"/>
      <w:marTop w:val="0"/>
      <w:marBottom w:val="0"/>
      <w:divBdr>
        <w:top w:val="none" w:sz="0" w:space="0" w:color="auto"/>
        <w:left w:val="none" w:sz="0" w:space="0" w:color="auto"/>
        <w:bottom w:val="none" w:sz="0" w:space="0" w:color="auto"/>
        <w:right w:val="none" w:sz="0" w:space="0" w:color="auto"/>
      </w:divBdr>
    </w:div>
    <w:div w:id="440299916">
      <w:bodyDiv w:val="1"/>
      <w:marLeft w:val="0"/>
      <w:marRight w:val="0"/>
      <w:marTop w:val="0"/>
      <w:marBottom w:val="0"/>
      <w:divBdr>
        <w:top w:val="none" w:sz="0" w:space="0" w:color="auto"/>
        <w:left w:val="none" w:sz="0" w:space="0" w:color="auto"/>
        <w:bottom w:val="none" w:sz="0" w:space="0" w:color="auto"/>
        <w:right w:val="none" w:sz="0" w:space="0" w:color="auto"/>
      </w:divBdr>
    </w:div>
    <w:div w:id="81009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3728</Words>
  <Characters>2126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Živilė Gocentė</cp:lastModifiedBy>
  <cp:revision>6</cp:revision>
  <dcterms:created xsi:type="dcterms:W3CDTF">2025-12-15T13:12:00Z</dcterms:created>
  <dcterms:modified xsi:type="dcterms:W3CDTF">2025-12-15T14:02:00Z</dcterms:modified>
</cp:coreProperties>
</file>