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Spec="inside"/>
        <w:tblW w:w="2835" w:type="dxa"/>
        <w:tblLayout w:type="fixed"/>
        <w:tblLook w:val="01E0" w:firstRow="1" w:lastRow="1" w:firstColumn="1" w:lastColumn="1" w:noHBand="0" w:noVBand="0"/>
      </w:tblPr>
      <w:tblGrid>
        <w:gridCol w:w="2835"/>
      </w:tblGrid>
      <w:tr w:rsidR="00101BE0" w14:paraId="2F66D207" w14:textId="77777777" w:rsidTr="00620B50">
        <w:tc>
          <w:tcPr>
            <w:tcW w:w="2835" w:type="dxa"/>
          </w:tcPr>
          <w:p w14:paraId="4532229E" w14:textId="77777777" w:rsidR="00101BE0" w:rsidRPr="008D5331" w:rsidRDefault="00101BE0" w:rsidP="00620B50">
            <w:pPr>
              <w:widowControl w:val="0"/>
            </w:pPr>
            <w:r w:rsidRPr="008D5331">
              <w:br w:type="page"/>
            </w:r>
            <w:r w:rsidRPr="008D5331">
              <w:br w:type="page"/>
            </w:r>
            <w:r w:rsidRPr="008D5331">
              <w:br w:type="page"/>
            </w:r>
            <w:r w:rsidRPr="008D5331">
              <w:br w:type="page"/>
            </w:r>
            <w:r w:rsidRPr="008D5331">
              <w:br w:type="page"/>
              <w:t>Konkurso sąlygų aprašo</w:t>
            </w:r>
          </w:p>
        </w:tc>
      </w:tr>
      <w:tr w:rsidR="00101BE0" w14:paraId="4D9276F7" w14:textId="77777777" w:rsidTr="00620B50">
        <w:tc>
          <w:tcPr>
            <w:tcW w:w="2835" w:type="dxa"/>
          </w:tcPr>
          <w:p w14:paraId="16942D17" w14:textId="347463CD" w:rsidR="00101BE0" w:rsidRPr="008D5331" w:rsidRDefault="003D5D77" w:rsidP="00620B50">
            <w:pPr>
              <w:widowControl w:val="0"/>
            </w:pPr>
            <w:r>
              <w:t>3</w:t>
            </w:r>
            <w:r w:rsidR="00101BE0" w:rsidRPr="008D5331">
              <w:t xml:space="preserve"> priedas</w:t>
            </w:r>
          </w:p>
        </w:tc>
      </w:tr>
    </w:tbl>
    <w:p w14:paraId="06EAB0A2" w14:textId="77777777" w:rsidR="00101BE0" w:rsidRDefault="00101BE0" w:rsidP="00101BE0">
      <w:pPr>
        <w:jc w:val="center"/>
        <w:rPr>
          <w:b/>
          <w:bCs/>
        </w:rPr>
      </w:pPr>
    </w:p>
    <w:p w14:paraId="7486F497" w14:textId="77777777" w:rsidR="00101BE0" w:rsidRDefault="00101BE0" w:rsidP="00101BE0">
      <w:pPr>
        <w:jc w:val="center"/>
        <w:rPr>
          <w:b/>
          <w:bCs/>
        </w:rPr>
      </w:pPr>
    </w:p>
    <w:p w14:paraId="78623877" w14:textId="77777777" w:rsidR="00101BE0" w:rsidRDefault="00101BE0" w:rsidP="00101BE0">
      <w:pPr>
        <w:jc w:val="center"/>
        <w:rPr>
          <w:b/>
          <w:bCs/>
        </w:rPr>
      </w:pPr>
    </w:p>
    <w:p w14:paraId="6B1D37EC" w14:textId="77777777" w:rsidR="00101BE0" w:rsidRDefault="00101BE0" w:rsidP="00101BE0">
      <w:pPr>
        <w:jc w:val="center"/>
        <w:rPr>
          <w:b/>
          <w:bCs/>
        </w:rPr>
      </w:pPr>
      <w:r w:rsidRPr="00DF5461">
        <w:rPr>
          <w:b/>
          <w:bCs/>
        </w:rPr>
        <w:t>SPECIALIST</w:t>
      </w:r>
      <w:r w:rsidRPr="00277EE1">
        <w:rPr>
          <w:b/>
          <w:bCs/>
        </w:rPr>
        <w:t>Ų, KURIE BUS ATSAKINGI UŽ SUTARTIES VYKDYMĄ, SĄRAŠAS</w:t>
      </w:r>
    </w:p>
    <w:p w14:paraId="5AF73AF7" w14:textId="77777777" w:rsidR="00101BE0" w:rsidRDefault="00101BE0" w:rsidP="00101BE0">
      <w:pPr>
        <w:jc w:val="center"/>
        <w:rPr>
          <w:b/>
          <w:bCs/>
        </w:rPr>
      </w:pPr>
    </w:p>
    <w:p w14:paraId="599DF4AA" w14:textId="658AC47D" w:rsidR="00101BE0" w:rsidRDefault="00101BE0" w:rsidP="00101BE0">
      <w:pPr>
        <w:ind w:firstLine="709"/>
        <w:jc w:val="both"/>
        <w:rPr>
          <w:b/>
          <w:i/>
          <w:iCs/>
        </w:rPr>
      </w:pPr>
      <w:r w:rsidRPr="0026253A">
        <w:rPr>
          <w:b/>
          <w:bCs/>
          <w:i/>
          <w:color w:val="000000" w:themeColor="text1"/>
        </w:rPr>
        <w:t xml:space="preserve">Pastaba. </w:t>
      </w:r>
      <w:r w:rsidR="00AD0AAD">
        <w:rPr>
          <w:b/>
          <w:bCs/>
          <w:i/>
        </w:rPr>
        <w:t>V</w:t>
      </w:r>
      <w:r w:rsidR="00AD0AAD" w:rsidRPr="00A06A6A">
        <w:rPr>
          <w:b/>
          <w:i/>
          <w:iCs/>
        </w:rPr>
        <w:t xml:space="preserve">adovaujantis </w:t>
      </w:r>
      <w:r w:rsidR="00AD0AAD" w:rsidRPr="00A06A6A">
        <w:rPr>
          <w:b/>
          <w:bCs/>
          <w:i/>
          <w:iCs/>
        </w:rPr>
        <w:t xml:space="preserve">Viešųjų pirkimų tarnybos direktoriaus 2022 m. gruodžio 30 d. įsakymu Nr. 1S-240 patvirtintomis Pasiūlymo patikslinimo, papildymo ar paaiškinimo </w:t>
      </w:r>
      <w:r w:rsidR="00AD0AAD" w:rsidRPr="008976D5">
        <w:rPr>
          <w:b/>
          <w:bCs/>
          <w:i/>
          <w:iCs/>
        </w:rPr>
        <w:t>taisyklėmis</w:t>
      </w:r>
      <w:r w:rsidR="00AD0AAD" w:rsidRPr="008976D5">
        <w:rPr>
          <w:rStyle w:val="Hipersaitas"/>
          <w:bCs/>
          <w:color w:val="auto"/>
          <w:u w:val="none"/>
        </w:rPr>
        <w:t xml:space="preserve">, </w:t>
      </w:r>
      <w:r w:rsidR="00AD0AAD" w:rsidRPr="008976D5">
        <w:rPr>
          <w:b/>
          <w:i/>
          <w:iCs/>
        </w:rPr>
        <w:t xml:space="preserve">tiekėjas </w:t>
      </w:r>
      <w:r w:rsidR="00AD0AAD" w:rsidRPr="00A06A6A">
        <w:rPr>
          <w:b/>
          <w:i/>
          <w:iCs/>
          <w:u w:val="single"/>
        </w:rPr>
        <w:t>gali tikslinti tik pradinius kvalifikacijos duomenis</w:t>
      </w:r>
      <w:r w:rsidR="00AD0AAD" w:rsidRPr="00A06A6A">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00AD0AAD" w:rsidRPr="00A06A6A">
        <w:rPr>
          <w:b/>
          <w:bCs/>
          <w:i/>
          <w:iCs/>
          <w:color w:val="000000"/>
        </w:rPr>
        <w:t>(dėl to paties klausimo)</w:t>
      </w:r>
      <w:r w:rsidR="00AD0AAD" w:rsidRPr="00A06A6A">
        <w:rPr>
          <w:b/>
          <w:i/>
          <w:iCs/>
        </w:rPr>
        <w:t xml:space="preserve"> Perkančioji organizacija turi teisę kreiptis tik vieną kartą </w:t>
      </w:r>
      <w:r w:rsidR="00AD0AAD" w:rsidRPr="00A06A6A">
        <w:rPr>
          <w:b/>
          <w:bCs/>
          <w:i/>
          <w:iCs/>
          <w:color w:val="000000"/>
        </w:rPr>
        <w:t>(</w:t>
      </w:r>
      <w:r w:rsidR="00AD0AAD" w:rsidRPr="00A06A6A">
        <w:rPr>
          <w:b/>
          <w:bCs/>
          <w:i/>
          <w:iCs/>
          <w:color w:val="000000"/>
          <w:u w:val="single"/>
        </w:rPr>
        <w:t>pasiūlymo patikslinimas, papildymas ar paaiškinimas dėl to paties klausimo atliekamas vieną kartą</w:t>
      </w:r>
      <w:r w:rsidR="00AD0AAD" w:rsidRPr="00A06A6A">
        <w:rPr>
          <w:b/>
          <w:bCs/>
          <w:i/>
          <w:iCs/>
          <w:color w:val="000000"/>
        </w:rPr>
        <w:t>)</w:t>
      </w:r>
      <w:r w:rsidR="00AD0AAD" w:rsidRPr="00A06A6A">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r w:rsidRPr="000B72C4">
        <w:rPr>
          <w:b/>
          <w:i/>
          <w:iCs/>
        </w:rPr>
        <w:t xml:space="preserve"> (pvz. </w:t>
      </w:r>
      <w:r>
        <w:rPr>
          <w:b/>
          <w:i/>
          <w:iCs/>
        </w:rPr>
        <w:t>specialistų sąraše nurodyti daugiau specialistų, nurodyti daugiau jų kvalifikaciją patvirtinančių dokumentų</w:t>
      </w:r>
      <w:r w:rsidRPr="00F004B1">
        <w:rPr>
          <w:b/>
          <w:i/>
          <w:iCs/>
        </w:rPr>
        <w:t>)</w:t>
      </w:r>
      <w:r>
        <w:rPr>
          <w:b/>
          <w:i/>
          <w:iCs/>
        </w:rPr>
        <w:t>.</w:t>
      </w:r>
    </w:p>
    <w:p w14:paraId="1BBFFCEB" w14:textId="77777777" w:rsidR="00101BE0" w:rsidRPr="00277EE1" w:rsidRDefault="00101BE0" w:rsidP="00101BE0">
      <w:pPr>
        <w:ind w:firstLine="709"/>
        <w:jc w:val="both"/>
        <w:rPr>
          <w:b/>
          <w:bCs/>
        </w:rPr>
      </w:pPr>
      <w:r>
        <w:rPr>
          <w:i/>
          <w:iCs/>
        </w:rPr>
        <w:t xml:space="preserve">Taip pat atkreipiamas dėmesys, kad </w:t>
      </w:r>
      <w:r w:rsidRPr="008C3CCA">
        <w:rPr>
          <w:b/>
          <w:bCs/>
          <w:i/>
          <w:iCs/>
        </w:rPr>
        <w:t xml:space="preserve">jeigu tiekėjo </w:t>
      </w:r>
      <w:r>
        <w:rPr>
          <w:b/>
          <w:bCs/>
          <w:i/>
          <w:iCs/>
        </w:rPr>
        <w:t>pradiniuose kvalifikacijos duomenyse</w:t>
      </w:r>
      <w:r w:rsidRPr="008C3CCA">
        <w:rPr>
          <w:b/>
          <w:bCs/>
          <w:i/>
          <w:iCs/>
        </w:rPr>
        <w:t xml:space="preserve"> nurodytas specialistas yra tiekėjo darbuotojas ir jis neatitinka </w:t>
      </w:r>
      <w:r w:rsidRPr="003472C5">
        <w:rPr>
          <w:i/>
          <w:iCs/>
        </w:rPr>
        <w:t>pirkimo dokumentuose nustatyto kvalifikacinio reikalavimo, tokiu atveju laikoma, kad reikalavimo neatitinka pats tiekėjas, t</w:t>
      </w:r>
      <w:r>
        <w:rPr>
          <w:i/>
          <w:iCs/>
        </w:rPr>
        <w:t>odėl</w:t>
      </w:r>
      <w:r w:rsidRPr="003472C5">
        <w:rPr>
          <w:i/>
          <w:iCs/>
        </w:rPr>
        <w:t xml:space="preserve"> reikalavimų neatitinkantį </w:t>
      </w:r>
      <w:r w:rsidRPr="008C3CCA">
        <w:rPr>
          <w:b/>
          <w:bCs/>
          <w:i/>
          <w:iCs/>
        </w:rPr>
        <w:t>specialistą keisti į kitą, naują</w:t>
      </w:r>
      <w:r>
        <w:rPr>
          <w:i/>
          <w:iCs/>
        </w:rPr>
        <w:t xml:space="preserve"> (pradiniuose kvalifikacijos duomenyse nenurodytą)</w:t>
      </w:r>
      <w:r w:rsidRPr="003472C5">
        <w:rPr>
          <w:i/>
          <w:iCs/>
        </w:rPr>
        <w:t xml:space="preserve">, paties tiekėjo darbuotoją, kuris tą reikalavimą atitiktų, tiekėjas </w:t>
      </w:r>
      <w:r w:rsidRPr="008C3CCA">
        <w:rPr>
          <w:b/>
          <w:bCs/>
          <w:i/>
          <w:iCs/>
        </w:rPr>
        <w:t>negali</w:t>
      </w:r>
      <w:r w:rsidRPr="003472C5">
        <w:rPr>
          <w:i/>
          <w:iCs/>
        </w:rPr>
        <w:t xml:space="preserve">. Vadovaujantis Pasiūlymų patikslinimo, papildymo ar paaiškinimo taisyklių 6 p., jei iš pasiūlyme pateiktų duomenų įmanoma nustatyti pasiūlymo neatitiktį pirkimo dokumentuose nustatytiems reikalavimams, dėl pasiūlymo patikslinimo </w:t>
      </w:r>
      <w:r>
        <w:rPr>
          <w:i/>
          <w:iCs/>
        </w:rPr>
        <w:t xml:space="preserve">į </w:t>
      </w:r>
      <w:r w:rsidRPr="003472C5">
        <w:rPr>
          <w:i/>
          <w:iCs/>
        </w:rPr>
        <w:t xml:space="preserve">tiekėją nesikreipiama, o </w:t>
      </w:r>
      <w:r>
        <w:rPr>
          <w:i/>
          <w:iCs/>
        </w:rPr>
        <w:t>svarstoma</w:t>
      </w:r>
      <w:r>
        <w:rPr>
          <w:b/>
          <w:bCs/>
          <w:i/>
          <w:iCs/>
        </w:rPr>
        <w:t xml:space="preserve"> dėl pasiūlymo atmetimo.</w:t>
      </w:r>
    </w:p>
    <w:p w14:paraId="2F569113" w14:textId="77777777" w:rsidR="00101BE0" w:rsidRPr="00277EE1" w:rsidRDefault="00101BE0" w:rsidP="00101BE0"/>
    <w:tbl>
      <w:tblPr>
        <w:tblStyle w:val="Lentelstinklelis"/>
        <w:tblW w:w="14737" w:type="dxa"/>
        <w:tblLayout w:type="fixed"/>
        <w:tblLook w:val="04A0" w:firstRow="1" w:lastRow="0" w:firstColumn="1" w:lastColumn="0" w:noHBand="0" w:noVBand="1"/>
      </w:tblPr>
      <w:tblGrid>
        <w:gridCol w:w="1391"/>
        <w:gridCol w:w="2867"/>
        <w:gridCol w:w="1833"/>
        <w:gridCol w:w="1487"/>
        <w:gridCol w:w="2962"/>
        <w:gridCol w:w="2638"/>
        <w:gridCol w:w="1559"/>
      </w:tblGrid>
      <w:tr w:rsidR="00EA237A" w14:paraId="25E9B92F" w14:textId="40B6A2EE" w:rsidTr="00481A61">
        <w:tc>
          <w:tcPr>
            <w:tcW w:w="1391" w:type="dxa"/>
            <w:vAlign w:val="center"/>
          </w:tcPr>
          <w:p w14:paraId="03A1D7FD" w14:textId="77777777" w:rsidR="00EA237A" w:rsidRPr="008D5331" w:rsidRDefault="00EA237A" w:rsidP="00280093">
            <w:pPr>
              <w:jc w:val="center"/>
              <w:rPr>
                <w:b/>
                <w:bCs/>
                <w:sz w:val="20"/>
                <w:szCs w:val="20"/>
              </w:rPr>
            </w:pPr>
            <w:r w:rsidRPr="008D5331">
              <w:rPr>
                <w:b/>
                <w:bCs/>
                <w:sz w:val="20"/>
                <w:szCs w:val="20"/>
              </w:rPr>
              <w:t>Specialisto vardas ir pavardė</w:t>
            </w:r>
          </w:p>
        </w:tc>
        <w:tc>
          <w:tcPr>
            <w:tcW w:w="2867" w:type="dxa"/>
            <w:vAlign w:val="center"/>
          </w:tcPr>
          <w:p w14:paraId="72E7BCCE" w14:textId="77777777" w:rsidR="00EA237A" w:rsidRPr="008D5331" w:rsidRDefault="00EA237A" w:rsidP="00280093">
            <w:pPr>
              <w:jc w:val="center"/>
              <w:rPr>
                <w:b/>
                <w:bCs/>
                <w:sz w:val="20"/>
                <w:szCs w:val="20"/>
              </w:rPr>
            </w:pPr>
            <w:r w:rsidRPr="008D5331">
              <w:rPr>
                <w:b/>
                <w:bCs/>
                <w:sz w:val="20"/>
                <w:szCs w:val="20"/>
              </w:rPr>
              <w:t>Specialisto pareigos vykdant sutartį</w:t>
            </w:r>
          </w:p>
        </w:tc>
        <w:tc>
          <w:tcPr>
            <w:tcW w:w="1833" w:type="dxa"/>
            <w:vAlign w:val="center"/>
          </w:tcPr>
          <w:p w14:paraId="3F431802" w14:textId="77777777" w:rsidR="00EA237A" w:rsidRPr="008D5331" w:rsidRDefault="00EA237A" w:rsidP="00280093">
            <w:pPr>
              <w:jc w:val="center"/>
              <w:rPr>
                <w:b/>
                <w:bCs/>
                <w:sz w:val="20"/>
                <w:szCs w:val="20"/>
              </w:rPr>
            </w:pPr>
            <w:r w:rsidRPr="008D5331">
              <w:rPr>
                <w:b/>
                <w:bCs/>
                <w:sz w:val="20"/>
                <w:szCs w:val="20"/>
              </w:rPr>
              <w:t xml:space="preserve">Kokiu pagrindu specialistas yra pasitelkiamas: </w:t>
            </w:r>
            <w:r w:rsidRPr="008D5331">
              <w:rPr>
                <w:i/>
                <w:iCs/>
                <w:sz w:val="20"/>
                <w:szCs w:val="20"/>
              </w:rPr>
              <w:t xml:space="preserve">nurodyti, ar specialistas 1) yra įdarbintas tiekėjo įmonėje; 2) yra įdarbintas ūkio subjekto, kurio pajėgumais remiamasi, įmonėje; 3) yra planuojamas įdarbinti laimėjus konkursą </w:t>
            </w:r>
            <w:r w:rsidRPr="008D5331">
              <w:rPr>
                <w:i/>
                <w:iCs/>
                <w:sz w:val="20"/>
                <w:szCs w:val="20"/>
              </w:rPr>
              <w:lastRenderedPageBreak/>
              <w:t>(kvazisutbiekėjas); 4) yra pasitelkiamas kaip ūkio subjektas, kurio pajėgumais remiamasi</w:t>
            </w:r>
          </w:p>
        </w:tc>
        <w:tc>
          <w:tcPr>
            <w:tcW w:w="1487" w:type="dxa"/>
            <w:vAlign w:val="center"/>
          </w:tcPr>
          <w:p w14:paraId="12189DF6" w14:textId="15E7A5FE" w:rsidR="00EA237A" w:rsidRPr="008D5331" w:rsidRDefault="00EA237A" w:rsidP="00915A1B">
            <w:pPr>
              <w:jc w:val="center"/>
              <w:rPr>
                <w:b/>
                <w:bCs/>
                <w:sz w:val="20"/>
                <w:szCs w:val="20"/>
              </w:rPr>
            </w:pPr>
            <w:r w:rsidRPr="008D5331">
              <w:rPr>
                <w:b/>
                <w:bCs/>
                <w:sz w:val="20"/>
                <w:szCs w:val="20"/>
              </w:rPr>
              <w:lastRenderedPageBreak/>
              <w:t>Išsilavinimą liudijantis dokumentas</w:t>
            </w:r>
          </w:p>
        </w:tc>
        <w:tc>
          <w:tcPr>
            <w:tcW w:w="2962" w:type="dxa"/>
            <w:vAlign w:val="center"/>
          </w:tcPr>
          <w:p w14:paraId="02A4B6BB" w14:textId="77777777" w:rsidR="00EA237A" w:rsidRPr="008D5331" w:rsidRDefault="00EA237A" w:rsidP="00915A1B">
            <w:pPr>
              <w:jc w:val="center"/>
              <w:rPr>
                <w:b/>
                <w:bCs/>
                <w:sz w:val="20"/>
                <w:szCs w:val="20"/>
              </w:rPr>
            </w:pPr>
            <w:r w:rsidRPr="008D5331">
              <w:rPr>
                <w:b/>
                <w:bCs/>
                <w:sz w:val="20"/>
                <w:szCs w:val="20"/>
              </w:rPr>
              <w:t xml:space="preserve">Darbo indėlio aprašymas </w:t>
            </w:r>
          </w:p>
          <w:p w14:paraId="7CF3895D" w14:textId="3F83082F" w:rsidR="00EA237A" w:rsidRPr="008D5331" w:rsidRDefault="00EA237A" w:rsidP="00915A1B">
            <w:pPr>
              <w:jc w:val="center"/>
              <w:rPr>
                <w:i/>
                <w:iCs/>
                <w:sz w:val="20"/>
                <w:szCs w:val="20"/>
              </w:rPr>
            </w:pPr>
            <w:r w:rsidRPr="008D5331">
              <w:rPr>
                <w:i/>
                <w:iCs/>
                <w:sz w:val="20"/>
                <w:szCs w:val="20"/>
              </w:rPr>
              <w:t>(turi būti nurodyta tiek ir tokio pobūdžio informacijos, kad pagal ją siūlomas specialistas turėtų konkurso sąlygose reikalaujamą darbo patirtį)</w:t>
            </w:r>
          </w:p>
        </w:tc>
        <w:tc>
          <w:tcPr>
            <w:tcW w:w="2638" w:type="dxa"/>
          </w:tcPr>
          <w:p w14:paraId="42F4DCB3" w14:textId="77777777" w:rsidR="00EA237A" w:rsidRPr="008D5331" w:rsidRDefault="00EA237A" w:rsidP="0054467C">
            <w:pPr>
              <w:tabs>
                <w:tab w:val="left" w:pos="315"/>
                <w:tab w:val="left" w:pos="1665"/>
              </w:tabs>
              <w:jc w:val="center"/>
              <w:rPr>
                <w:b/>
                <w:sz w:val="20"/>
                <w:szCs w:val="20"/>
              </w:rPr>
            </w:pPr>
            <w:r w:rsidRPr="008D5331">
              <w:rPr>
                <w:b/>
                <w:sz w:val="20"/>
                <w:szCs w:val="20"/>
              </w:rPr>
              <w:t>Užsakovo atsiliepimas apie suteiktas paslaugas</w:t>
            </w:r>
          </w:p>
          <w:p w14:paraId="17541E41" w14:textId="318DC452" w:rsidR="00EA237A" w:rsidRPr="008D5331" w:rsidRDefault="00EA237A" w:rsidP="0054467C">
            <w:pPr>
              <w:tabs>
                <w:tab w:val="left" w:pos="315"/>
                <w:tab w:val="left" w:pos="1665"/>
              </w:tabs>
              <w:jc w:val="center"/>
              <w:rPr>
                <w:b/>
                <w:bCs/>
                <w:sz w:val="20"/>
                <w:szCs w:val="20"/>
              </w:rPr>
            </w:pPr>
            <w:r w:rsidRPr="008D5331">
              <w:rPr>
                <w:i/>
                <w:iCs/>
                <w:sz w:val="20"/>
                <w:szCs w:val="20"/>
              </w:rPr>
              <w:t>(jame turi</w:t>
            </w:r>
            <w:r w:rsidRPr="008D5331">
              <w:rPr>
                <w:bCs/>
                <w:i/>
                <w:iCs/>
                <w:sz w:val="20"/>
                <w:szCs w:val="20"/>
              </w:rPr>
              <w:t xml:space="preserve"> būti nurodyta: suteiktų paslaugų pradžios ir pabaigos datos, dokumento pavadinimas, paslaugų užsakovas, dokumentą rengęs specialistas, teritorijos plotas, kuriai parengtas dokumentas, ar paslaugos buvo suteiktos tinkamai. Jeigu užsakovo atsiliepime apie suteiktas paslaugas nėra nurodytas dokumentą rengęs specialistas ir (ar) teritorijos </w:t>
            </w:r>
            <w:r w:rsidRPr="008D5331">
              <w:rPr>
                <w:bCs/>
                <w:i/>
                <w:iCs/>
                <w:sz w:val="20"/>
                <w:szCs w:val="20"/>
              </w:rPr>
              <w:lastRenderedPageBreak/>
              <w:t>plotas, kuriai parengtas dokumentas, gali būti pateikiamas k</w:t>
            </w:r>
            <w:r w:rsidRPr="008D5331">
              <w:rPr>
                <w:i/>
                <w:iCs/>
                <w:sz w:val="20"/>
                <w:szCs w:val="20"/>
              </w:rPr>
              <w:t>itas lygiavertis dokumentas, įrodantis reikalaujamą informaciją)</w:t>
            </w:r>
          </w:p>
        </w:tc>
        <w:tc>
          <w:tcPr>
            <w:tcW w:w="1559" w:type="dxa"/>
            <w:vAlign w:val="center"/>
          </w:tcPr>
          <w:p w14:paraId="39955203" w14:textId="6869FBD8" w:rsidR="00EA237A" w:rsidRPr="008D5331" w:rsidRDefault="00B83015" w:rsidP="009F00AB">
            <w:pPr>
              <w:tabs>
                <w:tab w:val="left" w:pos="315"/>
                <w:tab w:val="left" w:pos="1665"/>
              </w:tabs>
              <w:jc w:val="center"/>
              <w:rPr>
                <w:b/>
                <w:bCs/>
                <w:sz w:val="20"/>
                <w:szCs w:val="20"/>
              </w:rPr>
            </w:pPr>
            <w:r w:rsidRPr="008D5331">
              <w:rPr>
                <w:b/>
                <w:bCs/>
                <w:sz w:val="20"/>
                <w:szCs w:val="20"/>
              </w:rPr>
              <w:lastRenderedPageBreak/>
              <w:t>Parengtų architektūrinio konkurso sąlygų suderinimo raštas su Lietuvos architektų rūmais arba kitas tai įrodantis dokumentas</w:t>
            </w:r>
          </w:p>
        </w:tc>
      </w:tr>
      <w:tr w:rsidR="00EA237A" w14:paraId="1B149083" w14:textId="307816DB" w:rsidTr="00C23068">
        <w:tc>
          <w:tcPr>
            <w:tcW w:w="1391" w:type="dxa"/>
            <w:vAlign w:val="center"/>
          </w:tcPr>
          <w:p w14:paraId="3E1F7A44" w14:textId="77777777" w:rsidR="00EA237A" w:rsidRPr="002A6A96" w:rsidRDefault="00EA237A" w:rsidP="00807649">
            <w:pPr>
              <w:jc w:val="center"/>
              <w:rPr>
                <w:color w:val="FF0000"/>
              </w:rPr>
            </w:pPr>
          </w:p>
        </w:tc>
        <w:tc>
          <w:tcPr>
            <w:tcW w:w="2867" w:type="dxa"/>
            <w:vAlign w:val="center"/>
          </w:tcPr>
          <w:p w14:paraId="4FCA7FE5" w14:textId="65E0E57C" w:rsidR="00EA237A" w:rsidRPr="008D5331" w:rsidRDefault="00EA237A" w:rsidP="0054467C">
            <w:pPr>
              <w:pStyle w:val="Sraopastraipa"/>
              <w:tabs>
                <w:tab w:val="left" w:pos="176"/>
                <w:tab w:val="left" w:pos="317"/>
                <w:tab w:val="left" w:pos="459"/>
              </w:tabs>
              <w:ind w:left="0"/>
              <w:jc w:val="center"/>
            </w:pPr>
            <w:r w:rsidRPr="008D5331">
              <w:rPr>
                <w:b/>
              </w:rPr>
              <w:t>Architektas urbanistas</w:t>
            </w:r>
            <w:r w:rsidRPr="008D5331">
              <w:t>:</w:t>
            </w:r>
          </w:p>
          <w:p w14:paraId="2970E4D0" w14:textId="77777777" w:rsidR="00EA237A" w:rsidRPr="008D5331" w:rsidRDefault="00EA237A" w:rsidP="0054467C">
            <w:pPr>
              <w:pStyle w:val="Sraopastraipa"/>
              <w:numPr>
                <w:ilvl w:val="0"/>
                <w:numId w:val="3"/>
              </w:numPr>
              <w:tabs>
                <w:tab w:val="left" w:pos="317"/>
                <w:tab w:val="left" w:pos="459"/>
              </w:tabs>
              <w:ind w:left="0" w:firstLine="0"/>
              <w:jc w:val="both"/>
            </w:pPr>
            <w:r w:rsidRPr="008D5331">
              <w:t>įgijęs aukštąjį universitetinį menų studijų krypčių grupės architektūros studijų krypties arba jam lygiavertį išsilavinimą*;</w:t>
            </w:r>
          </w:p>
          <w:p w14:paraId="58A261C9" w14:textId="373081B3" w:rsidR="00EA237A" w:rsidRPr="008D5331" w:rsidRDefault="00EA237A" w:rsidP="0054467C">
            <w:pPr>
              <w:pStyle w:val="Sraopastraipa"/>
              <w:numPr>
                <w:ilvl w:val="0"/>
                <w:numId w:val="3"/>
              </w:numPr>
              <w:tabs>
                <w:tab w:val="left" w:pos="317"/>
                <w:tab w:val="left" w:pos="459"/>
              </w:tabs>
              <w:ind w:left="0" w:firstLine="0"/>
              <w:jc w:val="both"/>
            </w:pPr>
            <w:r w:rsidRPr="008D5331">
              <w:t xml:space="preserve">per paskutinius 5 metus iki pasiūlymo pateikimo termino pabaigos parengęs** bent </w:t>
            </w:r>
            <w:r w:rsidR="00627CE7" w:rsidRPr="008D5331">
              <w:t>1 (vieną) teritorijų planavimo dokumentą, kuriam gautas teigiamas dokumento patikrinimo aktas, arba galimybių studiją. Teritorijų planavimo dokumentas arba galimybių studija turi būti parengta ne mažesnei negu 5 ha teritorijai</w:t>
            </w:r>
          </w:p>
        </w:tc>
        <w:tc>
          <w:tcPr>
            <w:tcW w:w="1833" w:type="dxa"/>
            <w:vAlign w:val="center"/>
          </w:tcPr>
          <w:p w14:paraId="688E491D" w14:textId="77777777" w:rsidR="00EA237A" w:rsidRPr="002A6A96" w:rsidRDefault="00EA237A" w:rsidP="00807649">
            <w:pPr>
              <w:jc w:val="center"/>
              <w:rPr>
                <w:color w:val="FF0000"/>
              </w:rPr>
            </w:pPr>
          </w:p>
        </w:tc>
        <w:tc>
          <w:tcPr>
            <w:tcW w:w="1487" w:type="dxa"/>
            <w:vAlign w:val="center"/>
          </w:tcPr>
          <w:p w14:paraId="5A5515F4" w14:textId="49B6E6F9" w:rsidR="00EA237A" w:rsidRPr="008D5331" w:rsidRDefault="00EA237A" w:rsidP="00034941">
            <w:pPr>
              <w:tabs>
                <w:tab w:val="left" w:pos="315"/>
              </w:tabs>
              <w:jc w:val="center"/>
              <w:rPr>
                <w:b/>
                <w:bCs/>
              </w:rPr>
            </w:pPr>
            <w:r w:rsidRPr="008D5331">
              <w:rPr>
                <w:b/>
                <w:bCs/>
              </w:rPr>
              <w:t>Pridedama</w:t>
            </w:r>
          </w:p>
        </w:tc>
        <w:tc>
          <w:tcPr>
            <w:tcW w:w="2962" w:type="dxa"/>
            <w:vAlign w:val="center"/>
          </w:tcPr>
          <w:p w14:paraId="632385D8" w14:textId="77777777" w:rsidR="00671D83" w:rsidRDefault="00671D83" w:rsidP="002B1EC8">
            <w:pPr>
              <w:tabs>
                <w:tab w:val="left" w:pos="315"/>
                <w:tab w:val="left" w:pos="1665"/>
              </w:tabs>
              <w:jc w:val="center"/>
              <w:rPr>
                <w:i/>
                <w:iCs/>
                <w:sz w:val="20"/>
                <w:szCs w:val="20"/>
                <w:highlight w:val="lightGray"/>
              </w:rPr>
            </w:pPr>
            <w:r>
              <w:rPr>
                <w:i/>
                <w:iCs/>
                <w:sz w:val="20"/>
                <w:szCs w:val="20"/>
                <w:highlight w:val="lightGray"/>
              </w:rPr>
              <w:t>............</w:t>
            </w:r>
          </w:p>
          <w:p w14:paraId="3597C95C" w14:textId="7AD1F150" w:rsidR="00EA237A" w:rsidRPr="008D5331" w:rsidRDefault="00EA237A" w:rsidP="002B1EC8">
            <w:pPr>
              <w:tabs>
                <w:tab w:val="left" w:pos="315"/>
                <w:tab w:val="left" w:pos="1665"/>
              </w:tabs>
              <w:jc w:val="center"/>
            </w:pPr>
            <w:r w:rsidRPr="008D5331">
              <w:rPr>
                <w:i/>
                <w:iCs/>
                <w:sz w:val="20"/>
                <w:szCs w:val="20"/>
                <w:highlight w:val="lightGray"/>
              </w:rPr>
              <w:t>(</w:t>
            </w:r>
            <w:r w:rsidRPr="00671D83">
              <w:rPr>
                <w:b/>
                <w:bCs/>
                <w:i/>
                <w:iCs/>
                <w:sz w:val="20"/>
                <w:szCs w:val="20"/>
                <w:highlight w:val="lightGray"/>
              </w:rPr>
              <w:t>nurodomas</w:t>
            </w:r>
            <w:r w:rsidRPr="008D5331">
              <w:rPr>
                <w:i/>
                <w:iCs/>
                <w:sz w:val="20"/>
                <w:szCs w:val="20"/>
                <w:highlight w:val="lightGray"/>
              </w:rPr>
              <w:t xml:space="preserve"> siūlomo specialisto </w:t>
            </w:r>
            <w:r w:rsidRPr="00671D83">
              <w:rPr>
                <w:b/>
                <w:bCs/>
                <w:i/>
                <w:iCs/>
                <w:sz w:val="20"/>
                <w:szCs w:val="20"/>
                <w:highlight w:val="lightGray"/>
              </w:rPr>
              <w:t xml:space="preserve">per paskutinius 5 metus iki pasiūlymo pateikimo termino pabaigos darbo indėlio aprašymas parengiant bent </w:t>
            </w:r>
            <w:r w:rsidR="004F0509" w:rsidRPr="00671D83">
              <w:rPr>
                <w:b/>
                <w:bCs/>
                <w:i/>
                <w:iCs/>
                <w:sz w:val="20"/>
                <w:szCs w:val="20"/>
                <w:highlight w:val="lightGray"/>
              </w:rPr>
              <w:t>1 (vieną) teritorijų planavimo dokumentą, kuriam gautas teigiamas dokumento patikrinimo aktas, arba galimybių studiją. Teritorijų planavimo dokumentas arba galimybių studija turi būti parengta ne mažesnei negu 5 ha teritorijai</w:t>
            </w:r>
            <w:r w:rsidRPr="00671D83">
              <w:rPr>
                <w:b/>
                <w:bCs/>
                <w:i/>
                <w:iCs/>
                <w:sz w:val="20"/>
                <w:szCs w:val="20"/>
                <w:highlight w:val="lightGray"/>
              </w:rPr>
              <w:t>. Teikiant informaciją apie teritorijų planavimo dokumentą, kuriam gautas teigiamas dokumento patikrinimo aktas, turi būti nurodyta</w:t>
            </w:r>
            <w:r w:rsidR="003224AA" w:rsidRPr="00671D83">
              <w:rPr>
                <w:b/>
                <w:bCs/>
                <w:i/>
                <w:iCs/>
                <w:sz w:val="20"/>
                <w:szCs w:val="20"/>
                <w:highlight w:val="lightGray"/>
              </w:rPr>
              <w:t xml:space="preserve"> </w:t>
            </w:r>
            <w:r w:rsidRPr="00671D83">
              <w:rPr>
                <w:b/>
                <w:bCs/>
                <w:i/>
                <w:iCs/>
                <w:sz w:val="20"/>
                <w:szCs w:val="20"/>
                <w:highlight w:val="lightGray"/>
              </w:rPr>
              <w:t>dokumento patikrinimo akto data ir numeris)</w:t>
            </w:r>
          </w:p>
        </w:tc>
        <w:tc>
          <w:tcPr>
            <w:tcW w:w="2638" w:type="dxa"/>
            <w:vAlign w:val="center"/>
          </w:tcPr>
          <w:p w14:paraId="18145227" w14:textId="5CC548BF" w:rsidR="00EA237A" w:rsidRPr="008D5331" w:rsidRDefault="00EA237A" w:rsidP="001A1327">
            <w:pPr>
              <w:tabs>
                <w:tab w:val="left" w:pos="315"/>
                <w:tab w:val="left" w:pos="1665"/>
              </w:tabs>
              <w:jc w:val="center"/>
              <w:rPr>
                <w:b/>
                <w:bCs/>
                <w:i/>
                <w:iCs/>
                <w:sz w:val="20"/>
                <w:szCs w:val="20"/>
              </w:rPr>
            </w:pPr>
            <w:r w:rsidRPr="008D5331">
              <w:rPr>
                <w:b/>
                <w:bCs/>
              </w:rPr>
              <w:t>Pridedama</w:t>
            </w:r>
          </w:p>
        </w:tc>
        <w:tc>
          <w:tcPr>
            <w:tcW w:w="1559" w:type="dxa"/>
            <w:vAlign w:val="center"/>
          </w:tcPr>
          <w:p w14:paraId="0A119A44" w14:textId="0B8AEA63" w:rsidR="00EA237A" w:rsidRPr="008D5331" w:rsidRDefault="00C23068" w:rsidP="00C23068">
            <w:pPr>
              <w:tabs>
                <w:tab w:val="left" w:pos="315"/>
                <w:tab w:val="left" w:pos="1665"/>
              </w:tabs>
              <w:jc w:val="center"/>
              <w:rPr>
                <w:sz w:val="20"/>
                <w:szCs w:val="20"/>
              </w:rPr>
            </w:pPr>
            <w:r w:rsidRPr="008D5331">
              <w:rPr>
                <w:sz w:val="20"/>
                <w:szCs w:val="20"/>
              </w:rPr>
              <w:t>Nereikalaujama</w:t>
            </w:r>
          </w:p>
        </w:tc>
      </w:tr>
      <w:tr w:rsidR="00EA237A" w14:paraId="7FAAF5D2" w14:textId="6057D9D9" w:rsidTr="00481A61">
        <w:tc>
          <w:tcPr>
            <w:tcW w:w="1391" w:type="dxa"/>
            <w:vAlign w:val="center"/>
          </w:tcPr>
          <w:p w14:paraId="25120124" w14:textId="77777777" w:rsidR="00EA237A" w:rsidRPr="002A6A96" w:rsidRDefault="00EA237A" w:rsidP="00807649">
            <w:pPr>
              <w:jc w:val="center"/>
              <w:rPr>
                <w:color w:val="FF0000"/>
              </w:rPr>
            </w:pPr>
          </w:p>
        </w:tc>
        <w:tc>
          <w:tcPr>
            <w:tcW w:w="2867" w:type="dxa"/>
            <w:vAlign w:val="center"/>
          </w:tcPr>
          <w:p w14:paraId="3EC28CA2" w14:textId="71A7292E" w:rsidR="00EA237A" w:rsidRPr="008D5331" w:rsidRDefault="00B457F1" w:rsidP="0054467C">
            <w:pPr>
              <w:tabs>
                <w:tab w:val="left" w:pos="1282"/>
              </w:tabs>
              <w:autoSpaceDE w:val="0"/>
              <w:autoSpaceDN w:val="0"/>
              <w:adjustRightInd w:val="0"/>
              <w:jc w:val="both"/>
              <w:rPr>
                <w:sz w:val="20"/>
                <w:szCs w:val="20"/>
                <w:highlight w:val="yellow"/>
              </w:rPr>
            </w:pPr>
            <w:r w:rsidRPr="008D5331">
              <w:rPr>
                <w:b/>
                <w:bCs/>
                <w:sz w:val="20"/>
                <w:szCs w:val="20"/>
              </w:rPr>
              <w:t xml:space="preserve">Specialistas, </w:t>
            </w:r>
            <w:r w:rsidRPr="008D5331">
              <w:rPr>
                <w:sz w:val="20"/>
                <w:szCs w:val="20"/>
              </w:rPr>
              <w:t>per paskutinius 5 metus iki pasiūlymo pateikimo termino pabaigos dalyvavęs rengiant** bent 1 (vieną) architektūrinį konkursą ir jo metu parengęs architektūrinio konkurso sąlygas, kurios yra suderintos su Lietuvos architektų rūmais</w:t>
            </w:r>
          </w:p>
        </w:tc>
        <w:tc>
          <w:tcPr>
            <w:tcW w:w="1833" w:type="dxa"/>
            <w:vAlign w:val="center"/>
          </w:tcPr>
          <w:p w14:paraId="4899F26D" w14:textId="77777777" w:rsidR="00EA237A" w:rsidRPr="002A6A96" w:rsidRDefault="00EA237A" w:rsidP="00807649">
            <w:pPr>
              <w:jc w:val="center"/>
              <w:rPr>
                <w:color w:val="FF0000"/>
              </w:rPr>
            </w:pPr>
          </w:p>
        </w:tc>
        <w:tc>
          <w:tcPr>
            <w:tcW w:w="1487" w:type="dxa"/>
            <w:vAlign w:val="center"/>
          </w:tcPr>
          <w:p w14:paraId="39D84276" w14:textId="1AFB7449" w:rsidR="00EA237A" w:rsidRPr="008D5331" w:rsidRDefault="00EA237A" w:rsidP="005630E3">
            <w:pPr>
              <w:tabs>
                <w:tab w:val="left" w:pos="315"/>
                <w:tab w:val="left" w:pos="1665"/>
              </w:tabs>
              <w:jc w:val="center"/>
              <w:rPr>
                <w:sz w:val="20"/>
                <w:szCs w:val="20"/>
              </w:rPr>
            </w:pPr>
            <w:r w:rsidRPr="008D5331">
              <w:rPr>
                <w:sz w:val="20"/>
                <w:szCs w:val="20"/>
              </w:rPr>
              <w:t>Nereikalaujama</w:t>
            </w:r>
          </w:p>
        </w:tc>
        <w:tc>
          <w:tcPr>
            <w:tcW w:w="2962" w:type="dxa"/>
            <w:vAlign w:val="center"/>
          </w:tcPr>
          <w:p w14:paraId="3564E8F8" w14:textId="77777777" w:rsidR="00582067" w:rsidRDefault="00582067" w:rsidP="005630E3">
            <w:pPr>
              <w:tabs>
                <w:tab w:val="left" w:pos="315"/>
                <w:tab w:val="left" w:pos="1665"/>
              </w:tabs>
              <w:jc w:val="center"/>
              <w:rPr>
                <w:i/>
                <w:iCs/>
                <w:sz w:val="20"/>
                <w:szCs w:val="20"/>
                <w:highlight w:val="lightGray"/>
              </w:rPr>
            </w:pPr>
            <w:r>
              <w:rPr>
                <w:i/>
                <w:iCs/>
                <w:sz w:val="20"/>
                <w:szCs w:val="20"/>
                <w:highlight w:val="lightGray"/>
              </w:rPr>
              <w:t>..........</w:t>
            </w:r>
          </w:p>
          <w:p w14:paraId="54F615B0" w14:textId="73D45F9C" w:rsidR="00EA237A" w:rsidRPr="008D5331" w:rsidRDefault="00EA237A" w:rsidP="005630E3">
            <w:pPr>
              <w:tabs>
                <w:tab w:val="left" w:pos="315"/>
                <w:tab w:val="left" w:pos="1665"/>
              </w:tabs>
              <w:jc w:val="center"/>
              <w:rPr>
                <w:i/>
                <w:iCs/>
              </w:rPr>
            </w:pPr>
            <w:r w:rsidRPr="008D5331">
              <w:rPr>
                <w:i/>
                <w:iCs/>
                <w:sz w:val="20"/>
                <w:szCs w:val="20"/>
                <w:highlight w:val="lightGray"/>
              </w:rPr>
              <w:t>(</w:t>
            </w:r>
            <w:r w:rsidRPr="00582067">
              <w:rPr>
                <w:b/>
                <w:bCs/>
                <w:i/>
                <w:iCs/>
                <w:sz w:val="20"/>
                <w:szCs w:val="20"/>
                <w:highlight w:val="lightGray"/>
              </w:rPr>
              <w:t>nurodomas</w:t>
            </w:r>
            <w:r w:rsidRPr="008D5331">
              <w:rPr>
                <w:i/>
                <w:iCs/>
                <w:sz w:val="20"/>
                <w:szCs w:val="20"/>
                <w:highlight w:val="lightGray"/>
              </w:rPr>
              <w:t xml:space="preserve"> siūlomo specialisto </w:t>
            </w:r>
            <w:r w:rsidRPr="00582067">
              <w:rPr>
                <w:b/>
                <w:bCs/>
                <w:i/>
                <w:iCs/>
                <w:sz w:val="20"/>
                <w:szCs w:val="20"/>
                <w:highlight w:val="lightGray"/>
              </w:rPr>
              <w:t>per paskutinius 5 metus iki pasiūlymo pateikimo termino pabaigos darbo indėlio aprašymas dalyvaujant rengiant bent 1 (vieną) architektūrinį konkursą ir jo metu parengtas architektūrinio konkurso sąlygas</w:t>
            </w:r>
            <w:r w:rsidR="00B457F1" w:rsidRPr="00582067">
              <w:rPr>
                <w:b/>
                <w:bCs/>
                <w:i/>
                <w:iCs/>
                <w:sz w:val="20"/>
                <w:szCs w:val="20"/>
                <w:highlight w:val="lightGray"/>
              </w:rPr>
              <w:t>, kurios yra suderintos su Lietuvos architektų rūmais</w:t>
            </w:r>
            <w:r w:rsidRPr="008D5331">
              <w:rPr>
                <w:i/>
                <w:iCs/>
                <w:sz w:val="20"/>
                <w:szCs w:val="20"/>
                <w:highlight w:val="lightGray"/>
              </w:rPr>
              <w:t>)</w:t>
            </w:r>
          </w:p>
        </w:tc>
        <w:tc>
          <w:tcPr>
            <w:tcW w:w="2638" w:type="dxa"/>
            <w:vAlign w:val="center"/>
          </w:tcPr>
          <w:p w14:paraId="4C1B9D69" w14:textId="3F048B6A" w:rsidR="00EA237A" w:rsidRPr="008D5331" w:rsidRDefault="00EA237A" w:rsidP="001A1327">
            <w:pPr>
              <w:tabs>
                <w:tab w:val="left" w:pos="315"/>
                <w:tab w:val="left" w:pos="1665"/>
              </w:tabs>
              <w:jc w:val="center"/>
              <w:rPr>
                <w:sz w:val="20"/>
                <w:szCs w:val="20"/>
              </w:rPr>
            </w:pPr>
            <w:r w:rsidRPr="008D5331">
              <w:rPr>
                <w:sz w:val="20"/>
                <w:szCs w:val="20"/>
              </w:rPr>
              <w:t>Nereikalaujama</w:t>
            </w:r>
          </w:p>
        </w:tc>
        <w:tc>
          <w:tcPr>
            <w:tcW w:w="1559" w:type="dxa"/>
            <w:vAlign w:val="center"/>
          </w:tcPr>
          <w:p w14:paraId="254D4E0C" w14:textId="3A6F973A" w:rsidR="00EA237A" w:rsidRPr="008D5331" w:rsidRDefault="009F00AB" w:rsidP="009F00AB">
            <w:pPr>
              <w:tabs>
                <w:tab w:val="left" w:pos="315"/>
                <w:tab w:val="left" w:pos="1665"/>
              </w:tabs>
              <w:jc w:val="center"/>
              <w:rPr>
                <w:b/>
                <w:bCs/>
              </w:rPr>
            </w:pPr>
            <w:r w:rsidRPr="008D5331">
              <w:rPr>
                <w:b/>
                <w:bCs/>
              </w:rPr>
              <w:t>Pridedama</w:t>
            </w:r>
          </w:p>
        </w:tc>
      </w:tr>
    </w:tbl>
    <w:p w14:paraId="5D987E45" w14:textId="77777777" w:rsidR="00101BE0" w:rsidRPr="008D5331" w:rsidRDefault="00101BE0" w:rsidP="00AB3490">
      <w:pPr>
        <w:tabs>
          <w:tab w:val="left" w:pos="347"/>
          <w:tab w:val="left" w:pos="1665"/>
        </w:tabs>
        <w:ind w:firstLine="709"/>
        <w:jc w:val="both"/>
        <w:rPr>
          <w:b/>
          <w:i/>
          <w:iCs/>
        </w:rPr>
      </w:pPr>
      <w:r w:rsidRPr="008D5331">
        <w:rPr>
          <w:b/>
          <w:i/>
          <w:iCs/>
        </w:rPr>
        <w:t>Pastabos:</w:t>
      </w:r>
    </w:p>
    <w:p w14:paraId="2BD1EDE0" w14:textId="57D64096" w:rsidR="00DA7553" w:rsidRPr="008D5331" w:rsidRDefault="00DA7553" w:rsidP="00DA7553">
      <w:pPr>
        <w:widowControl w:val="0"/>
        <w:tabs>
          <w:tab w:val="left" w:pos="292"/>
          <w:tab w:val="left" w:pos="347"/>
          <w:tab w:val="left" w:pos="1665"/>
        </w:tabs>
        <w:ind w:firstLine="709"/>
        <w:jc w:val="both"/>
        <w:rPr>
          <w:i/>
        </w:rPr>
      </w:pPr>
      <w:r w:rsidRPr="008D5331">
        <w:rPr>
          <w:i/>
          <w:lang w:eastAsia="lt-LT"/>
        </w:rPr>
        <w:t>*</w:t>
      </w:r>
      <w:r w:rsidRPr="008D5331">
        <w:t xml:space="preserve"> </w:t>
      </w:r>
      <w:r w:rsidRPr="008D5331">
        <w:rPr>
          <w:i/>
        </w:rPr>
        <w:t>pagal Studijų krypčių ir krypčių grupių, pagal kurias vyksta studijos aukštosiose mokyklose, sąrašą (patvirtintą Lietuvos Respublikos švietimo ir mokslo ministro 2016 m.  gruodžio 1 d. įsakymu Nr. V-1075);</w:t>
      </w:r>
    </w:p>
    <w:p w14:paraId="2F9F6F29" w14:textId="77777777" w:rsidR="00DA7553" w:rsidRPr="008D5331" w:rsidRDefault="00DA7553" w:rsidP="00DA7553">
      <w:pPr>
        <w:ind w:firstLine="709"/>
        <w:jc w:val="both"/>
        <w:rPr>
          <w:i/>
          <w:lang w:eastAsia="lt-LT"/>
        </w:rPr>
      </w:pPr>
      <w:r w:rsidRPr="008D5331">
        <w:rPr>
          <w:i/>
          <w:lang w:eastAsia="lt-LT"/>
        </w:rPr>
        <w:lastRenderedPageBreak/>
        <w:t>**tiekėjas gali teikti informaciją apie specialisto parengtą dokumentą, kuris pradėtas ir baigtas rengti per paskutinius 5 metus iki pasiūlymo pateikimo termino pabaigos;</w:t>
      </w:r>
    </w:p>
    <w:p w14:paraId="5A57AB90" w14:textId="77777777" w:rsidR="00DA7553" w:rsidRPr="008D5331" w:rsidRDefault="00DA7553" w:rsidP="00DA7553">
      <w:pPr>
        <w:pStyle w:val="Sraopastraipa"/>
        <w:widowControl w:val="0"/>
        <w:tabs>
          <w:tab w:val="left" w:pos="175"/>
        </w:tabs>
        <w:suppressAutoHyphens/>
        <w:ind w:left="0" w:firstLine="709"/>
        <w:jc w:val="both"/>
        <w:rPr>
          <w:i/>
          <w:sz w:val="24"/>
          <w:szCs w:val="24"/>
        </w:rPr>
      </w:pPr>
      <w:r w:rsidRPr="008D5331">
        <w:rPr>
          <w:i/>
          <w:sz w:val="24"/>
          <w:szCs w:val="24"/>
        </w:rPr>
        <w:t>**tiekėjas gali teikti informaciją apie specialisto parengtą dokumentą, kuris pradėtas rengti anksčiau nei per paskutinius 5 metus iki pasiūlymo pateikimo termino pabaigos, tačiau pabaigtas rengti per paskutinius 5 metus iki pasiūlymo pateikimo termino pabaigos;</w:t>
      </w:r>
    </w:p>
    <w:p w14:paraId="15A3110D" w14:textId="0FF2594F" w:rsidR="00DA7553" w:rsidRPr="008D5331" w:rsidRDefault="00DA7553" w:rsidP="00DA7553">
      <w:pPr>
        <w:pStyle w:val="Sraopastraipa"/>
        <w:widowControl w:val="0"/>
        <w:tabs>
          <w:tab w:val="left" w:pos="175"/>
        </w:tabs>
        <w:suppressAutoHyphens/>
        <w:ind w:left="0" w:firstLine="709"/>
        <w:jc w:val="both"/>
        <w:rPr>
          <w:i/>
          <w:sz w:val="24"/>
          <w:szCs w:val="24"/>
        </w:rPr>
      </w:pPr>
      <w:r w:rsidRPr="008D5331">
        <w:rPr>
          <w:i/>
          <w:sz w:val="24"/>
          <w:szCs w:val="24"/>
        </w:rPr>
        <w:t>- tas pats specialistas gali būti siūlomas abejoms pozicijoms, jeigu atitinka tam specialistui nustatytus reikalavimus;</w:t>
      </w:r>
    </w:p>
    <w:p w14:paraId="37CBB56B" w14:textId="6AD3BBBD" w:rsidR="00110A40" w:rsidRPr="008D5331" w:rsidRDefault="00DA7553" w:rsidP="00DA7553">
      <w:pPr>
        <w:ind w:firstLine="709"/>
        <w:jc w:val="both"/>
        <w:rPr>
          <w:b/>
          <w:i/>
          <w:iCs/>
        </w:rPr>
      </w:pPr>
      <w:r w:rsidRPr="008D5331">
        <w:rPr>
          <w:b/>
          <w:i/>
          <w:iCs/>
        </w:rPr>
        <w:t xml:space="preserve">- </w:t>
      </w:r>
      <w:r w:rsidR="00110A40" w:rsidRPr="008D5331">
        <w:rPr>
          <w:b/>
          <w:i/>
          <w:iCs/>
        </w:rPr>
        <w:t>jei kvalifikacija yra grindžiama nurodant specialistą, kuris</w:t>
      </w:r>
      <w:r w:rsidR="00110A40" w:rsidRPr="008D5331">
        <w:rPr>
          <w:i/>
          <w:iCs/>
        </w:rPr>
        <w:t xml:space="preserve"> nėra tiekėjo ar ūkio subjekto, kurio pajėgumais remiamasi, darbuotojas, tačiau</w:t>
      </w:r>
      <w:r w:rsidR="00110A40" w:rsidRPr="008D5331">
        <w:rPr>
          <w:b/>
          <w:i/>
          <w:iCs/>
        </w:rPr>
        <w:t xml:space="preserve"> yra ketinamas įdarbinti, </w:t>
      </w:r>
      <w:r w:rsidR="00110A40" w:rsidRPr="008D5331">
        <w:rPr>
          <w:i/>
          <w:iCs/>
        </w:rPr>
        <w:t xml:space="preserve">jei pasiūlymas bus pripažintas laimėjusiu, tokiu atveju specialistas </w:t>
      </w:r>
      <w:r w:rsidR="00110A40" w:rsidRPr="008D5331">
        <w:rPr>
          <w:b/>
          <w:i/>
          <w:iCs/>
        </w:rPr>
        <w:t>turi būti išviešintas pasiūlyme kaip kvazisubtiekėjas;</w:t>
      </w:r>
    </w:p>
    <w:p w14:paraId="5E2189E3" w14:textId="4BDE9299" w:rsidR="00110A40" w:rsidRPr="008D5331" w:rsidRDefault="00110A40" w:rsidP="00DA7553">
      <w:pPr>
        <w:ind w:firstLine="709"/>
        <w:jc w:val="both"/>
        <w:rPr>
          <w:i/>
          <w:iCs/>
        </w:rPr>
      </w:pPr>
      <w:r w:rsidRPr="008D5331">
        <w:rPr>
          <w:i/>
          <w:iCs/>
        </w:rPr>
        <w:t>- Sutartį galės vykdyti tik nustatytus kvalifikacijos reikalavimus atitinkantys specialistai</w:t>
      </w:r>
      <w:r w:rsidR="00DA7553" w:rsidRPr="008D5331">
        <w:rPr>
          <w:i/>
          <w:iCs/>
        </w:rPr>
        <w:t>.</w:t>
      </w:r>
    </w:p>
    <w:p w14:paraId="2471F051" w14:textId="77777777" w:rsidR="00742C6B" w:rsidRPr="00CD1AA1" w:rsidRDefault="00742C6B" w:rsidP="00DA7553">
      <w:pPr>
        <w:ind w:firstLine="709"/>
        <w:jc w:val="both"/>
        <w:rPr>
          <w:color w:val="FF0000"/>
        </w:rPr>
      </w:pPr>
    </w:p>
    <w:sectPr w:rsidR="00742C6B" w:rsidRPr="00CD1AA1" w:rsidSect="00101BE0">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33ACD"/>
    <w:multiLevelType w:val="hybridMultilevel"/>
    <w:tmpl w:val="41B05388"/>
    <w:lvl w:ilvl="0" w:tplc="E32A6B54">
      <w:start w:val="1"/>
      <w:numFmt w:val="decimal"/>
      <w:lvlText w:val="%1)"/>
      <w:lvlJc w:val="left"/>
      <w:pPr>
        <w:ind w:left="735" w:hanging="375"/>
      </w:pPr>
      <w:rPr>
        <w:rFonts w:eastAsia="Times New Roman"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E755FF"/>
    <w:multiLevelType w:val="hybridMultilevel"/>
    <w:tmpl w:val="EA6824A4"/>
    <w:lvl w:ilvl="0" w:tplc="1E52BAC2">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3" w15:restartNumberingAfterBreak="0">
    <w:nsid w:val="55E16E38"/>
    <w:multiLevelType w:val="multilevel"/>
    <w:tmpl w:val="4F86470C"/>
    <w:lvl w:ilvl="0">
      <w:start w:val="1"/>
      <w:numFmt w:val="decimal"/>
      <w:lvlText w:val="%1)"/>
      <w:lvlJc w:val="left"/>
      <w:pPr>
        <w:ind w:left="720" w:hanging="360"/>
      </w:pPr>
      <w:rPr>
        <w:rFonts w:ascii="Times New Roman" w:eastAsia="Times New Roman" w:hAnsi="Times New Roman" w:cs="Times New Roman"/>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1B"/>
    <w:rsid w:val="00024A7E"/>
    <w:rsid w:val="00034941"/>
    <w:rsid w:val="00036868"/>
    <w:rsid w:val="00101BE0"/>
    <w:rsid w:val="00110A40"/>
    <w:rsid w:val="0013747C"/>
    <w:rsid w:val="00152499"/>
    <w:rsid w:val="001A1327"/>
    <w:rsid w:val="001A449F"/>
    <w:rsid w:val="001B04EE"/>
    <w:rsid w:val="001B1727"/>
    <w:rsid w:val="001C1CA3"/>
    <w:rsid w:val="001C6543"/>
    <w:rsid w:val="001C741B"/>
    <w:rsid w:val="00213D10"/>
    <w:rsid w:val="00234DDB"/>
    <w:rsid w:val="00261D60"/>
    <w:rsid w:val="00280093"/>
    <w:rsid w:val="002A6A96"/>
    <w:rsid w:val="002B1EC8"/>
    <w:rsid w:val="002B75F7"/>
    <w:rsid w:val="003173B0"/>
    <w:rsid w:val="003224AA"/>
    <w:rsid w:val="003436D2"/>
    <w:rsid w:val="003A7C62"/>
    <w:rsid w:val="003D5D77"/>
    <w:rsid w:val="003E43D3"/>
    <w:rsid w:val="003F6A46"/>
    <w:rsid w:val="0043637E"/>
    <w:rsid w:val="00473B59"/>
    <w:rsid w:val="00481A61"/>
    <w:rsid w:val="0048681B"/>
    <w:rsid w:val="0049055E"/>
    <w:rsid w:val="004C335A"/>
    <w:rsid w:val="004F0509"/>
    <w:rsid w:val="00533DAD"/>
    <w:rsid w:val="00542764"/>
    <w:rsid w:val="0054467C"/>
    <w:rsid w:val="0054526F"/>
    <w:rsid w:val="005630E3"/>
    <w:rsid w:val="00582067"/>
    <w:rsid w:val="00602F1C"/>
    <w:rsid w:val="0062634E"/>
    <w:rsid w:val="00627CE7"/>
    <w:rsid w:val="00660EAC"/>
    <w:rsid w:val="00671D83"/>
    <w:rsid w:val="0068708A"/>
    <w:rsid w:val="006A0E87"/>
    <w:rsid w:val="006F0D06"/>
    <w:rsid w:val="00742C6B"/>
    <w:rsid w:val="007533A1"/>
    <w:rsid w:val="00774493"/>
    <w:rsid w:val="007778C8"/>
    <w:rsid w:val="00807649"/>
    <w:rsid w:val="00816E70"/>
    <w:rsid w:val="00823E95"/>
    <w:rsid w:val="008976D5"/>
    <w:rsid w:val="008D5331"/>
    <w:rsid w:val="008F4467"/>
    <w:rsid w:val="00915A1B"/>
    <w:rsid w:val="00925FBB"/>
    <w:rsid w:val="009D0B1D"/>
    <w:rsid w:val="009D38DD"/>
    <w:rsid w:val="009E3903"/>
    <w:rsid w:val="009F00AB"/>
    <w:rsid w:val="00A161D4"/>
    <w:rsid w:val="00A53F7B"/>
    <w:rsid w:val="00A93B68"/>
    <w:rsid w:val="00AB3490"/>
    <w:rsid w:val="00AD0AAD"/>
    <w:rsid w:val="00B37D78"/>
    <w:rsid w:val="00B411B1"/>
    <w:rsid w:val="00B457F1"/>
    <w:rsid w:val="00B573CD"/>
    <w:rsid w:val="00B83015"/>
    <w:rsid w:val="00BC5466"/>
    <w:rsid w:val="00BE5A65"/>
    <w:rsid w:val="00C23068"/>
    <w:rsid w:val="00C53D82"/>
    <w:rsid w:val="00C81F72"/>
    <w:rsid w:val="00CA5228"/>
    <w:rsid w:val="00CD1AA1"/>
    <w:rsid w:val="00DA7553"/>
    <w:rsid w:val="00DE23A5"/>
    <w:rsid w:val="00DF7FAD"/>
    <w:rsid w:val="00EA237A"/>
    <w:rsid w:val="00EB156E"/>
    <w:rsid w:val="00F02986"/>
    <w:rsid w:val="00F45B47"/>
    <w:rsid w:val="00F54DF6"/>
    <w:rsid w:val="00FA3268"/>
    <w:rsid w:val="00FE60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2432"/>
  <w15:chartTrackingRefBased/>
  <w15:docId w15:val="{85E188EC-172A-489C-8715-A8D3F1C6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1F7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81F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C81F72"/>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C81F72"/>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C81F72"/>
    <w:rPr>
      <w:rFonts w:ascii="Times New Roman" w:eastAsia="Calibri"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C81F72"/>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C81F72"/>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542764"/>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542764"/>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3975</Words>
  <Characters>2267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Gileta Vilkaitė</cp:lastModifiedBy>
  <cp:revision>103</cp:revision>
  <cp:lastPrinted>2024-01-12T09:29:00Z</cp:lastPrinted>
  <dcterms:created xsi:type="dcterms:W3CDTF">2023-12-14T09:30:00Z</dcterms:created>
  <dcterms:modified xsi:type="dcterms:W3CDTF">2024-12-18T09:43:00Z</dcterms:modified>
</cp:coreProperties>
</file>