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D4F6B21" w14:textId="77777777" w:rsidR="009639E0" w:rsidRPr="00173FBA" w:rsidRDefault="009639E0" w:rsidP="009639E0">
          <w:pPr>
            <w:spacing w:after="120"/>
            <w:ind w:left="567" w:firstLine="0"/>
            <w:contextualSpacing/>
            <w:jc w:val="center"/>
            <w:rPr>
              <w:rFonts w:ascii="Arial" w:hAnsi="Arial" w:cs="Arial"/>
              <w:color w:val="00B050"/>
            </w:rPr>
          </w:pPr>
        </w:p>
        <w:p w14:paraId="3BF9846B" w14:textId="77777777" w:rsidR="00661132" w:rsidRDefault="00661132" w:rsidP="00661132">
          <w:pPr>
            <w:spacing w:after="120"/>
            <w:ind w:left="567" w:firstLine="0"/>
            <w:contextualSpacing/>
            <w:jc w:val="center"/>
            <w:rPr>
              <w:rFonts w:ascii="Arial" w:hAnsi="Arial" w:cs="Arial"/>
              <w:b/>
              <w:bCs/>
            </w:rPr>
          </w:pPr>
        </w:p>
        <w:p w14:paraId="6E59C10E" w14:textId="77777777" w:rsidR="00661132" w:rsidRPr="00F606C8" w:rsidRDefault="00661132" w:rsidP="00661132">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0450298E" w14:textId="77777777" w:rsidR="00661132" w:rsidRPr="00F606C8" w:rsidRDefault="00661132" w:rsidP="00661132">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1256DC9E" w14:textId="77777777" w:rsidR="00661132" w:rsidRPr="00F606C8" w:rsidRDefault="00661132" w:rsidP="00661132">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295A5D6F" w14:textId="77777777" w:rsidR="00661132" w:rsidRPr="00F606C8" w:rsidRDefault="00661132" w:rsidP="00661132">
          <w:pPr>
            <w:spacing w:after="120"/>
            <w:ind w:left="567" w:firstLine="0"/>
            <w:contextualSpacing/>
            <w:jc w:val="center"/>
            <w:rPr>
              <w:rFonts w:cstheme="minorHAnsi"/>
              <w:color w:val="00B050"/>
            </w:rPr>
          </w:pPr>
        </w:p>
        <w:p w14:paraId="7079B0E4" w14:textId="77777777" w:rsidR="009639E0" w:rsidRDefault="009639E0" w:rsidP="009639E0">
          <w:pPr>
            <w:spacing w:after="120"/>
            <w:ind w:left="567" w:firstLine="0"/>
            <w:contextualSpacing/>
            <w:jc w:val="center"/>
            <w:rPr>
              <w:rFonts w:ascii="Arial" w:hAnsi="Arial" w:cs="Arial"/>
            </w:rPr>
          </w:pPr>
        </w:p>
        <w:p w14:paraId="377271D0" w14:textId="77777777" w:rsidR="00E8379E" w:rsidRDefault="00E8379E" w:rsidP="009639E0">
          <w:pPr>
            <w:spacing w:after="120"/>
            <w:ind w:left="567" w:firstLine="0"/>
            <w:contextualSpacing/>
            <w:jc w:val="center"/>
            <w:rPr>
              <w:rFonts w:ascii="Arial" w:hAnsi="Arial" w:cs="Arial"/>
            </w:rPr>
          </w:pPr>
        </w:p>
        <w:p w14:paraId="58D4E2F1" w14:textId="77777777" w:rsidR="00E8379E" w:rsidRPr="00173FBA" w:rsidRDefault="00E8379E" w:rsidP="009639E0">
          <w:pPr>
            <w:spacing w:after="120"/>
            <w:ind w:left="567" w:firstLine="0"/>
            <w:contextualSpacing/>
            <w:jc w:val="center"/>
            <w:rPr>
              <w:rFonts w:ascii="Arial" w:hAnsi="Arial" w:cs="Arial"/>
            </w:rPr>
          </w:pPr>
        </w:p>
        <w:p w14:paraId="0783FFC3" w14:textId="77777777" w:rsidR="009639E0" w:rsidRPr="008E6A72" w:rsidRDefault="009639E0" w:rsidP="009639E0">
          <w:pPr>
            <w:spacing w:after="120" w:line="20" w:lineRule="atLeast"/>
            <w:contextualSpacing/>
            <w:jc w:val="center"/>
            <w:rPr>
              <w:rFonts w:cstheme="minorHAnsi"/>
              <w:sz w:val="24"/>
              <w:szCs w:val="24"/>
            </w:rPr>
          </w:pPr>
          <w:r w:rsidRPr="008E6A72">
            <w:rPr>
              <w:rFonts w:cstheme="minorHAnsi"/>
              <w:b/>
              <w:bCs/>
              <w:sz w:val="24"/>
              <w:szCs w:val="24"/>
            </w:rPr>
            <w:t xml:space="preserve">  </w:t>
          </w:r>
          <w:r w:rsidRPr="008E6A72">
            <w:rPr>
              <w:rFonts w:cstheme="minorHAnsi"/>
              <w:sz w:val="24"/>
              <w:szCs w:val="24"/>
            </w:rPr>
            <w:t xml:space="preserve">PATVIRTINTA </w:t>
          </w:r>
        </w:p>
        <w:p w14:paraId="6DF782BA" w14:textId="7777777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t xml:space="preserve">     Kėdainių rajono savivaldybės administracijos </w:t>
          </w:r>
        </w:p>
        <w:p w14:paraId="4B5EFDD3" w14:textId="7777777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r w:rsidRPr="008E6A72">
            <w:rPr>
              <w:rFonts w:cstheme="minorHAnsi"/>
              <w:sz w:val="24"/>
              <w:szCs w:val="24"/>
            </w:rPr>
            <w:tab/>
            <w:t xml:space="preserve">                     </w:t>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t xml:space="preserve">   Prekių ir paslaugų viešųjų pirkimų komisijos</w:t>
          </w:r>
        </w:p>
        <w:p w14:paraId="163C62FE" w14:textId="0F5E7555"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 xml:space="preserve">                                                             2025 m. </w:t>
          </w:r>
          <w:r>
            <w:rPr>
              <w:rFonts w:cstheme="minorHAnsi"/>
              <w:sz w:val="24"/>
              <w:szCs w:val="24"/>
            </w:rPr>
            <w:t>gruodžio</w:t>
          </w:r>
          <w:r w:rsidR="00B8305B">
            <w:rPr>
              <w:rFonts w:cstheme="minorHAnsi"/>
              <w:sz w:val="24"/>
              <w:szCs w:val="24"/>
            </w:rPr>
            <w:t xml:space="preserve"> 22 </w:t>
          </w:r>
          <w:r w:rsidRPr="008E6A72">
            <w:rPr>
              <w:rFonts w:cstheme="minorHAnsi"/>
              <w:sz w:val="24"/>
              <w:szCs w:val="24"/>
            </w:rPr>
            <w:t>d.  protokolu Nr. VPN(C)-</w:t>
          </w:r>
          <w:r w:rsidR="006E5D90">
            <w:rPr>
              <w:rFonts w:cstheme="minorHAnsi"/>
              <w:sz w:val="24"/>
              <w:szCs w:val="24"/>
            </w:rPr>
            <w:t>577</w:t>
          </w:r>
        </w:p>
        <w:p w14:paraId="2FB9649E" w14:textId="1A943B6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p>
        <w:p w14:paraId="7655D71D" w14:textId="77777777" w:rsidR="009639E0" w:rsidRPr="008E6A72" w:rsidRDefault="009639E0" w:rsidP="009639E0">
          <w:pPr>
            <w:spacing w:after="120"/>
            <w:ind w:left="567" w:firstLine="0"/>
            <w:contextualSpacing/>
            <w:jc w:val="center"/>
            <w:rPr>
              <w:rFonts w:cstheme="minorHAnsi"/>
              <w:sz w:val="28"/>
              <w:szCs w:val="28"/>
            </w:rPr>
          </w:pPr>
        </w:p>
        <w:p w14:paraId="562A6BF2" w14:textId="77777777" w:rsidR="009639E0" w:rsidRPr="008E6A72" w:rsidRDefault="009639E0" w:rsidP="009639E0">
          <w:pPr>
            <w:spacing w:after="120"/>
            <w:ind w:left="567" w:firstLine="0"/>
            <w:contextualSpacing/>
            <w:jc w:val="center"/>
            <w:rPr>
              <w:rFonts w:cstheme="minorHAnsi"/>
              <w:sz w:val="28"/>
              <w:szCs w:val="28"/>
            </w:rPr>
          </w:pPr>
        </w:p>
        <w:p w14:paraId="347BF8DC" w14:textId="1728DF19" w:rsidR="009639E0" w:rsidRPr="00F4482B" w:rsidRDefault="009639E0" w:rsidP="00F4482B">
          <w:pPr>
            <w:spacing w:after="120"/>
            <w:ind w:left="567" w:firstLine="0"/>
            <w:contextualSpacing/>
            <w:jc w:val="center"/>
            <w:rPr>
              <w:rFonts w:cstheme="minorHAnsi"/>
              <w:b/>
              <w:sz w:val="28"/>
              <w:szCs w:val="28"/>
              <w:highlight w:val="yellow"/>
            </w:rPr>
          </w:pPr>
          <w:r w:rsidRPr="001A2892">
            <w:rPr>
              <w:rFonts w:cstheme="minorHAnsi"/>
              <w:b/>
              <w:bCs/>
              <w:sz w:val="28"/>
              <w:szCs w:val="28"/>
            </w:rPr>
            <w:t xml:space="preserve">MAŽOS VERTĖS VIEŠOJO PIRKIMO </w:t>
          </w:r>
          <w:r w:rsidRPr="00592F28">
            <w:rPr>
              <w:rFonts w:cstheme="minorHAnsi"/>
              <w:b/>
              <w:bCs/>
              <w:sz w:val="28"/>
              <w:szCs w:val="28"/>
            </w:rPr>
            <w:t>„</w:t>
          </w:r>
          <w:r w:rsidR="00F4482B" w:rsidRPr="00F4482B">
            <w:rPr>
              <w:rFonts w:cstheme="minorHAnsi"/>
              <w:b/>
              <w:caps/>
              <w:sz w:val="28"/>
              <w:szCs w:val="28"/>
            </w:rPr>
            <w:t>Žiūrovų tribūnų nuomos pirkimas</w:t>
          </w:r>
          <w:r w:rsidRPr="00592F28">
            <w:rPr>
              <w:rFonts w:cstheme="minorHAnsi"/>
              <w:b/>
              <w:bCs/>
              <w:sz w:val="28"/>
              <w:szCs w:val="28"/>
            </w:rPr>
            <w:t>“</w:t>
          </w:r>
        </w:p>
        <w:p w14:paraId="1306D083" w14:textId="77777777" w:rsidR="009639E0" w:rsidRPr="001A2892" w:rsidRDefault="009639E0" w:rsidP="009639E0">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0779FB19" w14:textId="77777777" w:rsidR="009639E0" w:rsidRDefault="009639E0" w:rsidP="009639E0">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Pr="0493D5F8">
            <w:rPr>
              <w:rFonts w:ascii="Arial" w:hAnsi="Arial" w:cs="Arial"/>
            </w:rPr>
            <w:br w:type="page"/>
          </w:r>
        </w:p>
        <w:p w14:paraId="3B477FB8" w14:textId="77C2B968" w:rsidR="00881F08" w:rsidRPr="009639E0" w:rsidRDefault="00FC7646" w:rsidP="009639E0">
          <w:pPr>
            <w:spacing w:after="120" w:line="240" w:lineRule="auto"/>
            <w:ind w:firstLine="0"/>
            <w:contextualSpacing/>
            <w:rPr>
              <w:rFonts w:ascii="Arial" w:hAnsi="Arial" w:cs="Arial"/>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596B2DC"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8C7A52">
            <w:t>3</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4BC8E350" w14:textId="6D6FA986" w:rsidR="00982096" w:rsidRDefault="00A132CF" w:rsidP="00982096">
          <w:pPr>
            <w:pStyle w:val="Betarp"/>
            <w:spacing w:line="276" w:lineRule="auto"/>
            <w:ind w:firstLine="0"/>
            <w:contextualSpacing/>
            <w:jc w:val="left"/>
            <w:rPr>
              <w:noProof/>
            </w:rPr>
          </w:pPr>
          <w:r>
            <w:rPr>
              <w:noProof/>
            </w:rPr>
            <w:fldChar w:fldCharType="end"/>
          </w:r>
          <w:r>
            <w:rPr>
              <w:noProof/>
            </w:rPr>
            <w:t xml:space="preserve">             </w:t>
          </w:r>
          <w:r w:rsidR="00982096">
            <w:rPr>
              <w:noProof/>
            </w:rPr>
            <w:t xml:space="preserve"> </w:t>
          </w:r>
          <w:r>
            <w:rPr>
              <w:noProof/>
            </w:rPr>
            <w:t xml:space="preserve"> </w:t>
          </w:r>
          <w:r w:rsidR="00982096">
            <w:rPr>
              <w:noProof/>
            </w:rPr>
            <w:t>Pirkimo sąlygų 1 priedas „Tiekėjų pašalinimo pagrindai“...................................................................................5</w:t>
          </w:r>
        </w:p>
        <w:p w14:paraId="74C55ED5" w14:textId="77777777" w:rsidR="00982096" w:rsidRDefault="00982096" w:rsidP="00982096">
          <w:pPr>
            <w:pStyle w:val="Betarp"/>
            <w:spacing w:line="276" w:lineRule="auto"/>
            <w:ind w:firstLine="0"/>
            <w:contextualSpacing/>
            <w:rPr>
              <w:noProof/>
            </w:rPr>
          </w:pPr>
          <w:r>
            <w:rPr>
              <w:noProof/>
            </w:rPr>
            <w:t xml:space="preserve">               Pirkimo sąlygų 2 priedas „Tiekėjų kvalifikacijos reikalavimai“.............................................................................6</w:t>
          </w:r>
        </w:p>
        <w:p w14:paraId="52D40B5D" w14:textId="77777777" w:rsidR="00982096" w:rsidRPr="00C65B32" w:rsidRDefault="00982096" w:rsidP="00982096">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„T</w:t>
          </w:r>
          <w:r w:rsidRPr="00F57113">
            <w:rPr>
              <w:rFonts w:eastAsia="Calibri"/>
              <w:szCs w:val="24"/>
            </w:rPr>
            <w:t xml:space="preserve">echninė specifikacija </w:t>
          </w:r>
          <w:r w:rsidRPr="00C121E6">
            <w:rPr>
              <w:rFonts w:eastAsia="Calibri"/>
              <w:i/>
              <w:iCs/>
              <w:szCs w:val="24"/>
            </w:rPr>
            <w:t>(pridedama)</w:t>
          </w:r>
          <w:r w:rsidRPr="00C121E6">
            <w:rPr>
              <w:i/>
              <w:iCs/>
            </w:rPr>
            <w:t>.</w:t>
          </w:r>
          <w:r w:rsidRPr="00F57113">
            <w:t xml:space="preserve">   </w:t>
          </w:r>
        </w:p>
        <w:p w14:paraId="2BC4BD89" w14:textId="77777777" w:rsidR="00982096" w:rsidRDefault="00982096" w:rsidP="00982096">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35A806F0" w14:textId="77777777" w:rsidR="00982096" w:rsidRDefault="00982096" w:rsidP="00982096">
          <w:pPr>
            <w:pStyle w:val="Betarp"/>
            <w:spacing w:line="276" w:lineRule="auto"/>
            <w:ind w:firstLine="0"/>
            <w:contextualSpacing/>
            <w:jc w:val="left"/>
            <w:rPr>
              <w:noProof/>
            </w:rPr>
          </w:pPr>
          <w:r>
            <w:rPr>
              <w:noProof/>
            </w:rPr>
            <w:t xml:space="preserve">               Pirkimo sąlygų 5 priedas „Pasiūlymų vertinimo kriterijai ir sąlygos“..................................................................7</w:t>
          </w:r>
        </w:p>
        <w:p w14:paraId="0A1EFAAF" w14:textId="77777777" w:rsidR="00982096" w:rsidRDefault="00982096" w:rsidP="00982096">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6183C8B7" w14:textId="77777777" w:rsidR="00982096" w:rsidRDefault="00982096" w:rsidP="00982096">
          <w:pPr>
            <w:pStyle w:val="Betarp"/>
            <w:spacing w:line="276" w:lineRule="auto"/>
            <w:ind w:firstLine="0"/>
            <w:contextualSpacing/>
            <w:jc w:val="left"/>
            <w:rPr>
              <w:noProof/>
            </w:rPr>
          </w:pPr>
          <w:r>
            <w:rPr>
              <w:noProof/>
            </w:rPr>
            <w:t xml:space="preserve">               Pirkimo sąlygų 7 priedas „Terminai“...................................................................................................................8</w:t>
          </w:r>
        </w:p>
        <w:p w14:paraId="682D8902" w14:textId="7B0A2C52" w:rsidR="00982096" w:rsidRDefault="00982096" w:rsidP="00F63FF5">
          <w:pPr>
            <w:pStyle w:val="Betarp"/>
            <w:spacing w:line="276" w:lineRule="auto"/>
            <w:ind w:firstLine="0"/>
            <w:contextualSpacing/>
            <w:jc w:val="left"/>
            <w:rPr>
              <w:rFonts w:cstheme="minorHAnsi"/>
            </w:rPr>
          </w:pPr>
          <w:r>
            <w:rPr>
              <w:noProof/>
            </w:rPr>
            <w:t xml:space="preserve">               </w:t>
          </w:r>
        </w:p>
        <w:p w14:paraId="634524B3" w14:textId="35EE09EA" w:rsidR="00441ADD" w:rsidRDefault="00A132CF" w:rsidP="00982096">
          <w:pPr>
            <w:pStyle w:val="Betarp"/>
            <w:spacing w:line="276" w:lineRule="auto"/>
            <w:ind w:firstLine="0"/>
            <w:contextualSpacing/>
            <w:jc w:val="left"/>
            <w:rPr>
              <w:rFonts w:cstheme="minorHAnsi"/>
            </w:rPr>
          </w:pPr>
          <w:r>
            <w:rPr>
              <w:noProof/>
            </w:rPr>
            <w:t xml:space="preserve">              </w:t>
          </w:r>
        </w:p>
        <w:p w14:paraId="3DABCFD2" w14:textId="044FC631" w:rsidR="008C217B" w:rsidRDefault="00441ADD" w:rsidP="00441ADD">
          <w:pPr>
            <w:pStyle w:val="Betarp"/>
            <w:spacing w:line="276" w:lineRule="auto"/>
            <w:ind w:firstLine="567"/>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6E5D9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F4482B" w:rsidRDefault="00746BAF" w:rsidP="00746BAF">
      <w:pPr>
        <w:ind w:firstLine="0"/>
      </w:pPr>
    </w:p>
    <w:p w14:paraId="42B349CB" w14:textId="77777777" w:rsidR="00B73BD4" w:rsidRDefault="00D722C8" w:rsidP="00B73BD4">
      <w:pPr>
        <w:spacing w:line="240" w:lineRule="auto"/>
        <w:rPr>
          <w:rFonts w:cstheme="minorHAnsi"/>
        </w:rPr>
      </w:pPr>
      <w:r w:rsidRPr="00F4482B">
        <w:rPr>
          <w:rFonts w:cstheme="minorHAnsi"/>
        </w:rPr>
        <w:t xml:space="preserve">1.1. </w:t>
      </w:r>
      <w:r w:rsidR="00B73BD4">
        <w:rPr>
          <w:rFonts w:cstheme="minorHAnsi"/>
        </w:rPr>
        <w:t xml:space="preserve">Perkančioji </w:t>
      </w:r>
      <w:r w:rsidR="00B73BD4"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7322C15E" w14:textId="77777777" w:rsidR="00B73BD4" w:rsidRDefault="00B73BD4" w:rsidP="00B73BD4">
      <w:pPr>
        <w:spacing w:line="240" w:lineRule="auto"/>
        <w:rPr>
          <w:rFonts w:cstheme="minorHAnsi"/>
        </w:rPr>
      </w:pPr>
      <w:r>
        <w:rPr>
          <w:rFonts w:eastAsia="Calibri" w:cstheme="minorHAnsi"/>
        </w:rPr>
        <w:t xml:space="preserve">1.2. </w:t>
      </w: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1C7CE0">
        <w:rPr>
          <w:rFonts w:eastAsia="Calibri" w:cstheme="minorHAnsi"/>
        </w:rPr>
        <w:t>centrinės perkančiosios organizacijos funkcijas vykdanti Kėdainių rajono savivaldybės administracija.</w:t>
      </w:r>
      <w:r w:rsidRPr="00244994">
        <w:rPr>
          <w:rFonts w:eastAsia="Calibri" w:cstheme="minorHAnsi"/>
        </w:rPr>
        <w:t xml:space="preserve"> Sutartį pasirašys </w:t>
      </w:r>
      <w:r>
        <w:rPr>
          <w:rFonts w:cstheme="minorHAnsi"/>
        </w:rPr>
        <w:t>perkančioji organizacija</w:t>
      </w:r>
      <w:r w:rsidRPr="00244994">
        <w:rPr>
          <w:rFonts w:eastAsia="Calibri" w:cstheme="minorHAnsi"/>
        </w:rPr>
        <w:t>.</w:t>
      </w:r>
    </w:p>
    <w:p w14:paraId="6669709E" w14:textId="17611E13" w:rsidR="00316D64" w:rsidRPr="00F4482B" w:rsidRDefault="00BD2B99" w:rsidP="00B73BD4">
      <w:pPr>
        <w:spacing w:line="240" w:lineRule="auto"/>
        <w:rPr>
          <w:rFonts w:cstheme="minorHAnsi"/>
        </w:rPr>
      </w:pPr>
      <w:r w:rsidRPr="00F4482B">
        <w:rPr>
          <w:rFonts w:cstheme="minorHAnsi"/>
        </w:rPr>
        <w:t xml:space="preserve">1.3. </w:t>
      </w:r>
      <w:r w:rsidR="00CA0CC5" w:rsidRPr="00F4482B">
        <w:rPr>
          <w:rFonts w:cstheme="minorHAnsi"/>
          <w:color w:val="000000" w:themeColor="text1"/>
        </w:rPr>
        <w:t>Pirkimas neatliekamas naudojantis centralizuotų pirkimų katalogu</w:t>
      </w:r>
      <w:r w:rsidR="00CD55CA" w:rsidRPr="00F4482B">
        <w:rPr>
          <w:rFonts w:cstheme="minorHAnsi"/>
          <w:color w:val="000000" w:themeColor="text1"/>
        </w:rPr>
        <w:t>,</w:t>
      </w:r>
      <w:r w:rsidR="00CD55CA" w:rsidRPr="00F4482B">
        <w:rPr>
          <w:rFonts w:cstheme="minorHAnsi"/>
        </w:rPr>
        <w:t xml:space="preserve"> kadangi šiame kataloge nėra techninės specifikacijos reikalavimus atitinkančios prekės.</w:t>
      </w:r>
      <w:r w:rsidR="00CA0CC5" w:rsidRPr="00F4482B">
        <w:rPr>
          <w:rFonts w:cstheme="minorHAnsi"/>
          <w:color w:val="000000" w:themeColor="text1"/>
        </w:rPr>
        <w:t xml:space="preserve">  </w:t>
      </w:r>
    </w:p>
    <w:p w14:paraId="3BE23624" w14:textId="77777777" w:rsidR="008E5D34" w:rsidRDefault="00503A5B" w:rsidP="008E5D34">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38D419A5" w:rsidR="00580047" w:rsidRPr="008E5D34" w:rsidRDefault="00B73BD4" w:rsidP="00090221">
      <w:pPr>
        <w:spacing w:line="240" w:lineRule="auto"/>
        <w:ind w:firstLine="567"/>
        <w:rPr>
          <w:rFonts w:cstheme="minorHAnsi"/>
        </w:rPr>
      </w:pPr>
      <w:r>
        <w:t xml:space="preserve">   </w:t>
      </w:r>
      <w:r w:rsidR="004F6423" w:rsidRPr="001A5F28">
        <w:t>1.5.</w:t>
      </w:r>
      <w:r w:rsidR="004F6423" w:rsidRPr="008E5D34">
        <w:rPr>
          <w:i/>
          <w:iCs/>
        </w:rPr>
        <w:t xml:space="preserve"> </w:t>
      </w:r>
      <w:r w:rsidR="00D459E3" w:rsidRPr="00186848">
        <w:t>Atliekamas žaliasis pirkimas</w:t>
      </w:r>
      <w:r w:rsidR="00D459E3" w:rsidRPr="001A5F28">
        <w:t xml:space="preserve">. </w:t>
      </w:r>
      <w:r w:rsidR="00EC4159" w:rsidRPr="008E5D34">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090221">
        <w:rPr>
          <w:rFonts w:cstheme="minorHAnsi"/>
        </w:rPr>
        <w:t>),  4.</w:t>
      </w:r>
      <w:r w:rsidR="008E5D34" w:rsidRPr="00090221">
        <w:rPr>
          <w:rFonts w:cstheme="minorHAnsi"/>
        </w:rPr>
        <w:t>4.4.4</w:t>
      </w:r>
      <w:r w:rsidR="00D64DDD" w:rsidRPr="00090221">
        <w:rPr>
          <w:rFonts w:cstheme="minorHAnsi"/>
        </w:rPr>
        <w:t xml:space="preserve"> </w:t>
      </w:r>
      <w:r w:rsidR="00EC4159" w:rsidRPr="00090221">
        <w:rPr>
          <w:rFonts w:cstheme="minorHAnsi"/>
        </w:rPr>
        <w:t>papunkčiu</w:t>
      </w:r>
      <w:bookmarkStart w:id="10" w:name="_Hlk163547301"/>
      <w:r w:rsidR="001255EB" w:rsidRPr="00090221">
        <w:rPr>
          <w:rFonts w:cstheme="minorHAnsi"/>
        </w:rPr>
        <w:t xml:space="preserve">. </w:t>
      </w:r>
    </w:p>
    <w:bookmarkEnd w:id="10"/>
    <w:p w14:paraId="4158C181" w14:textId="63CBB56E" w:rsidR="00186848" w:rsidRDefault="00B73BD4" w:rsidP="00186848">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EC531E">
        <w:rPr>
          <w:rFonts w:eastAsia="Arial" w:cstheme="minorHAnsi"/>
        </w:rPr>
        <w:t>6</w:t>
      </w:r>
      <w:r w:rsidR="003D3DF5"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1C36EECD" w:rsidR="00186848" w:rsidRPr="00186848" w:rsidRDefault="00B73BD4" w:rsidP="00186848">
      <w:pPr>
        <w:spacing w:line="240" w:lineRule="auto"/>
        <w:ind w:firstLine="567"/>
        <w:rPr>
          <w:rFonts w:eastAsia="Arial" w:cstheme="minorHAnsi"/>
        </w:rPr>
      </w:pPr>
      <w:r>
        <w:rPr>
          <w:rFonts w:cstheme="minorHAnsi"/>
        </w:rPr>
        <w:t xml:space="preserve">  </w:t>
      </w:r>
      <w:r w:rsidR="00186848" w:rsidRPr="00186848">
        <w:rPr>
          <w:rFonts w:cstheme="minorHAnsi"/>
        </w:rPr>
        <w:t>1.7.</w:t>
      </w:r>
      <w:r w:rsidR="00186848">
        <w:rPr>
          <w:rFonts w:cstheme="minorHAnsi"/>
        </w:rPr>
        <w:t xml:space="preserve"> </w:t>
      </w:r>
      <w:r w:rsidR="00186848"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00186848" w:rsidRPr="00186848">
          <w:rPr>
            <w:rStyle w:val="Hipersaitas"/>
            <w:rFonts w:cstheme="minorHAnsi"/>
          </w:rPr>
          <w:t>www.kedainiai.lt</w:t>
        </w:r>
      </w:hyperlink>
      <w:r w:rsidR="00186848"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28BAED2" w14:textId="1D5845B9" w:rsidR="00EE0E86" w:rsidRPr="008E5D34" w:rsidRDefault="009220ED" w:rsidP="00D568E3">
      <w:pPr>
        <w:tabs>
          <w:tab w:val="left" w:pos="1134"/>
        </w:tabs>
        <w:spacing w:line="240" w:lineRule="auto"/>
        <w:rPr>
          <w:rFonts w:cstheme="minorHAnsi"/>
        </w:rPr>
      </w:pPr>
      <w:bookmarkStart w:id="12" w:name="_Hlk188368534"/>
      <w:bookmarkStart w:id="13" w:name="_Hlk188368470"/>
      <w:r w:rsidRPr="008E5D34">
        <w:rPr>
          <w:rFonts w:eastAsia="Calibri" w:cstheme="minorHAnsi"/>
          <w:color w:val="000000" w:themeColor="text1"/>
        </w:rPr>
        <w:t xml:space="preserve"> 2.1</w:t>
      </w:r>
      <w:r w:rsidR="00F95E3D" w:rsidRPr="008E5D34">
        <w:rPr>
          <w:rFonts w:eastAsia="Calibri" w:cstheme="minorHAnsi"/>
          <w:color w:val="000000" w:themeColor="text1"/>
        </w:rPr>
        <w:t xml:space="preserve">. </w:t>
      </w:r>
      <w:r w:rsidR="00730620" w:rsidRPr="008E5D34">
        <w:rPr>
          <w:rFonts w:eastAsia="Calibri" w:cstheme="minorHAnsi"/>
          <w:color w:val="000000" w:themeColor="text1"/>
        </w:rPr>
        <w:t>Perkančioji organizacija</w:t>
      </w:r>
      <w:r w:rsidR="008E5D34" w:rsidRPr="008E5D34">
        <w:rPr>
          <w:rFonts w:eastAsia="Calibri" w:cstheme="minorHAnsi"/>
          <w:color w:val="000000" w:themeColor="text1"/>
        </w:rPr>
        <w:t xml:space="preserve"> </w:t>
      </w:r>
      <w:r w:rsidR="00EE0E86" w:rsidRPr="008E5D34">
        <w:rPr>
          <w:rFonts w:eastAsia="Times New Roman" w:cstheme="minorHAnsi"/>
          <w:szCs w:val="24"/>
        </w:rPr>
        <w:t xml:space="preserve"> </w:t>
      </w:r>
      <w:r w:rsidR="00846276" w:rsidRPr="008E5D34">
        <w:rPr>
          <w:rFonts w:cstheme="minorHAnsi"/>
        </w:rPr>
        <w:t xml:space="preserve">numato įsigyti žiūrovų tribūnų nuomą (kartu su tribūnų įrengimu) 2026 m. sausio 31 d. projekto „Kėdainiai – Lietuvos kultūros sostinė 2026“ atidarymo renginiui „Oratorija AŠIS“. </w:t>
      </w:r>
    </w:p>
    <w:p w14:paraId="4D92D341" w14:textId="39F95537" w:rsidR="002506EA" w:rsidRPr="008E5D34" w:rsidRDefault="001D254F" w:rsidP="00D568E3">
      <w:pPr>
        <w:pStyle w:val="Betarp"/>
        <w:tabs>
          <w:tab w:val="left" w:pos="1134"/>
        </w:tabs>
        <w:contextualSpacing/>
        <w:rPr>
          <w:rFonts w:eastAsia="Calibri" w:cstheme="minorHAnsi"/>
          <w:szCs w:val="24"/>
        </w:rPr>
      </w:pPr>
      <w:r w:rsidRPr="008E5D34">
        <w:rPr>
          <w:rFonts w:cstheme="minorHAnsi"/>
        </w:rPr>
        <w:t>2.</w:t>
      </w:r>
      <w:r w:rsidR="009220ED" w:rsidRPr="008E5D34">
        <w:rPr>
          <w:rFonts w:cstheme="minorHAnsi"/>
        </w:rPr>
        <w:t>2</w:t>
      </w:r>
      <w:r w:rsidRPr="008E5D34">
        <w:rPr>
          <w:rFonts w:cstheme="minorHAnsi"/>
        </w:rPr>
        <w:t xml:space="preserve">. Pirkimo objektas į dalis neskaidomas. Pirkimo apimtys, reikalavimai apibrėžti specialiųjų pirkimo sąlygų </w:t>
      </w:r>
      <w:r w:rsidR="003A2478" w:rsidRPr="008E5D34">
        <w:rPr>
          <w:rFonts w:cstheme="minorHAnsi"/>
        </w:rPr>
        <w:t>3,</w:t>
      </w:r>
      <w:r w:rsidR="0091323B" w:rsidRPr="008E5D34">
        <w:rPr>
          <w:rFonts w:cstheme="minorHAnsi"/>
        </w:rPr>
        <w:t xml:space="preserve"> </w:t>
      </w:r>
      <w:r w:rsidR="00B402BD" w:rsidRPr="008E5D34">
        <w:rPr>
          <w:rFonts w:cstheme="minorHAnsi"/>
        </w:rPr>
        <w:t xml:space="preserve"> </w:t>
      </w:r>
      <w:r w:rsidR="001A0DB9" w:rsidRPr="008E5D34">
        <w:rPr>
          <w:rFonts w:cstheme="minorHAnsi"/>
        </w:rPr>
        <w:t>6</w:t>
      </w:r>
      <w:r w:rsidR="000727A6" w:rsidRPr="008E5D34">
        <w:rPr>
          <w:rFonts w:cstheme="minorHAnsi"/>
        </w:rPr>
        <w:t xml:space="preserve"> </w:t>
      </w:r>
      <w:r w:rsidRPr="008E5D34">
        <w:rPr>
          <w:rFonts w:cstheme="minorHAnsi"/>
        </w:rPr>
        <w:t>prieduose.</w:t>
      </w:r>
    </w:p>
    <w:p w14:paraId="5981B786" w14:textId="606A8085" w:rsidR="000727A6" w:rsidRPr="008E5D34" w:rsidRDefault="001D254F" w:rsidP="00D568E3">
      <w:pPr>
        <w:pStyle w:val="Betarp"/>
        <w:contextualSpacing/>
        <w:rPr>
          <w:rFonts w:cstheme="minorHAnsi"/>
        </w:rPr>
      </w:pPr>
      <w:r w:rsidRPr="008E5D34">
        <w:rPr>
          <w:rFonts w:cstheme="minorHAnsi"/>
        </w:rPr>
        <w:t>2.</w:t>
      </w:r>
      <w:r w:rsidR="009220ED" w:rsidRPr="008E5D34">
        <w:rPr>
          <w:rFonts w:cstheme="minorHAnsi"/>
        </w:rPr>
        <w:t>3</w:t>
      </w:r>
      <w:r w:rsidRPr="008E5D34">
        <w:rPr>
          <w:rFonts w:cstheme="minorHAnsi"/>
        </w:rPr>
        <w:t xml:space="preserve">. Jeigu apibūdinant pirkimo objektą techninėje specifikacijoje </w:t>
      </w:r>
      <w:r w:rsidR="000727A6" w:rsidRPr="008E5D34">
        <w:rPr>
          <w:rFonts w:cstheme="minorHAnsi"/>
        </w:rPr>
        <w:t xml:space="preserve">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AB3D91" w14:textId="3FB02FF8" w:rsidR="000727A6" w:rsidRPr="000727A6" w:rsidRDefault="001D254F" w:rsidP="00D568E3">
      <w:pPr>
        <w:pStyle w:val="Sraopastraipa"/>
        <w:spacing w:line="240" w:lineRule="auto"/>
        <w:ind w:left="0"/>
        <w:rPr>
          <w:rFonts w:cstheme="minorHAnsi"/>
        </w:rPr>
      </w:pPr>
      <w:r w:rsidRPr="000727A6">
        <w:rPr>
          <w:rFonts w:cstheme="minorHAnsi"/>
        </w:rPr>
        <w:t>2.</w:t>
      </w:r>
      <w:r w:rsidR="002D6002" w:rsidRPr="000727A6">
        <w:rPr>
          <w:rFonts w:cstheme="minorHAnsi"/>
        </w:rPr>
        <w:t>4</w:t>
      </w:r>
      <w:r w:rsidRPr="000727A6">
        <w:rPr>
          <w:rFonts w:cstheme="minorHAnsi"/>
        </w:rPr>
        <w:t xml:space="preserve">. Jeigu apibūdinant pirkimo objektą </w:t>
      </w:r>
      <w:r w:rsidR="000727A6" w:rsidRPr="000727A6">
        <w:rPr>
          <w:rFonts w:cstheme="minorHAnsi"/>
        </w:rPr>
        <w:t xml:space="preserve">techninėje specifikacijoje ar kituose pirkimo dokumentuose nurodytas standartas, </w:t>
      </w:r>
      <w:r w:rsidR="000727A6" w:rsidRPr="000727A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727A6" w:rsidRPr="000727A6">
        <w:rPr>
          <w:rFonts w:cstheme="minorHAnsi"/>
        </w:rPr>
        <w:t xml:space="preserve">turi būti laikoma, kad kiekviena tokia nuoroda yra pateikta su žodžiais „arba lygiavertis“. </w:t>
      </w:r>
    </w:p>
    <w:p w14:paraId="6A4BE549" w14:textId="36B6348C" w:rsidR="00BE5853" w:rsidRPr="00AF15B6" w:rsidRDefault="001D254F" w:rsidP="000727A6">
      <w:pPr>
        <w:pStyle w:val="Betarp"/>
        <w:spacing w:after="120"/>
        <w:ind w:firstLine="357"/>
        <w:contextualSpacing/>
        <w:rPr>
          <w:rFonts w:cstheme="minorHAnsi"/>
          <w:b/>
          <w:bCs/>
        </w:rPr>
      </w:pPr>
      <w:r w:rsidRPr="009220ED">
        <w:rPr>
          <w:rFonts w:cstheme="minorHAnsi"/>
        </w:rPr>
        <w:t xml:space="preserve"> </w:t>
      </w:r>
      <w:bookmarkEnd w:id="12"/>
      <w:bookmarkEnd w:id="13"/>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Pr="001A63CE" w:rsidRDefault="00A132CF" w:rsidP="00A132CF">
      <w:pPr>
        <w:spacing w:line="240" w:lineRule="auto"/>
        <w:ind w:firstLine="0"/>
        <w:rPr>
          <w:rFonts w:cstheme="minorHAnsi"/>
        </w:rPr>
      </w:pPr>
    </w:p>
    <w:p w14:paraId="066F27A9" w14:textId="173B2F04" w:rsidR="001255EB" w:rsidRPr="00317279" w:rsidRDefault="001255EB" w:rsidP="001255EB">
      <w:pPr>
        <w:pStyle w:val="Sraopastraipa"/>
        <w:numPr>
          <w:ilvl w:val="1"/>
          <w:numId w:val="7"/>
        </w:numPr>
        <w:spacing w:line="240" w:lineRule="auto"/>
        <w:ind w:left="0" w:firstLine="709"/>
        <w:rPr>
          <w:rFonts w:cstheme="minorHAnsi"/>
          <w:iCs/>
          <w:u w:val="single"/>
        </w:rPr>
      </w:pPr>
      <w:r w:rsidRPr="001A63CE">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3F255275" w14:textId="7A3EAA58" w:rsidR="00982096" w:rsidRPr="00D53A46" w:rsidRDefault="00982096" w:rsidP="00D53A46">
      <w:pPr>
        <w:pStyle w:val="Sraopastraipa"/>
        <w:numPr>
          <w:ilvl w:val="1"/>
          <w:numId w:val="7"/>
        </w:numPr>
        <w:spacing w:line="240" w:lineRule="auto"/>
        <w:ind w:left="0" w:firstLine="709"/>
        <w:rPr>
          <w:rFonts w:cstheme="minorHAnsi"/>
          <w:i/>
          <w:iCs/>
        </w:rPr>
      </w:pPr>
      <w:r w:rsidRPr="00817AB9">
        <w:rPr>
          <w:rFonts w:cstheme="minorHAnsi"/>
        </w:rPr>
        <w:t xml:space="preserve">Tiekėjams nustatomi kvalifikacijos reikalavimai ir jų atitiktį patvirtinantys dokumentai nurodyti </w:t>
      </w:r>
      <w:r>
        <w:rPr>
          <w:rFonts w:cstheme="minorHAnsi"/>
        </w:rPr>
        <w:t>s</w:t>
      </w:r>
      <w:r w:rsidRPr="00817AB9">
        <w:rPr>
          <w:rFonts w:cstheme="minorHAnsi"/>
        </w:rPr>
        <w:t xml:space="preserve">pecialiųjų </w:t>
      </w:r>
      <w:r w:rsidRPr="001F6FC0">
        <w:rPr>
          <w:rFonts w:cstheme="minorHAnsi"/>
        </w:rPr>
        <w:t>pirkimo sąlygų 2</w:t>
      </w:r>
      <w:r w:rsidRPr="001F6FC0">
        <w:rPr>
          <w:rFonts w:cstheme="minorHAnsi"/>
          <w:color w:val="00B050"/>
        </w:rPr>
        <w:t xml:space="preserve"> </w:t>
      </w:r>
      <w:r w:rsidRPr="001F6FC0">
        <w:rPr>
          <w:rFonts w:cstheme="minorHAnsi"/>
        </w:rPr>
        <w:t>priede</w:t>
      </w:r>
      <w:r w:rsidRPr="00817AB9">
        <w:rPr>
          <w:rFonts w:cstheme="minorHAnsi"/>
        </w:rPr>
        <w:t>. Tiekėjas, teikdamas pasiūlymą, įsipareigoja, kad sutartį vykdys tik teisę verstis atitinkama veikla turintys asmenys.</w:t>
      </w:r>
    </w:p>
    <w:p w14:paraId="0253516B" w14:textId="23AB8A4D" w:rsidR="00D53A46" w:rsidRPr="001A63CE" w:rsidRDefault="00D53A46" w:rsidP="00D53A46">
      <w:pPr>
        <w:spacing w:line="240" w:lineRule="auto"/>
        <w:ind w:firstLine="709"/>
        <w:rPr>
          <w:rFonts w:eastAsia="Arial" w:cstheme="minorHAnsi"/>
        </w:rPr>
      </w:pPr>
      <w:r w:rsidRPr="001A63CE">
        <w:rPr>
          <w:rFonts w:cstheme="minorHAnsi"/>
        </w:rPr>
        <w:t>3.</w:t>
      </w:r>
      <w:r w:rsidR="00F63FF5">
        <w:rPr>
          <w:rFonts w:cstheme="minorHAnsi"/>
        </w:rPr>
        <w:t>3</w:t>
      </w:r>
      <w:r w:rsidRPr="001A63CE">
        <w:rPr>
          <w:rFonts w:cstheme="minorHAnsi"/>
        </w:rPr>
        <w:t xml:space="preserve">. </w:t>
      </w:r>
      <w:r w:rsidRPr="00090221">
        <w:rPr>
          <w:rFonts w:cstheme="minorHAnsi"/>
        </w:rPr>
        <w:t>Aplinkos</w:t>
      </w:r>
      <w:r w:rsidRPr="0062514D">
        <w:rPr>
          <w:rFonts w:cstheme="minorHAnsi"/>
        </w:rPr>
        <w:t xml:space="preserve"> apaugos kriterijai nustatyti </w:t>
      </w:r>
      <w:r>
        <w:rPr>
          <w:rFonts w:cstheme="minorHAnsi"/>
        </w:rPr>
        <w:t>6</w:t>
      </w:r>
      <w:r w:rsidRPr="0062514D">
        <w:rPr>
          <w:rFonts w:cstheme="minorHAnsi"/>
        </w:rPr>
        <w:t xml:space="preserve"> pried</w:t>
      </w:r>
      <w:r>
        <w:rPr>
          <w:rFonts w:cstheme="minorHAnsi"/>
        </w:rPr>
        <w:t>o</w:t>
      </w:r>
      <w:r w:rsidRPr="0062514D">
        <w:rPr>
          <w:rFonts w:cstheme="minorHAnsi"/>
        </w:rPr>
        <w:t xml:space="preserve"> „Sutarties projektas“</w:t>
      </w:r>
      <w:r>
        <w:rPr>
          <w:rFonts w:cstheme="minorHAnsi"/>
        </w:rPr>
        <w:t xml:space="preserve"> specialiųjų sutarties sąlygų 13.1</w:t>
      </w:r>
      <w:r w:rsidRPr="00BE6829">
        <w:rPr>
          <w:rFonts w:cstheme="minorHAnsi"/>
        </w:rPr>
        <w:t xml:space="preserve"> papunktyje</w:t>
      </w:r>
      <w:r>
        <w:rPr>
          <w:rFonts w:cstheme="minorHAnsi"/>
        </w:rPr>
        <w:t>.</w:t>
      </w:r>
      <w:r w:rsidRPr="001A63CE">
        <w:rPr>
          <w:rFonts w:eastAsia="Arial" w:cstheme="minorHAnsi"/>
        </w:rPr>
        <w:t xml:space="preserve"> </w:t>
      </w:r>
    </w:p>
    <w:p w14:paraId="64E6B927" w14:textId="77777777" w:rsidR="00A132CF" w:rsidRPr="00817AB9" w:rsidRDefault="00A132CF" w:rsidP="00982096">
      <w:pPr>
        <w:pStyle w:val="Antrat1"/>
        <w:numPr>
          <w:ilvl w:val="0"/>
          <w:numId w:val="1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982096">
      <w:pPr>
        <w:pStyle w:val="Antrat1"/>
        <w:numPr>
          <w:ilvl w:val="0"/>
          <w:numId w:val="1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661132" w:rsidRDefault="00A132CF" w:rsidP="0039068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w:t>
      </w:r>
      <w:r w:rsidR="00F61EAF" w:rsidRPr="00661132">
        <w:rPr>
          <w:rFonts w:cstheme="minorHAnsi"/>
        </w:rPr>
        <w:t>pirkimo sąlygų</w:t>
      </w:r>
      <w:r w:rsidR="00327114" w:rsidRPr="00661132">
        <w:rPr>
          <w:rFonts w:cstheme="minorHAnsi"/>
        </w:rPr>
        <w:t xml:space="preserve"> 4</w:t>
      </w:r>
      <w:r w:rsidR="00F61EAF" w:rsidRPr="00661132">
        <w:rPr>
          <w:rFonts w:cstheme="minorHAnsi"/>
        </w:rPr>
        <w:t xml:space="preserve"> </w:t>
      </w:r>
      <w:r w:rsidRPr="00661132">
        <w:rPr>
          <w:rFonts w:cstheme="minorHAnsi"/>
        </w:rPr>
        <w:t>priede pateiktą pasiūlymo formą ir pateikiami kiti  specialiųjų pirkimo sąlygų 9 skyriuje „Kitos sąlygos“ 9.1 papunktyje nurodyti dokumentai (jų kopijos).</w:t>
      </w:r>
    </w:p>
    <w:p w14:paraId="07E69CE7" w14:textId="77777777" w:rsidR="00A132CF" w:rsidRPr="00F70558" w:rsidRDefault="00A132CF" w:rsidP="00390687">
      <w:pPr>
        <w:pStyle w:val="Sraopastraipa"/>
        <w:spacing w:line="240" w:lineRule="auto"/>
        <w:ind w:left="0" w:firstLine="709"/>
        <w:rPr>
          <w:rFonts w:cstheme="minorHAnsi"/>
          <w:u w:val="single"/>
        </w:rPr>
      </w:pPr>
      <w:r w:rsidRPr="00661132">
        <w:rPr>
          <w:rFonts w:eastAsia="Calibri" w:cstheme="minorHAnsi"/>
        </w:rPr>
        <w:t>5.2. Pasiūlymas gali būti pasirašytas fiziniu arba kvalifikuotu elektroniniu parašu. Jeigu</w:t>
      </w:r>
      <w:r w:rsidRPr="00F70558">
        <w:rPr>
          <w:rFonts w:eastAsia="Calibri" w:cstheme="minorHAnsi"/>
        </w:rPr>
        <w:t xml:space="preserve">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39068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390687">
      <w:pPr>
        <w:pStyle w:val="Sraopastraipa"/>
        <w:spacing w:line="240" w:lineRule="auto"/>
        <w:ind w:left="0" w:firstLine="709"/>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390687">
      <w:pPr>
        <w:pStyle w:val="Sraopastraipa"/>
        <w:spacing w:line="240" w:lineRule="auto"/>
        <w:ind w:left="0" w:firstLine="709"/>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390687">
      <w:pPr>
        <w:pStyle w:val="Sraopastraipa"/>
        <w:spacing w:line="240" w:lineRule="auto"/>
        <w:ind w:left="0" w:firstLine="709"/>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390687">
      <w:pPr>
        <w:pStyle w:val="Sraopastraipa"/>
        <w:spacing w:after="160" w:line="240" w:lineRule="auto"/>
        <w:ind w:left="0" w:firstLine="709"/>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8A4CA27" w14:textId="29DDF98F" w:rsidR="007C7DD2" w:rsidRDefault="00A132CF" w:rsidP="00021FF4">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B740EF5" w14:textId="77777777" w:rsidR="00F63FF5" w:rsidRPr="007C7DD2" w:rsidRDefault="00F63FF5" w:rsidP="00021FF4">
      <w:pPr>
        <w:pStyle w:val="Sraopastraipa"/>
        <w:spacing w:after="160" w:line="240" w:lineRule="auto"/>
        <w:ind w:left="710" w:firstLine="0"/>
      </w:pPr>
    </w:p>
    <w:p w14:paraId="0733F3C0" w14:textId="479A76A8"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lastRenderedPageBreak/>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22E3658"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w:t>
      </w:r>
      <w:r w:rsidR="00E6374F">
        <w:rPr>
          <w:rStyle w:val="cf01"/>
          <w:rFonts w:asciiTheme="minorHAnsi" w:hAnsiTheme="minorHAnsi" w:cstheme="minorHAnsi"/>
          <w:sz w:val="21"/>
          <w:szCs w:val="21"/>
        </w:rPr>
        <w:t>tas</w:t>
      </w:r>
      <w:r w:rsidRPr="0014359C">
        <w:rPr>
          <w:rStyle w:val="cf01"/>
          <w:rFonts w:asciiTheme="minorHAnsi" w:hAnsiTheme="minorHAnsi" w:cstheme="minorHAnsi"/>
          <w:sz w:val="21"/>
          <w:szCs w:val="21"/>
        </w:rPr>
        <w:t xml:space="preserve"> ši</w:t>
      </w:r>
      <w:r w:rsidR="00E6374F">
        <w:rPr>
          <w:rStyle w:val="cf01"/>
          <w:rFonts w:asciiTheme="minorHAnsi" w:hAnsiTheme="minorHAnsi" w:cstheme="minorHAnsi"/>
          <w:sz w:val="21"/>
          <w:szCs w:val="21"/>
        </w:rPr>
        <w:t>s</w:t>
      </w:r>
      <w:r w:rsidRPr="0014359C">
        <w:rPr>
          <w:rStyle w:val="cf01"/>
          <w:rFonts w:asciiTheme="minorHAnsi" w:hAnsiTheme="minorHAnsi" w:cstheme="minorHAnsi"/>
          <w:sz w:val="21"/>
          <w:szCs w:val="21"/>
        </w:rPr>
        <w:t xml:space="preserv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w:t>
      </w:r>
      <w:r w:rsidR="00E6374F">
        <w:rPr>
          <w:rStyle w:val="cf01"/>
          <w:rFonts w:asciiTheme="minorHAnsi" w:hAnsiTheme="minorHAnsi" w:cstheme="minorHAnsi"/>
          <w:sz w:val="21"/>
          <w:szCs w:val="21"/>
        </w:rPr>
        <w:t>as</w:t>
      </w:r>
      <w:r w:rsidRPr="0014359C">
        <w:rPr>
          <w:rStyle w:val="cf01"/>
          <w:rFonts w:asciiTheme="minorHAnsi" w:hAnsiTheme="minorHAnsi" w:cstheme="minorHAnsi"/>
          <w:sz w:val="21"/>
          <w:szCs w:val="21"/>
        </w:rPr>
        <w:t xml:space="preserve"> pateikti dokumenta</w:t>
      </w:r>
      <w:r w:rsidR="00E6374F">
        <w:rPr>
          <w:rStyle w:val="cf01"/>
          <w:rFonts w:asciiTheme="minorHAnsi" w:hAnsiTheme="minorHAnsi" w:cstheme="minorHAnsi"/>
          <w:sz w:val="21"/>
          <w:szCs w:val="21"/>
        </w:rPr>
        <w:t>s</w:t>
      </w:r>
      <w:r w:rsidRPr="0014359C">
        <w:rPr>
          <w:rStyle w:val="cf01"/>
          <w:rFonts w:asciiTheme="minorHAnsi" w:hAnsiTheme="minorHAnsi" w:cstheme="minorHAnsi"/>
          <w:sz w:val="21"/>
          <w:szCs w:val="21"/>
        </w:rPr>
        <w:t xml:space="preserve">: </w:t>
      </w:r>
    </w:p>
    <w:p w14:paraId="5157B56A" w14:textId="7A704CAF" w:rsidR="00E86931" w:rsidRPr="00DC739F" w:rsidRDefault="00A132CF" w:rsidP="00021FF4">
      <w:pPr>
        <w:pStyle w:val="Betarp"/>
        <w:ind w:firstLine="709"/>
        <w:contextualSpacing/>
        <w:rPr>
          <w:rFonts w:cstheme="minorHAnsi"/>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r w:rsidR="00E6374F">
        <w:rPr>
          <w:rStyle w:val="cf01"/>
          <w:rFonts w:asciiTheme="minorHAnsi" w:hAnsiTheme="minorHAnsi" w:cstheme="minorHAnsi"/>
          <w:sz w:val="21"/>
          <w:szCs w:val="21"/>
        </w:rPr>
        <w:t>.</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419F8F58" w14:textId="43BBAF00" w:rsidR="00A132CF" w:rsidRPr="00021FF4" w:rsidRDefault="00A132CF" w:rsidP="00021FF4">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5ADBB62C" w14:textId="43727C56" w:rsidR="00385A5E" w:rsidRPr="00AF2159" w:rsidRDefault="00385A5E" w:rsidP="00385A5E">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1F6FC0">
        <w:rPr>
          <w:rFonts w:eastAsiaTheme="minorHAnsi" w:cstheme="minorHAnsi"/>
          <w:b/>
          <w:bCs/>
        </w:rPr>
        <w:t>Tiekėjo pasiūlymą sudaro CVP IS priemonėmis pateiktų dokumentų ir duomenų visuma:</w:t>
      </w:r>
    </w:p>
    <w:p w14:paraId="39E8A34E" w14:textId="77777777" w:rsidR="00385A5E" w:rsidRPr="00896F5A" w:rsidRDefault="00385A5E" w:rsidP="00385A5E">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b/>
          <w:bCs/>
          <w:szCs w:val="24"/>
          <w:u w:val="single"/>
        </w:rPr>
      </w:pPr>
      <w:r>
        <w:rPr>
          <w:rFonts w:eastAsiaTheme="minorHAnsi" w:cstheme="minorHAnsi"/>
        </w:rPr>
        <w:t xml:space="preserve">        9.1.1</w:t>
      </w:r>
      <w:r w:rsidRPr="00896F5A">
        <w:rPr>
          <w:rFonts w:eastAsiaTheme="minorHAnsi" w:cstheme="minorHAnsi"/>
          <w:b/>
          <w:bCs/>
        </w:rPr>
        <w:t xml:space="preserve">. </w:t>
      </w:r>
      <w:r w:rsidRPr="00896F5A">
        <w:rPr>
          <w:rFonts w:eastAsiaTheme="minorHAnsi" w:cstheme="minorHAnsi"/>
          <w:b/>
          <w:bCs/>
          <w:u w:val="single"/>
        </w:rPr>
        <w:t xml:space="preserve">užpildytas ir </w:t>
      </w:r>
      <w:proofErr w:type="spellStart"/>
      <w:r w:rsidRPr="00896F5A">
        <w:rPr>
          <w:rFonts w:eastAsiaTheme="minorHAnsi" w:cstheme="minorHAnsi"/>
          <w:b/>
          <w:bCs/>
          <w:u w:val="single"/>
        </w:rPr>
        <w:t>pasirašyas</w:t>
      </w:r>
      <w:proofErr w:type="spellEnd"/>
      <w:r w:rsidRPr="00896F5A">
        <w:rPr>
          <w:rFonts w:eastAsiaTheme="minorHAnsi" w:cstheme="minorHAnsi"/>
          <w:b/>
          <w:bCs/>
          <w:u w:val="single"/>
        </w:rPr>
        <w:t xml:space="preserve"> pasiūlymas, parengtas pagal </w:t>
      </w:r>
      <w:r w:rsidRPr="00896F5A">
        <w:rPr>
          <w:b/>
          <w:bCs/>
          <w:u w:val="single"/>
        </w:rPr>
        <w:t xml:space="preserve">specialiųjų pirkimo sąlygų 4 priedą </w:t>
      </w:r>
      <w:r w:rsidRPr="00896F5A">
        <w:rPr>
          <w:rFonts w:cstheme="minorHAnsi"/>
          <w:b/>
          <w:bCs/>
          <w:i/>
          <w:iCs/>
          <w:sz w:val="22"/>
          <w:szCs w:val="22"/>
          <w:u w:val="single"/>
        </w:rPr>
        <w:t>(nepateikus šio dokumento ar pateikus neužpildytą, pasiūlymas bus atmetamas)</w:t>
      </w:r>
      <w:r w:rsidRPr="00896F5A">
        <w:rPr>
          <w:rFonts w:cs="Times New Roman"/>
          <w:b/>
          <w:bCs/>
          <w:szCs w:val="24"/>
          <w:u w:val="single"/>
        </w:rPr>
        <w:t>;</w:t>
      </w:r>
    </w:p>
    <w:p w14:paraId="5F24439F" w14:textId="19FA8118" w:rsidR="00F53512" w:rsidRPr="00896F5A" w:rsidRDefault="00385A5E" w:rsidP="00F63FF5">
      <w:pPr>
        <w:pStyle w:val="Betarp"/>
        <w:ind w:firstLine="397"/>
        <w:contextualSpacing/>
        <w:rPr>
          <w:b/>
          <w:bCs/>
        </w:rPr>
      </w:pPr>
      <w:r w:rsidRPr="00896F5A">
        <w:rPr>
          <w:b/>
          <w:bCs/>
        </w:rPr>
        <w:t xml:space="preserve">9.1.2. </w:t>
      </w:r>
      <w:r w:rsidR="00F63FF5" w:rsidRPr="00896F5A">
        <w:rPr>
          <w:b/>
          <w:bCs/>
          <w:u w:val="single"/>
        </w:rPr>
        <w:t>kvalifikaciją įrodantis dokumentas</w:t>
      </w:r>
      <w:r w:rsidRPr="00896F5A">
        <w:rPr>
          <w:b/>
          <w:bCs/>
          <w:u w:val="single"/>
        </w:rPr>
        <w:t xml:space="preserve">, pagal specialiųjų pirkimo sąlygų </w:t>
      </w:r>
      <w:r w:rsidR="00F63FF5" w:rsidRPr="00896F5A">
        <w:rPr>
          <w:b/>
          <w:bCs/>
          <w:u w:val="single"/>
        </w:rPr>
        <w:t>2</w:t>
      </w:r>
      <w:r w:rsidRPr="00896F5A">
        <w:rPr>
          <w:b/>
          <w:bCs/>
          <w:u w:val="single"/>
        </w:rPr>
        <w:t xml:space="preserve"> priedą</w:t>
      </w:r>
      <w:r w:rsidRPr="00896F5A">
        <w:rPr>
          <w:b/>
          <w:bCs/>
        </w:rPr>
        <w:t>;</w:t>
      </w:r>
    </w:p>
    <w:p w14:paraId="707F5770" w14:textId="706AFDE3" w:rsidR="00385A5E" w:rsidRPr="00F53512" w:rsidRDefault="00385A5E" w:rsidP="00F53512">
      <w:pPr>
        <w:pStyle w:val="Betarp"/>
        <w:ind w:firstLine="397"/>
        <w:contextualSpacing/>
        <w:rPr>
          <w:i/>
          <w:iCs/>
        </w:rPr>
      </w:pPr>
      <w:r>
        <w:t>9.1.</w:t>
      </w:r>
      <w:r w:rsidR="00F63FF5">
        <w:t>3</w:t>
      </w:r>
      <w:r>
        <w:t xml:space="preserve">. </w:t>
      </w:r>
      <w:r w:rsidR="00F53512" w:rsidRPr="00E81144">
        <w:rPr>
          <w:rFonts w:ascii="Calibri" w:hAnsi="Calibri" w:cs="Calibri"/>
        </w:rPr>
        <w:t xml:space="preserve">jungtinės veiklos sutarties kopija (jeigu pirkime dalyvauja ūkio subjektų grupė </w:t>
      </w:r>
      <w:r w:rsidR="00F53512" w:rsidRPr="00E81144">
        <w:t>jungtinės veiklos sutarties pagrindu</w:t>
      </w:r>
      <w:r w:rsidRPr="009C1414">
        <w:rPr>
          <w:i/>
          <w:iCs/>
        </w:rPr>
        <w:t>)</w:t>
      </w:r>
      <w:r>
        <w:t>;</w:t>
      </w:r>
    </w:p>
    <w:p w14:paraId="604A5AE6" w14:textId="76C82B74" w:rsidR="00385A5E" w:rsidRDefault="00385A5E" w:rsidP="00385A5E">
      <w:pPr>
        <w:pStyle w:val="Betarp"/>
        <w:ind w:firstLine="397"/>
        <w:contextualSpacing/>
      </w:pPr>
      <w:r>
        <w:t>9.1.</w:t>
      </w:r>
      <w:r w:rsidR="00F63FF5">
        <w:t>4</w:t>
      </w:r>
      <w:r>
        <w:t xml:space="preserve">. </w:t>
      </w:r>
      <w:r w:rsidRPr="00E81144">
        <w:rPr>
          <w:rFonts w:ascii="Calibri" w:hAnsi="Calibri" w:cs="Calibri"/>
        </w:rPr>
        <w:t xml:space="preserve">dokumentas, patvirtinantis, kad asmuo, kuris </w:t>
      </w:r>
      <w:r>
        <w:rPr>
          <w:rFonts w:ascii="Calibri" w:hAnsi="Calibri" w:cs="Calibri"/>
        </w:rPr>
        <w:t xml:space="preserve">pateikė ir </w:t>
      </w:r>
      <w:r w:rsidRPr="00E81144">
        <w:rPr>
          <w:rFonts w:ascii="Calibri" w:hAnsi="Calibri" w:cs="Calibri"/>
        </w:rPr>
        <w:t xml:space="preserve">pasirašė pasiūlymą (jei jis ne tiekėjo vadovas), turėjo teisę jį </w:t>
      </w:r>
      <w:r>
        <w:rPr>
          <w:rFonts w:ascii="Calibri" w:hAnsi="Calibri" w:cs="Calibri"/>
        </w:rPr>
        <w:t xml:space="preserve">pateikti ir </w:t>
      </w:r>
      <w:r w:rsidRPr="00E81144">
        <w:rPr>
          <w:rFonts w:ascii="Calibri" w:hAnsi="Calibri" w:cs="Calibri"/>
        </w:rPr>
        <w:t>pasirašyti</w:t>
      </w:r>
      <w:r>
        <w:rPr>
          <w:rFonts w:ascii="Calibri" w:hAnsi="Calibri" w:cs="Calibri"/>
        </w:rPr>
        <w:t>;</w:t>
      </w:r>
    </w:p>
    <w:p w14:paraId="28BBAC66" w14:textId="60AFEDD4" w:rsidR="00A132CF" w:rsidRDefault="00A132CF" w:rsidP="00385A5E">
      <w:pPr>
        <w:pStyle w:val="Betarp"/>
        <w:ind w:firstLine="397"/>
        <w:contextualSpacing/>
      </w:pPr>
      <w:r>
        <w:t xml:space="preserve">9.1.5. </w:t>
      </w:r>
      <w:r w:rsidR="00385A5E" w:rsidRPr="00D37459">
        <w:rPr>
          <w:rFonts w:ascii="Calibri" w:hAnsi="Calibri" w:cs="Calibri"/>
        </w:rPr>
        <w:t>kita pagal pirkimo dokumentus prašoma pateikti informacija ir (ar) dokumentai</w:t>
      </w:r>
      <w:r w:rsidR="00743824">
        <w:t>.</w:t>
      </w:r>
    </w:p>
    <w:p w14:paraId="42D18738" w14:textId="25F12B4C" w:rsidR="00A132CF" w:rsidRDefault="00A132CF" w:rsidP="00A132CF">
      <w:pPr>
        <w:pStyle w:val="Betarp"/>
        <w:ind w:firstLine="397"/>
        <w:contextualSpacing/>
      </w:pPr>
      <w:r>
        <w:t>9.2. Tiekėjas iki pirkimo pasiūlymų pateikimo termino, nurodyto skelbime apie pirkimą,  pabaigos nepateikęs 7.</w:t>
      </w:r>
      <w:r w:rsidR="001E6154">
        <w:t>3</w:t>
      </w:r>
      <w:r>
        <w:t xml:space="preserve"> punkte nurodyt</w:t>
      </w:r>
      <w:r w:rsidR="00BB4E5C">
        <w:t>o</w:t>
      </w:r>
      <w:r>
        <w:t xml:space="preserve"> užpildyt</w:t>
      </w:r>
      <w:r w:rsidR="00BB4E5C">
        <w:t>o</w:t>
      </w:r>
      <w:r>
        <w:t xml:space="preserve"> dokument</w:t>
      </w:r>
      <w:r w:rsidR="00BB4E5C">
        <w:t>o</w:t>
      </w:r>
      <w:r>
        <w:t>, vėliau neturi teisės j</w:t>
      </w:r>
      <w:r w:rsidR="00BB4E5C">
        <w:t>į</w:t>
      </w:r>
      <w:r>
        <w:t xml:space="preserve"> pateikti ir toks pasiūlymas bus atmestas.</w:t>
      </w:r>
    </w:p>
    <w:p w14:paraId="3073306C" w14:textId="15DA41F2" w:rsidR="008D580E" w:rsidRDefault="008D580E" w:rsidP="00021FF4">
      <w:pPr>
        <w:pStyle w:val="Betarp"/>
        <w:ind w:firstLine="0"/>
        <w:contextualSpacing/>
        <w:rPr>
          <w:rFonts w:eastAsiaTheme="minorHAnsi" w:cstheme="minorHAnsi"/>
        </w:rPr>
      </w:pPr>
    </w:p>
    <w:p w14:paraId="7F0FE2E1" w14:textId="77777777" w:rsidR="001F6FC0" w:rsidRDefault="001F6FC0" w:rsidP="00021FF4">
      <w:pPr>
        <w:pStyle w:val="Betarp"/>
        <w:ind w:firstLine="0"/>
        <w:contextualSpacing/>
        <w:rPr>
          <w:rFonts w:eastAsiaTheme="minorHAnsi" w:cstheme="minorHAnsi"/>
        </w:rPr>
      </w:pPr>
    </w:p>
    <w:p w14:paraId="05EAD933" w14:textId="77777777" w:rsidR="001F6FC0" w:rsidRDefault="001F6FC0" w:rsidP="00021FF4">
      <w:pPr>
        <w:pStyle w:val="Betarp"/>
        <w:ind w:firstLine="0"/>
        <w:contextualSpacing/>
        <w:rPr>
          <w:rFonts w:eastAsiaTheme="minorHAnsi" w:cstheme="minorHAnsi"/>
        </w:rPr>
      </w:pPr>
    </w:p>
    <w:p w14:paraId="18F9EEE3" w14:textId="77777777" w:rsidR="00F63FF5" w:rsidRDefault="00F63FF5" w:rsidP="00021FF4">
      <w:pPr>
        <w:pStyle w:val="Betarp"/>
        <w:ind w:firstLine="0"/>
        <w:contextualSpacing/>
        <w:rPr>
          <w:rFonts w:eastAsiaTheme="minorHAnsi" w:cstheme="minorHAnsi"/>
        </w:rPr>
      </w:pPr>
    </w:p>
    <w:p w14:paraId="1E16FDFE" w14:textId="77777777" w:rsidR="00F63FF5" w:rsidRDefault="00F63FF5" w:rsidP="00021FF4">
      <w:pPr>
        <w:pStyle w:val="Betarp"/>
        <w:ind w:firstLine="0"/>
        <w:contextualSpacing/>
        <w:rPr>
          <w:rFonts w:eastAsiaTheme="minorHAnsi" w:cstheme="minorHAnsi"/>
        </w:rPr>
      </w:pPr>
    </w:p>
    <w:p w14:paraId="68C44B13" w14:textId="77777777" w:rsidR="00F63FF5" w:rsidRDefault="00F63FF5" w:rsidP="00021FF4">
      <w:pPr>
        <w:pStyle w:val="Betarp"/>
        <w:ind w:firstLine="0"/>
        <w:contextualSpacing/>
        <w:rPr>
          <w:rFonts w:eastAsiaTheme="minorHAnsi" w:cstheme="minorHAnsi"/>
        </w:rPr>
      </w:pPr>
    </w:p>
    <w:p w14:paraId="4DF03A7A" w14:textId="77777777" w:rsidR="00F63FF5" w:rsidRDefault="00F63FF5" w:rsidP="00021FF4">
      <w:pPr>
        <w:pStyle w:val="Betarp"/>
        <w:ind w:firstLine="0"/>
        <w:contextualSpacing/>
        <w:rPr>
          <w:rFonts w:eastAsiaTheme="minorHAnsi" w:cstheme="minorHAnsi"/>
        </w:rPr>
      </w:pPr>
    </w:p>
    <w:p w14:paraId="4A940CC3" w14:textId="77777777" w:rsidR="00F63FF5" w:rsidRDefault="00F63FF5" w:rsidP="00021FF4">
      <w:pPr>
        <w:pStyle w:val="Betarp"/>
        <w:ind w:firstLine="0"/>
        <w:contextualSpacing/>
        <w:rPr>
          <w:rFonts w:eastAsiaTheme="minorHAnsi" w:cstheme="minorHAnsi"/>
        </w:rPr>
      </w:pPr>
    </w:p>
    <w:p w14:paraId="51C32741" w14:textId="77777777" w:rsidR="00F63FF5" w:rsidRPr="008D580E" w:rsidRDefault="00F63FF5" w:rsidP="00021FF4">
      <w:pPr>
        <w:pStyle w:val="Betarp"/>
        <w:ind w:firstLine="0"/>
        <w:contextualSpacing/>
        <w:rPr>
          <w:rFonts w:eastAsiaTheme="minorHAnsi" w:cstheme="minorHAnsi"/>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896F5A" w:rsidRDefault="00DA60D5" w:rsidP="00DA60D5">
      <w:pPr>
        <w:pStyle w:val="Betarp"/>
        <w:ind w:firstLine="720"/>
        <w:rPr>
          <w:rFonts w:eastAsia="Yu Mincho" w:cstheme="minorHAnsi"/>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w:t>
      </w:r>
      <w:r w:rsidRPr="00896F5A">
        <w:rPr>
          <w:rFonts w:cstheme="minorHAnsi"/>
          <w:iCs/>
          <w:color w:val="000000" w:themeColor="text1"/>
        </w:rPr>
        <w:t>kuriais siekiama iškreipti konkurenciją atliekamame pirkime, ir perkančioji organizacija dėl to turi įtikinamų duomenų (</w:t>
      </w:r>
      <w:r w:rsidRPr="00896F5A">
        <w:rPr>
          <w:rFonts w:eastAsia="Yu Mincho" w:cstheme="minorHAnsi"/>
          <w:iCs/>
          <w:color w:val="000000" w:themeColor="text1"/>
        </w:rPr>
        <w:t>VPĮ 46 straipsnio 4 dalies 1 punktas</w:t>
      </w:r>
      <w:r w:rsidRPr="00896F5A">
        <w:rPr>
          <w:rFonts w:eastAsia="Arial" w:cstheme="minorHAnsi"/>
          <w:iCs/>
          <w:color w:val="000000" w:themeColor="text1"/>
        </w:rPr>
        <w:t>).</w:t>
      </w:r>
    </w:p>
    <w:p w14:paraId="5BE30949" w14:textId="77777777" w:rsidR="00DA60D5" w:rsidRPr="00896F5A" w:rsidRDefault="00DA60D5" w:rsidP="00DA60D5">
      <w:pPr>
        <w:pStyle w:val="Betarp"/>
        <w:ind w:firstLine="720"/>
        <w:rPr>
          <w:rFonts w:cstheme="minorHAnsi"/>
          <w:iCs/>
          <w:color w:val="000000" w:themeColor="text1"/>
        </w:rPr>
      </w:pPr>
      <w:r w:rsidRPr="00896F5A">
        <w:rPr>
          <w:rFonts w:eastAsia="Arial" w:cstheme="minorHAnsi"/>
          <w:iCs/>
          <w:color w:val="000000" w:themeColor="text1"/>
        </w:rPr>
        <w:t xml:space="preserve">2. </w:t>
      </w:r>
      <w:r w:rsidRPr="00896F5A">
        <w:rPr>
          <w:rFonts w:cstheme="minorHAnsi"/>
          <w:iCs/>
          <w:color w:val="000000" w:themeColor="text1"/>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96F5A">
        <w:rPr>
          <w:rFonts w:eastAsia="Yu Mincho" w:cstheme="minorHAnsi"/>
          <w:iCs/>
          <w:color w:val="000000" w:themeColor="text1"/>
        </w:rPr>
        <w:t>VPĮ 46 straipsnio 4 dalies 2 punktas)</w:t>
      </w:r>
      <w:r w:rsidRPr="00896F5A">
        <w:rPr>
          <w:rFonts w:cstheme="minorHAnsi"/>
          <w:iCs/>
          <w:color w:val="000000" w:themeColor="text1"/>
        </w:rPr>
        <w:t>.</w:t>
      </w:r>
    </w:p>
    <w:p w14:paraId="2FE80A90" w14:textId="77777777" w:rsidR="00DA60D5" w:rsidRPr="00896F5A" w:rsidRDefault="00DA60D5" w:rsidP="00DA60D5">
      <w:pPr>
        <w:pStyle w:val="Betarp"/>
        <w:ind w:firstLine="720"/>
        <w:rPr>
          <w:rFonts w:eastAsia="Yu Mincho" w:cstheme="minorHAnsi"/>
          <w:iCs/>
          <w:color w:val="000000" w:themeColor="text1"/>
        </w:rPr>
      </w:pPr>
      <w:r w:rsidRPr="00896F5A">
        <w:rPr>
          <w:rFonts w:eastAsia="Arial" w:cstheme="minorHAnsi"/>
          <w:iCs/>
          <w:color w:val="000000" w:themeColor="text1"/>
        </w:rPr>
        <w:t xml:space="preserve">3. </w:t>
      </w:r>
      <w:r w:rsidRPr="00896F5A">
        <w:rPr>
          <w:rFonts w:cstheme="minorHAnsi"/>
          <w:iCs/>
          <w:color w:val="000000" w:themeColor="text1"/>
        </w:rPr>
        <w:t>Pažeista konkurencija, kaip nustatyta VPĮ 27 straipsnio 3 ir 4 dalyse, ir atitinkamos padėties negalima ištaisyti (</w:t>
      </w:r>
      <w:r w:rsidRPr="00896F5A">
        <w:rPr>
          <w:rFonts w:eastAsia="Yu Mincho" w:cstheme="minorHAnsi"/>
          <w:iCs/>
          <w:color w:val="000000" w:themeColor="text1"/>
        </w:rPr>
        <w:t>VPĮ 46 straipsnio 4 dalies 3 punktas).</w:t>
      </w:r>
    </w:p>
    <w:p w14:paraId="73EA165E" w14:textId="69F4C4F7" w:rsidR="00DA60D5" w:rsidRPr="00896F5A" w:rsidRDefault="00DA60D5" w:rsidP="00DA60D5">
      <w:pPr>
        <w:pStyle w:val="Betarp"/>
        <w:ind w:firstLine="720"/>
        <w:rPr>
          <w:rFonts w:cstheme="minorHAnsi"/>
          <w:iCs/>
          <w:color w:val="000000" w:themeColor="text1"/>
        </w:rPr>
      </w:pPr>
      <w:r w:rsidRPr="00896F5A">
        <w:rPr>
          <w:rFonts w:eastAsia="Arial" w:cstheme="minorHAnsi"/>
          <w:iCs/>
          <w:color w:val="000000" w:themeColor="text1"/>
        </w:rPr>
        <w:t xml:space="preserve">4. </w:t>
      </w:r>
      <w:r w:rsidRPr="00896F5A">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sidRPr="00896F5A">
        <w:rPr>
          <w:rFonts w:cstheme="minorHAnsi"/>
          <w:iCs/>
          <w:color w:val="000000" w:themeColor="text1"/>
        </w:rPr>
        <w:t xml:space="preserve"> (</w:t>
      </w:r>
      <w:r w:rsidR="009E79C6" w:rsidRPr="00896F5A">
        <w:rPr>
          <w:rFonts w:eastAsia="Yu Mincho" w:cstheme="minorHAnsi"/>
          <w:iCs/>
          <w:color w:val="000000" w:themeColor="text1"/>
        </w:rPr>
        <w:t>VPĮ 46 straipsnio 4 dalies 4 punktas)</w:t>
      </w:r>
      <w:r w:rsidRPr="00896F5A">
        <w:rPr>
          <w:rFonts w:cstheme="minorHAnsi"/>
          <w:iCs/>
          <w:color w:val="000000" w:themeColor="text1"/>
        </w:rPr>
        <w:t xml:space="preserve">. </w:t>
      </w:r>
    </w:p>
    <w:p w14:paraId="76690F1A" w14:textId="77777777" w:rsidR="00DA60D5" w:rsidRPr="00896F5A" w:rsidRDefault="00DA60D5" w:rsidP="00DA60D5">
      <w:pPr>
        <w:pStyle w:val="Betarp"/>
        <w:ind w:firstLine="720"/>
        <w:rPr>
          <w:rFonts w:eastAsia="Yu Mincho" w:cstheme="minorHAnsi"/>
          <w:iCs/>
          <w:color w:val="000000" w:themeColor="text1"/>
        </w:rPr>
      </w:pPr>
      <w:r w:rsidRPr="00896F5A">
        <w:rPr>
          <w:rFonts w:eastAsia="Arial" w:cstheme="minorHAnsi"/>
          <w:iCs/>
          <w:color w:val="000000" w:themeColor="text1"/>
        </w:rPr>
        <w:t>5.</w:t>
      </w:r>
      <w:r w:rsidRPr="00896F5A">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96F5A">
        <w:rPr>
          <w:rFonts w:eastAsia="Yu Mincho" w:cstheme="minorHAnsi"/>
          <w:iCs/>
          <w:color w:val="000000" w:themeColor="text1"/>
        </w:rPr>
        <w:t>VPĮ 46 straipsnio 4 dalies 5 punktas).</w:t>
      </w:r>
    </w:p>
    <w:p w14:paraId="7110C2C5" w14:textId="338CAB59" w:rsidR="00CE14FC" w:rsidRPr="00896F5A" w:rsidRDefault="00CE14FC" w:rsidP="00DA60D5">
      <w:pPr>
        <w:pStyle w:val="Betarp"/>
        <w:ind w:firstLine="720"/>
        <w:rPr>
          <w:rFonts w:eastAsia="Yu Mincho" w:cstheme="minorHAnsi"/>
          <w:iCs/>
          <w:color w:val="000000" w:themeColor="text1"/>
        </w:rPr>
      </w:pPr>
      <w:r w:rsidRPr="00896F5A">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896F5A">
        <w:rPr>
          <w:rFonts w:cstheme="minorHAnsi"/>
          <w:iCs/>
          <w:color w:val="000000" w:themeColor="text1"/>
          <w:lang w:eastAsia="en-US"/>
        </w:rPr>
        <w:t>pirkimuos</w:t>
      </w:r>
      <w:proofErr w:type="spellEnd"/>
      <w:r w:rsidRPr="00896F5A">
        <w:rPr>
          <w:rFonts w:cstheme="minorHAnsi"/>
          <w:iCs/>
          <w:color w:val="000000" w:themeColor="text1"/>
          <w:lang w:eastAsia="en-US"/>
        </w:rPr>
        <w:t xml:space="preserve"> </w:t>
      </w:r>
      <w:r w:rsidRPr="00896F5A">
        <w:rPr>
          <w:rFonts w:cstheme="minorHAnsi"/>
          <w:iCs/>
          <w:color w:val="000000" w:themeColor="text1"/>
        </w:rPr>
        <w:t>(</w:t>
      </w:r>
      <w:r w:rsidRPr="00896F5A">
        <w:rPr>
          <w:rFonts w:eastAsia="Yu Mincho" w:cstheme="minorHAnsi"/>
          <w:iCs/>
          <w:color w:val="000000" w:themeColor="text1"/>
        </w:rPr>
        <w:t xml:space="preserve">VPĮ 46 straipsnio </w:t>
      </w:r>
      <w:r w:rsidRPr="00896F5A">
        <w:rPr>
          <w:rFonts w:eastAsia="Yu Mincho" w:cstheme="minorHAnsi"/>
          <w:iCs/>
          <w:color w:val="000000" w:themeColor="text1"/>
          <w:lang w:eastAsia="en-US"/>
        </w:rPr>
        <w:t>2¹</w:t>
      </w:r>
      <w:r w:rsidRPr="00896F5A">
        <w:rPr>
          <w:rFonts w:ascii="Verdana" w:eastAsia="Yu Mincho" w:hAnsi="Verdana" w:cs="Arial"/>
          <w:iCs/>
          <w:color w:val="000000" w:themeColor="text1"/>
          <w:lang w:eastAsia="en-US"/>
        </w:rPr>
        <w:t xml:space="preserve"> </w:t>
      </w:r>
      <w:r w:rsidRPr="00896F5A">
        <w:rPr>
          <w:rFonts w:eastAsia="Yu Mincho" w:cstheme="minorHAnsi"/>
          <w:iCs/>
          <w:color w:val="000000" w:themeColor="text1"/>
        </w:rPr>
        <w:t xml:space="preserve"> dalis)</w:t>
      </w:r>
      <w:r w:rsidRPr="00896F5A">
        <w:rPr>
          <w:rFonts w:cstheme="minorHAnsi"/>
          <w:iCs/>
          <w:color w:val="000000" w:themeColor="text1"/>
        </w:rPr>
        <w:t xml:space="preserve">. </w:t>
      </w:r>
    </w:p>
    <w:p w14:paraId="72F0F879" w14:textId="77777777" w:rsidR="00317279" w:rsidRPr="00537052" w:rsidRDefault="00317279" w:rsidP="00317279">
      <w:pPr>
        <w:spacing w:line="240" w:lineRule="auto"/>
        <w:ind w:firstLine="720"/>
        <w:rPr>
          <w:rFonts w:eastAsia="Arial" w:cstheme="minorHAnsi"/>
          <w:b/>
          <w:bCs/>
          <w:iCs/>
        </w:rPr>
      </w:pPr>
      <w:r w:rsidRPr="00537052">
        <w:rPr>
          <w:rFonts w:eastAsia="Arial" w:cstheme="minorHAnsi"/>
          <w:b/>
          <w:bCs/>
          <w:iCs/>
        </w:rPr>
        <w:t>PASTABOS:</w:t>
      </w:r>
    </w:p>
    <w:p w14:paraId="217928C7" w14:textId="77777777" w:rsidR="00317279" w:rsidRPr="005E56E1" w:rsidRDefault="00317279" w:rsidP="00317279">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Nustatomi vien tik aukščiau nurodyti pašalinimo pagrindai, todėl pirkimo sąlygose nėra keliamas reikalavimas teikti EBVPD, ar kit</w:t>
      </w:r>
      <w:r>
        <w:rPr>
          <w:rFonts w:eastAsia="Arial" w:cstheme="minorHAnsi"/>
          <w:iCs/>
        </w:rPr>
        <w:t>ų</w:t>
      </w:r>
      <w:r w:rsidRPr="005E56E1">
        <w:rPr>
          <w:rFonts w:eastAsia="Arial" w:cstheme="minorHAnsi"/>
          <w:iCs/>
        </w:rPr>
        <w:t xml:space="preserve"> šių pašalinimo pagrindų nebuvimą pagrindžia</w:t>
      </w:r>
      <w:r>
        <w:rPr>
          <w:rFonts w:eastAsia="Arial" w:cstheme="minorHAnsi"/>
          <w:iCs/>
        </w:rPr>
        <w:t xml:space="preserve">nčių </w:t>
      </w:r>
      <w:r w:rsidRPr="005E56E1">
        <w:rPr>
          <w:rFonts w:eastAsia="Arial" w:cstheme="minorHAnsi"/>
          <w:iCs/>
        </w:rPr>
        <w:t>dokument</w:t>
      </w:r>
      <w:r>
        <w:rPr>
          <w:rFonts w:eastAsia="Arial" w:cstheme="minorHAnsi"/>
          <w:iCs/>
        </w:rPr>
        <w:t>ų</w:t>
      </w:r>
      <w:r w:rsidRPr="005E56E1">
        <w:rPr>
          <w:rFonts w:eastAsia="Arial" w:cstheme="minorHAnsi"/>
          <w:iCs/>
        </w:rPr>
        <w:t xml:space="preserve">. </w:t>
      </w:r>
    </w:p>
    <w:p w14:paraId="401E26A5" w14:textId="77777777" w:rsidR="00317279" w:rsidRPr="005E56E1" w:rsidRDefault="00317279" w:rsidP="00317279">
      <w:pPr>
        <w:pStyle w:val="Betarp"/>
        <w:ind w:firstLine="720"/>
        <w:rPr>
          <w:rFonts w:eastAsia="Yu Mincho" w:cstheme="minorHAnsi"/>
          <w:bCs/>
          <w:iCs/>
        </w:rPr>
      </w:pPr>
      <w:r w:rsidRPr="005E56E1">
        <w:rPr>
          <w:rFonts w:cstheme="minorHAnsi"/>
          <w:bCs/>
          <w:iCs/>
        </w:rPr>
        <w:t>2. Dėl pašalinimo pagrindo</w:t>
      </w:r>
      <w:r>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Pr>
          <w:rFonts w:cstheme="minorHAnsi"/>
          <w:bCs/>
          <w:iCs/>
        </w:rPr>
        <w:t xml:space="preserve">specialiųjų </w:t>
      </w:r>
      <w:r w:rsidRPr="005E56E1">
        <w:rPr>
          <w:rFonts w:cstheme="minorHAnsi"/>
          <w:bCs/>
          <w:iCs/>
        </w:rPr>
        <w:t>p</w:t>
      </w:r>
      <w:r w:rsidRPr="005E56E1">
        <w:rPr>
          <w:bCs/>
          <w:iCs/>
          <w:noProof/>
        </w:rPr>
        <w:t xml:space="preserve">irkimo sąlygų </w:t>
      </w:r>
      <w:r>
        <w:rPr>
          <w:bCs/>
          <w:iCs/>
          <w:noProof/>
        </w:rPr>
        <w:t>4</w:t>
      </w:r>
      <w:r w:rsidRPr="005E56E1">
        <w:rPr>
          <w:bCs/>
          <w:iCs/>
          <w:noProof/>
        </w:rPr>
        <w:t xml:space="preserve"> prie</w:t>
      </w:r>
      <w:r>
        <w:rPr>
          <w:bCs/>
          <w:iCs/>
          <w:noProof/>
        </w:rPr>
        <w:t>do</w:t>
      </w:r>
      <w:r w:rsidRPr="005E56E1">
        <w:rPr>
          <w:bCs/>
          <w:iCs/>
          <w:noProof/>
        </w:rPr>
        <w:t xml:space="preserve"> „Pasiūlymo forma“ 4 lentelė.</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00413234" w14:textId="77777777" w:rsidR="00C762AF" w:rsidRDefault="00C762AF" w:rsidP="00E21066">
      <w:pPr>
        <w:spacing w:line="200" w:lineRule="auto"/>
        <w:ind w:firstLine="0"/>
        <w:rPr>
          <w:rFonts w:ascii="Arial" w:eastAsia="Arial" w:hAnsi="Arial" w:cs="Arial"/>
        </w:rPr>
      </w:pPr>
    </w:p>
    <w:p w14:paraId="208BA21E" w14:textId="77777777" w:rsidR="00C762AF" w:rsidRDefault="00C762AF" w:rsidP="00E21066">
      <w:pPr>
        <w:spacing w:line="200" w:lineRule="auto"/>
        <w:ind w:firstLine="0"/>
        <w:rPr>
          <w:rFonts w:ascii="Arial" w:eastAsia="Arial" w:hAnsi="Arial" w:cs="Arial"/>
        </w:rPr>
      </w:pPr>
    </w:p>
    <w:p w14:paraId="7FE01218" w14:textId="77777777" w:rsidR="00C762AF" w:rsidRDefault="00C762AF" w:rsidP="00E21066">
      <w:pPr>
        <w:spacing w:line="200" w:lineRule="auto"/>
        <w:ind w:firstLine="0"/>
        <w:rPr>
          <w:rFonts w:ascii="Arial" w:eastAsia="Arial" w:hAnsi="Arial" w:cs="Arial"/>
        </w:rPr>
      </w:pPr>
    </w:p>
    <w:p w14:paraId="2A97B71E" w14:textId="77777777" w:rsidR="00C762AF" w:rsidRDefault="00C762AF" w:rsidP="00E21066">
      <w:pPr>
        <w:spacing w:line="200" w:lineRule="auto"/>
        <w:ind w:firstLine="0"/>
        <w:rPr>
          <w:rFonts w:ascii="Arial" w:eastAsia="Arial" w:hAnsi="Arial" w:cs="Arial"/>
        </w:rPr>
      </w:pPr>
    </w:p>
    <w:p w14:paraId="7F4430E4" w14:textId="77777777" w:rsidR="00C762AF" w:rsidRDefault="00C762AF" w:rsidP="00E21066">
      <w:pPr>
        <w:spacing w:line="200" w:lineRule="auto"/>
        <w:ind w:firstLine="0"/>
        <w:rPr>
          <w:rFonts w:ascii="Arial" w:eastAsia="Arial" w:hAnsi="Arial" w:cs="Arial"/>
        </w:rPr>
      </w:pPr>
    </w:p>
    <w:p w14:paraId="0D4A8DBA" w14:textId="77777777" w:rsidR="00C762AF" w:rsidRDefault="00C762AF" w:rsidP="00E21066">
      <w:pPr>
        <w:spacing w:line="200" w:lineRule="auto"/>
        <w:ind w:firstLine="0"/>
        <w:rPr>
          <w:rFonts w:ascii="Arial" w:eastAsia="Arial" w:hAnsi="Arial" w:cs="Arial"/>
        </w:rPr>
      </w:pPr>
    </w:p>
    <w:p w14:paraId="2AEF3DA7" w14:textId="77777777" w:rsidR="00C762AF" w:rsidRDefault="00C762AF"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72B76CA8" w14:textId="7955158C" w:rsidR="001255EB" w:rsidRDefault="008B66C3" w:rsidP="005C3299">
      <w:pPr>
        <w:spacing w:line="240" w:lineRule="auto"/>
        <w:ind w:left="7314" w:firstLine="0"/>
        <w:rPr>
          <w:rFonts w:cstheme="minorHAnsi"/>
        </w:rPr>
      </w:pPr>
      <w:r w:rsidRPr="00AA05AD">
        <w:rPr>
          <w:rFonts w:cstheme="minorHAnsi"/>
        </w:rPr>
        <w:lastRenderedPageBreak/>
        <w:t>Pirkimo sąlygų 2 priedas „Tiekėjų kvalifikacijos reikalavimai“</w:t>
      </w:r>
    </w:p>
    <w:p w14:paraId="40DE04CC" w14:textId="77777777" w:rsidR="005C3299" w:rsidRPr="005C3299" w:rsidRDefault="005C3299" w:rsidP="005C3299">
      <w:pPr>
        <w:spacing w:line="240" w:lineRule="auto"/>
        <w:ind w:left="7314" w:firstLine="0"/>
        <w:rPr>
          <w:rFonts w:cstheme="minorHAnsi"/>
        </w:rPr>
      </w:pPr>
    </w:p>
    <w:p w14:paraId="10A79B42" w14:textId="77777777" w:rsidR="005C3299" w:rsidRDefault="005C3299" w:rsidP="005C3299">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4393B880" w14:textId="77777777" w:rsidR="005C3299" w:rsidRDefault="005C3299" w:rsidP="00254731">
      <w:pPr>
        <w:spacing w:line="240" w:lineRule="auto"/>
        <w:ind w:firstLine="0"/>
        <w:rPr>
          <w:rFonts w:eastAsia="Arial" w:cstheme="minorHAnsi"/>
        </w:rPr>
      </w:pPr>
    </w:p>
    <w:p w14:paraId="597B1EA8" w14:textId="77777777" w:rsidR="00627D7F" w:rsidRDefault="005C3299" w:rsidP="00627D7F">
      <w:pPr>
        <w:pStyle w:val="Sraopastraipa"/>
        <w:tabs>
          <w:tab w:val="left" w:pos="851"/>
        </w:tabs>
        <w:spacing w:line="240" w:lineRule="auto"/>
        <w:ind w:left="0" w:firstLine="567"/>
        <w:rPr>
          <w:rFonts w:eastAsia="Arial" w:cstheme="minorHAnsi"/>
        </w:rPr>
      </w:pP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1A459D7A" w14:textId="6DAD7AB0" w:rsidR="00F63FF5" w:rsidRDefault="00F63FF5" w:rsidP="00F63FF5">
      <w:pPr>
        <w:pStyle w:val="Betarp"/>
        <w:ind w:firstLine="397"/>
        <w:contextualSpacing/>
        <w:rPr>
          <w:rFonts w:cs="Times New Roman"/>
          <w:b/>
          <w:bCs/>
          <w:szCs w:val="24"/>
        </w:rPr>
      </w:pPr>
      <w:r>
        <w:t xml:space="preserve">    </w:t>
      </w:r>
      <w:r w:rsidRPr="00B95BCE">
        <w:t xml:space="preserve">Perkančioji organizacija </w:t>
      </w:r>
      <w:r w:rsidRPr="00B95BCE">
        <w:rPr>
          <w:rFonts w:cs="Times New Roman"/>
          <w:szCs w:val="24"/>
        </w:rPr>
        <w:t xml:space="preserve">atitiktį kvalifikacijos reikalavimams patvirtinančių dokumentų </w:t>
      </w:r>
      <w:r w:rsidRPr="003C5C72">
        <w:rPr>
          <w:rFonts w:cs="Times New Roman"/>
          <w:b/>
          <w:bCs/>
          <w:szCs w:val="24"/>
        </w:rPr>
        <w:t>reikalauja pateikti kartu su pasiūlymu.</w:t>
      </w:r>
    </w:p>
    <w:p w14:paraId="7214F0A9" w14:textId="77777777" w:rsidR="003C5C72" w:rsidRPr="003C5C72" w:rsidRDefault="003C5C72" w:rsidP="00F63FF5">
      <w:pPr>
        <w:pStyle w:val="Betarp"/>
        <w:ind w:firstLine="397"/>
        <w:contextualSpacing/>
        <w:rPr>
          <w:rFonts w:cs="Times New Roman"/>
          <w:b/>
          <w:bCs/>
          <w:szCs w:val="24"/>
        </w:rPr>
      </w:pPr>
    </w:p>
    <w:p w14:paraId="1E35EA78" w14:textId="3D5E87E3" w:rsidR="005C3299" w:rsidRPr="003B7665" w:rsidRDefault="003B7665" w:rsidP="003B7665">
      <w:pPr>
        <w:spacing w:line="240" w:lineRule="auto"/>
        <w:ind w:firstLine="567"/>
        <w:jc w:val="center"/>
        <w:rPr>
          <w:rFonts w:cstheme="minorHAnsi"/>
          <w:b/>
          <w:bCs/>
        </w:rPr>
      </w:pPr>
      <w:r w:rsidRPr="00C613EC">
        <w:rPr>
          <w:rFonts w:cstheme="minorHAnsi"/>
          <w:b/>
          <w:bCs/>
        </w:rPr>
        <w:t>Tiekėjų kvalifikacijos reikalavim</w:t>
      </w:r>
      <w:r>
        <w:rPr>
          <w:rFonts w:cstheme="minorHAnsi"/>
          <w:b/>
          <w:bCs/>
        </w:rPr>
        <w:t>ų lentelė</w:t>
      </w:r>
    </w:p>
    <w:tbl>
      <w:tblPr>
        <w:tblStyle w:val="Lentelstinklelis"/>
        <w:tblW w:w="0" w:type="auto"/>
        <w:tblInd w:w="0" w:type="dxa"/>
        <w:tblLook w:val="04A0" w:firstRow="1" w:lastRow="0" w:firstColumn="1" w:lastColumn="0" w:noHBand="0" w:noVBand="1"/>
      </w:tblPr>
      <w:tblGrid>
        <w:gridCol w:w="816"/>
        <w:gridCol w:w="3587"/>
        <w:gridCol w:w="3166"/>
        <w:gridCol w:w="2393"/>
      </w:tblGrid>
      <w:tr w:rsidR="005C3299" w14:paraId="6F05F4DB" w14:textId="77777777" w:rsidTr="00DC4AD0">
        <w:tc>
          <w:tcPr>
            <w:tcW w:w="816" w:type="dxa"/>
            <w:shd w:val="clear" w:color="auto" w:fill="DEEAF6" w:themeFill="accent5" w:themeFillTint="33"/>
          </w:tcPr>
          <w:p w14:paraId="1570B1F9" w14:textId="77777777" w:rsidR="005C3299" w:rsidRDefault="005C3299" w:rsidP="00DC4AD0">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1F684FA9" w14:textId="77777777" w:rsidR="005C3299" w:rsidRDefault="005C3299" w:rsidP="00DC4AD0">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FC4D4B1" w14:textId="77777777" w:rsidR="005C3299" w:rsidRDefault="005C3299" w:rsidP="00DC4AD0">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D208363" w14:textId="77777777" w:rsidR="005C3299" w:rsidRDefault="005C3299" w:rsidP="00DC4AD0">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235D34D3" w14:textId="77777777" w:rsidR="005C3299" w:rsidRDefault="005C3299" w:rsidP="00DC4AD0">
            <w:pPr>
              <w:tabs>
                <w:tab w:val="left" w:pos="720"/>
              </w:tabs>
              <w:ind w:firstLine="0"/>
              <w:rPr>
                <w:rFonts w:eastAsia="Calibri"/>
              </w:rPr>
            </w:pPr>
          </w:p>
        </w:tc>
        <w:tc>
          <w:tcPr>
            <w:tcW w:w="2393" w:type="dxa"/>
            <w:shd w:val="clear" w:color="auto" w:fill="DEEAF6" w:themeFill="accent5" w:themeFillTint="33"/>
          </w:tcPr>
          <w:p w14:paraId="49C03D8C" w14:textId="77777777" w:rsidR="005C3299" w:rsidRPr="00704C67" w:rsidRDefault="005C3299" w:rsidP="00DC4AD0">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5C3299" w14:paraId="0FBE70C3" w14:textId="77777777" w:rsidTr="00DC4AD0">
        <w:tc>
          <w:tcPr>
            <w:tcW w:w="816" w:type="dxa"/>
            <w:shd w:val="clear" w:color="auto" w:fill="FFFFFF" w:themeFill="background1"/>
          </w:tcPr>
          <w:p w14:paraId="528F5CF5" w14:textId="77777777" w:rsidR="005C3299" w:rsidRPr="00F0499F" w:rsidRDefault="005C3299" w:rsidP="00DC4AD0">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0EE1651" w14:textId="77777777" w:rsidR="005C3299" w:rsidRPr="00E80BDD" w:rsidRDefault="005C3299" w:rsidP="00DC4AD0">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28DB102C" w14:textId="77777777" w:rsidR="005C3299" w:rsidRPr="00F0499F" w:rsidRDefault="005C3299" w:rsidP="00DC4AD0">
            <w:pPr>
              <w:tabs>
                <w:tab w:val="left" w:pos="720"/>
              </w:tabs>
              <w:ind w:firstLine="0"/>
              <w:rPr>
                <w:rFonts w:cstheme="minorHAnsi"/>
                <w:b/>
                <w:bCs/>
                <w:color w:val="000000"/>
              </w:rPr>
            </w:pPr>
          </w:p>
        </w:tc>
        <w:tc>
          <w:tcPr>
            <w:tcW w:w="2393" w:type="dxa"/>
            <w:shd w:val="clear" w:color="auto" w:fill="FFFFFF" w:themeFill="background1"/>
          </w:tcPr>
          <w:p w14:paraId="77082D4A" w14:textId="77777777" w:rsidR="005C3299" w:rsidRPr="00CB20ED" w:rsidRDefault="005C3299" w:rsidP="00DC4AD0">
            <w:pPr>
              <w:autoSpaceDE w:val="0"/>
              <w:autoSpaceDN w:val="0"/>
              <w:adjustRightInd w:val="0"/>
              <w:ind w:firstLine="0"/>
              <w:jc w:val="left"/>
              <w:rPr>
                <w:rFonts w:cstheme="minorHAnsi"/>
                <w:b/>
                <w:bCs/>
                <w:color w:val="000000"/>
              </w:rPr>
            </w:pPr>
          </w:p>
        </w:tc>
      </w:tr>
      <w:tr w:rsidR="005C3299" w14:paraId="1B863B88" w14:textId="77777777" w:rsidTr="00DC4AD0">
        <w:trPr>
          <w:trHeight w:val="103"/>
        </w:trPr>
        <w:tc>
          <w:tcPr>
            <w:tcW w:w="816" w:type="dxa"/>
            <w:shd w:val="clear" w:color="auto" w:fill="FFFFFF" w:themeFill="background1"/>
          </w:tcPr>
          <w:p w14:paraId="17F8AC81" w14:textId="77777777" w:rsidR="005C3299" w:rsidRPr="00F0499F" w:rsidRDefault="005C3299" w:rsidP="00DC4AD0">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39FE852A" w14:textId="77777777" w:rsidR="005C3299" w:rsidRPr="00E80BDD" w:rsidRDefault="005C3299" w:rsidP="00DC4AD0">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4476DDA" w14:textId="77777777" w:rsidR="005C3299" w:rsidRPr="004242AB" w:rsidRDefault="005C3299" w:rsidP="00DC4AD0">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34E3CFA" w14:textId="77777777" w:rsidR="005C3299" w:rsidRPr="00AF2159" w:rsidRDefault="005C3299" w:rsidP="00DC4AD0">
            <w:pPr>
              <w:autoSpaceDE w:val="0"/>
              <w:autoSpaceDN w:val="0"/>
              <w:adjustRightInd w:val="0"/>
              <w:ind w:firstLine="0"/>
              <w:jc w:val="left"/>
              <w:rPr>
                <w:rFonts w:cstheme="minorHAnsi"/>
                <w:b/>
                <w:bCs/>
                <w:color w:val="000000"/>
                <w:sz w:val="21"/>
                <w:szCs w:val="21"/>
              </w:rPr>
            </w:pPr>
          </w:p>
        </w:tc>
      </w:tr>
      <w:tr w:rsidR="005C3299" w14:paraId="6E925054" w14:textId="77777777" w:rsidTr="00DC4AD0">
        <w:trPr>
          <w:trHeight w:val="103"/>
        </w:trPr>
        <w:tc>
          <w:tcPr>
            <w:tcW w:w="816" w:type="dxa"/>
            <w:shd w:val="clear" w:color="auto" w:fill="FFFFFF" w:themeFill="background1"/>
          </w:tcPr>
          <w:p w14:paraId="07A69BDD" w14:textId="77777777" w:rsidR="005C3299" w:rsidRPr="00AF2159" w:rsidRDefault="005C3299" w:rsidP="00DC4AD0">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1DB61D64" w14:textId="77777777" w:rsidR="005C3299" w:rsidRPr="00E80BDD" w:rsidRDefault="005C3299" w:rsidP="00DC4AD0">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5C3299" w14:paraId="422A4E3B" w14:textId="77777777" w:rsidTr="00DC4AD0">
        <w:trPr>
          <w:trHeight w:val="103"/>
        </w:trPr>
        <w:tc>
          <w:tcPr>
            <w:tcW w:w="816" w:type="dxa"/>
            <w:shd w:val="clear" w:color="auto" w:fill="FFFFFF" w:themeFill="background1"/>
          </w:tcPr>
          <w:p w14:paraId="7E209FE5" w14:textId="77777777" w:rsidR="005C3299" w:rsidRPr="00AF2159" w:rsidRDefault="005C3299" w:rsidP="00DC4AD0">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44A31E49" w14:textId="77777777" w:rsidR="005C3299" w:rsidRPr="00E80BDD" w:rsidRDefault="005C3299" w:rsidP="00DC4AD0">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40CDA75E" w14:textId="77777777" w:rsidR="005C3299" w:rsidRPr="00F70C9C" w:rsidRDefault="005C3299" w:rsidP="00DC4AD0">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2C9A9A9D" w14:textId="77777777" w:rsidR="005C3299" w:rsidRPr="00F70C9C" w:rsidRDefault="005C3299" w:rsidP="00DC4AD0">
            <w:pPr>
              <w:autoSpaceDE w:val="0"/>
              <w:autoSpaceDN w:val="0"/>
              <w:adjustRightInd w:val="0"/>
              <w:ind w:firstLine="0"/>
              <w:jc w:val="left"/>
              <w:rPr>
                <w:rFonts w:cstheme="minorHAnsi"/>
                <w:b/>
                <w:bCs/>
                <w:color w:val="000000"/>
                <w:highlight w:val="yellow"/>
              </w:rPr>
            </w:pPr>
          </w:p>
        </w:tc>
      </w:tr>
      <w:tr w:rsidR="005C3299" w14:paraId="5D48CE90" w14:textId="77777777" w:rsidTr="00DC4AD0">
        <w:trPr>
          <w:trHeight w:val="103"/>
        </w:trPr>
        <w:tc>
          <w:tcPr>
            <w:tcW w:w="816" w:type="dxa"/>
            <w:shd w:val="clear" w:color="auto" w:fill="DEEAF6" w:themeFill="accent5" w:themeFillTint="33"/>
          </w:tcPr>
          <w:p w14:paraId="6C07F510" w14:textId="77777777" w:rsidR="005C3299" w:rsidRPr="00AF2159" w:rsidRDefault="005C3299" w:rsidP="00DC4AD0">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08515988" w14:textId="77777777" w:rsidR="005C3299" w:rsidRDefault="005C3299" w:rsidP="00DC4AD0">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33E46D7B" w14:textId="77777777" w:rsidR="005C3299" w:rsidRPr="00A60106" w:rsidRDefault="005C3299" w:rsidP="00DC4AD0">
            <w:pPr>
              <w:ind w:right="100"/>
              <w:rPr>
                <w:rFonts w:eastAsia="Times New Roman" w:cs="Times New Roman"/>
                <w:strike/>
                <w:color w:val="000000"/>
                <w:sz w:val="21"/>
                <w:szCs w:val="21"/>
              </w:rPr>
            </w:pPr>
          </w:p>
        </w:tc>
      </w:tr>
      <w:tr w:rsidR="003C5C72" w14:paraId="2CC76C9F" w14:textId="77777777" w:rsidTr="00DC4AD0">
        <w:trPr>
          <w:trHeight w:val="3156"/>
        </w:trPr>
        <w:tc>
          <w:tcPr>
            <w:tcW w:w="816" w:type="dxa"/>
          </w:tcPr>
          <w:p w14:paraId="4D296412" w14:textId="77777777" w:rsidR="003C5C72" w:rsidRPr="00AF2159" w:rsidRDefault="003C5C72" w:rsidP="003C5C72">
            <w:pPr>
              <w:tabs>
                <w:tab w:val="left" w:pos="720"/>
              </w:tabs>
              <w:ind w:firstLine="0"/>
              <w:jc w:val="right"/>
              <w:rPr>
                <w:rFonts w:eastAsia="Calibri" w:cstheme="minorHAnsi"/>
                <w:b/>
                <w:bCs/>
              </w:rPr>
            </w:pPr>
            <w:bookmarkStart w:id="14" w:name="_Hlk217293783"/>
            <w:r>
              <w:rPr>
                <w:rFonts w:eastAsia="Calibri" w:cstheme="minorHAnsi"/>
                <w:b/>
                <w:bCs/>
              </w:rPr>
              <w:t>3.1.</w:t>
            </w:r>
          </w:p>
        </w:tc>
        <w:tc>
          <w:tcPr>
            <w:tcW w:w="3587" w:type="dxa"/>
          </w:tcPr>
          <w:p w14:paraId="3D6DF5E9" w14:textId="32A3B8C7" w:rsidR="003C5C72" w:rsidRPr="003C5C72" w:rsidRDefault="003C5C72" w:rsidP="003C5C72">
            <w:pPr>
              <w:pBdr>
                <w:top w:val="nil"/>
                <w:left w:val="nil"/>
                <w:bottom w:val="nil"/>
                <w:right w:val="nil"/>
                <w:between w:val="nil"/>
                <w:bar w:val="nil"/>
              </w:pBdr>
              <w:ind w:firstLine="0"/>
              <w:rPr>
                <w:rFonts w:asciiTheme="minorHAnsi" w:eastAsia="Arial Unicode MS" w:cstheme="minorHAnsi"/>
                <w:b/>
                <w:bCs/>
                <w:sz w:val="21"/>
                <w:szCs w:val="21"/>
                <w:bdr w:val="nil"/>
              </w:rPr>
            </w:pPr>
            <w:r w:rsidRPr="003C5C72">
              <w:rPr>
                <w:rFonts w:asciiTheme="minorHAnsi" w:eastAsia="Arial Unicode MS" w:cstheme="minorHAnsi"/>
                <w:sz w:val="21"/>
                <w:szCs w:val="21"/>
                <w:bdr w:val="nil"/>
              </w:rPr>
              <w:t xml:space="preserve">Tiekėjas per paskutinius 3 metus arba per laiką nuo tiekėjo įregistravimo dienos (jeigu tiekėjas vykdo veiklą mažiau nei 3 metus) iki pasiūlymo pateikimo termino pabaigos yra pristatęs ir sumontavęs specialiųjų konstrukcijų (žiūrovų tribūnų, scenų ir panašių konstrukcijų) sporto ir/ar kultūros renginiams, kurių vertė yra </w:t>
            </w:r>
            <w:r w:rsidRPr="003C5C72">
              <w:rPr>
                <w:rFonts w:asciiTheme="minorHAnsi" w:eastAsia="Arial Unicode MS" w:cstheme="minorHAnsi"/>
                <w:b/>
                <w:bCs/>
                <w:sz w:val="21"/>
                <w:szCs w:val="21"/>
                <w:bdr w:val="nil"/>
              </w:rPr>
              <w:t>ne mažesnė kaip 36 446  Eur be PVM.</w:t>
            </w:r>
          </w:p>
          <w:p w14:paraId="3E7FC436" w14:textId="77777777" w:rsidR="003C5C72" w:rsidRPr="003C5C72" w:rsidRDefault="003C5C72" w:rsidP="003C5C72">
            <w:pPr>
              <w:pBdr>
                <w:top w:val="nil"/>
                <w:left w:val="nil"/>
                <w:bottom w:val="nil"/>
                <w:right w:val="nil"/>
                <w:between w:val="nil"/>
                <w:bar w:val="nil"/>
              </w:pBdr>
              <w:ind w:firstLine="0"/>
              <w:rPr>
                <w:rFonts w:asciiTheme="minorHAnsi" w:eastAsia="Arial Unicode MS" w:cstheme="minorHAnsi"/>
                <w:sz w:val="21"/>
                <w:szCs w:val="21"/>
                <w:bdr w:val="nil"/>
              </w:rPr>
            </w:pPr>
            <w:r w:rsidRPr="003C5C72">
              <w:rPr>
                <w:rFonts w:asciiTheme="minorHAnsi" w:cstheme="minorHAnsi"/>
                <w:i/>
                <w:sz w:val="21"/>
                <w:szCs w:val="21"/>
              </w:rPr>
              <w:t>Pastaba.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125C7EBE" w14:textId="77777777" w:rsidR="003C5C72" w:rsidRPr="003C5C72" w:rsidRDefault="003C5C72" w:rsidP="003C5C72">
            <w:pPr>
              <w:tabs>
                <w:tab w:val="left" w:pos="720"/>
              </w:tabs>
              <w:ind w:firstLine="0"/>
              <w:rPr>
                <w:rFonts w:asciiTheme="minorHAnsi" w:eastAsia="Calibri" w:cstheme="minorHAnsi"/>
                <w:sz w:val="21"/>
                <w:szCs w:val="21"/>
              </w:rPr>
            </w:pPr>
          </w:p>
        </w:tc>
        <w:tc>
          <w:tcPr>
            <w:tcW w:w="3166" w:type="dxa"/>
          </w:tcPr>
          <w:p w14:paraId="6591F5A2" w14:textId="469719EB" w:rsidR="003C5C72" w:rsidRPr="003C5C72" w:rsidRDefault="003C5C72" w:rsidP="003C5C72">
            <w:pPr>
              <w:ind w:firstLine="0"/>
              <w:rPr>
                <w:rFonts w:asciiTheme="minorHAnsi" w:eastAsia="Arial" w:cstheme="minorHAnsi"/>
                <w:sz w:val="21"/>
                <w:szCs w:val="21"/>
              </w:rPr>
            </w:pPr>
            <w:r w:rsidRPr="003C5C72">
              <w:rPr>
                <w:rFonts w:asciiTheme="minorHAnsi" w:eastAsiaTheme="minorHAnsi" w:cstheme="minorHAnsi"/>
                <w:sz w:val="21"/>
                <w:szCs w:val="21"/>
              </w:rPr>
              <w:t>Pateikiamas per paskutinius 3 metus įvykdytų sutarčių sąrašas,</w:t>
            </w:r>
            <w:r w:rsidRPr="003C5C72">
              <w:rPr>
                <w:rFonts w:asciiTheme="minorHAnsi" w:cstheme="minorHAnsi"/>
                <w:bCs/>
                <w:sz w:val="21"/>
                <w:szCs w:val="21"/>
              </w:rPr>
              <w:t xml:space="preserve"> kuriame nurodytos </w:t>
            </w:r>
            <w:r w:rsidRPr="003C5C72">
              <w:rPr>
                <w:rFonts w:asciiTheme="minorHAnsi" w:eastAsia="Arial Unicode MS" w:cstheme="minorHAnsi"/>
                <w:bCs/>
                <w:sz w:val="21"/>
                <w:szCs w:val="21"/>
                <w:bdr w:val="nil"/>
              </w:rPr>
              <w:t xml:space="preserve">patiektų ir sumontuotų specialiųjų konstrukcijų </w:t>
            </w:r>
            <w:r w:rsidRPr="003C5C72">
              <w:rPr>
                <w:rFonts w:asciiTheme="minorHAnsi" w:cstheme="minorHAnsi"/>
                <w:bCs/>
                <w:sz w:val="21"/>
                <w:szCs w:val="21"/>
              </w:rPr>
              <w:t>bendros sumos, datos ir užsakovai (tiek viešieji, tiek privatieji)</w:t>
            </w:r>
            <w:r w:rsidRPr="003C5C72">
              <w:rPr>
                <w:rFonts w:asciiTheme="minorHAnsi" w:cstheme="minorHAnsi"/>
                <w:b/>
                <w:sz w:val="21"/>
                <w:szCs w:val="21"/>
              </w:rPr>
              <w:t>.</w:t>
            </w:r>
          </w:p>
        </w:tc>
        <w:tc>
          <w:tcPr>
            <w:tcW w:w="2393" w:type="dxa"/>
          </w:tcPr>
          <w:p w14:paraId="3E17A393" w14:textId="77777777" w:rsidR="003C5C72" w:rsidRPr="003C5C72" w:rsidRDefault="003C5C72" w:rsidP="003C5C72">
            <w:pPr>
              <w:spacing w:line="259" w:lineRule="auto"/>
              <w:ind w:firstLine="0"/>
              <w:rPr>
                <w:rFonts w:asciiTheme="minorHAnsi" w:cstheme="minorHAnsi"/>
                <w:i/>
                <w:iCs/>
                <w:sz w:val="21"/>
                <w:szCs w:val="21"/>
              </w:rPr>
            </w:pPr>
            <w:r w:rsidRPr="003C5C72">
              <w:rPr>
                <w:rFonts w:asciiTheme="minorHAnsi" w:cstheme="minorHAnsi"/>
                <w:iCs/>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2BEB1FA9" w14:textId="77777777" w:rsidR="003C5C72" w:rsidRPr="003C5C72" w:rsidRDefault="003C5C72" w:rsidP="003C5C72">
            <w:pPr>
              <w:spacing w:line="259" w:lineRule="auto"/>
              <w:ind w:firstLine="0"/>
              <w:rPr>
                <w:rFonts w:asciiTheme="minorHAnsi" w:cstheme="minorHAnsi"/>
                <w:i/>
                <w:iCs/>
                <w:sz w:val="21"/>
                <w:szCs w:val="21"/>
              </w:rPr>
            </w:pPr>
            <w:r w:rsidRPr="003C5C72">
              <w:rPr>
                <w:rFonts w:asciiTheme="minorHAnsi" w:cstheme="minorHAnsi"/>
                <w:color w:val="000000"/>
                <w:sz w:val="21"/>
                <w:szCs w:val="21"/>
              </w:rPr>
              <w:t>Tiekėjas gali remtis kitų ūkio subjektų pajėgumais tik tuo atveju, jeigu tie subjektai patys vykdys tą pirkimo sutarties dalį, kuriai reikia jų turimų pajėgumų;</w:t>
            </w:r>
          </w:p>
          <w:p w14:paraId="24500473" w14:textId="31B2C7B2" w:rsidR="003C5C72" w:rsidRPr="003C5C72" w:rsidRDefault="003C5C72" w:rsidP="003C5C72">
            <w:pPr>
              <w:spacing w:line="259" w:lineRule="auto"/>
              <w:ind w:left="22" w:firstLine="0"/>
              <w:rPr>
                <w:rFonts w:asciiTheme="minorHAnsi" w:cstheme="minorHAnsi"/>
                <w:color w:val="000000"/>
                <w:sz w:val="21"/>
                <w:szCs w:val="21"/>
              </w:rPr>
            </w:pPr>
            <w:r w:rsidRPr="003C5C72">
              <w:rPr>
                <w:rFonts w:asciiTheme="minorHAnsi" w:cstheme="minorHAnsi"/>
                <w:iCs/>
                <w:color w:val="000000"/>
                <w:sz w:val="21"/>
                <w:szCs w:val="21"/>
              </w:rPr>
              <w:t xml:space="preserve">Subtiekėjams šis reikalavimas </w:t>
            </w:r>
            <w:r w:rsidRPr="003C5C72">
              <w:rPr>
                <w:rFonts w:asciiTheme="minorHAnsi" w:cstheme="minorHAnsi"/>
                <w:color w:val="000000"/>
                <w:sz w:val="21"/>
                <w:szCs w:val="21"/>
              </w:rPr>
              <w:t>nenustatomas</w:t>
            </w:r>
            <w:r w:rsidRPr="003C5C72">
              <w:rPr>
                <w:rFonts w:asciiTheme="minorHAnsi" w:cstheme="minorHAnsi"/>
                <w:iCs/>
                <w:color w:val="000000"/>
                <w:sz w:val="21"/>
                <w:szCs w:val="21"/>
              </w:rPr>
              <w:t>.</w:t>
            </w:r>
          </w:p>
        </w:tc>
      </w:tr>
      <w:bookmarkEnd w:id="14"/>
    </w:tbl>
    <w:p w14:paraId="4794A63F" w14:textId="77777777" w:rsidR="00721574" w:rsidRDefault="00721574" w:rsidP="00627D7F">
      <w:pPr>
        <w:spacing w:line="240" w:lineRule="auto"/>
        <w:ind w:firstLine="0"/>
        <w:rPr>
          <w:rFonts w:cstheme="minorHAnsi"/>
        </w:rPr>
      </w:pPr>
    </w:p>
    <w:p w14:paraId="0D3A5188" w14:textId="77777777" w:rsidR="00AA4336" w:rsidRDefault="00AA4336" w:rsidP="00704C67">
      <w:pPr>
        <w:spacing w:line="240" w:lineRule="auto"/>
        <w:jc w:val="right"/>
        <w:rPr>
          <w:rFonts w:cstheme="minorHAnsi"/>
        </w:rPr>
      </w:pPr>
    </w:p>
    <w:p w14:paraId="379AC83E" w14:textId="77777777" w:rsidR="003C5C72" w:rsidRDefault="003C5C72" w:rsidP="00704C67">
      <w:pPr>
        <w:spacing w:line="240" w:lineRule="auto"/>
        <w:jc w:val="right"/>
        <w:rPr>
          <w:rFonts w:cstheme="minorHAnsi"/>
        </w:rPr>
      </w:pPr>
    </w:p>
    <w:p w14:paraId="5EA7A03E" w14:textId="77777777" w:rsidR="003C5C72" w:rsidRDefault="003C5C72" w:rsidP="00704C67">
      <w:pPr>
        <w:spacing w:line="240" w:lineRule="auto"/>
        <w:jc w:val="right"/>
        <w:rPr>
          <w:rFonts w:cstheme="minorHAnsi"/>
        </w:rPr>
      </w:pPr>
    </w:p>
    <w:p w14:paraId="33509AE0" w14:textId="77777777" w:rsidR="003C5C72" w:rsidRDefault="003C5C72" w:rsidP="00704C67">
      <w:pPr>
        <w:spacing w:line="240" w:lineRule="auto"/>
        <w:jc w:val="right"/>
        <w:rPr>
          <w:rFonts w:cstheme="minorHAnsi"/>
        </w:rPr>
      </w:pPr>
    </w:p>
    <w:p w14:paraId="0CEF2546" w14:textId="77777777" w:rsidR="003C5C72" w:rsidRDefault="003C5C72" w:rsidP="00704C67">
      <w:pPr>
        <w:spacing w:line="240" w:lineRule="auto"/>
        <w:jc w:val="right"/>
        <w:rPr>
          <w:rFonts w:cstheme="minorHAnsi"/>
        </w:rPr>
      </w:pPr>
    </w:p>
    <w:p w14:paraId="3518EFB9" w14:textId="77777777" w:rsidR="003C5C72" w:rsidRDefault="003C5C72" w:rsidP="00704C67">
      <w:pPr>
        <w:spacing w:line="240" w:lineRule="auto"/>
        <w:jc w:val="right"/>
        <w:rPr>
          <w:rFonts w:cstheme="minorHAnsi"/>
        </w:rPr>
      </w:pPr>
    </w:p>
    <w:p w14:paraId="64A27A33" w14:textId="77777777" w:rsidR="003C5C72" w:rsidRDefault="003C5C72" w:rsidP="00704C67">
      <w:pPr>
        <w:spacing w:line="240" w:lineRule="auto"/>
        <w:jc w:val="right"/>
        <w:rPr>
          <w:rFonts w:cstheme="minorHAnsi"/>
        </w:rPr>
      </w:pPr>
    </w:p>
    <w:p w14:paraId="7BD5C172" w14:textId="77777777" w:rsidR="003C5C72" w:rsidRDefault="003C5C72" w:rsidP="00704C67">
      <w:pPr>
        <w:spacing w:line="240" w:lineRule="auto"/>
        <w:jc w:val="right"/>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1E8C93E4" w:rsidR="009B4090" w:rsidRPr="006F7435" w:rsidRDefault="00296E05" w:rsidP="006F7435">
      <w:pPr>
        <w:spacing w:line="240" w:lineRule="auto"/>
        <w:ind w:firstLine="0"/>
        <w:rPr>
          <w:rFonts w:cstheme="minorHAnsi"/>
        </w:rPr>
      </w:pPr>
      <w:bookmarkStart w:id="15" w:name="_heading=h.3rdcrjn" w:colFirst="0" w:colLast="0"/>
      <w:bookmarkStart w:id="16" w:name="_heading=h.26in1rg" w:colFirst="0" w:colLast="0"/>
      <w:bookmarkEnd w:id="15"/>
      <w:bookmarkEnd w:id="16"/>
      <w:r>
        <w:rPr>
          <w:rFonts w:cstheme="minorHAnsi"/>
        </w:rPr>
        <w:lastRenderedPageBreak/>
        <w:t xml:space="preserve">       </w:t>
      </w:r>
      <w:r w:rsidR="00B13DF7">
        <w:rPr>
          <w:rFonts w:cstheme="minorHAnsi"/>
        </w:rPr>
        <w:t>8</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1C5C4DDD" w:rsidR="009B4090" w:rsidRPr="004F1A11" w:rsidRDefault="00C762AF" w:rsidP="00C762A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0432651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D57C1D6" w:rsidR="009B4090" w:rsidRPr="004F1A11" w:rsidRDefault="00C762AF" w:rsidP="00C762A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71CE2B15"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2CD3307" w:rsidR="009B4090" w:rsidRPr="004F1A11" w:rsidRDefault="00C762AF"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1F29059C" w14:textId="7337E806"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B00C" w14:textId="77777777" w:rsidR="00986E9B" w:rsidRDefault="00986E9B" w:rsidP="00D05666">
      <w:r>
        <w:separator/>
      </w:r>
    </w:p>
  </w:endnote>
  <w:endnote w:type="continuationSeparator" w:id="0">
    <w:p w14:paraId="741293CF" w14:textId="77777777" w:rsidR="00986E9B" w:rsidRDefault="00986E9B" w:rsidP="00D05666">
      <w:r>
        <w:continuationSeparator/>
      </w:r>
    </w:p>
  </w:endnote>
  <w:endnote w:type="continuationNotice" w:id="1">
    <w:p w14:paraId="0708F335" w14:textId="77777777" w:rsidR="00986E9B" w:rsidRDefault="00986E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9327" w14:textId="77777777" w:rsidR="00986E9B" w:rsidRDefault="00986E9B" w:rsidP="00D05666">
      <w:r>
        <w:separator/>
      </w:r>
    </w:p>
  </w:footnote>
  <w:footnote w:type="continuationSeparator" w:id="0">
    <w:p w14:paraId="248302D9" w14:textId="77777777" w:rsidR="00986E9B" w:rsidRDefault="00986E9B" w:rsidP="00D05666">
      <w:r>
        <w:continuationSeparator/>
      </w:r>
    </w:p>
  </w:footnote>
  <w:footnote w:type="continuationNotice" w:id="1">
    <w:p w14:paraId="16A77EC6" w14:textId="77777777" w:rsidR="00986E9B" w:rsidRDefault="00986E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End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4E733F"/>
    <w:multiLevelType w:val="multilevel"/>
    <w:tmpl w:val="FF2ABB8E"/>
    <w:lvl w:ilvl="0">
      <w:start w:val="1"/>
      <w:numFmt w:val="decimal"/>
      <w:lvlText w:val="%1."/>
      <w:lvlJc w:val="left"/>
      <w:pPr>
        <w:ind w:left="786" w:hanging="360"/>
      </w:pPr>
    </w:lvl>
    <w:lvl w:ilvl="1">
      <w:start w:val="1"/>
      <w:numFmt w:val="decimal"/>
      <w:isLgl/>
      <w:lvlText w:val="%1.%2."/>
      <w:lvlJc w:val="left"/>
      <w:pPr>
        <w:ind w:left="1998" w:hanging="360"/>
      </w:pPr>
      <w:rPr>
        <w:rFonts w:hint="default"/>
      </w:rPr>
    </w:lvl>
    <w:lvl w:ilvl="2">
      <w:start w:val="1"/>
      <w:numFmt w:val="decimal"/>
      <w:isLgl/>
      <w:lvlText w:val="%1.%2.%3."/>
      <w:lvlJc w:val="left"/>
      <w:pPr>
        <w:ind w:left="3636" w:hanging="720"/>
      </w:pPr>
      <w:rPr>
        <w:rFonts w:hint="default"/>
      </w:rPr>
    </w:lvl>
    <w:lvl w:ilvl="3">
      <w:start w:val="1"/>
      <w:numFmt w:val="decimal"/>
      <w:isLgl/>
      <w:lvlText w:val="%1.%2.%3.%4."/>
      <w:lvlJc w:val="left"/>
      <w:pPr>
        <w:ind w:left="4914" w:hanging="720"/>
      </w:pPr>
      <w:rPr>
        <w:rFonts w:hint="default"/>
      </w:rPr>
    </w:lvl>
    <w:lvl w:ilvl="4">
      <w:start w:val="1"/>
      <w:numFmt w:val="decimal"/>
      <w:isLgl/>
      <w:lvlText w:val="%1.%2.%3.%4.%5."/>
      <w:lvlJc w:val="left"/>
      <w:pPr>
        <w:ind w:left="6552" w:hanging="1080"/>
      </w:pPr>
      <w:rPr>
        <w:rFonts w:hint="default"/>
      </w:rPr>
    </w:lvl>
    <w:lvl w:ilvl="5">
      <w:start w:val="1"/>
      <w:numFmt w:val="decimal"/>
      <w:isLgl/>
      <w:lvlText w:val="%1.%2.%3.%4.%5.%6."/>
      <w:lvlJc w:val="left"/>
      <w:pPr>
        <w:ind w:left="7830" w:hanging="1080"/>
      </w:pPr>
      <w:rPr>
        <w:rFonts w:hint="default"/>
      </w:rPr>
    </w:lvl>
    <w:lvl w:ilvl="6">
      <w:start w:val="1"/>
      <w:numFmt w:val="decimal"/>
      <w:isLgl/>
      <w:lvlText w:val="%1.%2.%3.%4.%5.%6.%7."/>
      <w:lvlJc w:val="left"/>
      <w:pPr>
        <w:ind w:left="9468" w:hanging="1440"/>
      </w:pPr>
      <w:rPr>
        <w:rFonts w:hint="default"/>
      </w:rPr>
    </w:lvl>
    <w:lvl w:ilvl="7">
      <w:start w:val="1"/>
      <w:numFmt w:val="decimal"/>
      <w:isLgl/>
      <w:lvlText w:val="%1.%2.%3.%4.%5.%6.%7.%8."/>
      <w:lvlJc w:val="left"/>
      <w:pPr>
        <w:ind w:left="10746" w:hanging="1440"/>
      </w:pPr>
      <w:rPr>
        <w:rFonts w:hint="default"/>
      </w:rPr>
    </w:lvl>
    <w:lvl w:ilvl="8">
      <w:start w:val="1"/>
      <w:numFmt w:val="decimal"/>
      <w:isLgl/>
      <w:lvlText w:val="%1.%2.%3.%4.%5.%6.%7.%8.%9."/>
      <w:lvlJc w:val="left"/>
      <w:pPr>
        <w:ind w:left="12384"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5502FF"/>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477258B"/>
    <w:multiLevelType w:val="multilevel"/>
    <w:tmpl w:val="1EFC09D2"/>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strike w:val="0"/>
        <w:dstrike w:val="0"/>
        <w:color w:val="000000" w:themeColor="text1"/>
        <w:u w:val="none"/>
        <w:effect w:val="none"/>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9"/>
  </w:num>
  <w:num w:numId="9" w16cid:durableId="1652129675">
    <w:abstractNumId w:val="2"/>
  </w:num>
  <w:num w:numId="10" w16cid:durableId="40365156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7347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7E"/>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1FF4"/>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00A"/>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2B1F"/>
    <w:rsid w:val="00063071"/>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7A6"/>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221"/>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7C8"/>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A3E"/>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55C"/>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5EB"/>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3CE"/>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C0"/>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CC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731"/>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66"/>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EAC"/>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2D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C7F91"/>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279"/>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27DAB"/>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465"/>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5A5E"/>
    <w:rsid w:val="00386A7C"/>
    <w:rsid w:val="003878F0"/>
    <w:rsid w:val="003903FB"/>
    <w:rsid w:val="00390687"/>
    <w:rsid w:val="00390B85"/>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3E"/>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665"/>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72"/>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A91"/>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C88"/>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DAA"/>
    <w:rsid w:val="00587E05"/>
    <w:rsid w:val="00590005"/>
    <w:rsid w:val="00590FB2"/>
    <w:rsid w:val="00591FAF"/>
    <w:rsid w:val="005920AB"/>
    <w:rsid w:val="00593111"/>
    <w:rsid w:val="00593816"/>
    <w:rsid w:val="00593D67"/>
    <w:rsid w:val="00594E8F"/>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62B"/>
    <w:rsid w:val="005C0B37"/>
    <w:rsid w:val="005C17C2"/>
    <w:rsid w:val="005C1A93"/>
    <w:rsid w:val="005C3299"/>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4A6"/>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1B1"/>
    <w:rsid w:val="00606CBD"/>
    <w:rsid w:val="00606E84"/>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4C"/>
    <w:rsid w:val="006258F1"/>
    <w:rsid w:val="00626341"/>
    <w:rsid w:val="00626844"/>
    <w:rsid w:val="00626BBC"/>
    <w:rsid w:val="006274B9"/>
    <w:rsid w:val="00627808"/>
    <w:rsid w:val="0062788C"/>
    <w:rsid w:val="00627CD4"/>
    <w:rsid w:val="00627D7F"/>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132"/>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5D90"/>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00D"/>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574"/>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20"/>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824"/>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348D"/>
    <w:rsid w:val="007C3B9B"/>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E7672"/>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276"/>
    <w:rsid w:val="00846722"/>
    <w:rsid w:val="00846788"/>
    <w:rsid w:val="008475C6"/>
    <w:rsid w:val="008505FF"/>
    <w:rsid w:val="00851498"/>
    <w:rsid w:val="00851768"/>
    <w:rsid w:val="00851A48"/>
    <w:rsid w:val="00852AF3"/>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6F5A"/>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A52"/>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5D34"/>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1F"/>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1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9E0"/>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096"/>
    <w:rsid w:val="009823C1"/>
    <w:rsid w:val="009833E2"/>
    <w:rsid w:val="00983A43"/>
    <w:rsid w:val="009841CD"/>
    <w:rsid w:val="00984F6B"/>
    <w:rsid w:val="009855D4"/>
    <w:rsid w:val="00985A84"/>
    <w:rsid w:val="00985BB8"/>
    <w:rsid w:val="00985F55"/>
    <w:rsid w:val="009861F7"/>
    <w:rsid w:val="00986CE1"/>
    <w:rsid w:val="00986E9B"/>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AD"/>
    <w:rsid w:val="00A747AC"/>
    <w:rsid w:val="00A74B22"/>
    <w:rsid w:val="00A75E04"/>
    <w:rsid w:val="00A76EAF"/>
    <w:rsid w:val="00A76F46"/>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3A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3DF7"/>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1CC8"/>
    <w:rsid w:val="00B42CBF"/>
    <w:rsid w:val="00B44099"/>
    <w:rsid w:val="00B4460C"/>
    <w:rsid w:val="00B45B40"/>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3BD4"/>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05B"/>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5BCE"/>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0931"/>
    <w:rsid w:val="00BB174C"/>
    <w:rsid w:val="00BB25C4"/>
    <w:rsid w:val="00BB2F46"/>
    <w:rsid w:val="00BB3B0E"/>
    <w:rsid w:val="00BB3FAC"/>
    <w:rsid w:val="00BB45B4"/>
    <w:rsid w:val="00BB45DF"/>
    <w:rsid w:val="00BB4A57"/>
    <w:rsid w:val="00BB4E5C"/>
    <w:rsid w:val="00BB5270"/>
    <w:rsid w:val="00BB54F0"/>
    <w:rsid w:val="00BB5677"/>
    <w:rsid w:val="00BB5680"/>
    <w:rsid w:val="00BB6533"/>
    <w:rsid w:val="00BB6B79"/>
    <w:rsid w:val="00BB71FA"/>
    <w:rsid w:val="00BC0EC9"/>
    <w:rsid w:val="00BC1204"/>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294"/>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3E6F"/>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979"/>
    <w:rsid w:val="00C75E83"/>
    <w:rsid w:val="00C76121"/>
    <w:rsid w:val="00C762AF"/>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CA"/>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A46"/>
    <w:rsid w:val="00D53BF4"/>
    <w:rsid w:val="00D54149"/>
    <w:rsid w:val="00D5456D"/>
    <w:rsid w:val="00D551E2"/>
    <w:rsid w:val="00D5520A"/>
    <w:rsid w:val="00D568E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66C"/>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5B8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4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379E"/>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0E8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11D"/>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527"/>
    <w:rsid w:val="00F4482B"/>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51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3FF5"/>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56DB5"/>
    <w:rsid w:val="00062B1F"/>
    <w:rsid w:val="00063E7F"/>
    <w:rsid w:val="00065D1D"/>
    <w:rsid w:val="000855FF"/>
    <w:rsid w:val="000A7255"/>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572D"/>
    <w:rsid w:val="001A0790"/>
    <w:rsid w:val="001A6EE0"/>
    <w:rsid w:val="001C127C"/>
    <w:rsid w:val="001C1480"/>
    <w:rsid w:val="001C1A47"/>
    <w:rsid w:val="001D20C3"/>
    <w:rsid w:val="001E3B26"/>
    <w:rsid w:val="001F341A"/>
    <w:rsid w:val="00215D7C"/>
    <w:rsid w:val="002175DE"/>
    <w:rsid w:val="00256A57"/>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67E27"/>
    <w:rsid w:val="003A7DFD"/>
    <w:rsid w:val="003B4975"/>
    <w:rsid w:val="003B7C26"/>
    <w:rsid w:val="003D49C3"/>
    <w:rsid w:val="003D6906"/>
    <w:rsid w:val="003E4563"/>
    <w:rsid w:val="004161F4"/>
    <w:rsid w:val="00426FED"/>
    <w:rsid w:val="00430113"/>
    <w:rsid w:val="004459FB"/>
    <w:rsid w:val="0045226E"/>
    <w:rsid w:val="00456D06"/>
    <w:rsid w:val="00460C76"/>
    <w:rsid w:val="0046126A"/>
    <w:rsid w:val="0047670C"/>
    <w:rsid w:val="00492A2F"/>
    <w:rsid w:val="004950F7"/>
    <w:rsid w:val="004A1251"/>
    <w:rsid w:val="004B5B1A"/>
    <w:rsid w:val="004C214A"/>
    <w:rsid w:val="004C5A0D"/>
    <w:rsid w:val="004D38E9"/>
    <w:rsid w:val="004F0768"/>
    <w:rsid w:val="00506C09"/>
    <w:rsid w:val="005146C7"/>
    <w:rsid w:val="00515E63"/>
    <w:rsid w:val="00565992"/>
    <w:rsid w:val="00594E8F"/>
    <w:rsid w:val="005A4E4A"/>
    <w:rsid w:val="005B2F69"/>
    <w:rsid w:val="005B6A93"/>
    <w:rsid w:val="005F3D17"/>
    <w:rsid w:val="005F54A6"/>
    <w:rsid w:val="0062584C"/>
    <w:rsid w:val="00652F79"/>
    <w:rsid w:val="00653E56"/>
    <w:rsid w:val="00657B40"/>
    <w:rsid w:val="00666C24"/>
    <w:rsid w:val="00672C99"/>
    <w:rsid w:val="006748DB"/>
    <w:rsid w:val="00685665"/>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8514A"/>
    <w:rsid w:val="00785562"/>
    <w:rsid w:val="007A623A"/>
    <w:rsid w:val="007B101C"/>
    <w:rsid w:val="007C43CC"/>
    <w:rsid w:val="007C7D73"/>
    <w:rsid w:val="007D1E26"/>
    <w:rsid w:val="007E542D"/>
    <w:rsid w:val="007E7672"/>
    <w:rsid w:val="007F25D7"/>
    <w:rsid w:val="007F3E34"/>
    <w:rsid w:val="00810A25"/>
    <w:rsid w:val="00846722"/>
    <w:rsid w:val="00850A89"/>
    <w:rsid w:val="00864070"/>
    <w:rsid w:val="00871CDD"/>
    <w:rsid w:val="00881536"/>
    <w:rsid w:val="008937CE"/>
    <w:rsid w:val="008B0359"/>
    <w:rsid w:val="008B0EC3"/>
    <w:rsid w:val="008C24AB"/>
    <w:rsid w:val="008C6184"/>
    <w:rsid w:val="008D6B46"/>
    <w:rsid w:val="008D6E2A"/>
    <w:rsid w:val="008E7138"/>
    <w:rsid w:val="008F377F"/>
    <w:rsid w:val="00906FC8"/>
    <w:rsid w:val="00915DD0"/>
    <w:rsid w:val="00920519"/>
    <w:rsid w:val="009216CE"/>
    <w:rsid w:val="00926BF1"/>
    <w:rsid w:val="00930AC6"/>
    <w:rsid w:val="009520DA"/>
    <w:rsid w:val="009644F4"/>
    <w:rsid w:val="00975C18"/>
    <w:rsid w:val="0097687E"/>
    <w:rsid w:val="009C36AF"/>
    <w:rsid w:val="009C5E39"/>
    <w:rsid w:val="009C6821"/>
    <w:rsid w:val="009E6B8A"/>
    <w:rsid w:val="009E6FBD"/>
    <w:rsid w:val="00A02777"/>
    <w:rsid w:val="00A02E8E"/>
    <w:rsid w:val="00A03CB8"/>
    <w:rsid w:val="00A11994"/>
    <w:rsid w:val="00A447B7"/>
    <w:rsid w:val="00A47972"/>
    <w:rsid w:val="00A55596"/>
    <w:rsid w:val="00A6566B"/>
    <w:rsid w:val="00A72EED"/>
    <w:rsid w:val="00A73311"/>
    <w:rsid w:val="00A86774"/>
    <w:rsid w:val="00A87851"/>
    <w:rsid w:val="00AB670D"/>
    <w:rsid w:val="00AC07D5"/>
    <w:rsid w:val="00AC519F"/>
    <w:rsid w:val="00AD09B5"/>
    <w:rsid w:val="00AD33B3"/>
    <w:rsid w:val="00AD7C19"/>
    <w:rsid w:val="00AE330A"/>
    <w:rsid w:val="00AF4D2F"/>
    <w:rsid w:val="00AF65F0"/>
    <w:rsid w:val="00B02DFF"/>
    <w:rsid w:val="00B031BD"/>
    <w:rsid w:val="00B16869"/>
    <w:rsid w:val="00B248F9"/>
    <w:rsid w:val="00B31B2D"/>
    <w:rsid w:val="00B41CC8"/>
    <w:rsid w:val="00B53144"/>
    <w:rsid w:val="00B604DE"/>
    <w:rsid w:val="00B70DD9"/>
    <w:rsid w:val="00B7625E"/>
    <w:rsid w:val="00B779B2"/>
    <w:rsid w:val="00B86A23"/>
    <w:rsid w:val="00B91609"/>
    <w:rsid w:val="00B962D1"/>
    <w:rsid w:val="00B971E7"/>
    <w:rsid w:val="00BA611D"/>
    <w:rsid w:val="00BA7EB8"/>
    <w:rsid w:val="00BB0931"/>
    <w:rsid w:val="00BC1204"/>
    <w:rsid w:val="00BD563D"/>
    <w:rsid w:val="00C06436"/>
    <w:rsid w:val="00C121D3"/>
    <w:rsid w:val="00C12416"/>
    <w:rsid w:val="00C13521"/>
    <w:rsid w:val="00C24D1B"/>
    <w:rsid w:val="00C3238D"/>
    <w:rsid w:val="00C34385"/>
    <w:rsid w:val="00C43F93"/>
    <w:rsid w:val="00C47FA0"/>
    <w:rsid w:val="00C619C6"/>
    <w:rsid w:val="00C64F5A"/>
    <w:rsid w:val="00C75979"/>
    <w:rsid w:val="00CA3FB8"/>
    <w:rsid w:val="00CC0E95"/>
    <w:rsid w:val="00CC609A"/>
    <w:rsid w:val="00CC67A3"/>
    <w:rsid w:val="00CD27B6"/>
    <w:rsid w:val="00CF271C"/>
    <w:rsid w:val="00CF4CEB"/>
    <w:rsid w:val="00D1288B"/>
    <w:rsid w:val="00D414AD"/>
    <w:rsid w:val="00D4481D"/>
    <w:rsid w:val="00D4515B"/>
    <w:rsid w:val="00D662D5"/>
    <w:rsid w:val="00DA327C"/>
    <w:rsid w:val="00DB1ED3"/>
    <w:rsid w:val="00DE1313"/>
    <w:rsid w:val="00DE23D8"/>
    <w:rsid w:val="00E464CE"/>
    <w:rsid w:val="00E67807"/>
    <w:rsid w:val="00E706A7"/>
    <w:rsid w:val="00EA58EC"/>
    <w:rsid w:val="00EA6199"/>
    <w:rsid w:val="00EC562C"/>
    <w:rsid w:val="00ED21DE"/>
    <w:rsid w:val="00ED48E0"/>
    <w:rsid w:val="00EF6792"/>
    <w:rsid w:val="00F01B2F"/>
    <w:rsid w:val="00F42C3D"/>
    <w:rsid w:val="00F43D05"/>
    <w:rsid w:val="00F70668"/>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10</Pages>
  <Words>11902</Words>
  <Characters>6785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70</cp:revision>
  <cp:lastPrinted>2025-04-15T12:07:00Z</cp:lastPrinted>
  <dcterms:created xsi:type="dcterms:W3CDTF">2025-09-08T10:21:00Z</dcterms:created>
  <dcterms:modified xsi:type="dcterms:W3CDTF">2025-12-22T13:42:00Z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