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371A04C6"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0D4593">
            <w:rPr>
              <w:rFonts w:ascii="Arial" w:hAnsi="Arial" w:cs="Arial"/>
              <w:sz w:val="24"/>
              <w:szCs w:val="24"/>
            </w:rPr>
            <w:t>5</w:t>
          </w:r>
          <w:r w:rsidRPr="00A80FF3">
            <w:rPr>
              <w:rFonts w:ascii="Arial" w:hAnsi="Arial" w:cs="Arial"/>
              <w:sz w:val="24"/>
              <w:szCs w:val="24"/>
            </w:rPr>
            <w:t>-</w:t>
          </w:r>
          <w:r w:rsidR="001107C7">
            <w:rPr>
              <w:rFonts w:ascii="Arial" w:hAnsi="Arial" w:cs="Arial"/>
              <w:sz w:val="24"/>
              <w:szCs w:val="24"/>
            </w:rPr>
            <w:t>12</w:t>
          </w:r>
          <w:r w:rsidR="000359AD">
            <w:rPr>
              <w:rFonts w:ascii="Arial" w:hAnsi="Arial" w:cs="Arial"/>
              <w:sz w:val="24"/>
              <w:szCs w:val="24"/>
            </w:rPr>
            <w:t>-</w:t>
          </w:r>
          <w:r w:rsidR="001107C7">
            <w:rPr>
              <w:rFonts w:ascii="Arial" w:hAnsi="Arial" w:cs="Arial"/>
              <w:sz w:val="24"/>
              <w:szCs w:val="24"/>
            </w:rPr>
            <w:t>23</w:t>
          </w:r>
          <w:r w:rsidRPr="00A80FF3">
            <w:rPr>
              <w:rFonts w:ascii="Arial" w:hAnsi="Arial" w:cs="Arial"/>
              <w:sz w:val="24"/>
              <w:szCs w:val="24"/>
            </w:rPr>
            <w:t xml:space="preserve"> įsakymu Nr. AV-</w:t>
          </w:r>
          <w:r w:rsidR="001107C7">
            <w:rPr>
              <w:rFonts w:ascii="Arial" w:hAnsi="Arial" w:cs="Arial"/>
              <w:sz w:val="24"/>
              <w:szCs w:val="24"/>
            </w:rPr>
            <w:t>1910</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3513AA8D" w:rsidR="001F0927" w:rsidRPr="00A80FF3" w:rsidRDefault="009A613D" w:rsidP="00A80FF3">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617636">
            <w:rPr>
              <w:rFonts w:ascii="Arial" w:hAnsi="Arial" w:cs="Arial"/>
              <w:b/>
              <w:bCs/>
              <w:sz w:val="24"/>
              <w:szCs w:val="24"/>
            </w:rPr>
            <w:t>DOKUMENTŲ, SKIRTŲ SVEIKATOS CENTRO VEIKLOS MODELIO DIEGIMUI, PARENGIMAS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8889B"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160306">
            <w:rPr>
              <w:rFonts w:ascii="Arial" w:hAnsi="Arial" w:cs="Arial"/>
              <w:b/>
              <w:bCs/>
              <w:sz w:val="24"/>
              <w:szCs w:val="24"/>
            </w:rPr>
            <w:t>5</w:t>
          </w:r>
          <w:r w:rsidRPr="00A80FF3">
            <w:rPr>
              <w:rFonts w:ascii="Arial" w:hAnsi="Arial" w:cs="Arial"/>
              <w:b/>
              <w:bCs/>
              <w:sz w:val="24"/>
              <w:szCs w:val="24"/>
            </w:rPr>
            <w:t>.</w:t>
          </w:r>
          <w:r w:rsidR="00DA5AF1">
            <w:rPr>
              <w:rFonts w:ascii="Arial" w:hAnsi="Arial" w:cs="Arial"/>
              <w:b/>
              <w:bCs/>
              <w:sz w:val="24"/>
              <w:szCs w:val="24"/>
            </w:rPr>
            <w:t>12</w:t>
          </w:r>
          <w:r w:rsidR="0050362C" w:rsidRPr="00A80FF3">
            <w:rPr>
              <w:rFonts w:ascii="Arial" w:hAnsi="Arial" w:cs="Arial"/>
              <w:b/>
              <w:bCs/>
              <w:sz w:val="24"/>
              <w:szCs w:val="24"/>
            </w:rPr>
            <w:t>.</w:t>
          </w:r>
          <w:r w:rsidR="00160306">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617636">
              <w:pPr>
                <w:spacing w:after="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617636">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91BFD58" w:rsidR="0074475B" w:rsidRPr="00A80FF3" w:rsidRDefault="006C5174" w:rsidP="00617636">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_Toc126333929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569BF15B" w14:textId="3C7681A1" w:rsidR="0074475B" w:rsidRPr="00A80FF3" w:rsidRDefault="006C5174" w:rsidP="00617636">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0AD5CE25" w:rsidR="0074475B" w:rsidRPr="00A80FF3" w:rsidRDefault="006C5174" w:rsidP="00617636">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_Toc126333931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51E715FC" w14:textId="23DB9EE1" w:rsidR="0074475B" w:rsidRPr="00A80FF3" w:rsidRDefault="006C5174" w:rsidP="00617636">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_Toc126333932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29434F06" w14:textId="644F01F5" w:rsidR="0074475B" w:rsidRPr="00A80FF3" w:rsidRDefault="006C5174" w:rsidP="00617636">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_Toc126333933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7</w:t>
                </w:r>
                <w:r w:rsidR="0074475B" w:rsidRPr="00A80FF3">
                  <w:rPr>
                    <w:rFonts w:ascii="Arial" w:hAnsi="Arial" w:cs="Arial"/>
                    <w:noProof/>
                    <w:webHidden/>
                    <w:sz w:val="24"/>
                    <w:szCs w:val="24"/>
                  </w:rPr>
                  <w:fldChar w:fldCharType="end"/>
                </w:r>
              </w:hyperlink>
            </w:p>
            <w:p w14:paraId="163B50EE" w14:textId="3407E570" w:rsidR="0074475B" w:rsidRPr="00A80FF3" w:rsidRDefault="006C5174" w:rsidP="00617636">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_Toc126333934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9</w:t>
                </w:r>
                <w:r w:rsidR="0074475B" w:rsidRPr="00A80FF3">
                  <w:rPr>
                    <w:rFonts w:ascii="Arial" w:hAnsi="Arial" w:cs="Arial"/>
                    <w:noProof/>
                    <w:webHidden/>
                    <w:sz w:val="24"/>
                    <w:szCs w:val="24"/>
                  </w:rPr>
                  <w:fldChar w:fldCharType="end"/>
                </w:r>
              </w:hyperlink>
            </w:p>
            <w:p w14:paraId="7C9C7354" w14:textId="1C3F8B37" w:rsidR="0074475B" w:rsidRPr="00A80FF3" w:rsidRDefault="006C5174" w:rsidP="00617636">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_Toc126333935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10</w:t>
                </w:r>
                <w:r w:rsidR="0074475B" w:rsidRPr="00A80FF3">
                  <w:rPr>
                    <w:rFonts w:ascii="Arial" w:hAnsi="Arial" w:cs="Arial"/>
                    <w:noProof/>
                    <w:webHidden/>
                    <w:sz w:val="24"/>
                    <w:szCs w:val="24"/>
                  </w:rPr>
                  <w:fldChar w:fldCharType="end"/>
                </w:r>
              </w:hyperlink>
            </w:p>
            <w:p w14:paraId="1901588D" w14:textId="44516101" w:rsidR="0074475B" w:rsidRPr="00A80FF3" w:rsidRDefault="006C5174" w:rsidP="00617636">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_Toc126333936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11</w:t>
                </w:r>
                <w:r w:rsidR="0074475B" w:rsidRPr="00A80FF3">
                  <w:rPr>
                    <w:rFonts w:ascii="Arial" w:hAnsi="Arial" w:cs="Arial"/>
                    <w:noProof/>
                    <w:webHidden/>
                    <w:sz w:val="24"/>
                    <w:szCs w:val="24"/>
                  </w:rPr>
                  <w:fldChar w:fldCharType="end"/>
                </w:r>
              </w:hyperlink>
            </w:p>
            <w:p w14:paraId="63AED696" w14:textId="690813CA" w:rsidR="0074475B" w:rsidRPr="00A80FF3" w:rsidRDefault="006C5174" w:rsidP="00617636">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_Toc126333937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12</w:t>
                </w:r>
                <w:r w:rsidR="0074475B" w:rsidRPr="00A80FF3">
                  <w:rPr>
                    <w:rFonts w:ascii="Arial" w:hAnsi="Arial" w:cs="Arial"/>
                    <w:noProof/>
                    <w:webHidden/>
                    <w:sz w:val="24"/>
                    <w:szCs w:val="24"/>
                  </w:rPr>
                  <w:fldChar w:fldCharType="end"/>
                </w:r>
              </w:hyperlink>
            </w:p>
            <w:p w14:paraId="456B2FA1" w14:textId="7B904B47" w:rsidR="0074475B" w:rsidRPr="00A80FF3" w:rsidRDefault="006C5174" w:rsidP="00617636">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0074475B" w:rsidRPr="00A80FF3">
                  <w:rPr>
                    <w:rFonts w:ascii="Arial" w:hAnsi="Arial" w:cs="Arial"/>
                    <w:noProof/>
                    <w:webHidden/>
                    <w:sz w:val="24"/>
                    <w:szCs w:val="24"/>
                  </w:rPr>
                  <w:fldChar w:fldCharType="end"/>
                </w:r>
              </w:hyperlink>
            </w:p>
            <w:p w14:paraId="3C0F05FC" w14:textId="37D5C96C" w:rsidR="0074475B" w:rsidRPr="00A80FF3" w:rsidRDefault="0074475B" w:rsidP="00617636">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_Toc126333939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Pr="00A80FF3">
                  <w:rPr>
                    <w:rFonts w:ascii="Arial" w:hAnsi="Arial" w:cs="Arial"/>
                    <w:noProof/>
                    <w:webHidden/>
                    <w:sz w:val="24"/>
                    <w:szCs w:val="24"/>
                  </w:rPr>
                  <w:fldChar w:fldCharType="end"/>
                </w:r>
              </w:hyperlink>
            </w:p>
            <w:p w14:paraId="27656DDD" w14:textId="6884F150" w:rsidR="0074475B" w:rsidRPr="00A80FF3" w:rsidRDefault="0074475B" w:rsidP="00DA5AF1">
              <w:pPr>
                <w:pStyle w:val="Turinys2"/>
                <w:rPr>
                  <w:lang w:val="en-US" w:eastAsia="en-US"/>
                </w:rPr>
              </w:pPr>
              <w:hyperlink w:anchor="_Toc126333940" w:history="1">
                <w:r w:rsidRPr="00A80FF3">
                  <w:rPr>
                    <w:rStyle w:val="Hipersaitas"/>
                  </w:rPr>
                  <w:t>Pirkimo sąlygų 2 priedas „Techninė specifikacija“</w:t>
                </w:r>
                <w:r w:rsidRPr="00A80FF3">
                  <w:rPr>
                    <w:webHidden/>
                  </w:rPr>
                  <w:tab/>
                </w:r>
                <w:r w:rsidRPr="00A80FF3">
                  <w:rPr>
                    <w:webHidden/>
                  </w:rPr>
                  <w:fldChar w:fldCharType="begin"/>
                </w:r>
                <w:r w:rsidRPr="00A80FF3">
                  <w:rPr>
                    <w:webHidden/>
                  </w:rPr>
                  <w:instrText xml:space="preserve"> PAGEREF _Toc126333940 \h </w:instrText>
                </w:r>
                <w:r w:rsidRPr="00A80FF3">
                  <w:rPr>
                    <w:webHidden/>
                  </w:rPr>
                </w:r>
                <w:r w:rsidRPr="00A80FF3">
                  <w:rPr>
                    <w:webHidden/>
                  </w:rPr>
                  <w:fldChar w:fldCharType="separate"/>
                </w:r>
                <w:r w:rsidR="001D414C" w:rsidRPr="00A80FF3">
                  <w:rPr>
                    <w:webHidden/>
                  </w:rPr>
                  <w:t>18</w:t>
                </w:r>
                <w:r w:rsidRPr="00A80FF3">
                  <w:rPr>
                    <w:webHidden/>
                  </w:rPr>
                  <w:fldChar w:fldCharType="end"/>
                </w:r>
              </w:hyperlink>
            </w:p>
            <w:p w14:paraId="79347E8A" w14:textId="2A1351E6" w:rsidR="0074475B" w:rsidRPr="00A80FF3" w:rsidRDefault="0074475B" w:rsidP="00DA5AF1">
              <w:pPr>
                <w:pStyle w:val="Turinys2"/>
                <w:rPr>
                  <w:lang w:val="en-US" w:eastAsia="en-US"/>
                </w:rPr>
              </w:pPr>
              <w:hyperlink w:anchor="_Toc126333941" w:history="1">
                <w:r w:rsidRPr="00A80FF3">
                  <w:rPr>
                    <w:rStyle w:val="Hipersaitas"/>
                  </w:rPr>
                  <w:t>Pirkimo sąlygų 3 priedas „Tiekėjų pašalinimo pagrindai“</w:t>
                </w:r>
                <w:r w:rsidRPr="00A80FF3">
                  <w:rPr>
                    <w:webHidden/>
                  </w:rPr>
                  <w:tab/>
                </w:r>
                <w:r w:rsidRPr="00A80FF3">
                  <w:rPr>
                    <w:webHidden/>
                  </w:rPr>
                  <w:fldChar w:fldCharType="begin"/>
                </w:r>
                <w:r w:rsidRPr="00A80FF3">
                  <w:rPr>
                    <w:webHidden/>
                  </w:rPr>
                  <w:instrText xml:space="preserve"> PAGEREF _Toc126333941 \h </w:instrText>
                </w:r>
                <w:r w:rsidRPr="00A80FF3">
                  <w:rPr>
                    <w:webHidden/>
                  </w:rPr>
                </w:r>
                <w:r w:rsidRPr="00A80FF3">
                  <w:rPr>
                    <w:webHidden/>
                  </w:rPr>
                  <w:fldChar w:fldCharType="separate"/>
                </w:r>
                <w:r w:rsidR="001D414C" w:rsidRPr="00A80FF3">
                  <w:rPr>
                    <w:webHidden/>
                  </w:rPr>
                  <w:t>19</w:t>
                </w:r>
                <w:r w:rsidRPr="00A80FF3">
                  <w:rPr>
                    <w:webHidden/>
                  </w:rPr>
                  <w:fldChar w:fldCharType="end"/>
                </w:r>
              </w:hyperlink>
            </w:p>
            <w:p w14:paraId="6DE76A5E" w14:textId="3B24C78E" w:rsidR="0074475B" w:rsidRPr="00A80FF3" w:rsidRDefault="0074475B" w:rsidP="00DA5AF1">
              <w:pPr>
                <w:pStyle w:val="Turinys2"/>
                <w:rPr>
                  <w:lang w:val="en-US" w:eastAsia="en-US"/>
                </w:rPr>
              </w:pPr>
              <w:hyperlink w:anchor="_Toc126333942" w:history="1">
                <w:r w:rsidRPr="00A80FF3">
                  <w:rPr>
                    <w:rStyle w:val="Hipersaitas"/>
                  </w:rPr>
                  <w:t>Pirkimo sąlygų 4 priedas „Tiekėjų kvalifikacijos reikalavimai ir reikalaujami kokybės bei aplinkos apsaugos vadybos sistemų standartai“</w:t>
                </w:r>
                <w:r w:rsidRPr="00A80FF3">
                  <w:rPr>
                    <w:webHidden/>
                  </w:rPr>
                  <w:tab/>
                </w:r>
                <w:r w:rsidRPr="00A80FF3">
                  <w:rPr>
                    <w:webHidden/>
                  </w:rPr>
                  <w:fldChar w:fldCharType="begin"/>
                </w:r>
                <w:r w:rsidRPr="00A80FF3">
                  <w:rPr>
                    <w:webHidden/>
                  </w:rPr>
                  <w:instrText xml:space="preserve"> PAGEREF _Toc126333942 \h </w:instrText>
                </w:r>
                <w:r w:rsidRPr="00A80FF3">
                  <w:rPr>
                    <w:webHidden/>
                  </w:rPr>
                </w:r>
                <w:r w:rsidRPr="00A80FF3">
                  <w:rPr>
                    <w:webHidden/>
                  </w:rPr>
                  <w:fldChar w:fldCharType="separate"/>
                </w:r>
                <w:r w:rsidR="001D414C" w:rsidRPr="00A80FF3">
                  <w:rPr>
                    <w:webHidden/>
                  </w:rPr>
                  <w:t>20</w:t>
                </w:r>
                <w:r w:rsidRPr="00A80FF3">
                  <w:rPr>
                    <w:webHidden/>
                  </w:rPr>
                  <w:fldChar w:fldCharType="end"/>
                </w:r>
              </w:hyperlink>
            </w:p>
            <w:p w14:paraId="61E88A43" w14:textId="16E3E6E5" w:rsidR="0074475B" w:rsidRPr="00A80FF3" w:rsidRDefault="0074475B" w:rsidP="00DA5AF1">
              <w:pPr>
                <w:pStyle w:val="Turinys2"/>
                <w:rPr>
                  <w:lang w:val="en-US" w:eastAsia="en-US"/>
                </w:rPr>
              </w:pPr>
              <w:hyperlink w:anchor="_Toc126333943" w:history="1">
                <w:r w:rsidRPr="00A80FF3">
                  <w:rPr>
                    <w:rStyle w:val="Hipersaitas"/>
                  </w:rPr>
                  <w:t>Pirkimo sąlygų 5 priedas „EBVPD“ (XML formatu)</w:t>
                </w:r>
                <w:r w:rsidRPr="00A80FF3">
                  <w:rPr>
                    <w:webHidden/>
                  </w:rPr>
                  <w:tab/>
                </w:r>
                <w:r w:rsidRPr="00A80FF3">
                  <w:rPr>
                    <w:webHidden/>
                  </w:rPr>
                  <w:fldChar w:fldCharType="begin"/>
                </w:r>
                <w:r w:rsidRPr="00A80FF3">
                  <w:rPr>
                    <w:webHidden/>
                  </w:rPr>
                  <w:instrText xml:space="preserve"> PAGEREF _Toc126333943 \h </w:instrText>
                </w:r>
                <w:r w:rsidRPr="00A80FF3">
                  <w:rPr>
                    <w:webHidden/>
                  </w:rPr>
                </w:r>
                <w:r w:rsidRPr="00A80FF3">
                  <w:rPr>
                    <w:webHidden/>
                  </w:rPr>
                  <w:fldChar w:fldCharType="separate"/>
                </w:r>
                <w:r w:rsidR="001D414C" w:rsidRPr="00A80FF3">
                  <w:rPr>
                    <w:webHidden/>
                  </w:rPr>
                  <w:t>24</w:t>
                </w:r>
                <w:r w:rsidRPr="00A80FF3">
                  <w:rPr>
                    <w:webHidden/>
                  </w:rPr>
                  <w:fldChar w:fldCharType="end"/>
                </w:r>
              </w:hyperlink>
            </w:p>
            <w:p w14:paraId="310D1EC2" w14:textId="498ABC0D" w:rsidR="0074475B" w:rsidRPr="00A80FF3" w:rsidRDefault="0074475B" w:rsidP="00DA5AF1">
              <w:pPr>
                <w:pStyle w:val="Turinys2"/>
                <w:rPr>
                  <w:lang w:val="en-US" w:eastAsia="en-US"/>
                </w:rPr>
              </w:pPr>
              <w:hyperlink w:anchor="_Toc126333944" w:history="1">
                <w:r w:rsidRPr="00A80FF3">
                  <w:rPr>
                    <w:rStyle w:val="Hipersaitas"/>
                  </w:rPr>
                  <w:t>Pirkimo sąlygų 6 priedas „Pasiūlymo forma“</w:t>
                </w:r>
                <w:r w:rsidRPr="00A80FF3">
                  <w:rPr>
                    <w:webHidden/>
                  </w:rPr>
                  <w:tab/>
                </w:r>
                <w:r w:rsidRPr="00A80FF3">
                  <w:rPr>
                    <w:webHidden/>
                  </w:rPr>
                  <w:fldChar w:fldCharType="begin"/>
                </w:r>
                <w:r w:rsidRPr="00A80FF3">
                  <w:rPr>
                    <w:webHidden/>
                  </w:rPr>
                  <w:instrText xml:space="preserve"> PAGEREF _Toc126333944 \h </w:instrText>
                </w:r>
                <w:r w:rsidRPr="00A80FF3">
                  <w:rPr>
                    <w:webHidden/>
                  </w:rPr>
                </w:r>
                <w:r w:rsidRPr="00A80FF3">
                  <w:rPr>
                    <w:webHidden/>
                  </w:rPr>
                  <w:fldChar w:fldCharType="separate"/>
                </w:r>
                <w:r w:rsidR="001D414C" w:rsidRPr="00A80FF3">
                  <w:rPr>
                    <w:webHidden/>
                  </w:rPr>
                  <w:t>25</w:t>
                </w:r>
                <w:r w:rsidRPr="00A80FF3">
                  <w:rPr>
                    <w:webHidden/>
                  </w:rPr>
                  <w:fldChar w:fldCharType="end"/>
                </w:r>
              </w:hyperlink>
            </w:p>
            <w:p w14:paraId="5F61B9F6" w14:textId="11AF108A" w:rsidR="0074475B" w:rsidRPr="00A80FF3" w:rsidRDefault="0074475B" w:rsidP="00DA5AF1">
              <w:pPr>
                <w:pStyle w:val="Turinys2"/>
                <w:rPr>
                  <w:lang w:val="en-US" w:eastAsia="en-US"/>
                </w:rPr>
              </w:pPr>
              <w:hyperlink w:anchor="_Toc126333945" w:history="1">
                <w:r w:rsidRPr="00A80FF3">
                  <w:rPr>
                    <w:rStyle w:val="Hipersaitas"/>
                  </w:rPr>
                  <w:t>Pirkimo sąlygų 7 priedas „Pasiūlymų vertinimo kriterijai ir sąlygos“</w:t>
                </w:r>
                <w:r w:rsidRPr="00A80FF3">
                  <w:rPr>
                    <w:webHidden/>
                  </w:rPr>
                  <w:tab/>
                </w:r>
                <w:r w:rsidRPr="00A80FF3">
                  <w:rPr>
                    <w:webHidden/>
                  </w:rPr>
                  <w:fldChar w:fldCharType="begin"/>
                </w:r>
                <w:r w:rsidRPr="00A80FF3">
                  <w:rPr>
                    <w:webHidden/>
                  </w:rPr>
                  <w:instrText xml:space="preserve"> PAGEREF _Toc126333945 \h </w:instrText>
                </w:r>
                <w:r w:rsidRPr="00A80FF3">
                  <w:rPr>
                    <w:webHidden/>
                  </w:rPr>
                </w:r>
                <w:r w:rsidRPr="00A80FF3">
                  <w:rPr>
                    <w:webHidden/>
                  </w:rPr>
                  <w:fldChar w:fldCharType="separate"/>
                </w:r>
                <w:r w:rsidR="001D414C" w:rsidRPr="00A80FF3">
                  <w:rPr>
                    <w:webHidden/>
                  </w:rPr>
                  <w:t>26</w:t>
                </w:r>
                <w:r w:rsidRPr="00A80FF3">
                  <w:rPr>
                    <w:webHidden/>
                  </w:rPr>
                  <w:fldChar w:fldCharType="end"/>
                </w:r>
              </w:hyperlink>
            </w:p>
            <w:p w14:paraId="1446CD49" w14:textId="3AC99E51" w:rsidR="0074475B" w:rsidRDefault="0074475B" w:rsidP="00DA5AF1">
              <w:pPr>
                <w:pStyle w:val="Turinys2"/>
              </w:pPr>
              <w:hyperlink w:anchor="_Toc126333948" w:history="1">
                <w:r w:rsidRPr="00A80FF3">
                  <w:rPr>
                    <w:rStyle w:val="Hipersaitas"/>
                  </w:rPr>
                  <w:t xml:space="preserve">Pirkimo sąlygų </w:t>
                </w:r>
                <w:r w:rsidR="00360C18" w:rsidRPr="00A80FF3">
                  <w:rPr>
                    <w:rStyle w:val="Hipersaitas"/>
                  </w:rPr>
                  <w:t>8</w:t>
                </w:r>
                <w:r w:rsidRPr="00A80FF3">
                  <w:rPr>
                    <w:rStyle w:val="Hipersaitas"/>
                  </w:rPr>
                  <w:t xml:space="preserve"> priedas „Sutarties projektas“</w:t>
                </w:r>
                <w:r w:rsidRPr="00A80FF3">
                  <w:rPr>
                    <w:webHidden/>
                  </w:rPr>
                  <w:tab/>
                </w:r>
                <w:r w:rsidRPr="00A80FF3">
                  <w:rPr>
                    <w:webHidden/>
                  </w:rPr>
                  <w:fldChar w:fldCharType="begin"/>
                </w:r>
                <w:r w:rsidRPr="00A80FF3">
                  <w:rPr>
                    <w:webHidden/>
                  </w:rPr>
                  <w:instrText xml:space="preserve"> PAGEREF _Toc126333948 \h </w:instrText>
                </w:r>
                <w:r w:rsidRPr="00A80FF3">
                  <w:rPr>
                    <w:webHidden/>
                  </w:rPr>
                </w:r>
                <w:r w:rsidRPr="00A80FF3">
                  <w:rPr>
                    <w:webHidden/>
                  </w:rPr>
                  <w:fldChar w:fldCharType="separate"/>
                </w:r>
                <w:r w:rsidR="001D414C" w:rsidRPr="00A80FF3">
                  <w:rPr>
                    <w:webHidden/>
                  </w:rPr>
                  <w:t>30</w:t>
                </w:r>
                <w:r w:rsidRPr="00A80FF3">
                  <w:rPr>
                    <w:webHidden/>
                  </w:rPr>
                  <w:fldChar w:fldCharType="end"/>
                </w:r>
              </w:hyperlink>
            </w:p>
            <w:p w14:paraId="1B8B42D7" w14:textId="07FB252E" w:rsidR="00DA5AF1" w:rsidRPr="00DA5AF1" w:rsidRDefault="00DA5AF1" w:rsidP="00DA5AF1">
              <w:pPr>
                <w:pStyle w:val="Turinys2"/>
                <w:rPr>
                  <w:lang w:val="en-US" w:eastAsia="en-US"/>
                </w:rPr>
              </w:pPr>
              <w:hyperlink w:anchor="_Toc126333949" w:history="1">
                <w:r w:rsidRPr="00DA5AF1">
                  <w:rPr>
                    <w:rStyle w:val="Hipersaitas"/>
                  </w:rPr>
                  <w:t>Pirkimo sąlygų 11 priedas „Preliminariosios sutarties projektas“</w:t>
                </w:r>
                <w:r w:rsidRPr="00DA5AF1">
                  <w:rPr>
                    <w:webHidden/>
                  </w:rPr>
                  <w:tab/>
                </w:r>
                <w:r w:rsidRPr="00DA5AF1">
                  <w:rPr>
                    <w:webHidden/>
                  </w:rPr>
                  <w:fldChar w:fldCharType="begin"/>
                </w:r>
                <w:r w:rsidRPr="00DA5AF1">
                  <w:rPr>
                    <w:webHidden/>
                  </w:rPr>
                  <w:instrText xml:space="preserve"> PAGEREF _Toc126333949 \h </w:instrText>
                </w:r>
                <w:r w:rsidRPr="00DA5AF1">
                  <w:rPr>
                    <w:webHidden/>
                  </w:rPr>
                </w:r>
                <w:r w:rsidRPr="00DA5AF1">
                  <w:rPr>
                    <w:webHidden/>
                  </w:rPr>
                  <w:fldChar w:fldCharType="separate"/>
                </w:r>
                <w:r w:rsidRPr="00DA5AF1">
                  <w:rPr>
                    <w:webHidden/>
                  </w:rPr>
                  <w:t>31</w:t>
                </w:r>
                <w:r w:rsidRPr="00DA5AF1">
                  <w:rPr>
                    <w:webHidden/>
                  </w:rPr>
                  <w:fldChar w:fldCharType="end"/>
                </w:r>
              </w:hyperlink>
            </w:p>
            <w:p w14:paraId="429833AB" w14:textId="77777777" w:rsidR="003C4591" w:rsidRPr="00A80FF3" w:rsidRDefault="003C4591" w:rsidP="00617636">
              <w:pPr>
                <w:spacing w:after="0"/>
                <w:rPr>
                  <w:rFonts w:ascii="Arial" w:hAnsi="Arial" w:cs="Arial"/>
                  <w:sz w:val="24"/>
                  <w:szCs w:val="24"/>
                </w:rPr>
              </w:pPr>
            </w:p>
            <w:p w14:paraId="0DDC40AE" w14:textId="1B9D1546" w:rsidR="001C24BC" w:rsidRPr="00A80FF3" w:rsidRDefault="001C24BC" w:rsidP="00617636">
              <w:pPr>
                <w:spacing w:after="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34CC8F5D" w:rsidR="005B5ED5" w:rsidRPr="00A80FF3" w:rsidRDefault="00617636" w:rsidP="00A80FF3">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Pr="00D95D26">
        <w:rPr>
          <w:rFonts w:ascii="Arial" w:hAnsi="Arial" w:cs="Arial"/>
          <w:sz w:val="24"/>
          <w:szCs w:val="24"/>
        </w:rPr>
        <w:t>VšĮ Klaipėdos rajono savivaldybės sveikatos centro</w:t>
      </w:r>
      <w:r>
        <w:rPr>
          <w:rFonts w:ascii="Arial" w:hAnsi="Arial" w:cs="Arial"/>
          <w:sz w:val="24"/>
          <w:szCs w:val="24"/>
        </w:rPr>
        <w:t xml:space="preserve"> pavedimu</w:t>
      </w:r>
      <w:r w:rsidRPr="008A5C7E">
        <w:rPr>
          <w:rFonts w:ascii="Arial" w:hAnsi="Arial" w:cs="Arial"/>
          <w:sz w:val="24"/>
          <w:szCs w:val="24"/>
        </w:rPr>
        <w:t xml:space="preserve"> viešojo pirkimo „</w:t>
      </w:r>
      <w:r>
        <w:rPr>
          <w:rFonts w:ascii="Arial" w:hAnsi="Arial" w:cs="Arial"/>
          <w:sz w:val="24"/>
          <w:szCs w:val="24"/>
        </w:rPr>
        <w:t>P-2025/13344 Dokumentų, skirtų sveikatos centro veiklos modelio diegimui, parengimas</w:t>
      </w:r>
      <w:r w:rsidRPr="008A5C7E">
        <w:rPr>
          <w:rFonts w:ascii="Arial" w:hAnsi="Arial" w:cs="Arial"/>
          <w:sz w:val="24"/>
          <w:szCs w:val="24"/>
        </w:rPr>
        <w:t>“ (toliau – pirkimas) procedūras</w:t>
      </w:r>
      <w:r w:rsidRPr="008A5C7E">
        <w:rPr>
          <w:rFonts w:ascii="Arial" w:eastAsia="Calibri" w:hAnsi="Arial" w:cs="Arial"/>
          <w:sz w:val="24"/>
          <w:szCs w:val="24"/>
        </w:rPr>
        <w:t>. Perkančioji organizacija nėra PVM mokėtoja.</w:t>
      </w:r>
    </w:p>
    <w:p w14:paraId="6446701F" w14:textId="6C5F8104"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00617636" w:rsidRPr="00CC1590">
        <w:rPr>
          <w:rFonts w:ascii="Arial" w:eastAsia="Calibri" w:hAnsi="Arial" w:cs="Arial"/>
          <w:sz w:val="24"/>
          <w:szCs w:val="24"/>
        </w:rPr>
        <w:t>Sutart</w:t>
      </w:r>
      <w:r w:rsidR="00617636">
        <w:rPr>
          <w:rFonts w:ascii="Arial" w:eastAsia="Calibri" w:hAnsi="Arial" w:cs="Arial"/>
          <w:sz w:val="24"/>
          <w:szCs w:val="24"/>
        </w:rPr>
        <w:t>į (-is)</w:t>
      </w:r>
      <w:r w:rsidR="00617636" w:rsidRPr="00CC1590">
        <w:rPr>
          <w:rFonts w:ascii="Arial" w:eastAsia="Calibri" w:hAnsi="Arial" w:cs="Arial"/>
          <w:sz w:val="24"/>
          <w:szCs w:val="24"/>
        </w:rPr>
        <w:t xml:space="preserve"> pasirašys </w:t>
      </w:r>
      <w:r w:rsidR="00617636" w:rsidRPr="00D95D26">
        <w:rPr>
          <w:rFonts w:ascii="Arial" w:hAnsi="Arial" w:cs="Arial"/>
          <w:sz w:val="24"/>
          <w:szCs w:val="24"/>
        </w:rPr>
        <w:t>VšĮ Klaipėdos rajono savivaldybės sveikatos centr</w:t>
      </w:r>
      <w:r w:rsidR="00617636">
        <w:rPr>
          <w:rFonts w:ascii="Arial" w:hAnsi="Arial" w:cs="Arial"/>
          <w:sz w:val="24"/>
          <w:szCs w:val="24"/>
        </w:rPr>
        <w:t>as</w:t>
      </w:r>
      <w:r w:rsidR="00617636" w:rsidRPr="00CC1590">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E182A09"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617636">
        <w:rPr>
          <w:rFonts w:ascii="Arial" w:hAnsi="Arial" w:cs="Arial"/>
          <w:sz w:val="24"/>
          <w:szCs w:val="24"/>
          <w:u w:val="single"/>
        </w:rPr>
        <w:t>paslaugų</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2314B1F" w:rsidR="005E62F0" w:rsidRPr="00233991"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w:t>
      </w:r>
      <w:r w:rsidR="009561A6"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9561A6">
        <w:rPr>
          <w:rFonts w:ascii="Arial" w:hAnsi="Arial" w:cs="Arial"/>
          <w:sz w:val="24"/>
          <w:szCs w:val="24"/>
        </w:rPr>
        <w:t>4.4.3., 4.4.4.</w:t>
      </w:r>
      <w:r w:rsidR="009561A6" w:rsidRPr="009561A6">
        <w:rPr>
          <w:rFonts w:ascii="Arial" w:hAnsi="Arial" w:cs="Arial"/>
          <w:sz w:val="24"/>
          <w:szCs w:val="24"/>
        </w:rPr>
        <w:t xml:space="preserve"> punktais.</w:t>
      </w:r>
      <w:r w:rsidR="009561A6">
        <w:rPr>
          <w:rFonts w:ascii="Arial" w:hAnsi="Arial" w:cs="Arial"/>
          <w:sz w:val="24"/>
          <w:szCs w:val="24"/>
        </w:rPr>
        <w:t xml:space="preserve"> </w:t>
      </w:r>
      <w:r w:rsidRPr="00A80FF3">
        <w:rPr>
          <w:rFonts w:ascii="Arial" w:hAnsi="Arial" w:cs="Arial"/>
          <w:sz w:val="24"/>
          <w:szCs w:val="24"/>
        </w:rPr>
        <w:t>Aplinkos ap</w:t>
      </w:r>
      <w:r w:rsidR="005D47CA">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6A2CC8">
        <w:rPr>
          <w:rFonts w:ascii="Arial" w:hAnsi="Arial" w:cs="Arial"/>
          <w:sz w:val="24"/>
          <w:szCs w:val="24"/>
          <w:u w:val="single"/>
        </w:rPr>
        <w:t>Techninėje specifikacijoje / sutarties sąlygose</w:t>
      </w:r>
      <w:r w:rsidR="00160306">
        <w:rPr>
          <w:rFonts w:ascii="Arial" w:hAnsi="Arial" w:cs="Arial"/>
          <w:sz w:val="24"/>
          <w:szCs w:val="24"/>
          <w:u w:val="single"/>
        </w:rPr>
        <w:t>.</w:t>
      </w:r>
      <w:r w:rsidR="005F4DE6">
        <w:rPr>
          <w:rFonts w:ascii="Arial" w:hAnsi="Arial" w:cs="Arial"/>
          <w:sz w:val="24"/>
          <w:szCs w:val="24"/>
          <w:u w:val="single"/>
        </w:rPr>
        <w:t xml:space="preserve"> </w:t>
      </w:r>
    </w:p>
    <w:p w14:paraId="39A0F0E8" w14:textId="33504FF2" w:rsidR="009561A6" w:rsidRDefault="009561A6" w:rsidP="00A80FF3">
      <w:pPr>
        <w:pStyle w:val="Sraopastraipa"/>
        <w:numPr>
          <w:ilvl w:val="1"/>
          <w:numId w:val="8"/>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Šiame pirkime netaikomi socialiniai kriterijai.</w:t>
      </w:r>
    </w:p>
    <w:p w14:paraId="2413C02D" w14:textId="581BB2A3"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A2CC8">
          <w:rPr>
            <w:rStyle w:val="Hipersaitas"/>
            <w:rFonts w:ascii="Arial" w:eastAsia="Calibri" w:hAnsi="Arial" w:cs="Arial"/>
            <w:color w:val="0070C0"/>
            <w:sz w:val="24"/>
            <w:szCs w:val="24"/>
            <w:u w:val="single"/>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57A820F4" w:rsidR="003B0223" w:rsidRPr="00D67A4F"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617636">
        <w:rPr>
          <w:rFonts w:ascii="Arial" w:hAnsi="Arial" w:cs="Arial"/>
          <w:sz w:val="24"/>
          <w:szCs w:val="24"/>
        </w:rPr>
        <w:t>Dovilė Staponkienė</w:t>
      </w:r>
      <w:r w:rsidRPr="00D67A4F">
        <w:rPr>
          <w:rFonts w:ascii="Arial" w:hAnsi="Arial" w:cs="Arial"/>
          <w:sz w:val="24"/>
          <w:szCs w:val="24"/>
        </w:rPr>
        <w:t xml:space="preserve">, </w:t>
      </w:r>
      <w:r w:rsidR="00617636" w:rsidRPr="00D95D26">
        <w:rPr>
          <w:rFonts w:ascii="Arial" w:hAnsi="Arial" w:cs="Arial"/>
          <w:sz w:val="24"/>
          <w:szCs w:val="24"/>
        </w:rPr>
        <w:t>VšĮ Klaipėdos rajono savivaldybės sveikatos centr</w:t>
      </w:r>
      <w:r w:rsidR="00617636">
        <w:rPr>
          <w:rFonts w:ascii="Arial" w:hAnsi="Arial" w:cs="Arial"/>
          <w:sz w:val="24"/>
          <w:szCs w:val="24"/>
        </w:rPr>
        <w:t>o koordinatorė</w:t>
      </w:r>
      <w:r w:rsidR="00CA7198" w:rsidRPr="00D67A4F">
        <w:rPr>
          <w:rFonts w:ascii="Arial" w:hAnsi="Arial" w:cs="Arial"/>
          <w:sz w:val="24"/>
          <w:szCs w:val="24"/>
        </w:rPr>
        <w:t>,</w:t>
      </w:r>
      <w:r w:rsidR="00D67A4F" w:rsidRPr="00D67A4F">
        <w:rPr>
          <w:rFonts w:ascii="Arial" w:hAnsi="Arial" w:cs="Arial"/>
          <w:sz w:val="24"/>
          <w:szCs w:val="24"/>
        </w:rPr>
        <w:t xml:space="preserve"> </w:t>
      </w:r>
      <w:r w:rsidRPr="00D67A4F">
        <w:rPr>
          <w:rFonts w:ascii="Arial" w:hAnsi="Arial" w:cs="Arial"/>
          <w:sz w:val="24"/>
          <w:szCs w:val="24"/>
        </w:rPr>
        <w:t xml:space="preserve">mob.tel. </w:t>
      </w:r>
      <w:r w:rsidR="006A2CC8" w:rsidRPr="006A2CC8">
        <w:rPr>
          <w:rFonts w:ascii="Arial" w:hAnsi="Arial" w:cs="Arial"/>
          <w:sz w:val="24"/>
          <w:szCs w:val="24"/>
        </w:rPr>
        <w:t xml:space="preserve">+370 </w:t>
      </w:r>
      <w:r w:rsidR="00617636">
        <w:rPr>
          <w:rFonts w:ascii="Arial" w:hAnsi="Arial" w:cs="Arial"/>
          <w:sz w:val="24"/>
          <w:szCs w:val="24"/>
        </w:rPr>
        <w:t>46 471262</w:t>
      </w:r>
      <w:r w:rsidRPr="00D67A4F">
        <w:rPr>
          <w:rFonts w:ascii="Arial" w:hAnsi="Arial" w:cs="Arial"/>
          <w:sz w:val="24"/>
          <w:szCs w:val="24"/>
        </w:rPr>
        <w:t>, el. paštas</w:t>
      </w:r>
      <w:r w:rsidR="005F4DE6">
        <w:t xml:space="preserve"> </w:t>
      </w:r>
      <w:r w:rsidR="00617636">
        <w:rPr>
          <w:rFonts w:ascii="Arial" w:hAnsi="Arial" w:cs="Arial"/>
          <w:color w:val="0070C0"/>
          <w:sz w:val="24"/>
          <w:szCs w:val="24"/>
          <w:u w:val="single"/>
        </w:rPr>
        <w:t>dovile.staponkiene</w:t>
      </w:r>
      <w:r w:rsidR="00617636">
        <w:rPr>
          <w:rFonts w:ascii="Arial" w:hAnsi="Arial" w:cs="Arial"/>
          <w:color w:val="0070C0"/>
          <w:sz w:val="24"/>
          <w:szCs w:val="24"/>
          <w:u w:val="single"/>
          <w:lang w:val="en-US"/>
        </w:rPr>
        <w:t>@</w:t>
      </w:r>
      <w:r w:rsidR="00617636">
        <w:rPr>
          <w:rFonts w:ascii="Arial" w:hAnsi="Arial" w:cs="Arial"/>
          <w:color w:val="0070C0"/>
          <w:sz w:val="24"/>
          <w:szCs w:val="24"/>
          <w:u w:val="single"/>
        </w:rPr>
        <w:t>gsc.lt</w:t>
      </w:r>
      <w:r w:rsidRPr="00D67A4F">
        <w:rPr>
          <w:rFonts w:ascii="Arial" w:hAnsi="Arial" w:cs="Arial"/>
          <w:sz w:val="24"/>
          <w:szCs w:val="24"/>
        </w:rPr>
        <w:t xml:space="preserve">.  </w:t>
      </w:r>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6328760C"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617636">
        <w:rPr>
          <w:rFonts w:ascii="Arial" w:eastAsia="Calibri" w:hAnsi="Arial" w:cs="Arial"/>
          <w:b/>
          <w:bCs/>
          <w:sz w:val="24"/>
          <w:szCs w:val="24"/>
          <w:u w:val="single"/>
        </w:rPr>
        <w:t>Dokumentų, skirtų sveikatos centro veiklos modelio diegimui, parengimą</w:t>
      </w:r>
      <w:r w:rsidR="00064DDF" w:rsidRPr="00A80FF3">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6EF009AA" w14:textId="6D283220" w:rsidR="00617636" w:rsidRPr="00CE2264" w:rsidRDefault="00487F29" w:rsidP="00617636">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2.2.</w:t>
      </w:r>
      <w:r w:rsidR="00617636" w:rsidRPr="00A80FF3">
        <w:rPr>
          <w:rStyle w:val="contentcontrolboundarysink"/>
          <w:rFonts w:ascii="Arial" w:hAnsi="Arial" w:cs="Arial"/>
          <w:sz w:val="24"/>
          <w:szCs w:val="24"/>
          <w:shd w:val="clear" w:color="auto" w:fill="FFFFFF"/>
        </w:rPr>
        <w:t xml:space="preserve"> </w:t>
      </w:r>
      <w:r w:rsidR="00617636" w:rsidRPr="00CE2264">
        <w:rPr>
          <w:rStyle w:val="normaltextrun"/>
          <w:rFonts w:ascii="Arial" w:hAnsi="Arial" w:cs="Arial"/>
          <w:sz w:val="24"/>
          <w:szCs w:val="24"/>
          <w:shd w:val="clear" w:color="auto" w:fill="FFFFFF"/>
        </w:rPr>
        <w:t xml:space="preserve">Pirkimo objektas </w:t>
      </w:r>
      <w:r w:rsidR="00617636" w:rsidRPr="0008678C">
        <w:rPr>
          <w:rStyle w:val="normaltextrun"/>
          <w:rFonts w:ascii="Arial" w:hAnsi="Arial" w:cs="Arial"/>
          <w:sz w:val="24"/>
          <w:szCs w:val="24"/>
          <w:u w:val="single"/>
          <w:shd w:val="clear" w:color="auto" w:fill="FFFFFF"/>
        </w:rPr>
        <w:t xml:space="preserve">skaidomas </w:t>
      </w:r>
      <w:r w:rsidR="00617636" w:rsidRPr="0008678C">
        <w:rPr>
          <w:rStyle w:val="normaltextrun"/>
          <w:rFonts w:ascii="Arial" w:hAnsi="Arial" w:cs="Arial"/>
          <w:b/>
          <w:bCs/>
          <w:sz w:val="24"/>
          <w:szCs w:val="24"/>
          <w:u w:val="single"/>
          <w:shd w:val="clear" w:color="auto" w:fill="FFFFFF"/>
        </w:rPr>
        <w:t>į 2 dalis</w:t>
      </w:r>
      <w:r w:rsidR="00617636" w:rsidRPr="00CE2264">
        <w:rPr>
          <w:rStyle w:val="normaltextrun"/>
          <w:rFonts w:ascii="Arial" w:hAnsi="Arial" w:cs="Arial"/>
          <w:sz w:val="24"/>
          <w:szCs w:val="24"/>
          <w:shd w:val="clear" w:color="auto" w:fill="FFFFFF"/>
        </w:rPr>
        <w:t xml:space="preserve">: </w:t>
      </w:r>
    </w:p>
    <w:p w14:paraId="09AFBD51" w14:textId="5B74737A" w:rsidR="00617636" w:rsidRPr="00CE2264" w:rsidRDefault="00617636" w:rsidP="00617636">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FE3959" w:rsidRPr="00FE3959">
        <w:rPr>
          <w:rStyle w:val="normaltextrun"/>
          <w:rFonts w:ascii="Arial" w:hAnsi="Arial" w:cs="Arial"/>
          <w:sz w:val="24"/>
          <w:szCs w:val="24"/>
          <w:shd w:val="clear" w:color="auto" w:fill="FFFFFF"/>
        </w:rPr>
        <w:t>Dokumentų, reikalingų pacientų srautų valdymo ir paslaugų teikimo priemonių (taikant žaliojo koridoriaus principą) įgyvendinimui</w:t>
      </w:r>
      <w:r w:rsidR="00FE3959">
        <w:rPr>
          <w:rStyle w:val="normaltextrun"/>
          <w:rFonts w:ascii="Arial" w:hAnsi="Arial" w:cs="Arial"/>
          <w:sz w:val="24"/>
          <w:szCs w:val="24"/>
          <w:shd w:val="clear" w:color="auto" w:fill="FFFFFF"/>
        </w:rPr>
        <w:t>, parengimas;</w:t>
      </w:r>
    </w:p>
    <w:p w14:paraId="6460C87F" w14:textId="605340C2" w:rsidR="00617636" w:rsidRDefault="00617636" w:rsidP="00617636">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00FE3959" w:rsidRPr="00FE3959">
        <w:rPr>
          <w:rFonts w:ascii="Arial" w:hAnsi="Arial" w:cs="Arial"/>
          <w:sz w:val="24"/>
          <w:szCs w:val="24"/>
          <w:shd w:val="clear" w:color="auto" w:fill="FFFFFF"/>
        </w:rPr>
        <w:t>Sveikatos centro veiklos koordinavimo procesus reglamentuojančio dokumento parengimas</w:t>
      </w:r>
      <w:r w:rsidRPr="00CE2264">
        <w:rPr>
          <w:rStyle w:val="normaltextrun"/>
          <w:rFonts w:ascii="Arial" w:hAnsi="Arial" w:cs="Arial"/>
          <w:sz w:val="24"/>
          <w:szCs w:val="24"/>
          <w:shd w:val="clear" w:color="auto" w:fill="FFFFFF"/>
        </w:rPr>
        <w:t>.</w:t>
      </w:r>
    </w:p>
    <w:p w14:paraId="2417C8DC" w14:textId="4BCCBA6C" w:rsidR="005D47CA" w:rsidRPr="00AF4E69" w:rsidRDefault="005D47CA" w:rsidP="00617636">
      <w:pPr>
        <w:pStyle w:val="Betarp"/>
        <w:tabs>
          <w:tab w:val="left" w:pos="993"/>
        </w:tabs>
        <w:spacing w:line="276" w:lineRule="auto"/>
        <w:ind w:firstLine="567"/>
        <w:contextualSpacing/>
        <w:jc w:val="both"/>
        <w:rPr>
          <w:rFonts w:ascii="Arial" w:hAnsi="Arial" w:cs="Arial"/>
          <w:sz w:val="24"/>
          <w:szCs w:val="24"/>
        </w:rPr>
      </w:pPr>
      <w:r w:rsidRPr="00AF4E69">
        <w:rPr>
          <w:rStyle w:val="normaltextrun"/>
          <w:rFonts w:ascii="Arial" w:hAnsi="Arial" w:cs="Arial"/>
          <w:sz w:val="24"/>
          <w:szCs w:val="24"/>
          <w:shd w:val="clear" w:color="auto" w:fill="FFFFFF"/>
        </w:rPr>
        <w:t>Pirkimo apimtys</w:t>
      </w:r>
      <w:r w:rsidR="009561A6">
        <w:rPr>
          <w:rStyle w:val="normaltextrun"/>
          <w:rFonts w:ascii="Arial" w:hAnsi="Arial" w:cs="Arial"/>
          <w:sz w:val="24"/>
          <w:szCs w:val="24"/>
          <w:shd w:val="clear" w:color="auto" w:fill="FFFFFF"/>
        </w:rPr>
        <w:t xml:space="preserve"> ir dalykas</w:t>
      </w:r>
      <w:r w:rsidRPr="00AF4E69">
        <w:rPr>
          <w:rStyle w:val="normaltextrun"/>
          <w:rFonts w:ascii="Arial" w:hAnsi="Arial" w:cs="Arial"/>
          <w:sz w:val="24"/>
          <w:szCs w:val="24"/>
          <w:shd w:val="clear" w:color="auto" w:fill="FFFFFF"/>
        </w:rPr>
        <w:t>, reikalavimai ir techninė specifikacija apibrėžti specialiųjų pirkimo sąlygų 2 priede  ,,Techninė specifikacija“.</w:t>
      </w:r>
      <w:r w:rsidRPr="00AF4E69">
        <w:rPr>
          <w:rFonts w:ascii="Arial" w:hAnsi="Arial" w:cs="Arial"/>
          <w:sz w:val="24"/>
          <w:szCs w:val="24"/>
        </w:rPr>
        <w:t xml:space="preserve"> </w:t>
      </w:r>
      <w:r w:rsidR="00FE3959" w:rsidRPr="00A80FF3">
        <w:rPr>
          <w:rStyle w:val="normaltextrun"/>
          <w:rFonts w:ascii="Arial" w:hAnsi="Arial" w:cs="Arial"/>
          <w:sz w:val="24"/>
          <w:szCs w:val="24"/>
          <w:shd w:val="clear" w:color="auto" w:fill="FFFFFF"/>
        </w:rPr>
        <w:t>Perkančioji organizacija sudarys atskiras sutartis dėl pirkimo dalių, dėl kurių laimėtoju nustatytas tas pats tiekėjas.</w:t>
      </w:r>
    </w:p>
    <w:p w14:paraId="43845336" w14:textId="5A10BE83"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61A6">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A80FF3">
        <w:rPr>
          <w:rFonts w:ascii="Arial" w:hAnsi="Arial" w:cs="Arial"/>
          <w:sz w:val="24"/>
          <w:szCs w:val="24"/>
        </w:rPr>
        <w:lastRenderedPageBreak/>
        <w:t xml:space="preserve">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F69810E"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FE3959">
        <w:rPr>
          <w:rFonts w:ascii="Arial" w:hAnsi="Arial" w:cs="Arial"/>
          <w:sz w:val="24"/>
          <w:szCs w:val="24"/>
        </w:rPr>
        <w:t>5</w:t>
      </w:r>
      <w:r w:rsidRPr="00A80FF3">
        <w:rPr>
          <w:rFonts w:ascii="Arial" w:hAnsi="Arial" w:cs="Arial"/>
          <w:sz w:val="24"/>
          <w:szCs w:val="24"/>
        </w:rPr>
        <w:t>. Jeigu apibūdinant pirkimo objektą techninėje specifikacijoje</w:t>
      </w:r>
      <w:r w:rsidR="00FE3959">
        <w:rPr>
          <w:rFonts w:ascii="Arial" w:hAnsi="Arial" w:cs="Arial"/>
          <w:sz w:val="24"/>
          <w:szCs w:val="24"/>
        </w:rPr>
        <w:t xml:space="preserve"> </w:t>
      </w:r>
      <w:r w:rsidRPr="00A80FF3">
        <w:rPr>
          <w:rFonts w:ascii="Arial" w:hAnsi="Arial" w:cs="Arial"/>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3B414165"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FE3959" w:rsidRPr="00A80FF3">
        <w:rPr>
          <w:rFonts w:ascii="Arial" w:hAnsi="Arial" w:cs="Arial"/>
          <w:sz w:val="24"/>
          <w:szCs w:val="24"/>
        </w:rPr>
        <w:t xml:space="preserve">Tiekėjams nustatomi kvalifikacijos reikalavimai ir jų atitiktį patvirtinantys dokumentai nurodyti specialiųjų pirkimo sąlygų 4 priede  </w:t>
      </w:r>
      <w:r w:rsidR="00FE3959">
        <w:rPr>
          <w:rFonts w:ascii="Arial" w:hAnsi="Arial" w:cs="Arial"/>
          <w:sz w:val="24"/>
          <w:szCs w:val="24"/>
        </w:rPr>
        <w:t>„</w:t>
      </w:r>
      <w:r w:rsidR="00FE3959"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058DE3C" w14:textId="6A761461"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D740D9" w:rsidRPr="00A80FF3">
        <w:rPr>
          <w:rFonts w:ascii="Arial" w:hAnsi="Arial" w:cs="Arial"/>
          <w:sz w:val="24"/>
          <w:szCs w:val="24"/>
        </w:rPr>
        <w:t xml:space="preserve">, kurios laikomos nacionaliniam saugumui užtikrinti strategiškai svarbių ūkio sektorių dalimi, įrašyta į Saugiojo tinklo naudotojų sąrašą </w:t>
      </w:r>
      <w:r w:rsidR="009561A6">
        <w:rPr>
          <w:rFonts w:ascii="Arial" w:hAnsi="Arial" w:cs="Arial"/>
          <w:sz w:val="24"/>
          <w:szCs w:val="24"/>
        </w:rPr>
        <w:t xml:space="preserve">ar laikoma esminiu subjektu </w:t>
      </w:r>
      <w:r w:rsidR="00D740D9" w:rsidRPr="00A80FF3">
        <w:rPr>
          <w:rFonts w:ascii="Arial" w:hAnsi="Arial" w:cs="Arial"/>
          <w:sz w:val="24"/>
          <w:szCs w:val="24"/>
        </w:rPr>
        <w:t xml:space="preserve">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487C6DA6"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5E0D10" w:rsidRPr="00A80FF3">
        <w:rPr>
          <w:rFonts w:ascii="Arial" w:hAnsi="Arial" w:cs="Arial"/>
          <w:sz w:val="24"/>
          <w:szCs w:val="24"/>
        </w:rPr>
        <w:t>, kurios laikomos nacionaliniam saugumui užtikrinti strategiškai svarbių ūkio sektorių dalimi, įrašyta į Saugiojo tinklo naudotojų sąrašą</w:t>
      </w:r>
      <w:r w:rsidR="00D83E3C">
        <w:rPr>
          <w:rFonts w:ascii="Arial" w:hAnsi="Arial" w:cs="Arial"/>
          <w:sz w:val="24"/>
          <w:szCs w:val="24"/>
        </w:rPr>
        <w:t xml:space="preserve"> ar laikoma esminiu subjektu</w:t>
      </w:r>
      <w:r w:rsidR="005E0D10" w:rsidRPr="00A80FF3">
        <w:rPr>
          <w:rFonts w:ascii="Arial" w:hAnsi="Arial" w:cs="Arial"/>
          <w:sz w:val="24"/>
          <w:szCs w:val="24"/>
        </w:rPr>
        <w:t>,</w:t>
      </w:r>
      <w:r w:rsidR="00DC0DE3" w:rsidRPr="00A80FF3">
        <w:rPr>
          <w:rFonts w:ascii="Arial" w:hAnsi="Arial" w:cs="Arial"/>
          <w:sz w:val="24"/>
          <w:szCs w:val="24"/>
        </w:rPr>
        <w:t xml:space="preserve"> atlieka pirkimą, kurio objektas apima VPĮ </w:t>
      </w:r>
      <w:hyperlink r:id="rId11"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6" w:name="_Ref39666794"/>
      <w:bookmarkStart w:id="17" w:name="_Ref39666796"/>
      <w:bookmarkStart w:id="18" w:name="_Toc126333933"/>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5182C746"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D83E3C">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138CA8E1" w:rsidR="006D0EC0" w:rsidRPr="00D83E3C"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dokumentas, patvirtinantis, kad asmuo, kuris</w:t>
      </w:r>
      <w:r w:rsidR="00D83E3C">
        <w:rPr>
          <w:rFonts w:ascii="Arial" w:hAnsi="Arial" w:cs="Arial"/>
          <w:sz w:val="24"/>
          <w:szCs w:val="24"/>
        </w:rPr>
        <w:t xml:space="preserve"> pateikė ir</w:t>
      </w:r>
      <w:r w:rsidRPr="00A80FF3">
        <w:rPr>
          <w:rFonts w:ascii="Arial" w:hAnsi="Arial" w:cs="Arial"/>
          <w:sz w:val="24"/>
          <w:szCs w:val="24"/>
        </w:rPr>
        <w:t xml:space="preserve"> 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D83E3C">
        <w:rPr>
          <w:rFonts w:ascii="Arial" w:hAnsi="Arial" w:cs="Arial"/>
          <w:sz w:val="24"/>
          <w:szCs w:val="24"/>
        </w:rPr>
        <w:t xml:space="preserve">pateikti ir </w:t>
      </w:r>
      <w:r w:rsidRPr="00A80FF3">
        <w:rPr>
          <w:rFonts w:ascii="Arial" w:hAnsi="Arial" w:cs="Arial"/>
          <w:sz w:val="24"/>
          <w:szCs w:val="24"/>
        </w:rPr>
        <w:t>pasirašyti;</w:t>
      </w:r>
    </w:p>
    <w:p w14:paraId="69B0469D" w14:textId="2D315BCE" w:rsidR="00D83E3C" w:rsidRPr="00D83E3C" w:rsidRDefault="00D83E3C" w:rsidP="00A80FF3">
      <w:pPr>
        <w:pStyle w:val="Sraopastraipa"/>
        <w:numPr>
          <w:ilvl w:val="2"/>
          <w:numId w:val="9"/>
        </w:numPr>
        <w:tabs>
          <w:tab w:val="left" w:pos="1134"/>
        </w:tabs>
        <w:spacing w:after="0"/>
        <w:ind w:left="0" w:firstLine="567"/>
        <w:jc w:val="both"/>
        <w:rPr>
          <w:rFonts w:ascii="Arial" w:hAnsi="Arial" w:cs="Arial"/>
          <w:sz w:val="24"/>
          <w:szCs w:val="24"/>
        </w:rPr>
      </w:pPr>
      <w:r w:rsidRPr="00D83E3C">
        <w:rPr>
          <w:rFonts w:ascii="Arial" w:hAnsi="Arial" w:cs="Arial"/>
          <w:sz w:val="24"/>
          <w:szCs w:val="24"/>
        </w:rPr>
        <w:t>pasiūlymo galiojimą</w:t>
      </w:r>
      <w:r>
        <w:rPr>
          <w:rFonts w:ascii="Arial" w:hAnsi="Arial" w:cs="Arial"/>
          <w:sz w:val="24"/>
          <w:szCs w:val="24"/>
        </w:rPr>
        <w:t xml:space="preserve"> užtikrinantis dokumentas (jeigu reikalaujama); </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47EC0DA8" w14:textId="4BF27C83" w:rsidR="00D83E3C" w:rsidRPr="00D83E3C" w:rsidRDefault="00450415" w:rsidP="00D83E3C">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w:t>
      </w:r>
      <w:r w:rsidR="00FE3959">
        <w:rPr>
          <w:rFonts w:ascii="Arial" w:hAnsi="Arial" w:cs="Arial"/>
          <w:sz w:val="24"/>
          <w:szCs w:val="24"/>
        </w:rPr>
        <w:t xml:space="preserve"> (jei reikalaujama)</w:t>
      </w:r>
      <w:r w:rsidRPr="00A80FF3">
        <w:rPr>
          <w:rFonts w:ascii="Arial" w:hAnsi="Arial" w:cs="Arial"/>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612D0D">
        <w:rPr>
          <w:rFonts w:ascii="Arial" w:hAnsi="Arial" w:cs="Arial"/>
          <w:sz w:val="24"/>
          <w:szCs w:val="24"/>
        </w:rPr>
        <w:t>.</w:t>
      </w:r>
      <w:r w:rsidRPr="00A80FF3">
        <w:rPr>
          <w:rFonts w:ascii="Arial" w:hAnsi="Arial" w:cs="Arial"/>
          <w:i/>
          <w:iCs/>
          <w:sz w:val="24"/>
          <w:szCs w:val="24"/>
        </w:rPr>
        <w:t xml:space="preserve">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Default="005F4DE6"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1544352" w14:textId="7D4CF70D" w:rsidR="00FE3959" w:rsidRPr="00A80FF3" w:rsidRDefault="00FE3959" w:rsidP="00FE3959">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13BEEBA3" w:rsidR="0096678C" w:rsidRPr="00FE3959" w:rsidRDefault="00990333" w:rsidP="00990333">
      <w:pPr>
        <w:pStyle w:val="Sraopastraipa"/>
        <w:tabs>
          <w:tab w:val="left" w:pos="567"/>
        </w:tabs>
        <w:ind w:left="0"/>
        <w:jc w:val="both"/>
        <w:rPr>
          <w:rFonts w:ascii="Arial" w:hAnsi="Arial" w:cs="Arial"/>
          <w:sz w:val="24"/>
          <w:szCs w:val="24"/>
        </w:rPr>
      </w:pPr>
      <w:r>
        <w:rPr>
          <w:rFonts w:ascii="Arial" w:hAnsi="Arial" w:cs="Arial"/>
          <w:sz w:val="24"/>
          <w:szCs w:val="24"/>
        </w:rPr>
        <w:tab/>
        <w:t xml:space="preserve">6.3. </w:t>
      </w:r>
      <w:r w:rsidR="00FE3959" w:rsidRPr="00D3750C">
        <w:rPr>
          <w:rFonts w:ascii="Arial" w:hAnsi="Arial" w:cs="Arial"/>
          <w:sz w:val="24"/>
          <w:szCs w:val="24"/>
        </w:rPr>
        <w:t xml:space="preserve">Pasiūlymas </w:t>
      </w:r>
      <w:r w:rsidR="00FE3959" w:rsidRPr="00426537">
        <w:rPr>
          <w:rFonts w:ascii="Arial" w:hAnsi="Arial" w:cs="Arial"/>
          <w:sz w:val="24"/>
          <w:szCs w:val="24"/>
        </w:rPr>
        <w:t xml:space="preserve">turi būti parengtas lietuvių arba anglų kalba. Jei su pasiūlymu pateikiami dokumentai </w:t>
      </w:r>
      <w:r w:rsidR="00FE3959"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00FE3959" w:rsidRPr="00D3750C">
        <w:rPr>
          <w:rFonts w:ascii="Arial" w:hAnsi="Arial" w:cs="Arial"/>
          <w:color w:val="7030A0"/>
          <w:sz w:val="24"/>
          <w:szCs w:val="24"/>
        </w:rPr>
        <w:t xml:space="preserve"> </w:t>
      </w:r>
      <w:r w:rsidR="00FE3959"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00FE3959"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FE3959" w:rsidRPr="00A80FF3">
        <w:rPr>
          <w:rFonts w:ascii="Arial" w:hAnsi="Arial" w:cs="Arial"/>
          <w:sz w:val="24"/>
          <w:szCs w:val="24"/>
        </w:rPr>
        <w:t xml:space="preserve"> </w:t>
      </w:r>
      <w:r w:rsidR="0048587E" w:rsidRPr="00FE3959">
        <w:rPr>
          <w:rFonts w:ascii="Arial" w:hAnsi="Arial" w:cs="Arial"/>
          <w:sz w:val="24"/>
          <w:szCs w:val="24"/>
        </w:rPr>
        <w:t xml:space="preserve"> </w:t>
      </w:r>
    </w:p>
    <w:p w14:paraId="4172BF9D" w14:textId="424AD44B" w:rsidR="00380B99"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6.4. </w:t>
      </w:r>
      <w:r w:rsidR="008D03B2"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008D03B2"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2A020AF8" w:rsidR="003A0EC0"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6.5. </w:t>
      </w:r>
      <w:r w:rsidR="003A0EC0"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003A0EC0" w:rsidRPr="00A80FF3">
        <w:rPr>
          <w:rFonts w:ascii="Arial" w:eastAsia="Arial" w:hAnsi="Arial" w:cs="Arial"/>
          <w:sz w:val="24"/>
          <w:szCs w:val="24"/>
        </w:rPr>
        <w:t xml:space="preserve">asiūlymuose nurodytos kainos bus vertinamos </w:t>
      </w:r>
      <w:r w:rsidR="003A0EC0" w:rsidRPr="00A80FF3">
        <w:rPr>
          <w:rFonts w:ascii="Arial" w:hAnsi="Arial" w:cs="Arial"/>
          <w:sz w:val="24"/>
          <w:szCs w:val="24"/>
        </w:rPr>
        <w:t>ir lyginamos su visais mokesčiais, įskaitant PVM</w:t>
      </w:r>
      <w:r w:rsidR="006E3394" w:rsidRPr="00A80FF3">
        <w:rPr>
          <w:rFonts w:ascii="Arial" w:hAnsi="Arial" w:cs="Arial"/>
          <w:sz w:val="24"/>
          <w:szCs w:val="24"/>
        </w:rPr>
        <w:t>.</w:t>
      </w:r>
      <w:r w:rsidR="003A0EC0"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lastRenderedPageBreak/>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5E65808E"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E3959">
        <w:rPr>
          <w:rFonts w:ascii="Arial" w:eastAsia="Calibri" w:hAnsi="Arial" w:cs="Arial"/>
          <w:sz w:val="24"/>
          <w:szCs w:val="24"/>
        </w:rPr>
        <w:t xml:space="preserve"> (</w:t>
      </w:r>
      <w:r w:rsidR="00FE3959" w:rsidRPr="001B0C96">
        <w:rPr>
          <w:rFonts w:ascii="Arial" w:eastAsia="Calibri" w:hAnsi="Arial" w:cs="Arial"/>
          <w:sz w:val="24"/>
          <w:szCs w:val="24"/>
        </w:rPr>
        <w:t>laimėtoju bus pripažintas mažiausią kainą pasiūlęs tiekėjas</w:t>
      </w:r>
      <w:r w:rsidR="00FE3959">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01CD1C90"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00FE3959">
        <w:rPr>
          <w:rFonts w:ascii="Arial" w:eastAsiaTheme="minorHAnsi" w:hAnsi="Arial" w:cs="Arial"/>
          <w:bCs/>
          <w:iCs/>
          <w:sz w:val="24"/>
          <w:szCs w:val="24"/>
        </w:rPr>
        <w:t>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00E2412F" w:rsidR="00F57665" w:rsidRPr="002B4B55" w:rsidRDefault="002B4B55" w:rsidP="002B4B55">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tcMar>
              <w:top w:w="0" w:type="dxa"/>
              <w:left w:w="108" w:type="dxa"/>
              <w:bottom w:w="0" w:type="dxa"/>
              <w:right w:w="108" w:type="dxa"/>
            </w:tcMar>
          </w:tcPr>
          <w:p w14:paraId="0BF18051" w14:textId="49D5B006" w:rsidR="003A7AC2" w:rsidRPr="00A80FF3" w:rsidRDefault="003A7AC2" w:rsidP="00A80FF3">
            <w:pPr>
              <w:keepNext/>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tcMar>
              <w:top w:w="0" w:type="dxa"/>
              <w:left w:w="108" w:type="dxa"/>
              <w:bottom w:w="0" w:type="dxa"/>
              <w:right w:w="108" w:type="dxa"/>
            </w:tcMar>
          </w:tcPr>
          <w:p w14:paraId="5A3E2C4C" w14:textId="25CEB7D0" w:rsidR="003A7AC2" w:rsidRPr="00A80FF3" w:rsidRDefault="003A7AC2"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tcMar>
              <w:top w:w="0" w:type="dxa"/>
              <w:left w:w="108" w:type="dxa"/>
              <w:bottom w:w="0" w:type="dxa"/>
              <w:right w:w="108" w:type="dxa"/>
            </w:tcMar>
          </w:tcPr>
          <w:p w14:paraId="68293692" w14:textId="565B02A7" w:rsidR="00C57DB9" w:rsidRPr="00A80FF3" w:rsidRDefault="002B4B55"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0CB425FC" w14:textId="02EB5496" w:rsidR="00774AA5" w:rsidRPr="00A80FF3" w:rsidRDefault="00774AA5" w:rsidP="00A80FF3">
            <w:pPr>
              <w:rPr>
                <w:rFonts w:ascii="Arial" w:hAnsi="Arial" w:cs="Arial"/>
                <w:sz w:val="24"/>
                <w:szCs w:val="24"/>
              </w:rPr>
            </w:pPr>
          </w:p>
        </w:tc>
      </w:tr>
      <w:tr w:rsidR="001F1169" w:rsidRPr="00A80FF3" w14:paraId="3AA572DF" w14:textId="77777777" w:rsidTr="0017781A">
        <w:trPr>
          <w:trHeight w:val="19"/>
        </w:trPr>
        <w:tc>
          <w:tcPr>
            <w:tcW w:w="817"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89"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4FECB953" w14:textId="36918C8B"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vėliau kaip per </w:t>
            </w:r>
            <w:r>
              <w:rPr>
                <w:rFonts w:ascii="Arial" w:hAnsi="Arial" w:cs="Arial"/>
                <w:bCs/>
                <w:sz w:val="24"/>
                <w:szCs w:val="24"/>
              </w:rPr>
              <w:t>(</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3689" w:type="dxa"/>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84"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711" w:type="dxa"/>
            <w:tcMar>
              <w:top w:w="0" w:type="dxa"/>
              <w:left w:w="108" w:type="dxa"/>
              <w:bottom w:w="0" w:type="dxa"/>
              <w:right w:w="108" w:type="dxa"/>
            </w:tcMar>
          </w:tcPr>
          <w:p w14:paraId="09ECB10C" w14:textId="248FEFA6"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Pr>
                <w:rFonts w:ascii="Arial" w:hAnsi="Arial" w:cs="Arial"/>
                <w:sz w:val="24"/>
                <w:szCs w:val="24"/>
              </w:rPr>
              <w:t>VPĮ 102 str. 2 d.</w:t>
            </w:r>
            <w:r w:rsidRPr="00A80FF3">
              <w:rPr>
                <w:rFonts w:ascii="Arial" w:hAnsi="Arial" w:cs="Arial"/>
                <w:bCs/>
                <w:sz w:val="24"/>
                <w:szCs w:val="24"/>
              </w:rPr>
              <w:t>)</w:t>
            </w:r>
          </w:p>
        </w:tc>
        <w:tc>
          <w:tcPr>
            <w:tcW w:w="3689"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2B4B55">
              <w:rPr>
                <w:rFonts w:ascii="Arial" w:hAnsi="Arial" w:cs="Arial"/>
                <w:b/>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84"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2B4B55">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Pr="00A80FF3"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C85408" w14:textId="77777777" w:rsidR="002B4B55" w:rsidRPr="00A80FF3" w:rsidRDefault="002B4B55" w:rsidP="00A80FF3">
      <w:pPr>
        <w:tabs>
          <w:tab w:val="left" w:pos="851"/>
        </w:tabs>
        <w:spacing w:after="0"/>
        <w:ind w:firstLine="567"/>
        <w:jc w:val="both"/>
        <w:rPr>
          <w:rFonts w:ascii="Arial" w:hAnsi="Arial" w:cs="Arial"/>
          <w:sz w:val="24"/>
          <w:szCs w:val="24"/>
        </w:rPr>
      </w:pPr>
    </w:p>
    <w:p w14:paraId="08DE4F25" w14:textId="1961D201" w:rsidR="007A0637" w:rsidRPr="00A80FF3" w:rsidRDefault="002B4B55" w:rsidP="002B4B55">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A80FF3">
              <w:rPr>
                <w:rFonts w:ascii="Arial" w:hAnsi="Arial" w:cs="Arial"/>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A80FF3">
              <w:rPr>
                <w:rFonts w:ascii="Arial" w:hAnsi="Arial" w:cs="Arial"/>
                <w:sz w:val="24"/>
                <w:szCs w:val="24"/>
                <w:lang w:eastAsia="en-US"/>
              </w:rPr>
              <w:lastRenderedPageBreak/>
              <w:t>nuosprendis ir šis asmuo turi 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rsidP="00A80FF3">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lastRenderedPageBreak/>
              <w:t xml:space="preserve">Nurodyti dokumentai turi būti išduoti ne anksčiau kaip 180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A80FF3">
              <w:rPr>
                <w:rFonts w:ascii="Arial" w:hAnsi="Arial" w:cs="Arial"/>
                <w:bCs/>
                <w:sz w:val="24"/>
                <w:szCs w:val="24"/>
                <w:lang w:eastAsia="en-US"/>
              </w:rPr>
              <w:lastRenderedPageBreak/>
              <w:t>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A80FF3">
              <w:rPr>
                <w:rFonts w:ascii="Arial" w:hAnsi="Arial" w:cs="Arial"/>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rsidP="00566A77">
            <w:pPr>
              <w:pStyle w:val="Betarp"/>
              <w:numPr>
                <w:ilvl w:val="0"/>
                <w:numId w:val="14"/>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rsidP="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rsidP="00566A77">
            <w:pPr>
              <w:pStyle w:val="Betarp"/>
              <w:numPr>
                <w:ilvl w:val="0"/>
                <w:numId w:val="15"/>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4"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5"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6"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F75D3F2"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w:t>
      </w:r>
      <w:r w:rsidR="002B4B55">
        <w:rPr>
          <w:rFonts w:ascii="Arial" w:hAnsi="Arial" w:cs="Arial"/>
          <w:sz w:val="24"/>
          <w:szCs w:val="24"/>
        </w:rPr>
        <w:t>ii</w:t>
      </w:r>
      <w:r w:rsidRPr="00A80FF3">
        <w:rPr>
          <w:rFonts w:ascii="Arial" w:hAnsi="Arial" w:cs="Arial"/>
          <w:sz w:val="24"/>
          <w:szCs w:val="24"/>
        </w:rPr>
        <w:t>) Perkančiajai organizacijai paprašius, tiekėjas privalės pateikti pašalinimo pagrindų nebuvimą įrodančių dokumentų originalus.</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Default="000A7193" w:rsidP="00A80FF3">
      <w:pPr>
        <w:spacing w:after="0"/>
        <w:jc w:val="center"/>
        <w:rPr>
          <w:rFonts w:ascii="Arial" w:hAnsi="Arial" w:cs="Arial"/>
          <w:b/>
          <w:bCs/>
          <w:smallCaps/>
          <w:sz w:val="24"/>
          <w:szCs w:val="24"/>
        </w:rPr>
      </w:pPr>
    </w:p>
    <w:p w14:paraId="206D5927" w14:textId="77777777" w:rsidR="00857100" w:rsidRDefault="00857100" w:rsidP="00A80FF3">
      <w:pPr>
        <w:spacing w:after="0"/>
        <w:jc w:val="center"/>
        <w:rPr>
          <w:rFonts w:ascii="Arial" w:hAnsi="Arial" w:cs="Arial"/>
          <w:b/>
          <w:bCs/>
          <w:smallCaps/>
          <w:sz w:val="24"/>
          <w:szCs w:val="24"/>
        </w:rPr>
      </w:pPr>
    </w:p>
    <w:p w14:paraId="49C90377" w14:textId="77777777" w:rsidR="00857100" w:rsidRDefault="00857100" w:rsidP="00A80FF3">
      <w:pPr>
        <w:spacing w:after="0"/>
        <w:jc w:val="center"/>
        <w:rPr>
          <w:rFonts w:ascii="Arial" w:hAnsi="Arial" w:cs="Arial"/>
          <w:b/>
          <w:bCs/>
          <w:smallCaps/>
          <w:sz w:val="24"/>
          <w:szCs w:val="24"/>
        </w:rPr>
      </w:pPr>
    </w:p>
    <w:p w14:paraId="25594F32" w14:textId="77777777" w:rsidR="00857100" w:rsidRDefault="00857100" w:rsidP="00A80FF3">
      <w:pPr>
        <w:spacing w:after="0"/>
        <w:jc w:val="center"/>
        <w:rPr>
          <w:rFonts w:ascii="Arial" w:hAnsi="Arial" w:cs="Arial"/>
          <w:b/>
          <w:bCs/>
          <w:smallCaps/>
          <w:sz w:val="24"/>
          <w:szCs w:val="24"/>
        </w:rPr>
      </w:pPr>
    </w:p>
    <w:p w14:paraId="1E15CC19" w14:textId="77777777" w:rsidR="00857100" w:rsidRDefault="00857100" w:rsidP="00A80FF3">
      <w:pPr>
        <w:spacing w:after="0"/>
        <w:jc w:val="center"/>
        <w:rPr>
          <w:rFonts w:ascii="Arial" w:hAnsi="Arial" w:cs="Arial"/>
          <w:b/>
          <w:bCs/>
          <w:smallCaps/>
          <w:sz w:val="24"/>
          <w:szCs w:val="24"/>
        </w:rPr>
      </w:pPr>
    </w:p>
    <w:p w14:paraId="53CFA8C2" w14:textId="77777777" w:rsidR="00857100" w:rsidRDefault="00857100" w:rsidP="00A80FF3">
      <w:pPr>
        <w:spacing w:after="0"/>
        <w:jc w:val="center"/>
        <w:rPr>
          <w:rFonts w:ascii="Arial" w:hAnsi="Arial" w:cs="Arial"/>
          <w:b/>
          <w:bCs/>
          <w:smallCaps/>
          <w:sz w:val="24"/>
          <w:szCs w:val="24"/>
        </w:rPr>
      </w:pPr>
    </w:p>
    <w:p w14:paraId="1BECB497" w14:textId="77777777" w:rsidR="00857100" w:rsidRDefault="00857100" w:rsidP="00A80FF3">
      <w:pPr>
        <w:spacing w:after="0"/>
        <w:jc w:val="center"/>
        <w:rPr>
          <w:rFonts w:ascii="Arial" w:hAnsi="Arial" w:cs="Arial"/>
          <w:b/>
          <w:bCs/>
          <w:smallCaps/>
          <w:sz w:val="24"/>
          <w:szCs w:val="24"/>
        </w:rPr>
      </w:pPr>
    </w:p>
    <w:p w14:paraId="5B3BFD96" w14:textId="77777777" w:rsidR="00857100" w:rsidRDefault="00857100" w:rsidP="00A80FF3">
      <w:pPr>
        <w:spacing w:after="0"/>
        <w:jc w:val="center"/>
        <w:rPr>
          <w:rFonts w:ascii="Arial" w:hAnsi="Arial" w:cs="Arial"/>
          <w:b/>
          <w:bCs/>
          <w:smallCaps/>
          <w:sz w:val="24"/>
          <w:szCs w:val="24"/>
        </w:rPr>
      </w:pPr>
    </w:p>
    <w:p w14:paraId="6B455A39" w14:textId="77777777" w:rsidR="00857100" w:rsidRDefault="00857100" w:rsidP="00A80FF3">
      <w:pPr>
        <w:spacing w:after="0"/>
        <w:jc w:val="center"/>
        <w:rPr>
          <w:rFonts w:ascii="Arial" w:hAnsi="Arial" w:cs="Arial"/>
          <w:b/>
          <w:bCs/>
          <w:smallCaps/>
          <w:sz w:val="24"/>
          <w:szCs w:val="24"/>
        </w:rPr>
      </w:pPr>
    </w:p>
    <w:p w14:paraId="0373C3E0" w14:textId="77777777" w:rsidR="00857100" w:rsidRDefault="00857100" w:rsidP="00A80FF3">
      <w:pPr>
        <w:spacing w:after="0"/>
        <w:jc w:val="center"/>
        <w:rPr>
          <w:rFonts w:ascii="Arial" w:hAnsi="Arial" w:cs="Arial"/>
          <w:b/>
          <w:bCs/>
          <w:smallCaps/>
          <w:sz w:val="24"/>
          <w:szCs w:val="24"/>
        </w:rPr>
      </w:pPr>
    </w:p>
    <w:p w14:paraId="25415B10" w14:textId="77777777" w:rsidR="00857100" w:rsidRDefault="00857100" w:rsidP="00A80FF3">
      <w:pPr>
        <w:spacing w:after="0"/>
        <w:jc w:val="center"/>
        <w:rPr>
          <w:rFonts w:ascii="Arial" w:hAnsi="Arial" w:cs="Arial"/>
          <w:b/>
          <w:bCs/>
          <w:smallCaps/>
          <w:sz w:val="24"/>
          <w:szCs w:val="24"/>
        </w:rPr>
      </w:pPr>
    </w:p>
    <w:p w14:paraId="2D96A42C" w14:textId="77777777" w:rsidR="00857100" w:rsidRDefault="00857100" w:rsidP="00A80FF3">
      <w:pPr>
        <w:spacing w:after="0"/>
        <w:jc w:val="center"/>
        <w:rPr>
          <w:rFonts w:ascii="Arial" w:hAnsi="Arial" w:cs="Arial"/>
          <w:b/>
          <w:bCs/>
          <w:smallCaps/>
          <w:sz w:val="24"/>
          <w:szCs w:val="24"/>
        </w:rPr>
      </w:pPr>
    </w:p>
    <w:p w14:paraId="674DE571" w14:textId="77777777" w:rsidR="00857100" w:rsidRDefault="00857100" w:rsidP="00A80FF3">
      <w:pPr>
        <w:spacing w:after="0"/>
        <w:jc w:val="center"/>
        <w:rPr>
          <w:rFonts w:ascii="Arial" w:hAnsi="Arial" w:cs="Arial"/>
          <w:b/>
          <w:bCs/>
          <w:smallCaps/>
          <w:sz w:val="24"/>
          <w:szCs w:val="24"/>
        </w:rPr>
      </w:pPr>
    </w:p>
    <w:p w14:paraId="642CCB92" w14:textId="77777777" w:rsidR="00857100" w:rsidRDefault="00857100" w:rsidP="00A80FF3">
      <w:pPr>
        <w:spacing w:after="0"/>
        <w:jc w:val="center"/>
        <w:rPr>
          <w:rFonts w:ascii="Arial" w:hAnsi="Arial" w:cs="Arial"/>
          <w:b/>
          <w:bCs/>
          <w:smallCaps/>
          <w:sz w:val="24"/>
          <w:szCs w:val="24"/>
        </w:rPr>
      </w:pPr>
    </w:p>
    <w:p w14:paraId="2B1BACD9" w14:textId="5540C41C" w:rsidR="00857100" w:rsidRDefault="00857100">
      <w:pPr>
        <w:rPr>
          <w:rFonts w:ascii="Arial" w:hAnsi="Arial" w:cs="Arial"/>
          <w:b/>
          <w:bCs/>
          <w:smallCaps/>
          <w:sz w:val="24"/>
          <w:szCs w:val="24"/>
        </w:rPr>
      </w:pPr>
      <w:r>
        <w:rPr>
          <w:rFonts w:ascii="Arial" w:hAnsi="Arial" w:cs="Arial"/>
          <w:b/>
          <w:bCs/>
          <w:smallCaps/>
          <w:sz w:val="24"/>
          <w:szCs w:val="24"/>
        </w:rPr>
        <w:br w:type="page"/>
      </w:r>
    </w:p>
    <w:p w14:paraId="30B03D17" w14:textId="77777777" w:rsidR="00857100" w:rsidRPr="00A80FF3" w:rsidRDefault="00857100" w:rsidP="00A80FF3">
      <w:pPr>
        <w:spacing w:after="0"/>
        <w:jc w:val="center"/>
        <w:rPr>
          <w:rFonts w:ascii="Arial" w:hAnsi="Arial" w:cs="Arial"/>
          <w:b/>
          <w:bCs/>
          <w:smallCaps/>
          <w:sz w:val="24"/>
          <w:szCs w:val="24"/>
        </w:rPr>
      </w:pPr>
    </w:p>
    <w:p w14:paraId="7BFABC1F" w14:textId="69AE2675" w:rsidR="008D704D" w:rsidRPr="00A80FF3" w:rsidRDefault="008D704D" w:rsidP="00857100">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6F82B73" w14:textId="77777777" w:rsidR="00857100" w:rsidRDefault="00857100"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vertAnchor="page" w:horzAnchor="margin" w:tblpY="4705"/>
        <w:tblW w:w="5009" w:type="pct"/>
        <w:tblLayout w:type="fixed"/>
        <w:tblLook w:val="04A0" w:firstRow="1" w:lastRow="0" w:firstColumn="1" w:lastColumn="0" w:noHBand="0" w:noVBand="1"/>
      </w:tblPr>
      <w:tblGrid>
        <w:gridCol w:w="618"/>
        <w:gridCol w:w="2921"/>
        <w:gridCol w:w="4050"/>
        <w:gridCol w:w="2471"/>
      </w:tblGrid>
      <w:tr w:rsidR="00857100" w:rsidRPr="00A80FF3" w14:paraId="09A0D047" w14:textId="77777777" w:rsidTr="00857100">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D8F357" w14:textId="77777777" w:rsidR="00857100" w:rsidRPr="00A80FF3" w:rsidRDefault="00857100" w:rsidP="00857100">
            <w:pPr>
              <w:spacing w:before="60" w:after="60" w:line="276" w:lineRule="auto"/>
              <w:jc w:val="center"/>
              <w:rPr>
                <w:rFonts w:ascii="Arial" w:hAnsi="Arial" w:cs="Arial"/>
                <w:b/>
                <w:bCs/>
                <w:sz w:val="24"/>
                <w:szCs w:val="24"/>
              </w:rPr>
            </w:pPr>
            <w:bookmarkStart w:id="56" w:name="_Hlk213413032"/>
            <w:r w:rsidRPr="00A80FF3">
              <w:rPr>
                <w:rFonts w:ascii="Arial" w:eastAsiaTheme="minorHAnsi" w:hAnsi="Arial" w:cs="Arial"/>
                <w:b/>
                <w:bCs/>
                <w:sz w:val="24"/>
                <w:szCs w:val="24"/>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EFC354F" w14:textId="77777777" w:rsidR="00857100" w:rsidRPr="00A80FF3" w:rsidRDefault="00857100" w:rsidP="00857100">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6"/>
            </w:r>
          </w:p>
        </w:tc>
        <w:tc>
          <w:tcPr>
            <w:tcW w:w="201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95F656"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80487" w14:textId="77777777" w:rsidR="00857100" w:rsidRPr="00A80FF3" w:rsidRDefault="00857100" w:rsidP="00857100">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14728D3B"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857100" w:rsidRPr="00A80FF3" w14:paraId="2499C8C2"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DDF9"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A3C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857100" w:rsidRPr="00A80FF3" w14:paraId="3920346A"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8E8C" w14:textId="77777777" w:rsidR="00857100" w:rsidRPr="00A80FF3" w:rsidRDefault="00857100" w:rsidP="00857100">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EE4630F" w14:textId="77777777" w:rsidR="00857100" w:rsidRPr="00A80FF3" w:rsidRDefault="00857100" w:rsidP="00857100">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2013" w:type="pct"/>
            <w:tcBorders>
              <w:top w:val="single" w:sz="4" w:space="0" w:color="000000" w:themeColor="text1"/>
              <w:left w:val="single" w:sz="4" w:space="0" w:color="auto"/>
              <w:bottom w:val="single" w:sz="4" w:space="0" w:color="000000" w:themeColor="text1"/>
              <w:right w:val="single" w:sz="4" w:space="0" w:color="000000" w:themeColor="text1"/>
            </w:tcBorders>
          </w:tcPr>
          <w:p w14:paraId="0AB8F3E5"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14991"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3C1A27C1"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A059" w14:textId="77777777" w:rsidR="00857100" w:rsidRPr="00A80FF3" w:rsidRDefault="00857100" w:rsidP="00857100">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480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7100" w:rsidRPr="00A80FF3" w14:paraId="712AC366"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E556"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2065C"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857100" w:rsidRPr="00A80FF3" w14:paraId="039CDA8C"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700F1" w14:textId="77777777" w:rsidR="00857100" w:rsidRPr="00A80FF3" w:rsidRDefault="00857100" w:rsidP="0085710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0C0BCBC9" w14:textId="77777777" w:rsidR="00857100" w:rsidRPr="00A80FF3" w:rsidRDefault="00857100" w:rsidP="00857100">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2013" w:type="pct"/>
            <w:tcBorders>
              <w:top w:val="single" w:sz="4" w:space="0" w:color="000000" w:themeColor="text1"/>
              <w:left w:val="single" w:sz="4" w:space="0" w:color="auto"/>
              <w:bottom w:val="single" w:sz="4" w:space="0" w:color="000000" w:themeColor="text1"/>
              <w:right w:val="single" w:sz="4" w:space="0" w:color="000000" w:themeColor="text1"/>
            </w:tcBorders>
          </w:tcPr>
          <w:p w14:paraId="3B959445"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E20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6220FAB7"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E2BC" w14:textId="77777777" w:rsidR="00857100" w:rsidRPr="00A80FF3" w:rsidRDefault="00857100" w:rsidP="00857100">
            <w:pPr>
              <w:spacing w:before="60" w:after="60" w:line="276" w:lineRule="auto"/>
              <w:jc w:val="center"/>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3F9F10C7"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2013" w:type="pct"/>
            <w:tcBorders>
              <w:top w:val="single" w:sz="4" w:space="0" w:color="000000" w:themeColor="text1"/>
              <w:left w:val="single" w:sz="4" w:space="0" w:color="auto"/>
              <w:bottom w:val="single" w:sz="4" w:space="0" w:color="000000" w:themeColor="text1"/>
              <w:right w:val="single" w:sz="4" w:space="0" w:color="000000" w:themeColor="text1"/>
            </w:tcBorders>
          </w:tcPr>
          <w:p w14:paraId="54536AE6"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D3C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330ABC00"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F29A1" w14:textId="77777777" w:rsidR="00857100" w:rsidRPr="00A80FF3" w:rsidRDefault="00857100" w:rsidP="00857100">
            <w:pPr>
              <w:pStyle w:val="Sraopastraipa"/>
              <w:numPr>
                <w:ilvl w:val="0"/>
                <w:numId w:val="11"/>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D59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57100" w:rsidRPr="00A80FF3" w14:paraId="37B966AF"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240B" w14:textId="77777777" w:rsidR="00857100" w:rsidRPr="00A80FF3" w:rsidRDefault="00857100" w:rsidP="00857100">
            <w:pPr>
              <w:pStyle w:val="Sraopastraipa"/>
              <w:numPr>
                <w:ilvl w:val="1"/>
                <w:numId w:val="11"/>
              </w:numPr>
              <w:spacing w:before="60" w:after="60"/>
              <w:ind w:left="357" w:hanging="357"/>
              <w:jc w:val="both"/>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B027DE2" w14:textId="77777777" w:rsidR="00857100" w:rsidRPr="00F53110" w:rsidRDefault="00857100" w:rsidP="00857100">
            <w:pPr>
              <w:spacing w:line="276" w:lineRule="auto"/>
              <w:jc w:val="both"/>
              <w:rPr>
                <w:rFonts w:ascii="Arial" w:hAnsi="Arial" w:cs="Arial"/>
                <w:sz w:val="24"/>
                <w:szCs w:val="24"/>
              </w:rPr>
            </w:pPr>
            <w:r w:rsidRPr="00A80FF3">
              <w:rPr>
                <w:rFonts w:ascii="Arial" w:hAnsi="Arial" w:cs="Arial"/>
                <w:sz w:val="24"/>
                <w:szCs w:val="24"/>
                <w:u w:val="single"/>
              </w:rPr>
              <w:t>NETIKRINAMA</w:t>
            </w:r>
          </w:p>
        </w:tc>
        <w:tc>
          <w:tcPr>
            <w:tcW w:w="2013" w:type="pct"/>
            <w:tcBorders>
              <w:top w:val="single" w:sz="4" w:space="0" w:color="000000" w:themeColor="text1"/>
              <w:left w:val="single" w:sz="4" w:space="0" w:color="auto"/>
              <w:bottom w:val="single" w:sz="4" w:space="0" w:color="000000" w:themeColor="text1"/>
              <w:right w:val="single" w:sz="4" w:space="0" w:color="000000" w:themeColor="text1"/>
            </w:tcBorders>
          </w:tcPr>
          <w:p w14:paraId="49A4104E" w14:textId="77777777" w:rsidR="00857100" w:rsidRPr="000960C7" w:rsidRDefault="00857100" w:rsidP="00857100">
            <w:pPr>
              <w:tabs>
                <w:tab w:val="left" w:pos="709"/>
              </w:tabs>
              <w:spacing w:line="276" w:lineRule="auto"/>
              <w:jc w:val="both"/>
              <w:rPr>
                <w:rFonts w:ascii="Arial" w:hAnsi="Arial" w:cs="Arial"/>
                <w:sz w:val="24"/>
                <w:szCs w:val="24"/>
              </w:rPr>
            </w:pPr>
          </w:p>
          <w:p w14:paraId="36126BEF" w14:textId="77777777" w:rsidR="00857100" w:rsidRPr="00F53110" w:rsidRDefault="00857100" w:rsidP="00857100">
            <w:pPr>
              <w:tabs>
                <w:tab w:val="num" w:pos="122"/>
                <w:tab w:val="left" w:pos="1980"/>
              </w:tabs>
              <w:spacing w:line="276" w:lineRule="auto"/>
              <w:jc w:val="both"/>
              <w:rPr>
                <w:rStyle w:val="contentpasted0"/>
                <w:rFonts w:ascii="Arial" w:eastAsia="Arial Unicode MS" w:hAnsi="Arial" w:cs="Arial"/>
                <w:sz w:val="24"/>
                <w:szCs w:val="24"/>
              </w:rPr>
            </w:pP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835E" w14:textId="77777777" w:rsidR="00857100" w:rsidRPr="000960C7" w:rsidRDefault="00857100" w:rsidP="00857100">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6939B4C" w14:textId="77777777" w:rsidR="00857100" w:rsidRPr="00F53110" w:rsidRDefault="00857100" w:rsidP="00857100">
            <w:pPr>
              <w:spacing w:line="276" w:lineRule="auto"/>
              <w:jc w:val="both"/>
              <w:rPr>
                <w:rFonts w:ascii="Arial" w:hAnsi="Arial" w:cs="Arial"/>
                <w:b/>
                <w:bCs/>
                <w:sz w:val="24"/>
                <w:szCs w:val="24"/>
              </w:rPr>
            </w:pPr>
          </w:p>
        </w:tc>
      </w:tr>
      <w:tr w:rsidR="00857100" w:rsidRPr="00A80FF3" w14:paraId="0B11EBA8"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2AA1" w14:textId="77777777" w:rsidR="00857100" w:rsidRPr="00A80FF3" w:rsidRDefault="00857100" w:rsidP="00857100">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14147" w14:textId="77777777" w:rsidR="00857100" w:rsidRPr="00A80FF3" w:rsidRDefault="00857100" w:rsidP="00857100">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57100" w:rsidRPr="00A80FF3" w14:paraId="557298D2"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3B9D" w14:textId="77777777" w:rsidR="00857100" w:rsidRPr="00A80FF3" w:rsidRDefault="00857100" w:rsidP="00857100">
            <w:pPr>
              <w:spacing w:before="60" w:after="60" w:line="276" w:lineRule="auto"/>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71DC220"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2013" w:type="pct"/>
            <w:tcBorders>
              <w:top w:val="single" w:sz="4" w:space="0" w:color="000000" w:themeColor="text1"/>
              <w:left w:val="single" w:sz="4" w:space="0" w:color="auto"/>
              <w:bottom w:val="single" w:sz="4" w:space="0" w:color="000000" w:themeColor="text1"/>
              <w:right w:val="single" w:sz="4" w:space="0" w:color="000000" w:themeColor="text1"/>
            </w:tcBorders>
          </w:tcPr>
          <w:p w14:paraId="2BAD1DBE"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CCE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6"/>
    </w:tbl>
    <w:p w14:paraId="02727B72" w14:textId="77777777" w:rsidR="00857100" w:rsidRPr="00A80FF3" w:rsidRDefault="00857100" w:rsidP="00A80FF3">
      <w:pPr>
        <w:pStyle w:val="Betarp"/>
        <w:tabs>
          <w:tab w:val="left" w:pos="993"/>
        </w:tabs>
        <w:spacing w:line="276" w:lineRule="auto"/>
        <w:contextualSpacing/>
        <w:jc w:val="both"/>
        <w:rPr>
          <w:rFonts w:ascii="Arial" w:hAnsi="Arial" w:cs="Arial"/>
          <w:sz w:val="24"/>
          <w:szCs w:val="24"/>
        </w:rPr>
      </w:pPr>
    </w:p>
    <w:p w14:paraId="5783C443" w14:textId="77777777" w:rsidR="00857100" w:rsidRDefault="00857100" w:rsidP="00A80FF3">
      <w:pPr>
        <w:spacing w:before="60" w:after="60"/>
        <w:jc w:val="center"/>
        <w:rPr>
          <w:rFonts w:ascii="Arial" w:eastAsiaTheme="minorHAnsi" w:hAnsi="Arial" w:cs="Arial"/>
          <w:b/>
          <w:bCs/>
          <w:sz w:val="24"/>
          <w:szCs w:val="24"/>
        </w:rPr>
      </w:pPr>
    </w:p>
    <w:p w14:paraId="14C6D2F8" w14:textId="77777777" w:rsidR="00857100" w:rsidRDefault="00857100" w:rsidP="00A80FF3">
      <w:pPr>
        <w:spacing w:before="60" w:after="60"/>
        <w:jc w:val="center"/>
        <w:rPr>
          <w:rFonts w:ascii="Arial" w:eastAsiaTheme="minorHAnsi" w:hAnsi="Arial" w:cs="Arial"/>
          <w:b/>
          <w:bCs/>
          <w:sz w:val="24"/>
          <w:szCs w:val="24"/>
        </w:rPr>
      </w:pPr>
    </w:p>
    <w:p w14:paraId="2B74CF3A" w14:textId="77777777" w:rsidR="00857100" w:rsidRDefault="00857100" w:rsidP="00A80FF3">
      <w:pPr>
        <w:spacing w:before="60" w:after="60"/>
        <w:jc w:val="center"/>
        <w:rPr>
          <w:rFonts w:ascii="Arial" w:eastAsiaTheme="minorHAnsi" w:hAnsi="Arial" w:cs="Arial"/>
          <w:b/>
          <w:bCs/>
          <w:sz w:val="24"/>
          <w:szCs w:val="24"/>
        </w:rPr>
      </w:pPr>
    </w:p>
    <w:p w14:paraId="70C92829" w14:textId="77777777" w:rsidR="00857100" w:rsidRDefault="00857100" w:rsidP="00A80FF3">
      <w:pPr>
        <w:spacing w:before="60" w:after="60"/>
        <w:jc w:val="center"/>
        <w:rPr>
          <w:rFonts w:ascii="Arial" w:eastAsiaTheme="minorHAnsi" w:hAnsi="Arial" w:cs="Arial"/>
          <w:b/>
          <w:bCs/>
          <w:sz w:val="24"/>
          <w:szCs w:val="24"/>
        </w:rPr>
      </w:pPr>
    </w:p>
    <w:p w14:paraId="13E1CD6B" w14:textId="3B3EBC43"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lastRenderedPageBreak/>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491" w:type="dxa"/>
        <w:tblInd w:w="-431" w:type="dxa"/>
        <w:tblLook w:val="04A0" w:firstRow="1" w:lastRow="0" w:firstColumn="1" w:lastColumn="0" w:noHBand="0" w:noVBand="1"/>
      </w:tblPr>
      <w:tblGrid>
        <w:gridCol w:w="710"/>
        <w:gridCol w:w="3453"/>
        <w:gridCol w:w="3776"/>
        <w:gridCol w:w="2552"/>
      </w:tblGrid>
      <w:tr w:rsidR="00017864" w:rsidRPr="00A80FF3" w14:paraId="2E5B5051" w14:textId="77777777" w:rsidTr="00857100">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4450B" w14:textId="77777777" w:rsidR="00017864" w:rsidRPr="00A80FF3" w:rsidRDefault="00017864" w:rsidP="00344A77">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98DE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 xml:space="preserve">Reikalavimas </w:t>
            </w:r>
            <w:r w:rsidRPr="00A80FF3">
              <w:rPr>
                <w:rFonts w:ascii="Arial" w:eastAsiaTheme="minorHAnsi" w:hAnsi="Arial" w:cs="Arial"/>
                <w:b/>
                <w:bCs/>
                <w:sz w:val="24"/>
                <w:szCs w:val="24"/>
                <w:lang w:eastAsia="en-US"/>
              </w:rPr>
              <w:t xml:space="preserve">dėl </w:t>
            </w:r>
            <w:r w:rsidRPr="00A80FF3">
              <w:rPr>
                <w:rFonts w:ascii="Arial" w:eastAsia="Calibri" w:hAnsi="Arial" w:cs="Arial"/>
                <w:b/>
                <w:bCs/>
                <w:sz w:val="24"/>
                <w:szCs w:val="24"/>
                <w:lang w:eastAsia="en-US"/>
              </w:rPr>
              <w:t>k</w:t>
            </w:r>
            <w:r w:rsidRPr="00A80FF3">
              <w:rPr>
                <w:rFonts w:ascii="Arial" w:eastAsia="Calibri" w:hAnsi="Arial" w:cs="Arial"/>
                <w:b/>
                <w:bCs/>
                <w:iCs/>
                <w:sz w:val="24"/>
                <w:szCs w:val="24"/>
                <w:lang w:eastAsia="en-US"/>
              </w:rPr>
              <w:t>okybės vadybos sistemos ir (arba) aplinkos apsaugos vadybos sistemos standartų</w:t>
            </w:r>
            <w:r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61875"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752129"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42861EE0"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017864" w:rsidRPr="00A80FF3" w14:paraId="722A073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0024FE35"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781" w:type="dxa"/>
            <w:gridSpan w:val="3"/>
            <w:tcBorders>
              <w:top w:val="single" w:sz="4" w:space="0" w:color="000000"/>
              <w:left w:val="single" w:sz="4" w:space="0" w:color="000000"/>
              <w:bottom w:val="single" w:sz="4" w:space="0" w:color="000000"/>
              <w:right w:val="single" w:sz="4" w:space="0" w:color="000000"/>
            </w:tcBorders>
          </w:tcPr>
          <w:p w14:paraId="2638F55F"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017864" w:rsidRPr="00A80FF3" w14:paraId="5EB1517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164B38F"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1F494D4B"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A26EFA4"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22C445AA"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017864" w:rsidRPr="00A80FF3" w14:paraId="1352D6E3"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390143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p>
        </w:tc>
        <w:tc>
          <w:tcPr>
            <w:tcW w:w="9781" w:type="dxa"/>
            <w:gridSpan w:val="3"/>
            <w:tcBorders>
              <w:top w:val="single" w:sz="4" w:space="0" w:color="000000"/>
              <w:left w:val="single" w:sz="4" w:space="0" w:color="000000"/>
              <w:bottom w:val="single" w:sz="4" w:space="0" w:color="000000"/>
              <w:right w:val="single" w:sz="4" w:space="0" w:color="000000"/>
            </w:tcBorders>
          </w:tcPr>
          <w:p w14:paraId="596503E2"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017864" w:rsidRPr="00A80FF3" w14:paraId="526AA417" w14:textId="77777777" w:rsidTr="00857100">
        <w:tc>
          <w:tcPr>
            <w:tcW w:w="710" w:type="dxa"/>
            <w:tcBorders>
              <w:top w:val="single" w:sz="4" w:space="0" w:color="000000"/>
              <w:left w:val="single" w:sz="4" w:space="0" w:color="000000"/>
              <w:bottom w:val="single" w:sz="4" w:space="0" w:color="000000"/>
              <w:right w:val="single" w:sz="4" w:space="0" w:color="000000"/>
            </w:tcBorders>
          </w:tcPr>
          <w:p w14:paraId="6C0A7783"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6897CD81" w14:textId="77777777" w:rsidR="00017864" w:rsidRPr="00A80FF3" w:rsidRDefault="00017864" w:rsidP="00344A77">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22B3C3E1" w14:textId="77777777" w:rsidR="00017864" w:rsidRPr="00A80FF3" w:rsidRDefault="00017864" w:rsidP="00344A77">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656E456F" w14:textId="77777777" w:rsidR="00017864" w:rsidRPr="00A80FF3" w:rsidRDefault="00017864" w:rsidP="00344A77">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1650DF48"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CE17BB" w:rsidRPr="00CE17BB"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570199B"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28931E96"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0B529721" w14:textId="7FE3BA06"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CE17BB" w:rsidRPr="00CE17BB"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73091B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 </w:t>
            </w:r>
            <w:r w:rsidRPr="00CE17BB">
              <w:rPr>
                <w:rFonts w:ascii="Arial" w:eastAsia="Times New Roman" w:hAnsi="Arial" w:cs="Arial"/>
                <w:sz w:val="24"/>
                <w:szCs w:val="24"/>
              </w:rPr>
              <w:t> </w:t>
            </w:r>
          </w:p>
          <w:p w14:paraId="3D521B87"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11F6D6EC"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459FDD26" w14:textId="36B14A84"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2B4B55">
              <w:rPr>
                <w:rFonts w:ascii="Arial" w:eastAsia="Times New Roman" w:hAnsi="Arial" w:cs="Arial"/>
                <w:b/>
                <w:bCs/>
                <w:sz w:val="24"/>
                <w:szCs w:val="24"/>
              </w:rPr>
              <w:t>DOKUMENTŲ, SKIRTŲ SVEIKATOS CENTRO VEIKLOS MODELIO DIEGIMUI, PARENGIMAS</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20F3C43D"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42BC0BF0"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26C7AE6B" w14:textId="2ECFF5E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CE17BB" w:rsidRPr="00CE17BB"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CEBC13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2A9BC5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5A69BEE" w14:textId="76586B66"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3B8E23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16CB08E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6219DA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CE17BB" w:rsidRPr="00CE17BB" w14:paraId="5BA101C5"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AA9FE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0C471E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E63F45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0D8A7D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CDD8E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606024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F9370F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66236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2731D0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2AB11B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7D4291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13968B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716AE1F7"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2C981D"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AD467D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19FFA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4279998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6BA89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92F381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386B92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062E239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E03CF1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32DB48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725CFB"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3D65D1C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CE17BB" w:rsidRPr="00CE17BB" w14:paraId="2C9EC90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318340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290675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8D8CE3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706CFA5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FCD937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ADFE5A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938728" w14:textId="2C931543"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50B4F367" w14:textId="4A848DD5"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teikti paslaugų dalies vertę (pildoma, kai pasiūlymą pateikia tiekėjų grupė): </w:t>
            </w:r>
          </w:p>
          <w:p w14:paraId="48EAA98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D75BA10" w14:textId="7CF0082E" w:rsidR="00CE17BB" w:rsidRPr="00CE17BB" w:rsidRDefault="002B4B55"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86FEF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951315F" w14:textId="317D539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5FF50AD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AE15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72453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796B2A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B5035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F28814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1122ED5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6AE9A5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3642EE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5686DA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2442ED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CC588E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8595780"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3F86CD5" w14:textId="5EDB1F3E"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6C73D51F" w14:textId="2FFD61BD"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subteikėjus: </w:t>
            </w:r>
            <w:r w:rsidRPr="00CE17BB">
              <w:rPr>
                <w:rFonts w:ascii="Arial" w:eastAsia="Times New Roman" w:hAnsi="Arial" w:cs="Arial"/>
                <w:sz w:val="24"/>
                <w:szCs w:val="24"/>
              </w:rPr>
              <w:t> </w:t>
            </w:r>
          </w:p>
          <w:p w14:paraId="32C3EF2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1B96D3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1A0124D" w14:textId="14F0600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EAF1B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478F82" w14:textId="64A16946"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50333BD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7EAB34"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47AE4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9A475C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547298A"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61149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2B49C08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8AA388"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9B073B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15529F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B38092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FC3F2E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0DEE7F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6B3775" w14:textId="458372E2"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773B637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C648009" w14:textId="6E8CA70D"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690BA0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93C7EF3" w14:textId="24F18414"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76731EE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2752D8B"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461064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93B01B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7BE02E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F832D7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6612401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74FEA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85AF16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3EC3C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E0E2D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66BF1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2840E6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530D1F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CF50D3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08A7D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71B80B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525499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909AF6E"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F2A41C4" w14:textId="799437D8"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5329D1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065E7D2C" w14:textId="008CB970"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 xml:space="preserve">os </w:t>
            </w:r>
            <w:r w:rsidRPr="00CE17BB">
              <w:rPr>
                <w:rFonts w:ascii="Arial" w:eastAsia="Times New Roman" w:hAnsi="Arial" w:cs="Arial"/>
                <w:sz w:val="24"/>
                <w:szCs w:val="24"/>
              </w:rPr>
              <w:t>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1F4BC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54FDD60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CE17BB" w:rsidRPr="00CE17BB" w14:paraId="3A542C8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39BC85A"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A622A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F7943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EFF27A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DA1FC2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CE17BB" w:rsidRPr="00CE17BB" w14:paraId="2818AE4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3C28C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0F4506E" w14:textId="77777777" w:rsidR="00CE17BB" w:rsidRPr="00CE17BB" w:rsidRDefault="00CE17BB" w:rsidP="00CE17BB">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BE370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7528BD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4CBC38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31310877" w14:textId="77777777" w:rsidR="00CE17BB" w:rsidRDefault="00CE17BB" w:rsidP="00CE17BB">
      <w:pPr>
        <w:pStyle w:val="paragraph"/>
        <w:spacing w:before="0" w:beforeAutospacing="0" w:after="0" w:afterAutospacing="0"/>
        <w:jc w:val="both"/>
        <w:textAlignment w:val="baseline"/>
        <w:rPr>
          <w:rStyle w:val="normaltextrun"/>
          <w:rFonts w:ascii="Calibri" w:hAnsi="Calibri" w:cs="Calibri"/>
          <w:color w:val="004F88"/>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77777777"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lastRenderedPageBreak/>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5C26221" w14:textId="08E286C6" w:rsidR="006672D4" w:rsidRPr="00A80FF3" w:rsidRDefault="0069267A" w:rsidP="00A80FF3">
      <w:pPr>
        <w:spacing w:after="0"/>
        <w:jc w:val="both"/>
        <w:rPr>
          <w:rFonts w:ascii="Arial" w:eastAsia="Calibri" w:hAnsi="Arial" w:cs="Arial"/>
          <w:sz w:val="24"/>
          <w:szCs w:val="24"/>
        </w:rPr>
      </w:pPr>
      <w:r w:rsidRPr="00A80FF3">
        <w:rPr>
          <w:rFonts w:ascii="Arial" w:hAnsi="Arial" w:cs="Arial"/>
          <w:b/>
          <w:sz w:val="24"/>
          <w:szCs w:val="24"/>
        </w:rPr>
        <w:t>(ii) siūlom</w:t>
      </w:r>
      <w:r w:rsidR="0078170E">
        <w:rPr>
          <w:rFonts w:ascii="Arial" w:hAnsi="Arial" w:cs="Arial"/>
          <w:b/>
          <w:sz w:val="24"/>
          <w:szCs w:val="24"/>
        </w:rPr>
        <w:t>os</w:t>
      </w:r>
      <w:r w:rsidR="00C83FDD">
        <w:rPr>
          <w:rFonts w:ascii="Arial" w:hAnsi="Arial" w:cs="Arial"/>
          <w:b/>
          <w:sz w:val="24"/>
          <w:szCs w:val="24"/>
        </w:rPr>
        <w:t xml:space="preserve"> </w:t>
      </w:r>
      <w:r w:rsidR="0078170E">
        <w:rPr>
          <w:rFonts w:ascii="Arial" w:hAnsi="Arial" w:cs="Arial"/>
          <w:b/>
          <w:sz w:val="24"/>
          <w:szCs w:val="24"/>
        </w:rPr>
        <w:t>Paslaugos</w:t>
      </w:r>
      <w:r w:rsidR="00C83FDD">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72E1B53" w14:textId="77777777" w:rsidR="005C55A1" w:rsidRPr="00A80FF3" w:rsidRDefault="005C55A1" w:rsidP="00A80FF3">
      <w:pPr>
        <w:spacing w:after="0"/>
        <w:rPr>
          <w:rFonts w:ascii="Arial" w:hAnsi="Arial" w:cs="Arial"/>
          <w:sz w:val="24"/>
          <w:szCs w:val="24"/>
          <w:u w:val="single"/>
        </w:rPr>
      </w:pPr>
    </w:p>
    <w:p w14:paraId="012F5A56" w14:textId="79333A75" w:rsidR="002B4B55" w:rsidRPr="00855365" w:rsidRDefault="002B4B55" w:rsidP="002B4B5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Pr>
          <w:rFonts w:ascii="Arial" w:hAnsi="Arial" w:cs="Arial"/>
          <w:b/>
          <w:iCs/>
          <w:sz w:val="24"/>
          <w:szCs w:val="24"/>
          <w:highlight w:val="yellow"/>
        </w:rPr>
        <w:t>Dokumentų, reikalingų pacientų srautų valdymo ir paslaugų teikimo priemonių (taikant žaliojo koridoriaus principą) įgyvendinimui,</w:t>
      </w:r>
      <w:r w:rsidRPr="00855365">
        <w:rPr>
          <w:rFonts w:ascii="Arial" w:hAnsi="Arial" w:cs="Arial"/>
          <w:b/>
          <w:iCs/>
          <w:sz w:val="24"/>
          <w:szCs w:val="24"/>
          <w:highlight w:val="yellow"/>
        </w:rPr>
        <w:t xml:space="preserve"> parengimas.</w:t>
      </w:r>
    </w:p>
    <w:p w14:paraId="10A9516A" w14:textId="77777777" w:rsidR="002B4B55" w:rsidRPr="00855365" w:rsidRDefault="002B4B55" w:rsidP="002B4B55">
      <w:pPr>
        <w:spacing w:after="0"/>
        <w:jc w:val="center"/>
        <w:rPr>
          <w:rFonts w:ascii="Arial" w:hAnsi="Arial" w:cs="Arial"/>
          <w:sz w:val="24"/>
          <w:szCs w:val="24"/>
        </w:rPr>
      </w:pPr>
    </w:p>
    <w:p w14:paraId="4AA4FD84" w14:textId="77777777" w:rsidR="002B4B55" w:rsidRPr="00DF4C0F" w:rsidRDefault="002B4B55" w:rsidP="002B4B55">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369E8429" w14:textId="77777777" w:rsidR="002B4B55" w:rsidRDefault="002B4B55" w:rsidP="002B4B55">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B4B55" w:rsidRPr="00855365" w14:paraId="3DAE0BFB" w14:textId="77777777" w:rsidTr="00EF61B4">
        <w:trPr>
          <w:cantSplit/>
          <w:trHeight w:val="426"/>
          <w:tblHeader/>
        </w:trPr>
        <w:tc>
          <w:tcPr>
            <w:tcW w:w="709" w:type="dxa"/>
            <w:shd w:val="clear" w:color="auto" w:fill="E6E6E6"/>
            <w:vAlign w:val="center"/>
          </w:tcPr>
          <w:p w14:paraId="7A40FAE6" w14:textId="77777777" w:rsidR="002B4B55" w:rsidRPr="00855365" w:rsidRDefault="002B4B55" w:rsidP="00934634">
            <w:pPr>
              <w:spacing w:after="0"/>
              <w:jc w:val="center"/>
              <w:rPr>
                <w:rFonts w:ascii="Arial" w:hAnsi="Arial" w:cs="Arial"/>
                <w:b/>
                <w:sz w:val="24"/>
                <w:szCs w:val="24"/>
              </w:rPr>
            </w:pPr>
            <w:bookmarkStart w:id="65" w:name="_Hlk198893026"/>
            <w:r w:rsidRPr="00855365">
              <w:rPr>
                <w:rFonts w:ascii="Arial" w:hAnsi="Arial" w:cs="Arial"/>
                <w:b/>
                <w:sz w:val="24"/>
                <w:szCs w:val="24"/>
              </w:rPr>
              <w:t>Eil. Nr.</w:t>
            </w:r>
          </w:p>
        </w:tc>
        <w:tc>
          <w:tcPr>
            <w:tcW w:w="5670" w:type="dxa"/>
            <w:shd w:val="clear" w:color="auto" w:fill="E6E6E6"/>
            <w:vAlign w:val="center"/>
          </w:tcPr>
          <w:p w14:paraId="29E639E0" w14:textId="77777777" w:rsidR="002B4B55" w:rsidRPr="00855365" w:rsidRDefault="002B4B55" w:rsidP="00934634">
            <w:pPr>
              <w:spacing w:after="0"/>
              <w:jc w:val="center"/>
              <w:rPr>
                <w:rFonts w:ascii="Arial" w:hAnsi="Arial" w:cs="Arial"/>
                <w:b/>
                <w:sz w:val="24"/>
                <w:szCs w:val="24"/>
              </w:rPr>
            </w:pPr>
            <w:r w:rsidRPr="00855365">
              <w:rPr>
                <w:rFonts w:ascii="Arial" w:hAnsi="Arial" w:cs="Arial"/>
                <w:b/>
                <w:sz w:val="24"/>
                <w:szCs w:val="24"/>
              </w:rPr>
              <w:t>Paslaugų aprašymas</w:t>
            </w:r>
          </w:p>
        </w:tc>
        <w:tc>
          <w:tcPr>
            <w:tcW w:w="992" w:type="dxa"/>
            <w:shd w:val="clear" w:color="auto" w:fill="E6E6E6"/>
            <w:vAlign w:val="center"/>
          </w:tcPr>
          <w:p w14:paraId="004704A5" w14:textId="77777777" w:rsidR="002B4B55" w:rsidRPr="00855365" w:rsidRDefault="002B4B55" w:rsidP="00934634">
            <w:pPr>
              <w:spacing w:after="0"/>
              <w:jc w:val="center"/>
              <w:rPr>
                <w:rFonts w:ascii="Arial" w:hAnsi="Arial" w:cs="Arial"/>
                <w:b/>
                <w:sz w:val="24"/>
                <w:szCs w:val="24"/>
              </w:rPr>
            </w:pPr>
            <w:r w:rsidRPr="00855365">
              <w:rPr>
                <w:rFonts w:ascii="Arial" w:hAnsi="Arial" w:cs="Arial"/>
                <w:b/>
                <w:sz w:val="24"/>
                <w:szCs w:val="24"/>
              </w:rPr>
              <w:t>Mato vnt.</w:t>
            </w:r>
          </w:p>
        </w:tc>
        <w:tc>
          <w:tcPr>
            <w:tcW w:w="993" w:type="dxa"/>
            <w:shd w:val="clear" w:color="auto" w:fill="E6E6E6"/>
            <w:vAlign w:val="center"/>
          </w:tcPr>
          <w:p w14:paraId="3F89DF3F" w14:textId="77777777" w:rsidR="002B4B55" w:rsidRPr="00855365" w:rsidRDefault="002B4B55" w:rsidP="00934634">
            <w:pPr>
              <w:spacing w:after="0"/>
              <w:jc w:val="center"/>
              <w:rPr>
                <w:rFonts w:ascii="Arial" w:hAnsi="Arial" w:cs="Arial"/>
                <w:b/>
                <w:sz w:val="24"/>
                <w:szCs w:val="24"/>
              </w:rPr>
            </w:pPr>
            <w:r w:rsidRPr="00855365">
              <w:rPr>
                <w:rFonts w:ascii="Arial" w:hAnsi="Arial" w:cs="Arial"/>
                <w:b/>
                <w:sz w:val="24"/>
                <w:szCs w:val="24"/>
              </w:rPr>
              <w:t xml:space="preserve">Kiekis </w:t>
            </w:r>
          </w:p>
        </w:tc>
        <w:tc>
          <w:tcPr>
            <w:tcW w:w="1842" w:type="dxa"/>
            <w:shd w:val="clear" w:color="auto" w:fill="E6E6E6"/>
            <w:vAlign w:val="center"/>
          </w:tcPr>
          <w:p w14:paraId="27463B4C" w14:textId="77777777" w:rsidR="002B4B55" w:rsidRPr="00855365" w:rsidRDefault="002B4B55" w:rsidP="00934634">
            <w:pPr>
              <w:spacing w:after="0"/>
              <w:jc w:val="center"/>
              <w:rPr>
                <w:rFonts w:ascii="Arial" w:hAnsi="Arial" w:cs="Arial"/>
                <w:b/>
                <w:sz w:val="24"/>
                <w:szCs w:val="24"/>
              </w:rPr>
            </w:pPr>
            <w:r w:rsidRPr="00855365">
              <w:rPr>
                <w:rFonts w:ascii="Arial" w:hAnsi="Arial" w:cs="Arial"/>
                <w:b/>
                <w:sz w:val="24"/>
                <w:szCs w:val="24"/>
              </w:rPr>
              <w:t xml:space="preserve">Kaina EUR </w:t>
            </w:r>
          </w:p>
          <w:p w14:paraId="4C5D9871" w14:textId="77777777" w:rsidR="002B4B55" w:rsidRPr="00855365" w:rsidRDefault="002B4B55" w:rsidP="00934634">
            <w:pPr>
              <w:spacing w:after="0"/>
              <w:jc w:val="center"/>
              <w:rPr>
                <w:rFonts w:ascii="Arial" w:hAnsi="Arial" w:cs="Arial"/>
                <w:b/>
                <w:sz w:val="24"/>
                <w:szCs w:val="24"/>
              </w:rPr>
            </w:pPr>
            <w:r w:rsidRPr="00855365">
              <w:rPr>
                <w:rFonts w:ascii="Arial" w:hAnsi="Arial" w:cs="Arial"/>
                <w:b/>
                <w:sz w:val="24"/>
                <w:szCs w:val="24"/>
              </w:rPr>
              <w:t>(be PVM)</w:t>
            </w:r>
          </w:p>
        </w:tc>
      </w:tr>
      <w:tr w:rsidR="002B4B55" w:rsidRPr="00855365" w14:paraId="60FD755F" w14:textId="77777777" w:rsidTr="00EF61B4">
        <w:trPr>
          <w:cantSplit/>
          <w:trHeight w:val="197"/>
          <w:tblHeader/>
        </w:trPr>
        <w:tc>
          <w:tcPr>
            <w:tcW w:w="709" w:type="dxa"/>
            <w:shd w:val="clear" w:color="auto" w:fill="FFFFFF" w:themeFill="background1"/>
            <w:vAlign w:val="center"/>
          </w:tcPr>
          <w:p w14:paraId="590E695C"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A</w:t>
            </w:r>
          </w:p>
        </w:tc>
        <w:tc>
          <w:tcPr>
            <w:tcW w:w="5670" w:type="dxa"/>
            <w:shd w:val="clear" w:color="auto" w:fill="FFFFFF" w:themeFill="background1"/>
            <w:vAlign w:val="center"/>
          </w:tcPr>
          <w:p w14:paraId="18ECCBB6"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4F4FBE10"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C</w:t>
            </w:r>
          </w:p>
        </w:tc>
        <w:tc>
          <w:tcPr>
            <w:tcW w:w="993" w:type="dxa"/>
            <w:shd w:val="clear" w:color="auto" w:fill="FFFFFF" w:themeFill="background1"/>
            <w:vAlign w:val="center"/>
          </w:tcPr>
          <w:p w14:paraId="413B4773"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D</w:t>
            </w:r>
          </w:p>
        </w:tc>
        <w:tc>
          <w:tcPr>
            <w:tcW w:w="1842" w:type="dxa"/>
            <w:shd w:val="clear" w:color="auto" w:fill="FFFFFF" w:themeFill="background1"/>
            <w:vAlign w:val="center"/>
          </w:tcPr>
          <w:p w14:paraId="1A30E63D"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E</w:t>
            </w:r>
          </w:p>
        </w:tc>
      </w:tr>
      <w:tr w:rsidR="002B4B55" w:rsidRPr="00855365" w14:paraId="07138D81" w14:textId="77777777" w:rsidTr="00EF61B4">
        <w:trPr>
          <w:trHeight w:val="382"/>
        </w:trPr>
        <w:tc>
          <w:tcPr>
            <w:tcW w:w="709" w:type="dxa"/>
            <w:vAlign w:val="center"/>
          </w:tcPr>
          <w:p w14:paraId="768C94BA"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1</w:t>
            </w:r>
          </w:p>
        </w:tc>
        <w:tc>
          <w:tcPr>
            <w:tcW w:w="5670" w:type="dxa"/>
            <w:vAlign w:val="center"/>
          </w:tcPr>
          <w:p w14:paraId="0A328DE6" w14:textId="31BBE4DE" w:rsidR="002B4B55" w:rsidRPr="002B4B55" w:rsidRDefault="002B4B55" w:rsidP="00934634">
            <w:pPr>
              <w:spacing w:after="0"/>
              <w:jc w:val="both"/>
              <w:rPr>
                <w:rFonts w:ascii="Arial" w:eastAsia="Times New Roman" w:hAnsi="Arial" w:cs="Arial"/>
                <w:bCs/>
                <w:sz w:val="24"/>
                <w:szCs w:val="24"/>
                <w:lang w:eastAsia="en-US"/>
              </w:rPr>
            </w:pPr>
            <w:r w:rsidRPr="002B4B55">
              <w:rPr>
                <w:rFonts w:ascii="Arial" w:hAnsi="Arial" w:cs="Arial"/>
                <w:bCs/>
                <w:iCs/>
                <w:sz w:val="24"/>
                <w:szCs w:val="24"/>
              </w:rPr>
              <w:t>Dokumentų, reikalingų pacientų srautų valdymo ir paslaugų teikimo priemonių (taikant žaliojo koridoriaus principą) įgyvendinimui, parengimas</w:t>
            </w:r>
          </w:p>
        </w:tc>
        <w:tc>
          <w:tcPr>
            <w:tcW w:w="992" w:type="dxa"/>
            <w:vAlign w:val="center"/>
          </w:tcPr>
          <w:p w14:paraId="507A5A70"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Kompl.</w:t>
            </w:r>
          </w:p>
        </w:tc>
        <w:tc>
          <w:tcPr>
            <w:tcW w:w="993" w:type="dxa"/>
            <w:vAlign w:val="center"/>
          </w:tcPr>
          <w:p w14:paraId="00EC6923"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1</w:t>
            </w:r>
          </w:p>
        </w:tc>
        <w:tc>
          <w:tcPr>
            <w:tcW w:w="1842" w:type="dxa"/>
            <w:shd w:val="clear" w:color="auto" w:fill="F2F2F2" w:themeFill="background1" w:themeFillShade="F2"/>
            <w:vAlign w:val="center"/>
          </w:tcPr>
          <w:p w14:paraId="088A0D27"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Įrašyti skaičius</w:t>
            </w:r>
          </w:p>
          <w:p w14:paraId="332755CE"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x,xx</w:t>
            </w:r>
          </w:p>
        </w:tc>
      </w:tr>
      <w:tr w:rsidR="002B4B55" w:rsidRPr="00855365" w14:paraId="5930AA70" w14:textId="77777777" w:rsidTr="00EF61B4">
        <w:trPr>
          <w:trHeight w:val="382"/>
        </w:trPr>
        <w:tc>
          <w:tcPr>
            <w:tcW w:w="8364" w:type="dxa"/>
            <w:gridSpan w:val="4"/>
            <w:vAlign w:val="center"/>
          </w:tcPr>
          <w:p w14:paraId="1428388A" w14:textId="77777777" w:rsidR="002B4B55" w:rsidRPr="00855365" w:rsidRDefault="002B4B55" w:rsidP="00934634">
            <w:pPr>
              <w:spacing w:after="0"/>
              <w:jc w:val="right"/>
              <w:rPr>
                <w:rFonts w:ascii="Arial" w:hAnsi="Arial" w:cs="Arial"/>
                <w:b/>
                <w:sz w:val="24"/>
                <w:szCs w:val="24"/>
              </w:rPr>
            </w:pPr>
            <w:r w:rsidRPr="00855365">
              <w:rPr>
                <w:rFonts w:ascii="Arial" w:hAnsi="Arial" w:cs="Arial"/>
                <w:b/>
                <w:sz w:val="24"/>
                <w:szCs w:val="24"/>
              </w:rPr>
              <w:t>PVM</w:t>
            </w:r>
          </w:p>
        </w:tc>
        <w:tc>
          <w:tcPr>
            <w:tcW w:w="1842" w:type="dxa"/>
            <w:shd w:val="clear" w:color="auto" w:fill="F2F2F2" w:themeFill="background1" w:themeFillShade="F2"/>
            <w:vAlign w:val="center"/>
          </w:tcPr>
          <w:p w14:paraId="660DB779"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Įrašyti skaičius</w:t>
            </w:r>
          </w:p>
          <w:p w14:paraId="37447B08"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x,xx</w:t>
            </w:r>
          </w:p>
        </w:tc>
      </w:tr>
      <w:tr w:rsidR="002B4B55" w:rsidRPr="00855365" w14:paraId="50E51865" w14:textId="77777777" w:rsidTr="00EF61B4">
        <w:trPr>
          <w:trHeight w:val="382"/>
        </w:trPr>
        <w:tc>
          <w:tcPr>
            <w:tcW w:w="8364" w:type="dxa"/>
            <w:gridSpan w:val="4"/>
            <w:vAlign w:val="center"/>
          </w:tcPr>
          <w:p w14:paraId="3B075DEF" w14:textId="77777777" w:rsidR="002B4B55" w:rsidRPr="00855365" w:rsidRDefault="002B4B55" w:rsidP="00934634">
            <w:pPr>
              <w:spacing w:after="0"/>
              <w:jc w:val="right"/>
              <w:rPr>
                <w:rFonts w:ascii="Arial" w:hAnsi="Arial" w:cs="Arial"/>
                <w:bCs/>
                <w:sz w:val="24"/>
                <w:szCs w:val="24"/>
              </w:rPr>
            </w:pPr>
            <w:r w:rsidRPr="00855365">
              <w:rPr>
                <w:rFonts w:ascii="Arial" w:hAnsi="Arial" w:cs="Arial"/>
                <w:b/>
                <w:sz w:val="24"/>
                <w:szCs w:val="24"/>
              </w:rPr>
              <w:t>Bendra pasiūlymo kaina EUR (su PVM)</w:t>
            </w:r>
          </w:p>
        </w:tc>
        <w:tc>
          <w:tcPr>
            <w:tcW w:w="1842" w:type="dxa"/>
            <w:shd w:val="clear" w:color="auto" w:fill="F2F2F2" w:themeFill="background1" w:themeFillShade="F2"/>
            <w:vAlign w:val="center"/>
          </w:tcPr>
          <w:p w14:paraId="24AB6C19"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Įrašyti skaičius</w:t>
            </w:r>
          </w:p>
          <w:p w14:paraId="5F5EBF7D" w14:textId="77777777" w:rsidR="002B4B55" w:rsidRPr="00855365" w:rsidRDefault="002B4B55" w:rsidP="00934634">
            <w:pPr>
              <w:spacing w:after="0"/>
              <w:jc w:val="center"/>
              <w:rPr>
                <w:rFonts w:ascii="Arial" w:hAnsi="Arial" w:cs="Arial"/>
                <w:bCs/>
                <w:sz w:val="24"/>
                <w:szCs w:val="24"/>
              </w:rPr>
            </w:pPr>
            <w:r w:rsidRPr="00855365">
              <w:rPr>
                <w:rFonts w:ascii="Arial" w:hAnsi="Arial" w:cs="Arial"/>
                <w:bCs/>
                <w:sz w:val="24"/>
                <w:szCs w:val="24"/>
              </w:rPr>
              <w:t>x,xx</w:t>
            </w:r>
          </w:p>
        </w:tc>
      </w:tr>
      <w:bookmarkEnd w:id="65"/>
    </w:tbl>
    <w:p w14:paraId="7FE5A970" w14:textId="77777777" w:rsidR="002B4B55" w:rsidRDefault="002B4B55" w:rsidP="002B4B55">
      <w:pPr>
        <w:spacing w:after="0"/>
        <w:rPr>
          <w:rFonts w:ascii="Arial" w:hAnsi="Arial" w:cs="Arial"/>
          <w:sz w:val="24"/>
          <w:szCs w:val="24"/>
          <w:u w:val="single"/>
        </w:rPr>
      </w:pPr>
    </w:p>
    <w:p w14:paraId="1826B1AD" w14:textId="77503850" w:rsidR="00934634" w:rsidRPr="00855365" w:rsidRDefault="00934634" w:rsidP="00934634">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 xml:space="preserve">Jei teikiamas pasiūlymas pirkimo daliai Nr. </w:t>
      </w:r>
      <w:r>
        <w:rPr>
          <w:rFonts w:ascii="Arial" w:eastAsia="Times New Roman" w:hAnsi="Arial" w:cs="Arial"/>
          <w:b/>
          <w:iCs/>
          <w:sz w:val="24"/>
          <w:szCs w:val="24"/>
          <w:highlight w:val="yellow"/>
          <w:lang w:eastAsia="en-US"/>
        </w:rPr>
        <w:t>I</w:t>
      </w:r>
      <w:r w:rsidRPr="00855365">
        <w:rPr>
          <w:rFonts w:ascii="Arial" w:eastAsia="Times New Roman" w:hAnsi="Arial" w:cs="Arial"/>
          <w:b/>
          <w:iCs/>
          <w:sz w:val="24"/>
          <w:szCs w:val="24"/>
          <w:highlight w:val="yellow"/>
          <w:lang w:eastAsia="en-US"/>
        </w:rPr>
        <w:t>I:</w:t>
      </w:r>
      <w:r w:rsidRPr="00855365">
        <w:rPr>
          <w:rFonts w:ascii="Arial" w:hAnsi="Arial" w:cs="Arial"/>
          <w:b/>
          <w:iCs/>
          <w:sz w:val="24"/>
          <w:szCs w:val="24"/>
          <w:highlight w:val="yellow"/>
        </w:rPr>
        <w:t xml:space="preserve"> </w:t>
      </w:r>
      <w:r>
        <w:rPr>
          <w:rFonts w:ascii="Arial" w:hAnsi="Arial" w:cs="Arial"/>
          <w:b/>
          <w:iCs/>
          <w:sz w:val="24"/>
          <w:szCs w:val="24"/>
          <w:highlight w:val="yellow"/>
        </w:rPr>
        <w:t>Sveikatos centro veiklos koordinavimo procesus reglamentuojančio dokumento parengimas</w:t>
      </w:r>
      <w:r w:rsidRPr="00855365">
        <w:rPr>
          <w:rFonts w:ascii="Arial" w:hAnsi="Arial" w:cs="Arial"/>
          <w:b/>
          <w:iCs/>
          <w:sz w:val="24"/>
          <w:szCs w:val="24"/>
          <w:highlight w:val="yellow"/>
        </w:rPr>
        <w:t>.</w:t>
      </w:r>
    </w:p>
    <w:p w14:paraId="1F7AEE73" w14:textId="77777777" w:rsidR="00934634" w:rsidRPr="00855365" w:rsidRDefault="00934634" w:rsidP="00934634">
      <w:pPr>
        <w:spacing w:after="0"/>
        <w:jc w:val="center"/>
        <w:rPr>
          <w:rFonts w:ascii="Arial" w:hAnsi="Arial" w:cs="Arial"/>
          <w:sz w:val="24"/>
          <w:szCs w:val="24"/>
        </w:rPr>
      </w:pPr>
    </w:p>
    <w:p w14:paraId="4A1A78E2" w14:textId="58EFF94F" w:rsidR="00934634" w:rsidRPr="00DF4C0F" w:rsidRDefault="00934634" w:rsidP="00934634">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2</w:t>
      </w:r>
    </w:p>
    <w:p w14:paraId="749C5E66" w14:textId="77777777" w:rsidR="00934634" w:rsidRDefault="00934634" w:rsidP="00934634">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934634" w:rsidRPr="00855365" w14:paraId="1825BC3E" w14:textId="77777777" w:rsidTr="00EF61B4">
        <w:trPr>
          <w:cantSplit/>
          <w:trHeight w:val="426"/>
          <w:tblHeader/>
        </w:trPr>
        <w:tc>
          <w:tcPr>
            <w:tcW w:w="709" w:type="dxa"/>
            <w:shd w:val="clear" w:color="auto" w:fill="E6E6E6"/>
            <w:vAlign w:val="center"/>
          </w:tcPr>
          <w:p w14:paraId="2DDE6944" w14:textId="77777777" w:rsidR="00934634" w:rsidRPr="00855365" w:rsidRDefault="00934634" w:rsidP="00EF61B4">
            <w:pPr>
              <w:spacing w:after="0"/>
              <w:jc w:val="center"/>
              <w:rPr>
                <w:rFonts w:ascii="Arial" w:hAnsi="Arial" w:cs="Arial"/>
                <w:b/>
                <w:sz w:val="24"/>
                <w:szCs w:val="24"/>
              </w:rPr>
            </w:pPr>
            <w:r w:rsidRPr="00855365">
              <w:rPr>
                <w:rFonts w:ascii="Arial" w:hAnsi="Arial" w:cs="Arial"/>
                <w:b/>
                <w:sz w:val="24"/>
                <w:szCs w:val="24"/>
              </w:rPr>
              <w:t>Eil. Nr.</w:t>
            </w:r>
          </w:p>
        </w:tc>
        <w:tc>
          <w:tcPr>
            <w:tcW w:w="5670" w:type="dxa"/>
            <w:shd w:val="clear" w:color="auto" w:fill="E6E6E6"/>
            <w:vAlign w:val="center"/>
          </w:tcPr>
          <w:p w14:paraId="48791312" w14:textId="77777777" w:rsidR="00934634" w:rsidRPr="00855365" w:rsidRDefault="00934634" w:rsidP="00EF61B4">
            <w:pPr>
              <w:spacing w:after="0"/>
              <w:jc w:val="center"/>
              <w:rPr>
                <w:rFonts w:ascii="Arial" w:hAnsi="Arial" w:cs="Arial"/>
                <w:b/>
                <w:sz w:val="24"/>
                <w:szCs w:val="24"/>
              </w:rPr>
            </w:pPr>
            <w:r w:rsidRPr="00855365">
              <w:rPr>
                <w:rFonts w:ascii="Arial" w:hAnsi="Arial" w:cs="Arial"/>
                <w:b/>
                <w:sz w:val="24"/>
                <w:szCs w:val="24"/>
              </w:rPr>
              <w:t>Paslaugų aprašymas</w:t>
            </w:r>
          </w:p>
        </w:tc>
        <w:tc>
          <w:tcPr>
            <w:tcW w:w="992" w:type="dxa"/>
            <w:shd w:val="clear" w:color="auto" w:fill="E6E6E6"/>
            <w:vAlign w:val="center"/>
          </w:tcPr>
          <w:p w14:paraId="67DD6A4F" w14:textId="77777777" w:rsidR="00934634" w:rsidRPr="00855365" w:rsidRDefault="00934634" w:rsidP="00EF61B4">
            <w:pPr>
              <w:spacing w:after="0"/>
              <w:jc w:val="center"/>
              <w:rPr>
                <w:rFonts w:ascii="Arial" w:hAnsi="Arial" w:cs="Arial"/>
                <w:b/>
                <w:sz w:val="24"/>
                <w:szCs w:val="24"/>
              </w:rPr>
            </w:pPr>
            <w:r w:rsidRPr="00855365">
              <w:rPr>
                <w:rFonts w:ascii="Arial" w:hAnsi="Arial" w:cs="Arial"/>
                <w:b/>
                <w:sz w:val="24"/>
                <w:szCs w:val="24"/>
              </w:rPr>
              <w:t>Mato vnt.</w:t>
            </w:r>
          </w:p>
        </w:tc>
        <w:tc>
          <w:tcPr>
            <w:tcW w:w="993" w:type="dxa"/>
            <w:shd w:val="clear" w:color="auto" w:fill="E6E6E6"/>
            <w:vAlign w:val="center"/>
          </w:tcPr>
          <w:p w14:paraId="3444518F" w14:textId="77777777" w:rsidR="00934634" w:rsidRPr="00855365" w:rsidRDefault="00934634" w:rsidP="00EF61B4">
            <w:pPr>
              <w:spacing w:after="0"/>
              <w:jc w:val="center"/>
              <w:rPr>
                <w:rFonts w:ascii="Arial" w:hAnsi="Arial" w:cs="Arial"/>
                <w:b/>
                <w:sz w:val="24"/>
                <w:szCs w:val="24"/>
              </w:rPr>
            </w:pPr>
            <w:r w:rsidRPr="00855365">
              <w:rPr>
                <w:rFonts w:ascii="Arial" w:hAnsi="Arial" w:cs="Arial"/>
                <w:b/>
                <w:sz w:val="24"/>
                <w:szCs w:val="24"/>
              </w:rPr>
              <w:t xml:space="preserve">Kiekis </w:t>
            </w:r>
          </w:p>
        </w:tc>
        <w:tc>
          <w:tcPr>
            <w:tcW w:w="1842" w:type="dxa"/>
            <w:shd w:val="clear" w:color="auto" w:fill="E6E6E6"/>
            <w:vAlign w:val="center"/>
          </w:tcPr>
          <w:p w14:paraId="3BF9B444" w14:textId="77777777" w:rsidR="00934634" w:rsidRPr="00855365" w:rsidRDefault="00934634" w:rsidP="00EF61B4">
            <w:pPr>
              <w:spacing w:after="0"/>
              <w:jc w:val="center"/>
              <w:rPr>
                <w:rFonts w:ascii="Arial" w:hAnsi="Arial" w:cs="Arial"/>
                <w:b/>
                <w:sz w:val="24"/>
                <w:szCs w:val="24"/>
              </w:rPr>
            </w:pPr>
            <w:r w:rsidRPr="00855365">
              <w:rPr>
                <w:rFonts w:ascii="Arial" w:hAnsi="Arial" w:cs="Arial"/>
                <w:b/>
                <w:sz w:val="24"/>
                <w:szCs w:val="24"/>
              </w:rPr>
              <w:t xml:space="preserve">Kaina EUR </w:t>
            </w:r>
          </w:p>
          <w:p w14:paraId="75855BF5" w14:textId="77777777" w:rsidR="00934634" w:rsidRPr="00855365" w:rsidRDefault="00934634" w:rsidP="00EF61B4">
            <w:pPr>
              <w:spacing w:after="0"/>
              <w:jc w:val="center"/>
              <w:rPr>
                <w:rFonts w:ascii="Arial" w:hAnsi="Arial" w:cs="Arial"/>
                <w:b/>
                <w:sz w:val="24"/>
                <w:szCs w:val="24"/>
              </w:rPr>
            </w:pPr>
            <w:r w:rsidRPr="00855365">
              <w:rPr>
                <w:rFonts w:ascii="Arial" w:hAnsi="Arial" w:cs="Arial"/>
                <w:b/>
                <w:sz w:val="24"/>
                <w:szCs w:val="24"/>
              </w:rPr>
              <w:t>(be PVM)</w:t>
            </w:r>
          </w:p>
        </w:tc>
      </w:tr>
      <w:tr w:rsidR="00934634" w:rsidRPr="00855365" w14:paraId="13B4C52D" w14:textId="77777777" w:rsidTr="00EF61B4">
        <w:trPr>
          <w:cantSplit/>
          <w:trHeight w:val="197"/>
          <w:tblHeader/>
        </w:trPr>
        <w:tc>
          <w:tcPr>
            <w:tcW w:w="709" w:type="dxa"/>
            <w:shd w:val="clear" w:color="auto" w:fill="FFFFFF" w:themeFill="background1"/>
            <w:vAlign w:val="center"/>
          </w:tcPr>
          <w:p w14:paraId="7AB36246"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A</w:t>
            </w:r>
          </w:p>
        </w:tc>
        <w:tc>
          <w:tcPr>
            <w:tcW w:w="5670" w:type="dxa"/>
            <w:shd w:val="clear" w:color="auto" w:fill="FFFFFF" w:themeFill="background1"/>
            <w:vAlign w:val="center"/>
          </w:tcPr>
          <w:p w14:paraId="4ECE09C5"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5159AB99"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C</w:t>
            </w:r>
          </w:p>
        </w:tc>
        <w:tc>
          <w:tcPr>
            <w:tcW w:w="993" w:type="dxa"/>
            <w:shd w:val="clear" w:color="auto" w:fill="FFFFFF" w:themeFill="background1"/>
            <w:vAlign w:val="center"/>
          </w:tcPr>
          <w:p w14:paraId="7818EF09"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D</w:t>
            </w:r>
          </w:p>
        </w:tc>
        <w:tc>
          <w:tcPr>
            <w:tcW w:w="1842" w:type="dxa"/>
            <w:shd w:val="clear" w:color="auto" w:fill="FFFFFF" w:themeFill="background1"/>
            <w:vAlign w:val="center"/>
          </w:tcPr>
          <w:p w14:paraId="6F972008"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E</w:t>
            </w:r>
          </w:p>
        </w:tc>
      </w:tr>
      <w:tr w:rsidR="00934634" w:rsidRPr="00855365" w14:paraId="409C3F29" w14:textId="77777777" w:rsidTr="00EF61B4">
        <w:trPr>
          <w:trHeight w:val="382"/>
        </w:trPr>
        <w:tc>
          <w:tcPr>
            <w:tcW w:w="709" w:type="dxa"/>
            <w:vAlign w:val="center"/>
          </w:tcPr>
          <w:p w14:paraId="18FD02FA"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1</w:t>
            </w:r>
          </w:p>
        </w:tc>
        <w:tc>
          <w:tcPr>
            <w:tcW w:w="5670" w:type="dxa"/>
            <w:vAlign w:val="center"/>
          </w:tcPr>
          <w:p w14:paraId="3D67EA11" w14:textId="78C05DC4" w:rsidR="00934634" w:rsidRPr="00934634" w:rsidRDefault="00934634" w:rsidP="00EF61B4">
            <w:pPr>
              <w:spacing w:after="0"/>
              <w:jc w:val="both"/>
              <w:rPr>
                <w:rFonts w:ascii="Arial" w:eastAsia="Times New Roman" w:hAnsi="Arial" w:cs="Arial"/>
                <w:bCs/>
                <w:sz w:val="24"/>
                <w:szCs w:val="24"/>
                <w:lang w:eastAsia="en-US"/>
              </w:rPr>
            </w:pPr>
            <w:r w:rsidRPr="00934634">
              <w:rPr>
                <w:rFonts w:ascii="Arial" w:hAnsi="Arial" w:cs="Arial"/>
                <w:bCs/>
                <w:iCs/>
                <w:sz w:val="24"/>
                <w:szCs w:val="24"/>
              </w:rPr>
              <w:t>Sveikatos centro veiklos koordinavimo procesus reglamentuojančio dokumento parengimas</w:t>
            </w:r>
          </w:p>
        </w:tc>
        <w:tc>
          <w:tcPr>
            <w:tcW w:w="992" w:type="dxa"/>
            <w:vAlign w:val="center"/>
          </w:tcPr>
          <w:p w14:paraId="568B5F52"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Kompl.</w:t>
            </w:r>
          </w:p>
        </w:tc>
        <w:tc>
          <w:tcPr>
            <w:tcW w:w="993" w:type="dxa"/>
            <w:vAlign w:val="center"/>
          </w:tcPr>
          <w:p w14:paraId="3BD4C221"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1</w:t>
            </w:r>
          </w:p>
        </w:tc>
        <w:tc>
          <w:tcPr>
            <w:tcW w:w="1842" w:type="dxa"/>
            <w:shd w:val="clear" w:color="auto" w:fill="F2F2F2" w:themeFill="background1" w:themeFillShade="F2"/>
            <w:vAlign w:val="center"/>
          </w:tcPr>
          <w:p w14:paraId="6C2830B2"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Įrašyti skaičius</w:t>
            </w:r>
          </w:p>
          <w:p w14:paraId="5CE10C28"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x,xx</w:t>
            </w:r>
          </w:p>
        </w:tc>
      </w:tr>
      <w:tr w:rsidR="00934634" w:rsidRPr="00855365" w14:paraId="16C66E65" w14:textId="77777777" w:rsidTr="00EF61B4">
        <w:trPr>
          <w:trHeight w:val="382"/>
        </w:trPr>
        <w:tc>
          <w:tcPr>
            <w:tcW w:w="8364" w:type="dxa"/>
            <w:gridSpan w:val="4"/>
            <w:vAlign w:val="center"/>
          </w:tcPr>
          <w:p w14:paraId="452FDF90" w14:textId="77777777" w:rsidR="00934634" w:rsidRPr="00855365" w:rsidRDefault="00934634" w:rsidP="00EF61B4">
            <w:pPr>
              <w:spacing w:after="0"/>
              <w:jc w:val="right"/>
              <w:rPr>
                <w:rFonts w:ascii="Arial" w:hAnsi="Arial" w:cs="Arial"/>
                <w:b/>
                <w:sz w:val="24"/>
                <w:szCs w:val="24"/>
              </w:rPr>
            </w:pPr>
            <w:r w:rsidRPr="00855365">
              <w:rPr>
                <w:rFonts w:ascii="Arial" w:hAnsi="Arial" w:cs="Arial"/>
                <w:b/>
                <w:sz w:val="24"/>
                <w:szCs w:val="24"/>
              </w:rPr>
              <w:t>PVM</w:t>
            </w:r>
          </w:p>
        </w:tc>
        <w:tc>
          <w:tcPr>
            <w:tcW w:w="1842" w:type="dxa"/>
            <w:shd w:val="clear" w:color="auto" w:fill="F2F2F2" w:themeFill="background1" w:themeFillShade="F2"/>
            <w:vAlign w:val="center"/>
          </w:tcPr>
          <w:p w14:paraId="58A05EB8"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Įrašyti skaičius</w:t>
            </w:r>
          </w:p>
          <w:p w14:paraId="1B5E96A8"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x,xx</w:t>
            </w:r>
          </w:p>
        </w:tc>
      </w:tr>
      <w:tr w:rsidR="00934634" w:rsidRPr="00855365" w14:paraId="46C01F0F" w14:textId="77777777" w:rsidTr="00EF61B4">
        <w:trPr>
          <w:trHeight w:val="382"/>
        </w:trPr>
        <w:tc>
          <w:tcPr>
            <w:tcW w:w="8364" w:type="dxa"/>
            <w:gridSpan w:val="4"/>
            <w:vAlign w:val="center"/>
          </w:tcPr>
          <w:p w14:paraId="5585D77B" w14:textId="77777777" w:rsidR="00934634" w:rsidRPr="00855365" w:rsidRDefault="00934634" w:rsidP="00EF61B4">
            <w:pPr>
              <w:spacing w:after="0"/>
              <w:jc w:val="right"/>
              <w:rPr>
                <w:rFonts w:ascii="Arial" w:hAnsi="Arial" w:cs="Arial"/>
                <w:bCs/>
                <w:sz w:val="24"/>
                <w:szCs w:val="24"/>
              </w:rPr>
            </w:pPr>
            <w:r w:rsidRPr="00855365">
              <w:rPr>
                <w:rFonts w:ascii="Arial" w:hAnsi="Arial" w:cs="Arial"/>
                <w:b/>
                <w:sz w:val="24"/>
                <w:szCs w:val="24"/>
              </w:rPr>
              <w:t>Bendra pasiūlymo kaina EUR (su PVM)</w:t>
            </w:r>
          </w:p>
        </w:tc>
        <w:tc>
          <w:tcPr>
            <w:tcW w:w="1842" w:type="dxa"/>
            <w:shd w:val="clear" w:color="auto" w:fill="F2F2F2" w:themeFill="background1" w:themeFillShade="F2"/>
            <w:vAlign w:val="center"/>
          </w:tcPr>
          <w:p w14:paraId="0AA86BC5"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Įrašyti skaičius</w:t>
            </w:r>
          </w:p>
          <w:p w14:paraId="7A3B0F1F" w14:textId="77777777" w:rsidR="00934634" w:rsidRPr="00855365" w:rsidRDefault="00934634" w:rsidP="00EF61B4">
            <w:pPr>
              <w:spacing w:after="0"/>
              <w:jc w:val="center"/>
              <w:rPr>
                <w:rFonts w:ascii="Arial" w:hAnsi="Arial" w:cs="Arial"/>
                <w:bCs/>
                <w:sz w:val="24"/>
                <w:szCs w:val="24"/>
              </w:rPr>
            </w:pPr>
            <w:r w:rsidRPr="00855365">
              <w:rPr>
                <w:rFonts w:ascii="Arial" w:hAnsi="Arial" w:cs="Arial"/>
                <w:bCs/>
                <w:sz w:val="24"/>
                <w:szCs w:val="24"/>
              </w:rPr>
              <w:t>x,xx</w:t>
            </w:r>
          </w:p>
        </w:tc>
      </w:tr>
    </w:tbl>
    <w:p w14:paraId="528D742D" w14:textId="77777777" w:rsidR="005C55A1" w:rsidRPr="00A80FF3" w:rsidRDefault="005C55A1"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3D1544DE"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A80FF3">
        <w:rPr>
          <w:rFonts w:ascii="Arial" w:hAnsi="Arial" w:cs="Arial"/>
          <w:sz w:val="24"/>
          <w:szCs w:val="24"/>
        </w:rPr>
        <w:lastRenderedPageBreak/>
        <w:t>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AAE0B7A"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Į mūsų siūlomą kainą įskaičiuotos visos </w:t>
      </w:r>
      <w:r w:rsidR="00612D0D">
        <w:rPr>
          <w:rFonts w:ascii="Arial" w:hAnsi="Arial" w:cs="Arial"/>
          <w:sz w:val="24"/>
          <w:szCs w:val="24"/>
        </w:rPr>
        <w:t>paslaugų teikimo</w:t>
      </w:r>
      <w:r w:rsidRPr="00A80FF3">
        <w:rPr>
          <w:rFonts w:ascii="Arial" w:hAnsi="Arial" w:cs="Arial"/>
          <w:sz w:val="24"/>
          <w:szCs w:val="24"/>
        </w:rPr>
        <w:t xml:space="preserve"> išlaidos ir visi mokesčiai, ir mes prisiimame riziką už visas išlaidas, kurias, teikdami pasiūlymą ir laikydamiesi pirkimo dokumentuose nustatytų reikalavimų, privalėjome įskaičiuoti į pasiūlymo kainą;</w:t>
      </w:r>
    </w:p>
    <w:p w14:paraId="3DB9C98F" w14:textId="21772AB6"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612D0D">
        <w:rPr>
          <w:rFonts w:ascii="Arial" w:hAnsi="Arial" w:cs="Arial"/>
          <w:sz w:val="24"/>
          <w:szCs w:val="24"/>
        </w:rPr>
        <w:t>paslaugų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2BBD39D4"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A6F6DF9"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C0696F">
        <w:tc>
          <w:tcPr>
            <w:tcW w:w="596" w:type="dxa"/>
          </w:tcPr>
          <w:p w14:paraId="1E935F19" w14:textId="593B562C" w:rsidR="008B6492" w:rsidRPr="00A80FF3" w:rsidRDefault="008B6492" w:rsidP="00A80FF3">
            <w:pPr>
              <w:spacing w:after="0"/>
              <w:rPr>
                <w:rFonts w:ascii="Arial" w:hAnsi="Arial" w:cs="Arial"/>
                <w:sz w:val="24"/>
                <w:szCs w:val="24"/>
              </w:rPr>
            </w:pPr>
            <w:r w:rsidRPr="00A80FF3">
              <w:rPr>
                <w:rFonts w:ascii="Arial" w:hAnsi="Arial" w:cs="Arial"/>
                <w:sz w:val="24"/>
                <w:szCs w:val="24"/>
              </w:rPr>
              <w:t>3.</w:t>
            </w:r>
          </w:p>
        </w:tc>
        <w:tc>
          <w:tcPr>
            <w:tcW w:w="6492" w:type="dxa"/>
          </w:tcPr>
          <w:p w14:paraId="16B4024C" w14:textId="4D057FF5" w:rsidR="008B6492" w:rsidRPr="00A80FF3" w:rsidRDefault="008B6492" w:rsidP="00A80FF3">
            <w:pPr>
              <w:spacing w:after="0"/>
              <w:rPr>
                <w:rFonts w:ascii="Arial" w:hAnsi="Arial" w:cs="Arial"/>
                <w:b/>
                <w:bCs/>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1A88B51"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430029">
        <w:rPr>
          <w:rFonts w:ascii="Arial" w:hAnsi="Arial" w:cs="Arial"/>
          <w:sz w:val="24"/>
          <w:szCs w:val="24"/>
        </w:rPr>
        <w:t>5</w:t>
      </w:r>
      <w:r w:rsidRPr="00A80FF3">
        <w:rPr>
          <w:rFonts w:ascii="Arial" w:hAnsi="Arial" w:cs="Arial"/>
          <w:sz w:val="24"/>
          <w:szCs w:val="24"/>
        </w:rPr>
        <w:t>-___-___ (</w:t>
      </w:r>
      <w:r w:rsidR="00934634" w:rsidRPr="00A80FF3">
        <w:rPr>
          <w:rFonts w:ascii="Arial" w:hAnsi="Arial" w:cs="Arial"/>
          <w:sz w:val="24"/>
          <w:szCs w:val="24"/>
        </w:rPr>
        <w:t xml:space="preserve">žr. specialiųjų </w:t>
      </w:r>
      <w:r w:rsidR="00934634">
        <w:rPr>
          <w:rFonts w:ascii="Arial" w:hAnsi="Arial" w:cs="Arial"/>
          <w:sz w:val="24"/>
          <w:szCs w:val="24"/>
        </w:rPr>
        <w:t xml:space="preserve">pirkimo </w:t>
      </w:r>
      <w:r w:rsidR="00934634" w:rsidRPr="00A80FF3">
        <w:rPr>
          <w:rFonts w:ascii="Arial" w:hAnsi="Arial" w:cs="Arial"/>
          <w:sz w:val="24"/>
          <w:szCs w:val="24"/>
        </w:rPr>
        <w:t>sąlygų XI skyri</w:t>
      </w:r>
      <w:r w:rsidR="00934634">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3F69F1">
          <w:type w:val="continuous"/>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6" w:name="_Toc126333946"/>
      <w:bookmarkEnd w:id="66"/>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F096" w14:textId="77777777" w:rsidR="008D3E13" w:rsidRDefault="008D3E13" w:rsidP="00D05666">
      <w:r>
        <w:separator/>
      </w:r>
    </w:p>
  </w:endnote>
  <w:endnote w:type="continuationSeparator" w:id="0">
    <w:p w14:paraId="3EB66138" w14:textId="77777777" w:rsidR="008D3E13" w:rsidRDefault="008D3E13" w:rsidP="00D05666">
      <w:r>
        <w:continuationSeparator/>
      </w:r>
    </w:p>
  </w:endnote>
  <w:endnote w:type="continuationNotice" w:id="1">
    <w:p w14:paraId="58A0E4D6" w14:textId="77777777" w:rsidR="008D3E13" w:rsidRDefault="008D3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7AFC" w14:textId="77777777" w:rsidR="008D3E13" w:rsidRDefault="008D3E13" w:rsidP="00D05666">
      <w:r>
        <w:separator/>
      </w:r>
    </w:p>
  </w:footnote>
  <w:footnote w:type="continuationSeparator" w:id="0">
    <w:p w14:paraId="652AC434" w14:textId="77777777" w:rsidR="008D3E13" w:rsidRDefault="008D3E13" w:rsidP="00D05666">
      <w:r>
        <w:continuationSeparator/>
      </w:r>
    </w:p>
  </w:footnote>
  <w:footnote w:type="continuationNotice" w:id="1">
    <w:p w14:paraId="44AC1187" w14:textId="77777777" w:rsidR="008D3E13" w:rsidRDefault="008D3E13">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9"/>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9"/>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85D9C43" w14:textId="77777777" w:rsidR="00857100" w:rsidRDefault="00857100" w:rsidP="0085710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40865D" w14:textId="77777777" w:rsidR="00857100" w:rsidRDefault="00857100" w:rsidP="0085710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E27734"/>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4"/>
  </w:num>
  <w:num w:numId="3" w16cid:durableId="1528367431">
    <w:abstractNumId w:val="29"/>
  </w:num>
  <w:num w:numId="4" w16cid:durableId="1865055254">
    <w:abstractNumId w:val="37"/>
  </w:num>
  <w:num w:numId="5" w16cid:durableId="1484615006">
    <w:abstractNumId w:val="34"/>
  </w:num>
  <w:num w:numId="6" w16cid:durableId="607934237">
    <w:abstractNumId w:val="24"/>
  </w:num>
  <w:num w:numId="7" w16cid:durableId="408162091">
    <w:abstractNumId w:val="42"/>
  </w:num>
  <w:num w:numId="8" w16cid:durableId="12269543">
    <w:abstractNumId w:val="39"/>
  </w:num>
  <w:num w:numId="9" w16cid:durableId="749809940">
    <w:abstractNumId w:val="2"/>
  </w:num>
  <w:num w:numId="10" w16cid:durableId="412043720">
    <w:abstractNumId w:val="40"/>
  </w:num>
  <w:num w:numId="11" w16cid:durableId="1996449446">
    <w:abstractNumId w:val="38"/>
  </w:num>
  <w:num w:numId="12" w16cid:durableId="1864435576">
    <w:abstractNumId w:val="36"/>
  </w:num>
  <w:num w:numId="13" w16cid:durableId="1428577194">
    <w:abstractNumId w:val="13"/>
  </w:num>
  <w:num w:numId="14" w16cid:durableId="1416827284">
    <w:abstractNumId w:val="32"/>
  </w:num>
  <w:num w:numId="15" w16cid:durableId="106436718">
    <w:abstractNumId w:val="28"/>
  </w:num>
  <w:num w:numId="16" w16cid:durableId="1736465449">
    <w:abstractNumId w:val="23"/>
  </w:num>
  <w:num w:numId="17" w16cid:durableId="1664626999">
    <w:abstractNumId w:val="31"/>
  </w:num>
  <w:num w:numId="18" w16cid:durableId="1125659087">
    <w:abstractNumId w:val="35"/>
  </w:num>
  <w:num w:numId="19" w16cid:durableId="217136743">
    <w:abstractNumId w:val="0"/>
  </w:num>
  <w:num w:numId="20" w16cid:durableId="116877555">
    <w:abstractNumId w:val="27"/>
  </w:num>
  <w:num w:numId="21" w16cid:durableId="272327206">
    <w:abstractNumId w:val="19"/>
  </w:num>
  <w:num w:numId="22" w16cid:durableId="336923964">
    <w:abstractNumId w:val="5"/>
  </w:num>
  <w:num w:numId="23" w16cid:durableId="1891988227">
    <w:abstractNumId w:val="10"/>
  </w:num>
  <w:num w:numId="24" w16cid:durableId="1002783874">
    <w:abstractNumId w:val="9"/>
  </w:num>
  <w:num w:numId="25" w16cid:durableId="466628098">
    <w:abstractNumId w:val="8"/>
  </w:num>
  <w:num w:numId="26" w16cid:durableId="1336225649">
    <w:abstractNumId w:val="20"/>
  </w:num>
  <w:num w:numId="27" w16cid:durableId="1071738426">
    <w:abstractNumId w:val="12"/>
  </w:num>
  <w:num w:numId="28" w16cid:durableId="248776203">
    <w:abstractNumId w:val="17"/>
  </w:num>
  <w:num w:numId="29" w16cid:durableId="538467746">
    <w:abstractNumId w:val="22"/>
  </w:num>
  <w:num w:numId="30" w16cid:durableId="1103570358">
    <w:abstractNumId w:val="21"/>
  </w:num>
  <w:num w:numId="31" w16cid:durableId="63383137">
    <w:abstractNumId w:val="26"/>
  </w:num>
  <w:num w:numId="32" w16cid:durableId="1333295571">
    <w:abstractNumId w:val="16"/>
  </w:num>
  <w:num w:numId="33" w16cid:durableId="1501390017">
    <w:abstractNumId w:val="15"/>
  </w:num>
  <w:num w:numId="34" w16cid:durableId="1767312472">
    <w:abstractNumId w:val="30"/>
  </w:num>
  <w:num w:numId="35" w16cid:durableId="1240018671">
    <w:abstractNumId w:val="14"/>
  </w:num>
  <w:num w:numId="36" w16cid:durableId="1615139446">
    <w:abstractNumId w:val="6"/>
  </w:num>
  <w:num w:numId="37" w16cid:durableId="1327706342">
    <w:abstractNumId w:val="41"/>
  </w:num>
  <w:num w:numId="38" w16cid:durableId="423191945">
    <w:abstractNumId w:val="43"/>
  </w:num>
  <w:num w:numId="39" w16cid:durableId="1874490030">
    <w:abstractNumId w:val="25"/>
  </w:num>
  <w:num w:numId="40" w16cid:durableId="825318909">
    <w:abstractNumId w:val="1"/>
  </w:num>
  <w:num w:numId="41" w16cid:durableId="99228192">
    <w:abstractNumId w:val="33"/>
  </w:num>
  <w:num w:numId="42" w16cid:durableId="591206500">
    <w:abstractNumId w:val="7"/>
  </w:num>
  <w:num w:numId="43" w16cid:durableId="199706762">
    <w:abstractNumId w:val="18"/>
  </w:num>
  <w:num w:numId="44" w16cid:durableId="135241592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864"/>
    <w:rsid w:val="000206C9"/>
    <w:rsid w:val="00020A22"/>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2D6"/>
    <w:rsid w:val="00075511"/>
    <w:rsid w:val="00075B05"/>
    <w:rsid w:val="00075D27"/>
    <w:rsid w:val="00076FB7"/>
    <w:rsid w:val="00077583"/>
    <w:rsid w:val="000775B4"/>
    <w:rsid w:val="00080396"/>
    <w:rsid w:val="00080EE8"/>
    <w:rsid w:val="00080F53"/>
    <w:rsid w:val="0008241E"/>
    <w:rsid w:val="00082E58"/>
    <w:rsid w:val="00082F6A"/>
    <w:rsid w:val="0008369A"/>
    <w:rsid w:val="0008436A"/>
    <w:rsid w:val="000845D3"/>
    <w:rsid w:val="000851E4"/>
    <w:rsid w:val="00085478"/>
    <w:rsid w:val="00085609"/>
    <w:rsid w:val="000859C8"/>
    <w:rsid w:val="000862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47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7C7"/>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E65"/>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6BEF"/>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7277"/>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B55"/>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7"/>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18"/>
    <w:rsid w:val="00384F5A"/>
    <w:rsid w:val="00385D49"/>
    <w:rsid w:val="00386E76"/>
    <w:rsid w:val="003903FB"/>
    <w:rsid w:val="00390B20"/>
    <w:rsid w:val="0039114B"/>
    <w:rsid w:val="0039183A"/>
    <w:rsid w:val="00391FE7"/>
    <w:rsid w:val="0039299B"/>
    <w:rsid w:val="00393698"/>
    <w:rsid w:val="0039371E"/>
    <w:rsid w:val="00394C27"/>
    <w:rsid w:val="00396291"/>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407"/>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5DA9"/>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0D"/>
    <w:rsid w:val="00612DA3"/>
    <w:rsid w:val="00612EDD"/>
    <w:rsid w:val="00612FBA"/>
    <w:rsid w:val="00613A80"/>
    <w:rsid w:val="00613F9E"/>
    <w:rsid w:val="00614A7B"/>
    <w:rsid w:val="00614FF2"/>
    <w:rsid w:val="006158E4"/>
    <w:rsid w:val="006158FB"/>
    <w:rsid w:val="00615C08"/>
    <w:rsid w:val="0061733E"/>
    <w:rsid w:val="0061741C"/>
    <w:rsid w:val="00617636"/>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2CC8"/>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8F5"/>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422"/>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37"/>
    <w:rsid w:val="00777670"/>
    <w:rsid w:val="00777DC5"/>
    <w:rsid w:val="00780F8E"/>
    <w:rsid w:val="0078170E"/>
    <w:rsid w:val="00782818"/>
    <w:rsid w:val="00782B3B"/>
    <w:rsid w:val="00782BF8"/>
    <w:rsid w:val="00782DCD"/>
    <w:rsid w:val="007834AA"/>
    <w:rsid w:val="00783536"/>
    <w:rsid w:val="00783C19"/>
    <w:rsid w:val="00783C1E"/>
    <w:rsid w:val="0078453C"/>
    <w:rsid w:val="00785D2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5ED4"/>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100"/>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3E13"/>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85B"/>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34"/>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1A6"/>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333"/>
    <w:rsid w:val="00990E9B"/>
    <w:rsid w:val="009910A4"/>
    <w:rsid w:val="00991D5A"/>
    <w:rsid w:val="009921F1"/>
    <w:rsid w:val="0099297C"/>
    <w:rsid w:val="00993376"/>
    <w:rsid w:val="0099370A"/>
    <w:rsid w:val="00993EC5"/>
    <w:rsid w:val="0099413E"/>
    <w:rsid w:val="0099564C"/>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6BC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32E"/>
    <w:rsid w:val="00BA4ACB"/>
    <w:rsid w:val="00BA4D96"/>
    <w:rsid w:val="00BA5539"/>
    <w:rsid w:val="00BA5C6D"/>
    <w:rsid w:val="00BA5D95"/>
    <w:rsid w:val="00BA69FA"/>
    <w:rsid w:val="00BA6A8B"/>
    <w:rsid w:val="00BA6AB3"/>
    <w:rsid w:val="00BA6EE1"/>
    <w:rsid w:val="00BA727D"/>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72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29"/>
    <w:rsid w:val="00D311C5"/>
    <w:rsid w:val="00D31692"/>
    <w:rsid w:val="00D32314"/>
    <w:rsid w:val="00D324CF"/>
    <w:rsid w:val="00D325C1"/>
    <w:rsid w:val="00D331C2"/>
    <w:rsid w:val="00D3330B"/>
    <w:rsid w:val="00D33F7A"/>
    <w:rsid w:val="00D3495E"/>
    <w:rsid w:val="00D35018"/>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3E3C"/>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AF1"/>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6E57"/>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3A5"/>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0E"/>
    <w:rsid w:val="00FE0E16"/>
    <w:rsid w:val="00FE142D"/>
    <w:rsid w:val="00FE1B67"/>
    <w:rsid w:val="00FE1C0E"/>
    <w:rsid w:val="00FE20E1"/>
    <w:rsid w:val="00FE252E"/>
    <w:rsid w:val="00FE3959"/>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A5AF1"/>
    <w:pPr>
      <w:tabs>
        <w:tab w:val="right" w:leader="dot" w:pos="9962"/>
      </w:tabs>
      <w:spacing w:after="0"/>
      <w:ind w:left="220"/>
    </w:pPr>
    <w:rPr>
      <w:rFonts w:ascii="Arial" w:eastAsia="Calibri"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39"/>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sandra.vile@klaipedos-r.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32</Pages>
  <Words>37770</Words>
  <Characters>21529</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207</cp:revision>
  <dcterms:created xsi:type="dcterms:W3CDTF">2023-07-18T07:23:00Z</dcterms:created>
  <dcterms:modified xsi:type="dcterms:W3CDTF">2025-12-23T07:32:00Z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