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E146F" w14:textId="77777777" w:rsidR="003E0D3A" w:rsidRPr="003474A9" w:rsidRDefault="003E0D3A" w:rsidP="008D2B14">
      <w:pPr>
        <w:spacing w:after="0" w:line="240" w:lineRule="auto"/>
      </w:pPr>
    </w:p>
    <w:p w14:paraId="57D2C93A" w14:textId="77777777" w:rsidR="003E0D3A" w:rsidRPr="003474A9" w:rsidRDefault="003E0D3A" w:rsidP="00C808E9">
      <w:pPr>
        <w:tabs>
          <w:tab w:val="right" w:leader="underscore" w:pos="8505"/>
        </w:tabs>
        <w:spacing w:after="0" w:line="240" w:lineRule="auto"/>
        <w:ind w:firstLine="6096"/>
        <w:rPr>
          <w:iCs/>
          <w:color w:val="000000"/>
          <w:szCs w:val="24"/>
        </w:rPr>
      </w:pPr>
      <w:r w:rsidRPr="003474A9">
        <w:rPr>
          <w:iCs/>
          <w:color w:val="000000"/>
          <w:szCs w:val="24"/>
        </w:rPr>
        <w:t xml:space="preserve">PATVIRTINTA </w:t>
      </w:r>
    </w:p>
    <w:p w14:paraId="15A15C49" w14:textId="77777777" w:rsidR="00C808E9" w:rsidRPr="003474A9" w:rsidRDefault="006C6AB2" w:rsidP="00C808E9">
      <w:pPr>
        <w:tabs>
          <w:tab w:val="right" w:leader="underscore" w:pos="8505"/>
        </w:tabs>
        <w:spacing w:after="0" w:line="240" w:lineRule="auto"/>
        <w:ind w:firstLine="6096"/>
        <w:rPr>
          <w:iCs/>
          <w:color w:val="000000"/>
          <w:szCs w:val="24"/>
        </w:rPr>
      </w:pPr>
      <w:r w:rsidRPr="003474A9">
        <w:rPr>
          <w:iCs/>
          <w:color w:val="000000"/>
          <w:szCs w:val="24"/>
        </w:rPr>
        <w:t>Tauragės</w:t>
      </w:r>
      <w:r w:rsidR="003E0D3A" w:rsidRPr="003474A9">
        <w:rPr>
          <w:iCs/>
          <w:color w:val="000000"/>
          <w:szCs w:val="24"/>
        </w:rPr>
        <w:t xml:space="preserve"> profesinio </w:t>
      </w:r>
      <w:r w:rsidR="00C808E9" w:rsidRPr="003474A9">
        <w:rPr>
          <w:iCs/>
          <w:color w:val="000000"/>
          <w:szCs w:val="24"/>
        </w:rPr>
        <w:t>rengimo</w:t>
      </w:r>
      <w:r w:rsidR="003E0D3A" w:rsidRPr="003474A9">
        <w:rPr>
          <w:iCs/>
          <w:color w:val="000000"/>
          <w:szCs w:val="24"/>
        </w:rPr>
        <w:t xml:space="preserve"> centro</w:t>
      </w:r>
    </w:p>
    <w:p w14:paraId="021C1883" w14:textId="04858F2D" w:rsidR="00C808E9" w:rsidRPr="003474A9" w:rsidRDefault="00C808E9" w:rsidP="00C808E9">
      <w:pPr>
        <w:tabs>
          <w:tab w:val="right" w:leader="underscore" w:pos="8505"/>
        </w:tabs>
        <w:spacing w:after="0" w:line="240" w:lineRule="auto"/>
        <w:ind w:firstLine="6096"/>
        <w:rPr>
          <w:iCs/>
          <w:color w:val="000000"/>
          <w:szCs w:val="24"/>
        </w:rPr>
      </w:pPr>
      <w:r w:rsidRPr="003474A9">
        <w:rPr>
          <w:iCs/>
          <w:color w:val="000000"/>
          <w:szCs w:val="24"/>
        </w:rPr>
        <w:t>d</w:t>
      </w:r>
      <w:r w:rsidR="003E0D3A" w:rsidRPr="003474A9">
        <w:rPr>
          <w:iCs/>
          <w:color w:val="000000"/>
          <w:szCs w:val="24"/>
        </w:rPr>
        <w:t>irektor</w:t>
      </w:r>
      <w:r w:rsidRPr="003474A9">
        <w:rPr>
          <w:iCs/>
          <w:color w:val="000000"/>
          <w:szCs w:val="24"/>
        </w:rPr>
        <w:t xml:space="preserve">iaus </w:t>
      </w:r>
      <w:r w:rsidR="003E0D3A" w:rsidRPr="003474A9">
        <w:rPr>
          <w:iCs/>
          <w:color w:val="000000"/>
          <w:szCs w:val="24"/>
        </w:rPr>
        <w:t xml:space="preserve"> </w:t>
      </w:r>
      <w:r w:rsidR="00DD76FC" w:rsidRPr="003474A9">
        <w:rPr>
          <w:iCs/>
          <w:color w:val="000000"/>
          <w:szCs w:val="24"/>
        </w:rPr>
        <w:t>202</w:t>
      </w:r>
      <w:r w:rsidR="00562495">
        <w:rPr>
          <w:iCs/>
          <w:color w:val="000000"/>
          <w:szCs w:val="24"/>
        </w:rPr>
        <w:t>5</w:t>
      </w:r>
      <w:r w:rsidR="00DD76FC" w:rsidRPr="003474A9">
        <w:rPr>
          <w:iCs/>
          <w:color w:val="000000"/>
          <w:szCs w:val="24"/>
        </w:rPr>
        <w:t xml:space="preserve"> </w:t>
      </w:r>
      <w:r w:rsidR="00562495">
        <w:rPr>
          <w:iCs/>
          <w:color w:val="000000"/>
          <w:szCs w:val="24"/>
        </w:rPr>
        <w:t xml:space="preserve">m. gruodžio </w:t>
      </w:r>
      <w:r w:rsidR="007C0564">
        <w:rPr>
          <w:iCs/>
          <w:color w:val="000000"/>
          <w:szCs w:val="24"/>
        </w:rPr>
        <w:t xml:space="preserve">18 </w:t>
      </w:r>
      <w:r w:rsidR="003E0D3A" w:rsidRPr="003474A9">
        <w:rPr>
          <w:iCs/>
          <w:color w:val="000000"/>
          <w:szCs w:val="24"/>
        </w:rPr>
        <w:t xml:space="preserve">d. </w:t>
      </w:r>
    </w:p>
    <w:p w14:paraId="32CA7C9F" w14:textId="2D24FC4F" w:rsidR="003E0D3A" w:rsidRPr="003474A9" w:rsidRDefault="003E0D3A" w:rsidP="00C808E9">
      <w:pPr>
        <w:tabs>
          <w:tab w:val="right" w:leader="underscore" w:pos="8505"/>
        </w:tabs>
        <w:spacing w:after="0" w:line="240" w:lineRule="auto"/>
        <w:ind w:firstLine="6096"/>
        <w:rPr>
          <w:iCs/>
          <w:color w:val="000000"/>
          <w:szCs w:val="24"/>
        </w:rPr>
      </w:pPr>
      <w:r w:rsidRPr="003474A9">
        <w:rPr>
          <w:iCs/>
          <w:color w:val="000000"/>
          <w:szCs w:val="24"/>
        </w:rPr>
        <w:t>įsakymu Nr.</w:t>
      </w:r>
      <w:r w:rsidR="003A0E28" w:rsidRPr="003474A9">
        <w:rPr>
          <w:iCs/>
          <w:color w:val="000000"/>
          <w:szCs w:val="24"/>
        </w:rPr>
        <w:t xml:space="preserve"> </w:t>
      </w:r>
      <w:r w:rsidR="004401B9">
        <w:rPr>
          <w:iCs/>
          <w:color w:val="000000"/>
          <w:szCs w:val="24"/>
        </w:rPr>
        <w:t>4-</w:t>
      </w:r>
      <w:r w:rsidR="007C0564">
        <w:rPr>
          <w:iCs/>
          <w:color w:val="000000"/>
          <w:szCs w:val="24"/>
        </w:rPr>
        <w:t>145</w:t>
      </w:r>
    </w:p>
    <w:p w14:paraId="4AF9E2A3" w14:textId="77777777" w:rsidR="003E0D3A" w:rsidRDefault="003E0D3A" w:rsidP="006C6AB2">
      <w:pPr>
        <w:tabs>
          <w:tab w:val="right" w:leader="underscore" w:pos="8505"/>
        </w:tabs>
        <w:spacing w:after="0" w:line="240" w:lineRule="auto"/>
        <w:rPr>
          <w:iCs/>
          <w:color w:val="000000"/>
          <w:szCs w:val="24"/>
        </w:rPr>
      </w:pPr>
    </w:p>
    <w:p w14:paraId="1678CF83" w14:textId="77777777" w:rsidR="007569CC" w:rsidRDefault="007569CC" w:rsidP="006C6AB2">
      <w:pPr>
        <w:tabs>
          <w:tab w:val="right" w:leader="underscore" w:pos="8505"/>
        </w:tabs>
        <w:spacing w:after="0" w:line="240" w:lineRule="auto"/>
        <w:rPr>
          <w:iCs/>
          <w:color w:val="000000"/>
          <w:szCs w:val="24"/>
        </w:rPr>
      </w:pPr>
    </w:p>
    <w:p w14:paraId="33BD9BD9" w14:textId="77777777" w:rsidR="007569CC" w:rsidRPr="003474A9" w:rsidRDefault="007569CC" w:rsidP="006C6AB2">
      <w:pPr>
        <w:tabs>
          <w:tab w:val="right" w:leader="underscore" w:pos="8505"/>
        </w:tabs>
        <w:spacing w:after="0" w:line="240" w:lineRule="auto"/>
        <w:rPr>
          <w:iCs/>
          <w:color w:val="000000"/>
          <w:szCs w:val="24"/>
        </w:rPr>
      </w:pPr>
    </w:p>
    <w:p w14:paraId="60EFA2B2" w14:textId="1B30EF2B" w:rsidR="003E0D3A" w:rsidRPr="003474A9" w:rsidRDefault="003E0D3A" w:rsidP="00C41556">
      <w:pPr>
        <w:spacing w:after="0" w:line="240" w:lineRule="auto"/>
        <w:jc w:val="center"/>
        <w:rPr>
          <w:b/>
          <w:caps/>
          <w:color w:val="000000"/>
          <w:szCs w:val="24"/>
        </w:rPr>
      </w:pPr>
      <w:r w:rsidRPr="003474A9">
        <w:rPr>
          <w:b/>
          <w:caps/>
          <w:color w:val="000000"/>
          <w:szCs w:val="24"/>
        </w:rPr>
        <w:t>mažos vertės pirkimo</w:t>
      </w:r>
      <w:r w:rsidR="00DD76FC" w:rsidRPr="003474A9">
        <w:rPr>
          <w:b/>
          <w:caps/>
          <w:color w:val="000000"/>
          <w:szCs w:val="24"/>
        </w:rPr>
        <w:t xml:space="preserve"> </w:t>
      </w:r>
      <w:r w:rsidRPr="003474A9">
        <w:rPr>
          <w:b/>
          <w:caps/>
          <w:color w:val="000000"/>
          <w:szCs w:val="24"/>
        </w:rPr>
        <w:t xml:space="preserve">skelbiamos apklausos </w:t>
      </w:r>
      <w:r w:rsidR="00C41556" w:rsidRPr="003474A9">
        <w:rPr>
          <w:b/>
          <w:caps/>
          <w:color w:val="000000"/>
          <w:szCs w:val="24"/>
        </w:rPr>
        <w:t xml:space="preserve">BŪDU </w:t>
      </w:r>
      <w:r w:rsidRPr="003474A9">
        <w:rPr>
          <w:b/>
          <w:caps/>
          <w:color w:val="000000"/>
          <w:szCs w:val="24"/>
        </w:rPr>
        <w:t>sąlygos</w:t>
      </w:r>
      <w:r w:rsidR="00DD76FC" w:rsidRPr="003474A9">
        <w:rPr>
          <w:b/>
          <w:caps/>
          <w:color w:val="000000"/>
          <w:szCs w:val="24"/>
        </w:rPr>
        <w:t>,</w:t>
      </w:r>
      <w:r w:rsidR="00661F86" w:rsidRPr="003474A9">
        <w:rPr>
          <w:b/>
          <w:caps/>
          <w:color w:val="000000"/>
          <w:szCs w:val="24"/>
        </w:rPr>
        <w:t xml:space="preserve"> </w:t>
      </w:r>
      <w:r w:rsidR="00DD76FC" w:rsidRPr="003474A9">
        <w:rPr>
          <w:b/>
          <w:caps/>
          <w:color w:val="000000"/>
          <w:szCs w:val="24"/>
        </w:rPr>
        <w:t>VYKDANT PIRKIMĄ CVP IS PRIEMONĖMIS</w:t>
      </w:r>
    </w:p>
    <w:p w14:paraId="36ADCA73" w14:textId="77777777" w:rsidR="00C41556" w:rsidRPr="003474A9" w:rsidRDefault="00C41556" w:rsidP="00C41556">
      <w:pPr>
        <w:spacing w:after="0" w:line="240" w:lineRule="auto"/>
        <w:jc w:val="center"/>
        <w:rPr>
          <w:b/>
          <w:caps/>
          <w:color w:val="000000"/>
          <w:szCs w:val="24"/>
        </w:rPr>
      </w:pPr>
    </w:p>
    <w:p w14:paraId="77ACC5C0" w14:textId="438D7AA2" w:rsidR="00DB6765" w:rsidRPr="003474A9" w:rsidRDefault="003F634D" w:rsidP="006C6AB2">
      <w:pPr>
        <w:spacing w:line="240" w:lineRule="auto"/>
        <w:jc w:val="center"/>
        <w:rPr>
          <w:b/>
          <w:color w:val="000000"/>
          <w:szCs w:val="24"/>
        </w:rPr>
      </w:pPr>
      <w:bookmarkStart w:id="0" w:name="_Hlk95129441"/>
      <w:r w:rsidRPr="003474A9">
        <w:rPr>
          <w:b/>
          <w:color w:val="000000"/>
          <w:szCs w:val="24"/>
        </w:rPr>
        <w:t>FINANSINIŲ ATASKAITŲ</w:t>
      </w:r>
      <w:r w:rsidR="00CB6EB3" w:rsidRPr="003474A9">
        <w:rPr>
          <w:b/>
          <w:color w:val="000000"/>
          <w:szCs w:val="24"/>
        </w:rPr>
        <w:t xml:space="preserve"> AUDITO</w:t>
      </w:r>
      <w:r w:rsidR="00AC518A" w:rsidRPr="003474A9">
        <w:rPr>
          <w:b/>
          <w:color w:val="000000"/>
          <w:szCs w:val="24"/>
        </w:rPr>
        <w:t xml:space="preserve"> ATLIKIMO PASLAUGŲ</w:t>
      </w:r>
      <w:r w:rsidRPr="003474A9">
        <w:rPr>
          <w:b/>
          <w:color w:val="000000"/>
          <w:szCs w:val="24"/>
        </w:rPr>
        <w:t xml:space="preserve"> </w:t>
      </w:r>
      <w:r w:rsidR="00DD76FC" w:rsidRPr="003474A9">
        <w:rPr>
          <w:b/>
          <w:color w:val="000000"/>
          <w:szCs w:val="24"/>
        </w:rPr>
        <w:t>PIRKIMAS</w:t>
      </w:r>
      <w:bookmarkEnd w:id="0"/>
    </w:p>
    <w:p w14:paraId="3A2B3C94" w14:textId="77777777" w:rsidR="003E0D3A" w:rsidRPr="003474A9" w:rsidRDefault="003E0D3A" w:rsidP="000F3310">
      <w:pPr>
        <w:spacing w:after="0" w:line="360" w:lineRule="auto"/>
        <w:jc w:val="center"/>
        <w:rPr>
          <w:color w:val="000000"/>
          <w:szCs w:val="24"/>
        </w:rPr>
      </w:pPr>
      <w:r w:rsidRPr="003474A9">
        <w:rPr>
          <w:color w:val="000000"/>
          <w:szCs w:val="24"/>
        </w:rPr>
        <w:t>TURINYS</w:t>
      </w:r>
    </w:p>
    <w:p w14:paraId="27BFCDE9" w14:textId="77777777" w:rsidR="003E0D3A" w:rsidRPr="003474A9" w:rsidRDefault="003E0D3A" w:rsidP="000F3310">
      <w:pPr>
        <w:spacing w:after="0" w:line="360" w:lineRule="auto"/>
        <w:jc w:val="both"/>
        <w:rPr>
          <w:color w:val="000000"/>
          <w:szCs w:val="24"/>
        </w:rPr>
      </w:pPr>
    </w:p>
    <w:tbl>
      <w:tblPr>
        <w:tblW w:w="0" w:type="auto"/>
        <w:tblInd w:w="-142" w:type="dxa"/>
        <w:tblLook w:val="01E0" w:firstRow="1" w:lastRow="1" w:firstColumn="1" w:lastColumn="1" w:noHBand="0" w:noVBand="0"/>
      </w:tblPr>
      <w:tblGrid>
        <w:gridCol w:w="863"/>
        <w:gridCol w:w="8992"/>
      </w:tblGrid>
      <w:tr w:rsidR="003E0D3A" w:rsidRPr="003474A9" w14:paraId="2C56A638" w14:textId="77777777" w:rsidTr="003E0D3A">
        <w:tc>
          <w:tcPr>
            <w:tcW w:w="863" w:type="dxa"/>
          </w:tcPr>
          <w:p w14:paraId="044B3CD0" w14:textId="77777777" w:rsidR="003E0D3A" w:rsidRPr="003474A9" w:rsidRDefault="003E0D3A" w:rsidP="000F3310">
            <w:pPr>
              <w:spacing w:after="0" w:line="360" w:lineRule="auto"/>
              <w:jc w:val="both"/>
              <w:rPr>
                <w:color w:val="000000"/>
                <w:sz w:val="20"/>
                <w:szCs w:val="20"/>
              </w:rPr>
            </w:pPr>
            <w:r w:rsidRPr="003474A9">
              <w:rPr>
                <w:color w:val="000000"/>
                <w:sz w:val="20"/>
                <w:szCs w:val="20"/>
              </w:rPr>
              <w:t>I.</w:t>
            </w:r>
          </w:p>
        </w:tc>
        <w:tc>
          <w:tcPr>
            <w:tcW w:w="8992" w:type="dxa"/>
          </w:tcPr>
          <w:p w14:paraId="5568B0E2" w14:textId="77777777" w:rsidR="003E0D3A" w:rsidRPr="003474A9" w:rsidRDefault="003E0D3A" w:rsidP="000F3310">
            <w:pPr>
              <w:spacing w:after="0" w:line="360" w:lineRule="auto"/>
              <w:jc w:val="both"/>
              <w:rPr>
                <w:color w:val="000000"/>
                <w:sz w:val="20"/>
                <w:szCs w:val="20"/>
              </w:rPr>
            </w:pPr>
            <w:r w:rsidRPr="003474A9">
              <w:rPr>
                <w:color w:val="000000"/>
                <w:sz w:val="20"/>
                <w:szCs w:val="20"/>
              </w:rPr>
              <w:t>PIRKIMO OBJEKTAS IR PIRKIMO SUTARTIES SĄLYGOS</w:t>
            </w:r>
          </w:p>
        </w:tc>
      </w:tr>
      <w:tr w:rsidR="003E0D3A" w:rsidRPr="003474A9" w14:paraId="52DA96A5" w14:textId="77777777" w:rsidTr="003E0D3A">
        <w:tc>
          <w:tcPr>
            <w:tcW w:w="863" w:type="dxa"/>
          </w:tcPr>
          <w:p w14:paraId="13337D33" w14:textId="77777777" w:rsidR="003E0D3A" w:rsidRPr="003474A9" w:rsidRDefault="003E0D3A" w:rsidP="000F3310">
            <w:pPr>
              <w:spacing w:after="0" w:line="360" w:lineRule="auto"/>
              <w:jc w:val="both"/>
              <w:rPr>
                <w:color w:val="000000"/>
                <w:sz w:val="20"/>
                <w:szCs w:val="20"/>
              </w:rPr>
            </w:pPr>
            <w:r w:rsidRPr="003474A9">
              <w:rPr>
                <w:color w:val="000000"/>
                <w:sz w:val="20"/>
                <w:szCs w:val="20"/>
              </w:rPr>
              <w:t>II.</w:t>
            </w:r>
          </w:p>
        </w:tc>
        <w:tc>
          <w:tcPr>
            <w:tcW w:w="8992" w:type="dxa"/>
          </w:tcPr>
          <w:p w14:paraId="3956D29D" w14:textId="77777777" w:rsidR="003E0D3A" w:rsidRPr="003474A9" w:rsidRDefault="003E0D3A" w:rsidP="000F3310">
            <w:pPr>
              <w:spacing w:after="0" w:line="360" w:lineRule="auto"/>
              <w:jc w:val="both"/>
              <w:rPr>
                <w:color w:val="000000"/>
                <w:sz w:val="20"/>
                <w:szCs w:val="20"/>
              </w:rPr>
            </w:pPr>
            <w:r w:rsidRPr="003474A9">
              <w:rPr>
                <w:color w:val="000000"/>
                <w:sz w:val="20"/>
                <w:szCs w:val="20"/>
              </w:rPr>
              <w:t>REIKALAVIMAI PASIŪLYMO RENGIMUI IR PATEIKIMUI</w:t>
            </w:r>
          </w:p>
        </w:tc>
      </w:tr>
      <w:tr w:rsidR="003E0D3A" w:rsidRPr="003474A9" w14:paraId="2614FB3B" w14:textId="77777777" w:rsidTr="003E0D3A">
        <w:tc>
          <w:tcPr>
            <w:tcW w:w="863" w:type="dxa"/>
          </w:tcPr>
          <w:p w14:paraId="26D207F7" w14:textId="77777777" w:rsidR="003E0D3A" w:rsidRPr="003474A9" w:rsidRDefault="003E0D3A" w:rsidP="000F3310">
            <w:pPr>
              <w:spacing w:after="0" w:line="360" w:lineRule="auto"/>
              <w:jc w:val="both"/>
              <w:rPr>
                <w:color w:val="000000"/>
                <w:sz w:val="20"/>
                <w:szCs w:val="20"/>
              </w:rPr>
            </w:pPr>
            <w:r w:rsidRPr="003474A9">
              <w:rPr>
                <w:color w:val="000000"/>
                <w:sz w:val="20"/>
                <w:szCs w:val="20"/>
              </w:rPr>
              <w:t>III.</w:t>
            </w:r>
          </w:p>
        </w:tc>
        <w:tc>
          <w:tcPr>
            <w:tcW w:w="8992" w:type="dxa"/>
          </w:tcPr>
          <w:p w14:paraId="62886845" w14:textId="77777777" w:rsidR="003E0D3A" w:rsidRPr="003474A9" w:rsidRDefault="003E0D3A" w:rsidP="000F3310">
            <w:pPr>
              <w:spacing w:after="0" w:line="360" w:lineRule="auto"/>
              <w:jc w:val="both"/>
              <w:rPr>
                <w:color w:val="000000"/>
                <w:sz w:val="20"/>
                <w:szCs w:val="20"/>
              </w:rPr>
            </w:pPr>
            <w:r w:rsidRPr="003474A9">
              <w:rPr>
                <w:color w:val="000000"/>
                <w:sz w:val="20"/>
                <w:szCs w:val="20"/>
              </w:rPr>
              <w:t>PRADINIS SUSIPAŽINIMAS SU PASIŪLYMAIS</w:t>
            </w:r>
          </w:p>
        </w:tc>
      </w:tr>
      <w:tr w:rsidR="003E0D3A" w:rsidRPr="003474A9" w14:paraId="64810E6A" w14:textId="77777777" w:rsidTr="003E0D3A">
        <w:tc>
          <w:tcPr>
            <w:tcW w:w="863" w:type="dxa"/>
          </w:tcPr>
          <w:p w14:paraId="0DF6C9F3" w14:textId="77777777" w:rsidR="003E0D3A" w:rsidRPr="003474A9" w:rsidRDefault="003E0D3A" w:rsidP="000F3310">
            <w:pPr>
              <w:spacing w:after="0" w:line="360" w:lineRule="auto"/>
              <w:jc w:val="both"/>
              <w:rPr>
                <w:color w:val="000000"/>
                <w:sz w:val="20"/>
                <w:szCs w:val="20"/>
              </w:rPr>
            </w:pPr>
            <w:r w:rsidRPr="003474A9">
              <w:rPr>
                <w:color w:val="000000"/>
                <w:sz w:val="20"/>
                <w:szCs w:val="20"/>
              </w:rPr>
              <w:t>IV.</w:t>
            </w:r>
          </w:p>
        </w:tc>
        <w:tc>
          <w:tcPr>
            <w:tcW w:w="8992" w:type="dxa"/>
          </w:tcPr>
          <w:p w14:paraId="4FAE15A4" w14:textId="77777777" w:rsidR="003E0D3A" w:rsidRPr="003474A9" w:rsidRDefault="003E0D3A" w:rsidP="000F3310">
            <w:pPr>
              <w:spacing w:after="0" w:line="360" w:lineRule="auto"/>
              <w:jc w:val="both"/>
              <w:rPr>
                <w:color w:val="000000"/>
                <w:sz w:val="20"/>
                <w:szCs w:val="20"/>
              </w:rPr>
            </w:pPr>
            <w:r w:rsidRPr="003474A9">
              <w:rPr>
                <w:color w:val="000000"/>
                <w:sz w:val="20"/>
                <w:szCs w:val="20"/>
              </w:rPr>
              <w:t>PASIŪLYMŲ NAGRINĖJIMAS IR PASIŪLYMŲ ATMETIMO PRIEŽASTYS</w:t>
            </w:r>
          </w:p>
        </w:tc>
      </w:tr>
      <w:tr w:rsidR="003E0D3A" w:rsidRPr="003474A9" w14:paraId="06271BB2" w14:textId="77777777" w:rsidTr="003E0D3A">
        <w:trPr>
          <w:trHeight w:val="80"/>
        </w:trPr>
        <w:tc>
          <w:tcPr>
            <w:tcW w:w="863" w:type="dxa"/>
          </w:tcPr>
          <w:p w14:paraId="4612F08B" w14:textId="77777777" w:rsidR="003E0D3A" w:rsidRPr="003474A9" w:rsidRDefault="003E0D3A" w:rsidP="000F3310">
            <w:pPr>
              <w:spacing w:after="0" w:line="360" w:lineRule="auto"/>
              <w:jc w:val="both"/>
              <w:rPr>
                <w:color w:val="000000"/>
                <w:sz w:val="20"/>
                <w:szCs w:val="20"/>
              </w:rPr>
            </w:pPr>
            <w:r w:rsidRPr="003474A9">
              <w:rPr>
                <w:color w:val="000000"/>
                <w:sz w:val="20"/>
                <w:szCs w:val="20"/>
              </w:rPr>
              <w:t>V.</w:t>
            </w:r>
          </w:p>
        </w:tc>
        <w:tc>
          <w:tcPr>
            <w:tcW w:w="8992" w:type="dxa"/>
          </w:tcPr>
          <w:p w14:paraId="5FA2DDE2" w14:textId="77777777" w:rsidR="003E0D3A" w:rsidRPr="003474A9" w:rsidRDefault="003E0D3A" w:rsidP="000F3310">
            <w:pPr>
              <w:spacing w:after="0" w:line="360" w:lineRule="auto"/>
              <w:jc w:val="both"/>
              <w:rPr>
                <w:color w:val="000000"/>
                <w:sz w:val="20"/>
                <w:szCs w:val="20"/>
              </w:rPr>
            </w:pPr>
            <w:r w:rsidRPr="003474A9">
              <w:rPr>
                <w:color w:val="000000"/>
                <w:sz w:val="20"/>
                <w:szCs w:val="20"/>
              </w:rPr>
              <w:t>PASIŪLYMŲ VERTINIMAS</w:t>
            </w:r>
            <w:bookmarkStart w:id="1" w:name="_GoBack"/>
            <w:bookmarkEnd w:id="1"/>
          </w:p>
        </w:tc>
      </w:tr>
      <w:tr w:rsidR="003E0D3A" w:rsidRPr="003474A9" w14:paraId="19BB60B3" w14:textId="77777777" w:rsidTr="003E0D3A">
        <w:tc>
          <w:tcPr>
            <w:tcW w:w="863" w:type="dxa"/>
          </w:tcPr>
          <w:p w14:paraId="255E210E" w14:textId="77777777" w:rsidR="003E0D3A" w:rsidRPr="003474A9" w:rsidRDefault="003E0D3A" w:rsidP="000F3310">
            <w:pPr>
              <w:spacing w:after="0" w:line="360" w:lineRule="auto"/>
              <w:jc w:val="both"/>
              <w:rPr>
                <w:color w:val="000000"/>
                <w:sz w:val="20"/>
                <w:szCs w:val="20"/>
              </w:rPr>
            </w:pPr>
            <w:r w:rsidRPr="003474A9">
              <w:rPr>
                <w:color w:val="000000"/>
                <w:sz w:val="20"/>
                <w:szCs w:val="20"/>
              </w:rPr>
              <w:t>VI.</w:t>
            </w:r>
          </w:p>
        </w:tc>
        <w:tc>
          <w:tcPr>
            <w:tcW w:w="8992" w:type="dxa"/>
          </w:tcPr>
          <w:p w14:paraId="2726E211" w14:textId="77777777" w:rsidR="003E0D3A" w:rsidRPr="003474A9" w:rsidRDefault="003E0D3A" w:rsidP="000F3310">
            <w:pPr>
              <w:spacing w:after="0" w:line="360" w:lineRule="auto"/>
              <w:jc w:val="both"/>
              <w:rPr>
                <w:color w:val="000000"/>
                <w:sz w:val="20"/>
                <w:szCs w:val="20"/>
              </w:rPr>
            </w:pPr>
            <w:r w:rsidRPr="003474A9">
              <w:rPr>
                <w:color w:val="000000"/>
                <w:sz w:val="20"/>
                <w:szCs w:val="20"/>
              </w:rPr>
              <w:t>PIRKIMO DOKUMENTŲ PAAIŠKINIMAI IR PATIKSLINIMAI</w:t>
            </w:r>
          </w:p>
        </w:tc>
      </w:tr>
      <w:tr w:rsidR="003E0D3A" w:rsidRPr="003474A9" w14:paraId="238AE6ED" w14:textId="77777777" w:rsidTr="003E0D3A">
        <w:tc>
          <w:tcPr>
            <w:tcW w:w="863" w:type="dxa"/>
          </w:tcPr>
          <w:p w14:paraId="4479612F" w14:textId="77777777" w:rsidR="003E0D3A" w:rsidRPr="003474A9" w:rsidRDefault="003E0D3A" w:rsidP="000F3310">
            <w:pPr>
              <w:spacing w:after="0" w:line="360" w:lineRule="auto"/>
              <w:jc w:val="both"/>
              <w:rPr>
                <w:color w:val="000000"/>
                <w:sz w:val="20"/>
                <w:szCs w:val="20"/>
              </w:rPr>
            </w:pPr>
            <w:r w:rsidRPr="003474A9">
              <w:rPr>
                <w:color w:val="000000"/>
                <w:sz w:val="20"/>
                <w:szCs w:val="20"/>
              </w:rPr>
              <w:t>VII.</w:t>
            </w:r>
          </w:p>
        </w:tc>
        <w:tc>
          <w:tcPr>
            <w:tcW w:w="8992" w:type="dxa"/>
          </w:tcPr>
          <w:p w14:paraId="7F921DB7" w14:textId="77777777" w:rsidR="003E0D3A" w:rsidRPr="003474A9" w:rsidRDefault="003E0D3A" w:rsidP="000F3310">
            <w:pPr>
              <w:spacing w:after="0" w:line="360" w:lineRule="auto"/>
              <w:jc w:val="both"/>
              <w:rPr>
                <w:color w:val="000000"/>
                <w:sz w:val="20"/>
                <w:szCs w:val="20"/>
              </w:rPr>
            </w:pPr>
            <w:r w:rsidRPr="003474A9">
              <w:rPr>
                <w:color w:val="000000"/>
                <w:sz w:val="20"/>
                <w:szCs w:val="20"/>
              </w:rPr>
              <w:t>SPRENDIMAS DĖL PIRKIMO SUTARTIES SUDARYMO</w:t>
            </w:r>
          </w:p>
        </w:tc>
      </w:tr>
      <w:tr w:rsidR="003E0D3A" w:rsidRPr="003474A9" w14:paraId="1DE4DBDB" w14:textId="77777777" w:rsidTr="003E0D3A">
        <w:tc>
          <w:tcPr>
            <w:tcW w:w="863" w:type="dxa"/>
          </w:tcPr>
          <w:p w14:paraId="22C9C5E0" w14:textId="77777777" w:rsidR="003E0D3A" w:rsidRPr="003474A9" w:rsidRDefault="003E0D3A" w:rsidP="000F3310">
            <w:pPr>
              <w:spacing w:after="0" w:line="360" w:lineRule="auto"/>
              <w:jc w:val="both"/>
              <w:rPr>
                <w:color w:val="000000"/>
                <w:sz w:val="20"/>
                <w:szCs w:val="20"/>
              </w:rPr>
            </w:pPr>
            <w:r w:rsidRPr="003474A9">
              <w:rPr>
                <w:color w:val="000000"/>
                <w:sz w:val="20"/>
                <w:szCs w:val="20"/>
              </w:rPr>
              <w:t>VIII.</w:t>
            </w:r>
          </w:p>
        </w:tc>
        <w:tc>
          <w:tcPr>
            <w:tcW w:w="8992" w:type="dxa"/>
          </w:tcPr>
          <w:p w14:paraId="31B8E98F" w14:textId="77777777" w:rsidR="003E0D3A" w:rsidRPr="003474A9" w:rsidRDefault="003E0D3A" w:rsidP="000F3310">
            <w:pPr>
              <w:spacing w:after="0" w:line="360" w:lineRule="auto"/>
              <w:jc w:val="both"/>
              <w:rPr>
                <w:strike/>
                <w:color w:val="000000"/>
                <w:sz w:val="20"/>
                <w:szCs w:val="20"/>
              </w:rPr>
            </w:pPr>
            <w:r w:rsidRPr="003474A9">
              <w:rPr>
                <w:color w:val="000000"/>
                <w:sz w:val="20"/>
                <w:szCs w:val="20"/>
              </w:rPr>
              <w:t>GINČŲ NAGRINĖJIMO TVARKA</w:t>
            </w:r>
          </w:p>
        </w:tc>
      </w:tr>
      <w:tr w:rsidR="003E0D3A" w:rsidRPr="003474A9" w14:paraId="7DC2DDCB" w14:textId="77777777" w:rsidTr="003E0D3A">
        <w:tc>
          <w:tcPr>
            <w:tcW w:w="863" w:type="dxa"/>
          </w:tcPr>
          <w:p w14:paraId="6FD33048" w14:textId="77777777" w:rsidR="003E0D3A" w:rsidRPr="003474A9" w:rsidRDefault="003E0D3A" w:rsidP="000F3310">
            <w:pPr>
              <w:spacing w:after="0" w:line="360" w:lineRule="auto"/>
              <w:jc w:val="both"/>
              <w:rPr>
                <w:color w:val="000000"/>
                <w:sz w:val="20"/>
                <w:szCs w:val="20"/>
              </w:rPr>
            </w:pPr>
          </w:p>
        </w:tc>
        <w:tc>
          <w:tcPr>
            <w:tcW w:w="8992" w:type="dxa"/>
          </w:tcPr>
          <w:p w14:paraId="13F01E30" w14:textId="77777777" w:rsidR="003E0D3A" w:rsidRPr="003474A9" w:rsidRDefault="003E0D3A" w:rsidP="000F3310">
            <w:pPr>
              <w:spacing w:after="0" w:line="360" w:lineRule="auto"/>
              <w:jc w:val="both"/>
              <w:rPr>
                <w:color w:val="000000"/>
                <w:sz w:val="20"/>
                <w:szCs w:val="20"/>
              </w:rPr>
            </w:pPr>
            <w:r w:rsidRPr="003474A9">
              <w:rPr>
                <w:color w:val="000000"/>
                <w:sz w:val="20"/>
                <w:szCs w:val="20"/>
              </w:rPr>
              <w:t>PRIEDAI:</w:t>
            </w:r>
          </w:p>
        </w:tc>
      </w:tr>
    </w:tbl>
    <w:p w14:paraId="37C3A417" w14:textId="6BBEE81D" w:rsidR="003E0D3A" w:rsidRPr="003474A9" w:rsidRDefault="003E0D3A" w:rsidP="000F3310">
      <w:pPr>
        <w:spacing w:after="0" w:line="360" w:lineRule="auto"/>
        <w:ind w:firstLine="851"/>
        <w:rPr>
          <w:color w:val="000000"/>
          <w:sz w:val="20"/>
          <w:szCs w:val="20"/>
        </w:rPr>
      </w:pPr>
      <w:r w:rsidRPr="003474A9">
        <w:rPr>
          <w:color w:val="000000"/>
          <w:sz w:val="20"/>
          <w:szCs w:val="20"/>
        </w:rPr>
        <w:t>1. Techninė specifikacija</w:t>
      </w:r>
      <w:r w:rsidR="000F3310" w:rsidRPr="003474A9">
        <w:rPr>
          <w:color w:val="000000"/>
          <w:sz w:val="20"/>
          <w:szCs w:val="20"/>
        </w:rPr>
        <w:t>;</w:t>
      </w:r>
    </w:p>
    <w:p w14:paraId="5120F281" w14:textId="15DB9893" w:rsidR="003E0D3A" w:rsidRPr="00F35062" w:rsidRDefault="003E0D3A" w:rsidP="000F3310">
      <w:pPr>
        <w:spacing w:after="0" w:line="360" w:lineRule="auto"/>
        <w:ind w:firstLine="851"/>
        <w:rPr>
          <w:color w:val="000000"/>
          <w:sz w:val="20"/>
          <w:szCs w:val="20"/>
        </w:rPr>
      </w:pPr>
      <w:r w:rsidRPr="00F35062">
        <w:rPr>
          <w:color w:val="000000"/>
          <w:sz w:val="20"/>
          <w:szCs w:val="20"/>
        </w:rPr>
        <w:t>2. Pasiūlymo forma</w:t>
      </w:r>
      <w:r w:rsidR="000F3310" w:rsidRPr="00F35062">
        <w:rPr>
          <w:color w:val="000000"/>
          <w:sz w:val="20"/>
          <w:szCs w:val="20"/>
        </w:rPr>
        <w:t>.</w:t>
      </w:r>
    </w:p>
    <w:p w14:paraId="7804248A" w14:textId="5FC6DCAF" w:rsidR="003E0D3A" w:rsidRPr="00F35062" w:rsidRDefault="00F35062" w:rsidP="000F3310">
      <w:pPr>
        <w:spacing w:after="0" w:line="360" w:lineRule="auto"/>
        <w:rPr>
          <w:color w:val="000000"/>
          <w:sz w:val="20"/>
          <w:szCs w:val="20"/>
        </w:rPr>
      </w:pPr>
      <w:r w:rsidRPr="00F35062">
        <w:rPr>
          <w:color w:val="000000"/>
          <w:sz w:val="20"/>
          <w:szCs w:val="20"/>
        </w:rPr>
        <w:t xml:space="preserve">              </w:t>
      </w:r>
      <w:r>
        <w:rPr>
          <w:color w:val="000000"/>
          <w:sz w:val="20"/>
          <w:szCs w:val="20"/>
        </w:rPr>
        <w:t xml:space="preserve">   </w:t>
      </w:r>
      <w:r w:rsidRPr="00F35062">
        <w:rPr>
          <w:color w:val="000000"/>
          <w:sz w:val="20"/>
          <w:szCs w:val="20"/>
        </w:rPr>
        <w:t>3. Sutarties projektas</w:t>
      </w:r>
    </w:p>
    <w:p w14:paraId="3F53FDF1" w14:textId="77777777" w:rsidR="00661F86" w:rsidRPr="003474A9" w:rsidRDefault="00661F86" w:rsidP="000F3310">
      <w:pPr>
        <w:spacing w:after="0" w:line="360" w:lineRule="auto"/>
        <w:jc w:val="center"/>
        <w:rPr>
          <w:b/>
          <w:color w:val="000000"/>
          <w:szCs w:val="24"/>
        </w:rPr>
      </w:pPr>
      <w:bookmarkStart w:id="2" w:name="_Toc47844929"/>
      <w:bookmarkStart w:id="3" w:name="_Toc60525483"/>
    </w:p>
    <w:p w14:paraId="1441DEAB" w14:textId="77777777" w:rsidR="00661F86" w:rsidRPr="003474A9" w:rsidRDefault="00661F86" w:rsidP="000F3310">
      <w:pPr>
        <w:spacing w:after="0" w:line="360" w:lineRule="auto"/>
        <w:jc w:val="center"/>
        <w:rPr>
          <w:b/>
          <w:color w:val="000000"/>
          <w:szCs w:val="24"/>
        </w:rPr>
      </w:pPr>
    </w:p>
    <w:p w14:paraId="3E0810FA" w14:textId="77777777" w:rsidR="00661F86" w:rsidRPr="003474A9" w:rsidRDefault="00661F86" w:rsidP="000F3310">
      <w:pPr>
        <w:spacing w:after="0" w:line="360" w:lineRule="auto"/>
        <w:jc w:val="center"/>
        <w:rPr>
          <w:b/>
          <w:color w:val="000000"/>
          <w:szCs w:val="24"/>
        </w:rPr>
      </w:pPr>
    </w:p>
    <w:p w14:paraId="56800BE7" w14:textId="77777777" w:rsidR="00661F86" w:rsidRPr="003474A9" w:rsidRDefault="00661F86" w:rsidP="000F3310">
      <w:pPr>
        <w:spacing w:after="0" w:line="360" w:lineRule="auto"/>
        <w:jc w:val="center"/>
        <w:rPr>
          <w:b/>
          <w:color w:val="000000"/>
          <w:szCs w:val="24"/>
        </w:rPr>
      </w:pPr>
    </w:p>
    <w:p w14:paraId="095588E5" w14:textId="77777777" w:rsidR="00661F86" w:rsidRPr="003474A9" w:rsidRDefault="00661F86" w:rsidP="000F3310">
      <w:pPr>
        <w:spacing w:after="0" w:line="360" w:lineRule="auto"/>
        <w:jc w:val="center"/>
        <w:rPr>
          <w:b/>
          <w:color w:val="000000"/>
          <w:szCs w:val="24"/>
        </w:rPr>
      </w:pPr>
    </w:p>
    <w:p w14:paraId="317162DA" w14:textId="77777777" w:rsidR="00661F86" w:rsidRPr="003474A9" w:rsidRDefault="00661F86" w:rsidP="000F3310">
      <w:pPr>
        <w:spacing w:after="0" w:line="360" w:lineRule="auto"/>
        <w:jc w:val="center"/>
        <w:rPr>
          <w:b/>
          <w:color w:val="000000"/>
          <w:szCs w:val="24"/>
        </w:rPr>
      </w:pPr>
    </w:p>
    <w:p w14:paraId="65EA1EBC" w14:textId="77777777" w:rsidR="00661F86" w:rsidRPr="003474A9" w:rsidRDefault="00661F86" w:rsidP="000F3310">
      <w:pPr>
        <w:spacing w:after="0" w:line="360" w:lineRule="auto"/>
        <w:jc w:val="center"/>
        <w:rPr>
          <w:b/>
          <w:color w:val="000000"/>
          <w:szCs w:val="24"/>
        </w:rPr>
      </w:pPr>
    </w:p>
    <w:p w14:paraId="61A9EE75" w14:textId="77777777" w:rsidR="00661F86" w:rsidRPr="003474A9" w:rsidRDefault="00661F86" w:rsidP="000F3310">
      <w:pPr>
        <w:spacing w:after="0" w:line="360" w:lineRule="auto"/>
        <w:jc w:val="center"/>
        <w:rPr>
          <w:b/>
          <w:color w:val="000000"/>
          <w:szCs w:val="24"/>
        </w:rPr>
      </w:pPr>
    </w:p>
    <w:p w14:paraId="4F2DE861" w14:textId="77777777" w:rsidR="00661F86" w:rsidRPr="003474A9" w:rsidRDefault="00661F86" w:rsidP="000F3310">
      <w:pPr>
        <w:spacing w:after="0" w:line="360" w:lineRule="auto"/>
        <w:jc w:val="center"/>
        <w:rPr>
          <w:b/>
          <w:color w:val="000000"/>
          <w:szCs w:val="24"/>
        </w:rPr>
      </w:pPr>
    </w:p>
    <w:p w14:paraId="2F389DF7" w14:textId="77777777" w:rsidR="00661F86" w:rsidRPr="003474A9" w:rsidRDefault="00661F86" w:rsidP="000F3310">
      <w:pPr>
        <w:spacing w:after="0" w:line="360" w:lineRule="auto"/>
        <w:jc w:val="center"/>
        <w:rPr>
          <w:b/>
          <w:color w:val="000000"/>
          <w:szCs w:val="24"/>
        </w:rPr>
      </w:pPr>
    </w:p>
    <w:p w14:paraId="2A10E692" w14:textId="77777777" w:rsidR="00661F86" w:rsidRPr="003474A9" w:rsidRDefault="00661F86" w:rsidP="000F3310">
      <w:pPr>
        <w:spacing w:after="0" w:line="360" w:lineRule="auto"/>
        <w:jc w:val="center"/>
        <w:rPr>
          <w:b/>
          <w:color w:val="000000"/>
          <w:szCs w:val="24"/>
        </w:rPr>
      </w:pPr>
    </w:p>
    <w:p w14:paraId="656A40B5" w14:textId="77777777" w:rsidR="00661F86" w:rsidRPr="003474A9" w:rsidRDefault="00661F86" w:rsidP="000F3310">
      <w:pPr>
        <w:spacing w:after="0" w:line="360" w:lineRule="auto"/>
        <w:jc w:val="center"/>
        <w:rPr>
          <w:b/>
          <w:color w:val="000000"/>
          <w:szCs w:val="24"/>
        </w:rPr>
      </w:pPr>
    </w:p>
    <w:p w14:paraId="38415F82" w14:textId="77777777" w:rsidR="00661F86" w:rsidRPr="003474A9" w:rsidRDefault="00661F86" w:rsidP="000F3310">
      <w:pPr>
        <w:spacing w:after="0" w:line="360" w:lineRule="auto"/>
        <w:jc w:val="center"/>
        <w:rPr>
          <w:b/>
          <w:color w:val="000000"/>
          <w:szCs w:val="24"/>
        </w:rPr>
      </w:pPr>
    </w:p>
    <w:p w14:paraId="3EF9CC74" w14:textId="77777777" w:rsidR="00661F86" w:rsidRPr="003474A9" w:rsidRDefault="00661F86" w:rsidP="000F3310">
      <w:pPr>
        <w:spacing w:after="0" w:line="360" w:lineRule="auto"/>
        <w:jc w:val="center"/>
        <w:rPr>
          <w:b/>
          <w:color w:val="000000"/>
          <w:szCs w:val="24"/>
        </w:rPr>
      </w:pPr>
    </w:p>
    <w:p w14:paraId="0190A22C" w14:textId="77777777" w:rsidR="00661F86" w:rsidRPr="003474A9" w:rsidRDefault="00661F86" w:rsidP="000F3310">
      <w:pPr>
        <w:spacing w:after="0" w:line="360" w:lineRule="auto"/>
        <w:jc w:val="center"/>
        <w:rPr>
          <w:b/>
          <w:color w:val="000000"/>
          <w:szCs w:val="24"/>
        </w:rPr>
      </w:pPr>
    </w:p>
    <w:p w14:paraId="51FAAEA1" w14:textId="77777777" w:rsidR="003E0D3A" w:rsidRPr="003474A9" w:rsidRDefault="003E0D3A" w:rsidP="000F3310">
      <w:pPr>
        <w:spacing w:after="0" w:line="360" w:lineRule="auto"/>
        <w:jc w:val="center"/>
        <w:rPr>
          <w:b/>
          <w:color w:val="000000"/>
          <w:szCs w:val="24"/>
        </w:rPr>
      </w:pPr>
      <w:r w:rsidRPr="003474A9">
        <w:rPr>
          <w:b/>
          <w:color w:val="000000"/>
          <w:szCs w:val="24"/>
        </w:rPr>
        <w:lastRenderedPageBreak/>
        <w:t>I. PIRKIMO OBJEKTAS</w:t>
      </w:r>
      <w:bookmarkEnd w:id="2"/>
      <w:bookmarkEnd w:id="3"/>
      <w:r w:rsidRPr="003474A9">
        <w:rPr>
          <w:b/>
          <w:color w:val="000000"/>
          <w:szCs w:val="24"/>
        </w:rPr>
        <w:t xml:space="preserve"> IR PIRKIMO SUTARTIES SĄLYGOS</w:t>
      </w:r>
    </w:p>
    <w:p w14:paraId="190A30EE" w14:textId="77777777" w:rsidR="003E0D3A" w:rsidRPr="003474A9" w:rsidRDefault="003E0D3A" w:rsidP="000F3310">
      <w:pPr>
        <w:spacing w:after="0" w:line="360" w:lineRule="auto"/>
        <w:rPr>
          <w:strike/>
          <w:color w:val="000000"/>
          <w:szCs w:val="24"/>
          <w:lang w:eastAsia="lt-LT"/>
        </w:rPr>
      </w:pPr>
    </w:p>
    <w:p w14:paraId="3703D727" w14:textId="4446BC8F" w:rsidR="003E0D3A" w:rsidRPr="003474A9" w:rsidRDefault="001F3270" w:rsidP="000F3310">
      <w:pPr>
        <w:spacing w:after="0" w:line="360" w:lineRule="auto"/>
        <w:ind w:firstLine="567"/>
        <w:jc w:val="both"/>
        <w:rPr>
          <w:color w:val="000000"/>
          <w:szCs w:val="24"/>
        </w:rPr>
      </w:pPr>
      <w:r w:rsidRPr="003474A9">
        <w:rPr>
          <w:color w:val="000000"/>
          <w:szCs w:val="24"/>
        </w:rPr>
        <w:t>1. Perkamos</w:t>
      </w:r>
      <w:r w:rsidR="006C6AB2" w:rsidRPr="003474A9">
        <w:rPr>
          <w:color w:val="000000"/>
          <w:szCs w:val="24"/>
        </w:rPr>
        <w:t xml:space="preserve"> Tauragės</w:t>
      </w:r>
      <w:r w:rsidR="00CB6EB3" w:rsidRPr="003474A9">
        <w:rPr>
          <w:color w:val="000000"/>
          <w:szCs w:val="24"/>
        </w:rPr>
        <w:t xml:space="preserve"> profesinio mokymo centro finansinių ataskaitų</w:t>
      </w:r>
      <w:r w:rsidR="006C6AB2" w:rsidRPr="003474A9">
        <w:rPr>
          <w:color w:val="000000"/>
          <w:szCs w:val="24"/>
        </w:rPr>
        <w:t xml:space="preserve"> audito atlikimo pasla</w:t>
      </w:r>
      <w:r w:rsidR="00AC518A" w:rsidRPr="003474A9">
        <w:rPr>
          <w:color w:val="000000"/>
          <w:szCs w:val="24"/>
        </w:rPr>
        <w:t xml:space="preserve">ugos </w:t>
      </w:r>
      <w:r w:rsidR="003E0D3A" w:rsidRPr="003474A9">
        <w:rPr>
          <w:color w:val="000000"/>
          <w:szCs w:val="24"/>
        </w:rPr>
        <w:t xml:space="preserve">(toliau – </w:t>
      </w:r>
      <w:r w:rsidR="00CB6EB3" w:rsidRPr="003474A9">
        <w:rPr>
          <w:color w:val="000000"/>
          <w:szCs w:val="24"/>
        </w:rPr>
        <w:t>Auditas</w:t>
      </w:r>
      <w:r w:rsidR="003E0D3A" w:rsidRPr="003474A9">
        <w:rPr>
          <w:color w:val="000000"/>
          <w:szCs w:val="24"/>
        </w:rPr>
        <w:t>)</w:t>
      </w:r>
      <w:r w:rsidR="003F634D" w:rsidRPr="003474A9">
        <w:rPr>
          <w:color w:val="000000"/>
          <w:szCs w:val="24"/>
        </w:rPr>
        <w:t>,</w:t>
      </w:r>
      <w:r w:rsidR="003E0D3A" w:rsidRPr="003474A9">
        <w:rPr>
          <w:color w:val="000000"/>
          <w:szCs w:val="24"/>
        </w:rPr>
        <w:t xml:space="preserve"> </w:t>
      </w:r>
      <w:r w:rsidR="00AC518A" w:rsidRPr="003474A9">
        <w:rPr>
          <w:bCs/>
          <w:szCs w:val="24"/>
        </w:rPr>
        <w:t xml:space="preserve">BVPŽ kodas - 79212000-3 „Audito paslaugos“. Pirkimo </w:t>
      </w:r>
      <w:r w:rsidR="003E0D3A" w:rsidRPr="003474A9">
        <w:rPr>
          <w:color w:val="000000"/>
          <w:szCs w:val="24"/>
        </w:rPr>
        <w:t xml:space="preserve">savybės, terminai, tiekimo sąlygos, techninė specifikacija </w:t>
      </w:r>
      <w:r w:rsidR="00A75EB5" w:rsidRPr="003474A9">
        <w:rPr>
          <w:color w:val="000000"/>
          <w:szCs w:val="24"/>
        </w:rPr>
        <w:t>aprašyta šios apklausos sąlygų 1</w:t>
      </w:r>
      <w:r w:rsidR="003E0D3A" w:rsidRPr="003474A9">
        <w:rPr>
          <w:color w:val="000000"/>
          <w:szCs w:val="24"/>
        </w:rPr>
        <w:t xml:space="preserve"> priede</w:t>
      </w:r>
      <w:r w:rsidR="006C6AB2" w:rsidRPr="003474A9">
        <w:rPr>
          <w:color w:val="000000"/>
          <w:szCs w:val="24"/>
        </w:rPr>
        <w:t xml:space="preserve"> „Techninė specifikacija“</w:t>
      </w:r>
      <w:r w:rsidR="003E0D3A" w:rsidRPr="003474A9">
        <w:rPr>
          <w:color w:val="000000"/>
          <w:szCs w:val="24"/>
        </w:rPr>
        <w:t xml:space="preserve">. </w:t>
      </w:r>
    </w:p>
    <w:p w14:paraId="28C04EDD" w14:textId="3E82B576" w:rsidR="00651C2D" w:rsidRPr="003474A9" w:rsidRDefault="003E0D3A" w:rsidP="000F3310">
      <w:pPr>
        <w:spacing w:after="0" w:line="360" w:lineRule="auto"/>
        <w:ind w:firstLine="567"/>
        <w:jc w:val="both"/>
        <w:rPr>
          <w:color w:val="000000"/>
          <w:szCs w:val="24"/>
        </w:rPr>
      </w:pPr>
      <w:r w:rsidRPr="003474A9">
        <w:rPr>
          <w:color w:val="000000"/>
          <w:szCs w:val="24"/>
        </w:rPr>
        <w:t>2. Pasirinkus laimėtoją, jis bus kviečiamas sudaryti pirkimo sutartį. Pirkimo sutartis sudaroma ir nutraukiama vadovaujantis Lietuvos Respublikos civiliniu kodeksu</w:t>
      </w:r>
      <w:r w:rsidRPr="003474A9">
        <w:rPr>
          <w:szCs w:val="24"/>
        </w:rPr>
        <w:t xml:space="preserve">, </w:t>
      </w:r>
      <w:hyperlink r:id="rId6" w:history="1">
        <w:r w:rsidRPr="003474A9">
          <w:rPr>
            <w:rStyle w:val="Hipersaitas"/>
            <w:color w:val="auto"/>
            <w:szCs w:val="24"/>
            <w:u w:val="none"/>
          </w:rPr>
          <w:t>Viešųjų pirkimų įstatymu</w:t>
        </w:r>
      </w:hyperlink>
      <w:r w:rsidRPr="003474A9">
        <w:rPr>
          <w:szCs w:val="24"/>
        </w:rPr>
        <w:t xml:space="preserve"> (toliau – VPĮ), </w:t>
      </w:r>
      <w:r w:rsidR="00232FBC">
        <w:rPr>
          <w:szCs w:val="24"/>
        </w:rPr>
        <w:t xml:space="preserve">Mažos vertės pirkimų tvarkos aprašu (toliau – Aprašas) </w:t>
      </w:r>
      <w:r w:rsidRPr="003474A9">
        <w:rPr>
          <w:color w:val="000000"/>
          <w:szCs w:val="24"/>
        </w:rPr>
        <w:t xml:space="preserve">ir kitais pirkimo sutartį bei pirkimo objektą reglamentuojančiais teisės aktais. </w:t>
      </w:r>
    </w:p>
    <w:p w14:paraId="749E4A3A" w14:textId="77777777" w:rsidR="003E0D3A" w:rsidRPr="003474A9" w:rsidRDefault="003E0D3A" w:rsidP="000F3310">
      <w:pPr>
        <w:spacing w:after="0" w:line="360" w:lineRule="auto"/>
        <w:jc w:val="both"/>
        <w:rPr>
          <w:color w:val="000000"/>
          <w:szCs w:val="24"/>
        </w:rPr>
      </w:pPr>
    </w:p>
    <w:p w14:paraId="77927A05" w14:textId="77777777" w:rsidR="003E0D3A" w:rsidRPr="003474A9" w:rsidRDefault="003E0D3A" w:rsidP="000F3310">
      <w:pPr>
        <w:spacing w:after="0" w:line="360" w:lineRule="auto"/>
        <w:jc w:val="center"/>
        <w:rPr>
          <w:b/>
          <w:color w:val="000000"/>
          <w:szCs w:val="24"/>
        </w:rPr>
      </w:pPr>
      <w:r w:rsidRPr="003474A9">
        <w:rPr>
          <w:b/>
          <w:color w:val="000000"/>
          <w:szCs w:val="24"/>
        </w:rPr>
        <w:t>II. REIKALAVIMAI PASIŪLYMO RENGIMUI IR PATEIKIMUI</w:t>
      </w:r>
    </w:p>
    <w:p w14:paraId="496001D5" w14:textId="77777777" w:rsidR="003E0D3A" w:rsidRPr="003474A9" w:rsidRDefault="003E0D3A" w:rsidP="000F3310">
      <w:pPr>
        <w:spacing w:after="0" w:line="360" w:lineRule="auto"/>
        <w:rPr>
          <w:color w:val="000000"/>
          <w:szCs w:val="24"/>
        </w:rPr>
      </w:pPr>
    </w:p>
    <w:p w14:paraId="03333780" w14:textId="31B1E7BE" w:rsidR="003E0D3A" w:rsidRPr="003474A9" w:rsidRDefault="003E0D3A" w:rsidP="000F3310">
      <w:pPr>
        <w:spacing w:after="0" w:line="360" w:lineRule="auto"/>
        <w:ind w:firstLine="567"/>
        <w:jc w:val="both"/>
        <w:rPr>
          <w:color w:val="000000"/>
          <w:szCs w:val="24"/>
        </w:rPr>
      </w:pPr>
      <w:r w:rsidRPr="003474A9">
        <w:rPr>
          <w:color w:val="000000"/>
          <w:szCs w:val="24"/>
        </w:rPr>
        <w:t xml:space="preserve">3. Šioje apklausoje </w:t>
      </w:r>
      <w:r w:rsidR="004E6E70" w:rsidRPr="003474A9">
        <w:rPr>
          <w:color w:val="000000"/>
          <w:szCs w:val="24"/>
        </w:rPr>
        <w:t>taikomi</w:t>
      </w:r>
      <w:r w:rsidRPr="003474A9">
        <w:rPr>
          <w:color w:val="000000"/>
          <w:szCs w:val="24"/>
        </w:rPr>
        <w:t xml:space="preserve"> </w:t>
      </w:r>
      <w:r w:rsidR="004E6E70" w:rsidRPr="003474A9">
        <w:rPr>
          <w:color w:val="000000"/>
          <w:szCs w:val="24"/>
        </w:rPr>
        <w:t xml:space="preserve">tik </w:t>
      </w:r>
      <w:r w:rsidRPr="003474A9">
        <w:rPr>
          <w:color w:val="000000"/>
          <w:szCs w:val="24"/>
        </w:rPr>
        <w:t xml:space="preserve">tiekėjų (tiekėjų grupės nariams) </w:t>
      </w:r>
      <w:r w:rsidR="004E6E70" w:rsidRPr="003474A9">
        <w:rPr>
          <w:color w:val="000000"/>
          <w:szCs w:val="24"/>
        </w:rPr>
        <w:t xml:space="preserve">kvalifikacijos reikalavimai. </w:t>
      </w:r>
    </w:p>
    <w:p w14:paraId="5EE4EB49" w14:textId="77777777" w:rsidR="003E0D3A" w:rsidRPr="007B6ED0" w:rsidRDefault="003E0D3A" w:rsidP="000F3310">
      <w:pPr>
        <w:spacing w:after="0" w:line="360" w:lineRule="auto"/>
        <w:ind w:firstLine="567"/>
        <w:jc w:val="both"/>
        <w:rPr>
          <w:szCs w:val="24"/>
          <w:lang w:eastAsia="lt-LT"/>
        </w:rPr>
      </w:pPr>
      <w:r w:rsidRPr="007B6ED0">
        <w:rPr>
          <w:szCs w:val="24"/>
        </w:rPr>
        <w:t>4. </w:t>
      </w:r>
      <w:hyperlink r:id="rId7" w:history="1">
        <w:r w:rsidRPr="007B6ED0">
          <w:rPr>
            <w:rStyle w:val="Hipersaitas"/>
            <w:color w:val="auto"/>
            <w:szCs w:val="24"/>
            <w:u w:val="none"/>
            <w:lang w:eastAsia="lt-LT"/>
          </w:rPr>
          <w:t xml:space="preserve">Tiekėjo pasiūlymą sudaro </w:t>
        </w:r>
        <w:r w:rsidRPr="007B6ED0">
          <w:rPr>
            <w:rStyle w:val="Hipersaitas"/>
            <w:color w:val="auto"/>
            <w:szCs w:val="24"/>
            <w:u w:val="none"/>
          </w:rPr>
          <w:t>CVP</w:t>
        </w:r>
        <w:r w:rsidRPr="007B6ED0">
          <w:rPr>
            <w:rStyle w:val="Hipersaitas"/>
            <w:bCs/>
            <w:color w:val="auto"/>
            <w:szCs w:val="24"/>
            <w:u w:val="none"/>
          </w:rPr>
          <w:t> </w:t>
        </w:r>
        <w:r w:rsidRPr="007B6ED0">
          <w:rPr>
            <w:rStyle w:val="Hipersaitas"/>
            <w:color w:val="auto"/>
            <w:szCs w:val="24"/>
            <w:u w:val="none"/>
          </w:rPr>
          <w:t>IS priemonėmis pateiktų dokumentų ir duomenų visuma</w:t>
        </w:r>
      </w:hyperlink>
      <w:r w:rsidRPr="007B6ED0">
        <w:rPr>
          <w:szCs w:val="24"/>
          <w:lang w:eastAsia="lt-LT"/>
        </w:rPr>
        <w:t>:</w:t>
      </w:r>
    </w:p>
    <w:p w14:paraId="55B9B748" w14:textId="2E3DD0FE" w:rsidR="003E0D3A" w:rsidRPr="007B6ED0" w:rsidRDefault="003E0D3A" w:rsidP="000F3310">
      <w:pPr>
        <w:spacing w:after="0" w:line="360" w:lineRule="auto"/>
        <w:ind w:firstLine="567"/>
        <w:jc w:val="both"/>
        <w:rPr>
          <w:szCs w:val="24"/>
          <w:lang w:eastAsia="lt-LT"/>
        </w:rPr>
      </w:pPr>
      <w:r w:rsidRPr="007B6ED0">
        <w:rPr>
          <w:szCs w:val="24"/>
        </w:rPr>
        <w:t>4.1. </w:t>
      </w:r>
      <w:r w:rsidRPr="007B6ED0">
        <w:rPr>
          <w:szCs w:val="24"/>
          <w:lang w:eastAsia="lt-LT"/>
        </w:rPr>
        <w:t>užpildyta pasirašyta pasiūlymo forma (apklausos sąlygų 2 priedas</w:t>
      </w:r>
      <w:r w:rsidR="006C6AB2" w:rsidRPr="007B6ED0">
        <w:rPr>
          <w:szCs w:val="24"/>
          <w:lang w:eastAsia="lt-LT"/>
        </w:rPr>
        <w:t xml:space="preserve"> „Pasiūlymo forma“</w:t>
      </w:r>
      <w:r w:rsidRPr="007B6ED0">
        <w:rPr>
          <w:szCs w:val="24"/>
          <w:lang w:eastAsia="lt-LT"/>
        </w:rPr>
        <w:t xml:space="preserve">) ir </w:t>
      </w:r>
      <w:r w:rsidR="007B6ED0">
        <w:rPr>
          <w:szCs w:val="24"/>
          <w:lang w:eastAsia="lt-LT"/>
        </w:rPr>
        <w:t>įkelta į CVP IS;</w:t>
      </w:r>
    </w:p>
    <w:p w14:paraId="50B92B82" w14:textId="397E46B0" w:rsidR="003E0D3A" w:rsidRPr="003474A9" w:rsidRDefault="003E0D3A" w:rsidP="000F3310">
      <w:pPr>
        <w:spacing w:after="0" w:line="360" w:lineRule="auto"/>
        <w:ind w:firstLine="567"/>
        <w:jc w:val="both"/>
        <w:rPr>
          <w:szCs w:val="24"/>
          <w:lang w:eastAsia="lt-LT"/>
        </w:rPr>
      </w:pPr>
      <w:r w:rsidRPr="003474A9">
        <w:rPr>
          <w:szCs w:val="24"/>
          <w:lang w:eastAsia="lt-LT"/>
        </w:rPr>
        <w:t>4.</w:t>
      </w:r>
      <w:r w:rsidR="004E6E70" w:rsidRPr="003474A9">
        <w:rPr>
          <w:szCs w:val="24"/>
          <w:lang w:eastAsia="lt-LT"/>
        </w:rPr>
        <w:t>2</w:t>
      </w:r>
      <w:r w:rsidRPr="003474A9">
        <w:rPr>
          <w:szCs w:val="24"/>
          <w:lang w:eastAsia="lt-LT"/>
        </w:rPr>
        <w:t>. jungtinės veiklos sutarties skaitmeninė kopija (jeigu dalyvauja ūkio subjektų grupė);</w:t>
      </w:r>
    </w:p>
    <w:p w14:paraId="6AC6F8B5" w14:textId="641A9ECC" w:rsidR="003E0D3A" w:rsidRPr="003474A9" w:rsidRDefault="003E0D3A" w:rsidP="000F3310">
      <w:pPr>
        <w:spacing w:after="0" w:line="360" w:lineRule="auto"/>
        <w:ind w:firstLine="567"/>
        <w:jc w:val="both"/>
        <w:rPr>
          <w:szCs w:val="24"/>
          <w:lang w:eastAsia="lt-LT"/>
        </w:rPr>
      </w:pPr>
      <w:r w:rsidRPr="003474A9">
        <w:rPr>
          <w:szCs w:val="24"/>
          <w:lang w:eastAsia="lt-LT"/>
        </w:rPr>
        <w:t>4.</w:t>
      </w:r>
      <w:r w:rsidR="004E6E70" w:rsidRPr="003474A9">
        <w:rPr>
          <w:szCs w:val="24"/>
          <w:lang w:eastAsia="lt-LT"/>
        </w:rPr>
        <w:t>3</w:t>
      </w:r>
      <w:r w:rsidRPr="003474A9">
        <w:rPr>
          <w:szCs w:val="24"/>
          <w:lang w:eastAsia="lt-LT"/>
        </w:rPr>
        <w:t>. įgaliojimo ar kito dokumento, suteikiančio teisę atstovauti tiekėją / dalyvį, pasirašyti ir pateikti tiekėjo pasiūlymą ar kitus dokumentus, skenuota skaitmeninė popierinio dokumento kopija arba elektroninio dokumento originalas (taikoma, kai pasiūlymą ir jį sudarančius originalius elektroninius dokumentus elektroniniu parašu patvirtina / pasirašo ir CVP IS priemonėmis pateikia ne įmonės vadovas, o kitas / įgaliotas asmuo);</w:t>
      </w:r>
    </w:p>
    <w:p w14:paraId="43DA3CAD" w14:textId="65F0FC1A" w:rsidR="004E6E70" w:rsidRPr="003474A9" w:rsidRDefault="003E0D3A" w:rsidP="000F3310">
      <w:pPr>
        <w:pStyle w:val="Komentarotekstas"/>
        <w:spacing w:after="0" w:line="360" w:lineRule="auto"/>
        <w:ind w:firstLine="567"/>
        <w:jc w:val="both"/>
        <w:rPr>
          <w:rFonts w:ascii="Times New Roman" w:hAnsi="Times New Roman" w:cs="Times New Roman"/>
          <w:sz w:val="24"/>
          <w:szCs w:val="24"/>
          <w:lang w:eastAsia="lt-LT"/>
        </w:rPr>
      </w:pPr>
      <w:r w:rsidRPr="003474A9">
        <w:rPr>
          <w:rFonts w:ascii="Times New Roman" w:hAnsi="Times New Roman" w:cs="Times New Roman"/>
          <w:sz w:val="24"/>
          <w:szCs w:val="24"/>
          <w:lang w:eastAsia="lt-LT"/>
        </w:rPr>
        <w:t>4</w:t>
      </w:r>
      <w:r w:rsidR="004E6E70" w:rsidRPr="003474A9">
        <w:rPr>
          <w:rFonts w:ascii="Times New Roman" w:hAnsi="Times New Roman" w:cs="Times New Roman"/>
          <w:sz w:val="24"/>
          <w:szCs w:val="24"/>
          <w:lang w:eastAsia="lt-LT"/>
        </w:rPr>
        <w:t xml:space="preserve">.4. patvirtinimas, kad </w:t>
      </w:r>
      <w:r w:rsidR="006C6AB2" w:rsidRPr="003474A9">
        <w:rPr>
          <w:rFonts w:ascii="Times New Roman" w:hAnsi="Times New Roman" w:cs="Times New Roman"/>
          <w:sz w:val="24"/>
          <w:szCs w:val="24"/>
          <w:lang w:eastAsia="lt-LT"/>
        </w:rPr>
        <w:t xml:space="preserve">paslaugos teikėjas- </w:t>
      </w:r>
      <w:r w:rsidR="004E6E70" w:rsidRPr="003474A9">
        <w:rPr>
          <w:rFonts w:ascii="Times New Roman" w:hAnsi="Times New Roman" w:cs="Times New Roman"/>
          <w:sz w:val="24"/>
          <w:szCs w:val="24"/>
        </w:rPr>
        <w:t>Audito įmonė įstatymų nustatyta tvarka yra įrašyta į Lietuvos Respublikos audito įmonių sąrašą;</w:t>
      </w:r>
    </w:p>
    <w:p w14:paraId="6E4039D4" w14:textId="573DB419" w:rsidR="003E0D3A" w:rsidRPr="003474A9" w:rsidRDefault="004E6E70" w:rsidP="000F3310">
      <w:pPr>
        <w:pStyle w:val="Komentarotekstas"/>
        <w:spacing w:after="0" w:line="360" w:lineRule="auto"/>
        <w:ind w:firstLine="567"/>
        <w:jc w:val="both"/>
        <w:rPr>
          <w:rFonts w:ascii="Times New Roman" w:hAnsi="Times New Roman" w:cs="Times New Roman"/>
          <w:sz w:val="24"/>
          <w:szCs w:val="24"/>
        </w:rPr>
      </w:pPr>
      <w:r w:rsidRPr="003474A9">
        <w:rPr>
          <w:rFonts w:ascii="Times New Roman" w:hAnsi="Times New Roman" w:cs="Times New Roman"/>
          <w:sz w:val="24"/>
          <w:szCs w:val="24"/>
          <w:lang w:eastAsia="lt-LT"/>
        </w:rPr>
        <w:t>4.5.</w:t>
      </w:r>
      <w:r w:rsidR="003E0D3A" w:rsidRPr="003474A9">
        <w:rPr>
          <w:rFonts w:ascii="Times New Roman" w:hAnsi="Times New Roman" w:cs="Times New Roman"/>
          <w:sz w:val="24"/>
          <w:szCs w:val="24"/>
          <w:lang w:eastAsia="lt-LT"/>
        </w:rPr>
        <w:t> kita šios apklausos sąlygose prašoma ar savanoriškai pateikiama informacija (dokumentai).</w:t>
      </w:r>
    </w:p>
    <w:p w14:paraId="30F76072" w14:textId="0862BCE8" w:rsidR="003E0D3A" w:rsidRPr="003474A9" w:rsidRDefault="003E0D3A" w:rsidP="000F3310">
      <w:pPr>
        <w:spacing w:after="0" w:line="360" w:lineRule="auto"/>
        <w:ind w:firstLine="567"/>
        <w:jc w:val="both"/>
        <w:rPr>
          <w:iCs/>
          <w:color w:val="000000"/>
          <w:szCs w:val="24"/>
        </w:rPr>
      </w:pPr>
      <w:r w:rsidRPr="003474A9">
        <w:rPr>
          <w:color w:val="000000"/>
          <w:szCs w:val="24"/>
        </w:rPr>
        <w:t>5. Pasiūlymuose nurodoma kaina pateikiama eurais, turi būti išreikšta ir apskaičiuota taip, kaip nurodyta šios apklausos sąlygų 2 priede</w:t>
      </w:r>
      <w:r w:rsidR="006C6AB2" w:rsidRPr="003474A9">
        <w:rPr>
          <w:color w:val="000000"/>
          <w:szCs w:val="24"/>
        </w:rPr>
        <w:t xml:space="preserve"> </w:t>
      </w:r>
      <w:r w:rsidR="006C6AB2" w:rsidRPr="003474A9">
        <w:rPr>
          <w:color w:val="000000"/>
          <w:szCs w:val="24"/>
          <w:lang w:eastAsia="lt-LT"/>
        </w:rPr>
        <w:t>„Pasiūlymo forma“</w:t>
      </w:r>
      <w:r w:rsidRPr="003474A9">
        <w:rPr>
          <w:color w:val="000000"/>
          <w:szCs w:val="24"/>
        </w:rPr>
        <w:t>. Apskaičiuojant kainą, turi būti atsižvelgt</w:t>
      </w:r>
      <w:r w:rsidR="000415B8" w:rsidRPr="003474A9">
        <w:rPr>
          <w:color w:val="000000"/>
          <w:szCs w:val="24"/>
        </w:rPr>
        <w:t>a į visas  apklausos sąlygas</w:t>
      </w:r>
      <w:r w:rsidRPr="003474A9">
        <w:rPr>
          <w:color w:val="000000"/>
          <w:szCs w:val="24"/>
        </w:rPr>
        <w:t>, į techninės specifikacijos reikalavimus ir pan. Į kainą turi būti įskaityti visi mokesčiai ir visos tiekėjo galimos sąnaudos bei išlaidos</w:t>
      </w:r>
      <w:r w:rsidRPr="003474A9">
        <w:rPr>
          <w:i/>
          <w:color w:val="000000"/>
          <w:szCs w:val="24"/>
        </w:rPr>
        <w:t>.</w:t>
      </w:r>
      <w:r w:rsidRPr="003474A9">
        <w:rPr>
          <w:iCs/>
          <w:color w:val="000000"/>
          <w:szCs w:val="24"/>
        </w:rPr>
        <w:t xml:space="preserve"> Pasiūlymo kaina ir jos dalys pateikiamos nurodant du skaičius po kablelio, t. y. šimtąsias kainos dalis, kainos ir jų dalys neapvalinamos.</w:t>
      </w:r>
    </w:p>
    <w:p w14:paraId="1D3BB495" w14:textId="12BA0210" w:rsidR="003E0D3A" w:rsidRPr="003474A9" w:rsidRDefault="003E0D3A" w:rsidP="000F3310">
      <w:pPr>
        <w:spacing w:after="0" w:line="360" w:lineRule="auto"/>
        <w:ind w:firstLine="567"/>
        <w:jc w:val="both"/>
        <w:rPr>
          <w:color w:val="000000"/>
          <w:szCs w:val="24"/>
        </w:rPr>
      </w:pPr>
      <w:r w:rsidRPr="003474A9">
        <w:rPr>
          <w:color w:val="000000"/>
          <w:szCs w:val="24"/>
        </w:rPr>
        <w:t>6. Jei šioje apklausoje dalyvauja ūkio subjektų grupė, ji pateikia jungtinės veiklos sutarties skenuotą skaitmeninę kopiją. Jungtinės veiklos sutartyje turi būti nurodyti kiekvienos šios sutarties šalies įsipareigoj</w:t>
      </w:r>
      <w:r w:rsidR="000415B8" w:rsidRPr="003474A9">
        <w:rPr>
          <w:color w:val="000000"/>
          <w:szCs w:val="24"/>
        </w:rPr>
        <w:t>imai vykdant numatomą su Tauragės</w:t>
      </w:r>
      <w:r w:rsidRPr="003474A9">
        <w:rPr>
          <w:color w:val="000000"/>
          <w:szCs w:val="24"/>
        </w:rPr>
        <w:t xml:space="preserve"> profesinio mokymo centras (toliau – perkančioji organizacija) sudaryti pirkimo sutartį, šių įsipareigojimų vertės dalis, išreikšta procentiniu dydžiu, įeinanti į bendrą pirkimo sutarties vertę. Jungtinės veiklos sutartis turi numatyti solidarią visų šios </w:t>
      </w:r>
      <w:r w:rsidRPr="003474A9">
        <w:rPr>
          <w:color w:val="000000"/>
          <w:szCs w:val="24"/>
        </w:rPr>
        <w:lastRenderedPageBreak/>
        <w:t>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Šioje apklausoje nereikalaujama, kad ūkio subjektų grupės pateiktą pasiūlymą pripažinus laimėjusiu ir perkančiajai organizacijai pasiūlius sudaryti pirkimo sutartį ši ūkio subjektų grupė įgautų tam tikrą teisinę formą.</w:t>
      </w:r>
    </w:p>
    <w:p w14:paraId="168B7054" w14:textId="31400188" w:rsidR="003E0D3A" w:rsidRPr="003474A9" w:rsidRDefault="003E0D3A" w:rsidP="000F3310">
      <w:pPr>
        <w:spacing w:after="0" w:line="360" w:lineRule="auto"/>
        <w:ind w:firstLine="567"/>
        <w:jc w:val="both"/>
        <w:rPr>
          <w:color w:val="000000"/>
          <w:szCs w:val="24"/>
        </w:rPr>
      </w:pPr>
      <w:r w:rsidRPr="003474A9">
        <w:rPr>
          <w:szCs w:val="24"/>
        </w:rPr>
        <w:t>7.</w:t>
      </w:r>
      <w:r w:rsidRPr="003474A9">
        <w:rPr>
          <w:color w:val="000000"/>
          <w:szCs w:val="24"/>
        </w:rPr>
        <w:t> </w:t>
      </w:r>
      <w:r w:rsidRPr="003474A9">
        <w:rPr>
          <w:szCs w:val="24"/>
        </w:rPr>
        <w:t xml:space="preserve">Tiekėjas privalo nurodyti ar jo pasiūlyme yra konfidencialios informacijos, ir kuri informacija, vadovaujantis VPĮ 20 straipsniu, yra konfidenciali. Perkančioji organizacija gali kreiptis į tiekėją prašydama pagrįsti informacijos konfidencialumą. </w:t>
      </w:r>
      <w:r w:rsidRPr="003474A9">
        <w:rPr>
          <w:color w:val="000000"/>
          <w:szCs w:val="24"/>
        </w:rPr>
        <w:t>Konfidencialius dokumentus tiekėjas nurodo pasiūlymo formoje, parengto</w:t>
      </w:r>
      <w:r w:rsidR="000415B8" w:rsidRPr="003474A9">
        <w:rPr>
          <w:color w:val="000000"/>
          <w:szCs w:val="24"/>
        </w:rPr>
        <w:t>je pagal šios apklausos sąlygų 2</w:t>
      </w:r>
      <w:r w:rsidRPr="003474A9">
        <w:rPr>
          <w:color w:val="000000"/>
          <w:szCs w:val="24"/>
        </w:rPr>
        <w:t xml:space="preserve"> priedą.</w:t>
      </w:r>
    </w:p>
    <w:p w14:paraId="7E6102D4" w14:textId="77777777" w:rsidR="003E0D3A" w:rsidRPr="003474A9" w:rsidRDefault="003E0D3A" w:rsidP="000F3310">
      <w:pPr>
        <w:spacing w:after="0" w:line="360" w:lineRule="auto"/>
        <w:ind w:firstLine="567"/>
        <w:jc w:val="both"/>
        <w:rPr>
          <w:rFonts w:eastAsia="Times New Roman"/>
          <w:color w:val="000000"/>
          <w:szCs w:val="24"/>
        </w:rPr>
      </w:pPr>
      <w:r w:rsidRPr="003474A9">
        <w:rPr>
          <w:rFonts w:eastAsia="Times New Roman"/>
          <w:color w:val="000000"/>
          <w:szCs w:val="24"/>
          <w:lang w:eastAsia="lt-LT"/>
        </w:rPr>
        <w:t xml:space="preserve">8. Pasiūlymas ir kita korespondencija pateikiama </w:t>
      </w:r>
      <w:r w:rsidRPr="003474A9">
        <w:rPr>
          <w:rFonts w:eastAsia="Times New Roman"/>
          <w:color w:val="000000"/>
          <w:szCs w:val="24"/>
        </w:rPr>
        <w:t>lietuvių kalba. Jei atitinkami dokumentai yra išduoti kita kalba, turi būti pateiktas vertimas į lietuvių kalbą.</w:t>
      </w:r>
    </w:p>
    <w:p w14:paraId="6AB687AF" w14:textId="7561E3EA" w:rsidR="003E0D3A" w:rsidRPr="003474A9" w:rsidRDefault="003E0D3A" w:rsidP="000F3310">
      <w:pPr>
        <w:spacing w:after="0" w:line="360" w:lineRule="auto"/>
        <w:ind w:firstLine="567"/>
        <w:jc w:val="both"/>
        <w:rPr>
          <w:color w:val="000000"/>
          <w:szCs w:val="24"/>
        </w:rPr>
      </w:pPr>
      <w:r w:rsidRPr="003474A9">
        <w:rPr>
          <w:color w:val="000000"/>
          <w:szCs w:val="24"/>
        </w:rPr>
        <w:t xml:space="preserve">9. Tiekėjas, pateikdamas pasiūlymą, turi siūlyti visą nurodytą </w:t>
      </w:r>
      <w:r w:rsidR="00A14171" w:rsidRPr="003474A9">
        <w:rPr>
          <w:color w:val="000000"/>
          <w:szCs w:val="24"/>
        </w:rPr>
        <w:t>Audito apimtį</w:t>
      </w:r>
      <w:r w:rsidRPr="003474A9">
        <w:rPr>
          <w:color w:val="000000"/>
          <w:szCs w:val="24"/>
        </w:rPr>
        <w:t>.</w:t>
      </w:r>
    </w:p>
    <w:p w14:paraId="77802A66" w14:textId="77777777" w:rsidR="003E0D3A" w:rsidRPr="003474A9" w:rsidRDefault="003E0D3A" w:rsidP="000F3310">
      <w:pPr>
        <w:spacing w:after="0" w:line="360" w:lineRule="auto"/>
        <w:ind w:firstLine="567"/>
        <w:jc w:val="both"/>
        <w:rPr>
          <w:color w:val="000000"/>
          <w:szCs w:val="24"/>
        </w:rPr>
      </w:pPr>
      <w:r w:rsidRPr="003474A9">
        <w:rPr>
          <w:color w:val="000000"/>
          <w:szCs w:val="24"/>
        </w:rPr>
        <w:t>10. Tiekėjams nėra leidžiama pateikti alternatyvių pasiūlymų. Tiekėjui pateikus alternatyvų pasiūlymą, jo pasiūlymas ir alternatyvus pasiūlymas (alternatyvūs pasiūlymai) bus atmesti.</w:t>
      </w:r>
    </w:p>
    <w:p w14:paraId="0AE7857E" w14:textId="20502E3A" w:rsidR="003E0D3A" w:rsidRPr="003474A9" w:rsidRDefault="003E0D3A" w:rsidP="000F3310">
      <w:pPr>
        <w:spacing w:after="0" w:line="360" w:lineRule="auto"/>
        <w:ind w:firstLine="567"/>
        <w:jc w:val="both"/>
        <w:rPr>
          <w:color w:val="000000"/>
          <w:szCs w:val="24"/>
        </w:rPr>
      </w:pPr>
      <w:r w:rsidRPr="003474A9">
        <w:rPr>
          <w:color w:val="000000"/>
          <w:szCs w:val="24"/>
        </w:rPr>
        <w:t>11. Pas</w:t>
      </w:r>
      <w:r w:rsidR="000415B8" w:rsidRPr="003474A9">
        <w:rPr>
          <w:color w:val="000000"/>
          <w:szCs w:val="24"/>
        </w:rPr>
        <w:t>iūlymas turi galioti ne trumpiau kaip 60 dienų nuo pasiūlymo pateikimo dienos.</w:t>
      </w:r>
      <w:r w:rsidRPr="003474A9">
        <w:rPr>
          <w:color w:val="000000"/>
          <w:szCs w:val="24"/>
        </w:rPr>
        <w:t xml:space="preserve"> Jeigu pasiūlyme nenurodytas jo galiojimo laikas, laikoma, kad pasiūlymas galioja tiek, kiek numatyta pirkimo dokumentuose.</w:t>
      </w:r>
    </w:p>
    <w:p w14:paraId="6EF8DEC1" w14:textId="77777777" w:rsidR="003E0D3A" w:rsidRPr="003474A9" w:rsidRDefault="003E0D3A" w:rsidP="000F3310">
      <w:pPr>
        <w:tabs>
          <w:tab w:val="left" w:pos="840"/>
        </w:tabs>
        <w:spacing w:after="0" w:line="360" w:lineRule="auto"/>
        <w:ind w:firstLine="567"/>
        <w:jc w:val="both"/>
        <w:rPr>
          <w:color w:val="000000"/>
          <w:szCs w:val="24"/>
        </w:rPr>
      </w:pPr>
      <w:r w:rsidRPr="00266CD6">
        <w:rPr>
          <w:szCs w:val="24"/>
        </w:rPr>
        <w:t>12. Pasiūlymus gali teikti tik CVP IS registruoti tiekėjai</w:t>
      </w:r>
      <w:r w:rsidRPr="00266CD6">
        <w:rPr>
          <w:iCs/>
          <w:szCs w:val="24"/>
        </w:rPr>
        <w:t xml:space="preserve">. </w:t>
      </w:r>
      <w:r w:rsidRPr="00266CD6">
        <w:rPr>
          <w:szCs w:val="24"/>
        </w:rPr>
        <w:t xml:space="preserve">Perkančioji organizacija nereikalauja, kad pasiūlymas būtų pasirašytas elektroniniu parašu. </w:t>
      </w:r>
      <w:r w:rsidRPr="00266CD6">
        <w:rPr>
          <w:bCs/>
          <w:szCs w:val="24"/>
        </w:rPr>
        <w:t xml:space="preserve">Pasiūlyme pateikiami dokumentai turi būti pateikti </w:t>
      </w:r>
      <w:r w:rsidRPr="003474A9">
        <w:rPr>
          <w:bCs/>
          <w:color w:val="000000"/>
          <w:szCs w:val="24"/>
        </w:rPr>
        <w:t xml:space="preserve">elektronine forma, kurie tiesiogiai suformuoti elektroninėmis priemonėmis. Jei nėra galimybių pateikti originalius elektroninius dokumentus, pateikiami skenuoti skaitmeniniai elektroninėje formoje. Pateikiami originalūs elektroniniai dokumentai (pasirašyti elektroniniu parašu) ar skaitmeninės popierinių dokumentų kopijos turi būti prieinami naudojant nediskriminuojančius, visuotinai prieinamus duomenų rinkmenų formatus (rekomenduojama PDF, </w:t>
      </w:r>
      <w:r w:rsidRPr="003474A9">
        <w:rPr>
          <w:i/>
          <w:color w:val="000000"/>
          <w:szCs w:val="24"/>
        </w:rPr>
        <w:t xml:space="preserve">angl. </w:t>
      </w:r>
      <w:proofErr w:type="spellStart"/>
      <w:r w:rsidRPr="003474A9">
        <w:rPr>
          <w:i/>
          <w:color w:val="000000"/>
          <w:szCs w:val="24"/>
        </w:rPr>
        <w:t>Portable</w:t>
      </w:r>
      <w:proofErr w:type="spellEnd"/>
      <w:r w:rsidRPr="003474A9">
        <w:rPr>
          <w:i/>
          <w:color w:val="000000"/>
          <w:szCs w:val="24"/>
        </w:rPr>
        <w:t xml:space="preserve"> </w:t>
      </w:r>
      <w:proofErr w:type="spellStart"/>
      <w:r w:rsidRPr="003474A9">
        <w:rPr>
          <w:i/>
          <w:color w:val="000000"/>
          <w:szCs w:val="24"/>
        </w:rPr>
        <w:t>Document</w:t>
      </w:r>
      <w:proofErr w:type="spellEnd"/>
      <w:r w:rsidRPr="003474A9">
        <w:rPr>
          <w:i/>
          <w:color w:val="000000"/>
          <w:szCs w:val="24"/>
        </w:rPr>
        <w:t xml:space="preserve"> </w:t>
      </w:r>
      <w:proofErr w:type="spellStart"/>
      <w:r w:rsidRPr="003474A9">
        <w:rPr>
          <w:i/>
          <w:color w:val="000000"/>
          <w:szCs w:val="24"/>
        </w:rPr>
        <w:t>Format</w:t>
      </w:r>
      <w:proofErr w:type="spellEnd"/>
      <w:r w:rsidRPr="003474A9">
        <w:rPr>
          <w:bCs/>
          <w:color w:val="000000"/>
          <w:szCs w:val="24"/>
        </w:rPr>
        <w:t>)</w:t>
      </w:r>
      <w:r w:rsidRPr="003474A9">
        <w:rPr>
          <w:color w:val="000000"/>
          <w:szCs w:val="24"/>
        </w:rPr>
        <w:t>. Perkančioji organizacija pasilieka sau teisę prašyti dokumentų originalų.</w:t>
      </w:r>
    </w:p>
    <w:p w14:paraId="5C8683DA" w14:textId="77777777" w:rsidR="003E0D3A" w:rsidRPr="003474A9" w:rsidRDefault="003E0D3A" w:rsidP="000F3310">
      <w:pPr>
        <w:spacing w:after="0" w:line="360" w:lineRule="auto"/>
        <w:ind w:firstLine="567"/>
        <w:jc w:val="both"/>
        <w:rPr>
          <w:color w:val="000000"/>
          <w:szCs w:val="24"/>
        </w:rPr>
      </w:pPr>
      <w:r w:rsidRPr="003474A9">
        <w:rPr>
          <w:color w:val="000000"/>
          <w:szCs w:val="24"/>
        </w:rPr>
        <w:t xml:space="preserve">13. Tiekėjas gali </w:t>
      </w:r>
      <w:hyperlink r:id="rId8" w:history="1">
        <w:r w:rsidRPr="003474A9">
          <w:rPr>
            <w:rStyle w:val="Hipersaitas"/>
            <w:color w:val="auto"/>
            <w:szCs w:val="24"/>
            <w:u w:val="none"/>
          </w:rPr>
          <w:t>užšifruoti visą pasiūlymą ar atskiras jos dalis</w:t>
        </w:r>
      </w:hyperlink>
      <w:r w:rsidRPr="003474A9">
        <w:rPr>
          <w:szCs w:val="24"/>
        </w:rPr>
        <w:t xml:space="preserve">. </w:t>
      </w:r>
      <w:r w:rsidRPr="003474A9">
        <w:rPr>
          <w:color w:val="000000"/>
          <w:szCs w:val="24"/>
        </w:rPr>
        <w:t xml:space="preserve">Užšifruotas pasiūlymas ar jo dalis gali būti pateikiami iki pasiūlymo pateikimo termino pabaigos. Kad būtų galima iššifruoti pasiūlymą ar jo dalį, tiekėjas laiku, iki pradinio susipažinimo su CVP IS priemonėmis gautais pasiūlymais procedūros pradžios, CVP IS priemonėmis, privalo pateikti slaptažodį.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w:t>
      </w:r>
      <w:r w:rsidRPr="003474A9">
        <w:rPr>
          <w:color w:val="000000"/>
          <w:szCs w:val="24"/>
        </w:rPr>
        <w:lastRenderedPageBreak/>
        <w:t>neužšifruotus – perkančioji organizacija tiekėjo pasiūlymą atmeta kaip neatitinkantį pirkimo dokumentuose nustatytų reikalavimų (tiekėjas nepateikė pasiūlymo kainos).</w:t>
      </w:r>
    </w:p>
    <w:p w14:paraId="2F7D3835" w14:textId="77C4E88A" w:rsidR="003E0D3A" w:rsidRPr="003474A9" w:rsidRDefault="003E0D3A" w:rsidP="000F3310">
      <w:pPr>
        <w:spacing w:after="0" w:line="360" w:lineRule="auto"/>
        <w:ind w:firstLine="567"/>
        <w:jc w:val="both"/>
        <w:rPr>
          <w:color w:val="000000"/>
          <w:szCs w:val="24"/>
        </w:rPr>
      </w:pPr>
      <w:r w:rsidRPr="003474A9">
        <w:rPr>
          <w:color w:val="000000"/>
          <w:szCs w:val="24"/>
        </w:rPr>
        <w:t xml:space="preserve">14.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E22650" w14:textId="77777777" w:rsidR="003E0D3A" w:rsidRPr="003474A9" w:rsidRDefault="003E0D3A" w:rsidP="000F3310">
      <w:pPr>
        <w:spacing w:after="0" w:line="360" w:lineRule="auto"/>
        <w:ind w:firstLine="567"/>
        <w:jc w:val="both"/>
        <w:rPr>
          <w:color w:val="000000"/>
          <w:szCs w:val="24"/>
        </w:rPr>
      </w:pPr>
      <w:r w:rsidRPr="003474A9">
        <w:rPr>
          <w:color w:val="000000"/>
          <w:szCs w:val="24"/>
        </w:rPr>
        <w:t xml:space="preserve">15. Pasiūlymas turi būti pateikiamas tik elektroninėmis priemonėmis, naudojant CVP IS, pasiekiamą adresu </w:t>
      </w:r>
      <w:hyperlink r:id="rId9" w:history="1">
        <w:r w:rsidRPr="003474A9">
          <w:rPr>
            <w:rStyle w:val="Hipersaitas"/>
            <w:i/>
            <w:iCs/>
            <w:color w:val="000000"/>
            <w:szCs w:val="24"/>
          </w:rPr>
          <w:t>https://pirkimai.eviesiejipirkimai.lt</w:t>
        </w:r>
      </w:hyperlink>
      <w:r w:rsidRPr="003474A9">
        <w:rPr>
          <w:iCs/>
          <w:color w:val="000000"/>
          <w:szCs w:val="24"/>
        </w:rPr>
        <w:t>.</w:t>
      </w:r>
      <w:r w:rsidRPr="003474A9">
        <w:rPr>
          <w:color w:val="000000"/>
          <w:szCs w:val="24"/>
        </w:rPr>
        <w:t xml:space="preserve"> Pasiūlymai, pateikti popierine forma arba ne šios apklausos sąlygose nurodytomis elektroninėmis priemonėmis ar forma, bus atmesti kaip neatitinkantys pirkimo dokumentų reikalavimus.</w:t>
      </w:r>
    </w:p>
    <w:p w14:paraId="0BE4BBD5" w14:textId="77777777" w:rsidR="003E0D3A" w:rsidRPr="003474A9" w:rsidRDefault="003E0D3A" w:rsidP="000F3310">
      <w:pPr>
        <w:spacing w:after="0" w:line="360" w:lineRule="auto"/>
        <w:ind w:firstLine="567"/>
        <w:jc w:val="both"/>
        <w:rPr>
          <w:szCs w:val="24"/>
        </w:rPr>
      </w:pPr>
      <w:r w:rsidRPr="003474A9">
        <w:rPr>
          <w:color w:val="000000"/>
          <w:szCs w:val="24"/>
        </w:rPr>
        <w:t xml:space="preserve">16. Dalyvis iki galutinio pasiūlymų pateikimo termino turi teisę pakeisti arba atšaukti savo pasiūlymą. Norėdamas atšaukti ar pakeisti pasiūlymą, dalyvis CVP IS pasiūlymo lange spaudžia </w:t>
      </w:r>
      <w:r w:rsidRPr="003474A9">
        <w:rPr>
          <w:i/>
          <w:color w:val="000000"/>
          <w:szCs w:val="24"/>
        </w:rPr>
        <w:t>„Atsiimti pasiūlymą“</w:t>
      </w:r>
      <w:r w:rsidRPr="003474A9">
        <w:rPr>
          <w:color w:val="000000"/>
          <w:szCs w:val="24"/>
        </w:rPr>
        <w:t>. Norėdamas vėl pateikti atšauktą ir pakeistą pasiūlymą, dalyvis turi jį pateikti iš naujo</w:t>
      </w:r>
      <w:r w:rsidRPr="003474A9">
        <w:rPr>
          <w:szCs w:val="24"/>
        </w:rPr>
        <w:t xml:space="preserve">. </w:t>
      </w:r>
      <w:hyperlink r:id="rId10" w:history="1">
        <w:r w:rsidRPr="003474A9">
          <w:rPr>
            <w:rStyle w:val="Hipersaitas"/>
            <w:color w:val="auto"/>
            <w:szCs w:val="24"/>
            <w:u w:val="none"/>
          </w:rPr>
          <w:t>Suėjus pasiūlymų pateikimo terminui atšaukti ar pakeisti pasiūlymo nebus galima</w:t>
        </w:r>
      </w:hyperlink>
      <w:r w:rsidRPr="003474A9">
        <w:rPr>
          <w:szCs w:val="24"/>
        </w:rPr>
        <w:t>.</w:t>
      </w:r>
    </w:p>
    <w:p w14:paraId="392D6F2C" w14:textId="6024FA26" w:rsidR="00661F86" w:rsidRPr="00F529F4" w:rsidRDefault="00A25C85" w:rsidP="00266CD6">
      <w:pPr>
        <w:pStyle w:val="Normaldokumentas"/>
        <w:spacing w:line="360" w:lineRule="auto"/>
        <w:ind w:firstLine="567"/>
        <w:rPr>
          <w:szCs w:val="24"/>
        </w:rPr>
      </w:pPr>
      <w:r w:rsidRPr="00F529F4">
        <w:rPr>
          <w:szCs w:val="24"/>
        </w:rPr>
        <w:t xml:space="preserve">17. Pasiūlymas </w:t>
      </w:r>
      <w:r w:rsidR="00661F86" w:rsidRPr="00F529F4">
        <w:rPr>
          <w:iCs/>
        </w:rPr>
        <w:t xml:space="preserve">turi būti pateiktas </w:t>
      </w:r>
      <w:r w:rsidR="00661F86" w:rsidRPr="00F529F4">
        <w:rPr>
          <w:b/>
          <w:iCs/>
        </w:rPr>
        <w:t xml:space="preserve">iki  </w:t>
      </w:r>
      <w:r w:rsidR="00661F86" w:rsidRPr="00F529F4">
        <w:rPr>
          <w:b/>
        </w:rPr>
        <w:t>CVP IS nurodyto termino pabaigos.</w:t>
      </w:r>
      <w:r w:rsidR="00661F86" w:rsidRPr="00F529F4">
        <w:t xml:space="preserve"> Pasibaigus nurodytam terminui pasiūlymų pateikti nebebus galima.</w:t>
      </w:r>
    </w:p>
    <w:p w14:paraId="61069C17" w14:textId="77777777" w:rsidR="003E0D3A" w:rsidRPr="003474A9" w:rsidRDefault="003E0D3A" w:rsidP="000F3310">
      <w:pPr>
        <w:spacing w:after="0" w:line="360" w:lineRule="auto"/>
        <w:rPr>
          <w:b/>
          <w:color w:val="000000"/>
          <w:szCs w:val="24"/>
        </w:rPr>
      </w:pPr>
    </w:p>
    <w:p w14:paraId="505C340C" w14:textId="1F0EC7E6" w:rsidR="003E0D3A" w:rsidRPr="003474A9" w:rsidRDefault="003E0D3A" w:rsidP="00661F86">
      <w:pPr>
        <w:spacing w:after="0" w:line="360" w:lineRule="auto"/>
        <w:jc w:val="center"/>
        <w:rPr>
          <w:b/>
          <w:color w:val="000000"/>
          <w:szCs w:val="24"/>
        </w:rPr>
      </w:pPr>
      <w:r w:rsidRPr="003474A9">
        <w:rPr>
          <w:b/>
          <w:color w:val="000000"/>
          <w:szCs w:val="24"/>
        </w:rPr>
        <w:t>III. PRADINIS SUSIPAŽINIMAS SU PASIŪLYMAIS</w:t>
      </w:r>
    </w:p>
    <w:p w14:paraId="15177F06" w14:textId="77777777" w:rsidR="00661F86" w:rsidRPr="003474A9" w:rsidRDefault="00661F86" w:rsidP="00661F86">
      <w:pPr>
        <w:spacing w:after="0" w:line="360" w:lineRule="auto"/>
        <w:jc w:val="center"/>
        <w:rPr>
          <w:b/>
          <w:color w:val="000000"/>
          <w:szCs w:val="24"/>
        </w:rPr>
      </w:pPr>
    </w:p>
    <w:p w14:paraId="7C459F66" w14:textId="5F1134D2" w:rsidR="003E0D3A" w:rsidRPr="003474A9" w:rsidRDefault="003E0D3A" w:rsidP="000F3310">
      <w:pPr>
        <w:spacing w:after="0" w:line="360" w:lineRule="auto"/>
        <w:ind w:firstLine="567"/>
        <w:jc w:val="both"/>
        <w:rPr>
          <w:color w:val="000000"/>
          <w:szCs w:val="24"/>
        </w:rPr>
      </w:pPr>
      <w:r w:rsidRPr="003474A9">
        <w:rPr>
          <w:color w:val="000000"/>
          <w:szCs w:val="24"/>
        </w:rPr>
        <w:t>1</w:t>
      </w:r>
      <w:r w:rsidR="00453BF7">
        <w:rPr>
          <w:color w:val="000000"/>
          <w:szCs w:val="24"/>
        </w:rPr>
        <w:t>8</w:t>
      </w:r>
      <w:r w:rsidRPr="003474A9">
        <w:rPr>
          <w:color w:val="000000"/>
          <w:szCs w:val="24"/>
        </w:rPr>
        <w:t>. Pirkimo organizatorius pradinio susipažinimo su CVP IS priemonėmis gautais pasiūlymais procedū</w:t>
      </w:r>
      <w:r w:rsidR="00EF3BAD">
        <w:rPr>
          <w:color w:val="000000"/>
          <w:szCs w:val="24"/>
        </w:rPr>
        <w:t>rą vykdo vadovaujantis Aprašo 24</w:t>
      </w:r>
      <w:r w:rsidRPr="003474A9">
        <w:rPr>
          <w:color w:val="000000"/>
          <w:szCs w:val="24"/>
        </w:rPr>
        <w:t xml:space="preserve">.3.11 punkto VPĮ 44 straipsnio nuostatomis. Pirkimų organizatorius atlieka tokius pat veiksmus, kokius VPĮ 44 straipsnyje nustatytais atvejais atliktų Komisija, išskyrus </w:t>
      </w:r>
      <w:proofErr w:type="spellStart"/>
      <w:r w:rsidRPr="003474A9">
        <w:rPr>
          <w:color w:val="000000"/>
          <w:szCs w:val="24"/>
        </w:rPr>
        <w:t>posėdžiavimus</w:t>
      </w:r>
      <w:proofErr w:type="spellEnd"/>
      <w:r w:rsidRPr="003474A9">
        <w:rPr>
          <w:color w:val="000000"/>
          <w:szCs w:val="24"/>
        </w:rPr>
        <w:t xml:space="preserve">, jų </w:t>
      </w:r>
      <w:proofErr w:type="spellStart"/>
      <w:r w:rsidRPr="003474A9">
        <w:rPr>
          <w:color w:val="000000"/>
          <w:szCs w:val="24"/>
        </w:rPr>
        <w:t>protokalavimus</w:t>
      </w:r>
      <w:proofErr w:type="spellEnd"/>
      <w:r w:rsidRPr="003474A9">
        <w:rPr>
          <w:color w:val="000000"/>
          <w:szCs w:val="24"/>
        </w:rPr>
        <w:t xml:space="preserve"> ir pan.</w:t>
      </w:r>
    </w:p>
    <w:p w14:paraId="1601139A" w14:textId="7228B338" w:rsidR="003E0D3A" w:rsidRPr="003474A9" w:rsidRDefault="003E0D3A" w:rsidP="000F3310">
      <w:pPr>
        <w:spacing w:after="0" w:line="360" w:lineRule="auto"/>
        <w:ind w:firstLine="567"/>
        <w:jc w:val="both"/>
        <w:rPr>
          <w:color w:val="000000"/>
          <w:szCs w:val="24"/>
        </w:rPr>
      </w:pPr>
      <w:r w:rsidRPr="003474A9">
        <w:rPr>
          <w:color w:val="000000"/>
          <w:szCs w:val="24"/>
        </w:rPr>
        <w:t>1</w:t>
      </w:r>
      <w:r w:rsidR="00453BF7">
        <w:rPr>
          <w:color w:val="000000"/>
          <w:szCs w:val="24"/>
        </w:rPr>
        <w:t>9</w:t>
      </w:r>
      <w:r w:rsidRPr="003474A9">
        <w:rPr>
          <w:color w:val="000000"/>
          <w:szCs w:val="24"/>
        </w:rPr>
        <w:t>. Pirkimo organizatorius, pasibaigus pasiūlymų pateikimo terminui, dalyviams nedalyvaujant, pradinio susipažinimo su CVP IS priemonėmis gauta pasiūlymų metu, tikrina ar pateikti pasiūlymai yra tinkamai pateikti, o jei užšifruoti, ar iki pradinio susipažinimo su CVP IS priemonėmis gautais pasiūlymais procedūros pradžios pateiktas užšifruoto pasiūlymo ar jo dalies slaptažodis.</w:t>
      </w:r>
    </w:p>
    <w:p w14:paraId="4259C50D" w14:textId="0E032DDD" w:rsidR="003E0D3A" w:rsidRPr="003474A9" w:rsidRDefault="00453BF7" w:rsidP="000F3310">
      <w:pPr>
        <w:spacing w:after="0" w:line="360" w:lineRule="auto"/>
        <w:ind w:firstLine="567"/>
        <w:jc w:val="both"/>
        <w:rPr>
          <w:color w:val="000000"/>
          <w:szCs w:val="24"/>
        </w:rPr>
      </w:pPr>
      <w:r>
        <w:rPr>
          <w:color w:val="000000"/>
          <w:szCs w:val="24"/>
        </w:rPr>
        <w:t>20</w:t>
      </w:r>
      <w:r w:rsidR="003E0D3A" w:rsidRPr="003474A9">
        <w:rPr>
          <w:color w:val="000000"/>
          <w:szCs w:val="24"/>
        </w:rPr>
        <w:t xml:space="preserve">. Iškilus klausimų dėl pasiūlymų turinio ir pirkimo organizatoriui raštu paprašius, dalyvis privalo per pirkimo organizatoriaus nurodytą terminą CVP IS susirašinėjimo priemonėmis pateikti papildomus paaiškinimus, nekeisdami pirminio pasiūlymo esmės. Perkančioji organizacija negali prašyti, siūlyti arba leisti pakeisti pirminio pasiūlymo esmės – pakeisti kainą arba padaryti kitų pakeitimų, dėl kurių šios apklausos sąlygose nustatytų reikalavimų neatitinkantis pirminis pasiūlymas taptų juos </w:t>
      </w:r>
      <w:r w:rsidR="00EF3BAD">
        <w:rPr>
          <w:color w:val="000000"/>
          <w:szCs w:val="24"/>
        </w:rPr>
        <w:t>atitinkantis, išskyrus Aprašo 24.3.12.10</w:t>
      </w:r>
      <w:r w:rsidR="003E0D3A" w:rsidRPr="003474A9">
        <w:rPr>
          <w:color w:val="000000"/>
          <w:szCs w:val="24"/>
        </w:rPr>
        <w:t xml:space="preserve"> punkte nustatytais atvejais.</w:t>
      </w:r>
    </w:p>
    <w:p w14:paraId="08E94FDA" w14:textId="5BCA6686" w:rsidR="003E0D3A" w:rsidRPr="003474A9" w:rsidRDefault="003E0D3A" w:rsidP="000F3310">
      <w:pPr>
        <w:spacing w:after="0" w:line="360" w:lineRule="auto"/>
        <w:ind w:firstLine="567"/>
        <w:jc w:val="both"/>
        <w:rPr>
          <w:color w:val="000000"/>
          <w:szCs w:val="24"/>
        </w:rPr>
      </w:pPr>
      <w:r w:rsidRPr="003474A9">
        <w:rPr>
          <w:color w:val="000000"/>
          <w:szCs w:val="24"/>
        </w:rPr>
        <w:t>2</w:t>
      </w:r>
      <w:r w:rsidR="00453BF7">
        <w:rPr>
          <w:color w:val="000000"/>
          <w:szCs w:val="24"/>
        </w:rPr>
        <w:t>1</w:t>
      </w:r>
      <w:r w:rsidRPr="003474A9">
        <w:rPr>
          <w:color w:val="000000"/>
          <w:szCs w:val="24"/>
        </w:rPr>
        <w:t>. Tolesnes pasiūlymų nagrinėjimo, vertinimo ir palyginimo procedūras pirkimo organizatorius atlieka pasiūlymus pateikusiems dalyviams ar jų įgaliotiems atstovams nedalyvaujant.</w:t>
      </w:r>
    </w:p>
    <w:p w14:paraId="79A926A6" w14:textId="77777777" w:rsidR="003E0D3A" w:rsidRPr="003474A9" w:rsidRDefault="003E0D3A" w:rsidP="000F3310">
      <w:pPr>
        <w:spacing w:after="0" w:line="360" w:lineRule="auto"/>
        <w:ind w:firstLine="851"/>
        <w:jc w:val="both"/>
        <w:rPr>
          <w:color w:val="000000"/>
          <w:szCs w:val="24"/>
        </w:rPr>
      </w:pPr>
    </w:p>
    <w:p w14:paraId="693CA0F1" w14:textId="785F43BA" w:rsidR="003E0D3A" w:rsidRPr="003474A9" w:rsidRDefault="003E0D3A" w:rsidP="000F3310">
      <w:pPr>
        <w:spacing w:after="0" w:line="360" w:lineRule="auto"/>
        <w:jc w:val="center"/>
        <w:rPr>
          <w:b/>
          <w:color w:val="000000"/>
          <w:szCs w:val="24"/>
        </w:rPr>
      </w:pPr>
      <w:r w:rsidRPr="003474A9">
        <w:rPr>
          <w:b/>
          <w:color w:val="000000"/>
          <w:spacing w:val="-8"/>
          <w:szCs w:val="24"/>
        </w:rPr>
        <w:lastRenderedPageBreak/>
        <w:t xml:space="preserve">IV. PASIŪLYMŲ </w:t>
      </w:r>
      <w:r w:rsidR="002F7411" w:rsidRPr="003474A9">
        <w:rPr>
          <w:b/>
          <w:color w:val="000000"/>
          <w:szCs w:val="24"/>
        </w:rPr>
        <w:t>NAGRINĖJIMAS</w:t>
      </w:r>
      <w:r w:rsidRPr="003474A9">
        <w:rPr>
          <w:b/>
          <w:color w:val="000000"/>
          <w:szCs w:val="24"/>
        </w:rPr>
        <w:t xml:space="preserve"> IR PASIŪLYMŲ ATMETIMO PRIEŽASTYS</w:t>
      </w:r>
    </w:p>
    <w:p w14:paraId="55F73A75" w14:textId="77777777" w:rsidR="003E0D3A" w:rsidRPr="003474A9" w:rsidRDefault="003E0D3A" w:rsidP="000F3310">
      <w:pPr>
        <w:spacing w:after="0" w:line="360" w:lineRule="auto"/>
        <w:rPr>
          <w:b/>
          <w:color w:val="000000"/>
          <w:szCs w:val="24"/>
        </w:rPr>
      </w:pPr>
    </w:p>
    <w:p w14:paraId="088A6C7B" w14:textId="3181240D" w:rsidR="003E0D3A" w:rsidRPr="003474A9" w:rsidRDefault="003E0D3A" w:rsidP="000F3310">
      <w:pPr>
        <w:spacing w:after="0" w:line="360" w:lineRule="auto"/>
        <w:ind w:firstLine="567"/>
        <w:jc w:val="both"/>
        <w:rPr>
          <w:szCs w:val="24"/>
        </w:rPr>
      </w:pPr>
      <w:r w:rsidRPr="003474A9">
        <w:rPr>
          <w:color w:val="000000"/>
          <w:szCs w:val="24"/>
        </w:rPr>
        <w:t>2</w:t>
      </w:r>
      <w:r w:rsidR="00453BF7">
        <w:rPr>
          <w:color w:val="000000"/>
          <w:szCs w:val="24"/>
        </w:rPr>
        <w:t>2</w:t>
      </w:r>
      <w:r w:rsidRPr="003474A9">
        <w:rPr>
          <w:color w:val="000000"/>
          <w:szCs w:val="24"/>
        </w:rPr>
        <w:t xml:space="preserve">. Gauti pasiūlymais bus vertinami Aprašo </w:t>
      </w:r>
      <w:r w:rsidRPr="003474A9">
        <w:rPr>
          <w:szCs w:val="24"/>
        </w:rPr>
        <w:t>2</w:t>
      </w:r>
      <w:r w:rsidR="00EF3BAD">
        <w:rPr>
          <w:szCs w:val="24"/>
        </w:rPr>
        <w:t>4</w:t>
      </w:r>
      <w:r w:rsidRPr="003474A9">
        <w:rPr>
          <w:szCs w:val="24"/>
        </w:rPr>
        <w:t>.3.12 punkte nustatyta tvarka.</w:t>
      </w:r>
    </w:p>
    <w:p w14:paraId="56015C07" w14:textId="53BA700B" w:rsidR="00710ED3" w:rsidRPr="003474A9" w:rsidRDefault="003E0D3A" w:rsidP="000F3310">
      <w:pPr>
        <w:spacing w:after="0" w:line="360" w:lineRule="auto"/>
        <w:ind w:firstLine="567"/>
        <w:jc w:val="both"/>
        <w:rPr>
          <w:color w:val="000000"/>
          <w:szCs w:val="24"/>
        </w:rPr>
      </w:pPr>
      <w:r w:rsidRPr="003474A9">
        <w:rPr>
          <w:color w:val="000000"/>
          <w:szCs w:val="24"/>
        </w:rPr>
        <w:t>2</w:t>
      </w:r>
      <w:r w:rsidR="00453BF7">
        <w:rPr>
          <w:color w:val="000000"/>
          <w:szCs w:val="24"/>
        </w:rPr>
        <w:t>3</w:t>
      </w:r>
      <w:r w:rsidRPr="003474A9">
        <w:rPr>
          <w:color w:val="000000"/>
          <w:szCs w:val="24"/>
        </w:rPr>
        <w:t>. Perkančioji organizacija atmeta pasiūlymą Apraše nustatytais pagrindais.</w:t>
      </w:r>
      <w:bookmarkStart w:id="4" w:name="_Toc47844936"/>
      <w:bookmarkStart w:id="5" w:name="_Toc60525490"/>
    </w:p>
    <w:p w14:paraId="2CD8D94C" w14:textId="77777777" w:rsidR="00710ED3" w:rsidRPr="003474A9" w:rsidRDefault="00710ED3" w:rsidP="000F3310">
      <w:pPr>
        <w:spacing w:after="0" w:line="360" w:lineRule="auto"/>
        <w:rPr>
          <w:b/>
          <w:color w:val="000000"/>
          <w:szCs w:val="24"/>
        </w:rPr>
      </w:pPr>
    </w:p>
    <w:p w14:paraId="161514A0" w14:textId="77777777" w:rsidR="003E0D3A" w:rsidRPr="003474A9" w:rsidRDefault="003E0D3A" w:rsidP="000F3310">
      <w:pPr>
        <w:spacing w:after="0" w:line="360" w:lineRule="auto"/>
        <w:jc w:val="center"/>
        <w:rPr>
          <w:b/>
          <w:color w:val="000000"/>
          <w:szCs w:val="24"/>
        </w:rPr>
      </w:pPr>
      <w:r w:rsidRPr="003474A9">
        <w:rPr>
          <w:b/>
          <w:color w:val="000000"/>
          <w:szCs w:val="24"/>
        </w:rPr>
        <w:t>V. PASIŪLYMŲ VERTINIMAS</w:t>
      </w:r>
      <w:bookmarkEnd w:id="4"/>
      <w:bookmarkEnd w:id="5"/>
    </w:p>
    <w:p w14:paraId="41C4F3B3" w14:textId="77777777" w:rsidR="003E0D3A" w:rsidRPr="003474A9" w:rsidRDefault="003E0D3A" w:rsidP="000F3310">
      <w:pPr>
        <w:spacing w:after="0" w:line="360" w:lineRule="auto"/>
        <w:rPr>
          <w:rFonts w:eastAsia="MS Mincho"/>
          <w:i/>
          <w:iCs/>
          <w:color w:val="000000"/>
          <w:szCs w:val="24"/>
        </w:rPr>
      </w:pPr>
    </w:p>
    <w:p w14:paraId="3BC5EEFF" w14:textId="0A28E1BA" w:rsidR="003E0D3A" w:rsidRPr="003474A9" w:rsidRDefault="003E0D3A" w:rsidP="000F3310">
      <w:pPr>
        <w:spacing w:after="0" w:line="360" w:lineRule="auto"/>
        <w:ind w:firstLine="567"/>
        <w:jc w:val="both"/>
        <w:rPr>
          <w:color w:val="000000"/>
          <w:szCs w:val="24"/>
        </w:rPr>
      </w:pPr>
      <w:r w:rsidRPr="003474A9">
        <w:rPr>
          <w:color w:val="000000"/>
          <w:szCs w:val="24"/>
        </w:rPr>
        <w:t>2</w:t>
      </w:r>
      <w:r w:rsidR="00453BF7">
        <w:rPr>
          <w:color w:val="000000"/>
          <w:szCs w:val="24"/>
        </w:rPr>
        <w:t>4</w:t>
      </w:r>
      <w:r w:rsidRPr="003474A9">
        <w:rPr>
          <w:color w:val="000000"/>
          <w:szCs w:val="24"/>
        </w:rPr>
        <w:t>. Perkančioji organizacija ekonomiškai naudingiausią pasiūlymą išrenka pagal kainą. Pasiūlymuose nurodytos kainos vertinamos eurais.</w:t>
      </w:r>
    </w:p>
    <w:p w14:paraId="336E85BA" w14:textId="04AE7B3A" w:rsidR="003E0D3A" w:rsidRPr="003474A9" w:rsidRDefault="003E0D3A" w:rsidP="000F3310">
      <w:pPr>
        <w:spacing w:after="0" w:line="360" w:lineRule="auto"/>
        <w:ind w:firstLine="567"/>
        <w:jc w:val="both"/>
        <w:rPr>
          <w:color w:val="000000"/>
          <w:szCs w:val="24"/>
        </w:rPr>
      </w:pPr>
      <w:r w:rsidRPr="003474A9">
        <w:rPr>
          <w:color w:val="000000"/>
          <w:szCs w:val="24"/>
        </w:rPr>
        <w:t>2</w:t>
      </w:r>
      <w:r w:rsidR="00453BF7">
        <w:rPr>
          <w:color w:val="000000"/>
          <w:szCs w:val="24"/>
        </w:rPr>
        <w:t>5</w:t>
      </w:r>
      <w:r w:rsidRPr="003474A9">
        <w:rPr>
          <w:color w:val="000000"/>
          <w:szCs w:val="24"/>
        </w:rPr>
        <w:t>. Šioje apklausoje derybos nebus vykdomos.</w:t>
      </w:r>
    </w:p>
    <w:p w14:paraId="320D0949" w14:textId="77777777" w:rsidR="003E0D3A" w:rsidRPr="003474A9" w:rsidRDefault="003E0D3A" w:rsidP="000F3310">
      <w:pPr>
        <w:spacing w:after="0" w:line="360" w:lineRule="auto"/>
        <w:jc w:val="both"/>
        <w:rPr>
          <w:color w:val="000000"/>
          <w:szCs w:val="24"/>
        </w:rPr>
      </w:pPr>
    </w:p>
    <w:p w14:paraId="392A11C2" w14:textId="77777777" w:rsidR="003E0D3A" w:rsidRPr="003474A9" w:rsidRDefault="003E0D3A" w:rsidP="000F3310">
      <w:pPr>
        <w:spacing w:after="0" w:line="360" w:lineRule="auto"/>
        <w:jc w:val="center"/>
        <w:rPr>
          <w:b/>
          <w:color w:val="000000"/>
          <w:szCs w:val="24"/>
        </w:rPr>
      </w:pPr>
      <w:r w:rsidRPr="003474A9">
        <w:rPr>
          <w:b/>
          <w:color w:val="000000"/>
          <w:szCs w:val="24"/>
        </w:rPr>
        <w:t>VI.</w:t>
      </w:r>
      <w:r w:rsidRPr="003474A9">
        <w:rPr>
          <w:color w:val="000000"/>
          <w:szCs w:val="24"/>
        </w:rPr>
        <w:t> </w:t>
      </w:r>
      <w:r w:rsidRPr="003474A9">
        <w:rPr>
          <w:b/>
          <w:color w:val="000000"/>
          <w:szCs w:val="24"/>
        </w:rPr>
        <w:t>PIRKIMO DOKUMENTŲ PAAIŠKINIMAI IR PATIKSLINIMAI</w:t>
      </w:r>
    </w:p>
    <w:p w14:paraId="1DF809F5" w14:textId="77777777" w:rsidR="003E0D3A" w:rsidRPr="003474A9" w:rsidRDefault="003E0D3A" w:rsidP="000F3310">
      <w:pPr>
        <w:spacing w:after="0" w:line="360" w:lineRule="auto"/>
        <w:rPr>
          <w:color w:val="000000"/>
          <w:szCs w:val="24"/>
          <w:lang w:eastAsia="lt-LT"/>
        </w:rPr>
      </w:pPr>
    </w:p>
    <w:p w14:paraId="325D6EE3" w14:textId="656B9F5D" w:rsidR="003E0D3A" w:rsidRPr="003474A9" w:rsidRDefault="003E0D3A" w:rsidP="000F3310">
      <w:pPr>
        <w:spacing w:after="0" w:line="360" w:lineRule="auto"/>
        <w:ind w:firstLine="567"/>
        <w:jc w:val="both"/>
        <w:rPr>
          <w:color w:val="000000"/>
          <w:szCs w:val="24"/>
          <w:lang w:eastAsia="lt-LT"/>
        </w:rPr>
      </w:pPr>
      <w:r w:rsidRPr="003474A9">
        <w:rPr>
          <w:color w:val="000000"/>
          <w:szCs w:val="24"/>
          <w:lang w:eastAsia="lt-LT"/>
        </w:rPr>
        <w:t>2</w:t>
      </w:r>
      <w:r w:rsidR="00453BF7">
        <w:rPr>
          <w:color w:val="000000"/>
          <w:szCs w:val="24"/>
          <w:lang w:eastAsia="lt-LT"/>
        </w:rPr>
        <w:t>6</w:t>
      </w:r>
      <w:r w:rsidRPr="003474A9">
        <w:rPr>
          <w:color w:val="000000"/>
          <w:szCs w:val="24"/>
          <w:lang w:eastAsia="lt-LT"/>
        </w:rPr>
        <w:t xml:space="preserve">. Pirkimo dokumentų patikslinimų ir paaiškinimų tvarką </w:t>
      </w:r>
      <w:r w:rsidR="00A41D87">
        <w:rPr>
          <w:color w:val="000000"/>
          <w:szCs w:val="24"/>
          <w:lang w:eastAsia="lt-LT"/>
        </w:rPr>
        <w:t>bei sąlygos nustatytos Aprašo 24.3.6-24</w:t>
      </w:r>
      <w:r w:rsidRPr="003474A9">
        <w:rPr>
          <w:color w:val="000000"/>
          <w:szCs w:val="24"/>
          <w:lang w:eastAsia="lt-LT"/>
        </w:rPr>
        <w:t>.3.8 punktuose nustatyta tvarka.</w:t>
      </w:r>
    </w:p>
    <w:p w14:paraId="4573C89D" w14:textId="717626FF" w:rsidR="003E0D3A" w:rsidRPr="003474A9" w:rsidRDefault="003E0D3A" w:rsidP="000F3310">
      <w:pPr>
        <w:spacing w:after="0" w:line="360" w:lineRule="auto"/>
        <w:ind w:firstLine="567"/>
        <w:jc w:val="both"/>
        <w:rPr>
          <w:color w:val="000000"/>
          <w:szCs w:val="24"/>
        </w:rPr>
      </w:pPr>
      <w:r w:rsidRPr="003474A9">
        <w:rPr>
          <w:color w:val="000000"/>
          <w:szCs w:val="24"/>
          <w:lang w:eastAsia="lt-LT"/>
        </w:rPr>
        <w:t>2</w:t>
      </w:r>
      <w:r w:rsidR="00453BF7">
        <w:rPr>
          <w:color w:val="000000"/>
          <w:szCs w:val="24"/>
          <w:lang w:eastAsia="lt-LT"/>
        </w:rPr>
        <w:t>7</w:t>
      </w:r>
      <w:r w:rsidRPr="003474A9">
        <w:rPr>
          <w:color w:val="000000"/>
          <w:szCs w:val="24"/>
          <w:lang w:eastAsia="lt-LT"/>
        </w:rPr>
        <w:t>. </w:t>
      </w:r>
      <w:r w:rsidRPr="003474A9">
        <w:rPr>
          <w:color w:val="000000"/>
          <w:szCs w:val="24"/>
        </w:rPr>
        <w:t>Bet kokia informacija, šios apklausos sąlygų paaiškinimai, pranešimai ar kitas perkančiosios organizacijos ir tiekėjo susirašinėjimas yra vykdomas tik CVP IS susirašinėjimo priemonėmis (pranešimus gaus tie tiekėjo naudotojai, kurie priėmė kvietimą arba yra priskirti prie pirkimo). Tiekėjo / dalyvio atstovas prieš susirašinėdamas su perkančiąja organizacija turi CVP IS susirašinėjimo priemonėmis pateikti įgaliojimą ar kitą dokumentą (popierinio dokumento skaitmeninę kopiją), informaciją, suteikiančią teisę susirašinėti CVP IS priemonės su perkančiąja organizacija arba pasirašyti siunčiamus raštus tiekėjo / dalyvio vardu. Tiesioginį ryšį su tiekėjais įgaliotas palaikyti pirkimo organizator</w:t>
      </w:r>
      <w:r w:rsidR="002F7411" w:rsidRPr="003474A9">
        <w:rPr>
          <w:color w:val="000000"/>
          <w:szCs w:val="24"/>
        </w:rPr>
        <w:t>ius Severinas Bartašius</w:t>
      </w:r>
      <w:r w:rsidR="00C03430" w:rsidRPr="003474A9">
        <w:rPr>
          <w:color w:val="000000"/>
          <w:szCs w:val="24"/>
        </w:rPr>
        <w:t>,</w:t>
      </w:r>
      <w:r w:rsidRPr="003474A9">
        <w:rPr>
          <w:color w:val="000000"/>
          <w:szCs w:val="24"/>
        </w:rPr>
        <w:t xml:space="preserve"> </w:t>
      </w:r>
      <w:r w:rsidR="00C03430" w:rsidRPr="003474A9">
        <w:rPr>
          <w:color w:val="000000"/>
          <w:szCs w:val="24"/>
        </w:rPr>
        <w:t xml:space="preserve">mob. </w:t>
      </w:r>
      <w:r w:rsidR="00035E45">
        <w:rPr>
          <w:color w:val="000000"/>
          <w:szCs w:val="24"/>
        </w:rPr>
        <w:t>tel. 0</w:t>
      </w:r>
      <w:r w:rsidR="002F7411" w:rsidRPr="003474A9">
        <w:rPr>
          <w:color w:val="000000"/>
          <w:szCs w:val="24"/>
        </w:rPr>
        <w:t> 686 76087</w:t>
      </w:r>
      <w:r w:rsidRPr="003474A9">
        <w:rPr>
          <w:color w:val="000000"/>
          <w:szCs w:val="24"/>
        </w:rPr>
        <w:t xml:space="preserve">, el. p. </w:t>
      </w:r>
      <w:r w:rsidR="00A41D87">
        <w:rPr>
          <w:color w:val="000000"/>
          <w:szCs w:val="24"/>
        </w:rPr>
        <w:t>infrastruktura</w:t>
      </w:r>
      <w:r w:rsidRPr="003474A9">
        <w:rPr>
          <w:color w:val="000000"/>
          <w:szCs w:val="24"/>
        </w:rPr>
        <w:t>@</w:t>
      </w:r>
      <w:r w:rsidR="00A41D87">
        <w:rPr>
          <w:color w:val="000000"/>
          <w:szCs w:val="24"/>
        </w:rPr>
        <w:t>tauragesprc.lt</w:t>
      </w:r>
    </w:p>
    <w:p w14:paraId="05E41A30" w14:textId="77777777" w:rsidR="003E0D3A" w:rsidRPr="003474A9" w:rsidRDefault="003E0D3A" w:rsidP="000F3310">
      <w:pPr>
        <w:spacing w:after="0" w:line="360" w:lineRule="auto"/>
        <w:ind w:firstLine="567"/>
        <w:jc w:val="both"/>
        <w:rPr>
          <w:color w:val="000000"/>
          <w:szCs w:val="24"/>
        </w:rPr>
      </w:pPr>
    </w:p>
    <w:p w14:paraId="1ACD4D2D" w14:textId="77777777" w:rsidR="003E0D3A" w:rsidRPr="003474A9" w:rsidRDefault="003E0D3A" w:rsidP="000F3310">
      <w:pPr>
        <w:spacing w:after="0" w:line="360" w:lineRule="auto"/>
        <w:jc w:val="center"/>
        <w:rPr>
          <w:b/>
          <w:color w:val="000000"/>
          <w:szCs w:val="24"/>
        </w:rPr>
      </w:pPr>
      <w:r w:rsidRPr="003474A9">
        <w:rPr>
          <w:b/>
          <w:color w:val="000000"/>
          <w:szCs w:val="24"/>
        </w:rPr>
        <w:t>VII. SPRENDIMAS DĖL PIRKIMO SUTARTIES SUDARYMO</w:t>
      </w:r>
    </w:p>
    <w:p w14:paraId="5116717E" w14:textId="77777777" w:rsidR="003E0D3A" w:rsidRPr="003474A9" w:rsidRDefault="003E0D3A" w:rsidP="000F3310">
      <w:pPr>
        <w:spacing w:after="0" w:line="360" w:lineRule="auto"/>
        <w:jc w:val="both"/>
        <w:rPr>
          <w:color w:val="000000"/>
          <w:szCs w:val="24"/>
        </w:rPr>
      </w:pPr>
    </w:p>
    <w:p w14:paraId="363403D0" w14:textId="544C0C23" w:rsidR="003E0D3A" w:rsidRPr="003474A9" w:rsidRDefault="003E0D3A" w:rsidP="003F634D">
      <w:pPr>
        <w:spacing w:after="0" w:line="360" w:lineRule="auto"/>
        <w:ind w:firstLine="567"/>
        <w:jc w:val="both"/>
        <w:rPr>
          <w:i/>
          <w:color w:val="000000"/>
          <w:szCs w:val="24"/>
        </w:rPr>
      </w:pPr>
      <w:r w:rsidRPr="003474A9">
        <w:rPr>
          <w:color w:val="000000"/>
          <w:szCs w:val="24"/>
        </w:rPr>
        <w:t>2</w:t>
      </w:r>
      <w:r w:rsidR="00453BF7">
        <w:rPr>
          <w:color w:val="000000"/>
          <w:szCs w:val="24"/>
        </w:rPr>
        <w:t>8</w:t>
      </w:r>
      <w:r w:rsidRPr="003474A9">
        <w:rPr>
          <w:color w:val="000000"/>
          <w:szCs w:val="24"/>
        </w:rPr>
        <w:t>. Pasiūlymų eilė sudaroma, laimėtojas pasirenkamas ir (ar) priimamas sprendimas (ne) sudaryti pirkimo sutarties arba pra</w:t>
      </w:r>
      <w:r w:rsidR="00A41D87">
        <w:rPr>
          <w:color w:val="000000"/>
          <w:szCs w:val="24"/>
        </w:rPr>
        <w:t xml:space="preserve">dėti pirkimą iš naujo, Aprašo 24.3.13 </w:t>
      </w:r>
      <w:r w:rsidRPr="003474A9">
        <w:rPr>
          <w:color w:val="000000"/>
          <w:szCs w:val="24"/>
        </w:rPr>
        <w:t xml:space="preserve"> </w:t>
      </w:r>
      <w:r w:rsidR="00A41D87">
        <w:rPr>
          <w:color w:val="000000"/>
          <w:szCs w:val="24"/>
        </w:rPr>
        <w:t>- 24.3.20</w:t>
      </w:r>
      <w:r w:rsidRPr="003474A9">
        <w:rPr>
          <w:color w:val="000000"/>
          <w:szCs w:val="24"/>
        </w:rPr>
        <w:t xml:space="preserve"> punktuose nustatyta tvarka.</w:t>
      </w:r>
    </w:p>
    <w:p w14:paraId="04830BC5" w14:textId="77777777" w:rsidR="003E0D3A" w:rsidRPr="003474A9" w:rsidRDefault="003E0D3A" w:rsidP="000F3310">
      <w:pPr>
        <w:spacing w:after="0" w:line="360" w:lineRule="auto"/>
        <w:jc w:val="center"/>
        <w:rPr>
          <w:b/>
          <w:color w:val="000000"/>
          <w:szCs w:val="24"/>
        </w:rPr>
      </w:pPr>
      <w:r w:rsidRPr="003474A9">
        <w:rPr>
          <w:b/>
          <w:color w:val="000000"/>
          <w:szCs w:val="24"/>
        </w:rPr>
        <w:t>VIII. GINČŲ NAGRINĖJIMO TVARKA</w:t>
      </w:r>
    </w:p>
    <w:p w14:paraId="326749CD" w14:textId="77777777" w:rsidR="003E0D3A" w:rsidRPr="003474A9" w:rsidRDefault="003E0D3A" w:rsidP="000F3310">
      <w:pPr>
        <w:spacing w:after="0" w:line="360" w:lineRule="auto"/>
        <w:rPr>
          <w:color w:val="000000"/>
          <w:szCs w:val="24"/>
        </w:rPr>
      </w:pPr>
    </w:p>
    <w:p w14:paraId="3F871105" w14:textId="6B9E0F1F" w:rsidR="003E0D3A" w:rsidRPr="003474A9" w:rsidRDefault="003E0D3A" w:rsidP="000F3310">
      <w:pPr>
        <w:spacing w:after="0" w:line="360" w:lineRule="auto"/>
        <w:ind w:firstLine="567"/>
        <w:jc w:val="both"/>
        <w:rPr>
          <w:color w:val="000000"/>
          <w:szCs w:val="24"/>
        </w:rPr>
      </w:pPr>
      <w:r w:rsidRPr="003474A9">
        <w:rPr>
          <w:color w:val="000000"/>
          <w:szCs w:val="24"/>
        </w:rPr>
        <w:t>2</w:t>
      </w:r>
      <w:r w:rsidR="00453BF7">
        <w:rPr>
          <w:color w:val="000000"/>
          <w:szCs w:val="24"/>
        </w:rPr>
        <w:t>9</w:t>
      </w:r>
      <w:r w:rsidRPr="003474A9">
        <w:rPr>
          <w:color w:val="000000"/>
          <w:szCs w:val="24"/>
        </w:rPr>
        <w:t>. Tiekėjas, norėdamas iki pirkimo sutarties sudarymo ginčyti perkančiosios organizacijos sprendimus ar veiksmus, turi pateikti pretenziją perkančiajai organizacijai Ap</w:t>
      </w:r>
      <w:r w:rsidR="000F58F7">
        <w:rPr>
          <w:color w:val="000000"/>
          <w:szCs w:val="24"/>
        </w:rPr>
        <w:t>rašo 24</w:t>
      </w:r>
      <w:r w:rsidRPr="003474A9">
        <w:rPr>
          <w:color w:val="000000"/>
          <w:szCs w:val="24"/>
        </w:rPr>
        <w:t xml:space="preserve">.3.10 </w:t>
      </w:r>
      <w:r w:rsidR="000F58F7">
        <w:rPr>
          <w:color w:val="000000"/>
          <w:szCs w:val="24"/>
        </w:rPr>
        <w:t xml:space="preserve">punkte </w:t>
      </w:r>
      <w:r w:rsidRPr="003474A9">
        <w:rPr>
          <w:color w:val="000000"/>
          <w:szCs w:val="24"/>
        </w:rPr>
        <w:t>nustatyta tvarka</w:t>
      </w:r>
      <w:r w:rsidR="00453BF7">
        <w:rPr>
          <w:color w:val="000000"/>
          <w:szCs w:val="24"/>
        </w:rPr>
        <w:t xml:space="preserve">. </w:t>
      </w:r>
    </w:p>
    <w:p w14:paraId="3BA4B499" w14:textId="4D4FCF00" w:rsidR="003E0D3A" w:rsidRPr="003474A9" w:rsidRDefault="00453BF7" w:rsidP="000F3310">
      <w:pPr>
        <w:spacing w:after="0" w:line="360" w:lineRule="auto"/>
        <w:ind w:firstLine="567"/>
        <w:jc w:val="both"/>
        <w:rPr>
          <w:color w:val="000000"/>
          <w:szCs w:val="24"/>
        </w:rPr>
      </w:pPr>
      <w:r>
        <w:rPr>
          <w:color w:val="000000"/>
          <w:szCs w:val="24"/>
        </w:rPr>
        <w:lastRenderedPageBreak/>
        <w:t>30</w:t>
      </w:r>
      <w:r w:rsidR="003E0D3A" w:rsidRPr="003474A9">
        <w:rPr>
          <w:color w:val="000000"/>
          <w:szCs w:val="24"/>
        </w:rPr>
        <w:t xml:space="preserve">. Perkančioji organizacija nagrinėja tik tas tiekėjų pretenzijas, kurios gautos iki pirkimo sutarties sudarymo dienos. </w:t>
      </w:r>
      <w:r w:rsidR="003E0D3A" w:rsidRPr="003474A9">
        <w:rPr>
          <w:szCs w:val="24"/>
        </w:rPr>
        <w:t>Perkančiajai organizacijai neprivaloma nagrinėti pretenzijų, teikiamų pakartotinai dėl to paties perkančiosios organizacijos priimto sprendimo arba atlikto veiksmo.</w:t>
      </w:r>
    </w:p>
    <w:p w14:paraId="236FCCC2" w14:textId="65CDEDC8" w:rsidR="0035695D" w:rsidRPr="003474A9" w:rsidRDefault="003E0D3A" w:rsidP="0035695D">
      <w:pPr>
        <w:spacing w:after="0" w:line="360" w:lineRule="auto"/>
        <w:ind w:firstLine="567"/>
        <w:jc w:val="both"/>
        <w:rPr>
          <w:color w:val="000000"/>
          <w:szCs w:val="24"/>
        </w:rPr>
      </w:pPr>
      <w:r w:rsidRPr="003474A9">
        <w:rPr>
          <w:color w:val="000000"/>
          <w:szCs w:val="24"/>
        </w:rPr>
        <w:t>3</w:t>
      </w:r>
      <w:r w:rsidR="00453BF7">
        <w:rPr>
          <w:color w:val="000000"/>
          <w:szCs w:val="24"/>
        </w:rPr>
        <w:t>1</w:t>
      </w:r>
      <w:r w:rsidRPr="003474A9">
        <w:rPr>
          <w:color w:val="000000"/>
          <w:szCs w:val="24"/>
        </w:rPr>
        <w:t>. Perkančioji organizacija, gavusi pretenziją, nedelsdama sustabdo pirkimo procedūrą, kol bus išnagrinėta ši pretenzija ir priimtas sprendimas.</w:t>
      </w:r>
    </w:p>
    <w:p w14:paraId="752948FD" w14:textId="77777777" w:rsidR="0035695D" w:rsidRPr="003474A9" w:rsidRDefault="0035695D" w:rsidP="0035695D">
      <w:pPr>
        <w:spacing w:after="0" w:line="360" w:lineRule="auto"/>
        <w:ind w:firstLine="567"/>
        <w:jc w:val="both"/>
        <w:rPr>
          <w:color w:val="000000"/>
          <w:szCs w:val="24"/>
        </w:rPr>
      </w:pPr>
    </w:p>
    <w:p w14:paraId="4BE20FCA" w14:textId="77777777" w:rsidR="0035695D" w:rsidRPr="003474A9" w:rsidRDefault="0035695D" w:rsidP="0035695D">
      <w:pPr>
        <w:spacing w:after="0" w:line="360" w:lineRule="auto"/>
        <w:ind w:firstLine="567"/>
        <w:jc w:val="both"/>
        <w:rPr>
          <w:color w:val="000000"/>
          <w:szCs w:val="24"/>
        </w:rPr>
      </w:pPr>
    </w:p>
    <w:p w14:paraId="3A849837" w14:textId="4255CCEE" w:rsidR="0035695D" w:rsidRPr="003474A9" w:rsidRDefault="0035695D" w:rsidP="0035695D">
      <w:pPr>
        <w:spacing w:after="0" w:line="360" w:lineRule="auto"/>
        <w:ind w:firstLine="567"/>
        <w:jc w:val="center"/>
        <w:rPr>
          <w:color w:val="000000"/>
          <w:szCs w:val="24"/>
        </w:rPr>
      </w:pPr>
      <w:r w:rsidRPr="003474A9">
        <w:rPr>
          <w:color w:val="000000"/>
          <w:szCs w:val="24"/>
        </w:rPr>
        <w:t>__________</w:t>
      </w:r>
    </w:p>
    <w:p w14:paraId="0BD05C09" w14:textId="77777777" w:rsidR="0035695D" w:rsidRPr="003474A9" w:rsidRDefault="0035695D" w:rsidP="0035695D">
      <w:pPr>
        <w:spacing w:after="0" w:line="360" w:lineRule="auto"/>
        <w:ind w:firstLine="567"/>
        <w:jc w:val="both"/>
        <w:rPr>
          <w:color w:val="000000"/>
          <w:szCs w:val="24"/>
        </w:rPr>
      </w:pPr>
    </w:p>
    <w:p w14:paraId="536787E1" w14:textId="77777777" w:rsidR="0035695D" w:rsidRPr="003474A9" w:rsidRDefault="0035695D" w:rsidP="0035695D">
      <w:pPr>
        <w:spacing w:after="0" w:line="360" w:lineRule="auto"/>
        <w:ind w:firstLine="567"/>
        <w:jc w:val="both"/>
        <w:rPr>
          <w:color w:val="000000"/>
          <w:szCs w:val="24"/>
        </w:rPr>
      </w:pPr>
    </w:p>
    <w:p w14:paraId="45D4AEEF" w14:textId="77777777" w:rsidR="0035695D" w:rsidRPr="003474A9" w:rsidRDefault="0035695D" w:rsidP="0035695D">
      <w:pPr>
        <w:spacing w:after="0" w:line="360" w:lineRule="auto"/>
        <w:ind w:firstLine="567"/>
        <w:jc w:val="both"/>
        <w:rPr>
          <w:color w:val="000000"/>
          <w:szCs w:val="24"/>
        </w:rPr>
      </w:pPr>
    </w:p>
    <w:p w14:paraId="0B47EBC2" w14:textId="77777777" w:rsidR="0035695D" w:rsidRPr="003474A9" w:rsidRDefault="0035695D" w:rsidP="0035695D">
      <w:pPr>
        <w:spacing w:after="0" w:line="360" w:lineRule="auto"/>
        <w:ind w:firstLine="567"/>
        <w:jc w:val="both"/>
        <w:rPr>
          <w:color w:val="000000"/>
          <w:szCs w:val="24"/>
        </w:rPr>
      </w:pPr>
    </w:p>
    <w:p w14:paraId="612C184A" w14:textId="77777777" w:rsidR="0035695D" w:rsidRPr="003474A9" w:rsidRDefault="0035695D" w:rsidP="0035695D">
      <w:pPr>
        <w:spacing w:after="0" w:line="360" w:lineRule="auto"/>
        <w:ind w:firstLine="567"/>
        <w:jc w:val="both"/>
        <w:rPr>
          <w:color w:val="000000"/>
          <w:szCs w:val="24"/>
        </w:rPr>
      </w:pPr>
    </w:p>
    <w:p w14:paraId="73ACAC2A" w14:textId="77777777" w:rsidR="0035695D" w:rsidRPr="003474A9" w:rsidRDefault="0035695D" w:rsidP="0035695D">
      <w:pPr>
        <w:spacing w:after="0" w:line="360" w:lineRule="auto"/>
        <w:ind w:firstLine="567"/>
        <w:jc w:val="both"/>
        <w:rPr>
          <w:strike/>
          <w:color w:val="000000"/>
          <w:szCs w:val="24"/>
        </w:rPr>
      </w:pPr>
    </w:p>
    <w:p w14:paraId="70A3A218" w14:textId="77777777" w:rsidR="0035695D" w:rsidRPr="003474A9" w:rsidRDefault="0035695D" w:rsidP="0035695D">
      <w:pPr>
        <w:spacing w:after="0" w:line="360" w:lineRule="auto"/>
        <w:ind w:firstLine="567"/>
        <w:jc w:val="both"/>
        <w:rPr>
          <w:strike/>
          <w:color w:val="000000"/>
          <w:szCs w:val="24"/>
        </w:rPr>
      </w:pPr>
    </w:p>
    <w:p w14:paraId="508E788A" w14:textId="77777777" w:rsidR="0035695D" w:rsidRPr="003474A9" w:rsidRDefault="0035695D" w:rsidP="0035695D">
      <w:pPr>
        <w:spacing w:after="0" w:line="360" w:lineRule="auto"/>
        <w:ind w:firstLine="567"/>
        <w:jc w:val="both"/>
        <w:rPr>
          <w:strike/>
          <w:color w:val="000000"/>
          <w:szCs w:val="24"/>
        </w:rPr>
      </w:pPr>
    </w:p>
    <w:p w14:paraId="04B32FDC" w14:textId="77777777" w:rsidR="0035695D" w:rsidRPr="003474A9" w:rsidRDefault="0035695D" w:rsidP="0035695D">
      <w:pPr>
        <w:spacing w:after="0" w:line="360" w:lineRule="auto"/>
        <w:ind w:firstLine="567"/>
        <w:jc w:val="both"/>
        <w:rPr>
          <w:strike/>
          <w:color w:val="000000"/>
          <w:szCs w:val="24"/>
        </w:rPr>
      </w:pPr>
    </w:p>
    <w:p w14:paraId="693FC9B6" w14:textId="77777777" w:rsidR="0035695D" w:rsidRPr="003474A9" w:rsidRDefault="0035695D" w:rsidP="0035695D">
      <w:pPr>
        <w:spacing w:after="0" w:line="360" w:lineRule="auto"/>
        <w:ind w:firstLine="567"/>
        <w:jc w:val="both"/>
        <w:rPr>
          <w:strike/>
          <w:color w:val="000000"/>
          <w:szCs w:val="24"/>
        </w:rPr>
      </w:pPr>
    </w:p>
    <w:p w14:paraId="4F2A2D33" w14:textId="77777777" w:rsidR="0035695D" w:rsidRPr="003474A9" w:rsidRDefault="0035695D" w:rsidP="0035695D">
      <w:pPr>
        <w:spacing w:after="0" w:line="360" w:lineRule="auto"/>
        <w:ind w:firstLine="567"/>
        <w:jc w:val="both"/>
        <w:rPr>
          <w:strike/>
          <w:color w:val="000000"/>
          <w:szCs w:val="24"/>
        </w:rPr>
      </w:pPr>
    </w:p>
    <w:p w14:paraId="2014CE74" w14:textId="77777777" w:rsidR="0035695D" w:rsidRPr="003474A9" w:rsidRDefault="0035695D" w:rsidP="0035695D">
      <w:pPr>
        <w:spacing w:after="0" w:line="360" w:lineRule="auto"/>
        <w:ind w:firstLine="567"/>
        <w:jc w:val="both"/>
        <w:rPr>
          <w:strike/>
          <w:color w:val="000000"/>
          <w:szCs w:val="24"/>
        </w:rPr>
      </w:pPr>
    </w:p>
    <w:p w14:paraId="5940F235" w14:textId="77777777" w:rsidR="0035695D" w:rsidRPr="003474A9" w:rsidRDefault="0035695D" w:rsidP="0035695D">
      <w:pPr>
        <w:spacing w:after="0" w:line="360" w:lineRule="auto"/>
        <w:ind w:firstLine="567"/>
        <w:jc w:val="both"/>
        <w:rPr>
          <w:strike/>
          <w:color w:val="000000"/>
          <w:szCs w:val="24"/>
        </w:rPr>
      </w:pPr>
    </w:p>
    <w:p w14:paraId="2B98D2B1" w14:textId="77777777" w:rsidR="0035695D" w:rsidRPr="003474A9" w:rsidRDefault="0035695D" w:rsidP="0035695D">
      <w:pPr>
        <w:spacing w:after="0" w:line="360" w:lineRule="auto"/>
        <w:ind w:firstLine="567"/>
        <w:jc w:val="both"/>
        <w:rPr>
          <w:strike/>
          <w:color w:val="000000"/>
          <w:szCs w:val="24"/>
        </w:rPr>
      </w:pPr>
    </w:p>
    <w:p w14:paraId="20D7984F" w14:textId="77777777" w:rsidR="0035695D" w:rsidRPr="003474A9" w:rsidRDefault="0035695D" w:rsidP="0035695D">
      <w:pPr>
        <w:spacing w:after="0" w:line="360" w:lineRule="auto"/>
        <w:ind w:firstLine="567"/>
        <w:jc w:val="both"/>
        <w:rPr>
          <w:strike/>
          <w:color w:val="000000"/>
          <w:szCs w:val="24"/>
        </w:rPr>
      </w:pPr>
    </w:p>
    <w:p w14:paraId="09FAD788" w14:textId="77777777" w:rsidR="0035695D" w:rsidRPr="003474A9" w:rsidRDefault="0035695D" w:rsidP="0035695D">
      <w:pPr>
        <w:spacing w:after="0" w:line="360" w:lineRule="auto"/>
        <w:ind w:firstLine="567"/>
        <w:jc w:val="both"/>
        <w:rPr>
          <w:strike/>
          <w:color w:val="000000"/>
          <w:szCs w:val="24"/>
        </w:rPr>
      </w:pPr>
    </w:p>
    <w:p w14:paraId="772B4529" w14:textId="77777777" w:rsidR="0035695D" w:rsidRPr="003474A9" w:rsidRDefault="0035695D" w:rsidP="0035695D">
      <w:pPr>
        <w:spacing w:after="0" w:line="360" w:lineRule="auto"/>
        <w:ind w:firstLine="567"/>
        <w:jc w:val="both"/>
        <w:rPr>
          <w:strike/>
          <w:color w:val="000000"/>
          <w:szCs w:val="24"/>
        </w:rPr>
      </w:pPr>
    </w:p>
    <w:p w14:paraId="52091E0B" w14:textId="77777777" w:rsidR="0035695D" w:rsidRPr="003474A9" w:rsidRDefault="0035695D" w:rsidP="0035695D">
      <w:pPr>
        <w:spacing w:after="0" w:line="360" w:lineRule="auto"/>
        <w:ind w:firstLine="567"/>
        <w:jc w:val="both"/>
        <w:rPr>
          <w:strike/>
          <w:color w:val="000000"/>
          <w:szCs w:val="24"/>
        </w:rPr>
      </w:pPr>
    </w:p>
    <w:p w14:paraId="42D2786B" w14:textId="77777777" w:rsidR="0035695D" w:rsidRPr="003474A9" w:rsidRDefault="0035695D" w:rsidP="0035695D">
      <w:pPr>
        <w:spacing w:after="0" w:line="360" w:lineRule="auto"/>
        <w:ind w:firstLine="567"/>
        <w:jc w:val="both"/>
        <w:rPr>
          <w:strike/>
          <w:color w:val="000000"/>
          <w:szCs w:val="24"/>
        </w:rPr>
      </w:pPr>
    </w:p>
    <w:p w14:paraId="1F627458" w14:textId="77777777" w:rsidR="0035695D" w:rsidRPr="003474A9" w:rsidRDefault="0035695D" w:rsidP="0035695D">
      <w:pPr>
        <w:spacing w:after="0" w:line="360" w:lineRule="auto"/>
        <w:ind w:firstLine="567"/>
        <w:jc w:val="both"/>
        <w:rPr>
          <w:strike/>
          <w:color w:val="000000"/>
          <w:szCs w:val="24"/>
        </w:rPr>
      </w:pPr>
    </w:p>
    <w:p w14:paraId="1F1614C9" w14:textId="77777777" w:rsidR="0035695D" w:rsidRPr="003474A9" w:rsidRDefault="0035695D" w:rsidP="0035695D">
      <w:pPr>
        <w:spacing w:after="0" w:line="360" w:lineRule="auto"/>
        <w:ind w:firstLine="567"/>
        <w:jc w:val="both"/>
        <w:rPr>
          <w:strike/>
          <w:color w:val="000000"/>
          <w:szCs w:val="24"/>
        </w:rPr>
      </w:pPr>
    </w:p>
    <w:p w14:paraId="2D281B11" w14:textId="77777777" w:rsidR="0035695D" w:rsidRPr="003474A9" w:rsidRDefault="0035695D" w:rsidP="0035695D">
      <w:pPr>
        <w:spacing w:after="0" w:line="360" w:lineRule="auto"/>
        <w:ind w:firstLine="567"/>
        <w:jc w:val="both"/>
        <w:rPr>
          <w:strike/>
          <w:color w:val="000000"/>
          <w:szCs w:val="24"/>
        </w:rPr>
      </w:pPr>
    </w:p>
    <w:p w14:paraId="76A32FEB" w14:textId="77777777" w:rsidR="0035695D" w:rsidRPr="003474A9" w:rsidRDefault="0035695D" w:rsidP="0035695D">
      <w:pPr>
        <w:spacing w:after="0" w:line="360" w:lineRule="auto"/>
        <w:ind w:firstLine="567"/>
        <w:jc w:val="both"/>
        <w:rPr>
          <w:strike/>
          <w:color w:val="000000"/>
          <w:szCs w:val="24"/>
        </w:rPr>
      </w:pPr>
    </w:p>
    <w:p w14:paraId="6D7234EB" w14:textId="77777777" w:rsidR="0035695D" w:rsidRPr="003474A9" w:rsidRDefault="0035695D" w:rsidP="0035695D">
      <w:pPr>
        <w:spacing w:after="0" w:line="360" w:lineRule="auto"/>
        <w:ind w:firstLine="567"/>
        <w:jc w:val="both"/>
        <w:rPr>
          <w:strike/>
          <w:color w:val="000000"/>
          <w:szCs w:val="24"/>
        </w:rPr>
      </w:pPr>
    </w:p>
    <w:p w14:paraId="51650099" w14:textId="77777777" w:rsidR="0035695D" w:rsidRPr="003474A9" w:rsidRDefault="0035695D" w:rsidP="0035695D">
      <w:pPr>
        <w:spacing w:after="0" w:line="360" w:lineRule="auto"/>
        <w:ind w:firstLine="567"/>
        <w:jc w:val="both"/>
        <w:rPr>
          <w:strike/>
          <w:color w:val="000000"/>
          <w:szCs w:val="24"/>
        </w:rPr>
      </w:pPr>
    </w:p>
    <w:p w14:paraId="423DB186" w14:textId="77777777" w:rsidR="0035695D" w:rsidRPr="003474A9" w:rsidRDefault="0035695D" w:rsidP="0035695D">
      <w:pPr>
        <w:spacing w:after="0" w:line="360" w:lineRule="auto"/>
        <w:ind w:firstLine="567"/>
        <w:jc w:val="both"/>
        <w:rPr>
          <w:strike/>
          <w:color w:val="000000"/>
          <w:szCs w:val="24"/>
        </w:rPr>
      </w:pPr>
    </w:p>
    <w:p w14:paraId="317E1A79" w14:textId="77777777" w:rsidR="006D25B7" w:rsidRPr="003474A9" w:rsidRDefault="00877DDA" w:rsidP="006D25B7">
      <w:pPr>
        <w:pStyle w:val="Antrat3"/>
        <w:spacing w:after="120"/>
        <w:jc w:val="left"/>
        <w:rPr>
          <w:b w:val="0"/>
          <w:sz w:val="22"/>
          <w:szCs w:val="22"/>
        </w:rPr>
      </w:pPr>
      <w:r w:rsidRPr="003474A9">
        <w:rPr>
          <w:b w:val="0"/>
          <w:sz w:val="22"/>
          <w:szCs w:val="22"/>
        </w:rPr>
        <w:lastRenderedPageBreak/>
        <w:tab/>
      </w:r>
      <w:r w:rsidRPr="003474A9">
        <w:rPr>
          <w:b w:val="0"/>
          <w:sz w:val="22"/>
          <w:szCs w:val="22"/>
        </w:rPr>
        <w:tab/>
      </w:r>
      <w:r w:rsidRPr="003474A9">
        <w:rPr>
          <w:b w:val="0"/>
          <w:sz w:val="22"/>
          <w:szCs w:val="22"/>
        </w:rPr>
        <w:tab/>
      </w:r>
      <w:r w:rsidRPr="003474A9">
        <w:rPr>
          <w:b w:val="0"/>
          <w:sz w:val="22"/>
          <w:szCs w:val="22"/>
        </w:rPr>
        <w:tab/>
      </w:r>
      <w:r w:rsidRPr="003474A9">
        <w:rPr>
          <w:b w:val="0"/>
          <w:sz w:val="22"/>
          <w:szCs w:val="22"/>
        </w:rPr>
        <w:tab/>
      </w:r>
      <w:r w:rsidRPr="003474A9">
        <w:rPr>
          <w:b w:val="0"/>
          <w:sz w:val="22"/>
          <w:szCs w:val="22"/>
        </w:rPr>
        <w:tab/>
      </w:r>
      <w:r w:rsidR="006D25B7" w:rsidRPr="003474A9">
        <w:rPr>
          <w:b w:val="0"/>
          <w:sz w:val="22"/>
          <w:szCs w:val="22"/>
        </w:rPr>
        <w:t>Pirkimo sąlygų 1 priedas</w:t>
      </w:r>
    </w:p>
    <w:p w14:paraId="4DCA63AE" w14:textId="77777777" w:rsidR="002902DD" w:rsidRPr="003474A9" w:rsidRDefault="002902DD" w:rsidP="002902DD"/>
    <w:p w14:paraId="3A987D6D" w14:textId="73CA3074" w:rsidR="00E5735C" w:rsidRPr="003474A9" w:rsidRDefault="004D34CC" w:rsidP="00DD76FC">
      <w:pPr>
        <w:jc w:val="center"/>
        <w:rPr>
          <w:b/>
          <w:szCs w:val="24"/>
        </w:rPr>
      </w:pPr>
      <w:r w:rsidRPr="003474A9">
        <w:rPr>
          <w:b/>
          <w:szCs w:val="24"/>
        </w:rPr>
        <w:t xml:space="preserve">FINANSINIŲ ATASKAITŲ </w:t>
      </w:r>
      <w:r w:rsidR="00E5735C" w:rsidRPr="003474A9">
        <w:rPr>
          <w:b/>
          <w:szCs w:val="24"/>
        </w:rPr>
        <w:t xml:space="preserve">AUDITO </w:t>
      </w:r>
      <w:r w:rsidR="00AC518A" w:rsidRPr="003474A9">
        <w:rPr>
          <w:b/>
          <w:szCs w:val="24"/>
        </w:rPr>
        <w:t>ATLIKIMO PASLAUGŲ</w:t>
      </w:r>
      <w:r w:rsidR="00E5735C" w:rsidRPr="003474A9">
        <w:rPr>
          <w:b/>
          <w:szCs w:val="24"/>
        </w:rPr>
        <w:t xml:space="preserve"> PIRKIMAS</w:t>
      </w:r>
    </w:p>
    <w:p w14:paraId="1E9FC2FF" w14:textId="47AFB3FB" w:rsidR="00DD76FC" w:rsidRPr="003474A9" w:rsidRDefault="00DD76FC" w:rsidP="00DD76FC">
      <w:pPr>
        <w:jc w:val="center"/>
        <w:rPr>
          <w:b/>
          <w:color w:val="000000"/>
          <w:szCs w:val="24"/>
        </w:rPr>
      </w:pPr>
      <w:r w:rsidRPr="003474A9">
        <w:rPr>
          <w:b/>
          <w:color w:val="000000"/>
          <w:szCs w:val="24"/>
        </w:rPr>
        <w:t xml:space="preserve">TECHNINĖ SPECIFIKACIJA </w:t>
      </w:r>
    </w:p>
    <w:p w14:paraId="7208635C" w14:textId="6D880AC1" w:rsidR="00DD76FC" w:rsidRPr="003474A9" w:rsidRDefault="002C707C" w:rsidP="002C707C">
      <w:pPr>
        <w:spacing w:before="120" w:after="120"/>
        <w:rPr>
          <w:b/>
          <w:szCs w:val="24"/>
        </w:rPr>
      </w:pPr>
      <w:r w:rsidRPr="003474A9">
        <w:rPr>
          <w:b/>
          <w:szCs w:val="24"/>
        </w:rPr>
        <w:t xml:space="preserve">      </w:t>
      </w:r>
      <w:r w:rsidR="00DD76FC" w:rsidRPr="003474A9">
        <w:rPr>
          <w:b/>
          <w:szCs w:val="24"/>
        </w:rPr>
        <w:t>BENDRIEJI REIKALAVIMAI</w:t>
      </w:r>
    </w:p>
    <w:p w14:paraId="56F467A0" w14:textId="6A051E0E" w:rsidR="00E5735C" w:rsidRPr="003474A9" w:rsidRDefault="00E5735C" w:rsidP="003474A9">
      <w:pPr>
        <w:pStyle w:val="Sraopastraipa"/>
        <w:widowControl w:val="0"/>
        <w:numPr>
          <w:ilvl w:val="0"/>
          <w:numId w:val="5"/>
        </w:numPr>
        <w:shd w:val="clear" w:color="auto" w:fill="FFFFFF"/>
        <w:tabs>
          <w:tab w:val="left" w:pos="851"/>
        </w:tabs>
        <w:autoSpaceDE w:val="0"/>
        <w:autoSpaceDN w:val="0"/>
        <w:adjustRightInd w:val="0"/>
        <w:spacing w:after="0" w:line="360" w:lineRule="auto"/>
        <w:ind w:left="0" w:firstLine="567"/>
        <w:jc w:val="both"/>
        <w:rPr>
          <w:rFonts w:ascii="Times New Roman" w:hAnsi="Times New Roman"/>
          <w:bCs/>
          <w:color w:val="000000"/>
          <w:sz w:val="24"/>
          <w:szCs w:val="24"/>
        </w:rPr>
      </w:pPr>
      <w:r w:rsidRPr="003474A9">
        <w:rPr>
          <w:rFonts w:ascii="Times New Roman" w:hAnsi="Times New Roman"/>
          <w:bCs/>
          <w:color w:val="000000"/>
          <w:sz w:val="24"/>
          <w:szCs w:val="24"/>
        </w:rPr>
        <w:t>Audito įmonė įstatymų nustatyta tvarka turi būti įrašyta į Lietuvos Respublikos audito įmonių sąrašą ir atitikti Lietuvos Respublikos audito įstatymo ir kitų teisės aktų nustatytus reikalavimus auditoriams ir audito įmonėms.</w:t>
      </w:r>
    </w:p>
    <w:p w14:paraId="79383C30" w14:textId="40E81F21" w:rsidR="00E5735C" w:rsidRPr="003474A9" w:rsidRDefault="00E5735C" w:rsidP="003474A9">
      <w:pPr>
        <w:pStyle w:val="Sraopastraipa"/>
        <w:widowControl w:val="0"/>
        <w:numPr>
          <w:ilvl w:val="0"/>
          <w:numId w:val="5"/>
        </w:numPr>
        <w:shd w:val="clear" w:color="auto" w:fill="FFFFFF"/>
        <w:tabs>
          <w:tab w:val="left" w:pos="851"/>
        </w:tabs>
        <w:autoSpaceDE w:val="0"/>
        <w:autoSpaceDN w:val="0"/>
        <w:adjustRightInd w:val="0"/>
        <w:spacing w:after="0" w:line="360" w:lineRule="auto"/>
        <w:ind w:left="0" w:firstLine="567"/>
        <w:jc w:val="both"/>
        <w:rPr>
          <w:rFonts w:ascii="Times New Roman" w:hAnsi="Times New Roman"/>
          <w:bCs/>
          <w:color w:val="000000"/>
          <w:sz w:val="24"/>
          <w:szCs w:val="24"/>
        </w:rPr>
      </w:pPr>
      <w:r w:rsidRPr="003474A9">
        <w:rPr>
          <w:rFonts w:ascii="Times New Roman" w:hAnsi="Times New Roman"/>
          <w:bCs/>
          <w:color w:val="000000"/>
          <w:sz w:val="24"/>
          <w:szCs w:val="24"/>
        </w:rPr>
        <w:t xml:space="preserve">Audito įmonė turi turėti atestuotą </w:t>
      </w:r>
      <w:r w:rsidR="003F634D" w:rsidRPr="003474A9">
        <w:rPr>
          <w:rFonts w:ascii="Times New Roman" w:hAnsi="Times New Roman"/>
          <w:bCs/>
          <w:color w:val="000000"/>
          <w:sz w:val="24"/>
          <w:szCs w:val="24"/>
        </w:rPr>
        <w:t xml:space="preserve">auditorių, kuris atliks Tauragės </w:t>
      </w:r>
      <w:r w:rsidRPr="003474A9">
        <w:rPr>
          <w:rFonts w:ascii="Times New Roman" w:hAnsi="Times New Roman"/>
          <w:bCs/>
          <w:color w:val="000000"/>
          <w:sz w:val="24"/>
          <w:szCs w:val="24"/>
        </w:rPr>
        <w:t>profesin</w:t>
      </w:r>
      <w:r w:rsidR="00855465" w:rsidRPr="003474A9">
        <w:rPr>
          <w:rFonts w:ascii="Times New Roman" w:hAnsi="Times New Roman"/>
          <w:bCs/>
          <w:color w:val="000000"/>
          <w:sz w:val="24"/>
          <w:szCs w:val="24"/>
        </w:rPr>
        <w:t>io rengimo</w:t>
      </w:r>
      <w:r w:rsidRPr="003474A9">
        <w:rPr>
          <w:rFonts w:ascii="Times New Roman" w:hAnsi="Times New Roman"/>
          <w:bCs/>
          <w:color w:val="000000"/>
          <w:sz w:val="24"/>
          <w:szCs w:val="24"/>
        </w:rPr>
        <w:t xml:space="preserve"> centro</w:t>
      </w:r>
      <w:r w:rsidR="00AC518A" w:rsidRPr="003474A9">
        <w:rPr>
          <w:rFonts w:ascii="Times New Roman" w:hAnsi="Times New Roman"/>
          <w:bCs/>
          <w:color w:val="000000"/>
          <w:sz w:val="24"/>
          <w:szCs w:val="24"/>
        </w:rPr>
        <w:t xml:space="preserve"> </w:t>
      </w:r>
      <w:r w:rsidR="00035E45">
        <w:rPr>
          <w:rFonts w:ascii="Times New Roman" w:hAnsi="Times New Roman"/>
          <w:bCs/>
          <w:color w:val="000000"/>
          <w:sz w:val="24"/>
          <w:szCs w:val="24"/>
        </w:rPr>
        <w:t>2025</w:t>
      </w:r>
      <w:r w:rsidR="000F58F7">
        <w:rPr>
          <w:rFonts w:ascii="Times New Roman" w:hAnsi="Times New Roman"/>
          <w:bCs/>
          <w:color w:val="000000"/>
          <w:sz w:val="24"/>
          <w:szCs w:val="24"/>
        </w:rPr>
        <w:t xml:space="preserve"> m.</w:t>
      </w:r>
      <w:r w:rsidR="00035E45">
        <w:rPr>
          <w:rFonts w:ascii="Times New Roman" w:hAnsi="Times New Roman"/>
          <w:bCs/>
          <w:color w:val="000000"/>
          <w:sz w:val="24"/>
          <w:szCs w:val="24"/>
        </w:rPr>
        <w:t>,</w:t>
      </w:r>
      <w:r w:rsidR="000F58F7">
        <w:rPr>
          <w:rFonts w:ascii="Times New Roman" w:hAnsi="Times New Roman"/>
          <w:bCs/>
          <w:color w:val="000000"/>
          <w:sz w:val="24"/>
          <w:szCs w:val="24"/>
        </w:rPr>
        <w:t xml:space="preserve"> </w:t>
      </w:r>
      <w:r w:rsidR="00DD1BEA">
        <w:rPr>
          <w:rFonts w:ascii="Times New Roman" w:hAnsi="Times New Roman"/>
          <w:bCs/>
          <w:color w:val="000000"/>
          <w:sz w:val="24"/>
          <w:szCs w:val="24"/>
        </w:rPr>
        <w:t>2026 ir 2027</w:t>
      </w:r>
      <w:r w:rsidR="00A030D9" w:rsidRPr="003474A9">
        <w:rPr>
          <w:rFonts w:ascii="Times New Roman" w:hAnsi="Times New Roman"/>
          <w:bCs/>
          <w:color w:val="000000"/>
          <w:sz w:val="24"/>
          <w:szCs w:val="24"/>
        </w:rPr>
        <w:t xml:space="preserve"> m.</w:t>
      </w:r>
      <w:r w:rsidRPr="003474A9">
        <w:rPr>
          <w:rFonts w:ascii="Times New Roman" w:hAnsi="Times New Roman"/>
          <w:bCs/>
          <w:color w:val="000000"/>
          <w:sz w:val="24"/>
          <w:szCs w:val="24"/>
        </w:rPr>
        <w:t xml:space="preserve"> </w:t>
      </w:r>
      <w:r w:rsidR="00A030D9" w:rsidRPr="003474A9">
        <w:rPr>
          <w:rFonts w:ascii="Times New Roman" w:hAnsi="Times New Roman"/>
          <w:bCs/>
          <w:color w:val="000000"/>
          <w:sz w:val="24"/>
          <w:szCs w:val="24"/>
        </w:rPr>
        <w:t>finansinių ataskaitų</w:t>
      </w:r>
      <w:r w:rsidRPr="003474A9">
        <w:rPr>
          <w:rFonts w:ascii="Times New Roman" w:hAnsi="Times New Roman"/>
          <w:bCs/>
          <w:color w:val="000000"/>
          <w:sz w:val="24"/>
          <w:szCs w:val="24"/>
        </w:rPr>
        <w:t xml:space="preserve"> auditą. </w:t>
      </w:r>
    </w:p>
    <w:p w14:paraId="7D6A002F" w14:textId="721D1F8D" w:rsidR="00E5735C" w:rsidRPr="003474A9" w:rsidRDefault="00E5735C" w:rsidP="003474A9">
      <w:pPr>
        <w:pStyle w:val="Sraopastraipa"/>
        <w:widowControl w:val="0"/>
        <w:numPr>
          <w:ilvl w:val="0"/>
          <w:numId w:val="5"/>
        </w:numPr>
        <w:shd w:val="clear" w:color="auto" w:fill="FFFFFF"/>
        <w:tabs>
          <w:tab w:val="left" w:pos="851"/>
        </w:tabs>
        <w:autoSpaceDE w:val="0"/>
        <w:autoSpaceDN w:val="0"/>
        <w:adjustRightInd w:val="0"/>
        <w:spacing w:after="0" w:line="360" w:lineRule="auto"/>
        <w:ind w:left="0" w:firstLine="567"/>
        <w:jc w:val="both"/>
        <w:rPr>
          <w:rFonts w:ascii="Times New Roman" w:hAnsi="Times New Roman"/>
          <w:bCs/>
          <w:color w:val="000000"/>
          <w:sz w:val="24"/>
          <w:szCs w:val="24"/>
        </w:rPr>
      </w:pPr>
      <w:r w:rsidRPr="003474A9">
        <w:rPr>
          <w:rFonts w:ascii="Times New Roman" w:hAnsi="Times New Roman"/>
          <w:bCs/>
          <w:color w:val="000000"/>
          <w:sz w:val="24"/>
          <w:szCs w:val="24"/>
        </w:rPr>
        <w:t>Auditas turi apimti la</w:t>
      </w:r>
      <w:r w:rsidR="003474A9" w:rsidRPr="003474A9">
        <w:rPr>
          <w:rFonts w:ascii="Times New Roman" w:hAnsi="Times New Roman"/>
          <w:bCs/>
          <w:color w:val="000000"/>
          <w:sz w:val="24"/>
          <w:szCs w:val="24"/>
        </w:rPr>
        <w:t>ikotarp</w:t>
      </w:r>
      <w:r w:rsidR="00035E45">
        <w:rPr>
          <w:rFonts w:ascii="Times New Roman" w:hAnsi="Times New Roman"/>
          <w:bCs/>
          <w:color w:val="000000"/>
          <w:sz w:val="24"/>
          <w:szCs w:val="24"/>
        </w:rPr>
        <w:t>į nuo 2025 m. sausio 1 d. iki 2025</w:t>
      </w:r>
      <w:r w:rsidR="003474A9" w:rsidRPr="003474A9">
        <w:rPr>
          <w:rFonts w:ascii="Times New Roman" w:hAnsi="Times New Roman"/>
          <w:bCs/>
          <w:color w:val="000000"/>
          <w:sz w:val="24"/>
          <w:szCs w:val="24"/>
        </w:rPr>
        <w:t xml:space="preserve"> m. gruodžio </w:t>
      </w:r>
      <w:r w:rsidRPr="003474A9">
        <w:rPr>
          <w:rFonts w:ascii="Times New Roman" w:hAnsi="Times New Roman"/>
          <w:bCs/>
          <w:color w:val="000000"/>
          <w:sz w:val="24"/>
          <w:szCs w:val="24"/>
        </w:rPr>
        <w:t>31 d.</w:t>
      </w:r>
      <w:r w:rsidR="00035E45">
        <w:rPr>
          <w:rFonts w:ascii="Times New Roman" w:hAnsi="Times New Roman"/>
          <w:bCs/>
          <w:color w:val="000000"/>
          <w:sz w:val="24"/>
          <w:szCs w:val="24"/>
        </w:rPr>
        <w:t xml:space="preserve"> (už 2025</w:t>
      </w:r>
      <w:r w:rsidR="00A030D9" w:rsidRPr="003474A9">
        <w:rPr>
          <w:rFonts w:ascii="Times New Roman" w:hAnsi="Times New Roman"/>
          <w:bCs/>
          <w:color w:val="000000"/>
          <w:sz w:val="24"/>
          <w:szCs w:val="24"/>
        </w:rPr>
        <w:t xml:space="preserve"> m</w:t>
      </w:r>
      <w:r w:rsidR="00035E45">
        <w:rPr>
          <w:rFonts w:ascii="Times New Roman" w:hAnsi="Times New Roman"/>
          <w:bCs/>
          <w:color w:val="000000"/>
          <w:sz w:val="24"/>
          <w:szCs w:val="24"/>
        </w:rPr>
        <w:t>.),</w:t>
      </w:r>
      <w:r w:rsidR="00035E45" w:rsidRPr="00035E45">
        <w:rPr>
          <w:rFonts w:ascii="Times New Roman" w:hAnsi="Times New Roman"/>
          <w:bCs/>
          <w:color w:val="000000"/>
          <w:sz w:val="24"/>
          <w:szCs w:val="24"/>
        </w:rPr>
        <w:t xml:space="preserve"> </w:t>
      </w:r>
      <w:r w:rsidR="00035E45" w:rsidRPr="003474A9">
        <w:rPr>
          <w:rFonts w:ascii="Times New Roman" w:hAnsi="Times New Roman"/>
          <w:bCs/>
          <w:color w:val="000000"/>
          <w:sz w:val="24"/>
          <w:szCs w:val="24"/>
        </w:rPr>
        <w:t xml:space="preserve">ir </w:t>
      </w:r>
      <w:r w:rsidR="00035E45">
        <w:rPr>
          <w:rFonts w:ascii="Times New Roman" w:hAnsi="Times New Roman"/>
          <w:bCs/>
          <w:color w:val="000000"/>
          <w:sz w:val="24"/>
          <w:szCs w:val="24"/>
        </w:rPr>
        <w:t>2026</w:t>
      </w:r>
      <w:r w:rsidR="00035E45" w:rsidRPr="003474A9">
        <w:rPr>
          <w:rFonts w:ascii="Times New Roman" w:hAnsi="Times New Roman"/>
          <w:bCs/>
          <w:color w:val="000000"/>
          <w:sz w:val="24"/>
          <w:szCs w:val="24"/>
        </w:rPr>
        <w:t xml:space="preserve"> m. sausio</w:t>
      </w:r>
      <w:r w:rsidR="00035E45">
        <w:rPr>
          <w:rFonts w:ascii="Times New Roman" w:hAnsi="Times New Roman"/>
          <w:bCs/>
          <w:color w:val="000000"/>
          <w:sz w:val="24"/>
          <w:szCs w:val="24"/>
        </w:rPr>
        <w:t xml:space="preserve"> 1 d. iki 2026</w:t>
      </w:r>
      <w:r w:rsidR="00035E45" w:rsidRPr="003474A9">
        <w:rPr>
          <w:rFonts w:ascii="Times New Roman" w:hAnsi="Times New Roman"/>
          <w:bCs/>
          <w:color w:val="000000"/>
          <w:sz w:val="24"/>
          <w:szCs w:val="24"/>
        </w:rPr>
        <w:t xml:space="preserve"> m. gruodžio</w:t>
      </w:r>
      <w:r w:rsidR="00035E45">
        <w:rPr>
          <w:rFonts w:ascii="Times New Roman" w:hAnsi="Times New Roman"/>
          <w:bCs/>
          <w:color w:val="000000"/>
          <w:sz w:val="24"/>
          <w:szCs w:val="24"/>
        </w:rPr>
        <w:t xml:space="preserve"> 31 d. (už 2026 m.)</w:t>
      </w:r>
      <w:r w:rsidR="00A030D9" w:rsidRPr="003474A9">
        <w:rPr>
          <w:rFonts w:ascii="Times New Roman" w:hAnsi="Times New Roman"/>
          <w:bCs/>
          <w:color w:val="000000"/>
          <w:sz w:val="24"/>
          <w:szCs w:val="24"/>
        </w:rPr>
        <w:t xml:space="preserve"> ir </w:t>
      </w:r>
      <w:r w:rsidR="00035E45">
        <w:rPr>
          <w:rFonts w:ascii="Times New Roman" w:hAnsi="Times New Roman"/>
          <w:bCs/>
          <w:color w:val="000000"/>
          <w:sz w:val="24"/>
          <w:szCs w:val="24"/>
        </w:rPr>
        <w:t>2027</w:t>
      </w:r>
      <w:r w:rsidR="00373848" w:rsidRPr="003474A9">
        <w:rPr>
          <w:rFonts w:ascii="Times New Roman" w:hAnsi="Times New Roman"/>
          <w:bCs/>
          <w:color w:val="000000"/>
          <w:sz w:val="24"/>
          <w:szCs w:val="24"/>
        </w:rPr>
        <w:t xml:space="preserve"> </w:t>
      </w:r>
      <w:r w:rsidR="003474A9" w:rsidRPr="003474A9">
        <w:rPr>
          <w:rFonts w:ascii="Times New Roman" w:hAnsi="Times New Roman"/>
          <w:bCs/>
          <w:color w:val="000000"/>
          <w:sz w:val="24"/>
          <w:szCs w:val="24"/>
        </w:rPr>
        <w:t>m. sausio</w:t>
      </w:r>
      <w:r w:rsidR="00035E45">
        <w:rPr>
          <w:rFonts w:ascii="Times New Roman" w:hAnsi="Times New Roman"/>
          <w:bCs/>
          <w:color w:val="000000"/>
          <w:sz w:val="24"/>
          <w:szCs w:val="24"/>
        </w:rPr>
        <w:t xml:space="preserve"> 1 d. iki 2027</w:t>
      </w:r>
      <w:r w:rsidR="003474A9" w:rsidRPr="003474A9">
        <w:rPr>
          <w:rFonts w:ascii="Times New Roman" w:hAnsi="Times New Roman"/>
          <w:bCs/>
          <w:color w:val="000000"/>
          <w:sz w:val="24"/>
          <w:szCs w:val="24"/>
        </w:rPr>
        <w:t xml:space="preserve"> m. gruodžio</w:t>
      </w:r>
      <w:r w:rsidR="00035E45">
        <w:rPr>
          <w:rFonts w:ascii="Times New Roman" w:hAnsi="Times New Roman"/>
          <w:bCs/>
          <w:color w:val="000000"/>
          <w:sz w:val="24"/>
          <w:szCs w:val="24"/>
        </w:rPr>
        <w:t xml:space="preserve"> 31 d. (už 2027</w:t>
      </w:r>
      <w:r w:rsidR="00373848" w:rsidRPr="003474A9">
        <w:rPr>
          <w:rFonts w:ascii="Times New Roman" w:hAnsi="Times New Roman"/>
          <w:bCs/>
          <w:color w:val="000000"/>
          <w:sz w:val="24"/>
          <w:szCs w:val="24"/>
        </w:rPr>
        <w:t xml:space="preserve"> m.).</w:t>
      </w:r>
    </w:p>
    <w:p w14:paraId="43240C3B" w14:textId="5B06BB1E" w:rsidR="00373848" w:rsidRPr="003474A9" w:rsidRDefault="00373848" w:rsidP="002E4C72">
      <w:pPr>
        <w:widowControl w:val="0"/>
        <w:shd w:val="clear" w:color="auto" w:fill="FFFFFF"/>
        <w:tabs>
          <w:tab w:val="left" w:pos="1269"/>
        </w:tabs>
        <w:autoSpaceDE w:val="0"/>
        <w:autoSpaceDN w:val="0"/>
        <w:adjustRightInd w:val="0"/>
        <w:spacing w:after="0" w:line="360" w:lineRule="auto"/>
        <w:ind w:left="360"/>
        <w:jc w:val="both"/>
        <w:rPr>
          <w:bCs/>
          <w:color w:val="000000"/>
          <w:szCs w:val="24"/>
        </w:rPr>
      </w:pPr>
    </w:p>
    <w:p w14:paraId="7A5EB733" w14:textId="654E6B45" w:rsidR="006D175F" w:rsidRPr="003474A9" w:rsidRDefault="006D175F" w:rsidP="00305AF1">
      <w:pPr>
        <w:widowControl w:val="0"/>
        <w:shd w:val="clear" w:color="auto" w:fill="FFFFFF"/>
        <w:tabs>
          <w:tab w:val="left" w:pos="1269"/>
        </w:tabs>
        <w:autoSpaceDE w:val="0"/>
        <w:autoSpaceDN w:val="0"/>
        <w:adjustRightInd w:val="0"/>
        <w:spacing w:after="0" w:line="360" w:lineRule="auto"/>
        <w:ind w:left="360"/>
        <w:jc w:val="both"/>
        <w:rPr>
          <w:b/>
          <w:bCs/>
          <w:color w:val="000000"/>
          <w:szCs w:val="24"/>
        </w:rPr>
      </w:pPr>
      <w:r w:rsidRPr="003474A9">
        <w:rPr>
          <w:b/>
          <w:bCs/>
          <w:color w:val="000000"/>
          <w:szCs w:val="24"/>
        </w:rPr>
        <w:t>PASLAUGOS REIKALAVIMAI</w:t>
      </w:r>
    </w:p>
    <w:tbl>
      <w:tblPr>
        <w:tblW w:w="4950" w:type="pct"/>
        <w:tblInd w:w="-83" w:type="dxa"/>
        <w:tblLayout w:type="fixed"/>
        <w:tblCellMar>
          <w:left w:w="0" w:type="dxa"/>
          <w:right w:w="0" w:type="dxa"/>
        </w:tblCellMar>
        <w:tblLook w:val="04A0" w:firstRow="1" w:lastRow="0" w:firstColumn="1" w:lastColumn="0" w:noHBand="0" w:noVBand="1"/>
      </w:tblPr>
      <w:tblGrid>
        <w:gridCol w:w="3761"/>
        <w:gridCol w:w="2411"/>
        <w:gridCol w:w="1106"/>
        <w:gridCol w:w="1413"/>
        <w:gridCol w:w="1165"/>
      </w:tblGrid>
      <w:tr w:rsidR="00A030D9" w:rsidRPr="003474A9" w14:paraId="2F9EBD69" w14:textId="77777777" w:rsidTr="003474A9">
        <w:trPr>
          <w:trHeight w:val="300"/>
        </w:trPr>
        <w:tc>
          <w:tcPr>
            <w:tcW w:w="5000" w:type="pct"/>
            <w:gridSpan w:val="5"/>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FEA03C0" w14:textId="77777777" w:rsidR="00A030D9" w:rsidRPr="003474A9" w:rsidRDefault="00A030D9" w:rsidP="00F55AC6">
            <w:pPr>
              <w:spacing w:after="0" w:line="240" w:lineRule="auto"/>
              <w:jc w:val="center"/>
              <w:outlineLvl w:val="2"/>
              <w:rPr>
                <w:rFonts w:eastAsia="Times New Roman"/>
                <w:color w:val="000000"/>
                <w:szCs w:val="24"/>
              </w:rPr>
            </w:pPr>
            <w:r w:rsidRPr="003474A9">
              <w:rPr>
                <w:rFonts w:eastAsia="Times New Roman"/>
                <w:color w:val="000000"/>
                <w:szCs w:val="24"/>
              </w:rPr>
              <w:t>Finansinių ataskaitų audito atlikimo paslaugos</w:t>
            </w:r>
          </w:p>
        </w:tc>
      </w:tr>
      <w:tr w:rsidR="00305AF1" w:rsidRPr="003474A9" w14:paraId="7DEAAF8D" w14:textId="77777777" w:rsidTr="003474A9">
        <w:trPr>
          <w:trHeight w:val="300"/>
        </w:trPr>
        <w:tc>
          <w:tcPr>
            <w:tcW w:w="1908" w:type="pct"/>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7D524C1" w14:textId="77777777" w:rsidR="00A030D9" w:rsidRPr="003474A9" w:rsidRDefault="00A030D9" w:rsidP="00F55AC6">
            <w:pPr>
              <w:spacing w:after="0" w:line="240" w:lineRule="auto"/>
              <w:rPr>
                <w:rFonts w:eastAsia="Times New Roman"/>
                <w:szCs w:val="24"/>
              </w:rPr>
            </w:pPr>
            <w:r w:rsidRPr="003474A9">
              <w:rPr>
                <w:rFonts w:eastAsia="Times New Roman"/>
                <w:b/>
                <w:bCs/>
                <w:color w:val="363636"/>
                <w:szCs w:val="24"/>
              </w:rPr>
              <w:t>Užsakovo pavadinimas</w:t>
            </w:r>
          </w:p>
        </w:tc>
        <w:tc>
          <w:tcPr>
            <w:tcW w:w="1223" w:type="pct"/>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6F0087C" w14:textId="77777777" w:rsidR="00A030D9" w:rsidRPr="003474A9" w:rsidRDefault="00A030D9" w:rsidP="00F55AC6">
            <w:pPr>
              <w:spacing w:after="0" w:line="240" w:lineRule="auto"/>
              <w:rPr>
                <w:rFonts w:eastAsia="Times New Roman"/>
                <w:szCs w:val="24"/>
              </w:rPr>
            </w:pPr>
            <w:r w:rsidRPr="003474A9">
              <w:rPr>
                <w:rFonts w:eastAsia="Times New Roman"/>
                <w:b/>
                <w:bCs/>
                <w:color w:val="363636"/>
                <w:szCs w:val="24"/>
              </w:rPr>
              <w:t>Juridinio asmens kodas</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1824701" w14:textId="77777777" w:rsidR="00A030D9" w:rsidRPr="003474A9" w:rsidRDefault="00A030D9" w:rsidP="00F55AC6">
            <w:pPr>
              <w:spacing w:after="0" w:line="240" w:lineRule="auto"/>
              <w:rPr>
                <w:rFonts w:eastAsia="Times New Roman"/>
                <w:szCs w:val="24"/>
              </w:rPr>
            </w:pPr>
            <w:r w:rsidRPr="003474A9">
              <w:rPr>
                <w:rFonts w:eastAsia="Times New Roman"/>
                <w:b/>
                <w:bCs/>
                <w:color w:val="363636"/>
                <w:szCs w:val="24"/>
              </w:rPr>
              <w:t>Finansiniai metai</w:t>
            </w:r>
          </w:p>
        </w:tc>
      </w:tr>
      <w:tr w:rsidR="00305AF1" w:rsidRPr="003474A9" w14:paraId="59588D86" w14:textId="77777777" w:rsidTr="003474A9">
        <w:trPr>
          <w:trHeight w:val="300"/>
        </w:trPr>
        <w:tc>
          <w:tcPr>
            <w:tcW w:w="1908" w:type="pct"/>
            <w:vMerge/>
            <w:tcBorders>
              <w:top w:val="single" w:sz="6" w:space="0" w:color="CCCCCC"/>
              <w:left w:val="single" w:sz="6" w:space="0" w:color="CCCCCC"/>
              <w:bottom w:val="single" w:sz="6" w:space="0" w:color="CCCCCC"/>
              <w:right w:val="single" w:sz="6" w:space="0" w:color="CCCCCC"/>
            </w:tcBorders>
            <w:vAlign w:val="center"/>
            <w:hideMark/>
          </w:tcPr>
          <w:p w14:paraId="2F5DAB49" w14:textId="77777777" w:rsidR="00A030D9" w:rsidRPr="003474A9" w:rsidRDefault="00A030D9" w:rsidP="00F55AC6">
            <w:pPr>
              <w:spacing w:after="0" w:line="240" w:lineRule="auto"/>
              <w:rPr>
                <w:rFonts w:eastAsia="Times New Roman"/>
                <w:szCs w:val="24"/>
              </w:rPr>
            </w:pPr>
          </w:p>
        </w:tc>
        <w:tc>
          <w:tcPr>
            <w:tcW w:w="1223" w:type="pct"/>
            <w:vMerge/>
            <w:tcBorders>
              <w:top w:val="single" w:sz="6" w:space="0" w:color="CCCCCC"/>
              <w:left w:val="single" w:sz="6" w:space="0" w:color="CCCCCC"/>
              <w:bottom w:val="single" w:sz="6" w:space="0" w:color="CCCCCC"/>
              <w:right w:val="single" w:sz="6" w:space="0" w:color="CCCCCC"/>
            </w:tcBorders>
            <w:vAlign w:val="center"/>
            <w:hideMark/>
          </w:tcPr>
          <w:p w14:paraId="3780E6A9" w14:textId="77777777" w:rsidR="00A030D9" w:rsidRPr="003474A9" w:rsidRDefault="00A030D9" w:rsidP="00F55AC6">
            <w:pPr>
              <w:spacing w:after="0" w:line="240" w:lineRule="auto"/>
              <w:rPr>
                <w:rFonts w:eastAsia="Times New Roman"/>
                <w:szCs w:val="24"/>
              </w:rPr>
            </w:pPr>
          </w:p>
        </w:tc>
        <w:tc>
          <w:tcPr>
            <w:tcW w:w="561"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71DC4BF" w14:textId="77777777" w:rsidR="00A030D9" w:rsidRPr="003474A9" w:rsidRDefault="00A030D9" w:rsidP="00F55AC6">
            <w:pPr>
              <w:spacing w:after="0" w:line="240" w:lineRule="auto"/>
              <w:rPr>
                <w:rFonts w:eastAsia="Times New Roman"/>
                <w:szCs w:val="24"/>
              </w:rPr>
            </w:pPr>
            <w:r w:rsidRPr="003474A9">
              <w:rPr>
                <w:rFonts w:eastAsia="Times New Roman"/>
                <w:b/>
                <w:bCs/>
                <w:color w:val="363636"/>
                <w:szCs w:val="24"/>
              </w:rPr>
              <w:t>Pirmieji</w:t>
            </w:r>
          </w:p>
        </w:tc>
        <w:tc>
          <w:tcPr>
            <w:tcW w:w="717"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C11CE0A" w14:textId="77777777" w:rsidR="00A030D9" w:rsidRPr="003474A9" w:rsidRDefault="00A030D9" w:rsidP="00F55AC6">
            <w:pPr>
              <w:spacing w:after="0" w:line="240" w:lineRule="auto"/>
              <w:rPr>
                <w:rFonts w:eastAsia="Times New Roman"/>
                <w:szCs w:val="24"/>
              </w:rPr>
            </w:pPr>
            <w:r w:rsidRPr="003474A9">
              <w:rPr>
                <w:rFonts w:eastAsia="Times New Roman"/>
                <w:b/>
                <w:bCs/>
                <w:color w:val="363636"/>
                <w:szCs w:val="24"/>
              </w:rPr>
              <w:t>Antrieji</w:t>
            </w:r>
          </w:p>
        </w:tc>
        <w:tc>
          <w:tcPr>
            <w:tcW w:w="592"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21A6319" w14:textId="77777777" w:rsidR="00A030D9" w:rsidRPr="003474A9" w:rsidRDefault="00A030D9" w:rsidP="00F55AC6">
            <w:pPr>
              <w:spacing w:after="0" w:line="240" w:lineRule="auto"/>
              <w:rPr>
                <w:rFonts w:eastAsia="Times New Roman"/>
                <w:szCs w:val="24"/>
              </w:rPr>
            </w:pPr>
            <w:r w:rsidRPr="003474A9">
              <w:rPr>
                <w:rFonts w:eastAsia="Times New Roman"/>
                <w:b/>
                <w:bCs/>
                <w:color w:val="363636"/>
                <w:szCs w:val="24"/>
              </w:rPr>
              <w:t>Tretieji</w:t>
            </w:r>
          </w:p>
        </w:tc>
      </w:tr>
      <w:tr w:rsidR="00305AF1" w:rsidRPr="003474A9" w14:paraId="4D6CD180" w14:textId="77777777" w:rsidTr="003474A9">
        <w:trPr>
          <w:trHeight w:val="300"/>
        </w:trPr>
        <w:tc>
          <w:tcPr>
            <w:tcW w:w="1908" w:type="pct"/>
            <w:vMerge/>
            <w:tcBorders>
              <w:top w:val="single" w:sz="6" w:space="0" w:color="CCCCCC"/>
              <w:left w:val="single" w:sz="6" w:space="0" w:color="CCCCCC"/>
              <w:bottom w:val="single" w:sz="6" w:space="0" w:color="CCCCCC"/>
              <w:right w:val="single" w:sz="6" w:space="0" w:color="CCCCCC"/>
            </w:tcBorders>
            <w:vAlign w:val="center"/>
            <w:hideMark/>
          </w:tcPr>
          <w:p w14:paraId="353A268C" w14:textId="77777777" w:rsidR="00A030D9" w:rsidRPr="003474A9" w:rsidRDefault="00A030D9" w:rsidP="00F55AC6">
            <w:pPr>
              <w:spacing w:after="0" w:line="240" w:lineRule="auto"/>
              <w:rPr>
                <w:rFonts w:eastAsia="Times New Roman"/>
                <w:szCs w:val="24"/>
              </w:rPr>
            </w:pPr>
          </w:p>
        </w:tc>
        <w:tc>
          <w:tcPr>
            <w:tcW w:w="1223" w:type="pct"/>
            <w:vMerge/>
            <w:tcBorders>
              <w:top w:val="single" w:sz="6" w:space="0" w:color="CCCCCC"/>
              <w:left w:val="single" w:sz="6" w:space="0" w:color="CCCCCC"/>
              <w:bottom w:val="single" w:sz="6" w:space="0" w:color="CCCCCC"/>
              <w:right w:val="single" w:sz="6" w:space="0" w:color="CCCCCC"/>
            </w:tcBorders>
            <w:vAlign w:val="center"/>
            <w:hideMark/>
          </w:tcPr>
          <w:p w14:paraId="12E58CAC" w14:textId="77777777" w:rsidR="00A030D9" w:rsidRPr="003474A9" w:rsidRDefault="00A030D9" w:rsidP="00F55AC6">
            <w:pPr>
              <w:spacing w:after="0" w:line="240" w:lineRule="auto"/>
              <w:rPr>
                <w:rFonts w:eastAsia="Times New Roman"/>
                <w:szCs w:val="24"/>
              </w:rPr>
            </w:pPr>
          </w:p>
        </w:tc>
        <w:tc>
          <w:tcPr>
            <w:tcW w:w="561"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B5264B9" w14:textId="3F9FAD23" w:rsidR="00A030D9" w:rsidRPr="003474A9" w:rsidRDefault="00035E45" w:rsidP="00F55AC6">
            <w:pPr>
              <w:spacing w:after="0" w:line="240" w:lineRule="auto"/>
              <w:rPr>
                <w:rFonts w:eastAsia="Times New Roman"/>
                <w:szCs w:val="24"/>
              </w:rPr>
            </w:pPr>
            <w:r>
              <w:rPr>
                <w:rFonts w:eastAsia="Times New Roman"/>
                <w:szCs w:val="24"/>
              </w:rPr>
              <w:t>2025</w:t>
            </w:r>
          </w:p>
        </w:tc>
        <w:tc>
          <w:tcPr>
            <w:tcW w:w="717"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2EED68F" w14:textId="0AC141BC" w:rsidR="00A030D9" w:rsidRPr="003474A9" w:rsidRDefault="00035E45" w:rsidP="00F55AC6">
            <w:pPr>
              <w:spacing w:after="0" w:line="240" w:lineRule="auto"/>
              <w:rPr>
                <w:rFonts w:eastAsia="Times New Roman"/>
                <w:szCs w:val="24"/>
              </w:rPr>
            </w:pPr>
            <w:r>
              <w:rPr>
                <w:rFonts w:eastAsia="Times New Roman"/>
                <w:szCs w:val="24"/>
              </w:rPr>
              <w:t>2026</w:t>
            </w:r>
          </w:p>
        </w:tc>
        <w:tc>
          <w:tcPr>
            <w:tcW w:w="592"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FAA257B" w14:textId="2929BA58" w:rsidR="00A030D9" w:rsidRPr="003474A9" w:rsidRDefault="00035E45" w:rsidP="00F55AC6">
            <w:pPr>
              <w:spacing w:after="0" w:line="240" w:lineRule="auto"/>
              <w:rPr>
                <w:rFonts w:eastAsia="Times New Roman"/>
                <w:szCs w:val="24"/>
              </w:rPr>
            </w:pPr>
            <w:r>
              <w:rPr>
                <w:rFonts w:eastAsia="Times New Roman"/>
                <w:szCs w:val="24"/>
              </w:rPr>
              <w:t>2027</w:t>
            </w:r>
          </w:p>
        </w:tc>
      </w:tr>
      <w:tr w:rsidR="00305AF1" w:rsidRPr="003474A9" w14:paraId="6189E52C" w14:textId="77777777" w:rsidTr="00F55AC6">
        <w:trPr>
          <w:trHeight w:val="302"/>
        </w:trPr>
        <w:tc>
          <w:tcPr>
            <w:tcW w:w="1908"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2ADF1F7" w14:textId="4E397794" w:rsidR="00A030D9" w:rsidRPr="003474A9" w:rsidRDefault="00A030D9" w:rsidP="00F55AC6">
            <w:pPr>
              <w:spacing w:after="0" w:line="240" w:lineRule="auto"/>
              <w:rPr>
                <w:rFonts w:eastAsia="Times New Roman"/>
                <w:szCs w:val="24"/>
              </w:rPr>
            </w:pPr>
            <w:r w:rsidRPr="003474A9">
              <w:rPr>
                <w:rFonts w:eastAsia="Times New Roman"/>
                <w:szCs w:val="24"/>
              </w:rPr>
              <w:t>Tauragės profesinio rengimo centras</w:t>
            </w:r>
          </w:p>
        </w:tc>
        <w:tc>
          <w:tcPr>
            <w:tcW w:w="1223"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6288219" w14:textId="1B805576" w:rsidR="00A030D9" w:rsidRPr="003474A9" w:rsidRDefault="00A030D9" w:rsidP="00F55AC6">
            <w:pPr>
              <w:spacing w:after="0" w:line="240" w:lineRule="auto"/>
              <w:rPr>
                <w:rFonts w:eastAsia="Times New Roman"/>
                <w:szCs w:val="24"/>
              </w:rPr>
            </w:pPr>
            <w:r w:rsidRPr="003474A9">
              <w:rPr>
                <w:rFonts w:eastAsia="Times New Roman"/>
                <w:szCs w:val="24"/>
              </w:rPr>
              <w:t>190807286</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B13CC1B" w14:textId="77777777" w:rsidR="00A030D9" w:rsidRPr="003474A9" w:rsidRDefault="00A030D9" w:rsidP="00F55AC6">
            <w:pPr>
              <w:spacing w:after="0" w:line="240" w:lineRule="auto"/>
              <w:rPr>
                <w:rFonts w:eastAsia="Times New Roman"/>
                <w:szCs w:val="24"/>
              </w:rPr>
            </w:pPr>
          </w:p>
        </w:tc>
      </w:tr>
      <w:tr w:rsidR="00A030D9" w:rsidRPr="003474A9" w14:paraId="50229521" w14:textId="77777777" w:rsidTr="003474A9">
        <w:trPr>
          <w:trHeight w:val="300"/>
        </w:trPr>
        <w:tc>
          <w:tcPr>
            <w:tcW w:w="5000" w:type="pct"/>
            <w:gridSpan w:val="5"/>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F7D2C8B" w14:textId="77777777" w:rsidR="00A030D9" w:rsidRPr="003474A9" w:rsidRDefault="00A030D9" w:rsidP="00F55AC6">
            <w:pPr>
              <w:spacing w:after="0" w:line="240" w:lineRule="auto"/>
              <w:jc w:val="center"/>
              <w:outlineLvl w:val="2"/>
              <w:rPr>
                <w:rFonts w:eastAsia="Times New Roman"/>
                <w:color w:val="000000"/>
                <w:szCs w:val="24"/>
              </w:rPr>
            </w:pPr>
            <w:r w:rsidRPr="003474A9">
              <w:rPr>
                <w:rFonts w:eastAsia="Times New Roman"/>
                <w:color w:val="000000"/>
                <w:szCs w:val="24"/>
              </w:rPr>
              <w:t>Užsakovo pagrindiniai finansiniai-ekonominiai rodikliai</w:t>
            </w:r>
          </w:p>
        </w:tc>
      </w:tr>
      <w:tr w:rsidR="00A030D9" w:rsidRPr="003474A9" w14:paraId="437315E6"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9BFFB83" w14:textId="77777777" w:rsidR="00A030D9" w:rsidRPr="003474A9" w:rsidRDefault="00A030D9" w:rsidP="00F55AC6">
            <w:pPr>
              <w:spacing w:after="0" w:line="240" w:lineRule="auto"/>
              <w:rPr>
                <w:rFonts w:eastAsia="Times New Roman"/>
                <w:szCs w:val="24"/>
              </w:rPr>
            </w:pPr>
            <w:r w:rsidRPr="003474A9">
              <w:rPr>
                <w:rFonts w:eastAsia="Times New Roman"/>
                <w:szCs w:val="24"/>
              </w:rPr>
              <w:t>Preliminari balanso aktyvo/pasyvo tikrinama suma praėjusiais metais:</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520B957" w14:textId="7199B842" w:rsidR="00A030D9" w:rsidRPr="003474A9" w:rsidRDefault="00562495" w:rsidP="00F55AC6">
            <w:pPr>
              <w:spacing w:after="0" w:line="240" w:lineRule="auto"/>
              <w:rPr>
                <w:rFonts w:eastAsia="Times New Roman"/>
                <w:szCs w:val="24"/>
              </w:rPr>
            </w:pPr>
            <w:r>
              <w:rPr>
                <w:rFonts w:eastAsia="Times New Roman"/>
                <w:szCs w:val="24"/>
              </w:rPr>
              <w:t>2 580 896,66</w:t>
            </w:r>
          </w:p>
        </w:tc>
      </w:tr>
      <w:tr w:rsidR="00A030D9" w:rsidRPr="003474A9" w14:paraId="20591EEF"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11BE37C" w14:textId="77777777" w:rsidR="00A030D9" w:rsidRPr="003474A9" w:rsidRDefault="00A030D9" w:rsidP="00F55AC6">
            <w:pPr>
              <w:spacing w:after="0" w:line="240" w:lineRule="auto"/>
              <w:rPr>
                <w:rFonts w:eastAsia="Times New Roman"/>
                <w:szCs w:val="24"/>
              </w:rPr>
            </w:pPr>
            <w:r w:rsidRPr="003474A9">
              <w:rPr>
                <w:rFonts w:eastAsia="Times New Roman"/>
                <w:szCs w:val="24"/>
              </w:rPr>
              <w:t>Darbuotojų skaičius:</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5F2D81A" w14:textId="71ECE4C4" w:rsidR="00A030D9" w:rsidRPr="003474A9" w:rsidRDefault="00562495" w:rsidP="00F55AC6">
            <w:pPr>
              <w:spacing w:after="0" w:line="240" w:lineRule="auto"/>
              <w:rPr>
                <w:rFonts w:eastAsia="Times New Roman"/>
                <w:szCs w:val="24"/>
              </w:rPr>
            </w:pPr>
            <w:r>
              <w:rPr>
                <w:rFonts w:eastAsia="Times New Roman"/>
                <w:szCs w:val="24"/>
              </w:rPr>
              <w:t>73</w:t>
            </w:r>
          </w:p>
        </w:tc>
      </w:tr>
      <w:tr w:rsidR="00A030D9" w:rsidRPr="003474A9" w14:paraId="78658620"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604873A" w14:textId="77777777" w:rsidR="00A030D9" w:rsidRPr="003474A9" w:rsidRDefault="00A030D9" w:rsidP="00F55AC6">
            <w:pPr>
              <w:spacing w:after="0" w:line="240" w:lineRule="auto"/>
              <w:rPr>
                <w:rFonts w:eastAsia="Times New Roman"/>
                <w:szCs w:val="24"/>
              </w:rPr>
            </w:pPr>
            <w:r w:rsidRPr="003474A9">
              <w:rPr>
                <w:rFonts w:eastAsia="Times New Roman"/>
                <w:szCs w:val="24"/>
              </w:rPr>
              <w:t>Pajamos praėjusiais metais:</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6C46BBA" w14:textId="313EC219" w:rsidR="00A030D9" w:rsidRPr="003474A9" w:rsidRDefault="00562495" w:rsidP="00F55AC6">
            <w:pPr>
              <w:spacing w:after="0" w:line="240" w:lineRule="auto"/>
              <w:rPr>
                <w:rFonts w:eastAsia="Times New Roman"/>
                <w:szCs w:val="24"/>
              </w:rPr>
            </w:pPr>
            <w:r>
              <w:rPr>
                <w:rFonts w:eastAsia="Times New Roman"/>
                <w:szCs w:val="24"/>
              </w:rPr>
              <w:t>354 896,44</w:t>
            </w:r>
          </w:p>
        </w:tc>
      </w:tr>
      <w:tr w:rsidR="00A030D9" w:rsidRPr="003474A9" w14:paraId="750F8BEA"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9D7655F" w14:textId="77777777" w:rsidR="00A030D9" w:rsidRPr="003474A9" w:rsidRDefault="00A030D9" w:rsidP="00F55AC6">
            <w:pPr>
              <w:spacing w:after="0" w:line="240" w:lineRule="auto"/>
              <w:rPr>
                <w:rFonts w:eastAsia="Times New Roman"/>
                <w:szCs w:val="24"/>
              </w:rPr>
            </w:pPr>
            <w:r w:rsidRPr="003474A9">
              <w:rPr>
                <w:rFonts w:eastAsia="Times New Roman"/>
                <w:szCs w:val="24"/>
              </w:rPr>
              <w:t>Ilgalaikis turtas (likutinė vertė praėjusių metų gruodžio 31 d.):</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758CF26" w14:textId="6E0E3CD7" w:rsidR="00A030D9" w:rsidRPr="003474A9" w:rsidRDefault="00562495" w:rsidP="00F55AC6">
            <w:pPr>
              <w:spacing w:after="0" w:line="240" w:lineRule="auto"/>
              <w:rPr>
                <w:rFonts w:eastAsia="Times New Roman"/>
                <w:szCs w:val="24"/>
              </w:rPr>
            </w:pPr>
            <w:r>
              <w:rPr>
                <w:rFonts w:eastAsia="Times New Roman"/>
                <w:szCs w:val="24"/>
              </w:rPr>
              <w:t>2 045 411,50</w:t>
            </w:r>
          </w:p>
        </w:tc>
      </w:tr>
      <w:tr w:rsidR="00A030D9" w:rsidRPr="003474A9" w14:paraId="119EA380"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077892A" w14:textId="77777777" w:rsidR="00A030D9" w:rsidRPr="003474A9" w:rsidRDefault="00A030D9" w:rsidP="00F55AC6">
            <w:pPr>
              <w:spacing w:after="0" w:line="240" w:lineRule="auto"/>
              <w:rPr>
                <w:rFonts w:eastAsia="Times New Roman"/>
                <w:szCs w:val="24"/>
              </w:rPr>
            </w:pPr>
            <w:r w:rsidRPr="003474A9">
              <w:rPr>
                <w:rFonts w:eastAsia="Times New Roman"/>
                <w:szCs w:val="24"/>
              </w:rPr>
              <w:t>Įsipareigojimas tiekėjams (praėjusių metų gruodžio 31 d.):</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4D60586" w14:textId="15F5CA45" w:rsidR="00A030D9" w:rsidRPr="003474A9" w:rsidRDefault="00562495" w:rsidP="00F55AC6">
            <w:pPr>
              <w:spacing w:after="0" w:line="240" w:lineRule="auto"/>
              <w:rPr>
                <w:rFonts w:eastAsia="Times New Roman"/>
                <w:szCs w:val="24"/>
              </w:rPr>
            </w:pPr>
            <w:r>
              <w:rPr>
                <w:rFonts w:eastAsia="Times New Roman"/>
                <w:szCs w:val="24"/>
              </w:rPr>
              <w:t>14 474,47</w:t>
            </w:r>
          </w:p>
        </w:tc>
      </w:tr>
      <w:tr w:rsidR="00A030D9" w:rsidRPr="003474A9" w14:paraId="7908B55C"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DF3135C" w14:textId="77777777" w:rsidR="00A030D9" w:rsidRPr="003474A9" w:rsidRDefault="00A030D9" w:rsidP="00F55AC6">
            <w:pPr>
              <w:spacing w:after="0" w:line="240" w:lineRule="auto"/>
              <w:rPr>
                <w:rFonts w:eastAsia="Times New Roman"/>
                <w:szCs w:val="24"/>
              </w:rPr>
            </w:pPr>
            <w:r w:rsidRPr="003474A9">
              <w:rPr>
                <w:rFonts w:eastAsia="Times New Roman"/>
                <w:szCs w:val="24"/>
              </w:rPr>
              <w:t>Užsakovo pajamų šaltinis:</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53CEA89" w14:textId="77777777" w:rsidR="00A030D9" w:rsidRPr="003474A9" w:rsidRDefault="00A030D9" w:rsidP="00F55AC6">
            <w:pPr>
              <w:spacing w:after="0" w:line="240" w:lineRule="auto"/>
              <w:rPr>
                <w:rFonts w:eastAsia="Times New Roman"/>
                <w:szCs w:val="24"/>
              </w:rPr>
            </w:pPr>
            <w:r w:rsidRPr="003474A9">
              <w:rPr>
                <w:rFonts w:eastAsia="Times New Roman"/>
                <w:szCs w:val="24"/>
              </w:rPr>
              <w:t>Valstybės lėšos</w:t>
            </w:r>
          </w:p>
          <w:p w14:paraId="079EDE91" w14:textId="77777777" w:rsidR="00A030D9" w:rsidRPr="003474A9" w:rsidRDefault="00A030D9" w:rsidP="00F55AC6">
            <w:pPr>
              <w:spacing w:after="0" w:line="240" w:lineRule="auto"/>
              <w:rPr>
                <w:rFonts w:eastAsia="Times New Roman"/>
                <w:szCs w:val="24"/>
              </w:rPr>
            </w:pPr>
            <w:r w:rsidRPr="003474A9">
              <w:rPr>
                <w:rFonts w:eastAsia="Times New Roman"/>
                <w:szCs w:val="24"/>
              </w:rPr>
              <w:t>Savivaldybės lėšos</w:t>
            </w:r>
          </w:p>
          <w:p w14:paraId="413A6A31" w14:textId="57099020" w:rsidR="00A030D9" w:rsidRPr="003474A9" w:rsidRDefault="00EF05E2" w:rsidP="00F55AC6">
            <w:pPr>
              <w:spacing w:after="0" w:line="240" w:lineRule="auto"/>
              <w:rPr>
                <w:rFonts w:eastAsia="Times New Roman"/>
                <w:szCs w:val="24"/>
              </w:rPr>
            </w:pPr>
            <w:r>
              <w:rPr>
                <w:rFonts w:eastAsia="Times New Roman"/>
                <w:szCs w:val="24"/>
              </w:rPr>
              <w:t>ES ir kitų fo</w:t>
            </w:r>
            <w:r w:rsidR="00A030D9" w:rsidRPr="003474A9">
              <w:rPr>
                <w:rFonts w:eastAsia="Times New Roman"/>
                <w:szCs w:val="24"/>
              </w:rPr>
              <w:t>ndų lėšos</w:t>
            </w:r>
            <w:r w:rsidR="00A030D9" w:rsidRPr="003474A9">
              <w:rPr>
                <w:rFonts w:eastAsia="Times New Roman"/>
                <w:szCs w:val="24"/>
              </w:rPr>
              <w:br/>
              <w:t>Nuosavos lėšos</w:t>
            </w:r>
          </w:p>
        </w:tc>
      </w:tr>
      <w:tr w:rsidR="00A030D9" w:rsidRPr="003474A9" w14:paraId="0BBAF257" w14:textId="77777777" w:rsidTr="003474A9">
        <w:trPr>
          <w:trHeight w:val="527"/>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E228946" w14:textId="77777777" w:rsidR="00A030D9" w:rsidRPr="003474A9" w:rsidRDefault="00A030D9" w:rsidP="00F55AC6">
            <w:pPr>
              <w:spacing w:after="0" w:line="240" w:lineRule="auto"/>
              <w:rPr>
                <w:rFonts w:eastAsia="Times New Roman"/>
                <w:szCs w:val="24"/>
              </w:rPr>
            </w:pPr>
            <w:r w:rsidRPr="003474A9">
              <w:rPr>
                <w:rFonts w:eastAsia="Times New Roman"/>
                <w:szCs w:val="24"/>
              </w:rPr>
              <w:t>Ar taikoma konsoliduota finansinė atskaitomybė?:</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DF93032" w14:textId="77777777" w:rsidR="00A030D9" w:rsidRPr="003474A9" w:rsidRDefault="00A030D9" w:rsidP="00F55AC6">
            <w:pPr>
              <w:spacing w:after="0" w:line="240" w:lineRule="auto"/>
              <w:rPr>
                <w:rFonts w:eastAsia="Times New Roman"/>
                <w:szCs w:val="24"/>
              </w:rPr>
            </w:pPr>
            <w:r w:rsidRPr="003474A9">
              <w:rPr>
                <w:rFonts w:eastAsia="Times New Roman"/>
                <w:szCs w:val="24"/>
              </w:rPr>
              <w:t>Ne</w:t>
            </w:r>
          </w:p>
        </w:tc>
      </w:tr>
      <w:tr w:rsidR="00305AF1" w:rsidRPr="003474A9" w14:paraId="6CE2779C" w14:textId="77777777" w:rsidTr="003474A9">
        <w:tc>
          <w:tcPr>
            <w:tcW w:w="1908" w:type="pct"/>
            <w:vAlign w:val="center"/>
            <w:hideMark/>
          </w:tcPr>
          <w:p w14:paraId="1DEFB6F8" w14:textId="77777777" w:rsidR="00A030D9" w:rsidRPr="003474A9" w:rsidRDefault="00A030D9" w:rsidP="00F55AC6">
            <w:pPr>
              <w:spacing w:after="0" w:line="240" w:lineRule="auto"/>
              <w:rPr>
                <w:rFonts w:eastAsia="Times New Roman"/>
                <w:szCs w:val="24"/>
              </w:rPr>
            </w:pPr>
          </w:p>
        </w:tc>
        <w:tc>
          <w:tcPr>
            <w:tcW w:w="1223" w:type="pct"/>
            <w:vAlign w:val="center"/>
            <w:hideMark/>
          </w:tcPr>
          <w:p w14:paraId="104B06E3" w14:textId="77777777" w:rsidR="00A030D9" w:rsidRPr="003474A9" w:rsidRDefault="00A030D9" w:rsidP="00F55AC6">
            <w:pPr>
              <w:spacing w:after="0" w:line="240" w:lineRule="auto"/>
              <w:rPr>
                <w:rFonts w:eastAsia="Times New Roman"/>
                <w:szCs w:val="24"/>
              </w:rPr>
            </w:pPr>
          </w:p>
        </w:tc>
        <w:tc>
          <w:tcPr>
            <w:tcW w:w="561" w:type="pct"/>
            <w:vAlign w:val="center"/>
            <w:hideMark/>
          </w:tcPr>
          <w:p w14:paraId="2953EE2F" w14:textId="77777777" w:rsidR="00A030D9" w:rsidRPr="003474A9" w:rsidRDefault="00A030D9" w:rsidP="00F55AC6">
            <w:pPr>
              <w:spacing w:after="0" w:line="240" w:lineRule="auto"/>
              <w:rPr>
                <w:rFonts w:eastAsia="Times New Roman"/>
                <w:szCs w:val="24"/>
              </w:rPr>
            </w:pPr>
          </w:p>
        </w:tc>
        <w:tc>
          <w:tcPr>
            <w:tcW w:w="717" w:type="pct"/>
            <w:vAlign w:val="center"/>
            <w:hideMark/>
          </w:tcPr>
          <w:p w14:paraId="13E55200" w14:textId="77777777" w:rsidR="00A030D9" w:rsidRPr="003474A9" w:rsidRDefault="00A030D9" w:rsidP="00F55AC6">
            <w:pPr>
              <w:spacing w:after="0" w:line="240" w:lineRule="auto"/>
              <w:rPr>
                <w:rFonts w:eastAsia="Times New Roman"/>
                <w:szCs w:val="24"/>
              </w:rPr>
            </w:pPr>
          </w:p>
        </w:tc>
        <w:tc>
          <w:tcPr>
            <w:tcW w:w="592" w:type="pct"/>
            <w:vAlign w:val="center"/>
            <w:hideMark/>
          </w:tcPr>
          <w:p w14:paraId="5F878411" w14:textId="77777777" w:rsidR="00A030D9" w:rsidRPr="003474A9" w:rsidRDefault="00A030D9" w:rsidP="00F55AC6">
            <w:pPr>
              <w:spacing w:after="0" w:line="240" w:lineRule="auto"/>
              <w:rPr>
                <w:rFonts w:eastAsia="Times New Roman"/>
                <w:szCs w:val="24"/>
              </w:rPr>
            </w:pPr>
          </w:p>
        </w:tc>
      </w:tr>
      <w:tr w:rsidR="00305AF1" w:rsidRPr="003474A9" w14:paraId="1ACA6705" w14:textId="77777777" w:rsidTr="003474A9">
        <w:trPr>
          <w:trHeight w:val="80"/>
        </w:trPr>
        <w:tc>
          <w:tcPr>
            <w:tcW w:w="1908" w:type="pct"/>
            <w:vAlign w:val="center"/>
            <w:hideMark/>
          </w:tcPr>
          <w:p w14:paraId="47138A0B" w14:textId="77777777" w:rsidR="00A030D9" w:rsidRPr="003474A9" w:rsidRDefault="00A030D9" w:rsidP="00F55AC6">
            <w:pPr>
              <w:spacing w:after="0" w:line="240" w:lineRule="auto"/>
              <w:rPr>
                <w:rFonts w:eastAsia="Times New Roman"/>
                <w:szCs w:val="24"/>
              </w:rPr>
            </w:pPr>
          </w:p>
        </w:tc>
        <w:tc>
          <w:tcPr>
            <w:tcW w:w="1223" w:type="pct"/>
            <w:vAlign w:val="center"/>
            <w:hideMark/>
          </w:tcPr>
          <w:p w14:paraId="53A390E7" w14:textId="77777777" w:rsidR="00A030D9" w:rsidRPr="003474A9" w:rsidRDefault="00A030D9" w:rsidP="00F55AC6">
            <w:pPr>
              <w:spacing w:after="0" w:line="240" w:lineRule="auto"/>
              <w:rPr>
                <w:rFonts w:eastAsia="Times New Roman"/>
                <w:szCs w:val="24"/>
              </w:rPr>
            </w:pPr>
          </w:p>
        </w:tc>
        <w:tc>
          <w:tcPr>
            <w:tcW w:w="561" w:type="pct"/>
            <w:vAlign w:val="center"/>
            <w:hideMark/>
          </w:tcPr>
          <w:p w14:paraId="44FABDA4" w14:textId="77777777" w:rsidR="00A030D9" w:rsidRPr="003474A9" w:rsidRDefault="00A030D9" w:rsidP="00F55AC6">
            <w:pPr>
              <w:spacing w:after="0" w:line="240" w:lineRule="auto"/>
              <w:rPr>
                <w:rFonts w:eastAsia="Times New Roman"/>
                <w:szCs w:val="24"/>
              </w:rPr>
            </w:pPr>
          </w:p>
        </w:tc>
        <w:tc>
          <w:tcPr>
            <w:tcW w:w="717" w:type="pct"/>
            <w:vAlign w:val="center"/>
            <w:hideMark/>
          </w:tcPr>
          <w:p w14:paraId="624A209B" w14:textId="77777777" w:rsidR="00A030D9" w:rsidRPr="003474A9" w:rsidRDefault="00A030D9" w:rsidP="00F55AC6">
            <w:pPr>
              <w:spacing w:after="0" w:line="240" w:lineRule="auto"/>
              <w:rPr>
                <w:rFonts w:eastAsia="Times New Roman"/>
                <w:szCs w:val="24"/>
              </w:rPr>
            </w:pPr>
          </w:p>
        </w:tc>
        <w:tc>
          <w:tcPr>
            <w:tcW w:w="592" w:type="pct"/>
            <w:vAlign w:val="center"/>
            <w:hideMark/>
          </w:tcPr>
          <w:p w14:paraId="50D1C6F4" w14:textId="77777777" w:rsidR="00A030D9" w:rsidRPr="003474A9" w:rsidRDefault="00A030D9" w:rsidP="00F55AC6">
            <w:pPr>
              <w:spacing w:after="0" w:line="240" w:lineRule="auto"/>
              <w:rPr>
                <w:rFonts w:eastAsia="Times New Roman"/>
                <w:szCs w:val="24"/>
              </w:rPr>
            </w:pPr>
          </w:p>
        </w:tc>
      </w:tr>
      <w:tr w:rsidR="00A030D9" w:rsidRPr="003474A9" w14:paraId="2276D557"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1DEDF44" w14:textId="77777777" w:rsidR="00A030D9" w:rsidRPr="003474A9" w:rsidRDefault="00A030D9" w:rsidP="00F55AC6">
            <w:pPr>
              <w:spacing w:after="0" w:line="240" w:lineRule="auto"/>
              <w:rPr>
                <w:rFonts w:eastAsia="Times New Roman"/>
                <w:szCs w:val="24"/>
              </w:rPr>
            </w:pPr>
            <w:r w:rsidRPr="003474A9">
              <w:rPr>
                <w:rFonts w:eastAsia="Times New Roman"/>
                <w:szCs w:val="24"/>
              </w:rPr>
              <w:lastRenderedPageBreak/>
              <w:t>Iki kada tiekėjas turi pateikti atitinkamų finansinių metų paslaugų rezultatus?</w:t>
            </w:r>
            <w:r w:rsidRPr="003474A9">
              <w:rPr>
                <w:rFonts w:eastAsia="Times New Roman"/>
                <w:szCs w:val="24"/>
              </w:rPr>
              <w:br/>
              <w:t>Ne vėliau kaip iki kitų metų:</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E28133D" w14:textId="5762C39A" w:rsidR="00A030D9" w:rsidRPr="003474A9" w:rsidRDefault="000F58F7" w:rsidP="00F55AC6">
            <w:pPr>
              <w:spacing w:after="0" w:line="240" w:lineRule="auto"/>
              <w:rPr>
                <w:rFonts w:eastAsia="Times New Roman"/>
                <w:szCs w:val="24"/>
              </w:rPr>
            </w:pPr>
            <w:r>
              <w:rPr>
                <w:rFonts w:eastAsia="Times New Roman"/>
                <w:szCs w:val="24"/>
              </w:rPr>
              <w:t>02</w:t>
            </w:r>
            <w:r w:rsidR="00A030D9" w:rsidRPr="003474A9">
              <w:rPr>
                <w:rFonts w:eastAsia="Times New Roman"/>
                <w:szCs w:val="24"/>
              </w:rPr>
              <w:t>-28</w:t>
            </w:r>
          </w:p>
        </w:tc>
      </w:tr>
      <w:tr w:rsidR="00A030D9" w:rsidRPr="003474A9" w14:paraId="731A3A38"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3E33DB3" w14:textId="77777777" w:rsidR="00A030D9" w:rsidRPr="003474A9" w:rsidRDefault="00A030D9" w:rsidP="00F55AC6">
            <w:pPr>
              <w:spacing w:after="0" w:line="240" w:lineRule="auto"/>
              <w:rPr>
                <w:rFonts w:eastAsia="Times New Roman"/>
                <w:szCs w:val="24"/>
              </w:rPr>
            </w:pPr>
            <w:r w:rsidRPr="003474A9">
              <w:rPr>
                <w:rFonts w:eastAsia="Times New Roman"/>
                <w:szCs w:val="24"/>
              </w:rPr>
              <w:t>Ar vadovaujantis Lietuvos Respublikoje galiojančiais teisės aktais kartu su auditoriaus išvada bus prašoma pateikti finansinių ataskaitų audito ataskaitą?:</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FC2E6B9" w14:textId="77777777" w:rsidR="00A030D9" w:rsidRPr="003474A9" w:rsidRDefault="00A030D9" w:rsidP="00F55AC6">
            <w:pPr>
              <w:spacing w:after="0" w:line="240" w:lineRule="auto"/>
              <w:rPr>
                <w:rFonts w:eastAsia="Times New Roman"/>
                <w:szCs w:val="24"/>
              </w:rPr>
            </w:pPr>
            <w:r w:rsidRPr="003474A9">
              <w:rPr>
                <w:rFonts w:eastAsia="Times New Roman"/>
                <w:szCs w:val="24"/>
              </w:rPr>
              <w:t>Taip</w:t>
            </w:r>
          </w:p>
        </w:tc>
      </w:tr>
      <w:tr w:rsidR="00A030D9" w:rsidRPr="003474A9" w14:paraId="08228393"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0386FA7" w14:textId="77777777" w:rsidR="00A030D9" w:rsidRPr="003474A9" w:rsidRDefault="00A030D9" w:rsidP="00F55AC6">
            <w:pPr>
              <w:spacing w:after="0" w:line="240" w:lineRule="auto"/>
              <w:rPr>
                <w:rFonts w:eastAsia="Times New Roman"/>
                <w:szCs w:val="24"/>
              </w:rPr>
            </w:pPr>
            <w:r w:rsidRPr="003474A9">
              <w:rPr>
                <w:rFonts w:eastAsia="Times New Roman"/>
                <w:szCs w:val="24"/>
              </w:rPr>
              <w:t>Audito išvados kalba ir egzempliorių skaičius:</w:t>
            </w:r>
          </w:p>
        </w:tc>
        <w:tc>
          <w:tcPr>
            <w:tcW w:w="561"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0203682" w14:textId="77777777" w:rsidR="00A030D9" w:rsidRPr="003474A9" w:rsidRDefault="00A030D9" w:rsidP="00F55AC6">
            <w:pPr>
              <w:spacing w:after="0" w:line="240" w:lineRule="auto"/>
              <w:rPr>
                <w:rFonts w:eastAsia="Times New Roman"/>
                <w:szCs w:val="24"/>
              </w:rPr>
            </w:pPr>
            <w:r w:rsidRPr="003474A9">
              <w:rPr>
                <w:rFonts w:eastAsia="Times New Roman"/>
                <w:szCs w:val="24"/>
              </w:rPr>
              <w:t>Lietuvių</w:t>
            </w:r>
          </w:p>
        </w:tc>
        <w:tc>
          <w:tcPr>
            <w:tcW w:w="1309"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ED7CEBB" w14:textId="64C1F573" w:rsidR="00A030D9" w:rsidRPr="003474A9" w:rsidRDefault="00A030D9" w:rsidP="00F55AC6">
            <w:pPr>
              <w:spacing w:after="0" w:line="240" w:lineRule="auto"/>
              <w:rPr>
                <w:rFonts w:eastAsia="Times New Roman"/>
                <w:szCs w:val="24"/>
              </w:rPr>
            </w:pPr>
            <w:r w:rsidRPr="003474A9">
              <w:rPr>
                <w:rFonts w:eastAsia="Times New Roman"/>
                <w:szCs w:val="24"/>
              </w:rPr>
              <w:t>1 egz.</w:t>
            </w:r>
          </w:p>
        </w:tc>
      </w:tr>
      <w:tr w:rsidR="00A030D9" w:rsidRPr="003474A9" w14:paraId="3DF2B967"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9EC89FF" w14:textId="77777777" w:rsidR="00A030D9" w:rsidRPr="003474A9" w:rsidRDefault="00A030D9" w:rsidP="00F55AC6">
            <w:pPr>
              <w:spacing w:after="0" w:line="240" w:lineRule="auto"/>
              <w:rPr>
                <w:rFonts w:eastAsia="Times New Roman"/>
                <w:szCs w:val="24"/>
              </w:rPr>
            </w:pPr>
            <w:r w:rsidRPr="003474A9">
              <w:rPr>
                <w:rFonts w:eastAsia="Times New Roman"/>
                <w:szCs w:val="24"/>
              </w:rPr>
              <w:t>Audito ataskaitos (jei taikoma) kalba ir egzempliorių skaičius:</w:t>
            </w:r>
          </w:p>
        </w:tc>
        <w:tc>
          <w:tcPr>
            <w:tcW w:w="561"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276C118" w14:textId="77777777" w:rsidR="00A030D9" w:rsidRPr="003474A9" w:rsidRDefault="00A030D9" w:rsidP="00F55AC6">
            <w:pPr>
              <w:spacing w:after="0" w:line="240" w:lineRule="auto"/>
              <w:rPr>
                <w:rFonts w:eastAsia="Times New Roman"/>
                <w:szCs w:val="24"/>
              </w:rPr>
            </w:pPr>
            <w:r w:rsidRPr="003474A9">
              <w:rPr>
                <w:rFonts w:eastAsia="Times New Roman"/>
                <w:szCs w:val="24"/>
              </w:rPr>
              <w:t>Lietuvių</w:t>
            </w:r>
          </w:p>
        </w:tc>
        <w:tc>
          <w:tcPr>
            <w:tcW w:w="1309"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0DA9E2B" w14:textId="77777777" w:rsidR="00A030D9" w:rsidRPr="003474A9" w:rsidRDefault="00A030D9" w:rsidP="00F55AC6">
            <w:pPr>
              <w:spacing w:after="0" w:line="240" w:lineRule="auto"/>
              <w:rPr>
                <w:rFonts w:eastAsia="Times New Roman"/>
                <w:szCs w:val="24"/>
              </w:rPr>
            </w:pPr>
            <w:r w:rsidRPr="003474A9">
              <w:rPr>
                <w:rFonts w:eastAsia="Times New Roman"/>
                <w:szCs w:val="24"/>
              </w:rPr>
              <w:t>1 egz.</w:t>
            </w:r>
          </w:p>
        </w:tc>
      </w:tr>
      <w:tr w:rsidR="00A030D9" w:rsidRPr="003474A9" w14:paraId="506A1866"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3BF7FD5" w14:textId="77777777" w:rsidR="00A030D9" w:rsidRPr="003474A9" w:rsidRDefault="00A030D9" w:rsidP="00F55AC6">
            <w:pPr>
              <w:spacing w:after="0" w:line="240" w:lineRule="auto"/>
              <w:rPr>
                <w:rFonts w:eastAsia="Times New Roman"/>
                <w:szCs w:val="24"/>
              </w:rPr>
            </w:pPr>
            <w:r w:rsidRPr="003474A9">
              <w:rPr>
                <w:rFonts w:eastAsia="Times New Roman"/>
                <w:szCs w:val="24"/>
              </w:rPr>
              <w:t xml:space="preserve">Ar likus 11 </w:t>
            </w:r>
            <w:proofErr w:type="spellStart"/>
            <w:r w:rsidRPr="003474A9">
              <w:rPr>
                <w:rFonts w:eastAsia="Times New Roman"/>
                <w:szCs w:val="24"/>
              </w:rPr>
              <w:t>d.d</w:t>
            </w:r>
            <w:proofErr w:type="spellEnd"/>
            <w:r w:rsidRPr="003474A9">
              <w:rPr>
                <w:rFonts w:eastAsia="Times New Roman"/>
                <w:szCs w:val="24"/>
              </w:rPr>
              <w:t>. iki paslaugų rezultatų pateikimo termino tiekėjas turi pateikti auditoriaus išvados ir finansinių ataskaitų audito ataskaitos (jei taikoma) projektą lietuvių ir anglų (jei taikoma) kalba?:</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497D8F0" w14:textId="646F7852" w:rsidR="00A030D9" w:rsidRPr="003474A9" w:rsidRDefault="000F58F7" w:rsidP="00F55AC6">
            <w:pPr>
              <w:spacing w:after="0" w:line="240" w:lineRule="auto"/>
              <w:rPr>
                <w:rFonts w:eastAsia="Times New Roman"/>
                <w:szCs w:val="24"/>
              </w:rPr>
            </w:pPr>
            <w:r>
              <w:rPr>
                <w:rFonts w:eastAsia="Times New Roman"/>
                <w:szCs w:val="24"/>
              </w:rPr>
              <w:t>Taip</w:t>
            </w:r>
          </w:p>
        </w:tc>
      </w:tr>
      <w:tr w:rsidR="00305AF1" w:rsidRPr="003474A9" w14:paraId="2D15B7D4"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tcPr>
          <w:p w14:paraId="2F755F18" w14:textId="74423DB6" w:rsidR="00305AF1" w:rsidRPr="003474A9" w:rsidRDefault="00305AF1" w:rsidP="00F55AC6">
            <w:pPr>
              <w:spacing w:after="0" w:line="240" w:lineRule="auto"/>
              <w:rPr>
                <w:rFonts w:eastAsia="Times New Roman"/>
                <w:szCs w:val="24"/>
              </w:rPr>
            </w:pPr>
            <w:r w:rsidRPr="003474A9">
              <w:rPr>
                <w:rFonts w:eastAsia="Times New Roman"/>
                <w:szCs w:val="24"/>
              </w:rPr>
              <w:t>Užsakovo finansines ataskaitas (rinkinį, jei taikoma) sudaro šie pagrindiniai dokumentai:</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tcPr>
          <w:p w14:paraId="44CDFAA7" w14:textId="2C4661E9" w:rsidR="00305AF1" w:rsidRPr="003474A9" w:rsidRDefault="00305AF1" w:rsidP="00F55AC6">
            <w:pPr>
              <w:spacing w:after="0" w:line="240" w:lineRule="auto"/>
              <w:rPr>
                <w:rFonts w:eastAsia="Times New Roman"/>
                <w:szCs w:val="24"/>
              </w:rPr>
            </w:pPr>
            <w:r w:rsidRPr="003474A9">
              <w:rPr>
                <w:rFonts w:eastAsia="Times New Roman"/>
                <w:szCs w:val="24"/>
              </w:rPr>
              <w:t xml:space="preserve">Finansinės būklės ataskaita, Veiklos rezultatų ataskaita, Grynojo turto pokyčio ataskaita, Pinigų srautų ataskaita, Aiškinamasis raštas. </w:t>
            </w:r>
          </w:p>
        </w:tc>
      </w:tr>
      <w:tr w:rsidR="00305AF1" w:rsidRPr="003474A9" w14:paraId="4CD81F94"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919C003" w14:textId="77777777" w:rsidR="00305AF1" w:rsidRPr="003474A9" w:rsidRDefault="00305AF1" w:rsidP="00F55AC6">
            <w:pPr>
              <w:spacing w:after="0" w:line="240" w:lineRule="auto"/>
              <w:rPr>
                <w:rFonts w:eastAsia="Times New Roman"/>
                <w:szCs w:val="24"/>
              </w:rPr>
            </w:pPr>
            <w:r w:rsidRPr="003474A9">
              <w:rPr>
                <w:rFonts w:eastAsia="Times New Roman"/>
                <w:szCs w:val="24"/>
              </w:rPr>
              <w:t xml:space="preserve">Ar bus rengiamas metinis pranešimas ir /ar konsoliduotas metinis pranešimas. </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BE7F614" w14:textId="77777777" w:rsidR="00305AF1" w:rsidRPr="003474A9" w:rsidRDefault="00305AF1" w:rsidP="00F55AC6">
            <w:pPr>
              <w:spacing w:after="0" w:line="240" w:lineRule="auto"/>
              <w:rPr>
                <w:rFonts w:eastAsia="Times New Roman"/>
                <w:szCs w:val="24"/>
              </w:rPr>
            </w:pPr>
            <w:r w:rsidRPr="003474A9">
              <w:rPr>
                <w:rFonts w:eastAsia="Times New Roman"/>
                <w:szCs w:val="24"/>
              </w:rPr>
              <w:t>Ne</w:t>
            </w:r>
          </w:p>
        </w:tc>
      </w:tr>
      <w:tr w:rsidR="00305AF1" w:rsidRPr="003474A9" w14:paraId="651A0775"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A404117" w14:textId="77777777" w:rsidR="00305AF1" w:rsidRPr="003474A9" w:rsidRDefault="00305AF1" w:rsidP="00F55AC6">
            <w:pPr>
              <w:spacing w:after="0" w:line="240" w:lineRule="auto"/>
              <w:rPr>
                <w:rFonts w:eastAsia="Times New Roman"/>
                <w:szCs w:val="24"/>
              </w:rPr>
            </w:pPr>
            <w:r w:rsidRPr="003474A9">
              <w:rPr>
                <w:rFonts w:eastAsia="Times New Roman"/>
                <w:szCs w:val="24"/>
              </w:rPr>
              <w:t>Ar bus rengiama veiklos ataskaita? (Jei užsakovas nurodo, kad rengiama veikos ataskaita, tiekėjas iki nustatyto atitinkamo finansinių metų paslaugų suteikimo termino užsakovui turės pateikti nuomonę, ar veiklos ataskaitoje pateikti finansiniai duomenys atitinka metinių finansinių ataskaitų (konsoliduotų finansinių ataskaitų, jei taikoma) duomenis bei nurodyti, ar atsižvelgiant į paslaugų teikimo metu gautą informaciją veiklos ataskaitoje nustatyta reikšmingų iškraipymų ir, jei nustatyta, nurodyti tokių iškraipymų pobūdį):</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E0DDE68" w14:textId="77777777" w:rsidR="00305AF1" w:rsidRPr="003474A9" w:rsidRDefault="00305AF1" w:rsidP="00F55AC6">
            <w:pPr>
              <w:spacing w:after="0" w:line="240" w:lineRule="auto"/>
              <w:rPr>
                <w:rFonts w:eastAsia="Times New Roman"/>
                <w:szCs w:val="24"/>
              </w:rPr>
            </w:pPr>
            <w:r w:rsidRPr="003474A9">
              <w:rPr>
                <w:rFonts w:eastAsia="Times New Roman"/>
                <w:szCs w:val="24"/>
              </w:rPr>
              <w:t>Taip</w:t>
            </w:r>
          </w:p>
        </w:tc>
      </w:tr>
      <w:tr w:rsidR="00305AF1" w:rsidRPr="003474A9" w14:paraId="0749A963" w14:textId="77777777" w:rsidTr="003474A9">
        <w:trPr>
          <w:trHeight w:val="300"/>
        </w:trPr>
        <w:tc>
          <w:tcPr>
            <w:tcW w:w="3131" w:type="pct"/>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29CFEE1" w14:textId="77777777" w:rsidR="00305AF1" w:rsidRPr="003474A9" w:rsidRDefault="00305AF1" w:rsidP="00F55AC6">
            <w:pPr>
              <w:spacing w:after="0" w:line="240" w:lineRule="auto"/>
              <w:rPr>
                <w:rFonts w:eastAsia="Times New Roman"/>
                <w:szCs w:val="24"/>
              </w:rPr>
            </w:pPr>
            <w:r w:rsidRPr="003474A9">
              <w:rPr>
                <w:rFonts w:eastAsia="Times New Roman"/>
                <w:szCs w:val="24"/>
              </w:rPr>
              <w:t>Specialūs LR galiojantys teisės aktai, kuriais vadovaujantis turi būti teikiamos paslaugos:</w:t>
            </w:r>
          </w:p>
        </w:tc>
        <w:tc>
          <w:tcPr>
            <w:tcW w:w="1869" w:type="pct"/>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BEABC61" w14:textId="573E2B9B" w:rsidR="00305AF1" w:rsidRPr="003474A9" w:rsidRDefault="00305AF1" w:rsidP="00F55AC6">
            <w:pPr>
              <w:spacing w:after="0" w:line="240" w:lineRule="auto"/>
              <w:rPr>
                <w:rFonts w:eastAsia="Times New Roman"/>
                <w:szCs w:val="24"/>
              </w:rPr>
            </w:pPr>
            <w:r w:rsidRPr="003474A9">
              <w:rPr>
                <w:rFonts w:eastAsia="Times New Roman"/>
                <w:szCs w:val="24"/>
              </w:rPr>
              <w:t>Viešojo sektoriaus apskaitos ir finansinės atskaitomybės standartai (VSAFAS), LR viešojo sektoriaus atskaitomybės įstatymas , LR Viešųjų įstaigų įstatymas</w:t>
            </w:r>
          </w:p>
        </w:tc>
      </w:tr>
    </w:tbl>
    <w:p w14:paraId="0229C020" w14:textId="77777777" w:rsidR="00A030D9" w:rsidRDefault="00A030D9" w:rsidP="000F3310">
      <w:pPr>
        <w:widowControl w:val="0"/>
        <w:shd w:val="clear" w:color="auto" w:fill="FFFFFF"/>
        <w:tabs>
          <w:tab w:val="left" w:pos="1269"/>
        </w:tabs>
        <w:autoSpaceDE w:val="0"/>
        <w:autoSpaceDN w:val="0"/>
        <w:adjustRightInd w:val="0"/>
        <w:spacing w:after="0" w:line="360" w:lineRule="auto"/>
        <w:jc w:val="both"/>
        <w:rPr>
          <w:bCs/>
          <w:color w:val="000000"/>
          <w:szCs w:val="24"/>
        </w:rPr>
      </w:pPr>
    </w:p>
    <w:p w14:paraId="718A5F2F" w14:textId="77777777" w:rsidR="00F55AC6" w:rsidRDefault="00F55AC6" w:rsidP="000F3310">
      <w:pPr>
        <w:widowControl w:val="0"/>
        <w:shd w:val="clear" w:color="auto" w:fill="FFFFFF"/>
        <w:tabs>
          <w:tab w:val="left" w:pos="1269"/>
        </w:tabs>
        <w:autoSpaceDE w:val="0"/>
        <w:autoSpaceDN w:val="0"/>
        <w:adjustRightInd w:val="0"/>
        <w:spacing w:after="0" w:line="360" w:lineRule="auto"/>
        <w:jc w:val="both"/>
        <w:rPr>
          <w:bCs/>
          <w:color w:val="000000"/>
          <w:szCs w:val="24"/>
        </w:rPr>
      </w:pPr>
    </w:p>
    <w:p w14:paraId="64728A14" w14:textId="77777777" w:rsidR="00F55AC6" w:rsidRDefault="00F55AC6" w:rsidP="000F3310">
      <w:pPr>
        <w:widowControl w:val="0"/>
        <w:shd w:val="clear" w:color="auto" w:fill="FFFFFF"/>
        <w:tabs>
          <w:tab w:val="left" w:pos="1269"/>
        </w:tabs>
        <w:autoSpaceDE w:val="0"/>
        <w:autoSpaceDN w:val="0"/>
        <w:adjustRightInd w:val="0"/>
        <w:spacing w:after="0" w:line="360" w:lineRule="auto"/>
        <w:jc w:val="both"/>
        <w:rPr>
          <w:bCs/>
          <w:color w:val="000000"/>
          <w:szCs w:val="24"/>
        </w:rPr>
      </w:pPr>
    </w:p>
    <w:p w14:paraId="192812C9" w14:textId="77777777" w:rsidR="00F55AC6" w:rsidRDefault="00F55AC6" w:rsidP="000F3310">
      <w:pPr>
        <w:widowControl w:val="0"/>
        <w:shd w:val="clear" w:color="auto" w:fill="FFFFFF"/>
        <w:tabs>
          <w:tab w:val="left" w:pos="1269"/>
        </w:tabs>
        <w:autoSpaceDE w:val="0"/>
        <w:autoSpaceDN w:val="0"/>
        <w:adjustRightInd w:val="0"/>
        <w:spacing w:after="0" w:line="360" w:lineRule="auto"/>
        <w:jc w:val="both"/>
        <w:rPr>
          <w:bCs/>
          <w:color w:val="000000"/>
          <w:szCs w:val="24"/>
        </w:rPr>
      </w:pPr>
    </w:p>
    <w:p w14:paraId="3165639D" w14:textId="77777777" w:rsidR="00F55AC6" w:rsidRDefault="00F55AC6" w:rsidP="000F3310">
      <w:pPr>
        <w:widowControl w:val="0"/>
        <w:shd w:val="clear" w:color="auto" w:fill="FFFFFF"/>
        <w:tabs>
          <w:tab w:val="left" w:pos="1269"/>
        </w:tabs>
        <w:autoSpaceDE w:val="0"/>
        <w:autoSpaceDN w:val="0"/>
        <w:adjustRightInd w:val="0"/>
        <w:spacing w:after="0" w:line="360" w:lineRule="auto"/>
        <w:jc w:val="both"/>
        <w:rPr>
          <w:bCs/>
          <w:color w:val="000000"/>
          <w:szCs w:val="24"/>
        </w:rPr>
      </w:pPr>
    </w:p>
    <w:p w14:paraId="19AB5986" w14:textId="77777777" w:rsidR="00F55AC6" w:rsidRDefault="00F55AC6" w:rsidP="000F3310">
      <w:pPr>
        <w:widowControl w:val="0"/>
        <w:shd w:val="clear" w:color="auto" w:fill="FFFFFF"/>
        <w:tabs>
          <w:tab w:val="left" w:pos="1269"/>
        </w:tabs>
        <w:autoSpaceDE w:val="0"/>
        <w:autoSpaceDN w:val="0"/>
        <w:adjustRightInd w:val="0"/>
        <w:spacing w:after="0" w:line="360" w:lineRule="auto"/>
        <w:jc w:val="both"/>
        <w:rPr>
          <w:bCs/>
          <w:color w:val="000000"/>
          <w:szCs w:val="24"/>
        </w:rPr>
      </w:pPr>
    </w:p>
    <w:p w14:paraId="5D963B33" w14:textId="77777777" w:rsidR="00F55AC6" w:rsidRDefault="00F55AC6" w:rsidP="000F3310">
      <w:pPr>
        <w:widowControl w:val="0"/>
        <w:shd w:val="clear" w:color="auto" w:fill="FFFFFF"/>
        <w:tabs>
          <w:tab w:val="left" w:pos="1269"/>
        </w:tabs>
        <w:autoSpaceDE w:val="0"/>
        <w:autoSpaceDN w:val="0"/>
        <w:adjustRightInd w:val="0"/>
        <w:spacing w:after="0" w:line="360" w:lineRule="auto"/>
        <w:jc w:val="both"/>
        <w:rPr>
          <w:bCs/>
          <w:color w:val="000000"/>
          <w:szCs w:val="24"/>
        </w:rPr>
      </w:pPr>
    </w:p>
    <w:p w14:paraId="676A0557" w14:textId="77777777" w:rsidR="00F55AC6" w:rsidRDefault="00F55AC6" w:rsidP="000F3310">
      <w:pPr>
        <w:widowControl w:val="0"/>
        <w:shd w:val="clear" w:color="auto" w:fill="FFFFFF"/>
        <w:tabs>
          <w:tab w:val="left" w:pos="1269"/>
        </w:tabs>
        <w:autoSpaceDE w:val="0"/>
        <w:autoSpaceDN w:val="0"/>
        <w:adjustRightInd w:val="0"/>
        <w:spacing w:after="0" w:line="360" w:lineRule="auto"/>
        <w:jc w:val="both"/>
        <w:rPr>
          <w:bCs/>
          <w:color w:val="000000"/>
          <w:szCs w:val="24"/>
        </w:rPr>
      </w:pPr>
    </w:p>
    <w:p w14:paraId="695BD76F" w14:textId="77777777" w:rsidR="00F55AC6" w:rsidRDefault="00F55AC6" w:rsidP="000F3310">
      <w:pPr>
        <w:widowControl w:val="0"/>
        <w:shd w:val="clear" w:color="auto" w:fill="FFFFFF"/>
        <w:tabs>
          <w:tab w:val="left" w:pos="1269"/>
        </w:tabs>
        <w:autoSpaceDE w:val="0"/>
        <w:autoSpaceDN w:val="0"/>
        <w:adjustRightInd w:val="0"/>
        <w:spacing w:after="0" w:line="360" w:lineRule="auto"/>
        <w:jc w:val="both"/>
        <w:rPr>
          <w:bCs/>
          <w:color w:val="000000"/>
          <w:szCs w:val="24"/>
        </w:rPr>
      </w:pPr>
    </w:p>
    <w:p w14:paraId="0364AEB2" w14:textId="77777777" w:rsidR="00F55AC6" w:rsidRPr="003474A9" w:rsidRDefault="00F55AC6" w:rsidP="000F3310">
      <w:pPr>
        <w:widowControl w:val="0"/>
        <w:shd w:val="clear" w:color="auto" w:fill="FFFFFF"/>
        <w:tabs>
          <w:tab w:val="left" w:pos="1269"/>
        </w:tabs>
        <w:autoSpaceDE w:val="0"/>
        <w:autoSpaceDN w:val="0"/>
        <w:adjustRightInd w:val="0"/>
        <w:spacing w:after="0" w:line="360" w:lineRule="auto"/>
        <w:jc w:val="both"/>
        <w:rPr>
          <w:bCs/>
          <w:color w:val="000000"/>
          <w:szCs w:val="24"/>
        </w:rPr>
      </w:pPr>
    </w:p>
    <w:p w14:paraId="00D90DA8" w14:textId="77777777" w:rsidR="006D25B7" w:rsidRPr="003474A9" w:rsidRDefault="006D25B7" w:rsidP="006D25B7">
      <w:pPr>
        <w:jc w:val="right"/>
        <w:rPr>
          <w:sz w:val="22"/>
        </w:rPr>
      </w:pPr>
      <w:r w:rsidRPr="003474A9">
        <w:rPr>
          <w:sz w:val="22"/>
        </w:rPr>
        <w:lastRenderedPageBreak/>
        <w:t>Pirkimo sąlygų 2</w:t>
      </w:r>
      <w:r w:rsidR="00062F5E" w:rsidRPr="003474A9">
        <w:rPr>
          <w:sz w:val="22"/>
        </w:rPr>
        <w:t xml:space="preserve"> </w:t>
      </w:r>
      <w:r w:rsidRPr="003474A9">
        <w:rPr>
          <w:sz w:val="22"/>
        </w:rPr>
        <w:t>priedas</w:t>
      </w:r>
    </w:p>
    <w:p w14:paraId="21EDA845" w14:textId="77777777" w:rsidR="006D25B7" w:rsidRPr="003474A9" w:rsidRDefault="006D25B7" w:rsidP="006D25B7">
      <w:pPr>
        <w:shd w:val="clear" w:color="auto" w:fill="FFFFFF"/>
        <w:spacing w:after="120"/>
        <w:jc w:val="center"/>
        <w:rPr>
          <w:b/>
          <w:i/>
          <w:color w:val="000000"/>
          <w:sz w:val="22"/>
        </w:rPr>
      </w:pPr>
      <w:r w:rsidRPr="003474A9">
        <w:rPr>
          <w:i/>
          <w:sz w:val="22"/>
        </w:rPr>
        <w:t>(Pasiūlymo formos pavyzdys)</w:t>
      </w:r>
    </w:p>
    <w:p w14:paraId="355D286C" w14:textId="77777777" w:rsidR="006D25B7" w:rsidRPr="003474A9" w:rsidRDefault="006D25B7" w:rsidP="006D25B7">
      <w:pPr>
        <w:spacing w:after="120"/>
        <w:ind w:right="-178"/>
        <w:jc w:val="center"/>
        <w:rPr>
          <w:sz w:val="22"/>
        </w:rPr>
      </w:pPr>
      <w:r w:rsidRPr="003474A9">
        <w:rPr>
          <w:sz w:val="22"/>
        </w:rPr>
        <w:t>Herbas arba prekių ženklas</w:t>
      </w:r>
    </w:p>
    <w:p w14:paraId="51E495E8" w14:textId="77777777" w:rsidR="006D25B7" w:rsidRPr="003474A9" w:rsidRDefault="006D25B7" w:rsidP="006D25B7">
      <w:pPr>
        <w:spacing w:after="120"/>
        <w:ind w:right="-178"/>
        <w:jc w:val="center"/>
        <w:rPr>
          <w:sz w:val="22"/>
        </w:rPr>
      </w:pPr>
      <w:r w:rsidRPr="003474A9">
        <w:rPr>
          <w:sz w:val="22"/>
        </w:rPr>
        <w:t>(</w:t>
      </w:r>
      <w:r w:rsidRPr="003474A9">
        <w:rPr>
          <w:sz w:val="18"/>
          <w:szCs w:val="18"/>
        </w:rPr>
        <w:t>Tiekėjo pavadinimas</w:t>
      </w:r>
      <w:r w:rsidRPr="003474A9">
        <w:rPr>
          <w:sz w:val="22"/>
        </w:rPr>
        <w:t>)</w:t>
      </w:r>
    </w:p>
    <w:p w14:paraId="4957BF3C" w14:textId="77777777" w:rsidR="006D25B7" w:rsidRPr="003474A9" w:rsidRDefault="006D25B7" w:rsidP="006D25B7">
      <w:pPr>
        <w:spacing w:after="120"/>
        <w:ind w:right="-178"/>
        <w:jc w:val="center"/>
        <w:rPr>
          <w:sz w:val="22"/>
        </w:rPr>
      </w:pPr>
      <w:r w:rsidRPr="003474A9">
        <w:rPr>
          <w:sz w:val="22"/>
        </w:rPr>
        <w:t>(</w:t>
      </w:r>
      <w:r w:rsidRPr="003474A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474A9">
        <w:rPr>
          <w:sz w:val="22"/>
        </w:rPr>
        <w:t>)</w:t>
      </w:r>
    </w:p>
    <w:p w14:paraId="465029C7" w14:textId="77777777" w:rsidR="006D25B7" w:rsidRPr="003474A9" w:rsidRDefault="006D25B7" w:rsidP="006D25B7">
      <w:pPr>
        <w:jc w:val="both"/>
        <w:rPr>
          <w:sz w:val="22"/>
        </w:rPr>
      </w:pPr>
      <w:r w:rsidRPr="003474A9">
        <w:rPr>
          <w:sz w:val="22"/>
        </w:rPr>
        <w:t>__________________________</w:t>
      </w:r>
    </w:p>
    <w:p w14:paraId="0C5F8DFD" w14:textId="77777777" w:rsidR="006D25B7" w:rsidRPr="003474A9" w:rsidRDefault="006D25B7" w:rsidP="006D25B7">
      <w:pPr>
        <w:tabs>
          <w:tab w:val="center" w:pos="2520"/>
        </w:tabs>
        <w:jc w:val="both"/>
        <w:rPr>
          <w:sz w:val="22"/>
        </w:rPr>
      </w:pPr>
      <w:r w:rsidRPr="003474A9">
        <w:rPr>
          <w:sz w:val="22"/>
        </w:rPr>
        <w:t>(</w:t>
      </w:r>
      <w:r w:rsidRPr="003474A9">
        <w:rPr>
          <w:sz w:val="18"/>
          <w:szCs w:val="18"/>
        </w:rPr>
        <w:t>Adresatas (perkančioji organizacija)</w:t>
      </w:r>
      <w:r w:rsidRPr="003474A9">
        <w:rPr>
          <w:sz w:val="22"/>
        </w:rPr>
        <w:t>)</w:t>
      </w:r>
    </w:p>
    <w:p w14:paraId="48D6DC74" w14:textId="77777777" w:rsidR="006D25B7" w:rsidRPr="003474A9" w:rsidRDefault="006D25B7" w:rsidP="005C324D">
      <w:pPr>
        <w:pStyle w:val="Pagrindiniotekstotrauka2"/>
        <w:spacing w:after="0"/>
        <w:jc w:val="center"/>
        <w:rPr>
          <w:b/>
          <w:szCs w:val="24"/>
        </w:rPr>
      </w:pPr>
      <w:r w:rsidRPr="003474A9">
        <w:rPr>
          <w:b/>
          <w:szCs w:val="24"/>
        </w:rPr>
        <w:t>PASIŪLYMAS</w:t>
      </w:r>
    </w:p>
    <w:p w14:paraId="69EE78BF" w14:textId="28D6CF79" w:rsidR="006D25B7" w:rsidRPr="003474A9" w:rsidRDefault="00062F5E" w:rsidP="005C324D">
      <w:pPr>
        <w:pStyle w:val="Pagrindiniotekstotrauka2"/>
        <w:spacing w:after="0"/>
        <w:jc w:val="center"/>
        <w:rPr>
          <w:b/>
          <w:szCs w:val="24"/>
        </w:rPr>
      </w:pPr>
      <w:r w:rsidRPr="003474A9">
        <w:rPr>
          <w:b/>
          <w:color w:val="000000"/>
          <w:szCs w:val="24"/>
        </w:rPr>
        <w:t xml:space="preserve">DĖL </w:t>
      </w:r>
      <w:r w:rsidR="00FC181D" w:rsidRPr="003474A9">
        <w:rPr>
          <w:b/>
          <w:color w:val="000000"/>
          <w:szCs w:val="24"/>
        </w:rPr>
        <w:t>FINANSINIŲ ATASKAITŲ</w:t>
      </w:r>
      <w:r w:rsidR="00882CC7" w:rsidRPr="003474A9">
        <w:rPr>
          <w:b/>
          <w:color w:val="000000"/>
          <w:szCs w:val="24"/>
        </w:rPr>
        <w:t xml:space="preserve"> AUDITO PASLAUGŲ </w:t>
      </w:r>
      <w:r w:rsidR="006D25B7" w:rsidRPr="003474A9">
        <w:rPr>
          <w:b/>
          <w:szCs w:val="24"/>
        </w:rPr>
        <w:t>PIRKIMO</w:t>
      </w:r>
    </w:p>
    <w:p w14:paraId="7C9B241B" w14:textId="6998C881" w:rsidR="006D25B7" w:rsidRPr="003474A9" w:rsidRDefault="00882CC7" w:rsidP="00882CC7">
      <w:pPr>
        <w:pStyle w:val="Pagrindiniotekstotrauka2"/>
        <w:spacing w:after="0" w:line="240" w:lineRule="auto"/>
        <w:ind w:left="4171"/>
        <w:rPr>
          <w:b/>
          <w:sz w:val="22"/>
        </w:rPr>
      </w:pPr>
      <w:r w:rsidRPr="003474A9">
        <w:rPr>
          <w:b/>
          <w:sz w:val="22"/>
        </w:rPr>
        <w:t xml:space="preserve">  _</w:t>
      </w:r>
      <w:r w:rsidR="006D25B7" w:rsidRPr="003474A9">
        <w:rPr>
          <w:b/>
          <w:sz w:val="22"/>
        </w:rPr>
        <w:t>____________</w:t>
      </w:r>
      <w:r w:rsidRPr="003474A9">
        <w:rPr>
          <w:b/>
          <w:sz w:val="22"/>
        </w:rPr>
        <w:t>_</w:t>
      </w:r>
    </w:p>
    <w:p w14:paraId="66C50F26" w14:textId="77777777" w:rsidR="006D25B7" w:rsidRPr="003474A9" w:rsidRDefault="006D25B7" w:rsidP="005C324D">
      <w:pPr>
        <w:shd w:val="clear" w:color="auto" w:fill="FFFFFF"/>
        <w:spacing w:after="0"/>
        <w:jc w:val="center"/>
        <w:rPr>
          <w:rFonts w:eastAsia="Arial Unicode MS"/>
          <w:sz w:val="18"/>
          <w:szCs w:val="18"/>
        </w:rPr>
      </w:pPr>
      <w:r w:rsidRPr="003474A9">
        <w:rPr>
          <w:rFonts w:eastAsia="Arial Unicode MS"/>
          <w:sz w:val="18"/>
          <w:szCs w:val="18"/>
        </w:rPr>
        <w:t>(Data)</w:t>
      </w:r>
    </w:p>
    <w:p w14:paraId="30E32203" w14:textId="77FBFBC4" w:rsidR="006D25B7" w:rsidRPr="003474A9" w:rsidRDefault="00882CC7" w:rsidP="005C324D">
      <w:pPr>
        <w:shd w:val="clear" w:color="auto" w:fill="FFFFFF"/>
        <w:spacing w:after="0"/>
        <w:jc w:val="center"/>
        <w:rPr>
          <w:rFonts w:eastAsia="Arial Unicode MS"/>
          <w:b/>
          <w:bCs/>
          <w:color w:val="000000"/>
          <w:sz w:val="22"/>
        </w:rPr>
      </w:pPr>
      <w:r w:rsidRPr="003474A9">
        <w:rPr>
          <w:rFonts w:eastAsia="Arial Unicode MS"/>
          <w:b/>
          <w:bCs/>
          <w:color w:val="000000"/>
          <w:sz w:val="22"/>
        </w:rPr>
        <w:t>____</w:t>
      </w:r>
      <w:r w:rsidR="006D25B7" w:rsidRPr="003474A9">
        <w:rPr>
          <w:rFonts w:eastAsia="Arial Unicode MS"/>
          <w:b/>
          <w:bCs/>
          <w:color w:val="000000"/>
          <w:sz w:val="22"/>
        </w:rPr>
        <w:t>_____________</w:t>
      </w:r>
    </w:p>
    <w:p w14:paraId="149C9493" w14:textId="77777777" w:rsidR="006D25B7" w:rsidRPr="003474A9" w:rsidRDefault="006D25B7" w:rsidP="005C324D">
      <w:pPr>
        <w:spacing w:after="0"/>
        <w:jc w:val="center"/>
        <w:rPr>
          <w:sz w:val="18"/>
          <w:szCs w:val="18"/>
        </w:rPr>
      </w:pPr>
      <w:r w:rsidRPr="003474A9">
        <w:rPr>
          <w:sz w:val="18"/>
          <w:szCs w:val="18"/>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8"/>
        <w:gridCol w:w="6224"/>
      </w:tblGrid>
      <w:tr w:rsidR="006D25B7" w:rsidRPr="003474A9" w14:paraId="35C7AC92" w14:textId="77777777" w:rsidTr="006D25B7">
        <w:tc>
          <w:tcPr>
            <w:tcW w:w="3794" w:type="dxa"/>
          </w:tcPr>
          <w:p w14:paraId="55FC89D1" w14:textId="77777777" w:rsidR="006D25B7" w:rsidRPr="003474A9" w:rsidRDefault="006D25B7" w:rsidP="00882CC7">
            <w:pPr>
              <w:pStyle w:val="Pagrindiniotekstotrauka2"/>
              <w:spacing w:after="0" w:line="240" w:lineRule="auto"/>
              <w:ind w:left="0" w:firstLine="284"/>
              <w:rPr>
                <w:szCs w:val="24"/>
              </w:rPr>
            </w:pPr>
            <w:r w:rsidRPr="003474A9">
              <w:rPr>
                <w:szCs w:val="24"/>
              </w:rPr>
              <w:t>Dalyvio pavadinimas ir kodas</w:t>
            </w:r>
            <w:r w:rsidRPr="003474A9">
              <w:rPr>
                <w:i/>
                <w:szCs w:val="24"/>
              </w:rPr>
              <w:t>(jei pasiūlymą pateikia tiekėjų grupė, nurodyti visų tiekėjų grupės partnerių pavadinimai ir kodai)</w:t>
            </w:r>
          </w:p>
        </w:tc>
        <w:tc>
          <w:tcPr>
            <w:tcW w:w="6379" w:type="dxa"/>
          </w:tcPr>
          <w:p w14:paraId="543FFC87" w14:textId="77777777" w:rsidR="006D25B7" w:rsidRPr="003474A9" w:rsidRDefault="006D25B7" w:rsidP="00882CC7">
            <w:pPr>
              <w:pStyle w:val="Pagrindiniotekstotrauka2"/>
              <w:spacing w:after="0" w:line="240" w:lineRule="auto"/>
              <w:ind w:left="284"/>
              <w:rPr>
                <w:szCs w:val="24"/>
              </w:rPr>
            </w:pPr>
          </w:p>
        </w:tc>
      </w:tr>
      <w:tr w:rsidR="006D25B7" w:rsidRPr="003474A9" w14:paraId="0D8ACFA6" w14:textId="77777777" w:rsidTr="006D25B7">
        <w:tc>
          <w:tcPr>
            <w:tcW w:w="3794" w:type="dxa"/>
          </w:tcPr>
          <w:p w14:paraId="48343B99" w14:textId="77777777" w:rsidR="006D25B7" w:rsidRPr="003474A9" w:rsidRDefault="006D25B7" w:rsidP="00882CC7">
            <w:pPr>
              <w:pStyle w:val="Pagrindiniotekstotrauka2"/>
              <w:spacing w:after="0" w:line="240" w:lineRule="auto"/>
              <w:ind w:left="0" w:firstLine="284"/>
              <w:rPr>
                <w:szCs w:val="24"/>
              </w:rPr>
            </w:pPr>
            <w:r w:rsidRPr="003474A9">
              <w:rPr>
                <w:szCs w:val="24"/>
              </w:rPr>
              <w:t>Dalyvio adresas</w:t>
            </w:r>
            <w:r w:rsidRPr="003474A9">
              <w:rPr>
                <w:i/>
                <w:szCs w:val="24"/>
              </w:rPr>
              <w:t>(jei pasiūlymą pateikia tiekėjų grupė, nurodyti visų tiekėjų grupės partnerių adresus)</w:t>
            </w:r>
          </w:p>
        </w:tc>
        <w:tc>
          <w:tcPr>
            <w:tcW w:w="6379" w:type="dxa"/>
          </w:tcPr>
          <w:p w14:paraId="16DF3F44" w14:textId="77777777" w:rsidR="006D25B7" w:rsidRPr="003474A9" w:rsidRDefault="006D25B7" w:rsidP="00882CC7">
            <w:pPr>
              <w:pStyle w:val="Pagrindiniotekstotrauka2"/>
              <w:spacing w:after="0" w:line="240" w:lineRule="auto"/>
              <w:ind w:left="284"/>
              <w:rPr>
                <w:szCs w:val="24"/>
              </w:rPr>
            </w:pPr>
          </w:p>
        </w:tc>
      </w:tr>
      <w:tr w:rsidR="006D25B7" w:rsidRPr="003474A9" w14:paraId="4D187669" w14:textId="77777777" w:rsidTr="006D25B7">
        <w:tc>
          <w:tcPr>
            <w:tcW w:w="3794" w:type="dxa"/>
          </w:tcPr>
          <w:p w14:paraId="214CD2C5" w14:textId="77777777" w:rsidR="006D25B7" w:rsidRPr="003474A9" w:rsidRDefault="006D25B7" w:rsidP="00882CC7">
            <w:pPr>
              <w:pStyle w:val="Pagrindiniotekstotrauka2"/>
              <w:spacing w:after="0" w:line="240" w:lineRule="auto"/>
              <w:ind w:left="0" w:firstLine="284"/>
              <w:rPr>
                <w:szCs w:val="24"/>
              </w:rPr>
            </w:pPr>
            <w:r w:rsidRPr="003474A9">
              <w:rPr>
                <w:szCs w:val="24"/>
              </w:rPr>
              <w:t>Dalyvio įgalioto asmens pasirašyti pasiūlymą vardas ir pavardė</w:t>
            </w:r>
          </w:p>
        </w:tc>
        <w:tc>
          <w:tcPr>
            <w:tcW w:w="6379" w:type="dxa"/>
          </w:tcPr>
          <w:p w14:paraId="1B3EA3A3" w14:textId="77777777" w:rsidR="006D25B7" w:rsidRPr="003474A9" w:rsidRDefault="006D25B7" w:rsidP="00882CC7">
            <w:pPr>
              <w:pStyle w:val="Pagrindiniotekstotrauka2"/>
              <w:spacing w:after="0" w:line="240" w:lineRule="auto"/>
              <w:ind w:left="284"/>
              <w:rPr>
                <w:szCs w:val="24"/>
              </w:rPr>
            </w:pPr>
          </w:p>
        </w:tc>
      </w:tr>
      <w:tr w:rsidR="006D25B7" w:rsidRPr="003474A9" w14:paraId="3744AD31" w14:textId="77777777" w:rsidTr="006D25B7">
        <w:tc>
          <w:tcPr>
            <w:tcW w:w="3794" w:type="dxa"/>
          </w:tcPr>
          <w:p w14:paraId="3E837DF3" w14:textId="77777777" w:rsidR="006D25B7" w:rsidRPr="003474A9" w:rsidRDefault="006D25B7" w:rsidP="00882CC7">
            <w:pPr>
              <w:pStyle w:val="Pagrindiniotekstotrauka2"/>
              <w:spacing w:after="0" w:line="240" w:lineRule="auto"/>
              <w:ind w:left="0" w:firstLine="284"/>
              <w:rPr>
                <w:szCs w:val="24"/>
              </w:rPr>
            </w:pPr>
            <w:r w:rsidRPr="003474A9">
              <w:rPr>
                <w:szCs w:val="24"/>
              </w:rPr>
              <w:t>Dalyvio įgalioto asmens bendrauti pateikto pasiūlymo klausimais</w:t>
            </w:r>
          </w:p>
        </w:tc>
        <w:tc>
          <w:tcPr>
            <w:tcW w:w="6379" w:type="dxa"/>
          </w:tcPr>
          <w:p w14:paraId="5583AB04" w14:textId="77777777" w:rsidR="006D25B7" w:rsidRPr="003474A9" w:rsidRDefault="006D25B7" w:rsidP="00882CC7">
            <w:pPr>
              <w:pStyle w:val="Pagrindiniotekstotrauka2"/>
              <w:spacing w:after="0" w:line="240" w:lineRule="auto"/>
              <w:ind w:left="284"/>
              <w:rPr>
                <w:szCs w:val="24"/>
              </w:rPr>
            </w:pPr>
          </w:p>
        </w:tc>
      </w:tr>
      <w:tr w:rsidR="006D25B7" w:rsidRPr="003474A9" w14:paraId="34A427DC" w14:textId="77777777" w:rsidTr="006D25B7">
        <w:tc>
          <w:tcPr>
            <w:tcW w:w="3794" w:type="dxa"/>
          </w:tcPr>
          <w:p w14:paraId="60B50A7D" w14:textId="77777777" w:rsidR="006D25B7" w:rsidRPr="003474A9" w:rsidRDefault="006D25B7" w:rsidP="00882CC7">
            <w:pPr>
              <w:pStyle w:val="Pagrindiniotekstotrauka2"/>
              <w:spacing w:after="0" w:line="240" w:lineRule="auto"/>
              <w:ind w:left="0" w:firstLine="284"/>
              <w:rPr>
                <w:szCs w:val="24"/>
              </w:rPr>
            </w:pPr>
            <w:r w:rsidRPr="003474A9">
              <w:rPr>
                <w:szCs w:val="24"/>
              </w:rPr>
              <w:t>Dalyvio telefono/fakso numeris</w:t>
            </w:r>
          </w:p>
        </w:tc>
        <w:tc>
          <w:tcPr>
            <w:tcW w:w="6379" w:type="dxa"/>
          </w:tcPr>
          <w:p w14:paraId="1C604783" w14:textId="77777777" w:rsidR="006D25B7" w:rsidRPr="003474A9" w:rsidRDefault="006D25B7" w:rsidP="00882CC7">
            <w:pPr>
              <w:pStyle w:val="Pagrindiniotekstotrauka2"/>
              <w:spacing w:after="0" w:line="240" w:lineRule="auto"/>
              <w:ind w:left="284"/>
              <w:rPr>
                <w:szCs w:val="24"/>
              </w:rPr>
            </w:pPr>
          </w:p>
        </w:tc>
      </w:tr>
      <w:tr w:rsidR="006D25B7" w:rsidRPr="003474A9" w14:paraId="2772B906" w14:textId="77777777" w:rsidTr="006D25B7">
        <w:tc>
          <w:tcPr>
            <w:tcW w:w="3794" w:type="dxa"/>
          </w:tcPr>
          <w:p w14:paraId="1899F067" w14:textId="77777777" w:rsidR="006D25B7" w:rsidRPr="003474A9" w:rsidRDefault="006D25B7" w:rsidP="00882CC7">
            <w:pPr>
              <w:pStyle w:val="Pagrindiniotekstotrauka2"/>
              <w:spacing w:after="0" w:line="240" w:lineRule="auto"/>
              <w:ind w:left="0" w:firstLine="284"/>
              <w:rPr>
                <w:szCs w:val="24"/>
              </w:rPr>
            </w:pPr>
            <w:r w:rsidRPr="003474A9">
              <w:rPr>
                <w:szCs w:val="24"/>
              </w:rPr>
              <w:t>Dalyvio el. pašto adresas</w:t>
            </w:r>
          </w:p>
        </w:tc>
        <w:tc>
          <w:tcPr>
            <w:tcW w:w="6379" w:type="dxa"/>
          </w:tcPr>
          <w:p w14:paraId="64A84BD9" w14:textId="77777777" w:rsidR="006D25B7" w:rsidRPr="003474A9" w:rsidRDefault="006D25B7" w:rsidP="00882CC7">
            <w:pPr>
              <w:pStyle w:val="Pagrindiniotekstotrauka2"/>
              <w:spacing w:after="0" w:line="240" w:lineRule="auto"/>
              <w:ind w:left="284"/>
              <w:rPr>
                <w:szCs w:val="24"/>
              </w:rPr>
            </w:pPr>
          </w:p>
        </w:tc>
      </w:tr>
    </w:tbl>
    <w:p w14:paraId="26F34F04" w14:textId="77777777" w:rsidR="006D25B7" w:rsidRPr="003474A9" w:rsidRDefault="006D25B7" w:rsidP="006D25B7">
      <w:pPr>
        <w:spacing w:before="120"/>
        <w:ind w:firstLine="720"/>
        <w:jc w:val="both"/>
        <w:rPr>
          <w:szCs w:val="24"/>
        </w:rPr>
      </w:pPr>
      <w:r w:rsidRPr="003474A9">
        <w:rPr>
          <w:szCs w:val="24"/>
        </w:rPr>
        <w:t>Pažymime, kad sutinkame su visomis pirkimo dokumentų sąlygomis.</w:t>
      </w:r>
    </w:p>
    <w:p w14:paraId="699A6C2F" w14:textId="77777777" w:rsidR="006D25B7" w:rsidRPr="003474A9" w:rsidRDefault="006D25B7" w:rsidP="006D25B7">
      <w:pPr>
        <w:spacing w:after="120"/>
        <w:ind w:firstLine="720"/>
        <w:jc w:val="both"/>
        <w:rPr>
          <w:szCs w:val="24"/>
        </w:rPr>
      </w:pPr>
      <w:r w:rsidRPr="003474A9">
        <w:rPr>
          <w:szCs w:val="24"/>
        </w:rPr>
        <w:t>Siūlome: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5621"/>
        <w:gridCol w:w="1725"/>
        <w:gridCol w:w="2227"/>
      </w:tblGrid>
      <w:tr w:rsidR="000C3EC6" w:rsidRPr="003474A9" w14:paraId="6487E454" w14:textId="77777777" w:rsidTr="008D1491">
        <w:tc>
          <w:tcPr>
            <w:tcW w:w="600" w:type="dxa"/>
            <w:vAlign w:val="center"/>
          </w:tcPr>
          <w:p w14:paraId="6435379D" w14:textId="77777777" w:rsidR="000C3EC6" w:rsidRPr="003474A9" w:rsidRDefault="000C3EC6" w:rsidP="00882CC7">
            <w:pPr>
              <w:suppressAutoHyphens/>
              <w:spacing w:after="0" w:line="240" w:lineRule="auto"/>
              <w:jc w:val="center"/>
              <w:rPr>
                <w:b/>
                <w:szCs w:val="24"/>
              </w:rPr>
            </w:pPr>
            <w:r w:rsidRPr="003474A9">
              <w:rPr>
                <w:b/>
                <w:szCs w:val="24"/>
              </w:rPr>
              <w:t>Eil. Nr.</w:t>
            </w:r>
          </w:p>
        </w:tc>
        <w:tc>
          <w:tcPr>
            <w:tcW w:w="5621" w:type="dxa"/>
            <w:vAlign w:val="center"/>
          </w:tcPr>
          <w:p w14:paraId="20CC764B" w14:textId="2D7461B5" w:rsidR="000C3EC6" w:rsidRPr="003474A9" w:rsidRDefault="000C3EC6" w:rsidP="00882CC7">
            <w:pPr>
              <w:suppressAutoHyphens/>
              <w:spacing w:after="0" w:line="240" w:lineRule="auto"/>
              <w:jc w:val="center"/>
              <w:rPr>
                <w:b/>
                <w:szCs w:val="24"/>
              </w:rPr>
            </w:pPr>
            <w:r w:rsidRPr="003474A9">
              <w:rPr>
                <w:b/>
                <w:szCs w:val="24"/>
              </w:rPr>
              <w:t>Paslaugos pavadinimas</w:t>
            </w:r>
          </w:p>
        </w:tc>
        <w:tc>
          <w:tcPr>
            <w:tcW w:w="1725" w:type="dxa"/>
          </w:tcPr>
          <w:p w14:paraId="5EE2CDE5" w14:textId="77777777" w:rsidR="000C3EC6" w:rsidRPr="003474A9" w:rsidRDefault="000C3EC6" w:rsidP="00882CC7">
            <w:pPr>
              <w:suppressAutoHyphens/>
              <w:spacing w:after="0" w:line="240" w:lineRule="auto"/>
              <w:jc w:val="center"/>
              <w:rPr>
                <w:b/>
                <w:szCs w:val="24"/>
              </w:rPr>
            </w:pPr>
            <w:r w:rsidRPr="003474A9">
              <w:rPr>
                <w:b/>
                <w:szCs w:val="24"/>
              </w:rPr>
              <w:t>Vieneto kaina EUR be PVM</w:t>
            </w:r>
          </w:p>
        </w:tc>
        <w:tc>
          <w:tcPr>
            <w:tcW w:w="2227" w:type="dxa"/>
          </w:tcPr>
          <w:p w14:paraId="3E01C24D" w14:textId="77777777" w:rsidR="000C3EC6" w:rsidRPr="003474A9" w:rsidRDefault="000C3EC6" w:rsidP="00882CC7">
            <w:pPr>
              <w:suppressAutoHyphens/>
              <w:spacing w:after="0" w:line="240" w:lineRule="auto"/>
              <w:jc w:val="center"/>
              <w:rPr>
                <w:b/>
                <w:szCs w:val="24"/>
              </w:rPr>
            </w:pPr>
            <w:r w:rsidRPr="003474A9">
              <w:rPr>
                <w:b/>
                <w:szCs w:val="24"/>
              </w:rPr>
              <w:t>Bendra kaina EUR be PVM</w:t>
            </w:r>
          </w:p>
        </w:tc>
      </w:tr>
      <w:tr w:rsidR="000C3EC6" w:rsidRPr="003474A9" w14:paraId="40DC53C7" w14:textId="77777777" w:rsidTr="00A8656D">
        <w:tc>
          <w:tcPr>
            <w:tcW w:w="600" w:type="dxa"/>
          </w:tcPr>
          <w:p w14:paraId="4C4F5AFC" w14:textId="77777777" w:rsidR="000C3EC6" w:rsidRPr="003474A9" w:rsidRDefault="000C3EC6" w:rsidP="00882CC7">
            <w:pPr>
              <w:pStyle w:val="1"/>
              <w:suppressAutoHyphens/>
              <w:rPr>
                <w:szCs w:val="24"/>
                <w:lang w:val="lt-LT"/>
              </w:rPr>
            </w:pPr>
            <w:r w:rsidRPr="003474A9">
              <w:rPr>
                <w:szCs w:val="24"/>
                <w:lang w:val="lt-LT"/>
              </w:rPr>
              <w:t>1.</w:t>
            </w:r>
          </w:p>
        </w:tc>
        <w:tc>
          <w:tcPr>
            <w:tcW w:w="5621" w:type="dxa"/>
          </w:tcPr>
          <w:p w14:paraId="4028469D" w14:textId="035A48FA" w:rsidR="000C3EC6" w:rsidRPr="003474A9" w:rsidRDefault="00035E45" w:rsidP="00882CC7">
            <w:pPr>
              <w:pStyle w:val="1"/>
              <w:suppressAutoHyphens/>
              <w:jc w:val="left"/>
              <w:rPr>
                <w:szCs w:val="24"/>
                <w:lang w:val="lt-LT"/>
              </w:rPr>
            </w:pPr>
            <w:r>
              <w:rPr>
                <w:szCs w:val="24"/>
                <w:lang w:val="lt-LT"/>
              </w:rPr>
              <w:t>2025</w:t>
            </w:r>
            <w:r w:rsidR="000C3EC6" w:rsidRPr="003474A9">
              <w:rPr>
                <w:szCs w:val="24"/>
                <w:lang w:val="lt-LT"/>
              </w:rPr>
              <w:t xml:space="preserve"> metų finansinių ataskaitų auditas</w:t>
            </w:r>
          </w:p>
        </w:tc>
        <w:tc>
          <w:tcPr>
            <w:tcW w:w="1725" w:type="dxa"/>
          </w:tcPr>
          <w:p w14:paraId="6429CB6D" w14:textId="77777777" w:rsidR="000C3EC6" w:rsidRPr="003474A9" w:rsidRDefault="000C3EC6" w:rsidP="00882CC7">
            <w:pPr>
              <w:suppressAutoHyphens/>
              <w:spacing w:after="0" w:line="240" w:lineRule="auto"/>
              <w:jc w:val="both"/>
              <w:rPr>
                <w:szCs w:val="24"/>
              </w:rPr>
            </w:pPr>
          </w:p>
        </w:tc>
        <w:tc>
          <w:tcPr>
            <w:tcW w:w="2227" w:type="dxa"/>
          </w:tcPr>
          <w:p w14:paraId="326DFEFF" w14:textId="77777777" w:rsidR="000C3EC6" w:rsidRPr="003474A9" w:rsidRDefault="000C3EC6" w:rsidP="00882CC7">
            <w:pPr>
              <w:suppressAutoHyphens/>
              <w:spacing w:after="0" w:line="240" w:lineRule="auto"/>
              <w:jc w:val="both"/>
              <w:rPr>
                <w:b/>
                <w:szCs w:val="24"/>
              </w:rPr>
            </w:pPr>
          </w:p>
        </w:tc>
      </w:tr>
      <w:tr w:rsidR="00855465" w:rsidRPr="003474A9" w14:paraId="076CC648" w14:textId="77777777" w:rsidTr="00A8656D">
        <w:tc>
          <w:tcPr>
            <w:tcW w:w="600" w:type="dxa"/>
          </w:tcPr>
          <w:p w14:paraId="04992278" w14:textId="72FF6D6D" w:rsidR="00855465" w:rsidRPr="003474A9" w:rsidRDefault="00855465" w:rsidP="00882CC7">
            <w:pPr>
              <w:pStyle w:val="1"/>
              <w:suppressAutoHyphens/>
              <w:rPr>
                <w:szCs w:val="24"/>
                <w:lang w:val="lt-LT"/>
              </w:rPr>
            </w:pPr>
            <w:r w:rsidRPr="003474A9">
              <w:rPr>
                <w:szCs w:val="24"/>
                <w:lang w:val="lt-LT"/>
              </w:rPr>
              <w:t>2.</w:t>
            </w:r>
          </w:p>
        </w:tc>
        <w:tc>
          <w:tcPr>
            <w:tcW w:w="5621" w:type="dxa"/>
          </w:tcPr>
          <w:p w14:paraId="01CC173C" w14:textId="35A5BAF9" w:rsidR="00855465" w:rsidRPr="003474A9" w:rsidRDefault="00035E45" w:rsidP="00882CC7">
            <w:pPr>
              <w:pStyle w:val="1"/>
              <w:suppressAutoHyphens/>
              <w:jc w:val="left"/>
              <w:rPr>
                <w:szCs w:val="24"/>
                <w:lang w:val="lt-LT"/>
              </w:rPr>
            </w:pPr>
            <w:r>
              <w:rPr>
                <w:szCs w:val="24"/>
                <w:lang w:val="lt-LT"/>
              </w:rPr>
              <w:t>2026</w:t>
            </w:r>
            <w:r w:rsidR="00855465" w:rsidRPr="003474A9">
              <w:rPr>
                <w:szCs w:val="24"/>
                <w:lang w:val="lt-LT"/>
              </w:rPr>
              <w:t xml:space="preserve"> metų finansinių ataskaitų auditas</w:t>
            </w:r>
          </w:p>
        </w:tc>
        <w:tc>
          <w:tcPr>
            <w:tcW w:w="1725" w:type="dxa"/>
          </w:tcPr>
          <w:p w14:paraId="0DA410C6" w14:textId="77777777" w:rsidR="00855465" w:rsidRPr="003474A9" w:rsidRDefault="00855465" w:rsidP="00882CC7">
            <w:pPr>
              <w:suppressAutoHyphens/>
              <w:spacing w:after="0" w:line="240" w:lineRule="auto"/>
              <w:jc w:val="both"/>
              <w:rPr>
                <w:szCs w:val="24"/>
              </w:rPr>
            </w:pPr>
          </w:p>
        </w:tc>
        <w:tc>
          <w:tcPr>
            <w:tcW w:w="2227" w:type="dxa"/>
          </w:tcPr>
          <w:p w14:paraId="6A242358" w14:textId="77777777" w:rsidR="00855465" w:rsidRPr="003474A9" w:rsidRDefault="00855465" w:rsidP="00882CC7">
            <w:pPr>
              <w:suppressAutoHyphens/>
              <w:spacing w:after="0" w:line="240" w:lineRule="auto"/>
              <w:jc w:val="both"/>
              <w:rPr>
                <w:b/>
                <w:szCs w:val="24"/>
              </w:rPr>
            </w:pPr>
          </w:p>
        </w:tc>
      </w:tr>
      <w:tr w:rsidR="00035E45" w:rsidRPr="003474A9" w14:paraId="49BC70C6" w14:textId="77777777" w:rsidTr="00A8656D">
        <w:tc>
          <w:tcPr>
            <w:tcW w:w="600" w:type="dxa"/>
          </w:tcPr>
          <w:p w14:paraId="52F9A9CE" w14:textId="5D3F2967" w:rsidR="00035E45" w:rsidRPr="003474A9" w:rsidRDefault="00035E45" w:rsidP="00882CC7">
            <w:pPr>
              <w:pStyle w:val="1"/>
              <w:suppressAutoHyphens/>
              <w:rPr>
                <w:szCs w:val="24"/>
                <w:lang w:val="lt-LT"/>
              </w:rPr>
            </w:pPr>
            <w:r>
              <w:rPr>
                <w:szCs w:val="24"/>
                <w:lang w:val="lt-LT"/>
              </w:rPr>
              <w:t>3.</w:t>
            </w:r>
          </w:p>
        </w:tc>
        <w:tc>
          <w:tcPr>
            <w:tcW w:w="5621" w:type="dxa"/>
          </w:tcPr>
          <w:p w14:paraId="4EF43893" w14:textId="2EEA36AE" w:rsidR="00035E45" w:rsidRDefault="00035E45" w:rsidP="00882CC7">
            <w:pPr>
              <w:pStyle w:val="1"/>
              <w:suppressAutoHyphens/>
              <w:jc w:val="left"/>
              <w:rPr>
                <w:szCs w:val="24"/>
                <w:lang w:val="lt-LT"/>
              </w:rPr>
            </w:pPr>
            <w:r>
              <w:rPr>
                <w:szCs w:val="24"/>
                <w:lang w:val="lt-LT"/>
              </w:rPr>
              <w:t>2027</w:t>
            </w:r>
            <w:r w:rsidRPr="003474A9">
              <w:rPr>
                <w:szCs w:val="24"/>
                <w:lang w:val="lt-LT"/>
              </w:rPr>
              <w:t xml:space="preserve"> metų finansinių ataskaitų auditas</w:t>
            </w:r>
          </w:p>
        </w:tc>
        <w:tc>
          <w:tcPr>
            <w:tcW w:w="1725" w:type="dxa"/>
          </w:tcPr>
          <w:p w14:paraId="0A2B3918" w14:textId="77777777" w:rsidR="00035E45" w:rsidRPr="003474A9" w:rsidRDefault="00035E45" w:rsidP="00882CC7">
            <w:pPr>
              <w:suppressAutoHyphens/>
              <w:spacing w:after="0" w:line="240" w:lineRule="auto"/>
              <w:jc w:val="both"/>
              <w:rPr>
                <w:szCs w:val="24"/>
              </w:rPr>
            </w:pPr>
          </w:p>
        </w:tc>
        <w:tc>
          <w:tcPr>
            <w:tcW w:w="2227" w:type="dxa"/>
          </w:tcPr>
          <w:p w14:paraId="373A1174" w14:textId="77777777" w:rsidR="00035E45" w:rsidRPr="003474A9" w:rsidRDefault="00035E45" w:rsidP="00882CC7">
            <w:pPr>
              <w:suppressAutoHyphens/>
              <w:spacing w:after="0" w:line="240" w:lineRule="auto"/>
              <w:jc w:val="both"/>
              <w:rPr>
                <w:b/>
                <w:szCs w:val="24"/>
              </w:rPr>
            </w:pPr>
          </w:p>
        </w:tc>
      </w:tr>
      <w:tr w:rsidR="000C3EC6" w:rsidRPr="003474A9" w14:paraId="4277D7C9" w14:textId="77777777" w:rsidTr="00092DF8">
        <w:tc>
          <w:tcPr>
            <w:tcW w:w="7946" w:type="dxa"/>
            <w:gridSpan w:val="3"/>
          </w:tcPr>
          <w:p w14:paraId="3CADD3E0" w14:textId="46B9AC0F" w:rsidR="000C3EC6" w:rsidRPr="003474A9" w:rsidRDefault="000C3EC6" w:rsidP="00882CC7">
            <w:pPr>
              <w:suppressAutoHyphens/>
              <w:spacing w:after="0" w:line="240" w:lineRule="auto"/>
              <w:jc w:val="right"/>
              <w:rPr>
                <w:b/>
                <w:szCs w:val="24"/>
              </w:rPr>
            </w:pPr>
            <w:r w:rsidRPr="003474A9">
              <w:rPr>
                <w:b/>
                <w:szCs w:val="24"/>
              </w:rPr>
              <w:t>Bendra pasiūlymo kaina be PVM:</w:t>
            </w:r>
          </w:p>
        </w:tc>
        <w:tc>
          <w:tcPr>
            <w:tcW w:w="2227" w:type="dxa"/>
          </w:tcPr>
          <w:p w14:paraId="73A600C1" w14:textId="77777777" w:rsidR="000C3EC6" w:rsidRPr="003474A9" w:rsidRDefault="000C3EC6" w:rsidP="00882CC7">
            <w:pPr>
              <w:suppressAutoHyphens/>
              <w:spacing w:after="0" w:line="240" w:lineRule="auto"/>
              <w:jc w:val="both"/>
              <w:rPr>
                <w:b/>
                <w:szCs w:val="24"/>
              </w:rPr>
            </w:pPr>
          </w:p>
        </w:tc>
      </w:tr>
      <w:tr w:rsidR="000C3EC6" w:rsidRPr="003474A9" w14:paraId="4C7FB384" w14:textId="77777777" w:rsidTr="0052132B">
        <w:tc>
          <w:tcPr>
            <w:tcW w:w="7946" w:type="dxa"/>
            <w:gridSpan w:val="3"/>
          </w:tcPr>
          <w:p w14:paraId="0A9E149D" w14:textId="04C600A2" w:rsidR="000C3EC6" w:rsidRPr="003474A9" w:rsidRDefault="000C3EC6" w:rsidP="00882CC7">
            <w:pPr>
              <w:suppressAutoHyphens/>
              <w:spacing w:after="0" w:line="240" w:lineRule="auto"/>
              <w:jc w:val="right"/>
              <w:rPr>
                <w:b/>
                <w:szCs w:val="24"/>
              </w:rPr>
            </w:pPr>
            <w:r w:rsidRPr="003474A9">
              <w:rPr>
                <w:b/>
                <w:szCs w:val="24"/>
              </w:rPr>
              <w:t>PVM 21%:</w:t>
            </w:r>
          </w:p>
        </w:tc>
        <w:tc>
          <w:tcPr>
            <w:tcW w:w="2227" w:type="dxa"/>
          </w:tcPr>
          <w:p w14:paraId="6D896F4C" w14:textId="77777777" w:rsidR="000C3EC6" w:rsidRPr="003474A9" w:rsidRDefault="000C3EC6" w:rsidP="00882CC7">
            <w:pPr>
              <w:suppressAutoHyphens/>
              <w:spacing w:after="0" w:line="240" w:lineRule="auto"/>
              <w:jc w:val="both"/>
              <w:rPr>
                <w:b/>
                <w:szCs w:val="24"/>
              </w:rPr>
            </w:pPr>
          </w:p>
        </w:tc>
      </w:tr>
      <w:tr w:rsidR="000C3EC6" w:rsidRPr="003474A9" w14:paraId="6616EEA1" w14:textId="77777777" w:rsidTr="002E6838">
        <w:tc>
          <w:tcPr>
            <w:tcW w:w="7946" w:type="dxa"/>
            <w:gridSpan w:val="3"/>
          </w:tcPr>
          <w:p w14:paraId="5A16A100" w14:textId="76DDEAC5" w:rsidR="000C3EC6" w:rsidRPr="003474A9" w:rsidRDefault="000C3EC6" w:rsidP="00882CC7">
            <w:pPr>
              <w:suppressAutoHyphens/>
              <w:spacing w:after="0" w:line="240" w:lineRule="auto"/>
              <w:jc w:val="right"/>
              <w:rPr>
                <w:b/>
                <w:szCs w:val="24"/>
              </w:rPr>
            </w:pPr>
            <w:r w:rsidRPr="003474A9">
              <w:rPr>
                <w:b/>
                <w:szCs w:val="24"/>
              </w:rPr>
              <w:t>Bendra pasiūlymo kaina su PVM</w:t>
            </w:r>
          </w:p>
        </w:tc>
        <w:tc>
          <w:tcPr>
            <w:tcW w:w="2227" w:type="dxa"/>
          </w:tcPr>
          <w:p w14:paraId="312B52DE" w14:textId="77777777" w:rsidR="000C3EC6" w:rsidRPr="003474A9" w:rsidRDefault="000C3EC6" w:rsidP="00882CC7">
            <w:pPr>
              <w:suppressAutoHyphens/>
              <w:spacing w:after="0" w:line="240" w:lineRule="auto"/>
              <w:jc w:val="both"/>
              <w:rPr>
                <w:b/>
                <w:szCs w:val="24"/>
              </w:rPr>
            </w:pPr>
          </w:p>
        </w:tc>
      </w:tr>
    </w:tbl>
    <w:p w14:paraId="18CD8A7B" w14:textId="77777777" w:rsidR="006D25B7" w:rsidRPr="003474A9" w:rsidRDefault="006D25B7" w:rsidP="006D25B7">
      <w:pPr>
        <w:pStyle w:val="Pagrindinistekstas"/>
        <w:spacing w:before="120"/>
        <w:rPr>
          <w:szCs w:val="24"/>
        </w:rPr>
      </w:pPr>
      <w:r w:rsidRPr="003474A9">
        <w:rPr>
          <w:szCs w:val="24"/>
        </w:rPr>
        <w:t>Į kainą turi būti įskaityti visi tiekėjo mokami mokesčiai ir visos patiriamos su pasiūlymo rengimu ir su pirkimo sutarties vykdymu susijusios išlaidos.</w:t>
      </w:r>
    </w:p>
    <w:p w14:paraId="24EAED00" w14:textId="77777777" w:rsidR="00EF05E2" w:rsidRDefault="00EF05E2" w:rsidP="006D25B7">
      <w:pPr>
        <w:spacing w:before="120" w:after="120"/>
        <w:jc w:val="both"/>
        <w:rPr>
          <w:szCs w:val="24"/>
        </w:rPr>
      </w:pPr>
    </w:p>
    <w:p w14:paraId="6392D684" w14:textId="77777777" w:rsidR="00EF05E2" w:rsidRDefault="00EF05E2" w:rsidP="006D25B7">
      <w:pPr>
        <w:spacing w:before="120" w:after="120"/>
        <w:jc w:val="both"/>
        <w:rPr>
          <w:szCs w:val="24"/>
        </w:rPr>
      </w:pPr>
    </w:p>
    <w:p w14:paraId="43BA1EAB" w14:textId="77777777" w:rsidR="006D25B7" w:rsidRPr="003474A9" w:rsidRDefault="006D25B7" w:rsidP="006D25B7">
      <w:pPr>
        <w:spacing w:before="120" w:after="120"/>
        <w:jc w:val="both"/>
        <w:rPr>
          <w:szCs w:val="24"/>
        </w:rPr>
      </w:pPr>
      <w:r w:rsidRPr="003474A9">
        <w:rPr>
          <w:szCs w:val="24"/>
        </w:rPr>
        <w:t>Kartu su pasiūlymu pateikiami šie dokumentai: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498"/>
      </w:tblGrid>
      <w:tr w:rsidR="006D25B7" w:rsidRPr="003474A9" w14:paraId="128BD91F" w14:textId="77777777" w:rsidTr="006D25B7">
        <w:tc>
          <w:tcPr>
            <w:tcW w:w="675" w:type="dxa"/>
          </w:tcPr>
          <w:p w14:paraId="56376401" w14:textId="77777777" w:rsidR="006D25B7" w:rsidRPr="003474A9" w:rsidRDefault="006D25B7" w:rsidP="00882CC7">
            <w:pPr>
              <w:spacing w:after="0" w:line="240" w:lineRule="auto"/>
              <w:jc w:val="center"/>
              <w:rPr>
                <w:b/>
                <w:szCs w:val="24"/>
              </w:rPr>
            </w:pPr>
            <w:r w:rsidRPr="003474A9">
              <w:rPr>
                <w:b/>
                <w:szCs w:val="24"/>
              </w:rPr>
              <w:t>Eil. Nr.</w:t>
            </w:r>
          </w:p>
        </w:tc>
        <w:tc>
          <w:tcPr>
            <w:tcW w:w="9498" w:type="dxa"/>
          </w:tcPr>
          <w:p w14:paraId="26046B0F" w14:textId="77777777" w:rsidR="006D25B7" w:rsidRPr="003474A9" w:rsidRDefault="006D25B7" w:rsidP="00882CC7">
            <w:pPr>
              <w:spacing w:after="0" w:line="240" w:lineRule="auto"/>
              <w:jc w:val="center"/>
              <w:rPr>
                <w:b/>
                <w:szCs w:val="24"/>
              </w:rPr>
            </w:pPr>
            <w:r w:rsidRPr="003474A9">
              <w:rPr>
                <w:b/>
                <w:szCs w:val="24"/>
              </w:rPr>
              <w:t>Dokumentų pavadinimai</w:t>
            </w:r>
          </w:p>
        </w:tc>
      </w:tr>
      <w:tr w:rsidR="006D25B7" w:rsidRPr="003474A9" w14:paraId="4DDE90B2" w14:textId="77777777" w:rsidTr="006D25B7">
        <w:tc>
          <w:tcPr>
            <w:tcW w:w="675" w:type="dxa"/>
          </w:tcPr>
          <w:p w14:paraId="1A15365B" w14:textId="7A7A77A0" w:rsidR="006D25B7" w:rsidRPr="003474A9" w:rsidRDefault="00AC518A" w:rsidP="00882CC7">
            <w:pPr>
              <w:spacing w:after="0" w:line="240" w:lineRule="auto"/>
              <w:jc w:val="both"/>
              <w:rPr>
                <w:szCs w:val="24"/>
              </w:rPr>
            </w:pPr>
            <w:r w:rsidRPr="003474A9">
              <w:rPr>
                <w:szCs w:val="24"/>
              </w:rPr>
              <w:t>1.</w:t>
            </w:r>
          </w:p>
        </w:tc>
        <w:tc>
          <w:tcPr>
            <w:tcW w:w="9498" w:type="dxa"/>
          </w:tcPr>
          <w:p w14:paraId="3AD30E76" w14:textId="208880E1" w:rsidR="006D25B7" w:rsidRPr="003474A9" w:rsidRDefault="00564630" w:rsidP="00882CC7">
            <w:pPr>
              <w:spacing w:after="0" w:line="240" w:lineRule="auto"/>
              <w:jc w:val="both"/>
              <w:rPr>
                <w:i/>
                <w:szCs w:val="24"/>
              </w:rPr>
            </w:pPr>
            <w:r w:rsidRPr="003474A9">
              <w:rPr>
                <w:i/>
                <w:szCs w:val="24"/>
              </w:rPr>
              <w:t xml:space="preserve">Dokumentas (-ai) patvirtinantis atitiktį </w:t>
            </w:r>
            <w:r w:rsidRPr="003474A9">
              <w:rPr>
                <w:i/>
                <w:sz w:val="22"/>
              </w:rPr>
              <w:t>Pirkimo sąlygų 1 priedo</w:t>
            </w:r>
            <w:r w:rsidR="00FC181D" w:rsidRPr="003474A9">
              <w:rPr>
                <w:i/>
                <w:sz w:val="22"/>
              </w:rPr>
              <w:t xml:space="preserve"> „Techninė specifikacija“</w:t>
            </w:r>
            <w:r w:rsidRPr="003474A9">
              <w:rPr>
                <w:i/>
                <w:sz w:val="22"/>
              </w:rPr>
              <w:t xml:space="preserve"> 1 p. (įrašyti)</w:t>
            </w:r>
          </w:p>
        </w:tc>
      </w:tr>
      <w:tr w:rsidR="006D25B7" w:rsidRPr="003474A9" w14:paraId="29F4275F" w14:textId="77777777" w:rsidTr="006D25B7">
        <w:tc>
          <w:tcPr>
            <w:tcW w:w="675" w:type="dxa"/>
          </w:tcPr>
          <w:p w14:paraId="6E61CF9B" w14:textId="563007AB" w:rsidR="006D25B7" w:rsidRPr="003474A9" w:rsidRDefault="00AC518A" w:rsidP="00882CC7">
            <w:pPr>
              <w:spacing w:after="0" w:line="240" w:lineRule="auto"/>
              <w:jc w:val="both"/>
              <w:rPr>
                <w:szCs w:val="24"/>
              </w:rPr>
            </w:pPr>
            <w:r w:rsidRPr="003474A9">
              <w:rPr>
                <w:szCs w:val="24"/>
              </w:rPr>
              <w:t>2.</w:t>
            </w:r>
          </w:p>
        </w:tc>
        <w:tc>
          <w:tcPr>
            <w:tcW w:w="9498" w:type="dxa"/>
          </w:tcPr>
          <w:p w14:paraId="3966706F" w14:textId="71E35A54" w:rsidR="006D25B7" w:rsidRPr="003474A9" w:rsidRDefault="00564630" w:rsidP="00564630">
            <w:pPr>
              <w:spacing w:after="0" w:line="240" w:lineRule="auto"/>
              <w:jc w:val="both"/>
              <w:rPr>
                <w:i/>
                <w:szCs w:val="24"/>
              </w:rPr>
            </w:pPr>
            <w:r w:rsidRPr="003474A9">
              <w:rPr>
                <w:i/>
                <w:szCs w:val="24"/>
              </w:rPr>
              <w:t xml:space="preserve">Dokumentas (-ai) patvirtinantis atitiktį </w:t>
            </w:r>
            <w:r w:rsidR="00FC181D" w:rsidRPr="003474A9">
              <w:rPr>
                <w:i/>
                <w:sz w:val="22"/>
              </w:rPr>
              <w:t xml:space="preserve">Pirkimo sąlygų 1 priedo „Techninė specifikacija“ </w:t>
            </w:r>
            <w:r w:rsidRPr="003474A9">
              <w:rPr>
                <w:i/>
                <w:sz w:val="22"/>
              </w:rPr>
              <w:t>2 p. (įrašyti)</w:t>
            </w:r>
          </w:p>
        </w:tc>
      </w:tr>
      <w:tr w:rsidR="00AC518A" w:rsidRPr="003474A9" w14:paraId="6EFC0A9C" w14:textId="77777777" w:rsidTr="006D25B7">
        <w:tc>
          <w:tcPr>
            <w:tcW w:w="675" w:type="dxa"/>
          </w:tcPr>
          <w:p w14:paraId="58F0AE7A" w14:textId="15C2CFA2" w:rsidR="00AC518A" w:rsidRPr="003474A9" w:rsidRDefault="00564630" w:rsidP="00882CC7">
            <w:pPr>
              <w:spacing w:after="0" w:line="240" w:lineRule="auto"/>
              <w:jc w:val="both"/>
              <w:rPr>
                <w:szCs w:val="24"/>
              </w:rPr>
            </w:pPr>
            <w:r w:rsidRPr="003474A9">
              <w:rPr>
                <w:szCs w:val="24"/>
              </w:rPr>
              <w:t xml:space="preserve">3. </w:t>
            </w:r>
          </w:p>
        </w:tc>
        <w:tc>
          <w:tcPr>
            <w:tcW w:w="9498" w:type="dxa"/>
          </w:tcPr>
          <w:p w14:paraId="24626CFE" w14:textId="6AA5457A" w:rsidR="00AC518A" w:rsidRPr="003474A9" w:rsidRDefault="00564630" w:rsidP="00882CC7">
            <w:pPr>
              <w:spacing w:after="0" w:line="240" w:lineRule="auto"/>
              <w:jc w:val="both"/>
              <w:rPr>
                <w:i/>
                <w:szCs w:val="24"/>
              </w:rPr>
            </w:pPr>
            <w:r w:rsidRPr="003474A9">
              <w:rPr>
                <w:i/>
                <w:szCs w:val="24"/>
              </w:rPr>
              <w:t>Kita (įrašyti)</w:t>
            </w:r>
          </w:p>
        </w:tc>
      </w:tr>
    </w:tbl>
    <w:p w14:paraId="16972136" w14:textId="77777777" w:rsidR="006D25B7" w:rsidRPr="003474A9" w:rsidRDefault="006D25B7" w:rsidP="006D25B7">
      <w:pPr>
        <w:spacing w:before="120" w:after="120"/>
        <w:jc w:val="both"/>
        <w:rPr>
          <w:szCs w:val="24"/>
        </w:rPr>
      </w:pPr>
      <w:r w:rsidRPr="003474A9">
        <w:rPr>
          <w:szCs w:val="24"/>
        </w:rPr>
        <w:t>Šiame pasiūlyme yra pateikta konfidenciali informacija:</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457"/>
      </w:tblGrid>
      <w:tr w:rsidR="006D25B7" w:rsidRPr="003474A9" w14:paraId="1DF3FD2B" w14:textId="77777777" w:rsidTr="006D25B7">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EE1C2D9" w14:textId="77777777" w:rsidR="006D25B7" w:rsidRPr="003474A9" w:rsidRDefault="006D25B7" w:rsidP="00882CC7">
            <w:pPr>
              <w:widowControl w:val="0"/>
              <w:suppressLineNumbers/>
              <w:suppressAutoHyphens/>
              <w:spacing w:after="0" w:line="240" w:lineRule="auto"/>
              <w:jc w:val="center"/>
              <w:rPr>
                <w:b/>
                <w:bCs/>
                <w:szCs w:val="24"/>
              </w:rPr>
            </w:pPr>
            <w:r w:rsidRPr="003474A9">
              <w:rPr>
                <w:b/>
                <w:bCs/>
                <w:szCs w:val="24"/>
              </w:rPr>
              <w:t>Eil.</w:t>
            </w:r>
          </w:p>
          <w:p w14:paraId="75FCDB71" w14:textId="77777777" w:rsidR="006D25B7" w:rsidRPr="003474A9" w:rsidRDefault="006D25B7" w:rsidP="00882CC7">
            <w:pPr>
              <w:widowControl w:val="0"/>
              <w:suppressLineNumbers/>
              <w:suppressAutoHyphens/>
              <w:spacing w:after="0" w:line="240" w:lineRule="auto"/>
              <w:jc w:val="center"/>
              <w:rPr>
                <w:b/>
                <w:bCs/>
                <w:szCs w:val="24"/>
              </w:rPr>
            </w:pPr>
            <w:r w:rsidRPr="003474A9">
              <w:rPr>
                <w:b/>
                <w:bCs/>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007B6B60" w14:textId="77777777" w:rsidR="006D25B7" w:rsidRPr="003474A9" w:rsidRDefault="006D25B7" w:rsidP="00882CC7">
            <w:pPr>
              <w:widowControl w:val="0"/>
              <w:suppressLineNumbers/>
              <w:suppressAutoHyphens/>
              <w:spacing w:after="0" w:line="240" w:lineRule="auto"/>
              <w:jc w:val="center"/>
              <w:rPr>
                <w:b/>
                <w:bCs/>
                <w:szCs w:val="24"/>
              </w:rPr>
            </w:pPr>
            <w:r w:rsidRPr="003474A9">
              <w:rPr>
                <w:b/>
                <w:bCs/>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9D2F5F4" w14:textId="77777777" w:rsidR="006D25B7" w:rsidRPr="003474A9" w:rsidRDefault="006D25B7" w:rsidP="00882CC7">
            <w:pPr>
              <w:widowControl w:val="0"/>
              <w:suppressLineNumbers/>
              <w:suppressAutoHyphens/>
              <w:spacing w:after="0" w:line="240" w:lineRule="auto"/>
              <w:jc w:val="center"/>
              <w:rPr>
                <w:b/>
                <w:bCs/>
                <w:szCs w:val="24"/>
              </w:rPr>
            </w:pPr>
            <w:r w:rsidRPr="003474A9">
              <w:rPr>
                <w:b/>
                <w:bCs/>
                <w:szCs w:val="24"/>
              </w:rPr>
              <w:t>Dokumente esanti konfidenciali informacija (nurodoma dokumento dalis / puslapis, kuriame yra konfidenciali informacija)</w:t>
            </w:r>
            <w:r w:rsidRPr="003474A9">
              <w:rPr>
                <w:b/>
                <w:szCs w:val="24"/>
              </w:rPr>
              <w:t>*</w:t>
            </w:r>
          </w:p>
        </w:tc>
        <w:tc>
          <w:tcPr>
            <w:tcW w:w="3457" w:type="dxa"/>
            <w:tcBorders>
              <w:top w:val="single" w:sz="4" w:space="0" w:color="auto"/>
              <w:left w:val="single" w:sz="4" w:space="0" w:color="auto"/>
              <w:bottom w:val="single" w:sz="4" w:space="0" w:color="auto"/>
              <w:right w:val="single" w:sz="4" w:space="0" w:color="auto"/>
            </w:tcBorders>
            <w:vAlign w:val="center"/>
          </w:tcPr>
          <w:p w14:paraId="4D324E55" w14:textId="77777777" w:rsidR="006D25B7" w:rsidRPr="003474A9" w:rsidRDefault="006D25B7" w:rsidP="00882CC7">
            <w:pPr>
              <w:widowControl w:val="0"/>
              <w:suppressLineNumbers/>
              <w:suppressAutoHyphens/>
              <w:spacing w:after="0" w:line="240" w:lineRule="auto"/>
              <w:jc w:val="center"/>
              <w:rPr>
                <w:b/>
                <w:bCs/>
                <w:szCs w:val="24"/>
              </w:rPr>
            </w:pPr>
            <w:r w:rsidRPr="003474A9">
              <w:rPr>
                <w:b/>
                <w:bCs/>
                <w:szCs w:val="24"/>
              </w:rPr>
              <w:t>Konfidencialios informacijos pagrindimas (paaiškinama, kuo remiantis nurodytas dokumentas ar jo dalis yra konfidencialūs)</w:t>
            </w:r>
            <w:r w:rsidRPr="003474A9">
              <w:rPr>
                <w:b/>
                <w:szCs w:val="24"/>
              </w:rPr>
              <w:t>*</w:t>
            </w:r>
          </w:p>
        </w:tc>
      </w:tr>
      <w:tr w:rsidR="006D25B7" w:rsidRPr="003474A9" w14:paraId="6E1404FE" w14:textId="77777777" w:rsidTr="006D25B7">
        <w:trPr>
          <w:jc w:val="center"/>
        </w:trPr>
        <w:tc>
          <w:tcPr>
            <w:tcW w:w="734" w:type="dxa"/>
            <w:tcBorders>
              <w:top w:val="single" w:sz="4" w:space="0" w:color="auto"/>
              <w:left w:val="single" w:sz="4" w:space="0" w:color="auto"/>
              <w:bottom w:val="single" w:sz="4" w:space="0" w:color="auto"/>
              <w:right w:val="single" w:sz="4" w:space="0" w:color="auto"/>
            </w:tcBorders>
          </w:tcPr>
          <w:p w14:paraId="3444142B" w14:textId="77777777" w:rsidR="006D25B7" w:rsidRPr="003474A9" w:rsidRDefault="006D25B7" w:rsidP="00882CC7">
            <w:pPr>
              <w:widowControl w:val="0"/>
              <w:suppressLineNumbers/>
              <w:suppressAutoHyphens/>
              <w:spacing w:after="0" w:line="240" w:lineRule="auto"/>
              <w:jc w:val="both"/>
              <w:rPr>
                <w:szCs w:val="24"/>
              </w:rPr>
            </w:pPr>
          </w:p>
        </w:tc>
        <w:tc>
          <w:tcPr>
            <w:tcW w:w="2632" w:type="dxa"/>
            <w:tcBorders>
              <w:top w:val="single" w:sz="4" w:space="0" w:color="auto"/>
              <w:left w:val="single" w:sz="4" w:space="0" w:color="auto"/>
              <w:bottom w:val="single" w:sz="4" w:space="0" w:color="auto"/>
              <w:right w:val="single" w:sz="4" w:space="0" w:color="auto"/>
            </w:tcBorders>
          </w:tcPr>
          <w:p w14:paraId="32C67C48" w14:textId="77777777" w:rsidR="006D25B7" w:rsidRPr="003474A9" w:rsidRDefault="006D25B7" w:rsidP="00882CC7">
            <w:pPr>
              <w:widowControl w:val="0"/>
              <w:suppressLineNumbers/>
              <w:suppressAutoHyphens/>
              <w:spacing w:after="0" w:line="240" w:lineRule="auto"/>
              <w:jc w:val="both"/>
              <w:rPr>
                <w:szCs w:val="24"/>
              </w:rPr>
            </w:pPr>
          </w:p>
        </w:tc>
        <w:tc>
          <w:tcPr>
            <w:tcW w:w="3260" w:type="dxa"/>
            <w:tcBorders>
              <w:top w:val="single" w:sz="4" w:space="0" w:color="auto"/>
              <w:left w:val="single" w:sz="4" w:space="0" w:color="auto"/>
              <w:bottom w:val="single" w:sz="4" w:space="0" w:color="auto"/>
              <w:right w:val="single" w:sz="4" w:space="0" w:color="auto"/>
            </w:tcBorders>
          </w:tcPr>
          <w:p w14:paraId="039A94A7" w14:textId="77777777" w:rsidR="006D25B7" w:rsidRPr="003474A9" w:rsidRDefault="006D25B7" w:rsidP="00882CC7">
            <w:pPr>
              <w:widowControl w:val="0"/>
              <w:suppressLineNumbers/>
              <w:suppressAutoHyphens/>
              <w:spacing w:after="0" w:line="240" w:lineRule="auto"/>
              <w:jc w:val="both"/>
              <w:rPr>
                <w:szCs w:val="24"/>
              </w:rPr>
            </w:pPr>
          </w:p>
        </w:tc>
        <w:tc>
          <w:tcPr>
            <w:tcW w:w="3457" w:type="dxa"/>
            <w:tcBorders>
              <w:top w:val="single" w:sz="4" w:space="0" w:color="auto"/>
              <w:left w:val="single" w:sz="4" w:space="0" w:color="auto"/>
              <w:bottom w:val="single" w:sz="4" w:space="0" w:color="auto"/>
              <w:right w:val="single" w:sz="4" w:space="0" w:color="auto"/>
            </w:tcBorders>
          </w:tcPr>
          <w:p w14:paraId="5C456A83" w14:textId="77777777" w:rsidR="006D25B7" w:rsidRPr="003474A9" w:rsidRDefault="006D25B7" w:rsidP="00882CC7">
            <w:pPr>
              <w:widowControl w:val="0"/>
              <w:suppressLineNumbers/>
              <w:suppressAutoHyphens/>
              <w:spacing w:after="0" w:line="240" w:lineRule="auto"/>
              <w:jc w:val="both"/>
              <w:rPr>
                <w:szCs w:val="24"/>
              </w:rPr>
            </w:pPr>
          </w:p>
        </w:tc>
      </w:tr>
      <w:tr w:rsidR="006D25B7" w:rsidRPr="003474A9" w14:paraId="366311AB" w14:textId="77777777" w:rsidTr="006D25B7">
        <w:trPr>
          <w:jc w:val="center"/>
        </w:trPr>
        <w:tc>
          <w:tcPr>
            <w:tcW w:w="734" w:type="dxa"/>
            <w:tcBorders>
              <w:top w:val="single" w:sz="4" w:space="0" w:color="auto"/>
              <w:left w:val="single" w:sz="4" w:space="0" w:color="auto"/>
              <w:bottom w:val="single" w:sz="4" w:space="0" w:color="auto"/>
              <w:right w:val="single" w:sz="4" w:space="0" w:color="auto"/>
            </w:tcBorders>
          </w:tcPr>
          <w:p w14:paraId="11108993" w14:textId="77777777" w:rsidR="006D25B7" w:rsidRPr="003474A9" w:rsidRDefault="006D25B7" w:rsidP="00882CC7">
            <w:pPr>
              <w:widowControl w:val="0"/>
              <w:suppressLineNumbers/>
              <w:suppressAutoHyphens/>
              <w:spacing w:after="0" w:line="240" w:lineRule="auto"/>
              <w:jc w:val="both"/>
              <w:rPr>
                <w:szCs w:val="24"/>
              </w:rPr>
            </w:pPr>
          </w:p>
        </w:tc>
        <w:tc>
          <w:tcPr>
            <w:tcW w:w="2632" w:type="dxa"/>
            <w:tcBorders>
              <w:top w:val="single" w:sz="4" w:space="0" w:color="auto"/>
              <w:left w:val="single" w:sz="4" w:space="0" w:color="auto"/>
              <w:bottom w:val="single" w:sz="4" w:space="0" w:color="auto"/>
              <w:right w:val="single" w:sz="4" w:space="0" w:color="auto"/>
            </w:tcBorders>
          </w:tcPr>
          <w:p w14:paraId="427A8546" w14:textId="77777777" w:rsidR="006D25B7" w:rsidRPr="003474A9" w:rsidRDefault="006D25B7" w:rsidP="00882CC7">
            <w:pPr>
              <w:widowControl w:val="0"/>
              <w:suppressLineNumbers/>
              <w:tabs>
                <w:tab w:val="left" w:pos="1296"/>
                <w:tab w:val="center" w:pos="4320"/>
                <w:tab w:val="right" w:pos="8640"/>
              </w:tabs>
              <w:suppressAutoHyphens/>
              <w:spacing w:after="0" w:line="240" w:lineRule="auto"/>
              <w:rPr>
                <w:szCs w:val="24"/>
              </w:rPr>
            </w:pPr>
          </w:p>
        </w:tc>
        <w:tc>
          <w:tcPr>
            <w:tcW w:w="3260" w:type="dxa"/>
            <w:tcBorders>
              <w:top w:val="single" w:sz="4" w:space="0" w:color="auto"/>
              <w:left w:val="single" w:sz="4" w:space="0" w:color="auto"/>
              <w:bottom w:val="single" w:sz="4" w:space="0" w:color="auto"/>
              <w:right w:val="single" w:sz="4" w:space="0" w:color="auto"/>
            </w:tcBorders>
          </w:tcPr>
          <w:p w14:paraId="7157A319" w14:textId="77777777" w:rsidR="006D25B7" w:rsidRPr="003474A9" w:rsidRDefault="006D25B7" w:rsidP="00882CC7">
            <w:pPr>
              <w:widowControl w:val="0"/>
              <w:suppressLineNumbers/>
              <w:tabs>
                <w:tab w:val="left" w:pos="1296"/>
                <w:tab w:val="center" w:pos="4320"/>
                <w:tab w:val="right" w:pos="8640"/>
              </w:tabs>
              <w:suppressAutoHyphens/>
              <w:spacing w:after="0" w:line="240" w:lineRule="auto"/>
              <w:rPr>
                <w:szCs w:val="24"/>
              </w:rPr>
            </w:pPr>
          </w:p>
        </w:tc>
        <w:tc>
          <w:tcPr>
            <w:tcW w:w="3457" w:type="dxa"/>
            <w:tcBorders>
              <w:top w:val="single" w:sz="4" w:space="0" w:color="auto"/>
              <w:left w:val="single" w:sz="4" w:space="0" w:color="auto"/>
              <w:bottom w:val="single" w:sz="4" w:space="0" w:color="auto"/>
              <w:right w:val="single" w:sz="4" w:space="0" w:color="auto"/>
            </w:tcBorders>
          </w:tcPr>
          <w:p w14:paraId="4A18D9A9" w14:textId="77777777" w:rsidR="006D25B7" w:rsidRPr="003474A9" w:rsidRDefault="006D25B7" w:rsidP="00882CC7">
            <w:pPr>
              <w:widowControl w:val="0"/>
              <w:suppressLineNumbers/>
              <w:tabs>
                <w:tab w:val="left" w:pos="1296"/>
                <w:tab w:val="center" w:pos="4320"/>
                <w:tab w:val="right" w:pos="8640"/>
              </w:tabs>
              <w:suppressAutoHyphens/>
              <w:spacing w:after="0" w:line="240" w:lineRule="auto"/>
              <w:rPr>
                <w:szCs w:val="24"/>
              </w:rPr>
            </w:pPr>
          </w:p>
        </w:tc>
      </w:tr>
    </w:tbl>
    <w:p w14:paraId="11A9AED5" w14:textId="77777777" w:rsidR="006D25B7" w:rsidRPr="003474A9" w:rsidRDefault="006D25B7" w:rsidP="006D25B7">
      <w:pPr>
        <w:pStyle w:val="Pagrindinistekstas"/>
        <w:spacing w:before="120"/>
        <w:rPr>
          <w:sz w:val="22"/>
        </w:rPr>
      </w:pPr>
      <w:r w:rsidRPr="003474A9">
        <w:rPr>
          <w:bCs/>
          <w:sz w:val="22"/>
        </w:rPr>
        <w:t>*</w:t>
      </w:r>
      <w:r w:rsidRPr="003474A9">
        <w:rPr>
          <w:sz w:val="22"/>
        </w:rPr>
        <w:t xml:space="preserve"> Pastaba. </w:t>
      </w:r>
      <w:r w:rsidRPr="003474A9">
        <w:rPr>
          <w:bCs/>
          <w:sz w:val="22"/>
        </w:rPr>
        <w:t xml:space="preserve">Pildyti tuomet, jei bus pateikta konfidenciali informacija. </w:t>
      </w:r>
      <w:r w:rsidRPr="003474A9">
        <w:rPr>
          <w:sz w:val="22"/>
        </w:rPr>
        <w:t>Jei dalyvis šios lentelės neužpildo ir (ar) failo (bylos) pavadinime nenurodo „konfidencialu“, perkančioji organizacija laiko, kad jo pateiktame pasiūlyme nėra konfidencialios informacijos.</w:t>
      </w:r>
    </w:p>
    <w:p w14:paraId="35A4CF76" w14:textId="77777777" w:rsidR="006D25B7" w:rsidRPr="003474A9" w:rsidRDefault="006D25B7" w:rsidP="006D25B7">
      <w:pPr>
        <w:suppressAutoHyphens/>
        <w:rPr>
          <w:szCs w:val="24"/>
        </w:rPr>
      </w:pPr>
      <w:r w:rsidRPr="003474A9">
        <w:rPr>
          <w:szCs w:val="24"/>
        </w:rPr>
        <w:t>Pasiūlymas galioja iki pirkimo dokumentuose nurodyto termino pabaigos.</w:t>
      </w:r>
    </w:p>
    <w:p w14:paraId="0EB7B08C" w14:textId="77777777" w:rsidR="006D25B7" w:rsidRPr="003474A9" w:rsidRDefault="006D25B7" w:rsidP="006D25B7">
      <w:pPr>
        <w:ind w:firstLine="720"/>
        <w:jc w:val="both"/>
        <w:rPr>
          <w:szCs w:val="24"/>
        </w:rPr>
      </w:pPr>
    </w:p>
    <w:p w14:paraId="37FC93B2" w14:textId="77777777" w:rsidR="006D25B7" w:rsidRPr="003474A9" w:rsidRDefault="006D25B7" w:rsidP="006D25B7">
      <w:pPr>
        <w:ind w:right="-2"/>
        <w:jc w:val="both"/>
        <w:rPr>
          <w:szCs w:val="24"/>
        </w:rPr>
      </w:pPr>
      <w:r w:rsidRPr="003474A9">
        <w:rPr>
          <w:szCs w:val="24"/>
        </w:rPr>
        <w:t>______________________________</w:t>
      </w:r>
      <w:r w:rsidRPr="003474A9">
        <w:rPr>
          <w:szCs w:val="24"/>
        </w:rPr>
        <w:tab/>
        <w:t>___________</w:t>
      </w:r>
      <w:r w:rsidRPr="003474A9">
        <w:rPr>
          <w:szCs w:val="24"/>
        </w:rPr>
        <w:tab/>
        <w:t>_________________</w:t>
      </w:r>
    </w:p>
    <w:p w14:paraId="6FBAED47" w14:textId="03870F9C" w:rsidR="006D25B7" w:rsidRPr="003474A9" w:rsidRDefault="006D25B7" w:rsidP="006D25B7">
      <w:pPr>
        <w:jc w:val="both"/>
        <w:rPr>
          <w:i/>
          <w:szCs w:val="24"/>
        </w:rPr>
      </w:pPr>
      <w:r w:rsidRPr="003474A9">
        <w:rPr>
          <w:i/>
          <w:sz w:val="18"/>
          <w:szCs w:val="18"/>
        </w:rPr>
        <w:t>Dalyvis arba jo įgaliotas asmuo</w:t>
      </w:r>
      <w:r w:rsidR="00882CC7" w:rsidRPr="003474A9">
        <w:rPr>
          <w:i/>
          <w:sz w:val="18"/>
          <w:szCs w:val="18"/>
        </w:rPr>
        <w:tab/>
        <w:t xml:space="preserve">  </w:t>
      </w:r>
      <w:r w:rsidRPr="003474A9">
        <w:rPr>
          <w:i/>
          <w:sz w:val="18"/>
          <w:szCs w:val="18"/>
        </w:rPr>
        <w:tab/>
      </w:r>
      <w:r w:rsidR="00882CC7" w:rsidRPr="003474A9">
        <w:rPr>
          <w:i/>
          <w:sz w:val="18"/>
          <w:szCs w:val="18"/>
        </w:rPr>
        <w:t xml:space="preserve">      </w:t>
      </w:r>
      <w:r w:rsidRPr="003474A9">
        <w:rPr>
          <w:i/>
          <w:sz w:val="18"/>
          <w:szCs w:val="18"/>
        </w:rPr>
        <w:t>parašas</w:t>
      </w:r>
      <w:r w:rsidRPr="003474A9">
        <w:rPr>
          <w:i/>
          <w:sz w:val="18"/>
          <w:szCs w:val="18"/>
        </w:rPr>
        <w:tab/>
      </w:r>
      <w:r w:rsidRPr="003474A9">
        <w:rPr>
          <w:i/>
          <w:sz w:val="18"/>
          <w:szCs w:val="18"/>
        </w:rPr>
        <w:tab/>
      </w:r>
      <w:r w:rsidR="00882CC7" w:rsidRPr="003474A9">
        <w:rPr>
          <w:i/>
          <w:sz w:val="18"/>
          <w:szCs w:val="18"/>
        </w:rPr>
        <w:t xml:space="preserve">       </w:t>
      </w:r>
      <w:r w:rsidRPr="003474A9">
        <w:rPr>
          <w:i/>
          <w:sz w:val="18"/>
          <w:szCs w:val="18"/>
        </w:rPr>
        <w:t>vardas ir pavardė</w:t>
      </w:r>
      <w:r w:rsidRPr="003474A9">
        <w:rPr>
          <w:i/>
          <w:szCs w:val="24"/>
        </w:rPr>
        <w:tab/>
      </w:r>
    </w:p>
    <w:p w14:paraId="712D9FEC" w14:textId="2C3C2D34" w:rsidR="000C3EC6" w:rsidRPr="003474A9" w:rsidRDefault="000C3EC6">
      <w:pPr>
        <w:spacing w:after="160" w:line="259" w:lineRule="auto"/>
        <w:rPr>
          <w:i/>
          <w:sz w:val="22"/>
        </w:rPr>
      </w:pPr>
    </w:p>
    <w:sectPr w:rsidR="000C3EC6" w:rsidRPr="003474A9" w:rsidSect="00661F86">
      <w:pgSz w:w="12240" w:h="15840"/>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203F"/>
    <w:multiLevelType w:val="hybridMultilevel"/>
    <w:tmpl w:val="8EA24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7516473"/>
    <w:multiLevelType w:val="hybridMultilevel"/>
    <w:tmpl w:val="BC82446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89B48B3"/>
    <w:multiLevelType w:val="hybridMultilevel"/>
    <w:tmpl w:val="EE5622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0A3B28E1"/>
    <w:multiLevelType w:val="hybridMultilevel"/>
    <w:tmpl w:val="03260D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nsid w:val="0B7E233B"/>
    <w:multiLevelType w:val="multilevel"/>
    <w:tmpl w:val="D2C2D44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146" w:hanging="720"/>
      </w:pPr>
      <w:rPr>
        <w:rFonts w:hint="default"/>
        <w:i w:val="0"/>
      </w:rPr>
    </w:lvl>
    <w:lvl w:ilvl="4">
      <w:start w:val="1"/>
      <w:numFmt w:val="decimal"/>
      <w:isLgl/>
      <w:lvlText w:val="%1.%2.%3.%4.%5."/>
      <w:lvlJc w:val="left"/>
      <w:pPr>
        <w:ind w:left="1506" w:hanging="1080"/>
      </w:pPr>
      <w:rPr>
        <w:rFonts w:hint="default"/>
        <w:i w:val="0"/>
      </w:rPr>
    </w:lvl>
    <w:lvl w:ilvl="5">
      <w:start w:val="1"/>
      <w:numFmt w:val="decimal"/>
      <w:isLgl/>
      <w:lvlText w:val="%1.%2.%3.%4.%5.%6."/>
      <w:lvlJc w:val="left"/>
      <w:pPr>
        <w:ind w:left="1506" w:hanging="1080"/>
      </w:pPr>
      <w:rPr>
        <w:rFonts w:hint="default"/>
        <w:i w:val="0"/>
      </w:rPr>
    </w:lvl>
    <w:lvl w:ilvl="6">
      <w:start w:val="1"/>
      <w:numFmt w:val="decimal"/>
      <w:isLgl/>
      <w:lvlText w:val="%1.%2.%3.%4.%5.%6.%7."/>
      <w:lvlJc w:val="left"/>
      <w:pPr>
        <w:ind w:left="1866" w:hanging="1440"/>
      </w:pPr>
      <w:rPr>
        <w:rFonts w:hint="default"/>
        <w:i w:val="0"/>
      </w:rPr>
    </w:lvl>
    <w:lvl w:ilvl="7">
      <w:start w:val="1"/>
      <w:numFmt w:val="decimal"/>
      <w:isLgl/>
      <w:lvlText w:val="%1.%2.%3.%4.%5.%6.%7.%8."/>
      <w:lvlJc w:val="left"/>
      <w:pPr>
        <w:ind w:left="1866" w:hanging="1440"/>
      </w:pPr>
      <w:rPr>
        <w:rFonts w:hint="default"/>
        <w:i w:val="0"/>
      </w:rPr>
    </w:lvl>
    <w:lvl w:ilvl="8">
      <w:start w:val="1"/>
      <w:numFmt w:val="decimal"/>
      <w:isLgl/>
      <w:lvlText w:val="%1.%2.%3.%4.%5.%6.%7.%8.%9."/>
      <w:lvlJc w:val="left"/>
      <w:pPr>
        <w:ind w:left="2226" w:hanging="1800"/>
      </w:pPr>
      <w:rPr>
        <w:rFonts w:hint="default"/>
        <w:i w:val="0"/>
      </w:rPr>
    </w:lvl>
  </w:abstractNum>
  <w:abstractNum w:abstractNumId="5">
    <w:nsid w:val="11017C43"/>
    <w:multiLevelType w:val="multilevel"/>
    <w:tmpl w:val="E2D48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3901B4"/>
    <w:multiLevelType w:val="hybridMultilevel"/>
    <w:tmpl w:val="22F2F7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0B75170"/>
    <w:multiLevelType w:val="hybridMultilevel"/>
    <w:tmpl w:val="1F0C905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nsid w:val="26E01BA2"/>
    <w:multiLevelType w:val="hybridMultilevel"/>
    <w:tmpl w:val="3A543C7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nsid w:val="2EFA6D8F"/>
    <w:multiLevelType w:val="multilevel"/>
    <w:tmpl w:val="9C8C5208"/>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6424146"/>
    <w:multiLevelType w:val="hybridMultilevel"/>
    <w:tmpl w:val="34AC0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73529BA"/>
    <w:multiLevelType w:val="hybridMultilevel"/>
    <w:tmpl w:val="0852A148"/>
    <w:lvl w:ilvl="0" w:tplc="04270001">
      <w:start w:val="1"/>
      <w:numFmt w:val="bullet"/>
      <w:lvlText w:val=""/>
      <w:lvlJc w:val="left"/>
      <w:pPr>
        <w:ind w:left="885" w:hanging="360"/>
      </w:pPr>
      <w:rPr>
        <w:rFonts w:ascii="Symbol" w:hAnsi="Symbol" w:hint="default"/>
      </w:rPr>
    </w:lvl>
    <w:lvl w:ilvl="1" w:tplc="04270003" w:tentative="1">
      <w:start w:val="1"/>
      <w:numFmt w:val="bullet"/>
      <w:lvlText w:val="o"/>
      <w:lvlJc w:val="left"/>
      <w:pPr>
        <w:ind w:left="1605" w:hanging="360"/>
      </w:pPr>
      <w:rPr>
        <w:rFonts w:ascii="Courier New" w:hAnsi="Courier New" w:cs="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12">
    <w:nsid w:val="3E754DAA"/>
    <w:multiLevelType w:val="hybridMultilevel"/>
    <w:tmpl w:val="948A0B5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nsid w:val="3EC601A6"/>
    <w:multiLevelType w:val="multilevel"/>
    <w:tmpl w:val="C7A80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5AE5A6A"/>
    <w:multiLevelType w:val="hybridMultilevel"/>
    <w:tmpl w:val="9D3EE1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4BC6DF9"/>
    <w:multiLevelType w:val="hybridMultilevel"/>
    <w:tmpl w:val="9ED604FC"/>
    <w:lvl w:ilvl="0" w:tplc="E88268F6">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nsid w:val="60212C8F"/>
    <w:multiLevelType w:val="hybridMultilevel"/>
    <w:tmpl w:val="ABD0E00C"/>
    <w:lvl w:ilvl="0" w:tplc="E102BED6">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B266A04"/>
    <w:multiLevelType w:val="hybridMultilevel"/>
    <w:tmpl w:val="EDE88C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nsid w:val="77C92D58"/>
    <w:multiLevelType w:val="hybridMultilevel"/>
    <w:tmpl w:val="E66AF7E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nsid w:val="7C66169D"/>
    <w:multiLevelType w:val="hybridMultilevel"/>
    <w:tmpl w:val="1C66CF86"/>
    <w:lvl w:ilvl="0" w:tplc="CAF4AE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A91170"/>
    <w:multiLevelType w:val="hybridMultilevel"/>
    <w:tmpl w:val="59A8EF9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0"/>
  </w:num>
  <w:num w:numId="4">
    <w:abstractNumId w:val="4"/>
  </w:num>
  <w:num w:numId="5">
    <w:abstractNumId w:val="19"/>
  </w:num>
  <w:num w:numId="6">
    <w:abstractNumId w:val="16"/>
  </w:num>
  <w:num w:numId="7">
    <w:abstractNumId w:val="17"/>
  </w:num>
  <w:num w:numId="8">
    <w:abstractNumId w:val="7"/>
  </w:num>
  <w:num w:numId="9">
    <w:abstractNumId w:val="3"/>
  </w:num>
  <w:num w:numId="10">
    <w:abstractNumId w:val="15"/>
  </w:num>
  <w:num w:numId="11">
    <w:abstractNumId w:val="18"/>
  </w:num>
  <w:num w:numId="12">
    <w:abstractNumId w:val="13"/>
  </w:num>
  <w:num w:numId="13">
    <w:abstractNumId w:val="0"/>
  </w:num>
  <w:num w:numId="14">
    <w:abstractNumId w:val="1"/>
  </w:num>
  <w:num w:numId="15">
    <w:abstractNumId w:val="2"/>
  </w:num>
  <w:num w:numId="16">
    <w:abstractNumId w:val="8"/>
  </w:num>
  <w:num w:numId="17">
    <w:abstractNumId w:val="12"/>
  </w:num>
  <w:num w:numId="18">
    <w:abstractNumId w:val="20"/>
  </w:num>
  <w:num w:numId="19">
    <w:abstractNumId w:val="11"/>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48"/>
    <w:rsid w:val="00035E45"/>
    <w:rsid w:val="000415B8"/>
    <w:rsid w:val="000447A4"/>
    <w:rsid w:val="00044B38"/>
    <w:rsid w:val="00062F5E"/>
    <w:rsid w:val="000B32FE"/>
    <w:rsid w:val="000C3EC6"/>
    <w:rsid w:val="000D2F30"/>
    <w:rsid w:val="000D628D"/>
    <w:rsid w:val="000F3310"/>
    <w:rsid w:val="000F58F7"/>
    <w:rsid w:val="00142990"/>
    <w:rsid w:val="00162F19"/>
    <w:rsid w:val="00166348"/>
    <w:rsid w:val="001804B5"/>
    <w:rsid w:val="00182600"/>
    <w:rsid w:val="0019330B"/>
    <w:rsid w:val="001E19F0"/>
    <w:rsid w:val="001F3270"/>
    <w:rsid w:val="0023041D"/>
    <w:rsid w:val="00232FBC"/>
    <w:rsid w:val="00244526"/>
    <w:rsid w:val="00266CD6"/>
    <w:rsid w:val="00281248"/>
    <w:rsid w:val="002902DD"/>
    <w:rsid w:val="002C707C"/>
    <w:rsid w:val="002E4C72"/>
    <w:rsid w:val="002F7411"/>
    <w:rsid w:val="00305AF1"/>
    <w:rsid w:val="0033093D"/>
    <w:rsid w:val="003474A9"/>
    <w:rsid w:val="00350AAA"/>
    <w:rsid w:val="00351FEE"/>
    <w:rsid w:val="0035695D"/>
    <w:rsid w:val="00373848"/>
    <w:rsid w:val="00385B70"/>
    <w:rsid w:val="003A0E28"/>
    <w:rsid w:val="003A7E3F"/>
    <w:rsid w:val="003D0A75"/>
    <w:rsid w:val="003D3327"/>
    <w:rsid w:val="003E0D3A"/>
    <w:rsid w:val="003F634D"/>
    <w:rsid w:val="0043486D"/>
    <w:rsid w:val="004401B9"/>
    <w:rsid w:val="00441453"/>
    <w:rsid w:val="00453BF7"/>
    <w:rsid w:val="004630A4"/>
    <w:rsid w:val="004D34CC"/>
    <w:rsid w:val="004E6E70"/>
    <w:rsid w:val="00541C20"/>
    <w:rsid w:val="00562495"/>
    <w:rsid w:val="00564630"/>
    <w:rsid w:val="005C324D"/>
    <w:rsid w:val="00602574"/>
    <w:rsid w:val="00651C2D"/>
    <w:rsid w:val="00655AC6"/>
    <w:rsid w:val="00656AD1"/>
    <w:rsid w:val="00661F86"/>
    <w:rsid w:val="00680B84"/>
    <w:rsid w:val="006A73D5"/>
    <w:rsid w:val="006C6AB2"/>
    <w:rsid w:val="006D175F"/>
    <w:rsid w:val="006D209A"/>
    <w:rsid w:val="006D25B7"/>
    <w:rsid w:val="006E412F"/>
    <w:rsid w:val="00710ED3"/>
    <w:rsid w:val="007317DD"/>
    <w:rsid w:val="007569CC"/>
    <w:rsid w:val="007B6ED0"/>
    <w:rsid w:val="007C0564"/>
    <w:rsid w:val="007D3592"/>
    <w:rsid w:val="00855465"/>
    <w:rsid w:val="00877DDA"/>
    <w:rsid w:val="00882CC7"/>
    <w:rsid w:val="008D2B14"/>
    <w:rsid w:val="008D30DA"/>
    <w:rsid w:val="008F6B63"/>
    <w:rsid w:val="009628EF"/>
    <w:rsid w:val="00A030D9"/>
    <w:rsid w:val="00A14171"/>
    <w:rsid w:val="00A25C85"/>
    <w:rsid w:val="00A41D87"/>
    <w:rsid w:val="00A75EB5"/>
    <w:rsid w:val="00AC518A"/>
    <w:rsid w:val="00AE0968"/>
    <w:rsid w:val="00B1363A"/>
    <w:rsid w:val="00B33057"/>
    <w:rsid w:val="00B80374"/>
    <w:rsid w:val="00B97601"/>
    <w:rsid w:val="00C03430"/>
    <w:rsid w:val="00C2200A"/>
    <w:rsid w:val="00C40563"/>
    <w:rsid w:val="00C41556"/>
    <w:rsid w:val="00C50B85"/>
    <w:rsid w:val="00C55320"/>
    <w:rsid w:val="00C574BF"/>
    <w:rsid w:val="00C62CF7"/>
    <w:rsid w:val="00C808E9"/>
    <w:rsid w:val="00CB6EB3"/>
    <w:rsid w:val="00D15B6B"/>
    <w:rsid w:val="00D26D84"/>
    <w:rsid w:val="00DB6765"/>
    <w:rsid w:val="00DD1BEA"/>
    <w:rsid w:val="00DD76FC"/>
    <w:rsid w:val="00DF6C4D"/>
    <w:rsid w:val="00E26549"/>
    <w:rsid w:val="00E3184D"/>
    <w:rsid w:val="00E5735C"/>
    <w:rsid w:val="00E6287A"/>
    <w:rsid w:val="00EB552E"/>
    <w:rsid w:val="00ED6D04"/>
    <w:rsid w:val="00EF05E2"/>
    <w:rsid w:val="00EF3BAD"/>
    <w:rsid w:val="00F03C23"/>
    <w:rsid w:val="00F3282D"/>
    <w:rsid w:val="00F35062"/>
    <w:rsid w:val="00F44297"/>
    <w:rsid w:val="00F529F4"/>
    <w:rsid w:val="00F55AC6"/>
    <w:rsid w:val="00FC181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8CC7"/>
  <w15:docId w15:val="{AF456967-E235-4199-B571-111BBF18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0D3A"/>
    <w:pPr>
      <w:spacing w:after="200" w:line="276" w:lineRule="auto"/>
    </w:pPr>
    <w:rPr>
      <w:rFonts w:ascii="Times New Roman" w:eastAsia="Calibri" w:hAnsi="Times New Roman" w:cs="Times New Roman"/>
      <w:sz w:val="24"/>
    </w:rPr>
  </w:style>
  <w:style w:type="paragraph" w:styleId="Antrat3">
    <w:name w:val="heading 3"/>
    <w:basedOn w:val="prastasis"/>
    <w:next w:val="prastasis"/>
    <w:link w:val="Antrat3Diagrama"/>
    <w:qFormat/>
    <w:rsid w:val="006D25B7"/>
    <w:pPr>
      <w:keepNext/>
      <w:spacing w:after="0" w:line="240" w:lineRule="auto"/>
      <w:jc w:val="center"/>
      <w:outlineLvl w:val="2"/>
    </w:pPr>
    <w:rPr>
      <w:rFonts w:eastAsia="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rsid w:val="003E0D3A"/>
    <w:rPr>
      <w:color w:val="0000FF"/>
      <w:u w:val="single"/>
    </w:rPr>
  </w:style>
  <w:style w:type="character" w:customStyle="1" w:styleId="KomentarotekstasDiagrama">
    <w:name w:val="Komentaro tekstas Diagrama"/>
    <w:link w:val="Komentarotekstas"/>
    <w:semiHidden/>
    <w:rsid w:val="003E0D3A"/>
    <w:rPr>
      <w:rFonts w:eastAsia="Calibri"/>
    </w:rPr>
  </w:style>
  <w:style w:type="paragraph" w:styleId="Komentarotekstas">
    <w:name w:val="annotation text"/>
    <w:basedOn w:val="prastasis"/>
    <w:link w:val="KomentarotekstasDiagrama"/>
    <w:semiHidden/>
    <w:rsid w:val="003E0D3A"/>
    <w:rPr>
      <w:rFonts w:asciiTheme="minorHAnsi" w:hAnsiTheme="minorHAnsi" w:cstheme="minorBidi"/>
      <w:sz w:val="22"/>
    </w:rPr>
  </w:style>
  <w:style w:type="character" w:customStyle="1" w:styleId="CommentTextChar1">
    <w:name w:val="Comment Text Char1"/>
    <w:basedOn w:val="Numatytasispastraiposriftas"/>
    <w:uiPriority w:val="99"/>
    <w:semiHidden/>
    <w:rsid w:val="003E0D3A"/>
    <w:rPr>
      <w:rFonts w:ascii="Times New Roman" w:eastAsia="Calibri" w:hAnsi="Times New Roman" w:cs="Times New Roman"/>
      <w:sz w:val="20"/>
      <w:szCs w:val="20"/>
    </w:rPr>
  </w:style>
  <w:style w:type="paragraph" w:styleId="Antrats">
    <w:name w:val="header"/>
    <w:basedOn w:val="prastasis"/>
    <w:link w:val="AntratsDiagrama"/>
    <w:rsid w:val="003E0D3A"/>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3E0D3A"/>
    <w:rPr>
      <w:rFonts w:ascii="Times New Roman" w:eastAsia="Times New Roman" w:hAnsi="Times New Roman" w:cs="Times New Roman"/>
      <w:sz w:val="24"/>
      <w:szCs w:val="20"/>
      <w:lang w:eastAsia="lt-LT"/>
    </w:rPr>
  </w:style>
  <w:style w:type="paragraph" w:customStyle="1" w:styleId="BodyText1">
    <w:name w:val="Body Text1"/>
    <w:rsid w:val="003E0D3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rsid w:val="003E0D3A"/>
    <w:pPr>
      <w:spacing w:before="100" w:beforeAutospacing="1" w:after="100" w:afterAutospacing="1" w:line="240" w:lineRule="auto"/>
    </w:pPr>
    <w:rPr>
      <w:rFonts w:eastAsia="Times New Roman"/>
      <w:szCs w:val="24"/>
      <w:lang w:eastAsia="lt-LT"/>
    </w:rPr>
  </w:style>
  <w:style w:type="paragraph" w:styleId="Pagrindiniotekstotrauka">
    <w:name w:val="Body Text Indent"/>
    <w:basedOn w:val="prastasis"/>
    <w:link w:val="PagrindiniotekstotraukaDiagrama"/>
    <w:rsid w:val="003E0D3A"/>
    <w:pPr>
      <w:spacing w:after="120" w:line="240" w:lineRule="auto"/>
      <w:ind w:left="283"/>
    </w:pPr>
    <w:rPr>
      <w:rFonts w:eastAsia="Times New Roman"/>
      <w:szCs w:val="24"/>
    </w:rPr>
  </w:style>
  <w:style w:type="character" w:customStyle="1" w:styleId="PagrindiniotekstotraukaDiagrama">
    <w:name w:val="Pagrindinio teksto įtrauka Diagrama"/>
    <w:basedOn w:val="Numatytasispastraiposriftas"/>
    <w:link w:val="Pagrindiniotekstotrauka"/>
    <w:rsid w:val="003E0D3A"/>
    <w:rPr>
      <w:rFonts w:ascii="Times New Roman" w:eastAsia="Times New Roman" w:hAnsi="Times New Roman" w:cs="Times New Roman"/>
      <w:sz w:val="24"/>
      <w:szCs w:val="24"/>
    </w:rPr>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
    <w:basedOn w:val="prastasis"/>
    <w:link w:val="SraopastraipaDiagrama"/>
    <w:uiPriority w:val="34"/>
    <w:qFormat/>
    <w:rsid w:val="003E0D3A"/>
    <w:pPr>
      <w:spacing w:after="160" w:line="259" w:lineRule="auto"/>
      <w:ind w:left="720"/>
      <w:contextualSpacing/>
    </w:pPr>
    <w:rPr>
      <w:rFonts w:ascii="Calibri" w:hAnsi="Calibri"/>
      <w:sz w:val="22"/>
    </w:rPr>
  </w:style>
  <w:style w:type="paragraph" w:customStyle="1" w:styleId="1">
    <w:name w:val="Стиль1"/>
    <w:basedOn w:val="prastasis"/>
    <w:rsid w:val="003E0D3A"/>
    <w:pPr>
      <w:spacing w:after="0" w:line="240" w:lineRule="auto"/>
      <w:jc w:val="center"/>
    </w:pPr>
    <w:rPr>
      <w:rFonts w:eastAsia="Times New Roman"/>
      <w:szCs w:val="20"/>
      <w:lang w:val="ru-RU"/>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rsid w:val="003E0D3A"/>
    <w:rPr>
      <w:rFonts w:ascii="Calibri" w:eastAsia="Calibri" w:hAnsi="Calibri" w:cs="Times New Roman"/>
    </w:rPr>
  </w:style>
  <w:style w:type="character" w:styleId="Perirtashipersaitas">
    <w:name w:val="FollowedHyperlink"/>
    <w:basedOn w:val="Numatytasispastraiposriftas"/>
    <w:uiPriority w:val="99"/>
    <w:semiHidden/>
    <w:unhideWhenUsed/>
    <w:rsid w:val="003E0D3A"/>
    <w:rPr>
      <w:color w:val="954F72" w:themeColor="followedHyperlink"/>
      <w:u w:val="single"/>
    </w:rPr>
  </w:style>
  <w:style w:type="paragraph" w:styleId="Debesliotekstas">
    <w:name w:val="Balloon Text"/>
    <w:basedOn w:val="prastasis"/>
    <w:link w:val="DebesliotekstasDiagrama"/>
    <w:uiPriority w:val="99"/>
    <w:semiHidden/>
    <w:unhideWhenUsed/>
    <w:rsid w:val="006E412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412F"/>
    <w:rPr>
      <w:rFonts w:ascii="Tahoma" w:eastAsia="Calibri" w:hAnsi="Tahoma" w:cs="Tahoma"/>
      <w:sz w:val="16"/>
      <w:szCs w:val="16"/>
    </w:rPr>
  </w:style>
  <w:style w:type="paragraph" w:styleId="Pagrindinistekstas">
    <w:name w:val="Body Text"/>
    <w:basedOn w:val="prastasis"/>
    <w:link w:val="PagrindinistekstasDiagrama"/>
    <w:uiPriority w:val="99"/>
    <w:semiHidden/>
    <w:unhideWhenUsed/>
    <w:rsid w:val="006D25B7"/>
    <w:pPr>
      <w:spacing w:after="120"/>
    </w:pPr>
  </w:style>
  <w:style w:type="character" w:customStyle="1" w:styleId="PagrindinistekstasDiagrama">
    <w:name w:val="Pagrindinis tekstas Diagrama"/>
    <w:basedOn w:val="Numatytasispastraiposriftas"/>
    <w:link w:val="Pagrindinistekstas"/>
    <w:uiPriority w:val="99"/>
    <w:semiHidden/>
    <w:rsid w:val="006D25B7"/>
    <w:rPr>
      <w:rFonts w:ascii="Times New Roman" w:eastAsia="Calibri" w:hAnsi="Times New Roman" w:cs="Times New Roman"/>
      <w:sz w:val="24"/>
    </w:rPr>
  </w:style>
  <w:style w:type="paragraph" w:styleId="Pagrindiniotekstotrauka2">
    <w:name w:val="Body Text Indent 2"/>
    <w:basedOn w:val="prastasis"/>
    <w:link w:val="Pagrindiniotekstotrauka2Diagrama"/>
    <w:uiPriority w:val="99"/>
    <w:semiHidden/>
    <w:unhideWhenUsed/>
    <w:rsid w:val="006D25B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25B7"/>
    <w:rPr>
      <w:rFonts w:ascii="Times New Roman" w:eastAsia="Calibri" w:hAnsi="Times New Roman" w:cs="Times New Roman"/>
      <w:sz w:val="24"/>
    </w:rPr>
  </w:style>
  <w:style w:type="character" w:customStyle="1" w:styleId="Antrat3Diagrama">
    <w:name w:val="Antraštė 3 Diagrama"/>
    <w:basedOn w:val="Numatytasispastraiposriftas"/>
    <w:link w:val="Antrat3"/>
    <w:rsid w:val="006D25B7"/>
    <w:rPr>
      <w:rFonts w:ascii="Times New Roman" w:eastAsia="Times New Roman" w:hAnsi="Times New Roman" w:cs="Times New Roman"/>
      <w:b/>
      <w:sz w:val="24"/>
      <w:szCs w:val="20"/>
    </w:rPr>
  </w:style>
  <w:style w:type="table" w:styleId="Lentelstinklelis">
    <w:name w:val="Table Grid"/>
    <w:basedOn w:val="prastojilentel"/>
    <w:uiPriority w:val="59"/>
    <w:rsid w:val="006D25B7"/>
    <w:pPr>
      <w:spacing w:after="0" w:line="240" w:lineRule="auto"/>
      <w:ind w:firstLine="720"/>
      <w:jc w:val="both"/>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rietas">
    <w:name w:val="Strong"/>
    <w:basedOn w:val="Numatytasispastraiposriftas"/>
    <w:uiPriority w:val="22"/>
    <w:qFormat/>
    <w:rsid w:val="00C55320"/>
    <w:rPr>
      <w:b/>
      <w:bCs/>
    </w:rPr>
  </w:style>
  <w:style w:type="paragraph" w:customStyle="1" w:styleId="Normaldokumentas">
    <w:name w:val="Normal_dokumentas"/>
    <w:qFormat/>
    <w:rsid w:val="00A25C85"/>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uzsifravimo_instrukcija.pdf" TargetMode="External"/><Relationship Id="rId3" Type="http://schemas.openxmlformats.org/officeDocument/2006/relationships/styles" Target="styles.xml"/><Relationship Id="rId7" Type="http://schemas.openxmlformats.org/officeDocument/2006/relationships/hyperlink" Target="https://vpt.lrv.lt/uploads/vpt/documents/files/30_%20Kaip%20parengti%20ir%20pateikti%20pasi&#363;lym&#261;%20CVP%20IS(3).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54AFFAA7622/as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NaudojimosiCVPIStaisykliu_19p.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EB223-3ED3-4BD1-B71D-AAD97249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11541</Words>
  <Characters>6579</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Admin</cp:lastModifiedBy>
  <cp:revision>2</cp:revision>
  <cp:lastPrinted>2022-02-09T10:18:00Z</cp:lastPrinted>
  <dcterms:created xsi:type="dcterms:W3CDTF">2025-12-23T08:55:00Z</dcterms:created>
  <dcterms:modified xsi:type="dcterms:W3CDTF">2025-12-23T08:55:00Z</dcterms:modified>
</cp:coreProperties>
</file>