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AD280" w14:textId="7CCB405A" w:rsidR="00AD179F" w:rsidRPr="000C5EAC" w:rsidRDefault="00AD179F" w:rsidP="000C5EAC">
      <w:pPr>
        <w:tabs>
          <w:tab w:val="center" w:pos="4908"/>
          <w:tab w:val="left" w:pos="7305"/>
        </w:tabs>
        <w:spacing w:after="0" w:line="240" w:lineRule="auto"/>
        <w:ind w:right="-178"/>
        <w:jc w:val="center"/>
        <w:rPr>
          <w:sz w:val="24"/>
          <w:szCs w:val="24"/>
        </w:rPr>
      </w:pPr>
      <w:r w:rsidRPr="000C5EAC">
        <w:rPr>
          <w:rFonts w:ascii="Arial" w:eastAsia="Times New Roman" w:hAnsi="Arial" w:cs="Arial"/>
          <w:b/>
          <w:bCs/>
          <w:caps/>
          <w:color w:val="000000" w:themeColor="text1"/>
          <w:sz w:val="24"/>
          <w:szCs w:val="24"/>
        </w:rPr>
        <w:t>Reikalavimai tiekėjų kvalifikacijai</w:t>
      </w:r>
    </w:p>
    <w:p w14:paraId="431C4B42" w14:textId="478570ED" w:rsidR="00AD179F" w:rsidRPr="0086400C" w:rsidRDefault="00415039" w:rsidP="7820AC2E">
      <w:pPr>
        <w:tabs>
          <w:tab w:val="center" w:pos="4908"/>
          <w:tab w:val="left" w:pos="7305"/>
        </w:tabs>
        <w:spacing w:after="0" w:line="240" w:lineRule="auto"/>
        <w:ind w:right="-178"/>
        <w:rPr>
          <w:rFonts w:ascii="Arial" w:eastAsia="Times New Roman" w:hAnsi="Arial" w:cs="Arial"/>
          <w:b/>
          <w:bCs/>
          <w:color w:val="000000" w:themeColor="text1"/>
          <w:sz w:val="20"/>
          <w:szCs w:val="20"/>
        </w:rPr>
      </w:pPr>
      <w:bookmarkStart w:id="0" w:name="part_488c57bb00424d7fbbd99ea8cbe0ec99"/>
      <w:bookmarkStart w:id="1" w:name="part_2bf9e7ea443a450f9703f376807681b7"/>
      <w:bookmarkStart w:id="2" w:name="part_63ae0de2139d46a1978154e698d01a2e"/>
      <w:bookmarkStart w:id="3" w:name="part_afb21eec97e249a89c6493dbe5f2a423"/>
      <w:bookmarkStart w:id="4" w:name="part_348e1fcc47a94edf91789a2ed3461ab2"/>
      <w:bookmarkStart w:id="5" w:name="part_ff082d25446c40ee8d0d6af0ef6a7426"/>
      <w:bookmarkEnd w:id="0"/>
      <w:bookmarkEnd w:id="1"/>
      <w:bookmarkEnd w:id="2"/>
      <w:bookmarkEnd w:id="3"/>
      <w:bookmarkEnd w:id="4"/>
      <w:bookmarkEnd w:id="5"/>
      <w:r w:rsidRPr="0086400C">
        <w:rPr>
          <w:rFonts w:ascii="Arial" w:hAnsi="Arial" w:cs="Arial"/>
          <w:color w:val="000000" w:themeColor="text1"/>
          <w:sz w:val="20"/>
          <w:szCs w:val="20"/>
        </w:rPr>
        <w:tab/>
      </w:r>
    </w:p>
    <w:p w14:paraId="2F800C2D" w14:textId="505F5032" w:rsidR="00AD179F" w:rsidRDefault="00AF21F3" w:rsidP="7820AC2E">
      <w:pPr>
        <w:pStyle w:val="ListParagraph"/>
        <w:tabs>
          <w:tab w:val="left" w:pos="720"/>
        </w:tabs>
        <w:spacing w:after="0" w:line="240" w:lineRule="auto"/>
        <w:ind w:left="0"/>
        <w:contextualSpacing w:val="0"/>
        <w:jc w:val="both"/>
        <w:rPr>
          <w:rFonts w:ascii="Arial" w:eastAsia="Calibri" w:hAnsi="Arial" w:cs="Arial"/>
          <w:b/>
          <w:color w:val="000000" w:themeColor="text1"/>
          <w:lang w:val="lt-LT"/>
        </w:rPr>
      </w:pPr>
      <w:r w:rsidRPr="00D65B1B">
        <w:rPr>
          <w:rFonts w:ascii="Arial" w:eastAsia="Calibri" w:hAnsi="Arial" w:cs="Arial"/>
          <w:color w:val="000000" w:themeColor="text1"/>
          <w:lang w:val="lt-LT"/>
        </w:rPr>
        <w:t xml:space="preserve">Tiekėjas turi atitikti šiuos kvalifikacijos reikalavimus </w:t>
      </w:r>
      <w:r w:rsidRPr="00D65B1B">
        <w:rPr>
          <w:rFonts w:ascii="Arial" w:eastAsia="Calibri" w:hAnsi="Arial" w:cs="Arial"/>
          <w:b/>
          <w:color w:val="000000" w:themeColor="text1"/>
          <w:lang w:val="lt-LT"/>
        </w:rPr>
        <w:t xml:space="preserve">(kvalifikacija turi būti įgyta iki </w:t>
      </w:r>
      <w:r w:rsidR="006D0FF4" w:rsidRPr="00D65B1B">
        <w:rPr>
          <w:rFonts w:ascii="Arial" w:eastAsia="Calibri" w:hAnsi="Arial" w:cs="Arial"/>
          <w:b/>
          <w:color w:val="000000" w:themeColor="text1"/>
          <w:lang w:val="lt-LT"/>
        </w:rPr>
        <w:t xml:space="preserve">paraiškų </w:t>
      </w:r>
      <w:r w:rsidRPr="00D65B1B">
        <w:rPr>
          <w:rFonts w:ascii="Arial" w:eastAsia="Calibri" w:hAnsi="Arial" w:cs="Arial"/>
          <w:b/>
          <w:color w:val="000000" w:themeColor="text1"/>
          <w:lang w:val="lt-LT"/>
        </w:rPr>
        <w:t>pateikimo termino pabaigos)</w:t>
      </w:r>
      <w:r w:rsidR="003D535A">
        <w:rPr>
          <w:rFonts w:ascii="Arial" w:eastAsia="Calibri" w:hAnsi="Arial" w:cs="Arial"/>
          <w:b/>
          <w:color w:val="000000" w:themeColor="text1"/>
          <w:lang w:val="lt-LT"/>
        </w:rPr>
        <w:t>,</w:t>
      </w:r>
      <w:r w:rsidR="003D535A" w:rsidRPr="003D535A">
        <w:t xml:space="preserve"> </w:t>
      </w:r>
      <w:r w:rsidR="003D535A" w:rsidRPr="003D535A">
        <w:rPr>
          <w:rFonts w:ascii="Arial" w:eastAsia="Calibri" w:hAnsi="Arial" w:cs="Arial"/>
          <w:b/>
          <w:color w:val="000000" w:themeColor="text1"/>
          <w:lang w:val="lt-LT"/>
        </w:rPr>
        <w:t>Geriausius Projekto pasiūlymus pateikę dalyviai (I, II, III vieta) Pirkėjo reikalavimu įsipareigoja pateikti Pirkėjo nurodytus atitiktį Kvalifikacijos reikalavimų atitikimą patvirtinančius dokumentus.</w:t>
      </w:r>
    </w:p>
    <w:p w14:paraId="0F07451E" w14:textId="77777777" w:rsidR="00E00DCC" w:rsidRPr="00D65B1B" w:rsidRDefault="00E00DCC" w:rsidP="7820AC2E">
      <w:pPr>
        <w:pStyle w:val="ListParagraph"/>
        <w:tabs>
          <w:tab w:val="left" w:pos="720"/>
        </w:tabs>
        <w:spacing w:after="0" w:line="240" w:lineRule="auto"/>
        <w:ind w:left="0"/>
        <w:contextualSpacing w:val="0"/>
        <w:jc w:val="both"/>
        <w:rPr>
          <w:rFonts w:ascii="Arial" w:eastAsia="Calibri" w:hAnsi="Arial" w:cs="Arial"/>
          <w:color w:val="000000" w:themeColor="text1"/>
          <w:lang w:val="lt-LT"/>
        </w:rPr>
      </w:pPr>
    </w:p>
    <w:tbl>
      <w:tblPr>
        <w:tblStyle w:val="TableGrid"/>
        <w:tblpPr w:leftFromText="180" w:rightFromText="180" w:vertAnchor="text" w:tblpY="1"/>
        <w:tblOverlap w:val="never"/>
        <w:tblW w:w="14596" w:type="dxa"/>
        <w:tblLook w:val="04A0" w:firstRow="1" w:lastRow="0" w:firstColumn="1" w:lastColumn="0" w:noHBand="0" w:noVBand="1"/>
      </w:tblPr>
      <w:tblGrid>
        <w:gridCol w:w="660"/>
        <w:gridCol w:w="7273"/>
        <w:gridCol w:w="3544"/>
        <w:gridCol w:w="3119"/>
      </w:tblGrid>
      <w:tr w:rsidR="0086400C" w:rsidRPr="00D65B1B" w14:paraId="35741250" w14:textId="77777777" w:rsidTr="005D4CE3">
        <w:trPr>
          <w:tblHeader/>
        </w:trPr>
        <w:tc>
          <w:tcPr>
            <w:tcW w:w="660" w:type="dxa"/>
            <w:vAlign w:val="center"/>
          </w:tcPr>
          <w:p w14:paraId="5E5FF516" w14:textId="77777777" w:rsidR="00AD179F" w:rsidRPr="00D65B1B" w:rsidRDefault="00AD179F" w:rsidP="00C331DF">
            <w:pPr>
              <w:spacing w:after="0" w:line="240" w:lineRule="auto"/>
              <w:ind w:left="-79" w:right="-108"/>
              <w:rPr>
                <w:rFonts w:ascii="Arial" w:hAnsi="Arial" w:cs="Arial"/>
                <w:b/>
                <w:bCs/>
                <w:color w:val="000000" w:themeColor="text1"/>
                <w:sz w:val="22"/>
                <w:szCs w:val="22"/>
              </w:rPr>
            </w:pPr>
            <w:r w:rsidRPr="00D65B1B">
              <w:rPr>
                <w:rFonts w:ascii="Arial" w:hAnsi="Arial" w:cs="Arial"/>
                <w:b/>
                <w:bCs/>
                <w:color w:val="000000" w:themeColor="text1"/>
                <w:sz w:val="22"/>
                <w:szCs w:val="22"/>
              </w:rPr>
              <w:t>Eil. Nr.</w:t>
            </w:r>
          </w:p>
        </w:tc>
        <w:tc>
          <w:tcPr>
            <w:tcW w:w="7273" w:type="dxa"/>
            <w:vAlign w:val="center"/>
          </w:tcPr>
          <w:p w14:paraId="224A258F" w14:textId="77777777" w:rsidR="00AD179F" w:rsidRPr="00D65B1B" w:rsidRDefault="00AD179F" w:rsidP="00C331DF">
            <w:pPr>
              <w:spacing w:after="0" w:line="240" w:lineRule="auto"/>
              <w:jc w:val="center"/>
              <w:rPr>
                <w:rFonts w:ascii="Arial" w:hAnsi="Arial" w:cs="Arial"/>
                <w:b/>
                <w:bCs/>
                <w:color w:val="000000" w:themeColor="text1"/>
                <w:sz w:val="22"/>
                <w:szCs w:val="22"/>
              </w:rPr>
            </w:pPr>
            <w:r w:rsidRPr="00D65B1B">
              <w:rPr>
                <w:rFonts w:ascii="Arial" w:hAnsi="Arial" w:cs="Arial"/>
                <w:b/>
                <w:bCs/>
                <w:color w:val="000000" w:themeColor="text1"/>
                <w:sz w:val="22"/>
                <w:szCs w:val="22"/>
              </w:rPr>
              <w:t>Reikalavimas</w:t>
            </w:r>
          </w:p>
        </w:tc>
        <w:tc>
          <w:tcPr>
            <w:tcW w:w="3544" w:type="dxa"/>
            <w:vAlign w:val="center"/>
          </w:tcPr>
          <w:p w14:paraId="118FAD41" w14:textId="77777777" w:rsidR="00AD179F" w:rsidRPr="00D65B1B" w:rsidRDefault="00AD179F" w:rsidP="00C331DF">
            <w:pPr>
              <w:spacing w:after="0" w:line="240" w:lineRule="auto"/>
              <w:jc w:val="center"/>
              <w:rPr>
                <w:rFonts w:ascii="Arial" w:hAnsi="Arial" w:cs="Arial"/>
                <w:b/>
                <w:bCs/>
                <w:color w:val="000000" w:themeColor="text1"/>
                <w:sz w:val="22"/>
                <w:szCs w:val="22"/>
              </w:rPr>
            </w:pPr>
            <w:r w:rsidRPr="00D65B1B">
              <w:rPr>
                <w:rFonts w:ascii="Arial" w:hAnsi="Arial" w:cs="Arial"/>
                <w:b/>
                <w:bCs/>
                <w:color w:val="000000" w:themeColor="text1"/>
                <w:sz w:val="22"/>
                <w:szCs w:val="22"/>
              </w:rPr>
              <w:t>Atitiktį reikalavimui įrodantys dokumentai</w:t>
            </w:r>
          </w:p>
        </w:tc>
        <w:tc>
          <w:tcPr>
            <w:tcW w:w="3119" w:type="dxa"/>
            <w:vAlign w:val="center"/>
          </w:tcPr>
          <w:p w14:paraId="4FF642F8" w14:textId="77777777" w:rsidR="00AD179F" w:rsidRPr="00D65B1B" w:rsidRDefault="00AD179F" w:rsidP="00C331DF">
            <w:pPr>
              <w:spacing w:after="0" w:line="240" w:lineRule="auto"/>
              <w:jc w:val="center"/>
              <w:rPr>
                <w:rFonts w:ascii="Arial" w:hAnsi="Arial" w:cs="Arial"/>
                <w:b/>
                <w:bCs/>
                <w:color w:val="000000" w:themeColor="text1"/>
                <w:sz w:val="22"/>
                <w:szCs w:val="22"/>
              </w:rPr>
            </w:pPr>
            <w:r w:rsidRPr="00D65B1B">
              <w:rPr>
                <w:rFonts w:ascii="Arial" w:hAnsi="Arial" w:cs="Arial"/>
                <w:b/>
                <w:bCs/>
                <w:color w:val="000000" w:themeColor="text1"/>
                <w:sz w:val="22"/>
                <w:szCs w:val="22"/>
              </w:rPr>
              <w:t>Subjektas, kuris turi atitiktį reikalavimą</w:t>
            </w:r>
          </w:p>
        </w:tc>
      </w:tr>
      <w:tr w:rsidR="007059C6" w:rsidRPr="00D65B1B" w14:paraId="4109BF31" w14:textId="77777777" w:rsidTr="005D4CE3">
        <w:trPr>
          <w:trHeight w:val="2617"/>
        </w:trPr>
        <w:tc>
          <w:tcPr>
            <w:tcW w:w="660" w:type="dxa"/>
          </w:tcPr>
          <w:p w14:paraId="4DF63D0E" w14:textId="3E066ED0" w:rsidR="007059C6" w:rsidRPr="00D65B1B" w:rsidRDefault="007059C6" w:rsidP="007059C6">
            <w:pPr>
              <w:spacing w:after="0" w:line="240" w:lineRule="auto"/>
              <w:rPr>
                <w:rFonts w:ascii="Arial" w:hAnsi="Arial" w:cs="Arial"/>
                <w:color w:val="000000" w:themeColor="text1"/>
                <w:lang w:val="en-US"/>
              </w:rPr>
            </w:pPr>
            <w:r w:rsidRPr="00D65B1B">
              <w:rPr>
                <w:rFonts w:ascii="Arial" w:hAnsi="Arial" w:cs="Arial"/>
                <w:color w:val="000000" w:themeColor="text1"/>
                <w:sz w:val="22"/>
                <w:szCs w:val="22"/>
                <w:lang w:val="en-US"/>
              </w:rPr>
              <w:t>1</w:t>
            </w:r>
          </w:p>
        </w:tc>
        <w:tc>
          <w:tcPr>
            <w:tcW w:w="7273" w:type="dxa"/>
          </w:tcPr>
          <w:p w14:paraId="18D57A39" w14:textId="2DDD42AB" w:rsidR="007059C6" w:rsidRPr="007059C6" w:rsidRDefault="007059C6" w:rsidP="007059C6">
            <w:pPr>
              <w:tabs>
                <w:tab w:val="left" w:pos="540"/>
              </w:tabs>
              <w:jc w:val="both"/>
              <w:rPr>
                <w:rFonts w:ascii="Arial" w:eastAsia="Aptos" w:hAnsi="Arial" w:cs="Arial"/>
                <w:color w:val="000000" w:themeColor="text1"/>
                <w:spacing w:val="2"/>
                <w:kern w:val="2"/>
                <w14:ligatures w14:val="standardContextual"/>
              </w:rPr>
            </w:pPr>
            <w:r w:rsidRPr="007059C6">
              <w:rPr>
                <w:rFonts w:ascii="Arial" w:eastAsia="Aptos" w:hAnsi="Arial" w:cs="Arial"/>
                <w:color w:val="000000" w:themeColor="text1"/>
                <w:spacing w:val="2"/>
                <w:kern w:val="2"/>
                <w14:ligatures w14:val="standardContextual"/>
              </w:rPr>
              <w:t xml:space="preserve">Tiekėjas per </w:t>
            </w:r>
            <w:r>
              <w:rPr>
                <w:rFonts w:ascii="Arial" w:eastAsia="Aptos" w:hAnsi="Arial" w:cs="Arial"/>
                <w:color w:val="000000" w:themeColor="text1"/>
                <w:spacing w:val="2"/>
                <w:kern w:val="2"/>
                <w14:ligatures w14:val="standardContextual"/>
              </w:rPr>
              <w:t>5</w:t>
            </w:r>
            <w:r w:rsidRPr="007059C6">
              <w:rPr>
                <w:rFonts w:ascii="Arial" w:eastAsia="Aptos" w:hAnsi="Arial" w:cs="Arial"/>
                <w:color w:val="000000" w:themeColor="text1"/>
                <w:spacing w:val="2"/>
                <w:kern w:val="2"/>
                <w14:ligatures w14:val="standardContextual"/>
              </w:rPr>
              <w:t xml:space="preserve"> (</w:t>
            </w:r>
            <w:r>
              <w:rPr>
                <w:rFonts w:ascii="Arial" w:eastAsia="Aptos" w:hAnsi="Arial" w:cs="Arial"/>
                <w:color w:val="000000" w:themeColor="text1"/>
                <w:spacing w:val="2"/>
                <w:kern w:val="2"/>
                <w14:ligatures w14:val="standardContextual"/>
              </w:rPr>
              <w:t>penkerius</w:t>
            </w:r>
            <w:r w:rsidRPr="007059C6">
              <w:rPr>
                <w:rFonts w:ascii="Arial" w:eastAsia="Aptos" w:hAnsi="Arial" w:cs="Arial"/>
                <w:color w:val="000000" w:themeColor="text1"/>
                <w:spacing w:val="2"/>
                <w:kern w:val="2"/>
                <w14:ligatures w14:val="standardContextual"/>
              </w:rPr>
              <w:t>) met</w:t>
            </w:r>
            <w:r>
              <w:rPr>
                <w:rFonts w:ascii="Arial" w:eastAsia="Aptos" w:hAnsi="Arial" w:cs="Arial"/>
                <w:color w:val="000000" w:themeColor="text1"/>
                <w:spacing w:val="2"/>
                <w:kern w:val="2"/>
                <w14:ligatures w14:val="standardContextual"/>
              </w:rPr>
              <w:t>us</w:t>
            </w:r>
            <w:r w:rsidRPr="007059C6">
              <w:rPr>
                <w:rFonts w:ascii="Arial" w:eastAsia="Aptos" w:hAnsi="Arial" w:cs="Arial"/>
                <w:color w:val="000000" w:themeColor="text1"/>
                <w:spacing w:val="2"/>
                <w:kern w:val="2"/>
                <w14:ligatures w14:val="standardContextual"/>
              </w:rPr>
              <w:t xml:space="preserve"> iki pasiūlymo pateikimo termino pabaigos  yra  tinkamai parengęs bent 1 (vieną) teritorijų planavimo urbanistinę koncepciją* arba  architektūrinę koncepciją** arba  galimybių studiją***</w:t>
            </w:r>
            <w:r>
              <w:rPr>
                <w:rFonts w:ascii="Arial" w:eastAsia="Aptos" w:hAnsi="Arial" w:cs="Arial"/>
                <w:color w:val="000000" w:themeColor="text1"/>
                <w:spacing w:val="2"/>
                <w:kern w:val="2"/>
                <w14:ligatures w14:val="standardContextual"/>
              </w:rPr>
              <w:t xml:space="preserve">, </w:t>
            </w:r>
            <w:r w:rsidRPr="007059C6">
              <w:rPr>
                <w:rFonts w:ascii="Arial" w:eastAsia="Aptos" w:hAnsi="Arial" w:cs="Arial"/>
                <w:color w:val="000000" w:themeColor="text1"/>
                <w:spacing w:val="2"/>
                <w:kern w:val="2"/>
                <w14:ligatures w14:val="standardContextual"/>
              </w:rPr>
              <w:t xml:space="preserve"> </w:t>
            </w:r>
            <w:r w:rsidRPr="007059C6">
              <w:rPr>
                <w:rFonts w:ascii="Arial" w:eastAsia="Aptos" w:hAnsi="Arial" w:cs="Arial"/>
                <w:color w:val="000000" w:themeColor="text1"/>
                <w:spacing w:val="2"/>
                <w:kern w:val="2"/>
                <w14:ligatures w14:val="standardContextual"/>
              </w:rPr>
              <w:t>arba</w:t>
            </w:r>
            <w:r>
              <w:rPr>
                <w:rFonts w:ascii="Arial" w:eastAsia="Aptos" w:hAnsi="Arial" w:cs="Arial"/>
                <w:color w:val="000000" w:themeColor="text1"/>
                <w:spacing w:val="2"/>
                <w:kern w:val="2"/>
                <w14:ligatures w14:val="standardContextual"/>
              </w:rPr>
              <w:t xml:space="preserve"> projektinį pasiūlymą</w:t>
            </w:r>
            <w:r w:rsidRPr="003D0BFC">
              <w:rPr>
                <w:rFonts w:ascii="Arial" w:eastAsia="Aptos" w:hAnsi="Arial" w:cs="Arial"/>
                <w:color w:val="000000" w:themeColor="text1"/>
                <w:spacing w:val="2"/>
                <w:kern w:val="2"/>
                <w14:ligatures w14:val="standardContextual"/>
              </w:rPr>
              <w:t>****</w:t>
            </w:r>
            <w:r w:rsidRPr="007059C6">
              <w:rPr>
                <w:rFonts w:ascii="Arial" w:eastAsia="Aptos" w:hAnsi="Arial" w:cs="Arial"/>
                <w:color w:val="000000" w:themeColor="text1"/>
                <w:spacing w:val="2"/>
                <w:kern w:val="2"/>
                <w14:ligatures w14:val="standardContextual"/>
              </w:rPr>
              <w:t>.</w:t>
            </w:r>
            <w:r w:rsidR="00CE670A">
              <w:rPr>
                <w:rFonts w:ascii="Arial" w:eastAsia="Aptos" w:hAnsi="Arial" w:cs="Arial"/>
                <w:color w:val="000000" w:themeColor="text1"/>
                <w:spacing w:val="2"/>
                <w:kern w:val="2"/>
                <w14:ligatures w14:val="standardContextual"/>
              </w:rPr>
              <w:t xml:space="preserve"> Urbanistinė, architektūrinė koncepcijos, galimybių studija, arba prieš projektiniai pasiūlymai </w:t>
            </w:r>
            <w:r w:rsidR="00CE670A" w:rsidRPr="00CE670A">
              <w:rPr>
                <w:rFonts w:ascii="Arial" w:eastAsia="Aptos" w:hAnsi="Arial" w:cs="Arial"/>
                <w:color w:val="000000" w:themeColor="text1"/>
                <w:spacing w:val="2"/>
                <w:kern w:val="2"/>
                <w14:ligatures w14:val="standardContextual"/>
              </w:rPr>
              <w:t>turi būti parengt</w:t>
            </w:r>
            <w:r w:rsidR="00CE670A">
              <w:rPr>
                <w:rFonts w:ascii="Arial" w:eastAsia="Aptos" w:hAnsi="Arial" w:cs="Arial"/>
                <w:color w:val="000000" w:themeColor="text1"/>
                <w:spacing w:val="2"/>
                <w:kern w:val="2"/>
                <w14:ligatures w14:val="standardContextual"/>
              </w:rPr>
              <w:t>i</w:t>
            </w:r>
            <w:r w:rsidR="00CE670A" w:rsidRPr="00CE670A">
              <w:rPr>
                <w:rFonts w:ascii="Arial" w:eastAsia="Aptos" w:hAnsi="Arial" w:cs="Arial"/>
                <w:color w:val="000000" w:themeColor="text1"/>
                <w:spacing w:val="2"/>
                <w:kern w:val="2"/>
                <w14:ligatures w14:val="standardContextual"/>
              </w:rPr>
              <w:t xml:space="preserve"> nemažesnei negu </w:t>
            </w:r>
            <w:r w:rsidR="00CE670A">
              <w:rPr>
                <w:rFonts w:ascii="Arial" w:eastAsia="Aptos" w:hAnsi="Arial" w:cs="Arial"/>
                <w:color w:val="000000" w:themeColor="text1"/>
                <w:spacing w:val="2"/>
                <w:kern w:val="2"/>
                <w14:ligatures w14:val="standardContextual"/>
              </w:rPr>
              <w:t>2,5</w:t>
            </w:r>
            <w:r w:rsidR="00CE670A" w:rsidRPr="00CE670A">
              <w:rPr>
                <w:rFonts w:ascii="Arial" w:eastAsia="Aptos" w:hAnsi="Arial" w:cs="Arial"/>
                <w:color w:val="000000" w:themeColor="text1"/>
                <w:spacing w:val="2"/>
                <w:kern w:val="2"/>
                <w14:ligatures w14:val="standardContextual"/>
              </w:rPr>
              <w:t xml:space="preserve"> ha teritorijai</w:t>
            </w:r>
            <w:r w:rsidR="00CE670A">
              <w:rPr>
                <w:rFonts w:ascii="Arial" w:eastAsia="Aptos" w:hAnsi="Arial" w:cs="Arial"/>
                <w:color w:val="000000" w:themeColor="text1"/>
                <w:spacing w:val="2"/>
                <w:kern w:val="2"/>
                <w14:ligatures w14:val="standardContextual"/>
              </w:rPr>
              <w:t>.</w:t>
            </w:r>
          </w:p>
          <w:p w14:paraId="50BE956D" w14:textId="77777777" w:rsidR="007059C6" w:rsidRPr="00387D8D" w:rsidRDefault="007059C6" w:rsidP="007059C6">
            <w:pPr>
              <w:jc w:val="both"/>
              <w:rPr>
                <w:rFonts w:ascii="Arial" w:eastAsia="Aptos" w:hAnsi="Arial" w:cs="Arial"/>
                <w:color w:val="000000" w:themeColor="text1"/>
                <w:spacing w:val="2"/>
                <w:kern w:val="2"/>
                <w14:ligatures w14:val="standardContextual"/>
              </w:rPr>
            </w:pPr>
            <w:r w:rsidRPr="007059C6">
              <w:rPr>
                <w:rFonts w:ascii="Arial" w:eastAsia="Aptos" w:hAnsi="Arial" w:cs="Arial"/>
                <w:color w:val="000000" w:themeColor="text1"/>
                <w:spacing w:val="2"/>
                <w:kern w:val="2"/>
                <w14:ligatures w14:val="standardContextual"/>
              </w:rPr>
              <w:t>* Urbanistinė koncepcija – tai miesto teritorijos vystymo vizija, apibrėžianti pastatų išdėstymą, funkcijų įvairovę</w:t>
            </w:r>
            <w:r w:rsidRPr="00387D8D">
              <w:rPr>
                <w:rFonts w:ascii="Arial" w:eastAsia="Aptos" w:hAnsi="Arial" w:cs="Arial"/>
                <w:color w:val="000000" w:themeColor="text1"/>
                <w:spacing w:val="2"/>
                <w:kern w:val="2"/>
                <w14:ligatures w14:val="standardContextual"/>
              </w:rPr>
              <w:t>, viešųjų erdvių sistemą, ryšius, mobilumo tinklą, žalumos struktūrą bei vietos identitetą.</w:t>
            </w:r>
          </w:p>
          <w:p w14:paraId="3A7763B2" w14:textId="77777777" w:rsidR="007059C6" w:rsidRPr="00387D8D" w:rsidRDefault="007059C6" w:rsidP="007059C6">
            <w:pPr>
              <w:jc w:val="both"/>
              <w:rPr>
                <w:rFonts w:ascii="Arial" w:eastAsia="Aptos" w:hAnsi="Arial" w:cs="Arial"/>
                <w:color w:val="000000" w:themeColor="text1"/>
                <w:spacing w:val="2"/>
                <w:kern w:val="2"/>
                <w14:ligatures w14:val="standardContextual"/>
              </w:rPr>
            </w:pPr>
            <w:r w:rsidRPr="00387D8D">
              <w:rPr>
                <w:rFonts w:ascii="Arial" w:eastAsia="Aptos" w:hAnsi="Arial" w:cs="Arial"/>
                <w:color w:val="000000" w:themeColor="text1"/>
                <w:spacing w:val="2"/>
                <w:kern w:val="2"/>
                <w14:ligatures w14:val="standardContextual"/>
              </w:rPr>
              <w:t>** Architektūrinė koncepcija – tai pirminis, kūrybinis ir analitinis architektūros kūrinio sumanymas, kuriame suformuluojama pagrindinė estetinė, funkcinė ir techninė teritorijos idėja, užtikrinanti projekto vientisumą, jo santykį su aplinka bei atitiktį profesinės etikos ir teisės normoms.</w:t>
            </w:r>
          </w:p>
          <w:p w14:paraId="4AFD6A5E" w14:textId="731B5F05" w:rsidR="007059C6" w:rsidRDefault="007059C6" w:rsidP="007059C6">
            <w:pPr>
              <w:spacing w:after="0"/>
              <w:rPr>
                <w:rFonts w:ascii="Arial" w:eastAsia="Aptos" w:hAnsi="Arial" w:cs="Arial"/>
                <w:color w:val="000000" w:themeColor="text1"/>
                <w:spacing w:val="2"/>
                <w:kern w:val="2"/>
                <w14:ligatures w14:val="standardContextual"/>
              </w:rPr>
            </w:pPr>
            <w:r w:rsidRPr="00387D8D">
              <w:rPr>
                <w:rFonts w:ascii="Arial" w:eastAsia="Aptos" w:hAnsi="Arial" w:cs="Arial"/>
                <w:color w:val="000000" w:themeColor="text1"/>
                <w:spacing w:val="2"/>
                <w:kern w:val="2"/>
                <w14:ligatures w14:val="standardContextual"/>
              </w:rPr>
              <w:t>*** Galimybių studija – dokumentas, kuriame yra išanalizuotos techninės, ekonominės, finansinės, komercinės ir organizacinės projekto alternatyvos, siekiant nustatyti, ar projektas yra įgyvendinamas ir ar jis atitinka nustatytus tikslus.</w:t>
            </w:r>
            <w:r w:rsidR="00B31E5C">
              <w:rPr>
                <w:rFonts w:ascii="Arial" w:eastAsia="Aptos" w:hAnsi="Arial" w:cs="Arial"/>
                <w:color w:val="000000" w:themeColor="text1"/>
                <w:spacing w:val="2"/>
                <w:kern w:val="2"/>
                <w14:ligatures w14:val="standardContextual"/>
              </w:rPr>
              <w:t xml:space="preserve"> </w:t>
            </w:r>
          </w:p>
          <w:p w14:paraId="0052467A" w14:textId="77777777" w:rsidR="007059C6" w:rsidRDefault="007059C6" w:rsidP="007059C6">
            <w:pPr>
              <w:spacing w:after="0"/>
              <w:rPr>
                <w:rFonts w:ascii="Arial" w:eastAsia="Aptos" w:hAnsi="Arial" w:cs="Arial"/>
                <w:color w:val="000000" w:themeColor="text1"/>
                <w:spacing w:val="2"/>
                <w:kern w:val="2"/>
                <w14:ligatures w14:val="standardContextual"/>
              </w:rPr>
            </w:pPr>
          </w:p>
          <w:p w14:paraId="7A9121EA" w14:textId="6ECD5A3E" w:rsidR="007059C6" w:rsidRPr="007059C6" w:rsidRDefault="007059C6" w:rsidP="007059C6">
            <w:pPr>
              <w:jc w:val="both"/>
              <w:rPr>
                <w:rFonts w:ascii="Arial" w:eastAsia="Aptos" w:hAnsi="Arial" w:cs="Arial"/>
                <w:color w:val="000000" w:themeColor="text1"/>
                <w:spacing w:val="2"/>
                <w:kern w:val="2"/>
                <w14:ligatures w14:val="standardContextual"/>
              </w:rPr>
            </w:pPr>
            <w:r>
              <w:rPr>
                <w:rFonts w:ascii="Arial" w:eastAsia="Aptos" w:hAnsi="Arial" w:cs="Arial"/>
                <w:color w:val="000000" w:themeColor="text1"/>
                <w:spacing w:val="2"/>
                <w:kern w:val="2"/>
                <w14:ligatures w14:val="standardContextual"/>
              </w:rPr>
              <w:t xml:space="preserve">**** Projektiniai pasiūlymai </w:t>
            </w:r>
            <w:r w:rsidRPr="003D0BFC">
              <w:rPr>
                <w:rFonts w:ascii="Arial" w:eastAsia="Aptos" w:hAnsi="Arial" w:cs="Arial"/>
                <w:color w:val="000000" w:themeColor="text1"/>
                <w:spacing w:val="2"/>
                <w:kern w:val="2"/>
                <w14:ligatures w14:val="standardContextual"/>
              </w:rPr>
              <w:t>–</w:t>
            </w:r>
            <w:r>
              <w:rPr>
                <w:rFonts w:ascii="Arial" w:eastAsia="Aptos" w:hAnsi="Arial" w:cs="Arial"/>
                <w:color w:val="000000" w:themeColor="text1"/>
                <w:spacing w:val="2"/>
                <w:kern w:val="2"/>
                <w14:ligatures w14:val="standardContextual"/>
              </w:rPr>
              <w:t xml:space="preserve"> </w:t>
            </w:r>
            <w:r w:rsidRPr="007059C6">
              <w:rPr>
                <w:rFonts w:ascii="Arial" w:eastAsia="Aptos" w:hAnsi="Arial" w:cs="Arial"/>
                <w:color w:val="000000" w:themeColor="text1"/>
                <w:spacing w:val="2"/>
                <w:kern w:val="2"/>
                <w14:ligatures w14:val="standardContextual"/>
              </w:rPr>
              <w:t>statinio projekto rengimo pirmuoju etapu rengiamas aplinkos ministro nustatytos sudėties dokumentas, kuriame pateikiami projektuojamo statinio architektūros, infrastruktūros, želdynų ir kiti aplinkos ministro nustatyti pagrindiniai sprendiniai ir kuris skirtas statybą leidžiančiam dokumentui gauti ir (ar) visuomenei informuoti apie numatomą statinių projektavimą</w:t>
            </w:r>
            <w:r>
              <w:rPr>
                <w:rFonts w:ascii="Arial" w:eastAsia="Aptos" w:hAnsi="Arial" w:cs="Arial"/>
                <w:color w:val="000000" w:themeColor="text1"/>
                <w:spacing w:val="2"/>
                <w:kern w:val="2"/>
                <w14:ligatures w14:val="standardContextual"/>
              </w:rPr>
              <w:t>.</w:t>
            </w:r>
          </w:p>
        </w:tc>
        <w:tc>
          <w:tcPr>
            <w:tcW w:w="3544" w:type="dxa"/>
          </w:tcPr>
          <w:p w14:paraId="1D4155D4" w14:textId="77777777" w:rsidR="007059C6" w:rsidRPr="007059C6" w:rsidRDefault="007059C6" w:rsidP="007059C6">
            <w:pPr>
              <w:jc w:val="both"/>
              <w:rPr>
                <w:rFonts w:ascii="Arial" w:eastAsia="Aptos" w:hAnsi="Arial" w:cs="Arial"/>
                <w:color w:val="000000" w:themeColor="text1"/>
                <w:spacing w:val="2"/>
                <w:kern w:val="2"/>
                <w14:ligatures w14:val="standardContextual"/>
              </w:rPr>
            </w:pPr>
            <w:r w:rsidRPr="00387045">
              <w:rPr>
                <w:rFonts w:ascii="Arial" w:eastAsia="MS Mincho" w:hAnsi="Arial" w:cs="Arial"/>
              </w:rPr>
              <w:t>1</w:t>
            </w:r>
            <w:r w:rsidRPr="007059C6">
              <w:rPr>
                <w:rFonts w:ascii="Arial" w:eastAsia="Aptos" w:hAnsi="Arial" w:cs="Arial"/>
                <w:color w:val="000000" w:themeColor="text1"/>
                <w:spacing w:val="2"/>
                <w:kern w:val="2"/>
                <w14:ligatures w14:val="standardContextual"/>
              </w:rPr>
              <w:t>)  Suteiktų paslaugų  per 5 (penkerius) metus sąrašas, nurodant suteikimo pradžios ir pabaigos datą mėnesio tikslumu, užsakovą bei jo kontaktus.</w:t>
            </w:r>
          </w:p>
          <w:p w14:paraId="6E8656DE" w14:textId="77777777" w:rsidR="007059C6" w:rsidRPr="007059C6" w:rsidRDefault="007059C6" w:rsidP="007059C6">
            <w:pPr>
              <w:pStyle w:val="Point1"/>
              <w:spacing w:before="0" w:after="0"/>
              <w:ind w:left="0" w:firstLine="0"/>
              <w:rPr>
                <w:rFonts w:ascii="Arial" w:eastAsia="Aptos" w:hAnsi="Arial" w:cs="Arial"/>
                <w:color w:val="000000" w:themeColor="text1"/>
                <w:spacing w:val="2"/>
                <w:kern w:val="2"/>
                <w:sz w:val="20"/>
                <w:szCs w:val="20"/>
                <w14:ligatures w14:val="standardContextual"/>
              </w:rPr>
            </w:pPr>
            <w:r w:rsidRPr="007059C6">
              <w:rPr>
                <w:rFonts w:ascii="Arial" w:eastAsia="Aptos" w:hAnsi="Arial" w:cs="Arial"/>
                <w:color w:val="000000" w:themeColor="text1"/>
                <w:spacing w:val="2"/>
                <w:kern w:val="2"/>
                <w:sz w:val="20"/>
                <w:szCs w:val="20"/>
                <w14:ligatures w14:val="standardContextual"/>
              </w:rPr>
              <w:t>2)  Įrodymui apie tinkamą paslaugų suteikimą tiekėjas pateikia užsakovo pasirašytą atsiliepimą apie suteiktas paslaugas, kuriame turi būti nurodyta: suteiktų paslaugų pradžios ir pabaigos datos mėnesio tikslumu, dokumento pavadinimas, paslaugų užsakovas, dokumento rengėjas, teritorijos plotas, kuriai parengtas dokumentas, ar paslaugos buvo suteiktos tinkamai.</w:t>
            </w:r>
          </w:p>
          <w:p w14:paraId="487040DF" w14:textId="77777777" w:rsidR="007059C6" w:rsidRPr="00387045" w:rsidRDefault="007059C6" w:rsidP="007059C6">
            <w:pPr>
              <w:pStyle w:val="Point1"/>
              <w:spacing w:before="0" w:after="0"/>
              <w:ind w:left="0" w:firstLine="0"/>
              <w:rPr>
                <w:rFonts w:ascii="Arial" w:hAnsi="Arial" w:cs="Arial"/>
              </w:rPr>
            </w:pPr>
          </w:p>
          <w:p w14:paraId="2CCF1A6D" w14:textId="15758B4C" w:rsidR="007059C6" w:rsidRPr="00EE04DE" w:rsidRDefault="007059C6" w:rsidP="007059C6">
            <w:pPr>
              <w:spacing w:after="0"/>
              <w:rPr>
                <w:rFonts w:ascii="Arial" w:eastAsia="Aptos" w:hAnsi="Arial" w:cs="Arial"/>
                <w:color w:val="000000" w:themeColor="text1"/>
                <w:spacing w:val="2"/>
                <w:kern w:val="2"/>
                <w14:ligatures w14:val="standardContextual"/>
              </w:rPr>
            </w:pPr>
            <w:r w:rsidRPr="00A1194D">
              <w:rPr>
                <w:rFonts w:ascii="Arial" w:hAnsi="Arial" w:cs="Arial"/>
                <w:i/>
                <w:iCs/>
                <w:spacing w:val="-1"/>
              </w:rPr>
              <w:t xml:space="preserve">Tiekėjui nedraudžiama remtis sutartimi, kurią tiekėjas vykdė ne vienas, bet kartu su kitais ūkio subjektais. Tačiau tokiu atveju </w:t>
            </w:r>
            <w:r>
              <w:rPr>
                <w:rFonts w:ascii="Arial" w:hAnsi="Arial" w:cs="Arial"/>
                <w:i/>
                <w:iCs/>
                <w:spacing w:val="-1"/>
              </w:rPr>
              <w:t>bus</w:t>
            </w:r>
            <w:r w:rsidRPr="00A1194D">
              <w:rPr>
                <w:rFonts w:ascii="Arial" w:hAnsi="Arial" w:cs="Arial"/>
                <w:i/>
                <w:iCs/>
                <w:spacing w:val="-1"/>
              </w:rPr>
              <w:t xml:space="preserve"> vertinam</w:t>
            </w:r>
            <w:r>
              <w:rPr>
                <w:rFonts w:ascii="Arial" w:hAnsi="Arial" w:cs="Arial"/>
                <w:i/>
                <w:iCs/>
                <w:spacing w:val="-1"/>
              </w:rPr>
              <w:t>os</w:t>
            </w:r>
            <w:r w:rsidRPr="00A1194D">
              <w:rPr>
                <w:rFonts w:ascii="Arial" w:hAnsi="Arial" w:cs="Arial"/>
                <w:i/>
                <w:iCs/>
                <w:spacing w:val="-1"/>
              </w:rPr>
              <w:t xml:space="preserve"> būtent konkretaus tiekėjo, dalyvaujančio viešajame pirkime, </w:t>
            </w:r>
            <w:r>
              <w:rPr>
                <w:rFonts w:ascii="Arial" w:hAnsi="Arial" w:cs="Arial"/>
                <w:i/>
                <w:iCs/>
                <w:spacing w:val="-1"/>
              </w:rPr>
              <w:t>suteiktos paslaugos</w:t>
            </w:r>
            <w:r w:rsidRPr="00A1194D">
              <w:rPr>
                <w:rFonts w:ascii="Arial" w:hAnsi="Arial" w:cs="Arial"/>
                <w:i/>
                <w:iCs/>
                <w:spacing w:val="-1"/>
              </w:rPr>
              <w:t>, o ne visas vykdytos sutarties objektas.</w:t>
            </w:r>
          </w:p>
        </w:tc>
        <w:tc>
          <w:tcPr>
            <w:tcW w:w="3119" w:type="dxa"/>
          </w:tcPr>
          <w:p w14:paraId="7C4D863E" w14:textId="77777777" w:rsidR="00387D8D" w:rsidRPr="00387D8D" w:rsidRDefault="00387D8D" w:rsidP="00387D8D">
            <w:pPr>
              <w:spacing w:line="256" w:lineRule="auto"/>
              <w:contextualSpacing/>
              <w:jc w:val="both"/>
              <w:rPr>
                <w:rFonts w:ascii="Arial" w:eastAsia="Aptos" w:hAnsi="Arial" w:cs="Arial"/>
                <w:color w:val="000000" w:themeColor="text1"/>
                <w:spacing w:val="2"/>
                <w:kern w:val="2"/>
                <w14:ligatures w14:val="standardContextual"/>
              </w:rPr>
            </w:pPr>
            <w:r w:rsidRPr="00387D8D">
              <w:rPr>
                <w:rFonts w:ascii="Arial" w:eastAsia="Aptos" w:hAnsi="Arial" w:cs="Arial"/>
                <w:color w:val="000000" w:themeColor="text1"/>
                <w:spacing w:val="2"/>
                <w:kern w:val="2"/>
                <w14:ligatures w14:val="standardContextual"/>
              </w:rPr>
              <w:t xml:space="preserve">Atsižvelgiant į prisiimamus įsipareigojimus Pirkimo sutarčiai vykdyti: </w:t>
            </w:r>
          </w:p>
          <w:p w14:paraId="4523F581" w14:textId="77777777" w:rsidR="00387D8D" w:rsidRPr="00387D8D" w:rsidRDefault="00387D8D" w:rsidP="00387D8D">
            <w:pPr>
              <w:spacing w:line="256" w:lineRule="auto"/>
              <w:contextualSpacing/>
              <w:jc w:val="both"/>
              <w:rPr>
                <w:rFonts w:ascii="Arial" w:eastAsia="Aptos" w:hAnsi="Arial" w:cs="Arial"/>
                <w:color w:val="000000" w:themeColor="text1"/>
                <w:spacing w:val="2"/>
                <w:kern w:val="2"/>
                <w14:ligatures w14:val="standardContextual"/>
              </w:rPr>
            </w:pPr>
            <w:r w:rsidRPr="00387D8D">
              <w:rPr>
                <w:rFonts w:ascii="Arial" w:eastAsia="Aptos" w:hAnsi="Arial" w:cs="Arial"/>
                <w:color w:val="000000" w:themeColor="text1"/>
                <w:spacing w:val="2"/>
                <w:kern w:val="2"/>
                <w14:ligatures w14:val="standardContextual"/>
              </w:rPr>
              <w:t xml:space="preserve">tiekėjas, </w:t>
            </w:r>
          </w:p>
          <w:p w14:paraId="0F8E2ECE" w14:textId="77777777" w:rsidR="00387D8D" w:rsidRPr="00387D8D" w:rsidRDefault="00387D8D" w:rsidP="00387D8D">
            <w:pPr>
              <w:jc w:val="both"/>
              <w:rPr>
                <w:rFonts w:ascii="Arial" w:eastAsia="Aptos" w:hAnsi="Arial" w:cs="Arial"/>
                <w:color w:val="000000" w:themeColor="text1"/>
                <w:spacing w:val="2"/>
                <w:kern w:val="2"/>
                <w14:ligatures w14:val="standardContextual"/>
              </w:rPr>
            </w:pPr>
            <w:r w:rsidRPr="00387D8D">
              <w:rPr>
                <w:rFonts w:ascii="Arial" w:eastAsia="Aptos" w:hAnsi="Arial" w:cs="Arial"/>
                <w:color w:val="000000" w:themeColor="text1"/>
                <w:spacing w:val="2"/>
                <w:kern w:val="2"/>
                <w14:ligatures w14:val="standardContextual"/>
              </w:rPr>
              <w:t xml:space="preserve">bent vienas tiekėjų grupės narys ir/arba ūkio subjektas, kurio pajėgumais remiamasi, jeigu tiekėjas įrodys, kad ūkio subjekto ištekliai jam bus prieinami. </w:t>
            </w:r>
          </w:p>
          <w:p w14:paraId="20358A5C" w14:textId="37F2E525" w:rsidR="007059C6" w:rsidRPr="00EE04DE" w:rsidRDefault="007059C6" w:rsidP="007059C6">
            <w:pPr>
              <w:spacing w:after="0"/>
              <w:rPr>
                <w:rFonts w:ascii="Arial" w:eastAsia="Aptos" w:hAnsi="Arial" w:cs="Arial"/>
                <w:color w:val="000000" w:themeColor="text1"/>
                <w:spacing w:val="2"/>
                <w:kern w:val="2"/>
                <w14:ligatures w14:val="standardContextual"/>
              </w:rPr>
            </w:pPr>
          </w:p>
        </w:tc>
      </w:tr>
    </w:tbl>
    <w:p w14:paraId="175AAFCF" w14:textId="77777777" w:rsidR="00B7407F" w:rsidRDefault="00B7407F" w:rsidP="00B7407F">
      <w:pPr>
        <w:tabs>
          <w:tab w:val="left" w:pos="312"/>
          <w:tab w:val="left" w:pos="851"/>
          <w:tab w:val="left" w:pos="1980"/>
        </w:tabs>
        <w:spacing w:after="0" w:line="240" w:lineRule="auto"/>
        <w:ind w:left="28"/>
        <w:contextualSpacing/>
        <w:jc w:val="both"/>
        <w:rPr>
          <w:rFonts w:ascii="Arial" w:hAnsi="Arial" w:cs="Arial"/>
          <w:color w:val="000000" w:themeColor="text1"/>
        </w:rPr>
      </w:pPr>
    </w:p>
    <w:p w14:paraId="7AF1D360" w14:textId="53C7461C" w:rsidR="00A53AA8" w:rsidRPr="00D65B1B" w:rsidRDefault="00B7407F" w:rsidP="00B7407F">
      <w:pPr>
        <w:tabs>
          <w:tab w:val="left" w:pos="312"/>
          <w:tab w:val="left" w:pos="851"/>
          <w:tab w:val="left" w:pos="1980"/>
        </w:tabs>
        <w:spacing w:after="0" w:line="240" w:lineRule="auto"/>
        <w:ind w:left="28"/>
        <w:contextualSpacing/>
        <w:jc w:val="both"/>
        <w:rPr>
          <w:rFonts w:ascii="Arial" w:hAnsi="Arial" w:cs="Arial"/>
          <w:color w:val="000000" w:themeColor="text1"/>
        </w:rPr>
      </w:pPr>
      <w:r>
        <w:rPr>
          <w:rFonts w:ascii="Arial" w:hAnsi="Arial" w:cs="Arial"/>
          <w:color w:val="000000" w:themeColor="text1"/>
        </w:rPr>
        <w:t>2</w:t>
      </w:r>
      <w:r w:rsidR="00A53AA8" w:rsidRPr="00D65B1B">
        <w:rPr>
          <w:rFonts w:ascii="Arial" w:hAnsi="Arial" w:cs="Arial"/>
          <w:color w:val="000000" w:themeColor="text1"/>
        </w:rPr>
        <w:t>. Jeigu tiekėjo kvalifikacija dėl teisės verstis atitinkama veikla nebuvo tikrinama arba tikrinama ne visa apimtimi, tiekėjas įsipareigoja, kad pirkimo sutartį vykdys tik tokią teisę turintys asmenys.</w:t>
      </w:r>
    </w:p>
    <w:p w14:paraId="2A4711DF" w14:textId="77777777" w:rsidR="00A53AA8" w:rsidRPr="00D65B1B" w:rsidRDefault="00A53AA8" w:rsidP="00A53AA8">
      <w:pPr>
        <w:tabs>
          <w:tab w:val="left" w:pos="312"/>
          <w:tab w:val="left" w:pos="851"/>
          <w:tab w:val="left" w:pos="1980"/>
        </w:tabs>
        <w:spacing w:after="0" w:line="240" w:lineRule="auto"/>
        <w:ind w:left="28"/>
        <w:contextualSpacing/>
        <w:jc w:val="both"/>
        <w:rPr>
          <w:rFonts w:ascii="Arial" w:hAnsi="Arial" w:cs="Arial"/>
          <w:color w:val="000000" w:themeColor="text1"/>
        </w:rPr>
      </w:pPr>
    </w:p>
    <w:p w14:paraId="2D330CF8" w14:textId="77777777" w:rsidR="00A53AA8" w:rsidRPr="00D65B1B" w:rsidRDefault="00A53AA8" w:rsidP="00A53AA8">
      <w:pPr>
        <w:spacing w:after="0" w:line="240" w:lineRule="auto"/>
        <w:jc w:val="both"/>
        <w:rPr>
          <w:rFonts w:ascii="Arial" w:hAnsi="Arial" w:cs="Arial"/>
          <w:color w:val="000000" w:themeColor="text1"/>
        </w:rPr>
      </w:pPr>
      <w:r w:rsidRPr="00D65B1B">
        <w:rPr>
          <w:rFonts w:ascii="Arial" w:eastAsia="Arial Unicode MS" w:hAnsi="Arial" w:cs="Arial"/>
          <w:b/>
          <w:bCs/>
          <w:color w:val="000000" w:themeColor="text1"/>
          <w:lang w:eastAsia="lt-LT"/>
        </w:rPr>
        <w:t>Pastaba:</w:t>
      </w:r>
      <w:r w:rsidRPr="00D65B1B">
        <w:rPr>
          <w:rFonts w:ascii="Arial" w:eastAsia="Arial Unicode MS" w:hAnsi="Arial" w:cs="Arial"/>
          <w:color w:val="000000" w:themeColor="text1"/>
          <w:lang w:eastAsia="lt-LT"/>
        </w:rPr>
        <w:t xml:space="preserve"> Tais atvejais, kai kiti norminiai teisės aktai numato pareigą tiekėjui turėti specifinę teisę verstis sertifikuojama (licencijuojama) veikla, pareiga pateikti pagal specialiuosius teisės aktus išduotus dokumentus ar kitus teisę veikti suteikiančius dokumentus išlieka net ir tais atvejais, kai iš anksto žinomas atitinkamas reikalavimas nebuvo įrašytas į Pirkimo dokumentus.</w:t>
      </w:r>
    </w:p>
    <w:p w14:paraId="43BE69E8" w14:textId="77777777" w:rsidR="00A53AA8" w:rsidRPr="00D65B1B" w:rsidRDefault="00A53AA8" w:rsidP="7820AC2E">
      <w:pPr>
        <w:rPr>
          <w:rFonts w:ascii="Arial" w:hAnsi="Arial" w:cs="Arial"/>
          <w:color w:val="000000" w:themeColor="text1"/>
        </w:rPr>
      </w:pPr>
    </w:p>
    <w:sectPr w:rsidR="00A53AA8" w:rsidRPr="00D65B1B" w:rsidSect="009B478E">
      <w:headerReference w:type="even" r:id="rId10"/>
      <w:headerReference w:type="default" r:id="rId11"/>
      <w:footerReference w:type="even" r:id="rId12"/>
      <w:footerReference w:type="default" r:id="rId13"/>
      <w:headerReference w:type="first" r:id="rId14"/>
      <w:footerReference w:type="first" r:id="rId15"/>
      <w:pgSz w:w="16838" w:h="11906" w:orient="landscape" w:code="9"/>
      <w:pgMar w:top="1701" w:right="1134" w:bottom="567" w:left="1134" w:header="1140" w:footer="71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6AF74" w14:textId="77777777" w:rsidR="007B1F70" w:rsidRDefault="007B1F70">
      <w:pPr>
        <w:spacing w:after="0" w:line="240" w:lineRule="auto"/>
      </w:pPr>
      <w:r>
        <w:separator/>
      </w:r>
    </w:p>
  </w:endnote>
  <w:endnote w:type="continuationSeparator" w:id="0">
    <w:p w14:paraId="37E65DCD" w14:textId="77777777" w:rsidR="007B1F70" w:rsidRDefault="007B1F70">
      <w:pPr>
        <w:spacing w:after="0" w:line="240" w:lineRule="auto"/>
      </w:pPr>
      <w:r>
        <w:continuationSeparator/>
      </w:r>
    </w:p>
  </w:endnote>
  <w:endnote w:type="continuationNotice" w:id="1">
    <w:p w14:paraId="4885FBBD" w14:textId="77777777" w:rsidR="007B1F70" w:rsidRDefault="007B1F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B43AD" w14:textId="77777777" w:rsidR="00491250" w:rsidRDefault="004912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3247369"/>
      <w:docPartObj>
        <w:docPartGallery w:val="Page Numbers (Bottom of Page)"/>
        <w:docPartUnique/>
      </w:docPartObj>
    </w:sdtPr>
    <w:sdtEndPr/>
    <w:sdtContent>
      <w:p w14:paraId="6DB4B2B7" w14:textId="77777777" w:rsidR="00177632" w:rsidRDefault="00FD462C">
        <w:pPr>
          <w:pStyle w:val="Footer"/>
          <w:jc w:val="center"/>
        </w:pPr>
        <w:r>
          <w:fldChar w:fldCharType="begin"/>
        </w:r>
        <w:r>
          <w:instrText>PAGE   \* MERGEFORMAT</w:instrText>
        </w:r>
        <w:r>
          <w:fldChar w:fldCharType="separate"/>
        </w:r>
        <w:r>
          <w:rPr>
            <w:noProof/>
          </w:rPr>
          <w:t>19</w:t>
        </w:r>
        <w:r>
          <w:fldChar w:fldCharType="end"/>
        </w:r>
      </w:p>
    </w:sdtContent>
  </w:sdt>
  <w:p w14:paraId="48391017" w14:textId="77777777" w:rsidR="00177632" w:rsidRDefault="001776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32FBF" w14:textId="77777777" w:rsidR="00491250" w:rsidRDefault="00491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48B21" w14:textId="77777777" w:rsidR="007B1F70" w:rsidRDefault="007B1F70">
      <w:pPr>
        <w:spacing w:after="0" w:line="240" w:lineRule="auto"/>
      </w:pPr>
      <w:r>
        <w:separator/>
      </w:r>
    </w:p>
  </w:footnote>
  <w:footnote w:type="continuationSeparator" w:id="0">
    <w:p w14:paraId="579B3DAB" w14:textId="77777777" w:rsidR="007B1F70" w:rsidRDefault="007B1F70">
      <w:pPr>
        <w:spacing w:after="0" w:line="240" w:lineRule="auto"/>
      </w:pPr>
      <w:r>
        <w:continuationSeparator/>
      </w:r>
    </w:p>
  </w:footnote>
  <w:footnote w:type="continuationNotice" w:id="1">
    <w:p w14:paraId="15725007" w14:textId="77777777" w:rsidR="007B1F70" w:rsidRDefault="007B1F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6DB7B" w14:textId="77777777" w:rsidR="00491250" w:rsidRDefault="004912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A7D61" w14:textId="77777777" w:rsidR="00177632" w:rsidRPr="00E321DB" w:rsidRDefault="00FD462C" w:rsidP="00177632">
    <w:pPr>
      <w:pStyle w:val="Header"/>
      <w:jc w:val="right"/>
      <w:rPr>
        <w:rFonts w:ascii="Arial" w:hAnsi="Arial" w:cs="Arial"/>
        <w:sz w:val="20"/>
        <w:szCs w:val="20"/>
      </w:rPr>
    </w:pPr>
    <w:r w:rsidRPr="00E321DB">
      <w:rPr>
        <w:rFonts w:ascii="Arial" w:hAnsi="Arial" w:cs="Arial"/>
        <w:sz w:val="20"/>
        <w:szCs w:val="20"/>
      </w:rPr>
      <w:t xml:space="preserve">Pirkimo Specialiųjų sąlygų </w:t>
    </w:r>
    <w:r w:rsidRPr="00E321DB">
      <w:rPr>
        <w:rFonts w:ascii="Arial" w:hAnsi="Arial" w:cs="Arial"/>
        <w:b/>
        <w:bCs/>
        <w:sz w:val="20"/>
        <w:szCs w:val="20"/>
      </w:rPr>
      <w:t>5 priedas</w:t>
    </w:r>
    <w:r w:rsidRPr="00E321DB">
      <w:rPr>
        <w:rFonts w:ascii="Arial" w:hAnsi="Arial" w:cs="Arial"/>
        <w:sz w:val="20"/>
        <w:szCs w:val="20"/>
      </w:rPr>
      <w:t xml:space="preserve"> </w:t>
    </w:r>
  </w:p>
  <w:p w14:paraId="1CD8DAD7" w14:textId="77777777" w:rsidR="00177632" w:rsidRPr="00E321DB" w:rsidRDefault="00177632">
    <w:pPr>
      <w:pStyle w:val="Header"/>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C7D91" w14:textId="77777777" w:rsidR="00491250" w:rsidRDefault="004912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8C9B688"/>
    <w:multiLevelType w:val="hybridMultilevel"/>
    <w:tmpl w:val="F71EE33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821B90"/>
    <w:multiLevelType w:val="hybridMultilevel"/>
    <w:tmpl w:val="4CACFBC0"/>
    <w:lvl w:ilvl="0" w:tplc="ACA4B4B0">
      <w:start w:val="1"/>
      <w:numFmt w:val="decimal"/>
      <w:lvlText w:val="%1."/>
      <w:lvlJc w:val="left"/>
      <w:pPr>
        <w:ind w:left="720" w:hanging="360"/>
      </w:pPr>
    </w:lvl>
    <w:lvl w:ilvl="1" w:tplc="61127C24">
      <w:start w:val="1"/>
      <w:numFmt w:val="lowerLetter"/>
      <w:lvlText w:val="%2."/>
      <w:lvlJc w:val="left"/>
      <w:pPr>
        <w:ind w:left="1440" w:hanging="360"/>
      </w:pPr>
    </w:lvl>
    <w:lvl w:ilvl="2" w:tplc="0FF44FAA">
      <w:start w:val="1"/>
      <w:numFmt w:val="lowerRoman"/>
      <w:lvlText w:val="%3."/>
      <w:lvlJc w:val="right"/>
      <w:pPr>
        <w:ind w:left="2160" w:hanging="180"/>
      </w:pPr>
    </w:lvl>
    <w:lvl w:ilvl="3" w:tplc="965E2ED8">
      <w:start w:val="1"/>
      <w:numFmt w:val="decimal"/>
      <w:lvlText w:val="%4."/>
      <w:lvlJc w:val="left"/>
      <w:pPr>
        <w:ind w:left="2880" w:hanging="360"/>
      </w:pPr>
    </w:lvl>
    <w:lvl w:ilvl="4" w:tplc="6FFEC7CE">
      <w:start w:val="1"/>
      <w:numFmt w:val="lowerLetter"/>
      <w:lvlText w:val="%5."/>
      <w:lvlJc w:val="left"/>
      <w:pPr>
        <w:ind w:left="3600" w:hanging="360"/>
      </w:pPr>
    </w:lvl>
    <w:lvl w:ilvl="5" w:tplc="CD50FDA4">
      <w:start w:val="1"/>
      <w:numFmt w:val="lowerRoman"/>
      <w:lvlText w:val="%6."/>
      <w:lvlJc w:val="right"/>
      <w:pPr>
        <w:ind w:left="4320" w:hanging="180"/>
      </w:pPr>
    </w:lvl>
    <w:lvl w:ilvl="6" w:tplc="49D86AAA">
      <w:start w:val="1"/>
      <w:numFmt w:val="decimal"/>
      <w:lvlText w:val="%7."/>
      <w:lvlJc w:val="left"/>
      <w:pPr>
        <w:ind w:left="5040" w:hanging="360"/>
      </w:pPr>
    </w:lvl>
    <w:lvl w:ilvl="7" w:tplc="9BBC1CC8">
      <w:start w:val="1"/>
      <w:numFmt w:val="lowerLetter"/>
      <w:lvlText w:val="%8."/>
      <w:lvlJc w:val="left"/>
      <w:pPr>
        <w:ind w:left="5760" w:hanging="360"/>
      </w:pPr>
    </w:lvl>
    <w:lvl w:ilvl="8" w:tplc="65029998">
      <w:start w:val="1"/>
      <w:numFmt w:val="lowerRoman"/>
      <w:lvlText w:val="%9."/>
      <w:lvlJc w:val="right"/>
      <w:pPr>
        <w:ind w:left="6480" w:hanging="180"/>
      </w:pPr>
    </w:lvl>
  </w:abstractNum>
  <w:abstractNum w:abstractNumId="2" w15:restartNumberingAfterBreak="0">
    <w:nsid w:val="00FC65B2"/>
    <w:multiLevelType w:val="hybridMultilevel"/>
    <w:tmpl w:val="36DCEC0C"/>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BE21368"/>
    <w:multiLevelType w:val="hybridMultilevel"/>
    <w:tmpl w:val="3732F76E"/>
    <w:lvl w:ilvl="0" w:tplc="8E28FE24">
      <w:start w:val="1"/>
      <w:numFmt w:val="decimal"/>
      <w:lvlText w:val="%1)"/>
      <w:lvlJc w:val="left"/>
      <w:pPr>
        <w:ind w:left="720" w:hanging="360"/>
      </w:pPr>
      <w:rPr>
        <w:rFonts w:hint="default"/>
        <w:w w:val="100"/>
        <w:u w:val="singl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4443A36"/>
    <w:multiLevelType w:val="hybridMultilevel"/>
    <w:tmpl w:val="3DF201C0"/>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5" w15:restartNumberingAfterBreak="0">
    <w:nsid w:val="14B06837"/>
    <w:multiLevelType w:val="hybridMultilevel"/>
    <w:tmpl w:val="AC80537A"/>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24284784"/>
    <w:multiLevelType w:val="hybridMultilevel"/>
    <w:tmpl w:val="8ED4C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0269FD"/>
    <w:multiLevelType w:val="hybridMultilevel"/>
    <w:tmpl w:val="BD282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4F7528"/>
    <w:multiLevelType w:val="multilevel"/>
    <w:tmpl w:val="0C580040"/>
    <w:lvl w:ilvl="0">
      <w:start w:val="1"/>
      <w:numFmt w:val="decimal"/>
      <w:lvlText w:val="%1."/>
      <w:lvlJc w:val="left"/>
      <w:pPr>
        <w:ind w:left="777" w:hanging="339"/>
      </w:pPr>
      <w:rPr>
        <w:rFonts w:hint="default"/>
        <w:w w:val="103"/>
        <w:lang w:val="lt-LT" w:eastAsia="en-US" w:bidi="ar-SA"/>
      </w:rPr>
    </w:lvl>
    <w:lvl w:ilvl="1">
      <w:start w:val="1"/>
      <w:numFmt w:val="decimal"/>
      <w:lvlText w:val="%1.%2."/>
      <w:lvlJc w:val="left"/>
      <w:pPr>
        <w:ind w:left="777" w:hanging="380"/>
      </w:pPr>
      <w:rPr>
        <w:rFonts w:ascii="Calibri" w:eastAsia="Calibri" w:hAnsi="Calibri" w:cs="Calibri" w:hint="default"/>
        <w:spacing w:val="-2"/>
        <w:w w:val="103"/>
        <w:sz w:val="20"/>
        <w:szCs w:val="20"/>
        <w:lang w:val="lt-LT" w:eastAsia="en-US" w:bidi="ar-SA"/>
      </w:rPr>
    </w:lvl>
    <w:lvl w:ilvl="2">
      <w:numFmt w:val="bullet"/>
      <w:lvlText w:val="•"/>
      <w:lvlJc w:val="left"/>
      <w:pPr>
        <w:ind w:left="1554" w:hanging="380"/>
      </w:pPr>
      <w:rPr>
        <w:rFonts w:hint="default"/>
        <w:lang w:val="lt-LT" w:eastAsia="en-US" w:bidi="ar-SA"/>
      </w:rPr>
    </w:lvl>
    <w:lvl w:ilvl="3">
      <w:numFmt w:val="bullet"/>
      <w:lvlText w:val="•"/>
      <w:lvlJc w:val="left"/>
      <w:pPr>
        <w:ind w:left="1942" w:hanging="380"/>
      </w:pPr>
      <w:rPr>
        <w:rFonts w:hint="default"/>
        <w:lang w:val="lt-LT" w:eastAsia="en-US" w:bidi="ar-SA"/>
      </w:rPr>
    </w:lvl>
    <w:lvl w:ilvl="4">
      <w:numFmt w:val="bullet"/>
      <w:lvlText w:val="•"/>
      <w:lvlJc w:val="left"/>
      <w:pPr>
        <w:ind w:left="2329" w:hanging="380"/>
      </w:pPr>
      <w:rPr>
        <w:rFonts w:hint="default"/>
        <w:lang w:val="lt-LT" w:eastAsia="en-US" w:bidi="ar-SA"/>
      </w:rPr>
    </w:lvl>
    <w:lvl w:ilvl="5">
      <w:numFmt w:val="bullet"/>
      <w:lvlText w:val="•"/>
      <w:lvlJc w:val="left"/>
      <w:pPr>
        <w:ind w:left="2717" w:hanging="380"/>
      </w:pPr>
      <w:rPr>
        <w:rFonts w:hint="default"/>
        <w:lang w:val="lt-LT" w:eastAsia="en-US" w:bidi="ar-SA"/>
      </w:rPr>
    </w:lvl>
    <w:lvl w:ilvl="6">
      <w:numFmt w:val="bullet"/>
      <w:lvlText w:val="•"/>
      <w:lvlJc w:val="left"/>
      <w:pPr>
        <w:ind w:left="3104" w:hanging="380"/>
      </w:pPr>
      <w:rPr>
        <w:rFonts w:hint="default"/>
        <w:lang w:val="lt-LT" w:eastAsia="en-US" w:bidi="ar-SA"/>
      </w:rPr>
    </w:lvl>
    <w:lvl w:ilvl="7">
      <w:numFmt w:val="bullet"/>
      <w:lvlText w:val="•"/>
      <w:lvlJc w:val="left"/>
      <w:pPr>
        <w:ind w:left="3491" w:hanging="380"/>
      </w:pPr>
      <w:rPr>
        <w:rFonts w:hint="default"/>
        <w:lang w:val="lt-LT" w:eastAsia="en-US" w:bidi="ar-SA"/>
      </w:rPr>
    </w:lvl>
    <w:lvl w:ilvl="8">
      <w:numFmt w:val="bullet"/>
      <w:lvlText w:val="•"/>
      <w:lvlJc w:val="left"/>
      <w:pPr>
        <w:ind w:left="3879" w:hanging="380"/>
      </w:pPr>
      <w:rPr>
        <w:rFonts w:hint="default"/>
        <w:lang w:val="lt-LT" w:eastAsia="en-US" w:bidi="ar-SA"/>
      </w:rPr>
    </w:lvl>
  </w:abstractNum>
  <w:abstractNum w:abstractNumId="9" w15:restartNumberingAfterBreak="0">
    <w:nsid w:val="4F687EEF"/>
    <w:multiLevelType w:val="hybridMultilevel"/>
    <w:tmpl w:val="D8A49086"/>
    <w:lvl w:ilvl="0" w:tplc="FFFFFFFF">
      <w:start w:val="1"/>
      <w:numFmt w:val="decimal"/>
      <w:lvlText w:val="%1."/>
      <w:lvlJc w:val="left"/>
      <w:pPr>
        <w:ind w:left="720" w:hanging="360"/>
      </w:pPr>
    </w:lvl>
    <w:lvl w:ilvl="1" w:tplc="9EF22712">
      <w:start w:val="1"/>
      <w:numFmt w:val="lowerLetter"/>
      <w:lvlText w:val="%2."/>
      <w:lvlJc w:val="left"/>
      <w:pPr>
        <w:ind w:left="1440" w:hanging="360"/>
      </w:pPr>
    </w:lvl>
    <w:lvl w:ilvl="2" w:tplc="20E66B5C">
      <w:start w:val="1"/>
      <w:numFmt w:val="lowerRoman"/>
      <w:lvlText w:val="%3."/>
      <w:lvlJc w:val="right"/>
      <w:pPr>
        <w:ind w:left="2160" w:hanging="180"/>
      </w:pPr>
    </w:lvl>
    <w:lvl w:ilvl="3" w:tplc="092639EE">
      <w:start w:val="1"/>
      <w:numFmt w:val="decimal"/>
      <w:lvlText w:val="%4."/>
      <w:lvlJc w:val="left"/>
      <w:pPr>
        <w:ind w:left="2880" w:hanging="360"/>
      </w:pPr>
    </w:lvl>
    <w:lvl w:ilvl="4" w:tplc="C88677AA">
      <w:start w:val="1"/>
      <w:numFmt w:val="lowerLetter"/>
      <w:lvlText w:val="%5."/>
      <w:lvlJc w:val="left"/>
      <w:pPr>
        <w:ind w:left="3600" w:hanging="360"/>
      </w:pPr>
    </w:lvl>
    <w:lvl w:ilvl="5" w:tplc="3DCC1ADA">
      <w:start w:val="1"/>
      <w:numFmt w:val="lowerRoman"/>
      <w:lvlText w:val="%6."/>
      <w:lvlJc w:val="right"/>
      <w:pPr>
        <w:ind w:left="4320" w:hanging="180"/>
      </w:pPr>
    </w:lvl>
    <w:lvl w:ilvl="6" w:tplc="70D07C96">
      <w:start w:val="1"/>
      <w:numFmt w:val="decimal"/>
      <w:lvlText w:val="%7."/>
      <w:lvlJc w:val="left"/>
      <w:pPr>
        <w:ind w:left="5040" w:hanging="360"/>
      </w:pPr>
    </w:lvl>
    <w:lvl w:ilvl="7" w:tplc="0B04FEA2">
      <w:start w:val="1"/>
      <w:numFmt w:val="lowerLetter"/>
      <w:lvlText w:val="%8."/>
      <w:lvlJc w:val="left"/>
      <w:pPr>
        <w:ind w:left="5760" w:hanging="360"/>
      </w:pPr>
    </w:lvl>
    <w:lvl w:ilvl="8" w:tplc="2BB08056">
      <w:start w:val="1"/>
      <w:numFmt w:val="lowerRoman"/>
      <w:lvlText w:val="%9."/>
      <w:lvlJc w:val="right"/>
      <w:pPr>
        <w:ind w:left="6480" w:hanging="180"/>
      </w:pPr>
    </w:lvl>
  </w:abstractNum>
  <w:abstractNum w:abstractNumId="10" w15:restartNumberingAfterBreak="0">
    <w:nsid w:val="4FB76D51"/>
    <w:multiLevelType w:val="hybridMultilevel"/>
    <w:tmpl w:val="C72EE0D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1D2355B"/>
    <w:multiLevelType w:val="hybridMultilevel"/>
    <w:tmpl w:val="60AE7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001A5A"/>
    <w:multiLevelType w:val="hybridMultilevel"/>
    <w:tmpl w:val="0152E4A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77658E9"/>
    <w:multiLevelType w:val="hybridMultilevel"/>
    <w:tmpl w:val="5D4CACB4"/>
    <w:lvl w:ilvl="0" w:tplc="467C54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2671A5"/>
    <w:multiLevelType w:val="hybridMultilevel"/>
    <w:tmpl w:val="30848786"/>
    <w:lvl w:ilvl="0" w:tplc="C9DCB9CC">
      <w:start w:val="1"/>
      <w:numFmt w:val="decimal"/>
      <w:lvlText w:val="%1)"/>
      <w:lvlJc w:val="left"/>
      <w:pPr>
        <w:ind w:left="1020" w:hanging="360"/>
      </w:pPr>
    </w:lvl>
    <w:lvl w:ilvl="1" w:tplc="3FC4D5EC">
      <w:start w:val="1"/>
      <w:numFmt w:val="decimal"/>
      <w:lvlText w:val="%2)"/>
      <w:lvlJc w:val="left"/>
      <w:pPr>
        <w:ind w:left="1020" w:hanging="360"/>
      </w:pPr>
    </w:lvl>
    <w:lvl w:ilvl="2" w:tplc="71B498B2">
      <w:start w:val="1"/>
      <w:numFmt w:val="decimal"/>
      <w:lvlText w:val="%3)"/>
      <w:lvlJc w:val="left"/>
      <w:pPr>
        <w:ind w:left="1020" w:hanging="360"/>
      </w:pPr>
    </w:lvl>
    <w:lvl w:ilvl="3" w:tplc="940E6E4C">
      <w:start w:val="1"/>
      <w:numFmt w:val="decimal"/>
      <w:lvlText w:val="%4)"/>
      <w:lvlJc w:val="left"/>
      <w:pPr>
        <w:ind w:left="1020" w:hanging="360"/>
      </w:pPr>
    </w:lvl>
    <w:lvl w:ilvl="4" w:tplc="BE94C9D8">
      <w:start w:val="1"/>
      <w:numFmt w:val="decimal"/>
      <w:lvlText w:val="%5)"/>
      <w:lvlJc w:val="left"/>
      <w:pPr>
        <w:ind w:left="1020" w:hanging="360"/>
      </w:pPr>
    </w:lvl>
    <w:lvl w:ilvl="5" w:tplc="ECA2CA14">
      <w:start w:val="1"/>
      <w:numFmt w:val="decimal"/>
      <w:lvlText w:val="%6)"/>
      <w:lvlJc w:val="left"/>
      <w:pPr>
        <w:ind w:left="1020" w:hanging="360"/>
      </w:pPr>
    </w:lvl>
    <w:lvl w:ilvl="6" w:tplc="F2BA5D2E">
      <w:start w:val="1"/>
      <w:numFmt w:val="decimal"/>
      <w:lvlText w:val="%7)"/>
      <w:lvlJc w:val="left"/>
      <w:pPr>
        <w:ind w:left="1020" w:hanging="360"/>
      </w:pPr>
    </w:lvl>
    <w:lvl w:ilvl="7" w:tplc="2E3C06BA">
      <w:start w:val="1"/>
      <w:numFmt w:val="decimal"/>
      <w:lvlText w:val="%8)"/>
      <w:lvlJc w:val="left"/>
      <w:pPr>
        <w:ind w:left="1020" w:hanging="360"/>
      </w:pPr>
    </w:lvl>
    <w:lvl w:ilvl="8" w:tplc="4DDEC70A">
      <w:start w:val="1"/>
      <w:numFmt w:val="decimal"/>
      <w:lvlText w:val="%9)"/>
      <w:lvlJc w:val="left"/>
      <w:pPr>
        <w:ind w:left="1020" w:hanging="360"/>
      </w:pPr>
    </w:lvl>
  </w:abstractNum>
  <w:abstractNum w:abstractNumId="15" w15:restartNumberingAfterBreak="0">
    <w:nsid w:val="75371FCB"/>
    <w:multiLevelType w:val="multilevel"/>
    <w:tmpl w:val="C87A8B40"/>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ascii="Times New Roman" w:hAnsi="Times New Roman" w:cs="Times New Roman" w:hint="default"/>
        <w:b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874524B"/>
    <w:multiLevelType w:val="multilevel"/>
    <w:tmpl w:val="82D8227A"/>
    <w:lvl w:ilvl="0">
      <w:start w:val="1"/>
      <w:numFmt w:val="decimal"/>
      <w:lvlText w:val="%1."/>
      <w:lvlJc w:val="left"/>
      <w:pPr>
        <w:ind w:left="360" w:hanging="360"/>
      </w:pPr>
      <w:rPr>
        <w:strike w:val="0"/>
        <w:dstrike w:val="0"/>
        <w:u w:val="none"/>
        <w:effect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94635882">
    <w:abstractNumId w:val="9"/>
  </w:num>
  <w:num w:numId="2" w16cid:durableId="904029816">
    <w:abstractNumId w:val="1"/>
  </w:num>
  <w:num w:numId="3" w16cid:durableId="1834418785">
    <w:abstractNumId w:val="15"/>
  </w:num>
  <w:num w:numId="4" w16cid:durableId="862717480">
    <w:abstractNumId w:val="0"/>
  </w:num>
  <w:num w:numId="5" w16cid:durableId="642545441">
    <w:abstractNumId w:val="12"/>
  </w:num>
  <w:num w:numId="6" w16cid:durableId="18513329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768055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79871109">
    <w:abstractNumId w:val="11"/>
  </w:num>
  <w:num w:numId="9" w16cid:durableId="899629588">
    <w:abstractNumId w:val="4"/>
  </w:num>
  <w:num w:numId="10" w16cid:durableId="1246693268">
    <w:abstractNumId w:val="5"/>
  </w:num>
  <w:num w:numId="11" w16cid:durableId="167406993">
    <w:abstractNumId w:val="6"/>
  </w:num>
  <w:num w:numId="12" w16cid:durableId="1892569515">
    <w:abstractNumId w:val="7"/>
  </w:num>
  <w:num w:numId="13" w16cid:durableId="879896615">
    <w:abstractNumId w:val="2"/>
  </w:num>
  <w:num w:numId="14" w16cid:durableId="1953589917">
    <w:abstractNumId w:val="13"/>
  </w:num>
  <w:num w:numId="15" w16cid:durableId="145515955">
    <w:abstractNumId w:val="10"/>
  </w:num>
  <w:num w:numId="16" w16cid:durableId="1115172081">
    <w:abstractNumId w:val="3"/>
  </w:num>
  <w:num w:numId="17" w16cid:durableId="1620720264">
    <w:abstractNumId w:val="8"/>
  </w:num>
  <w:num w:numId="18" w16cid:durableId="5122609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916924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9BE"/>
    <w:rsid w:val="00003F20"/>
    <w:rsid w:val="0000534C"/>
    <w:rsid w:val="00006A2C"/>
    <w:rsid w:val="00006C90"/>
    <w:rsid w:val="0001755E"/>
    <w:rsid w:val="000239EA"/>
    <w:rsid w:val="00030EBD"/>
    <w:rsid w:val="00032735"/>
    <w:rsid w:val="000364F8"/>
    <w:rsid w:val="00036D01"/>
    <w:rsid w:val="00037EB2"/>
    <w:rsid w:val="0004082C"/>
    <w:rsid w:val="00040D28"/>
    <w:rsid w:val="0004132C"/>
    <w:rsid w:val="00042847"/>
    <w:rsid w:val="00046F53"/>
    <w:rsid w:val="000518B0"/>
    <w:rsid w:val="0005475B"/>
    <w:rsid w:val="0006262A"/>
    <w:rsid w:val="000639A7"/>
    <w:rsid w:val="00063AE9"/>
    <w:rsid w:val="00070054"/>
    <w:rsid w:val="000703B5"/>
    <w:rsid w:val="00072327"/>
    <w:rsid w:val="00073CD2"/>
    <w:rsid w:val="00074A7E"/>
    <w:rsid w:val="00075BF5"/>
    <w:rsid w:val="000854FE"/>
    <w:rsid w:val="00090A2F"/>
    <w:rsid w:val="00094F4C"/>
    <w:rsid w:val="00097AE6"/>
    <w:rsid w:val="000A51EA"/>
    <w:rsid w:val="000B39BE"/>
    <w:rsid w:val="000B3DEE"/>
    <w:rsid w:val="000B5566"/>
    <w:rsid w:val="000C1A21"/>
    <w:rsid w:val="000C260F"/>
    <w:rsid w:val="000C3B39"/>
    <w:rsid w:val="000C5EAC"/>
    <w:rsid w:val="000D43D9"/>
    <w:rsid w:val="000D4E82"/>
    <w:rsid w:val="000E2419"/>
    <w:rsid w:val="000E6C66"/>
    <w:rsid w:val="000E7B08"/>
    <w:rsid w:val="001040E7"/>
    <w:rsid w:val="00112734"/>
    <w:rsid w:val="00113CBE"/>
    <w:rsid w:val="001170B9"/>
    <w:rsid w:val="00123164"/>
    <w:rsid w:val="00127BEB"/>
    <w:rsid w:val="00127FF4"/>
    <w:rsid w:val="0013126C"/>
    <w:rsid w:val="00131976"/>
    <w:rsid w:val="001322C8"/>
    <w:rsid w:val="00133370"/>
    <w:rsid w:val="00134BFA"/>
    <w:rsid w:val="00135607"/>
    <w:rsid w:val="00137100"/>
    <w:rsid w:val="001438B7"/>
    <w:rsid w:val="00144746"/>
    <w:rsid w:val="0014636D"/>
    <w:rsid w:val="00155B3C"/>
    <w:rsid w:val="00156E65"/>
    <w:rsid w:val="00161027"/>
    <w:rsid w:val="00162123"/>
    <w:rsid w:val="0016379D"/>
    <w:rsid w:val="0016732A"/>
    <w:rsid w:val="0017186D"/>
    <w:rsid w:val="001735DF"/>
    <w:rsid w:val="00177632"/>
    <w:rsid w:val="001824AA"/>
    <w:rsid w:val="00193E5E"/>
    <w:rsid w:val="00193F9C"/>
    <w:rsid w:val="001A003D"/>
    <w:rsid w:val="001A247B"/>
    <w:rsid w:val="001A7488"/>
    <w:rsid w:val="001B669E"/>
    <w:rsid w:val="001C1C0F"/>
    <w:rsid w:val="001C1F78"/>
    <w:rsid w:val="001E050F"/>
    <w:rsid w:val="001E0F1D"/>
    <w:rsid w:val="001E36EC"/>
    <w:rsid w:val="001F2E50"/>
    <w:rsid w:val="001F6524"/>
    <w:rsid w:val="001F7917"/>
    <w:rsid w:val="00207F8E"/>
    <w:rsid w:val="00210A60"/>
    <w:rsid w:val="002127FB"/>
    <w:rsid w:val="00214CEA"/>
    <w:rsid w:val="002220AF"/>
    <w:rsid w:val="00222949"/>
    <w:rsid w:val="002313FA"/>
    <w:rsid w:val="00232A69"/>
    <w:rsid w:val="002345D9"/>
    <w:rsid w:val="0023585D"/>
    <w:rsid w:val="00236094"/>
    <w:rsid w:val="00260CAD"/>
    <w:rsid w:val="00261938"/>
    <w:rsid w:val="00267595"/>
    <w:rsid w:val="002722B0"/>
    <w:rsid w:val="0027339C"/>
    <w:rsid w:val="00276586"/>
    <w:rsid w:val="00282BE0"/>
    <w:rsid w:val="0028438F"/>
    <w:rsid w:val="00286487"/>
    <w:rsid w:val="0029287D"/>
    <w:rsid w:val="00292C38"/>
    <w:rsid w:val="00297526"/>
    <w:rsid w:val="002A0CFC"/>
    <w:rsid w:val="002A434E"/>
    <w:rsid w:val="002A7FFB"/>
    <w:rsid w:val="002B072A"/>
    <w:rsid w:val="002B157B"/>
    <w:rsid w:val="002B2108"/>
    <w:rsid w:val="002B3265"/>
    <w:rsid w:val="002B6EB1"/>
    <w:rsid w:val="002B7BA8"/>
    <w:rsid w:val="002C019F"/>
    <w:rsid w:val="002C22AE"/>
    <w:rsid w:val="002C46A5"/>
    <w:rsid w:val="002C5D76"/>
    <w:rsid w:val="002C5DA7"/>
    <w:rsid w:val="002C7FD0"/>
    <w:rsid w:val="002D4DCD"/>
    <w:rsid w:val="002D7D33"/>
    <w:rsid w:val="002E1043"/>
    <w:rsid w:val="002E453C"/>
    <w:rsid w:val="002E5741"/>
    <w:rsid w:val="002F3656"/>
    <w:rsid w:val="002F715E"/>
    <w:rsid w:val="00302557"/>
    <w:rsid w:val="00304B16"/>
    <w:rsid w:val="00304F89"/>
    <w:rsid w:val="00305323"/>
    <w:rsid w:val="00313FC8"/>
    <w:rsid w:val="00314FD9"/>
    <w:rsid w:val="00315965"/>
    <w:rsid w:val="00316DD5"/>
    <w:rsid w:val="003208B5"/>
    <w:rsid w:val="00322B59"/>
    <w:rsid w:val="00323111"/>
    <w:rsid w:val="003238D5"/>
    <w:rsid w:val="0033007E"/>
    <w:rsid w:val="00331C0F"/>
    <w:rsid w:val="00334D6E"/>
    <w:rsid w:val="003375E8"/>
    <w:rsid w:val="00345A38"/>
    <w:rsid w:val="003475DE"/>
    <w:rsid w:val="0035137B"/>
    <w:rsid w:val="00354A69"/>
    <w:rsid w:val="00360230"/>
    <w:rsid w:val="00360AB0"/>
    <w:rsid w:val="00367F03"/>
    <w:rsid w:val="003706EE"/>
    <w:rsid w:val="00371EEE"/>
    <w:rsid w:val="00383210"/>
    <w:rsid w:val="00387113"/>
    <w:rsid w:val="00387214"/>
    <w:rsid w:val="00387D8D"/>
    <w:rsid w:val="00390616"/>
    <w:rsid w:val="00393223"/>
    <w:rsid w:val="00395D2A"/>
    <w:rsid w:val="003A21D0"/>
    <w:rsid w:val="003A2212"/>
    <w:rsid w:val="003A7D18"/>
    <w:rsid w:val="003B05DE"/>
    <w:rsid w:val="003B5001"/>
    <w:rsid w:val="003B7D55"/>
    <w:rsid w:val="003C0E69"/>
    <w:rsid w:val="003C1B0B"/>
    <w:rsid w:val="003C5505"/>
    <w:rsid w:val="003C76B2"/>
    <w:rsid w:val="003C76F0"/>
    <w:rsid w:val="003D0638"/>
    <w:rsid w:val="003D14A3"/>
    <w:rsid w:val="003D535A"/>
    <w:rsid w:val="003E1320"/>
    <w:rsid w:val="003E2845"/>
    <w:rsid w:val="003F70FB"/>
    <w:rsid w:val="0040041B"/>
    <w:rsid w:val="00403502"/>
    <w:rsid w:val="004049EA"/>
    <w:rsid w:val="00410900"/>
    <w:rsid w:val="00415039"/>
    <w:rsid w:val="00421923"/>
    <w:rsid w:val="004219A7"/>
    <w:rsid w:val="0042321A"/>
    <w:rsid w:val="004237B6"/>
    <w:rsid w:val="00430864"/>
    <w:rsid w:val="004358EC"/>
    <w:rsid w:val="00437CF2"/>
    <w:rsid w:val="00440366"/>
    <w:rsid w:val="004429FE"/>
    <w:rsid w:val="0044728A"/>
    <w:rsid w:val="0044765E"/>
    <w:rsid w:val="004601FA"/>
    <w:rsid w:val="00464F3B"/>
    <w:rsid w:val="00470996"/>
    <w:rsid w:val="00477771"/>
    <w:rsid w:val="00480438"/>
    <w:rsid w:val="004905F1"/>
    <w:rsid w:val="00491154"/>
    <w:rsid w:val="00491250"/>
    <w:rsid w:val="004A18B1"/>
    <w:rsid w:val="004A512D"/>
    <w:rsid w:val="004B11B4"/>
    <w:rsid w:val="004C3F30"/>
    <w:rsid w:val="004C6DBC"/>
    <w:rsid w:val="004D0C5D"/>
    <w:rsid w:val="004D1FDA"/>
    <w:rsid w:val="004D6C3E"/>
    <w:rsid w:val="004D7FA4"/>
    <w:rsid w:val="004E1998"/>
    <w:rsid w:val="004E22F0"/>
    <w:rsid w:val="004E3A76"/>
    <w:rsid w:val="004E723C"/>
    <w:rsid w:val="004F3DE8"/>
    <w:rsid w:val="004F56B1"/>
    <w:rsid w:val="004F5702"/>
    <w:rsid w:val="004F60B4"/>
    <w:rsid w:val="00514C94"/>
    <w:rsid w:val="00527ED6"/>
    <w:rsid w:val="00535843"/>
    <w:rsid w:val="00540A48"/>
    <w:rsid w:val="00540FB6"/>
    <w:rsid w:val="005474CC"/>
    <w:rsid w:val="00552CFC"/>
    <w:rsid w:val="00555737"/>
    <w:rsid w:val="00555B4E"/>
    <w:rsid w:val="00567081"/>
    <w:rsid w:val="00567DE3"/>
    <w:rsid w:val="005805F6"/>
    <w:rsid w:val="00584933"/>
    <w:rsid w:val="00591DE8"/>
    <w:rsid w:val="0059718F"/>
    <w:rsid w:val="005A39E9"/>
    <w:rsid w:val="005A4C48"/>
    <w:rsid w:val="005A7C7D"/>
    <w:rsid w:val="005B0EAD"/>
    <w:rsid w:val="005C6587"/>
    <w:rsid w:val="005C7BEC"/>
    <w:rsid w:val="005D04D1"/>
    <w:rsid w:val="005D06CB"/>
    <w:rsid w:val="005D451E"/>
    <w:rsid w:val="005D4CE3"/>
    <w:rsid w:val="005E17CD"/>
    <w:rsid w:val="005E2BD5"/>
    <w:rsid w:val="005E75D7"/>
    <w:rsid w:val="005F104F"/>
    <w:rsid w:val="005F123A"/>
    <w:rsid w:val="005F7689"/>
    <w:rsid w:val="00601A74"/>
    <w:rsid w:val="00606B20"/>
    <w:rsid w:val="00606D85"/>
    <w:rsid w:val="00614131"/>
    <w:rsid w:val="00616DCF"/>
    <w:rsid w:val="006179D0"/>
    <w:rsid w:val="00620890"/>
    <w:rsid w:val="00622785"/>
    <w:rsid w:val="006307A0"/>
    <w:rsid w:val="00633C48"/>
    <w:rsid w:val="00635A39"/>
    <w:rsid w:val="00636811"/>
    <w:rsid w:val="006376E4"/>
    <w:rsid w:val="00637E4B"/>
    <w:rsid w:val="00644BBD"/>
    <w:rsid w:val="00647A4C"/>
    <w:rsid w:val="006510E0"/>
    <w:rsid w:val="00652D74"/>
    <w:rsid w:val="0065611D"/>
    <w:rsid w:val="00657CD0"/>
    <w:rsid w:val="00663DE2"/>
    <w:rsid w:val="00666981"/>
    <w:rsid w:val="006704E6"/>
    <w:rsid w:val="00670537"/>
    <w:rsid w:val="0067227C"/>
    <w:rsid w:val="00677375"/>
    <w:rsid w:val="00683BF0"/>
    <w:rsid w:val="006850BF"/>
    <w:rsid w:val="00685F80"/>
    <w:rsid w:val="00691ADD"/>
    <w:rsid w:val="00691B4C"/>
    <w:rsid w:val="00695B54"/>
    <w:rsid w:val="006A065A"/>
    <w:rsid w:val="006A1E36"/>
    <w:rsid w:val="006B401C"/>
    <w:rsid w:val="006B745A"/>
    <w:rsid w:val="006D0FF4"/>
    <w:rsid w:val="006D14FD"/>
    <w:rsid w:val="006D4F1E"/>
    <w:rsid w:val="006D5BFF"/>
    <w:rsid w:val="006E1C23"/>
    <w:rsid w:val="006E5A6E"/>
    <w:rsid w:val="006F1992"/>
    <w:rsid w:val="006F34B6"/>
    <w:rsid w:val="006F419C"/>
    <w:rsid w:val="007023C2"/>
    <w:rsid w:val="007059C6"/>
    <w:rsid w:val="00710023"/>
    <w:rsid w:val="0071451E"/>
    <w:rsid w:val="00714E0D"/>
    <w:rsid w:val="00717C88"/>
    <w:rsid w:val="00723B07"/>
    <w:rsid w:val="007250ED"/>
    <w:rsid w:val="007326E7"/>
    <w:rsid w:val="007334A1"/>
    <w:rsid w:val="00741108"/>
    <w:rsid w:val="00744184"/>
    <w:rsid w:val="007452ED"/>
    <w:rsid w:val="0075751A"/>
    <w:rsid w:val="00762678"/>
    <w:rsid w:val="00763193"/>
    <w:rsid w:val="007638DE"/>
    <w:rsid w:val="00763EDE"/>
    <w:rsid w:val="00763FB0"/>
    <w:rsid w:val="007671E1"/>
    <w:rsid w:val="007672E3"/>
    <w:rsid w:val="00770BAF"/>
    <w:rsid w:val="00771415"/>
    <w:rsid w:val="00773D14"/>
    <w:rsid w:val="007740B8"/>
    <w:rsid w:val="00774FB3"/>
    <w:rsid w:val="00782451"/>
    <w:rsid w:val="0078411C"/>
    <w:rsid w:val="007948B0"/>
    <w:rsid w:val="007A551D"/>
    <w:rsid w:val="007B07BB"/>
    <w:rsid w:val="007B0D48"/>
    <w:rsid w:val="007B1F70"/>
    <w:rsid w:val="007B3574"/>
    <w:rsid w:val="007B603E"/>
    <w:rsid w:val="007B6E80"/>
    <w:rsid w:val="007C1C12"/>
    <w:rsid w:val="007C63C1"/>
    <w:rsid w:val="007C6C8C"/>
    <w:rsid w:val="007D1943"/>
    <w:rsid w:val="007D6AD0"/>
    <w:rsid w:val="007F1A0B"/>
    <w:rsid w:val="007F1CE4"/>
    <w:rsid w:val="00800BCB"/>
    <w:rsid w:val="00802B7D"/>
    <w:rsid w:val="0080596A"/>
    <w:rsid w:val="00805F6A"/>
    <w:rsid w:val="00810A4E"/>
    <w:rsid w:val="00812715"/>
    <w:rsid w:val="008218EE"/>
    <w:rsid w:val="00822FC9"/>
    <w:rsid w:val="0082383B"/>
    <w:rsid w:val="00824D45"/>
    <w:rsid w:val="008261C4"/>
    <w:rsid w:val="008303BF"/>
    <w:rsid w:val="0084198E"/>
    <w:rsid w:val="00842F29"/>
    <w:rsid w:val="0084342E"/>
    <w:rsid w:val="008473F4"/>
    <w:rsid w:val="00851B24"/>
    <w:rsid w:val="00853D5B"/>
    <w:rsid w:val="008604E7"/>
    <w:rsid w:val="0086400C"/>
    <w:rsid w:val="00865218"/>
    <w:rsid w:val="0087028E"/>
    <w:rsid w:val="0088308F"/>
    <w:rsid w:val="00890E48"/>
    <w:rsid w:val="0089542C"/>
    <w:rsid w:val="00895B52"/>
    <w:rsid w:val="00896AD5"/>
    <w:rsid w:val="00896C4D"/>
    <w:rsid w:val="00897485"/>
    <w:rsid w:val="008A264E"/>
    <w:rsid w:val="008A3546"/>
    <w:rsid w:val="008B2BF5"/>
    <w:rsid w:val="008B5969"/>
    <w:rsid w:val="008C009E"/>
    <w:rsid w:val="008C00F0"/>
    <w:rsid w:val="008C1A57"/>
    <w:rsid w:val="008D721C"/>
    <w:rsid w:val="008E11F4"/>
    <w:rsid w:val="008E1830"/>
    <w:rsid w:val="008E7072"/>
    <w:rsid w:val="008E7AB4"/>
    <w:rsid w:val="008F3594"/>
    <w:rsid w:val="008F4D8E"/>
    <w:rsid w:val="008F6C3F"/>
    <w:rsid w:val="00903CED"/>
    <w:rsid w:val="00912857"/>
    <w:rsid w:val="0092532B"/>
    <w:rsid w:val="00930CF7"/>
    <w:rsid w:val="009327A6"/>
    <w:rsid w:val="00936E16"/>
    <w:rsid w:val="0094203B"/>
    <w:rsid w:val="00945D2E"/>
    <w:rsid w:val="00945FB1"/>
    <w:rsid w:val="00954642"/>
    <w:rsid w:val="009565D5"/>
    <w:rsid w:val="00957A34"/>
    <w:rsid w:val="009629E1"/>
    <w:rsid w:val="0096792D"/>
    <w:rsid w:val="00973929"/>
    <w:rsid w:val="009763CD"/>
    <w:rsid w:val="009773CF"/>
    <w:rsid w:val="0097765E"/>
    <w:rsid w:val="0098156B"/>
    <w:rsid w:val="00981FD7"/>
    <w:rsid w:val="00987E81"/>
    <w:rsid w:val="00994125"/>
    <w:rsid w:val="0099730C"/>
    <w:rsid w:val="00997D89"/>
    <w:rsid w:val="009A51D2"/>
    <w:rsid w:val="009A53CC"/>
    <w:rsid w:val="009B1320"/>
    <w:rsid w:val="009B21DF"/>
    <w:rsid w:val="009B478E"/>
    <w:rsid w:val="009C41D3"/>
    <w:rsid w:val="009E2A3B"/>
    <w:rsid w:val="009E54EE"/>
    <w:rsid w:val="009F19DC"/>
    <w:rsid w:val="009F2D2F"/>
    <w:rsid w:val="009F50FA"/>
    <w:rsid w:val="009F5D86"/>
    <w:rsid w:val="00A017C8"/>
    <w:rsid w:val="00A03972"/>
    <w:rsid w:val="00A04EFC"/>
    <w:rsid w:val="00A137A5"/>
    <w:rsid w:val="00A13E3D"/>
    <w:rsid w:val="00A13F65"/>
    <w:rsid w:val="00A160F1"/>
    <w:rsid w:val="00A1631B"/>
    <w:rsid w:val="00A20C96"/>
    <w:rsid w:val="00A24918"/>
    <w:rsid w:val="00A27145"/>
    <w:rsid w:val="00A34A51"/>
    <w:rsid w:val="00A379BD"/>
    <w:rsid w:val="00A419A7"/>
    <w:rsid w:val="00A44392"/>
    <w:rsid w:val="00A513DD"/>
    <w:rsid w:val="00A53AA8"/>
    <w:rsid w:val="00A60CBD"/>
    <w:rsid w:val="00A63004"/>
    <w:rsid w:val="00A70EE9"/>
    <w:rsid w:val="00A717B6"/>
    <w:rsid w:val="00A71E84"/>
    <w:rsid w:val="00A72326"/>
    <w:rsid w:val="00A760C6"/>
    <w:rsid w:val="00A7714F"/>
    <w:rsid w:val="00A90FDA"/>
    <w:rsid w:val="00A939E1"/>
    <w:rsid w:val="00A961D9"/>
    <w:rsid w:val="00A9772C"/>
    <w:rsid w:val="00AA11A4"/>
    <w:rsid w:val="00AB0D0D"/>
    <w:rsid w:val="00AB2C55"/>
    <w:rsid w:val="00AB4095"/>
    <w:rsid w:val="00AB52AB"/>
    <w:rsid w:val="00AB79CB"/>
    <w:rsid w:val="00AB7E57"/>
    <w:rsid w:val="00AD179F"/>
    <w:rsid w:val="00AD19B0"/>
    <w:rsid w:val="00AD23E9"/>
    <w:rsid w:val="00AE13D0"/>
    <w:rsid w:val="00AE3CFD"/>
    <w:rsid w:val="00AF0079"/>
    <w:rsid w:val="00AF21F3"/>
    <w:rsid w:val="00AF3079"/>
    <w:rsid w:val="00B01325"/>
    <w:rsid w:val="00B13B0F"/>
    <w:rsid w:val="00B1714F"/>
    <w:rsid w:val="00B224F2"/>
    <w:rsid w:val="00B23B9E"/>
    <w:rsid w:val="00B258F4"/>
    <w:rsid w:val="00B26835"/>
    <w:rsid w:val="00B30A7E"/>
    <w:rsid w:val="00B31E5C"/>
    <w:rsid w:val="00B34D50"/>
    <w:rsid w:val="00B3521D"/>
    <w:rsid w:val="00B356CF"/>
    <w:rsid w:val="00B3607D"/>
    <w:rsid w:val="00B40CFC"/>
    <w:rsid w:val="00B40DA8"/>
    <w:rsid w:val="00B40DE4"/>
    <w:rsid w:val="00B4138A"/>
    <w:rsid w:val="00B444D4"/>
    <w:rsid w:val="00B54154"/>
    <w:rsid w:val="00B54FB3"/>
    <w:rsid w:val="00B5699F"/>
    <w:rsid w:val="00B603CC"/>
    <w:rsid w:val="00B6227F"/>
    <w:rsid w:val="00B7407F"/>
    <w:rsid w:val="00B742A1"/>
    <w:rsid w:val="00B779F8"/>
    <w:rsid w:val="00B90813"/>
    <w:rsid w:val="00B91700"/>
    <w:rsid w:val="00B94DB3"/>
    <w:rsid w:val="00B97B3D"/>
    <w:rsid w:val="00BA04AC"/>
    <w:rsid w:val="00BA0EE6"/>
    <w:rsid w:val="00BA233B"/>
    <w:rsid w:val="00BA272A"/>
    <w:rsid w:val="00BA2AEF"/>
    <w:rsid w:val="00BA6070"/>
    <w:rsid w:val="00BA6D38"/>
    <w:rsid w:val="00BA6FFC"/>
    <w:rsid w:val="00BB5D55"/>
    <w:rsid w:val="00BC6C23"/>
    <w:rsid w:val="00BD3BE4"/>
    <w:rsid w:val="00BE21B1"/>
    <w:rsid w:val="00BE3938"/>
    <w:rsid w:val="00BE4BC4"/>
    <w:rsid w:val="00BE6EEB"/>
    <w:rsid w:val="00BF2104"/>
    <w:rsid w:val="00BF33BE"/>
    <w:rsid w:val="00BF3C12"/>
    <w:rsid w:val="00BF7281"/>
    <w:rsid w:val="00BF7F0D"/>
    <w:rsid w:val="00C150CB"/>
    <w:rsid w:val="00C17413"/>
    <w:rsid w:val="00C174AF"/>
    <w:rsid w:val="00C268E6"/>
    <w:rsid w:val="00C274A3"/>
    <w:rsid w:val="00C32E52"/>
    <w:rsid w:val="00C331DF"/>
    <w:rsid w:val="00C34E73"/>
    <w:rsid w:val="00C43862"/>
    <w:rsid w:val="00C50941"/>
    <w:rsid w:val="00C52B53"/>
    <w:rsid w:val="00C53E18"/>
    <w:rsid w:val="00C5612E"/>
    <w:rsid w:val="00C60392"/>
    <w:rsid w:val="00C63839"/>
    <w:rsid w:val="00C652FE"/>
    <w:rsid w:val="00C74D21"/>
    <w:rsid w:val="00C75639"/>
    <w:rsid w:val="00C803FE"/>
    <w:rsid w:val="00C87F11"/>
    <w:rsid w:val="00C95D41"/>
    <w:rsid w:val="00C9663F"/>
    <w:rsid w:val="00CA3842"/>
    <w:rsid w:val="00CA6695"/>
    <w:rsid w:val="00CA6C46"/>
    <w:rsid w:val="00CB0729"/>
    <w:rsid w:val="00CB3FDB"/>
    <w:rsid w:val="00CB7B84"/>
    <w:rsid w:val="00CC4F95"/>
    <w:rsid w:val="00CC75E9"/>
    <w:rsid w:val="00CD0382"/>
    <w:rsid w:val="00CD1F8F"/>
    <w:rsid w:val="00CD244E"/>
    <w:rsid w:val="00CD312B"/>
    <w:rsid w:val="00CE0B0E"/>
    <w:rsid w:val="00CE2EB7"/>
    <w:rsid w:val="00CE670A"/>
    <w:rsid w:val="00CF0C83"/>
    <w:rsid w:val="00CF3D88"/>
    <w:rsid w:val="00CF4D4B"/>
    <w:rsid w:val="00CF6156"/>
    <w:rsid w:val="00D04FE8"/>
    <w:rsid w:val="00D05D0E"/>
    <w:rsid w:val="00D06BBC"/>
    <w:rsid w:val="00D072E4"/>
    <w:rsid w:val="00D22AEC"/>
    <w:rsid w:val="00D33CB9"/>
    <w:rsid w:val="00D34AA8"/>
    <w:rsid w:val="00D35C7B"/>
    <w:rsid w:val="00D4721B"/>
    <w:rsid w:val="00D528A8"/>
    <w:rsid w:val="00D6074E"/>
    <w:rsid w:val="00D65B1B"/>
    <w:rsid w:val="00D746E8"/>
    <w:rsid w:val="00D76B0F"/>
    <w:rsid w:val="00D77A99"/>
    <w:rsid w:val="00D8254B"/>
    <w:rsid w:val="00D82E85"/>
    <w:rsid w:val="00D86446"/>
    <w:rsid w:val="00D90F22"/>
    <w:rsid w:val="00D92296"/>
    <w:rsid w:val="00D9514C"/>
    <w:rsid w:val="00D96D13"/>
    <w:rsid w:val="00DA6766"/>
    <w:rsid w:val="00DB5297"/>
    <w:rsid w:val="00DC1351"/>
    <w:rsid w:val="00DC6DF6"/>
    <w:rsid w:val="00DC7FBC"/>
    <w:rsid w:val="00DD3205"/>
    <w:rsid w:val="00DD7A82"/>
    <w:rsid w:val="00DE35AA"/>
    <w:rsid w:val="00DE5D54"/>
    <w:rsid w:val="00DE7440"/>
    <w:rsid w:val="00DF01FA"/>
    <w:rsid w:val="00DF171D"/>
    <w:rsid w:val="00DF29F2"/>
    <w:rsid w:val="00DF3EB5"/>
    <w:rsid w:val="00DF4D93"/>
    <w:rsid w:val="00DF7215"/>
    <w:rsid w:val="00E00DCC"/>
    <w:rsid w:val="00E01CBA"/>
    <w:rsid w:val="00E04285"/>
    <w:rsid w:val="00E10A99"/>
    <w:rsid w:val="00E13817"/>
    <w:rsid w:val="00E13B3C"/>
    <w:rsid w:val="00E20A74"/>
    <w:rsid w:val="00E21E32"/>
    <w:rsid w:val="00E3159E"/>
    <w:rsid w:val="00E34F29"/>
    <w:rsid w:val="00E436A4"/>
    <w:rsid w:val="00E47629"/>
    <w:rsid w:val="00E521C9"/>
    <w:rsid w:val="00E60B22"/>
    <w:rsid w:val="00E60C3A"/>
    <w:rsid w:val="00E644E4"/>
    <w:rsid w:val="00E6550C"/>
    <w:rsid w:val="00E6654C"/>
    <w:rsid w:val="00E72C4F"/>
    <w:rsid w:val="00E74E15"/>
    <w:rsid w:val="00E77E00"/>
    <w:rsid w:val="00E77E52"/>
    <w:rsid w:val="00E81969"/>
    <w:rsid w:val="00E86217"/>
    <w:rsid w:val="00E862A4"/>
    <w:rsid w:val="00E9240F"/>
    <w:rsid w:val="00E93372"/>
    <w:rsid w:val="00E9531A"/>
    <w:rsid w:val="00E96D5F"/>
    <w:rsid w:val="00E9730F"/>
    <w:rsid w:val="00E97FF0"/>
    <w:rsid w:val="00EA27F4"/>
    <w:rsid w:val="00EA7DC4"/>
    <w:rsid w:val="00EB11F9"/>
    <w:rsid w:val="00EB39A8"/>
    <w:rsid w:val="00ED058D"/>
    <w:rsid w:val="00ED5B3F"/>
    <w:rsid w:val="00ED5C0A"/>
    <w:rsid w:val="00ED5F2C"/>
    <w:rsid w:val="00EE04DE"/>
    <w:rsid w:val="00EE1503"/>
    <w:rsid w:val="00EE21C4"/>
    <w:rsid w:val="00EE3757"/>
    <w:rsid w:val="00EF2008"/>
    <w:rsid w:val="00EF4489"/>
    <w:rsid w:val="00EF7CF3"/>
    <w:rsid w:val="00F014F8"/>
    <w:rsid w:val="00F025B2"/>
    <w:rsid w:val="00F04789"/>
    <w:rsid w:val="00F06F28"/>
    <w:rsid w:val="00F10F86"/>
    <w:rsid w:val="00F15D01"/>
    <w:rsid w:val="00F26837"/>
    <w:rsid w:val="00F32ED7"/>
    <w:rsid w:val="00F36472"/>
    <w:rsid w:val="00F429BD"/>
    <w:rsid w:val="00F4693D"/>
    <w:rsid w:val="00F5078A"/>
    <w:rsid w:val="00F53D8A"/>
    <w:rsid w:val="00F562C2"/>
    <w:rsid w:val="00F70326"/>
    <w:rsid w:val="00F727C9"/>
    <w:rsid w:val="00F81877"/>
    <w:rsid w:val="00F8328D"/>
    <w:rsid w:val="00F83DA9"/>
    <w:rsid w:val="00F84AC6"/>
    <w:rsid w:val="00F8688A"/>
    <w:rsid w:val="00F86F09"/>
    <w:rsid w:val="00F90734"/>
    <w:rsid w:val="00F94323"/>
    <w:rsid w:val="00F959EE"/>
    <w:rsid w:val="00FA17CD"/>
    <w:rsid w:val="00FA413A"/>
    <w:rsid w:val="00FA49BE"/>
    <w:rsid w:val="00FB1BA2"/>
    <w:rsid w:val="00FB3467"/>
    <w:rsid w:val="00FB4FD0"/>
    <w:rsid w:val="00FC39C0"/>
    <w:rsid w:val="00FC3FF7"/>
    <w:rsid w:val="00FC5A1B"/>
    <w:rsid w:val="00FC6011"/>
    <w:rsid w:val="00FD3952"/>
    <w:rsid w:val="00FD462C"/>
    <w:rsid w:val="00FE3F36"/>
    <w:rsid w:val="00FE40EF"/>
    <w:rsid w:val="00FE4F69"/>
    <w:rsid w:val="00FE7D51"/>
    <w:rsid w:val="00FF1636"/>
    <w:rsid w:val="00FF2864"/>
    <w:rsid w:val="00FF2AF9"/>
    <w:rsid w:val="00FF6BC5"/>
    <w:rsid w:val="016BC003"/>
    <w:rsid w:val="03056862"/>
    <w:rsid w:val="05B283CE"/>
    <w:rsid w:val="063E9F59"/>
    <w:rsid w:val="07B61F5D"/>
    <w:rsid w:val="07B8F961"/>
    <w:rsid w:val="0840046C"/>
    <w:rsid w:val="088C9DB7"/>
    <w:rsid w:val="0A2DAF07"/>
    <w:rsid w:val="0B814D8C"/>
    <w:rsid w:val="0B9A62A0"/>
    <w:rsid w:val="0C3653DA"/>
    <w:rsid w:val="0C8951E0"/>
    <w:rsid w:val="0D24B9F8"/>
    <w:rsid w:val="0D5BAE24"/>
    <w:rsid w:val="0D93FCC8"/>
    <w:rsid w:val="0E139621"/>
    <w:rsid w:val="0E7929F7"/>
    <w:rsid w:val="0EC6AA46"/>
    <w:rsid w:val="0EEE6D2B"/>
    <w:rsid w:val="0EFAF50C"/>
    <w:rsid w:val="0F17FC82"/>
    <w:rsid w:val="0FBB9439"/>
    <w:rsid w:val="10904F66"/>
    <w:rsid w:val="10AFBA97"/>
    <w:rsid w:val="10E14E5A"/>
    <w:rsid w:val="115948CB"/>
    <w:rsid w:val="118809A9"/>
    <w:rsid w:val="11993D23"/>
    <w:rsid w:val="1236AD22"/>
    <w:rsid w:val="124DC768"/>
    <w:rsid w:val="12836B73"/>
    <w:rsid w:val="12A1BA11"/>
    <w:rsid w:val="130408D8"/>
    <w:rsid w:val="13470C59"/>
    <w:rsid w:val="13E6E103"/>
    <w:rsid w:val="14479E1F"/>
    <w:rsid w:val="15026BB3"/>
    <w:rsid w:val="158FDF23"/>
    <w:rsid w:val="15E1C10E"/>
    <w:rsid w:val="16B40FEC"/>
    <w:rsid w:val="16D995BB"/>
    <w:rsid w:val="174ED7B2"/>
    <w:rsid w:val="17D35060"/>
    <w:rsid w:val="1837DBA6"/>
    <w:rsid w:val="18A69AE9"/>
    <w:rsid w:val="197F735C"/>
    <w:rsid w:val="19F7D478"/>
    <w:rsid w:val="1BA64D84"/>
    <w:rsid w:val="1D35E793"/>
    <w:rsid w:val="1DF0358B"/>
    <w:rsid w:val="1F9419C4"/>
    <w:rsid w:val="1FBD9822"/>
    <w:rsid w:val="1FF9D5C5"/>
    <w:rsid w:val="20135543"/>
    <w:rsid w:val="20D141DF"/>
    <w:rsid w:val="2139B09B"/>
    <w:rsid w:val="21897374"/>
    <w:rsid w:val="2210327A"/>
    <w:rsid w:val="2257DB5A"/>
    <w:rsid w:val="225A0661"/>
    <w:rsid w:val="22B953AA"/>
    <w:rsid w:val="239653BE"/>
    <w:rsid w:val="24122D13"/>
    <w:rsid w:val="24686D8B"/>
    <w:rsid w:val="2508679C"/>
    <w:rsid w:val="26007C55"/>
    <w:rsid w:val="2604F81D"/>
    <w:rsid w:val="28B9040B"/>
    <w:rsid w:val="2924AA50"/>
    <w:rsid w:val="2951F124"/>
    <w:rsid w:val="2959C269"/>
    <w:rsid w:val="295BACF0"/>
    <w:rsid w:val="297ABF5D"/>
    <w:rsid w:val="29F5DE3B"/>
    <w:rsid w:val="2A4937A1"/>
    <w:rsid w:val="2BF6AC30"/>
    <w:rsid w:val="2C35D2BC"/>
    <w:rsid w:val="2C937697"/>
    <w:rsid w:val="2D53F8E3"/>
    <w:rsid w:val="2D969C8A"/>
    <w:rsid w:val="2DD1A31D"/>
    <w:rsid w:val="2EF61E8E"/>
    <w:rsid w:val="2F17CA01"/>
    <w:rsid w:val="2F6EAD06"/>
    <w:rsid w:val="2FD466DD"/>
    <w:rsid w:val="301E1ECA"/>
    <w:rsid w:val="3030D4AA"/>
    <w:rsid w:val="30EB8A0A"/>
    <w:rsid w:val="31C5FFA2"/>
    <w:rsid w:val="31E5C299"/>
    <w:rsid w:val="3283E7B9"/>
    <w:rsid w:val="336943FB"/>
    <w:rsid w:val="3463BD5C"/>
    <w:rsid w:val="34DD1A51"/>
    <w:rsid w:val="360047A7"/>
    <w:rsid w:val="37549ED1"/>
    <w:rsid w:val="379128D8"/>
    <w:rsid w:val="385B0296"/>
    <w:rsid w:val="3861B277"/>
    <w:rsid w:val="3867E93E"/>
    <w:rsid w:val="38D3063A"/>
    <w:rsid w:val="38F7FD91"/>
    <w:rsid w:val="39169C56"/>
    <w:rsid w:val="393BFB96"/>
    <w:rsid w:val="39D2806E"/>
    <w:rsid w:val="3AC50199"/>
    <w:rsid w:val="3B3783E9"/>
    <w:rsid w:val="3B4FECF9"/>
    <w:rsid w:val="3C0ECCAA"/>
    <w:rsid w:val="3C26E2D2"/>
    <w:rsid w:val="3C3DBB9F"/>
    <w:rsid w:val="3C613C53"/>
    <w:rsid w:val="3D22107A"/>
    <w:rsid w:val="3D22721E"/>
    <w:rsid w:val="3D309F89"/>
    <w:rsid w:val="3DD98C00"/>
    <w:rsid w:val="3F035D53"/>
    <w:rsid w:val="3F1B23F4"/>
    <w:rsid w:val="3F4945E6"/>
    <w:rsid w:val="3F53BB6F"/>
    <w:rsid w:val="3F6DF841"/>
    <w:rsid w:val="4079BFB9"/>
    <w:rsid w:val="4143BD3E"/>
    <w:rsid w:val="417B8593"/>
    <w:rsid w:val="41F56391"/>
    <w:rsid w:val="423536EB"/>
    <w:rsid w:val="4377ED46"/>
    <w:rsid w:val="43C8E210"/>
    <w:rsid w:val="4401847F"/>
    <w:rsid w:val="44B3F8C7"/>
    <w:rsid w:val="45A30E73"/>
    <w:rsid w:val="468F79EB"/>
    <w:rsid w:val="469AF5E1"/>
    <w:rsid w:val="47C067E0"/>
    <w:rsid w:val="47CFBD8C"/>
    <w:rsid w:val="4802086C"/>
    <w:rsid w:val="49E1E314"/>
    <w:rsid w:val="4A3DBB85"/>
    <w:rsid w:val="4B3EEF22"/>
    <w:rsid w:val="4C718FBA"/>
    <w:rsid w:val="4C81C1A6"/>
    <w:rsid w:val="4CBF0AAC"/>
    <w:rsid w:val="4CD3162C"/>
    <w:rsid w:val="4E3C6073"/>
    <w:rsid w:val="4E54EA20"/>
    <w:rsid w:val="4F67AF87"/>
    <w:rsid w:val="4FFD5E71"/>
    <w:rsid w:val="50C32F05"/>
    <w:rsid w:val="51473684"/>
    <w:rsid w:val="5297771B"/>
    <w:rsid w:val="52983EBF"/>
    <w:rsid w:val="5349A186"/>
    <w:rsid w:val="548E5A9C"/>
    <w:rsid w:val="54B47764"/>
    <w:rsid w:val="5581A634"/>
    <w:rsid w:val="55A9AD56"/>
    <w:rsid w:val="55ABAEC3"/>
    <w:rsid w:val="56EB84B2"/>
    <w:rsid w:val="56F1EC8D"/>
    <w:rsid w:val="574A3AAC"/>
    <w:rsid w:val="57627F3D"/>
    <w:rsid w:val="57A7029E"/>
    <w:rsid w:val="58875513"/>
    <w:rsid w:val="58BF647E"/>
    <w:rsid w:val="598093A1"/>
    <w:rsid w:val="5A8C25EF"/>
    <w:rsid w:val="5A98895B"/>
    <w:rsid w:val="5AB5391D"/>
    <w:rsid w:val="5B539001"/>
    <w:rsid w:val="5D1FBFA3"/>
    <w:rsid w:val="5D948487"/>
    <w:rsid w:val="5DCC6209"/>
    <w:rsid w:val="5E1E4529"/>
    <w:rsid w:val="5E63963C"/>
    <w:rsid w:val="5F6B6623"/>
    <w:rsid w:val="60ABFF6D"/>
    <w:rsid w:val="61929663"/>
    <w:rsid w:val="660BA0BC"/>
    <w:rsid w:val="6769815A"/>
    <w:rsid w:val="68863DE6"/>
    <w:rsid w:val="69A9A5E5"/>
    <w:rsid w:val="69E30DAD"/>
    <w:rsid w:val="6A1D106A"/>
    <w:rsid w:val="6A83EDA5"/>
    <w:rsid w:val="6A9CCFF7"/>
    <w:rsid w:val="6CC8D189"/>
    <w:rsid w:val="6CDF96EB"/>
    <w:rsid w:val="6DA1951D"/>
    <w:rsid w:val="6DD2BA79"/>
    <w:rsid w:val="6F8C7936"/>
    <w:rsid w:val="7004547E"/>
    <w:rsid w:val="70939625"/>
    <w:rsid w:val="70E66F36"/>
    <w:rsid w:val="70F263E8"/>
    <w:rsid w:val="7132E7DF"/>
    <w:rsid w:val="726214FD"/>
    <w:rsid w:val="72CEB840"/>
    <w:rsid w:val="736D499F"/>
    <w:rsid w:val="7375D2B6"/>
    <w:rsid w:val="73AF18E7"/>
    <w:rsid w:val="74EE5E48"/>
    <w:rsid w:val="754B674E"/>
    <w:rsid w:val="758D9A47"/>
    <w:rsid w:val="7660F5B7"/>
    <w:rsid w:val="77035114"/>
    <w:rsid w:val="779AB481"/>
    <w:rsid w:val="7820AC2E"/>
    <w:rsid w:val="790005AB"/>
    <w:rsid w:val="792E75BA"/>
    <w:rsid w:val="79AF237E"/>
    <w:rsid w:val="7A41D6AB"/>
    <w:rsid w:val="7AB53A08"/>
    <w:rsid w:val="7B895D78"/>
    <w:rsid w:val="7B8AF6F7"/>
    <w:rsid w:val="7CC6D076"/>
    <w:rsid w:val="7D30F39C"/>
    <w:rsid w:val="7D91A38A"/>
    <w:rsid w:val="7E9A3BDF"/>
    <w:rsid w:val="7F124C88"/>
    <w:rsid w:val="7F773A58"/>
    <w:rsid w:val="7FC1A0C4"/>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9EC17"/>
  <w15:chartTrackingRefBased/>
  <w15:docId w15:val="{2816CE38-07F0-4215-87C3-753AC7ECF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79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179F"/>
    <w:pPr>
      <w:tabs>
        <w:tab w:val="center" w:pos="4819"/>
        <w:tab w:val="right" w:pos="9638"/>
      </w:tabs>
      <w:spacing w:after="0" w:line="240" w:lineRule="auto"/>
    </w:pPr>
  </w:style>
  <w:style w:type="character" w:customStyle="1" w:styleId="HeaderChar">
    <w:name w:val="Header Char"/>
    <w:basedOn w:val="DefaultParagraphFont"/>
    <w:link w:val="Header"/>
    <w:uiPriority w:val="99"/>
    <w:rsid w:val="00AD179F"/>
  </w:style>
  <w:style w:type="paragraph" w:styleId="Footer">
    <w:name w:val="footer"/>
    <w:basedOn w:val="Normal"/>
    <w:link w:val="FooterChar"/>
    <w:uiPriority w:val="99"/>
    <w:unhideWhenUsed/>
    <w:rsid w:val="00AD179F"/>
    <w:pPr>
      <w:tabs>
        <w:tab w:val="center" w:pos="4819"/>
        <w:tab w:val="right" w:pos="9638"/>
      </w:tabs>
      <w:spacing w:after="0" w:line="240" w:lineRule="auto"/>
    </w:pPr>
  </w:style>
  <w:style w:type="character" w:customStyle="1" w:styleId="FooterChar">
    <w:name w:val="Footer Char"/>
    <w:basedOn w:val="DefaultParagraphFont"/>
    <w:link w:val="Footer"/>
    <w:uiPriority w:val="99"/>
    <w:rsid w:val="00AD179F"/>
  </w:style>
  <w:style w:type="table" w:styleId="TableGrid">
    <w:name w:val="Table Grid"/>
    <w:basedOn w:val="TableNormal"/>
    <w:uiPriority w:val="39"/>
    <w:rsid w:val="00AD179F"/>
    <w:pPr>
      <w:spacing w:after="0" w:line="240" w:lineRule="auto"/>
    </w:pPr>
    <w:rPr>
      <w:rFonts w:ascii="Times New Roman" w:eastAsia="Times New Roman" w:hAnsi="Times New Roman" w:cs="Times New Roman"/>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Buletai,Bullet EY,List Paragraph21,List Paragraph1,List Paragraph2,lp1,Bullet 1,Use Case List Paragraph,Numbering,ERP-List Paragraph,List Paragraph11,List Paragraph111,Paragraph,List Paragraph Red,SĄRAŠAS,List not in Table"/>
    <w:basedOn w:val="Normal"/>
    <w:link w:val="ListParagraphChar"/>
    <w:uiPriority w:val="34"/>
    <w:qFormat/>
    <w:rsid w:val="00AD179F"/>
    <w:pPr>
      <w:spacing w:after="160" w:line="256" w:lineRule="auto"/>
      <w:ind w:left="720"/>
      <w:contextualSpacing/>
    </w:pPr>
    <w:rPr>
      <w:lang w:val="en-US"/>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basedOn w:val="DefaultParagraphFont"/>
    <w:link w:val="ListParagraph"/>
    <w:uiPriority w:val="34"/>
    <w:locked/>
    <w:rsid w:val="00AD179F"/>
    <w:rPr>
      <w:lang w:val="en-US"/>
    </w:rPr>
  </w:style>
  <w:style w:type="character" w:styleId="Hyperlink">
    <w:name w:val="Hyperlink"/>
    <w:basedOn w:val="DefaultParagraphFont"/>
    <w:uiPriority w:val="99"/>
    <w:unhideWhenUsed/>
    <w:rsid w:val="00AD179F"/>
    <w:rPr>
      <w:color w:val="0000FF"/>
      <w:u w:val="single"/>
    </w:rPr>
  </w:style>
  <w:style w:type="paragraph" w:styleId="PlainText">
    <w:name w:val="Plain Text"/>
    <w:basedOn w:val="Normal"/>
    <w:link w:val="PlainTextChar"/>
    <w:uiPriority w:val="99"/>
    <w:unhideWhenUsed/>
    <w:rsid w:val="00AD179F"/>
    <w:pPr>
      <w:spacing w:after="0" w:line="240" w:lineRule="auto"/>
    </w:pPr>
    <w:rPr>
      <w:rFonts w:ascii="Consolas" w:eastAsia="Calibri" w:hAnsi="Consolas" w:cs="Times New Roman"/>
      <w:sz w:val="21"/>
      <w:szCs w:val="21"/>
      <w:lang w:val="x-none"/>
    </w:rPr>
  </w:style>
  <w:style w:type="character" w:customStyle="1" w:styleId="PlainTextChar">
    <w:name w:val="Plain Text Char"/>
    <w:basedOn w:val="DefaultParagraphFont"/>
    <w:link w:val="PlainText"/>
    <w:uiPriority w:val="99"/>
    <w:rsid w:val="00AD179F"/>
    <w:rPr>
      <w:rFonts w:ascii="Consolas" w:eastAsia="Calibri" w:hAnsi="Consolas" w:cs="Times New Roman"/>
      <w:sz w:val="21"/>
      <w:szCs w:val="21"/>
      <w:lang w:val="x-none"/>
    </w:rPr>
  </w:style>
  <w:style w:type="paragraph" w:customStyle="1" w:styleId="Default">
    <w:name w:val="Default"/>
    <w:rsid w:val="00AD179F"/>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F32ED7"/>
    <w:rPr>
      <w:sz w:val="16"/>
      <w:szCs w:val="16"/>
    </w:rPr>
  </w:style>
  <w:style w:type="paragraph" w:styleId="CommentText">
    <w:name w:val="annotation text"/>
    <w:basedOn w:val="Normal"/>
    <w:link w:val="CommentTextChar"/>
    <w:uiPriority w:val="99"/>
    <w:unhideWhenUsed/>
    <w:rsid w:val="00F32ED7"/>
    <w:pPr>
      <w:spacing w:line="240" w:lineRule="auto"/>
    </w:pPr>
    <w:rPr>
      <w:sz w:val="20"/>
      <w:szCs w:val="20"/>
    </w:rPr>
  </w:style>
  <w:style w:type="character" w:customStyle="1" w:styleId="CommentTextChar">
    <w:name w:val="Comment Text Char"/>
    <w:basedOn w:val="DefaultParagraphFont"/>
    <w:link w:val="CommentText"/>
    <w:uiPriority w:val="99"/>
    <w:rsid w:val="00F32ED7"/>
    <w:rPr>
      <w:sz w:val="20"/>
      <w:szCs w:val="20"/>
    </w:rPr>
  </w:style>
  <w:style w:type="paragraph" w:styleId="CommentSubject">
    <w:name w:val="annotation subject"/>
    <w:basedOn w:val="CommentText"/>
    <w:next w:val="CommentText"/>
    <w:link w:val="CommentSubjectChar"/>
    <w:uiPriority w:val="99"/>
    <w:semiHidden/>
    <w:unhideWhenUsed/>
    <w:rsid w:val="00F32ED7"/>
    <w:rPr>
      <w:b/>
      <w:bCs/>
    </w:rPr>
  </w:style>
  <w:style w:type="character" w:customStyle="1" w:styleId="CommentSubjectChar">
    <w:name w:val="Comment Subject Char"/>
    <w:basedOn w:val="CommentTextChar"/>
    <w:link w:val="CommentSubject"/>
    <w:uiPriority w:val="99"/>
    <w:semiHidden/>
    <w:rsid w:val="00F32ED7"/>
    <w:rPr>
      <w:b/>
      <w:bCs/>
      <w:sz w:val="20"/>
      <w:szCs w:val="20"/>
    </w:rPr>
  </w:style>
  <w:style w:type="paragraph" w:styleId="BalloonText">
    <w:name w:val="Balloon Text"/>
    <w:basedOn w:val="Normal"/>
    <w:link w:val="BalloonTextChar"/>
    <w:uiPriority w:val="99"/>
    <w:semiHidden/>
    <w:unhideWhenUsed/>
    <w:rsid w:val="00F32E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2ED7"/>
    <w:rPr>
      <w:rFonts w:ascii="Segoe UI" w:hAnsi="Segoe UI" w:cs="Segoe UI"/>
      <w:sz w:val="18"/>
      <w:szCs w:val="18"/>
    </w:rPr>
  </w:style>
  <w:style w:type="character" w:customStyle="1" w:styleId="normaltextrun">
    <w:name w:val="normaltextrun"/>
    <w:basedOn w:val="DefaultParagraphFont"/>
    <w:rsid w:val="00691B4C"/>
  </w:style>
  <w:style w:type="paragraph" w:customStyle="1" w:styleId="Point1">
    <w:name w:val="Point 1"/>
    <w:basedOn w:val="Normal"/>
    <w:uiPriority w:val="99"/>
    <w:rsid w:val="001040E7"/>
    <w:pPr>
      <w:spacing w:before="120" w:after="120" w:line="240" w:lineRule="auto"/>
      <w:ind w:left="1418" w:hanging="567"/>
      <w:jc w:val="both"/>
    </w:pPr>
    <w:rPr>
      <w:rFonts w:ascii="Times New Roman" w:hAnsi="Times New Roman" w:cs="Times New Roman"/>
      <w:sz w:val="24"/>
      <w:szCs w:val="24"/>
      <w:lang w:eastAsia="lt-LT"/>
    </w:rPr>
  </w:style>
  <w:style w:type="paragraph" w:styleId="Revision">
    <w:name w:val="Revision"/>
    <w:hidden/>
    <w:uiPriority w:val="99"/>
    <w:semiHidden/>
    <w:rsid w:val="008D721C"/>
    <w:pPr>
      <w:spacing w:after="0" w:line="240" w:lineRule="auto"/>
    </w:pPr>
  </w:style>
  <w:style w:type="paragraph" w:styleId="FootnoteText">
    <w:name w:val="footnote text"/>
    <w:basedOn w:val="Normal"/>
    <w:link w:val="FootnoteTextChar"/>
    <w:uiPriority w:val="99"/>
    <w:semiHidden/>
    <w:unhideWhenUsed/>
    <w:rsid w:val="006D0FF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0FF4"/>
    <w:rPr>
      <w:sz w:val="20"/>
      <w:szCs w:val="20"/>
    </w:rPr>
  </w:style>
  <w:style w:type="character" w:styleId="FootnoteReference">
    <w:name w:val="footnote reference"/>
    <w:basedOn w:val="DefaultParagraphFont"/>
    <w:uiPriority w:val="99"/>
    <w:semiHidden/>
    <w:unhideWhenUsed/>
    <w:rsid w:val="006D0FF4"/>
    <w:rPr>
      <w:vertAlign w:val="superscript"/>
    </w:rPr>
  </w:style>
  <w:style w:type="character" w:styleId="Mention">
    <w:name w:val="Mention"/>
    <w:basedOn w:val="DefaultParagraphFont"/>
    <w:uiPriority w:val="99"/>
    <w:unhideWhenUsed/>
    <w:rsid w:val="0087028E"/>
    <w:rPr>
      <w:color w:val="2B579A"/>
      <w:shd w:val="clear" w:color="auto" w:fill="E1DFDD"/>
    </w:rPr>
  </w:style>
  <w:style w:type="paragraph" w:customStyle="1" w:styleId="paragraph">
    <w:name w:val="paragraph"/>
    <w:basedOn w:val="Normal"/>
    <w:rsid w:val="00E20A7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eop">
    <w:name w:val="eop"/>
    <w:basedOn w:val="DefaultParagraphFont"/>
    <w:rsid w:val="00E20A74"/>
  </w:style>
  <w:style w:type="paragraph" w:styleId="NormalWeb">
    <w:name w:val="Normal (Web)"/>
    <w:basedOn w:val="Normal"/>
    <w:uiPriority w:val="99"/>
    <w:rsid w:val="00C32E52"/>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UnresolvedMention">
    <w:name w:val="Unresolved Mention"/>
    <w:basedOn w:val="DefaultParagraphFont"/>
    <w:uiPriority w:val="99"/>
    <w:semiHidden/>
    <w:unhideWhenUsed/>
    <w:rsid w:val="00BA04AC"/>
    <w:rPr>
      <w:color w:val="605E5C"/>
      <w:shd w:val="clear" w:color="auto" w:fill="E1DFDD"/>
    </w:rPr>
  </w:style>
  <w:style w:type="character" w:customStyle="1" w:styleId="BodyTextChar">
    <w:name w:val="Body Text Char"/>
    <w:aliases w:val="Char Char Char,Char Char1,Char Char Char Diagrama Diagrama Diagrama Diagrama Diagrama Char,Char Char Char Diagrama Diagrama Diagrama Diagrama Diagrama Diagrama Diagrama Diagrama Diagrama Diagrama Char,body text Char,contents Char,bt Char"/>
    <w:link w:val="BodyText"/>
    <w:semiHidden/>
    <w:locked/>
    <w:rsid w:val="005F7689"/>
    <w:rPr>
      <w:rFonts w:ascii="Times New Roman" w:eastAsia="Times New Roman" w:hAnsi="Times New Roman" w:cs="Times New Roman"/>
    </w:rPr>
  </w:style>
  <w:style w:type="paragraph" w:styleId="BodyText">
    <w:name w:val="Body Text"/>
    <w:aliases w:val="Char Char,Char,Char Char Char Diagrama Diagrama Diagrama Diagrama Diagrama,Char Char Char Diagrama Diagrama Diagrama Diagrama Diagrama Diagrama Diagrama Diagrama Diagrama Diagrama,body text,contents,bt,b,??,body inde"/>
    <w:basedOn w:val="Normal"/>
    <w:link w:val="BodyTextChar"/>
    <w:semiHidden/>
    <w:unhideWhenUsed/>
    <w:qFormat/>
    <w:rsid w:val="005F7689"/>
    <w:pPr>
      <w:spacing w:after="0" w:line="240" w:lineRule="auto"/>
      <w:jc w:val="both"/>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5F76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629817">
      <w:bodyDiv w:val="1"/>
      <w:marLeft w:val="0"/>
      <w:marRight w:val="0"/>
      <w:marTop w:val="0"/>
      <w:marBottom w:val="0"/>
      <w:divBdr>
        <w:top w:val="none" w:sz="0" w:space="0" w:color="auto"/>
        <w:left w:val="none" w:sz="0" w:space="0" w:color="auto"/>
        <w:bottom w:val="none" w:sz="0" w:space="0" w:color="auto"/>
        <w:right w:val="none" w:sz="0" w:space="0" w:color="auto"/>
      </w:divBdr>
    </w:div>
    <w:div w:id="276299998">
      <w:bodyDiv w:val="1"/>
      <w:marLeft w:val="0"/>
      <w:marRight w:val="0"/>
      <w:marTop w:val="0"/>
      <w:marBottom w:val="0"/>
      <w:divBdr>
        <w:top w:val="none" w:sz="0" w:space="0" w:color="auto"/>
        <w:left w:val="none" w:sz="0" w:space="0" w:color="auto"/>
        <w:bottom w:val="none" w:sz="0" w:space="0" w:color="auto"/>
        <w:right w:val="none" w:sz="0" w:space="0" w:color="auto"/>
      </w:divBdr>
    </w:div>
    <w:div w:id="301615834">
      <w:bodyDiv w:val="1"/>
      <w:marLeft w:val="0"/>
      <w:marRight w:val="0"/>
      <w:marTop w:val="0"/>
      <w:marBottom w:val="0"/>
      <w:divBdr>
        <w:top w:val="none" w:sz="0" w:space="0" w:color="auto"/>
        <w:left w:val="none" w:sz="0" w:space="0" w:color="auto"/>
        <w:bottom w:val="none" w:sz="0" w:space="0" w:color="auto"/>
        <w:right w:val="none" w:sz="0" w:space="0" w:color="auto"/>
      </w:divBdr>
    </w:div>
    <w:div w:id="389429620">
      <w:bodyDiv w:val="1"/>
      <w:marLeft w:val="0"/>
      <w:marRight w:val="0"/>
      <w:marTop w:val="0"/>
      <w:marBottom w:val="0"/>
      <w:divBdr>
        <w:top w:val="none" w:sz="0" w:space="0" w:color="auto"/>
        <w:left w:val="none" w:sz="0" w:space="0" w:color="auto"/>
        <w:bottom w:val="none" w:sz="0" w:space="0" w:color="auto"/>
        <w:right w:val="none" w:sz="0" w:space="0" w:color="auto"/>
      </w:divBdr>
    </w:div>
    <w:div w:id="448009174">
      <w:bodyDiv w:val="1"/>
      <w:marLeft w:val="0"/>
      <w:marRight w:val="0"/>
      <w:marTop w:val="0"/>
      <w:marBottom w:val="0"/>
      <w:divBdr>
        <w:top w:val="none" w:sz="0" w:space="0" w:color="auto"/>
        <w:left w:val="none" w:sz="0" w:space="0" w:color="auto"/>
        <w:bottom w:val="none" w:sz="0" w:space="0" w:color="auto"/>
        <w:right w:val="none" w:sz="0" w:space="0" w:color="auto"/>
      </w:divBdr>
    </w:div>
    <w:div w:id="588806218">
      <w:bodyDiv w:val="1"/>
      <w:marLeft w:val="0"/>
      <w:marRight w:val="0"/>
      <w:marTop w:val="0"/>
      <w:marBottom w:val="0"/>
      <w:divBdr>
        <w:top w:val="none" w:sz="0" w:space="0" w:color="auto"/>
        <w:left w:val="none" w:sz="0" w:space="0" w:color="auto"/>
        <w:bottom w:val="none" w:sz="0" w:space="0" w:color="auto"/>
        <w:right w:val="none" w:sz="0" w:space="0" w:color="auto"/>
      </w:divBdr>
    </w:div>
    <w:div w:id="644748630">
      <w:bodyDiv w:val="1"/>
      <w:marLeft w:val="0"/>
      <w:marRight w:val="0"/>
      <w:marTop w:val="0"/>
      <w:marBottom w:val="0"/>
      <w:divBdr>
        <w:top w:val="none" w:sz="0" w:space="0" w:color="auto"/>
        <w:left w:val="none" w:sz="0" w:space="0" w:color="auto"/>
        <w:bottom w:val="none" w:sz="0" w:space="0" w:color="auto"/>
        <w:right w:val="none" w:sz="0" w:space="0" w:color="auto"/>
      </w:divBdr>
    </w:div>
    <w:div w:id="671293989">
      <w:bodyDiv w:val="1"/>
      <w:marLeft w:val="0"/>
      <w:marRight w:val="0"/>
      <w:marTop w:val="0"/>
      <w:marBottom w:val="0"/>
      <w:divBdr>
        <w:top w:val="none" w:sz="0" w:space="0" w:color="auto"/>
        <w:left w:val="none" w:sz="0" w:space="0" w:color="auto"/>
        <w:bottom w:val="none" w:sz="0" w:space="0" w:color="auto"/>
        <w:right w:val="none" w:sz="0" w:space="0" w:color="auto"/>
      </w:divBdr>
    </w:div>
    <w:div w:id="761803758">
      <w:bodyDiv w:val="1"/>
      <w:marLeft w:val="0"/>
      <w:marRight w:val="0"/>
      <w:marTop w:val="0"/>
      <w:marBottom w:val="0"/>
      <w:divBdr>
        <w:top w:val="none" w:sz="0" w:space="0" w:color="auto"/>
        <w:left w:val="none" w:sz="0" w:space="0" w:color="auto"/>
        <w:bottom w:val="none" w:sz="0" w:space="0" w:color="auto"/>
        <w:right w:val="none" w:sz="0" w:space="0" w:color="auto"/>
      </w:divBdr>
    </w:div>
    <w:div w:id="810097672">
      <w:bodyDiv w:val="1"/>
      <w:marLeft w:val="0"/>
      <w:marRight w:val="0"/>
      <w:marTop w:val="0"/>
      <w:marBottom w:val="0"/>
      <w:divBdr>
        <w:top w:val="none" w:sz="0" w:space="0" w:color="auto"/>
        <w:left w:val="none" w:sz="0" w:space="0" w:color="auto"/>
        <w:bottom w:val="none" w:sz="0" w:space="0" w:color="auto"/>
        <w:right w:val="none" w:sz="0" w:space="0" w:color="auto"/>
      </w:divBdr>
    </w:div>
    <w:div w:id="977345766">
      <w:bodyDiv w:val="1"/>
      <w:marLeft w:val="0"/>
      <w:marRight w:val="0"/>
      <w:marTop w:val="0"/>
      <w:marBottom w:val="0"/>
      <w:divBdr>
        <w:top w:val="none" w:sz="0" w:space="0" w:color="auto"/>
        <w:left w:val="none" w:sz="0" w:space="0" w:color="auto"/>
        <w:bottom w:val="none" w:sz="0" w:space="0" w:color="auto"/>
        <w:right w:val="none" w:sz="0" w:space="0" w:color="auto"/>
      </w:divBdr>
    </w:div>
    <w:div w:id="1087969639">
      <w:bodyDiv w:val="1"/>
      <w:marLeft w:val="0"/>
      <w:marRight w:val="0"/>
      <w:marTop w:val="0"/>
      <w:marBottom w:val="0"/>
      <w:divBdr>
        <w:top w:val="none" w:sz="0" w:space="0" w:color="auto"/>
        <w:left w:val="none" w:sz="0" w:space="0" w:color="auto"/>
        <w:bottom w:val="none" w:sz="0" w:space="0" w:color="auto"/>
        <w:right w:val="none" w:sz="0" w:space="0" w:color="auto"/>
      </w:divBdr>
    </w:div>
    <w:div w:id="1270044825">
      <w:bodyDiv w:val="1"/>
      <w:marLeft w:val="0"/>
      <w:marRight w:val="0"/>
      <w:marTop w:val="0"/>
      <w:marBottom w:val="0"/>
      <w:divBdr>
        <w:top w:val="none" w:sz="0" w:space="0" w:color="auto"/>
        <w:left w:val="none" w:sz="0" w:space="0" w:color="auto"/>
        <w:bottom w:val="none" w:sz="0" w:space="0" w:color="auto"/>
        <w:right w:val="none" w:sz="0" w:space="0" w:color="auto"/>
      </w:divBdr>
    </w:div>
    <w:div w:id="1289434361">
      <w:bodyDiv w:val="1"/>
      <w:marLeft w:val="0"/>
      <w:marRight w:val="0"/>
      <w:marTop w:val="0"/>
      <w:marBottom w:val="0"/>
      <w:divBdr>
        <w:top w:val="none" w:sz="0" w:space="0" w:color="auto"/>
        <w:left w:val="none" w:sz="0" w:space="0" w:color="auto"/>
        <w:bottom w:val="none" w:sz="0" w:space="0" w:color="auto"/>
        <w:right w:val="none" w:sz="0" w:space="0" w:color="auto"/>
      </w:divBdr>
    </w:div>
    <w:div w:id="1360160348">
      <w:bodyDiv w:val="1"/>
      <w:marLeft w:val="0"/>
      <w:marRight w:val="0"/>
      <w:marTop w:val="0"/>
      <w:marBottom w:val="0"/>
      <w:divBdr>
        <w:top w:val="none" w:sz="0" w:space="0" w:color="auto"/>
        <w:left w:val="none" w:sz="0" w:space="0" w:color="auto"/>
        <w:bottom w:val="none" w:sz="0" w:space="0" w:color="auto"/>
        <w:right w:val="none" w:sz="0" w:space="0" w:color="auto"/>
      </w:divBdr>
    </w:div>
    <w:div w:id="1382244463">
      <w:bodyDiv w:val="1"/>
      <w:marLeft w:val="0"/>
      <w:marRight w:val="0"/>
      <w:marTop w:val="0"/>
      <w:marBottom w:val="0"/>
      <w:divBdr>
        <w:top w:val="none" w:sz="0" w:space="0" w:color="auto"/>
        <w:left w:val="none" w:sz="0" w:space="0" w:color="auto"/>
        <w:bottom w:val="none" w:sz="0" w:space="0" w:color="auto"/>
        <w:right w:val="none" w:sz="0" w:space="0" w:color="auto"/>
      </w:divBdr>
    </w:div>
    <w:div w:id="1438401497">
      <w:bodyDiv w:val="1"/>
      <w:marLeft w:val="0"/>
      <w:marRight w:val="0"/>
      <w:marTop w:val="0"/>
      <w:marBottom w:val="0"/>
      <w:divBdr>
        <w:top w:val="none" w:sz="0" w:space="0" w:color="auto"/>
        <w:left w:val="none" w:sz="0" w:space="0" w:color="auto"/>
        <w:bottom w:val="none" w:sz="0" w:space="0" w:color="auto"/>
        <w:right w:val="none" w:sz="0" w:space="0" w:color="auto"/>
      </w:divBdr>
    </w:div>
    <w:div w:id="1513300459">
      <w:bodyDiv w:val="1"/>
      <w:marLeft w:val="0"/>
      <w:marRight w:val="0"/>
      <w:marTop w:val="0"/>
      <w:marBottom w:val="0"/>
      <w:divBdr>
        <w:top w:val="none" w:sz="0" w:space="0" w:color="auto"/>
        <w:left w:val="none" w:sz="0" w:space="0" w:color="auto"/>
        <w:bottom w:val="none" w:sz="0" w:space="0" w:color="auto"/>
        <w:right w:val="none" w:sz="0" w:space="0" w:color="auto"/>
      </w:divBdr>
    </w:div>
    <w:div w:id="1694457210">
      <w:bodyDiv w:val="1"/>
      <w:marLeft w:val="0"/>
      <w:marRight w:val="0"/>
      <w:marTop w:val="0"/>
      <w:marBottom w:val="0"/>
      <w:divBdr>
        <w:top w:val="none" w:sz="0" w:space="0" w:color="auto"/>
        <w:left w:val="none" w:sz="0" w:space="0" w:color="auto"/>
        <w:bottom w:val="none" w:sz="0" w:space="0" w:color="auto"/>
        <w:right w:val="none" w:sz="0" w:space="0" w:color="auto"/>
      </w:divBdr>
    </w:div>
    <w:div w:id="1708793111">
      <w:bodyDiv w:val="1"/>
      <w:marLeft w:val="0"/>
      <w:marRight w:val="0"/>
      <w:marTop w:val="0"/>
      <w:marBottom w:val="0"/>
      <w:divBdr>
        <w:top w:val="none" w:sz="0" w:space="0" w:color="auto"/>
        <w:left w:val="none" w:sz="0" w:space="0" w:color="auto"/>
        <w:bottom w:val="none" w:sz="0" w:space="0" w:color="auto"/>
        <w:right w:val="none" w:sz="0" w:space="0" w:color="auto"/>
      </w:divBdr>
    </w:div>
    <w:div w:id="1714577430">
      <w:bodyDiv w:val="1"/>
      <w:marLeft w:val="0"/>
      <w:marRight w:val="0"/>
      <w:marTop w:val="0"/>
      <w:marBottom w:val="0"/>
      <w:divBdr>
        <w:top w:val="none" w:sz="0" w:space="0" w:color="auto"/>
        <w:left w:val="none" w:sz="0" w:space="0" w:color="auto"/>
        <w:bottom w:val="none" w:sz="0" w:space="0" w:color="auto"/>
        <w:right w:val="none" w:sz="0" w:space="0" w:color="auto"/>
      </w:divBdr>
    </w:div>
    <w:div w:id="1805728624">
      <w:bodyDiv w:val="1"/>
      <w:marLeft w:val="0"/>
      <w:marRight w:val="0"/>
      <w:marTop w:val="0"/>
      <w:marBottom w:val="0"/>
      <w:divBdr>
        <w:top w:val="none" w:sz="0" w:space="0" w:color="auto"/>
        <w:left w:val="none" w:sz="0" w:space="0" w:color="auto"/>
        <w:bottom w:val="none" w:sz="0" w:space="0" w:color="auto"/>
        <w:right w:val="none" w:sz="0" w:space="0" w:color="auto"/>
      </w:divBdr>
    </w:div>
    <w:div w:id="1912153832">
      <w:bodyDiv w:val="1"/>
      <w:marLeft w:val="0"/>
      <w:marRight w:val="0"/>
      <w:marTop w:val="0"/>
      <w:marBottom w:val="0"/>
      <w:divBdr>
        <w:top w:val="none" w:sz="0" w:space="0" w:color="auto"/>
        <w:left w:val="none" w:sz="0" w:space="0" w:color="auto"/>
        <w:bottom w:val="none" w:sz="0" w:space="0" w:color="auto"/>
        <w:right w:val="none" w:sz="0" w:space="0" w:color="auto"/>
      </w:divBdr>
    </w:div>
    <w:div w:id="201571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011BE4C896F21642AE3D3D94A6422CD4" ma:contentTypeVersion="11" ma:contentTypeDescription="Kurkite naują dokumentą." ma:contentTypeScope="" ma:versionID="b8ba671b41fce47c12da9111c2d3f455">
  <xsd:schema xmlns:xsd="http://www.w3.org/2001/XMLSchema" xmlns:xs="http://www.w3.org/2001/XMLSchema" xmlns:p="http://schemas.microsoft.com/office/2006/metadata/properties" xmlns:ns2="83bc85b0-24f8-4c88-bee1-a748980101c1" xmlns:ns3="bbeac149-d3f1-4ec2-a0ab-d086ef123d9d" targetNamespace="http://schemas.microsoft.com/office/2006/metadata/properties" ma:root="true" ma:fieldsID="407df5f010a69ef5b0545c19fe606a99" ns2:_="" ns3:_="">
    <xsd:import namespace="83bc85b0-24f8-4c88-bee1-a748980101c1"/>
    <xsd:import namespace="bbeac149-d3f1-4ec2-a0ab-d086ef123d9d"/>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bc85b0-24f8-4c88-bee1-a748980101c1"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Vaizdų žymės" ma:readOnly="false" ma:fieldId="{5cf76f15-5ced-4ddc-b409-7134ff3c332f}" ma:taxonomyMulti="true" ma:sspId="59cf49fc-d589-43b7-a3ce-b71d214221c2"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eac149-d3f1-4ec2-a0ab-d086ef123d9d"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8596d4b5-4f08-4af9-9373-d86fecbdd3bd}" ma:internalName="TaxCatchAll" ma:showField="CatchAllData" ma:web="bbeac149-d3f1-4ec2-a0ab-d086ef123d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A0770-44AC-4F33-864D-8BE9C78394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bc85b0-24f8-4c88-bee1-a748980101c1"/>
    <ds:schemaRef ds:uri="bbeac149-d3f1-4ec2-a0ab-d086ef123d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FDCD1E-73B9-4707-89DC-F658D2F7E4E5}">
  <ds:schemaRefs>
    <ds:schemaRef ds:uri="http://schemas.microsoft.com/sharepoint/v3/contenttype/forms"/>
  </ds:schemaRefs>
</ds:datastoreItem>
</file>

<file path=customXml/itemProps3.xml><?xml version="1.0" encoding="utf-8"?>
<ds:datastoreItem xmlns:ds="http://schemas.openxmlformats.org/officeDocument/2006/customXml" ds:itemID="{863EA8C7-B6C2-458B-8DF7-BFF6D217C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2771</TotalTime>
  <Pages>2</Pages>
  <Words>2307</Words>
  <Characters>1316</Characters>
  <Application>Microsoft Office Word</Application>
  <DocSecurity>0</DocSecurity>
  <Lines>10</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Aurelija Žvynakytė-Bargailienė</dc:creator>
  <cp:keywords/>
  <dc:description/>
  <cp:lastModifiedBy>Karolis Urbanavičius</cp:lastModifiedBy>
  <cp:revision>21</cp:revision>
  <dcterms:created xsi:type="dcterms:W3CDTF">2025-10-16T06:38:00Z</dcterms:created>
  <dcterms:modified xsi:type="dcterms:W3CDTF">2025-12-23T08:52:00Z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0x010100011BE4C896F21642AE3D3D94A6422CD4</vt:lpwstr>
  </property>
  <property fmtid="{D5CDD505-2E9C-101B-9397-08002B2CF9AE}" pid="3" name="MediaServiceImageTags">
    <vt:lpwstr/>
  </property>
  <property fmtid="{D5CDD505-2E9C-101B-9397-08002B2CF9AE}" pid="4" name="TaxCatchAll">
    <vt:lpwstr/>
  </property>
  <property fmtid="{D5CDD505-2E9C-101B-9397-08002B2CF9AE}" pid="5" name="lcf76f155ced4ddcb4097134ff3c332f">
    <vt:lpwstr/>
  </property>
</Properties>
</file>