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E292" w14:textId="77777777" w:rsidR="00DF4335" w:rsidRDefault="00DF4335">
      <w:pPr>
        <w:pStyle w:val="Pavadinimas"/>
        <w:keepNext/>
        <w:spacing w:line="240" w:lineRule="auto"/>
        <w:jc w:val="center"/>
        <w:rPr>
          <w:rFonts w:ascii="Times New Roman" w:hAnsi="Times New Roman"/>
          <w:b/>
          <w:bCs/>
          <w:color w:val="auto"/>
          <w:spacing w:val="0"/>
          <w:sz w:val="24"/>
          <w:szCs w:val="24"/>
        </w:rPr>
      </w:pPr>
    </w:p>
    <w:p w14:paraId="37F3DFD2" w14:textId="77777777" w:rsidR="00DF4335" w:rsidRDefault="00DF4335">
      <w:pPr>
        <w:pStyle w:val="Pavadinimas"/>
        <w:keepNext/>
        <w:spacing w:line="240" w:lineRule="auto"/>
        <w:jc w:val="center"/>
        <w:rPr>
          <w:rFonts w:ascii="Times New Roman" w:hAnsi="Times New Roman"/>
          <w:b/>
          <w:bCs/>
          <w:color w:val="auto"/>
          <w:spacing w:val="0"/>
          <w:sz w:val="24"/>
          <w:szCs w:val="24"/>
        </w:rPr>
      </w:pPr>
      <w:r>
        <w:rPr>
          <w:noProof/>
          <w:lang w:val="lt-LT" w:eastAsia="lt-LT"/>
        </w:rPr>
        <w:drawing>
          <wp:inline distT="0" distB="0" distL="0" distR="0" wp14:anchorId="5DC4F906" wp14:editId="6892504A">
            <wp:extent cx="304800" cy="619125"/>
            <wp:effectExtent l="0" t="0" r="0" b="9525"/>
            <wp:docPr id="1" name="Picture 1" descr="maatc%20loga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tc%20logas%2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619125"/>
                    </a:xfrm>
                    <a:prstGeom prst="rect">
                      <a:avLst/>
                    </a:prstGeom>
                    <a:noFill/>
                    <a:ln>
                      <a:noFill/>
                    </a:ln>
                  </pic:spPr>
                </pic:pic>
              </a:graphicData>
            </a:graphic>
          </wp:inline>
        </w:drawing>
      </w:r>
    </w:p>
    <w:p w14:paraId="21DE3A9B" w14:textId="77777777" w:rsidR="00DF4335" w:rsidRDefault="00DF4335">
      <w:pPr>
        <w:pStyle w:val="Pavadinimas"/>
        <w:keepNext/>
        <w:spacing w:line="240" w:lineRule="auto"/>
        <w:jc w:val="center"/>
        <w:rPr>
          <w:rFonts w:ascii="Times New Roman" w:hAnsi="Times New Roman"/>
          <w:b/>
          <w:bCs/>
          <w:color w:val="auto"/>
          <w:spacing w:val="0"/>
          <w:sz w:val="24"/>
          <w:szCs w:val="24"/>
        </w:rPr>
      </w:pPr>
    </w:p>
    <w:p w14:paraId="0E330442" w14:textId="77777777"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kern w:val="28"/>
          <w:sz w:val="22"/>
          <w:szCs w:val="22"/>
          <w:bdr w:val="none" w:sz="0" w:space="0" w:color="auto"/>
          <w:lang w:val="lt-LT" w:eastAsia="lt-LT"/>
        </w:rPr>
      </w:pPr>
      <w:r w:rsidRPr="003A342D">
        <w:rPr>
          <w:rFonts w:eastAsia="Times New Roman"/>
          <w:kern w:val="28"/>
          <w:sz w:val="22"/>
          <w:szCs w:val="22"/>
          <w:bdr w:val="none" w:sz="0" w:space="0" w:color="auto"/>
          <w:lang w:val="lt-LT" w:eastAsia="lt-LT"/>
        </w:rPr>
        <w:t>PATVIRTINTA</w:t>
      </w:r>
    </w:p>
    <w:p w14:paraId="56370D8D" w14:textId="77777777"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kern w:val="28"/>
          <w:sz w:val="22"/>
          <w:szCs w:val="22"/>
          <w:bdr w:val="none" w:sz="0" w:space="0" w:color="auto"/>
          <w:lang w:val="lt-LT" w:eastAsia="lt-LT"/>
        </w:rPr>
      </w:pPr>
      <w:r w:rsidRPr="003A342D">
        <w:rPr>
          <w:rFonts w:eastAsia="Times New Roman"/>
          <w:kern w:val="28"/>
          <w:sz w:val="22"/>
          <w:szCs w:val="22"/>
          <w:bdr w:val="none" w:sz="0" w:space="0" w:color="auto"/>
          <w:lang w:val="lt-LT" w:eastAsia="lt-LT"/>
        </w:rPr>
        <w:t xml:space="preserve">UAB Marijampolės apskrities atliekų tvarkymo centro </w:t>
      </w:r>
    </w:p>
    <w:p w14:paraId="190FAF32" w14:textId="77777777"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color w:val="000000"/>
          <w:kern w:val="28"/>
          <w:sz w:val="22"/>
          <w:szCs w:val="22"/>
          <w:bdr w:val="none" w:sz="0" w:space="0" w:color="auto"/>
          <w:lang w:val="lt-LT" w:eastAsia="lt-LT"/>
        </w:rPr>
      </w:pPr>
      <w:r w:rsidRPr="003A342D">
        <w:rPr>
          <w:rFonts w:eastAsia="Times New Roman"/>
          <w:kern w:val="28"/>
          <w:sz w:val="22"/>
          <w:szCs w:val="22"/>
          <w:bdr w:val="none" w:sz="0" w:space="0" w:color="auto"/>
          <w:lang w:val="lt-LT" w:eastAsia="lt-LT"/>
        </w:rPr>
        <w:t xml:space="preserve"> Viešųjų pirkimų komisijos </w:t>
      </w:r>
    </w:p>
    <w:p w14:paraId="09C0C3E5" w14:textId="57751DD8"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kern w:val="28"/>
          <w:sz w:val="22"/>
          <w:szCs w:val="22"/>
          <w:bdr w:val="none" w:sz="0" w:space="0" w:color="auto"/>
          <w:lang w:val="lt-LT" w:eastAsia="lt-LT"/>
        </w:rPr>
      </w:pPr>
      <w:r w:rsidRPr="007D0A31">
        <w:rPr>
          <w:rFonts w:eastAsia="Times New Roman"/>
          <w:kern w:val="28"/>
          <w:sz w:val="22"/>
          <w:szCs w:val="22"/>
          <w:bdr w:val="none" w:sz="0" w:space="0" w:color="auto"/>
          <w:lang w:val="lt-LT" w:eastAsia="lt-LT"/>
        </w:rPr>
        <w:t>202</w:t>
      </w:r>
      <w:r w:rsidR="00F54D33" w:rsidRPr="007D0A31">
        <w:rPr>
          <w:rFonts w:eastAsia="Times New Roman"/>
          <w:kern w:val="28"/>
          <w:sz w:val="22"/>
          <w:szCs w:val="22"/>
          <w:bdr w:val="none" w:sz="0" w:space="0" w:color="auto"/>
          <w:lang w:val="lt-LT" w:eastAsia="lt-LT"/>
        </w:rPr>
        <w:t>5</w:t>
      </w:r>
      <w:r w:rsidRPr="007D0A31">
        <w:rPr>
          <w:rFonts w:eastAsia="Times New Roman"/>
          <w:kern w:val="28"/>
          <w:sz w:val="22"/>
          <w:szCs w:val="22"/>
          <w:bdr w:val="none" w:sz="0" w:space="0" w:color="auto"/>
          <w:lang w:val="lt-LT" w:eastAsia="lt-LT"/>
        </w:rPr>
        <w:t>-</w:t>
      </w:r>
      <w:r w:rsidR="00F54D33" w:rsidRPr="007D0A31">
        <w:rPr>
          <w:rFonts w:eastAsia="Times New Roman"/>
          <w:kern w:val="28"/>
          <w:sz w:val="22"/>
          <w:szCs w:val="22"/>
          <w:bdr w:val="none" w:sz="0" w:space="0" w:color="auto"/>
          <w:lang w:val="lt-LT" w:eastAsia="lt-LT"/>
        </w:rPr>
        <w:t>12</w:t>
      </w:r>
      <w:r w:rsidRPr="007D0A31">
        <w:rPr>
          <w:rFonts w:eastAsia="Times New Roman"/>
          <w:kern w:val="28"/>
          <w:sz w:val="22"/>
          <w:szCs w:val="22"/>
          <w:bdr w:val="none" w:sz="0" w:space="0" w:color="auto"/>
          <w:lang w:val="lt-LT" w:eastAsia="lt-LT"/>
        </w:rPr>
        <w:t>-</w:t>
      </w:r>
      <w:r w:rsidR="00F54D33" w:rsidRPr="007D0A31">
        <w:rPr>
          <w:rFonts w:eastAsia="Times New Roman"/>
          <w:kern w:val="28"/>
          <w:sz w:val="22"/>
          <w:szCs w:val="22"/>
          <w:bdr w:val="none" w:sz="0" w:space="0" w:color="auto"/>
          <w:lang w:val="lt-LT" w:eastAsia="lt-LT"/>
        </w:rPr>
        <w:t>22</w:t>
      </w:r>
      <w:r w:rsidR="00314233">
        <w:rPr>
          <w:rFonts w:eastAsia="Times New Roman"/>
          <w:kern w:val="28"/>
          <w:sz w:val="22"/>
          <w:szCs w:val="22"/>
          <w:bdr w:val="none" w:sz="0" w:space="0" w:color="auto"/>
          <w:lang w:val="lt-LT" w:eastAsia="lt-LT"/>
        </w:rPr>
        <w:t xml:space="preserve"> </w:t>
      </w:r>
      <w:r w:rsidRPr="003A342D">
        <w:rPr>
          <w:rFonts w:eastAsia="Times New Roman"/>
          <w:kern w:val="28"/>
          <w:sz w:val="22"/>
          <w:szCs w:val="22"/>
          <w:bdr w:val="none" w:sz="0" w:space="0" w:color="auto"/>
          <w:lang w:val="lt-LT" w:eastAsia="lt-LT"/>
        </w:rPr>
        <w:t>posėdžio protokolu  Nr. 1</w:t>
      </w:r>
    </w:p>
    <w:p w14:paraId="5D4E4503" w14:textId="77777777" w:rsidR="00DF4335" w:rsidRPr="003A342D" w:rsidRDefault="00DF4335">
      <w:pPr>
        <w:pStyle w:val="Pavadinimas"/>
        <w:keepNext/>
        <w:spacing w:line="240" w:lineRule="auto"/>
        <w:jc w:val="center"/>
        <w:rPr>
          <w:rFonts w:ascii="Times New Roman" w:hAnsi="Times New Roman"/>
          <w:b/>
          <w:bCs/>
          <w:color w:val="auto"/>
          <w:spacing w:val="0"/>
          <w:sz w:val="24"/>
          <w:szCs w:val="24"/>
          <w:lang w:val="lt-LT"/>
        </w:rPr>
      </w:pPr>
    </w:p>
    <w:p w14:paraId="1EBA7BAE" w14:textId="77777777" w:rsidR="00DF4335" w:rsidRPr="003A342D" w:rsidRDefault="00DF4335" w:rsidP="00DF4335">
      <w:pPr>
        <w:pStyle w:val="Body2"/>
        <w:rPr>
          <w:lang w:val="lt-LT"/>
        </w:rPr>
      </w:pPr>
    </w:p>
    <w:p w14:paraId="732771CA" w14:textId="77777777" w:rsidR="00DF4335" w:rsidRPr="003A342D" w:rsidRDefault="00DF4335" w:rsidP="00DF4335">
      <w:pPr>
        <w:pStyle w:val="Body2"/>
        <w:rPr>
          <w:lang w:val="lt-LT"/>
        </w:rPr>
      </w:pPr>
    </w:p>
    <w:p w14:paraId="4B453955" w14:textId="77777777" w:rsidR="00786E8E" w:rsidRPr="00AC3E12" w:rsidRDefault="00606D95">
      <w:pPr>
        <w:pStyle w:val="Pavadinimas"/>
        <w:keepNext/>
        <w:spacing w:line="240" w:lineRule="auto"/>
        <w:jc w:val="center"/>
        <w:rPr>
          <w:rFonts w:ascii="Times New Roman" w:eastAsia="Times New Roman" w:hAnsi="Times New Roman" w:cs="Times New Roman"/>
          <w:b/>
          <w:bCs/>
          <w:color w:val="C03A2A"/>
          <w:spacing w:val="0"/>
          <w:sz w:val="24"/>
          <w:szCs w:val="24"/>
        </w:rPr>
      </w:pPr>
      <w:r w:rsidRPr="00AC3E12">
        <w:rPr>
          <w:rFonts w:ascii="Times New Roman" w:hAnsi="Times New Roman"/>
          <w:b/>
          <w:bCs/>
          <w:color w:val="auto"/>
          <w:spacing w:val="0"/>
          <w:sz w:val="24"/>
          <w:szCs w:val="24"/>
        </w:rPr>
        <w:t>UAB MARIJAMPOLĖS APSKRITIES ATLIEKŲ TVARKYMO CENTRAS</w:t>
      </w:r>
    </w:p>
    <w:p w14:paraId="39B561E6" w14:textId="77777777" w:rsidR="0004352F" w:rsidRDefault="0004352F" w:rsidP="0004352F">
      <w:pPr>
        <w:pStyle w:val="Pavadinimas"/>
        <w:keepNext/>
        <w:spacing w:line="240" w:lineRule="auto"/>
        <w:jc w:val="center"/>
        <w:rPr>
          <w:rFonts w:ascii="Times New Roman" w:hAnsi="Times New Roman"/>
          <w:b/>
          <w:bCs/>
          <w:color w:val="auto"/>
          <w:spacing w:val="0"/>
          <w:sz w:val="22"/>
          <w:szCs w:val="22"/>
        </w:rPr>
      </w:pPr>
    </w:p>
    <w:p w14:paraId="15C647FB" w14:textId="62B415D3" w:rsidR="000467BA" w:rsidRDefault="000306A5">
      <w:pPr>
        <w:pStyle w:val="Heading"/>
        <w:jc w:val="center"/>
        <w:rPr>
          <w:rFonts w:eastAsia="Times New Roman" w:cs="Times New Roman"/>
          <w:caps w:val="0"/>
          <w:color w:val="auto"/>
          <w:spacing w:val="0"/>
          <w:sz w:val="24"/>
          <w:szCs w:val="24"/>
          <w:bdr w:val="none" w:sz="0" w:space="0" w:color="auto"/>
          <w:lang w:val="lt-LT"/>
        </w:rPr>
      </w:pPr>
      <w:bookmarkStart w:id="0" w:name="_Hlk117251977"/>
      <w:bookmarkStart w:id="1" w:name="_Hlk102042590"/>
      <w:r>
        <w:rPr>
          <w:rFonts w:eastAsia="Times New Roman" w:cs="Times New Roman"/>
          <w:caps w:val="0"/>
          <w:color w:val="auto"/>
          <w:spacing w:val="0"/>
          <w:sz w:val="24"/>
          <w:szCs w:val="24"/>
          <w:bdr w:val="none" w:sz="0" w:space="0" w:color="auto"/>
          <w:lang w:val="lt-LT"/>
        </w:rPr>
        <w:t>INERTINIŲ ATLIEKŲ SMULKINIMO PASLAUGOS</w:t>
      </w:r>
      <w:bookmarkEnd w:id="0"/>
    </w:p>
    <w:bookmarkEnd w:id="1"/>
    <w:p w14:paraId="74B803D2" w14:textId="77777777" w:rsidR="008A7D9A" w:rsidRPr="008A7D9A" w:rsidRDefault="008A7D9A" w:rsidP="008A7D9A">
      <w:pPr>
        <w:pStyle w:val="Body2"/>
        <w:rPr>
          <w:lang w:val="lt-LT"/>
        </w:rPr>
      </w:pPr>
    </w:p>
    <w:p w14:paraId="72C43249" w14:textId="569D4BCE" w:rsidR="00786E8E" w:rsidRPr="00AC3E12" w:rsidRDefault="009F33C6">
      <w:pPr>
        <w:pStyle w:val="Heading"/>
        <w:jc w:val="center"/>
        <w:rPr>
          <w:lang w:val="pl-PL"/>
        </w:rPr>
      </w:pPr>
      <w:r w:rsidRPr="009F33C6">
        <w:rPr>
          <w:color w:val="auto"/>
          <w:lang w:val="pl-PL"/>
        </w:rPr>
        <w:t xml:space="preserve">SUPAPRASTINTO </w:t>
      </w:r>
      <w:r w:rsidR="00306FCD" w:rsidRPr="00AC3E12">
        <w:rPr>
          <w:color w:val="auto"/>
          <w:lang w:val="pl-PL"/>
        </w:rPr>
        <w:t>ATVIR</w:t>
      </w:r>
      <w:r w:rsidR="0004352F" w:rsidRPr="00AC3E12">
        <w:rPr>
          <w:color w:val="auto"/>
          <w:lang w:val="pl-PL"/>
        </w:rPr>
        <w:t>O</w:t>
      </w:r>
      <w:r w:rsidR="00306FCD" w:rsidRPr="00AC3E12">
        <w:rPr>
          <w:color w:val="auto"/>
          <w:lang w:val="pl-PL"/>
        </w:rPr>
        <w:t xml:space="preserve"> </w:t>
      </w:r>
      <w:r w:rsidR="00DA3D06" w:rsidRPr="00AC3E12">
        <w:rPr>
          <w:color w:val="auto"/>
          <w:lang w:val="pl-PL"/>
        </w:rPr>
        <w:t xml:space="preserve">KONKURSO </w:t>
      </w:r>
      <w:r w:rsidR="0004352F" w:rsidRPr="00AC3E12">
        <w:rPr>
          <w:color w:val="auto"/>
          <w:lang w:val="pl-PL"/>
        </w:rPr>
        <w:t>SĄLYGOS</w:t>
      </w:r>
    </w:p>
    <w:p w14:paraId="6BCA0D02" w14:textId="77777777" w:rsidR="00786E8E" w:rsidRPr="00AC3E12" w:rsidRDefault="00786E8E">
      <w:pPr>
        <w:pStyle w:val="Body"/>
        <w:jc w:val="center"/>
        <w:rPr>
          <w:rFonts w:ascii="Times New Roman" w:eastAsia="Times New Roman" w:hAnsi="Times New Roman" w:cs="Times New Roman"/>
          <w:b/>
          <w:bCs/>
          <w:color w:val="C03A2A"/>
          <w:lang w:val="pl-PL"/>
        </w:rPr>
      </w:pPr>
    </w:p>
    <w:p w14:paraId="4161F48C" w14:textId="77777777" w:rsidR="00786E8E" w:rsidRPr="00AC3E12" w:rsidRDefault="00F479D1">
      <w:pPr>
        <w:pStyle w:val="Body"/>
        <w:jc w:val="right"/>
        <w:rPr>
          <w:rFonts w:ascii="Times New Roman" w:eastAsia="Times New Roman" w:hAnsi="Times New Roman" w:cs="Times New Roman"/>
          <w:sz w:val="24"/>
          <w:szCs w:val="24"/>
          <w:lang w:val="pl-PL"/>
        </w:rPr>
      </w:pPr>
      <w:r w:rsidRPr="00AC3E12">
        <w:rPr>
          <w:rFonts w:ascii="Times New Roman" w:hAnsi="Times New Roman"/>
          <w:sz w:val="24"/>
          <w:szCs w:val="24"/>
          <w:lang w:val="pl-PL"/>
        </w:rPr>
        <w:t xml:space="preserve">  </w:t>
      </w:r>
    </w:p>
    <w:p w14:paraId="65EF6B36" w14:textId="77777777" w:rsidR="00786E8E" w:rsidRPr="00AC3E12" w:rsidRDefault="00F479D1">
      <w:pPr>
        <w:pStyle w:val="Heading"/>
        <w:rPr>
          <w:lang w:val="pl-PL"/>
        </w:rPr>
      </w:pPr>
      <w:r w:rsidRPr="00AC3E12">
        <w:rPr>
          <w:lang w:val="pl-PL"/>
        </w:rPr>
        <w:tab/>
      </w:r>
      <w:r w:rsidRPr="00AC3E12">
        <w:rPr>
          <w:color w:val="auto"/>
          <w:lang w:val="pl-PL"/>
        </w:rPr>
        <w:t>1. </w:t>
      </w:r>
      <w:r w:rsidRPr="00606D95">
        <w:rPr>
          <w:color w:val="auto"/>
          <w:lang w:val="de-DE"/>
        </w:rPr>
        <w:t>BENDROSIOS NUOSTATOS</w:t>
      </w:r>
    </w:p>
    <w:p w14:paraId="2CF0D3FB" w14:textId="77777777" w:rsidR="00786E8E" w:rsidRPr="00AC3E12" w:rsidRDefault="00786E8E">
      <w:pPr>
        <w:pStyle w:val="Body2"/>
        <w:rPr>
          <w:lang w:val="pl-PL"/>
        </w:rPr>
      </w:pPr>
    </w:p>
    <w:p w14:paraId="2E010419" w14:textId="6448E9C4" w:rsidR="00786E8E" w:rsidRPr="00D62439" w:rsidRDefault="00F479D1">
      <w:pPr>
        <w:pStyle w:val="Body2"/>
        <w:rPr>
          <w:lang w:val="lt-LT"/>
        </w:rPr>
      </w:pPr>
      <w:r w:rsidRPr="00AC3E12">
        <w:rPr>
          <w:lang w:val="pl-PL"/>
        </w:rPr>
        <w:tab/>
        <w:t xml:space="preserve">1.1. </w:t>
      </w:r>
      <w:r w:rsidR="00606D95" w:rsidRPr="00606D95">
        <w:rPr>
          <w:color w:val="auto"/>
          <w:lang w:val="lt-LT"/>
        </w:rPr>
        <w:t>UAB Marij</w:t>
      </w:r>
      <w:r w:rsidR="00646FB9">
        <w:rPr>
          <w:color w:val="auto"/>
          <w:lang w:val="lt-LT"/>
        </w:rPr>
        <w:t>a</w:t>
      </w:r>
      <w:r w:rsidR="00606D95" w:rsidRPr="00606D95">
        <w:rPr>
          <w:color w:val="auto"/>
          <w:lang w:val="lt-LT"/>
        </w:rPr>
        <w:t>mpolės apskrities atliekų tvarkymo centras</w:t>
      </w:r>
      <w:r w:rsidRPr="00D62439">
        <w:rPr>
          <w:lang w:val="lt-LT"/>
        </w:rPr>
        <w:t xml:space="preserve">, juridinio asmens kodas </w:t>
      </w:r>
      <w:r w:rsidR="00606D95" w:rsidRPr="00606D95">
        <w:rPr>
          <w:color w:val="auto"/>
          <w:lang w:val="lt-LT"/>
        </w:rPr>
        <w:t>151479265</w:t>
      </w:r>
      <w:r w:rsidRPr="00D62439">
        <w:rPr>
          <w:lang w:val="lt-LT"/>
        </w:rPr>
        <w:t xml:space="preserve"> adresas </w:t>
      </w:r>
      <w:r w:rsidR="00606D95" w:rsidRPr="00606D95">
        <w:rPr>
          <w:color w:val="auto"/>
          <w:lang w:val="lt-LT"/>
        </w:rPr>
        <w:t>Vokiečių g. 10, Marijampolė</w:t>
      </w:r>
      <w:r w:rsidRPr="00606D95">
        <w:rPr>
          <w:color w:val="auto"/>
          <w:lang w:val="lt-LT"/>
        </w:rPr>
        <w:t xml:space="preserve"> </w:t>
      </w:r>
      <w:r w:rsidRPr="00D62439">
        <w:rPr>
          <w:lang w:val="lt-LT"/>
        </w:rPr>
        <w:t xml:space="preserve">(toliau - perkančioji organizacija), vykdydama šį viešąjį pirkimą numato </w:t>
      </w:r>
      <w:r w:rsidR="001D5364" w:rsidRPr="001D5364">
        <w:rPr>
          <w:lang w:val="lt-LT"/>
        </w:rPr>
        <w:t xml:space="preserve">įsigyti </w:t>
      </w:r>
      <w:r w:rsidR="000306A5" w:rsidRPr="00374089">
        <w:rPr>
          <w:rFonts w:eastAsia="Times New Roman" w:cs="Times New Roman"/>
          <w:color w:val="auto"/>
          <w:spacing w:val="-2"/>
          <w:bdr w:val="none" w:sz="0" w:space="0" w:color="auto"/>
          <w:lang w:val="lt-LT" w:eastAsia="fi-FI"/>
        </w:rPr>
        <w:t>inertinių atliekų smulkinimo</w:t>
      </w:r>
      <w:r w:rsidR="009F33C6" w:rsidRPr="00374089">
        <w:rPr>
          <w:lang w:val="lt-LT"/>
        </w:rPr>
        <w:t xml:space="preserve"> paslaugas</w:t>
      </w:r>
      <w:r w:rsidR="009F33C6" w:rsidRPr="009F33C6">
        <w:rPr>
          <w:lang w:val="lt-LT"/>
        </w:rPr>
        <w:t xml:space="preserve"> (toliau – paslaugos)</w:t>
      </w:r>
      <w:r w:rsidR="001D5364" w:rsidRPr="001D5364">
        <w:rPr>
          <w:lang w:val="lt-LT"/>
        </w:rPr>
        <w:t>.</w:t>
      </w:r>
    </w:p>
    <w:p w14:paraId="78070A98" w14:textId="2E8970EC" w:rsidR="00786E8E" w:rsidRPr="00606D95" w:rsidRDefault="00F479D1">
      <w:pPr>
        <w:pStyle w:val="Body2"/>
        <w:rPr>
          <w:color w:val="auto"/>
          <w:lang w:val="lt-LT"/>
        </w:rPr>
      </w:pPr>
      <w:r w:rsidRPr="00D62439">
        <w:rPr>
          <w:lang w:val="lt-LT"/>
        </w:rPr>
        <w:tab/>
        <w:t xml:space="preserve">1.2. </w:t>
      </w:r>
      <w:r w:rsidRPr="00606D95">
        <w:rPr>
          <w:color w:val="auto"/>
          <w:lang w:val="lt-LT"/>
        </w:rPr>
        <w:t>Šis viešasis pirkimas atliekamas vadovaujantis Lietuvos Respublikos viešųjų pirkimų įstatymu, Lietuvos Respublikos civiliniu kodeksu, k</w:t>
      </w:r>
      <w:r w:rsidR="00C5433A">
        <w:rPr>
          <w:color w:val="auto"/>
          <w:lang w:val="lt-LT"/>
        </w:rPr>
        <w:t xml:space="preserve">itais viešuosius pirkimus </w:t>
      </w:r>
      <w:r w:rsidR="00290230">
        <w:rPr>
          <w:color w:val="auto"/>
          <w:lang w:val="lt-LT"/>
        </w:rPr>
        <w:t>reglam</w:t>
      </w:r>
      <w:r w:rsidR="00290230" w:rsidRPr="00606D95">
        <w:rPr>
          <w:color w:val="auto"/>
          <w:lang w:val="lt-LT"/>
        </w:rPr>
        <w:t>entuojančiais</w:t>
      </w:r>
      <w:r w:rsidRPr="00606D95">
        <w:rPr>
          <w:color w:val="auto"/>
          <w:lang w:val="lt-LT"/>
        </w:rPr>
        <w:t xml:space="preserve"> </w:t>
      </w:r>
      <w:r w:rsidR="00290230" w:rsidRPr="00606D95">
        <w:rPr>
          <w:color w:val="auto"/>
          <w:lang w:val="lt-LT"/>
        </w:rPr>
        <w:t>teisės</w:t>
      </w:r>
      <w:r w:rsidR="00646FB9">
        <w:rPr>
          <w:color w:val="auto"/>
          <w:lang w:val="lt-LT"/>
        </w:rPr>
        <w:t xml:space="preserve"> aktais bei šiomis pirkimo sąlygomis. Vartojamos są</w:t>
      </w:r>
      <w:r w:rsidRPr="00606D95">
        <w:rPr>
          <w:color w:val="auto"/>
          <w:lang w:val="lt-LT"/>
        </w:rPr>
        <w:t xml:space="preserve">vokos, </w:t>
      </w:r>
      <w:r w:rsidR="00290230" w:rsidRPr="00606D95">
        <w:rPr>
          <w:color w:val="auto"/>
          <w:lang w:val="lt-LT"/>
        </w:rPr>
        <w:t>apibrėžtos</w:t>
      </w:r>
      <w:r w:rsidRPr="00606D95">
        <w:rPr>
          <w:color w:val="auto"/>
          <w:lang w:val="lt-LT"/>
        </w:rPr>
        <w:t xml:space="preserve"> </w:t>
      </w:r>
      <w:r w:rsidR="00290230" w:rsidRPr="00606D95">
        <w:rPr>
          <w:color w:val="auto"/>
          <w:lang w:val="lt-LT"/>
        </w:rPr>
        <w:t>Viešųjų</w:t>
      </w:r>
      <w:r w:rsidRPr="00606D95">
        <w:rPr>
          <w:color w:val="auto"/>
          <w:lang w:val="lt-LT"/>
        </w:rPr>
        <w:t xml:space="preserve">̨ pirkimų </w:t>
      </w:r>
      <w:r w:rsidR="00290230" w:rsidRPr="00606D95">
        <w:rPr>
          <w:color w:val="auto"/>
          <w:lang w:val="lt-LT"/>
        </w:rPr>
        <w:t>įstatyme</w:t>
      </w:r>
      <w:r w:rsidRPr="00606D95">
        <w:rPr>
          <w:color w:val="auto"/>
          <w:lang w:val="lt-LT"/>
        </w:rPr>
        <w:t xml:space="preserve">. </w:t>
      </w:r>
    </w:p>
    <w:p w14:paraId="412E6F6A" w14:textId="7E25C3D1" w:rsidR="00786E8E" w:rsidRPr="00606D95" w:rsidRDefault="00F479D1">
      <w:pPr>
        <w:pStyle w:val="Body2"/>
        <w:rPr>
          <w:color w:val="auto"/>
          <w:lang w:val="lt-LT"/>
        </w:rPr>
      </w:pPr>
      <w:r w:rsidRPr="00606D95">
        <w:rPr>
          <w:color w:val="auto"/>
          <w:lang w:val="lt-LT"/>
        </w:rPr>
        <w:tab/>
        <w:t xml:space="preserve">1.3. 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A15022" w:rsidRPr="00A15022">
        <w:rPr>
          <w:color w:val="auto"/>
          <w:u w:val="single"/>
          <w:lang w:val="lt-LT"/>
        </w:rPr>
        <w:t>https://viesiejipirkimai.lt/epps/home.do</w:t>
      </w:r>
      <w:r w:rsidR="007D0A31">
        <w:rPr>
          <w:color w:val="auto"/>
          <w:u w:val="single"/>
          <w:lang w:val="lt-LT"/>
        </w:rPr>
        <w:t>.</w:t>
      </w:r>
    </w:p>
    <w:p w14:paraId="2D751BA3" w14:textId="77777777" w:rsidR="00786E8E" w:rsidRPr="00606D95" w:rsidRDefault="00F479D1">
      <w:pPr>
        <w:pStyle w:val="Body2"/>
        <w:rPr>
          <w:color w:val="auto"/>
          <w:lang w:val="lt-LT"/>
        </w:rPr>
      </w:pPr>
      <w:r w:rsidRPr="00606D95">
        <w:rPr>
          <w:color w:val="auto"/>
          <w:lang w:val="lt-LT"/>
        </w:rPr>
        <w:tab/>
        <w:t>1.4. Išankstinis skelbimas apie pirkimą nebuvo skelbtas.</w:t>
      </w:r>
    </w:p>
    <w:p w14:paraId="00B205CC" w14:textId="77777777" w:rsidR="00786E8E" w:rsidRPr="00606D95" w:rsidRDefault="00F479D1">
      <w:pPr>
        <w:pStyle w:val="Body2"/>
        <w:rPr>
          <w:color w:val="auto"/>
          <w:lang w:val="lt-LT"/>
        </w:rPr>
      </w:pPr>
      <w:r w:rsidRPr="00606D95">
        <w:rPr>
          <w:color w:val="auto"/>
          <w:lang w:val="lt-LT"/>
        </w:rPr>
        <w:tab/>
        <w:t>1.5. Pirkimo dokumentų sudedamoji dalis yra išankstinis informacinis skelbimas (jei taikoma) ir skelbimas apie pirkimą. Perkančioji organizacija skelbimuose esančios informacijos šiame dokumente pakartotinai neteikia.</w:t>
      </w:r>
    </w:p>
    <w:p w14:paraId="489524D2" w14:textId="77777777" w:rsidR="00786E8E" w:rsidRPr="00606D95" w:rsidRDefault="00F479D1" w:rsidP="004E3DCB">
      <w:pPr>
        <w:pStyle w:val="Body2"/>
        <w:rPr>
          <w:color w:val="auto"/>
          <w:lang w:val="lt-LT"/>
        </w:rPr>
      </w:pPr>
      <w:r w:rsidRPr="00606D95">
        <w:rPr>
          <w:color w:val="auto"/>
          <w:lang w:val="lt-LT"/>
        </w:rPr>
        <w:tab/>
        <w:t>1.6.</w:t>
      </w:r>
      <w:r w:rsidR="00DA3D06">
        <w:rPr>
          <w:color w:val="auto"/>
          <w:lang w:val="lt-LT"/>
        </w:rPr>
        <w:t xml:space="preserve"> </w:t>
      </w:r>
      <w:r w:rsidRPr="00606D95">
        <w:rPr>
          <w:color w:val="auto"/>
          <w:lang w:val="lt-LT"/>
        </w:rPr>
        <w:t>Pirkimas atliekamas laikantis lygiateisiškumo, nediskriminavimo, abipusio pripažinimo, proporcingumo ir skaidrumo principų bei konfidencialumo ir nešališkumo reikalavimų.</w:t>
      </w:r>
    </w:p>
    <w:p w14:paraId="1CB27199" w14:textId="34E80EE6" w:rsidR="00786E8E" w:rsidRPr="00606D95" w:rsidRDefault="00F479D1">
      <w:pPr>
        <w:pStyle w:val="Body2"/>
        <w:rPr>
          <w:color w:val="auto"/>
          <w:lang w:val="lt-LT"/>
        </w:rPr>
      </w:pPr>
      <w:r w:rsidRPr="00606D95">
        <w:rPr>
          <w:color w:val="auto"/>
          <w:lang w:val="lt-LT"/>
        </w:rPr>
        <w:tab/>
        <w:t>1.</w:t>
      </w:r>
      <w:r w:rsidR="004E3DCB">
        <w:rPr>
          <w:color w:val="auto"/>
          <w:lang w:val="lt-LT"/>
        </w:rPr>
        <w:t>7</w:t>
      </w:r>
      <w:r w:rsidRPr="00606D95">
        <w:rPr>
          <w:color w:val="auto"/>
          <w:lang w:val="lt-LT"/>
        </w:rPr>
        <w:t>. Tiesio</w:t>
      </w:r>
      <w:r w:rsidR="000847E2">
        <w:rPr>
          <w:color w:val="auto"/>
          <w:lang w:val="lt-LT"/>
        </w:rPr>
        <w:t>ginį ryšį su tiekėjais įgaliota</w:t>
      </w:r>
      <w:r w:rsidR="00374089">
        <w:rPr>
          <w:color w:val="auto"/>
          <w:lang w:val="lt-LT"/>
        </w:rPr>
        <w:t>s</w:t>
      </w:r>
      <w:r w:rsidRPr="00606D95">
        <w:rPr>
          <w:color w:val="auto"/>
          <w:lang w:val="lt-LT"/>
        </w:rPr>
        <w:t xml:space="preserve"> palaikyti perk</w:t>
      </w:r>
      <w:r w:rsidR="000847E2">
        <w:rPr>
          <w:color w:val="auto"/>
          <w:lang w:val="lt-LT"/>
        </w:rPr>
        <w:t>ančiosios organizacijos atstov</w:t>
      </w:r>
      <w:r w:rsidR="00797579">
        <w:rPr>
          <w:color w:val="auto"/>
          <w:lang w:val="lt-LT"/>
        </w:rPr>
        <w:t>as</w:t>
      </w:r>
      <w:r w:rsidR="00AC0897">
        <w:rPr>
          <w:color w:val="auto"/>
          <w:lang w:val="lt-LT"/>
        </w:rPr>
        <w:t xml:space="preserve">, </w:t>
      </w:r>
      <w:r w:rsidR="001F7BAE">
        <w:rPr>
          <w:color w:val="auto"/>
          <w:lang w:val="lt-LT"/>
        </w:rPr>
        <w:t>viešųjų pirkimų specialist</w:t>
      </w:r>
      <w:r w:rsidR="00797579">
        <w:rPr>
          <w:color w:val="auto"/>
          <w:lang w:val="lt-LT"/>
        </w:rPr>
        <w:t>as</w:t>
      </w:r>
      <w:r w:rsidR="001F7BAE">
        <w:rPr>
          <w:color w:val="auto"/>
          <w:lang w:val="lt-LT"/>
        </w:rPr>
        <w:t xml:space="preserve"> </w:t>
      </w:r>
      <w:r w:rsidR="00797579">
        <w:rPr>
          <w:color w:val="auto"/>
          <w:lang w:val="lt-LT"/>
        </w:rPr>
        <w:t>Ignas Čekauskas</w:t>
      </w:r>
      <w:r w:rsidRPr="00606D95">
        <w:rPr>
          <w:color w:val="auto"/>
          <w:lang w:val="lt-LT"/>
        </w:rPr>
        <w:t>, tel.</w:t>
      </w:r>
      <w:r w:rsidR="00797579">
        <w:rPr>
          <w:color w:val="auto"/>
          <w:lang w:val="lt-LT"/>
        </w:rPr>
        <w:t xml:space="preserve"> </w:t>
      </w:r>
      <w:r w:rsidR="00797579" w:rsidRPr="00797579">
        <w:rPr>
          <w:color w:val="auto"/>
          <w:lang w:val="lt-LT"/>
        </w:rPr>
        <w:t>(</w:t>
      </w:r>
      <w:r w:rsidR="00A15022">
        <w:rPr>
          <w:color w:val="auto"/>
          <w:lang w:val="lt-LT"/>
        </w:rPr>
        <w:t>0</w:t>
      </w:r>
      <w:r w:rsidR="00797579" w:rsidRPr="00797579">
        <w:rPr>
          <w:color w:val="auto"/>
          <w:lang w:val="lt-LT"/>
        </w:rPr>
        <w:t>-659) 91932</w:t>
      </w:r>
      <w:r w:rsidRPr="00606D95">
        <w:rPr>
          <w:color w:val="auto"/>
          <w:lang w:val="lt-LT"/>
        </w:rPr>
        <w:t xml:space="preserve">, el. p. </w:t>
      </w:r>
      <w:r w:rsidR="00797579">
        <w:rPr>
          <w:color w:val="auto"/>
          <w:lang w:val="lt-LT"/>
        </w:rPr>
        <w:t>ignas</w:t>
      </w:r>
      <w:r w:rsidR="00606D95" w:rsidRPr="00606D95">
        <w:rPr>
          <w:color w:val="auto"/>
          <w:lang w:val="lt-LT"/>
        </w:rPr>
        <w:t>.</w:t>
      </w:r>
      <w:bookmarkStart w:id="2" w:name="_Hlk109825417"/>
      <w:r w:rsidR="00797579">
        <w:rPr>
          <w:color w:val="auto"/>
          <w:lang w:val="lt-LT"/>
        </w:rPr>
        <w:t>cekauskas</w:t>
      </w:r>
      <w:r w:rsidR="00606D95" w:rsidRPr="00606D95">
        <w:rPr>
          <w:rFonts w:cs="Times New Roman"/>
          <w:color w:val="auto"/>
          <w:lang w:val="lt-LT"/>
        </w:rPr>
        <w:t>@</w:t>
      </w:r>
      <w:r w:rsidR="00606D95" w:rsidRPr="00606D95">
        <w:rPr>
          <w:color w:val="auto"/>
          <w:lang w:val="lt-LT"/>
        </w:rPr>
        <w:t>maatc.lt</w:t>
      </w:r>
      <w:bookmarkEnd w:id="2"/>
      <w:r w:rsidRPr="00606D95">
        <w:rPr>
          <w:color w:val="auto"/>
          <w:lang w:val="lt-LT"/>
        </w:rPr>
        <w:t xml:space="preserve">, </w:t>
      </w:r>
      <w:r w:rsidR="00606D95" w:rsidRPr="00606D95">
        <w:rPr>
          <w:color w:val="auto"/>
          <w:lang w:val="lt-LT"/>
        </w:rPr>
        <w:t>Vokiečių g. 10, Marijampolė</w:t>
      </w:r>
      <w:r w:rsidR="00596190">
        <w:rPr>
          <w:color w:val="auto"/>
          <w:lang w:val="lt-LT"/>
        </w:rPr>
        <w:t>; dėl techninės specifikacijos ir pirkimo objekto Vaidas Žilis, tel. (</w:t>
      </w:r>
      <w:r w:rsidR="00A15022">
        <w:rPr>
          <w:color w:val="auto"/>
          <w:lang w:val="lt-LT"/>
        </w:rPr>
        <w:t>0</w:t>
      </w:r>
      <w:r w:rsidR="00596190">
        <w:rPr>
          <w:color w:val="auto"/>
          <w:lang w:val="lt-LT"/>
        </w:rPr>
        <w:t> 659) 84 364, vaidas.zilis</w:t>
      </w:r>
      <w:r w:rsidR="00596190" w:rsidRPr="00596190">
        <w:rPr>
          <w:color w:val="auto"/>
          <w:lang w:val="lt-LT"/>
        </w:rPr>
        <w:t>@maatc.lt</w:t>
      </w:r>
      <w:r w:rsidR="00596190">
        <w:rPr>
          <w:color w:val="auto"/>
          <w:lang w:val="lt-LT"/>
        </w:rPr>
        <w:t>.</w:t>
      </w:r>
    </w:p>
    <w:p w14:paraId="04BCA957" w14:textId="77777777" w:rsidR="00786E8E" w:rsidRPr="00D62439" w:rsidRDefault="00786E8E">
      <w:pPr>
        <w:pStyle w:val="Body2"/>
        <w:rPr>
          <w:lang w:val="lt-LT"/>
        </w:rPr>
      </w:pPr>
    </w:p>
    <w:p w14:paraId="54B92F45" w14:textId="77777777" w:rsidR="00786E8E" w:rsidRPr="00D62439" w:rsidRDefault="00F479D1">
      <w:pPr>
        <w:pStyle w:val="Heading"/>
        <w:rPr>
          <w:lang w:val="lt-LT"/>
        </w:rPr>
      </w:pPr>
      <w:r w:rsidRPr="00D62439">
        <w:rPr>
          <w:lang w:val="lt-LT"/>
        </w:rPr>
        <w:tab/>
      </w:r>
      <w:r w:rsidRPr="00606D95">
        <w:rPr>
          <w:color w:val="auto"/>
          <w:lang w:val="lt-LT"/>
        </w:rPr>
        <w:t>2. PIRKIMO OBJEKTAS</w:t>
      </w:r>
    </w:p>
    <w:p w14:paraId="5F573A8A" w14:textId="77777777" w:rsidR="00786E8E" w:rsidRPr="00D62439" w:rsidRDefault="00786E8E">
      <w:pPr>
        <w:pStyle w:val="Body2"/>
        <w:rPr>
          <w:lang w:val="lt-LT"/>
        </w:rPr>
      </w:pPr>
    </w:p>
    <w:p w14:paraId="306D9D1F" w14:textId="7E3A2308" w:rsidR="00786E8E" w:rsidRPr="00D62439" w:rsidRDefault="00F479D1">
      <w:pPr>
        <w:pStyle w:val="Body2"/>
        <w:rPr>
          <w:lang w:val="lt-LT"/>
        </w:rPr>
      </w:pPr>
      <w:r w:rsidRPr="00D62439">
        <w:rPr>
          <w:lang w:val="lt-LT"/>
        </w:rPr>
        <w:tab/>
        <w:t>2.1. </w:t>
      </w:r>
      <w:r w:rsidR="009F33C6" w:rsidRPr="009F33C6">
        <w:rPr>
          <w:lang w:val="lt-LT"/>
        </w:rPr>
        <w:t xml:space="preserve">Šio pirkimo objektas yra </w:t>
      </w:r>
      <w:bookmarkStart w:id="3" w:name="_Hlk109743871"/>
      <w:r w:rsidR="000306A5" w:rsidRPr="00374089">
        <w:rPr>
          <w:rFonts w:eastAsia="Times New Roman" w:cs="Times New Roman"/>
          <w:color w:val="auto"/>
          <w:spacing w:val="-2"/>
          <w:bdr w:val="none" w:sz="0" w:space="0" w:color="auto"/>
          <w:lang w:val="lt-LT" w:eastAsia="fi-FI"/>
        </w:rPr>
        <w:t xml:space="preserve">inertinių atliekų smulkinimo </w:t>
      </w:r>
      <w:r w:rsidR="009F33C6" w:rsidRPr="00374089">
        <w:rPr>
          <w:lang w:val="lt-LT"/>
        </w:rPr>
        <w:t>paslaug</w:t>
      </w:r>
      <w:r w:rsidR="00421EC4" w:rsidRPr="00374089">
        <w:rPr>
          <w:lang w:val="lt-LT"/>
        </w:rPr>
        <w:t>ų</w:t>
      </w:r>
      <w:r w:rsidR="00421EC4">
        <w:rPr>
          <w:lang w:val="lt-LT"/>
        </w:rPr>
        <w:t xml:space="preserve"> pirkimas</w:t>
      </w:r>
      <w:bookmarkEnd w:id="3"/>
      <w:r w:rsidRPr="00D62439">
        <w:rPr>
          <w:lang w:val="lt-LT"/>
        </w:rPr>
        <w:t xml:space="preserve">. </w:t>
      </w:r>
    </w:p>
    <w:p w14:paraId="783171B2" w14:textId="77777777" w:rsidR="00786E8E" w:rsidRPr="00D62439" w:rsidRDefault="00F479D1">
      <w:pPr>
        <w:pStyle w:val="Body2"/>
        <w:rPr>
          <w:lang w:val="lt-LT"/>
        </w:rPr>
      </w:pPr>
      <w:r w:rsidRPr="00D62439">
        <w:rPr>
          <w:lang w:val="lt-LT"/>
        </w:rPr>
        <w:tab/>
        <w:t>2.2. Šis pirkimas nėra</w:t>
      </w:r>
      <w:r w:rsidRPr="00D62439">
        <w:rPr>
          <w:color w:val="C03A2A"/>
          <w:lang w:val="lt-LT"/>
        </w:rPr>
        <w:t xml:space="preserve"> </w:t>
      </w:r>
      <w:r w:rsidRPr="00D62439">
        <w:rPr>
          <w:lang w:val="lt-LT"/>
        </w:rPr>
        <w:t>skirstomas į pirkimo dalis.</w:t>
      </w:r>
    </w:p>
    <w:p w14:paraId="1BE3A5CA" w14:textId="77777777" w:rsidR="002048D2" w:rsidRDefault="00F479D1">
      <w:pPr>
        <w:pStyle w:val="Body2"/>
        <w:rPr>
          <w:lang w:val="lt-LT"/>
        </w:rPr>
      </w:pPr>
      <w:r w:rsidRPr="00D62439">
        <w:rPr>
          <w:lang w:val="lt-LT"/>
        </w:rPr>
        <w:tab/>
        <w:t>2.3. Pasiūlymas turi būti pateiktas visai pirkimo sąlygų techninėje specifikacijoje nurodytai apimčiai, neskaidant jos smulkiau.</w:t>
      </w:r>
    </w:p>
    <w:p w14:paraId="5F31C07C" w14:textId="0319E0A6" w:rsidR="002048D2" w:rsidRDefault="002048D2" w:rsidP="002048D2">
      <w:pPr>
        <w:pStyle w:val="Body2"/>
        <w:ind w:firstLine="709"/>
        <w:rPr>
          <w:bCs/>
          <w:lang w:val="lt-LT"/>
        </w:rPr>
      </w:pPr>
      <w:r>
        <w:rPr>
          <w:lang w:val="lt-LT"/>
        </w:rPr>
        <w:t xml:space="preserve">2.4. </w:t>
      </w:r>
      <w:r w:rsidR="00F479D1" w:rsidRPr="00D62439">
        <w:rPr>
          <w:lang w:val="lt-LT"/>
        </w:rPr>
        <w:t xml:space="preserve"> </w:t>
      </w:r>
      <w:r w:rsidRPr="002048D2">
        <w:rPr>
          <w:bCs/>
          <w:lang w:val="lt-LT"/>
        </w:rPr>
        <w:t>Pirkimo sutarčiai taikoma fiksuoto</w:t>
      </w:r>
      <w:r w:rsidR="00D45B5C">
        <w:rPr>
          <w:bCs/>
          <w:lang w:val="lt-LT"/>
        </w:rPr>
        <w:t>s</w:t>
      </w:r>
      <w:r w:rsidRPr="002048D2">
        <w:rPr>
          <w:bCs/>
          <w:lang w:val="lt-LT"/>
        </w:rPr>
        <w:t xml:space="preserve"> </w:t>
      </w:r>
      <w:r w:rsidR="00EF38C0">
        <w:rPr>
          <w:bCs/>
          <w:lang w:val="lt-LT"/>
        </w:rPr>
        <w:t>kainos</w:t>
      </w:r>
      <w:r w:rsidRPr="002048D2">
        <w:rPr>
          <w:bCs/>
          <w:lang w:val="lt-LT"/>
        </w:rPr>
        <w:t xml:space="preserve"> kainodara.</w:t>
      </w:r>
    </w:p>
    <w:p w14:paraId="6DF51A69" w14:textId="77777777" w:rsidR="00710C4F" w:rsidRDefault="005E7730" w:rsidP="00681B3C">
      <w:pPr>
        <w:pStyle w:val="Body2"/>
        <w:ind w:firstLine="709"/>
        <w:rPr>
          <w:lang w:val="lt-LT"/>
        </w:rPr>
      </w:pPr>
      <w:r>
        <w:rPr>
          <w:bCs/>
          <w:lang w:val="lt-LT"/>
        </w:rPr>
        <w:t>2.</w:t>
      </w:r>
      <w:r w:rsidR="009F33C6">
        <w:rPr>
          <w:bCs/>
          <w:lang w:val="lt-LT"/>
        </w:rPr>
        <w:t>5</w:t>
      </w:r>
      <w:r>
        <w:rPr>
          <w:bCs/>
          <w:lang w:val="lt-LT"/>
        </w:rPr>
        <w:t>.</w:t>
      </w:r>
      <w:r w:rsidR="00681B3C">
        <w:rPr>
          <w:bCs/>
          <w:lang w:val="lt-LT"/>
        </w:rPr>
        <w:t xml:space="preserve"> </w:t>
      </w:r>
      <w:r w:rsidR="00F479D1" w:rsidRPr="00D62439">
        <w:rPr>
          <w:lang w:val="lt-LT"/>
        </w:rPr>
        <w:t>Reikalavimai pirkimo objektui nurodyti pirkimo sąlygų priede „</w:t>
      </w:r>
      <w:r w:rsidR="00F479D1" w:rsidRPr="006025CC">
        <w:rPr>
          <w:lang w:val="lt-LT"/>
        </w:rPr>
        <w:t>Techninė specifikacija</w:t>
      </w:r>
      <w:r w:rsidR="00F479D1" w:rsidRPr="00D62439">
        <w:rPr>
          <w:lang w:val="lt-LT"/>
        </w:rPr>
        <w:t>“ ir priede „</w:t>
      </w:r>
      <w:r w:rsidR="00F479D1" w:rsidRPr="006025CC">
        <w:rPr>
          <w:lang w:val="lt-LT"/>
        </w:rPr>
        <w:t>Viešojo pirkimo sutarties projektas</w:t>
      </w:r>
      <w:r w:rsidR="00F479D1" w:rsidRPr="00D62439">
        <w:rPr>
          <w:lang w:val="lt-LT"/>
        </w:rPr>
        <w:t>“.</w:t>
      </w:r>
      <w:r w:rsidR="00F479D1" w:rsidRPr="00D62439">
        <w:rPr>
          <w:lang w:val="lt-LT"/>
        </w:rPr>
        <w:tab/>
      </w:r>
    </w:p>
    <w:p w14:paraId="05246860" w14:textId="519A0816" w:rsidR="00710C4F" w:rsidRDefault="008733F9" w:rsidP="00681B3C">
      <w:pPr>
        <w:pStyle w:val="Body2"/>
        <w:ind w:firstLine="709"/>
        <w:rPr>
          <w:lang w:val="lt-LT"/>
        </w:rPr>
      </w:pPr>
      <w:r>
        <w:rPr>
          <w:lang w:val="lt-LT"/>
        </w:rPr>
        <w:t>9</w:t>
      </w:r>
    </w:p>
    <w:p w14:paraId="31394F79" w14:textId="77777777" w:rsidR="000306A5" w:rsidRDefault="000306A5" w:rsidP="00681B3C">
      <w:pPr>
        <w:pStyle w:val="Body2"/>
        <w:ind w:firstLine="709"/>
        <w:rPr>
          <w:b/>
          <w:bCs/>
          <w:i/>
          <w:iCs/>
          <w:lang w:val="lt-LT"/>
        </w:rPr>
      </w:pPr>
    </w:p>
    <w:p w14:paraId="415E1254" w14:textId="44AFC342" w:rsidR="00786E8E" w:rsidRPr="00D62439" w:rsidRDefault="00F479D1" w:rsidP="00071B8B">
      <w:pPr>
        <w:pStyle w:val="Body2"/>
        <w:ind w:left="660"/>
        <w:rPr>
          <w:color w:val="357CA2"/>
          <w:lang w:val="lt-LT"/>
        </w:rPr>
      </w:pPr>
      <w:r w:rsidRPr="00D62439">
        <w:rPr>
          <w:lang w:val="lt-LT"/>
        </w:rPr>
        <w:tab/>
      </w:r>
      <w:r w:rsidRPr="00D62439">
        <w:rPr>
          <w:color w:val="C03A2A"/>
          <w:lang w:val="lt-LT"/>
        </w:rPr>
        <w:tab/>
      </w:r>
      <w:r w:rsidR="00AB2626">
        <w:rPr>
          <w:color w:val="C03A2A"/>
          <w:lang w:val="lt-LT"/>
        </w:rPr>
        <w:tab/>
      </w:r>
    </w:p>
    <w:p w14:paraId="50F1F795" w14:textId="34F10DE9" w:rsidR="00786E8E" w:rsidRPr="00AF7356" w:rsidRDefault="00F479D1" w:rsidP="0039246C">
      <w:pPr>
        <w:pStyle w:val="Heading"/>
        <w:jc w:val="center"/>
        <w:rPr>
          <w:color w:val="auto"/>
          <w:lang w:val="lt-LT"/>
        </w:rPr>
      </w:pPr>
      <w:r w:rsidRPr="00AF7356">
        <w:rPr>
          <w:color w:val="auto"/>
          <w:lang w:val="lt-LT"/>
        </w:rPr>
        <w:t>3. TIEKĖJ</w:t>
      </w:r>
      <w:r w:rsidR="00E044A8">
        <w:rPr>
          <w:color w:val="auto"/>
          <w:lang w:val="lt-LT"/>
        </w:rPr>
        <w:t>O</w:t>
      </w:r>
      <w:r w:rsidRPr="00AF7356">
        <w:rPr>
          <w:color w:val="auto"/>
          <w:lang w:val="lt-LT"/>
        </w:rPr>
        <w:t xml:space="preserve"> PAŠALINIMO PAGRIND</w:t>
      </w:r>
      <w:r w:rsidR="002A777E" w:rsidRPr="00AF7356">
        <w:rPr>
          <w:color w:val="auto"/>
          <w:lang w:val="lt-LT"/>
        </w:rPr>
        <w:t>AI</w:t>
      </w:r>
    </w:p>
    <w:p w14:paraId="6DB3EB83" w14:textId="77777777" w:rsidR="00786E8E" w:rsidRPr="00D62439" w:rsidRDefault="00F479D1">
      <w:pPr>
        <w:pStyle w:val="Heading"/>
        <w:rPr>
          <w:lang w:val="lt-LT"/>
        </w:rPr>
      </w:pPr>
      <w:r w:rsidRPr="00D62439">
        <w:rPr>
          <w:lang w:val="lt-LT"/>
        </w:rPr>
        <w:tab/>
      </w:r>
    </w:p>
    <w:p w14:paraId="030511BB" w14:textId="0F119326" w:rsidR="007133DE" w:rsidRPr="007133DE" w:rsidRDefault="00F479D1" w:rsidP="00D45B5C">
      <w:pPr>
        <w:pStyle w:val="Pagrindinistekstas"/>
        <w:spacing w:before="60" w:after="0"/>
        <w:ind w:right="-227" w:firstLine="567"/>
        <w:jc w:val="both"/>
        <w:rPr>
          <w:rFonts w:eastAsia="Times New Roman"/>
          <w:sz w:val="22"/>
          <w:szCs w:val="22"/>
        </w:rPr>
      </w:pPr>
      <w:r w:rsidRPr="00D62439">
        <w:rPr>
          <w:color w:val="C03A2A"/>
        </w:rPr>
        <w:tab/>
      </w:r>
      <w:r w:rsidR="007133DE" w:rsidRPr="007133DE">
        <w:rPr>
          <w:rFonts w:eastAsia="Times New Roman"/>
          <w:bCs/>
          <w:color w:val="000000"/>
          <w:sz w:val="22"/>
          <w:szCs w:val="22"/>
          <w:lang w:val="x-none" w:eastAsia="ar-SA"/>
        </w:rPr>
        <w:t xml:space="preserve">3.1. </w:t>
      </w:r>
      <w:r w:rsidR="007133DE" w:rsidRPr="007133DE">
        <w:rPr>
          <w:rFonts w:eastAsia="Times New Roman"/>
          <w:bCs/>
          <w:color w:val="000000"/>
          <w:sz w:val="22"/>
          <w:szCs w:val="22"/>
          <w:lang w:eastAsia="ar-SA"/>
        </w:rPr>
        <w:t xml:space="preserve">Tiekėjas </w:t>
      </w:r>
      <w:r w:rsidR="007133DE" w:rsidRPr="007133DE">
        <w:rPr>
          <w:rFonts w:eastAsia="Times New Roman"/>
          <w:sz w:val="22"/>
          <w:szCs w:val="22"/>
          <w:lang w:eastAsia="ar-SA"/>
        </w:rPr>
        <w:t>(kiekvienas tiekėjų grupės narys, jei pasiūlymą teikia tiekėjų grupė), subtiekėjai ir kiti ūkio subjektai, kurių pajėgumais remiasi tiekėjas</w:t>
      </w:r>
      <w:r w:rsidR="007133DE" w:rsidRPr="007133DE">
        <w:rPr>
          <w:rFonts w:eastAsia="Times New Roman"/>
          <w:bCs/>
          <w:color w:val="000000"/>
          <w:sz w:val="22"/>
          <w:szCs w:val="22"/>
          <w:lang w:eastAsia="ar-SA"/>
        </w:rPr>
        <w:t xml:space="preserve">, </w:t>
      </w:r>
      <w:r w:rsidR="007133DE" w:rsidRPr="007133DE">
        <w:rPr>
          <w:rFonts w:eastAsia="Times New Roman"/>
          <w:sz w:val="22"/>
          <w:szCs w:val="22"/>
          <w:lang w:eastAsia="ar-SA"/>
        </w:rPr>
        <w:t xml:space="preserve">privalo pateikti Europos bendrąjį viešųjų pirkimų dokumentą (toliau – EBVPD) – </w:t>
      </w:r>
      <w:r w:rsidR="007133DE" w:rsidRPr="007133DE">
        <w:rPr>
          <w:sz w:val="22"/>
          <w:szCs w:val="22"/>
          <w:lang w:eastAsia="ar-SA"/>
        </w:rPr>
        <w:t xml:space="preserve">preliminariai patvirtinantį, kad tiekėjas </w:t>
      </w:r>
      <w:r w:rsidR="007133DE" w:rsidRPr="007133DE">
        <w:rPr>
          <w:rFonts w:eastAsia="Times New Roman"/>
          <w:sz w:val="22"/>
          <w:szCs w:val="22"/>
          <w:lang w:eastAsia="ar-SA"/>
        </w:rPr>
        <w:t>(kiekvienas tiekėjų grupės narys, jei pasiūlymą teikia tiekėjų grupė)</w:t>
      </w:r>
      <w:r w:rsidR="007133DE" w:rsidRPr="007133DE">
        <w:rPr>
          <w:sz w:val="22"/>
          <w:szCs w:val="22"/>
          <w:lang w:eastAsia="ar-SA"/>
        </w:rPr>
        <w:t xml:space="preserve">, </w:t>
      </w:r>
      <w:r w:rsidR="007133DE" w:rsidRPr="007133DE">
        <w:rPr>
          <w:rFonts w:eastAsia="Times New Roman"/>
          <w:sz w:val="22"/>
          <w:szCs w:val="22"/>
          <w:lang w:eastAsia="ar-SA"/>
        </w:rPr>
        <w:t>ir kiti ūkio subjektai, kurių pajėgumais tiekėjas remiasi</w:t>
      </w:r>
      <w:r w:rsidR="007133DE" w:rsidRPr="007133DE">
        <w:rPr>
          <w:sz w:val="22"/>
          <w:szCs w:val="22"/>
          <w:lang w:eastAsia="ar-SA"/>
        </w:rPr>
        <w:t xml:space="preserve">, neatitinka konkurso sąlygose nustatytų pašalinimo pagrindų, </w:t>
      </w:r>
      <w:r w:rsidR="007133DE" w:rsidRPr="007133DE">
        <w:rPr>
          <w:rFonts w:eastAsia="Times New Roman"/>
          <w:bCs/>
          <w:color w:val="000000"/>
          <w:sz w:val="22"/>
          <w:szCs w:val="22"/>
          <w:lang w:eastAsia="ar-SA"/>
        </w:rPr>
        <w:t xml:space="preserve">nurodytų šių </w:t>
      </w:r>
      <w:r w:rsidR="00225B15">
        <w:rPr>
          <w:rFonts w:eastAsia="Times New Roman"/>
          <w:bCs/>
          <w:sz w:val="22"/>
          <w:szCs w:val="22"/>
          <w:lang w:eastAsia="ar-SA"/>
        </w:rPr>
        <w:t>konkurso</w:t>
      </w:r>
      <w:r w:rsidR="007133DE" w:rsidRPr="007133DE">
        <w:rPr>
          <w:rFonts w:eastAsia="Times New Roman"/>
          <w:bCs/>
          <w:sz w:val="22"/>
          <w:szCs w:val="22"/>
          <w:lang w:eastAsia="ar-SA"/>
        </w:rPr>
        <w:t xml:space="preserve"> sąlygų </w:t>
      </w:r>
      <w:r w:rsidR="007133DE" w:rsidRPr="00225B15">
        <w:rPr>
          <w:rFonts w:eastAsia="Times New Roman"/>
          <w:bCs/>
          <w:sz w:val="22"/>
          <w:szCs w:val="22"/>
          <w:lang w:eastAsia="ar-SA"/>
        </w:rPr>
        <w:t>2</w:t>
      </w:r>
      <w:r w:rsidR="007133DE" w:rsidRPr="007133DE">
        <w:rPr>
          <w:rFonts w:eastAsia="Times New Roman"/>
          <w:bCs/>
          <w:sz w:val="22"/>
          <w:szCs w:val="22"/>
          <w:lang w:eastAsia="ar-SA"/>
        </w:rPr>
        <w:t xml:space="preserve"> priede</w:t>
      </w:r>
      <w:r w:rsidR="007133DE" w:rsidRPr="007133DE">
        <w:rPr>
          <w:rFonts w:eastAsia="Times New Roman"/>
          <w:bCs/>
          <w:sz w:val="22"/>
          <w:szCs w:val="22"/>
          <w:lang w:val="x-none" w:eastAsia="ar-SA"/>
        </w:rPr>
        <w:t>.</w:t>
      </w:r>
      <w:r w:rsidR="007133DE" w:rsidRPr="007133DE">
        <w:rPr>
          <w:rFonts w:eastAsia="Times New Roman"/>
          <w:bCs/>
          <w:sz w:val="22"/>
          <w:szCs w:val="22"/>
          <w:lang w:eastAsia="ar-SA"/>
        </w:rPr>
        <w:t xml:space="preserve"> </w:t>
      </w:r>
    </w:p>
    <w:p w14:paraId="7485E655" w14:textId="7F37AFE9"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 xml:space="preserve">3.2. Perkančiosios organizacijos </w:t>
      </w:r>
      <w:r w:rsidRPr="007133DE">
        <w:rPr>
          <w:rFonts w:eastAsia="Times New Roman"/>
          <w:kern w:val="28"/>
          <w:sz w:val="22"/>
          <w:szCs w:val="22"/>
          <w:bdr w:val="none" w:sz="0" w:space="0" w:color="auto"/>
          <w:lang w:val="lt-LT" w:eastAsia="lt-LT"/>
        </w:rPr>
        <w:t xml:space="preserve">suformuota EBVPD forma pildoma tinklalapyje, adresu: </w:t>
      </w:r>
      <w:hyperlink r:id="rId9" w:history="1">
        <w:r w:rsidRPr="007133DE">
          <w:rPr>
            <w:rFonts w:eastAsia="Times New Roman"/>
            <w:color w:val="0000FF"/>
            <w:kern w:val="28"/>
            <w:sz w:val="22"/>
            <w:szCs w:val="22"/>
            <w:u w:val="single"/>
            <w:bdr w:val="none" w:sz="0" w:space="0" w:color="auto"/>
            <w:lang w:val="lt-LT" w:eastAsia="lt-LT"/>
          </w:rPr>
          <w:t>https://ebvpd.eviesiejipirkimai.lt/espd-web</w:t>
        </w:r>
      </w:hyperlink>
      <w:r w:rsidRPr="007133DE">
        <w:rPr>
          <w:rFonts w:eastAsia="Times New Roman"/>
          <w:kern w:val="28"/>
          <w:sz w:val="22"/>
          <w:szCs w:val="22"/>
          <w:bdr w:val="none" w:sz="0" w:space="0" w:color="auto"/>
          <w:lang w:val="lt-LT" w:eastAsia="lt-LT"/>
        </w:rPr>
        <w:t xml:space="preserve">). </w:t>
      </w:r>
      <w:r w:rsidRPr="007133DE">
        <w:rPr>
          <w:rFonts w:eastAsia="Times New Roman"/>
          <w:bCs/>
          <w:color w:val="000000"/>
          <w:kern w:val="28"/>
          <w:sz w:val="22"/>
          <w:szCs w:val="22"/>
          <w:bdr w:val="none" w:sz="0" w:space="0" w:color="auto"/>
          <w:lang w:val="lt-LT" w:eastAsia="lt-LT"/>
        </w:rPr>
        <w:t xml:space="preserve">EBVPD forma pateikiama </w:t>
      </w:r>
      <w:r w:rsidR="00E044A8">
        <w:rPr>
          <w:rFonts w:eastAsia="Times New Roman"/>
          <w:bCs/>
          <w:color w:val="000000"/>
          <w:kern w:val="28"/>
          <w:sz w:val="22"/>
          <w:szCs w:val="22"/>
          <w:bdr w:val="none" w:sz="0" w:space="0" w:color="auto"/>
          <w:lang w:val="lt-LT" w:eastAsia="lt-LT"/>
        </w:rPr>
        <w:t>4</w:t>
      </w:r>
      <w:r w:rsidRPr="007133DE">
        <w:rPr>
          <w:rFonts w:eastAsia="Times New Roman"/>
          <w:bCs/>
          <w:kern w:val="28"/>
          <w:sz w:val="22"/>
          <w:szCs w:val="22"/>
          <w:bdr w:val="none" w:sz="0" w:space="0" w:color="auto"/>
          <w:lang w:val="lt-LT" w:eastAsia="lt-LT"/>
        </w:rPr>
        <w:t xml:space="preserve"> priede.</w:t>
      </w:r>
    </w:p>
    <w:p w14:paraId="4FE23BF3"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Calibri"/>
          <w:kern w:val="28"/>
          <w:sz w:val="22"/>
          <w:szCs w:val="22"/>
          <w:bdr w:val="none" w:sz="0" w:space="0" w:color="auto"/>
          <w:lang w:val="lt-LT"/>
        </w:rPr>
      </w:pPr>
      <w:r w:rsidRPr="007133DE">
        <w:rPr>
          <w:rFonts w:eastAsia="Times New Roman"/>
          <w:bCs/>
          <w:color w:val="000000"/>
          <w:kern w:val="28"/>
          <w:sz w:val="22"/>
          <w:szCs w:val="22"/>
          <w:bdr w:val="none" w:sz="0" w:space="0" w:color="auto"/>
          <w:lang w:val="lt-LT" w:eastAsia="lt-LT"/>
        </w:rPr>
        <w:t xml:space="preserve">3.3. </w:t>
      </w:r>
      <w:r w:rsidRPr="007133DE">
        <w:rPr>
          <w:rFonts w:eastAsia="Calibri"/>
          <w:kern w:val="28"/>
          <w:sz w:val="22"/>
          <w:szCs w:val="22"/>
          <w:bdr w:val="none" w:sz="0" w:space="0" w:color="auto"/>
          <w:lang w:val="lt-LT"/>
        </w:rPr>
        <w:t>Tiekėjas turi užpildyti EBVPD tokiu būdu:</w:t>
      </w:r>
    </w:p>
    <w:p w14:paraId="3522A76E"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kompiuteryje išsaugoti EBVPD formą XML formatu;</w:t>
      </w:r>
    </w:p>
    <w:p w14:paraId="0D7DEBC0"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įkelti (importuoti) EBVPD duomenis nurodytoje svetainėje;</w:t>
      </w:r>
    </w:p>
    <w:p w14:paraId="32C9CE7C"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pateikti atsakymus į EBVPD nurodytus klausimus;</w:t>
      </w:r>
    </w:p>
    <w:p w14:paraId="03034B8F"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kompiuteryje išsaugoti PDF formatu gautą formą su pateiktais atsakymais;</w:t>
      </w:r>
    </w:p>
    <w:p w14:paraId="30765EA1"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142" w:firstLine="567"/>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teikiant pasiūlymą, prie jo prisegti išsaugotą pasirašytą EBVPD formą su atsakymais PDF formatu kartu su kitais pasiūlymo dokumentais, t. y. pasiūlymo pateikimo lango skiltyje „Prisegti dokumentus“.</w:t>
      </w:r>
    </w:p>
    <w:p w14:paraId="48190A60"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 xml:space="preserve">3.5. </w:t>
      </w:r>
      <w:r w:rsidRPr="007133DE">
        <w:rPr>
          <w:rFonts w:eastAsia="Times New Roman"/>
          <w:b/>
          <w:color w:val="000000"/>
          <w:kern w:val="28"/>
          <w:sz w:val="22"/>
          <w:szCs w:val="22"/>
          <w:u w:val="single"/>
          <w:bdr w:val="none" w:sz="0" w:space="0" w:color="auto"/>
          <w:lang w:val="lt-LT" w:eastAsia="lt-LT"/>
        </w:rPr>
        <w:t xml:space="preserve">Perkančioji organizacija aktualių dokumentų, patvirtinančių pašalinimo pagrindų nebuvimą dėl šių konkurso sąlygų </w:t>
      </w:r>
      <w:r w:rsidRPr="00225B15">
        <w:rPr>
          <w:rFonts w:eastAsia="Times New Roman"/>
          <w:b/>
          <w:kern w:val="28"/>
          <w:sz w:val="22"/>
          <w:szCs w:val="22"/>
          <w:u w:val="single"/>
          <w:bdr w:val="none" w:sz="0" w:space="0" w:color="auto"/>
          <w:lang w:val="lt-LT" w:eastAsia="lt-LT"/>
        </w:rPr>
        <w:t>2</w:t>
      </w:r>
      <w:r w:rsidRPr="007133DE">
        <w:rPr>
          <w:rFonts w:eastAsia="Times New Roman"/>
          <w:b/>
          <w:kern w:val="28"/>
          <w:sz w:val="22"/>
          <w:szCs w:val="22"/>
          <w:u w:val="single"/>
          <w:bdr w:val="none" w:sz="0" w:space="0" w:color="auto"/>
          <w:lang w:val="lt-LT" w:eastAsia="lt-LT"/>
        </w:rPr>
        <w:t xml:space="preserve"> priede </w:t>
      </w:r>
      <w:r w:rsidRPr="007133DE">
        <w:rPr>
          <w:rFonts w:eastAsia="Times New Roman"/>
          <w:b/>
          <w:color w:val="000000"/>
          <w:kern w:val="28"/>
          <w:sz w:val="22"/>
          <w:szCs w:val="22"/>
          <w:u w:val="single"/>
          <w:bdr w:val="none" w:sz="0" w:space="0" w:color="auto"/>
          <w:lang w:val="lt-LT" w:eastAsia="lt-LT"/>
        </w:rPr>
        <w:t>nurodytų pašalinimo pagrindų, reikalaus pateikti tik iš to tiekėjo, kurio pasiūlymas pagal vertinimo rezultatus galės būti pripažintas laimėjusiu.</w:t>
      </w:r>
      <w:r w:rsidRPr="007133DE">
        <w:rPr>
          <w:rFonts w:eastAsia="Times New Roman"/>
          <w:kern w:val="28"/>
          <w:sz w:val="22"/>
          <w:szCs w:val="22"/>
          <w:bdr w:val="none" w:sz="0" w:space="0" w:color="auto"/>
          <w:lang w:val="lt-LT" w:eastAsia="lt-LT"/>
        </w:rPr>
        <w:t xml:space="preserve"> Perkančioji organizacija nereikalauja iš tiekėjo pateikti dokumentų, patvirtinančių jo pašalinimo pagrindų nebuvimą, jeigu ji šiuos dokumentus turi iš ankstesnių pirkimo procedūrų arba turi galimybę susipažinti su šiais dokumentais ar informacija tiesiogiai ir neatlygintinai prisijungusi prie nacionalinės duomenų bazės bet kurioje valstybėje narėje. </w:t>
      </w:r>
    </w:p>
    <w:p w14:paraId="03AFE516"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 xml:space="preserve">3.6. </w:t>
      </w:r>
      <w:r w:rsidRPr="007133DE">
        <w:rPr>
          <w:rFonts w:eastAsia="Times New Roman"/>
          <w:bCs/>
          <w:iCs/>
          <w:color w:val="000000"/>
          <w:kern w:val="28"/>
          <w:sz w:val="22"/>
          <w:szCs w:val="22"/>
          <w:bdr w:val="none" w:sz="0" w:space="0" w:color="auto"/>
          <w:lang w:val="lt-LT" w:eastAsia="lt-LT"/>
        </w:rPr>
        <w:t xml:space="preserve">Jeigu bendrą pasiūlymą pateikia ūkio subjektų grupė, veikianti pagal jungtinės veiklos (partnerystės) sutartį, </w:t>
      </w:r>
      <w:r w:rsidRPr="007133DE">
        <w:rPr>
          <w:rFonts w:eastAsia="Times New Roman"/>
          <w:bCs/>
          <w:color w:val="000000"/>
          <w:kern w:val="28"/>
          <w:sz w:val="22"/>
          <w:szCs w:val="22"/>
          <w:bdr w:val="none" w:sz="0" w:space="0" w:color="auto"/>
          <w:lang w:val="lt-LT" w:eastAsia="lt-LT"/>
        </w:rPr>
        <w:t xml:space="preserve">tiekėjas su pasiūlymu privalo pateikti EBVPD už kiekvieną ūkio subjektų grupės narį atskirai, patvirtinančius, kad nėra pagrindo jų pašalinti iš pirkimo dėl šių konkurso </w:t>
      </w:r>
      <w:r w:rsidRPr="007133DE">
        <w:rPr>
          <w:rFonts w:eastAsia="Times New Roman"/>
          <w:bCs/>
          <w:kern w:val="28"/>
          <w:sz w:val="22"/>
          <w:szCs w:val="22"/>
          <w:bdr w:val="none" w:sz="0" w:space="0" w:color="auto"/>
          <w:lang w:val="lt-LT" w:eastAsia="lt-LT"/>
        </w:rPr>
        <w:t xml:space="preserve">sąlygų </w:t>
      </w:r>
      <w:r w:rsidRPr="00225B15">
        <w:rPr>
          <w:rFonts w:eastAsia="Times New Roman"/>
          <w:bCs/>
          <w:kern w:val="28"/>
          <w:sz w:val="22"/>
          <w:szCs w:val="22"/>
          <w:bdr w:val="none" w:sz="0" w:space="0" w:color="auto"/>
          <w:lang w:val="lt-LT" w:eastAsia="lt-LT"/>
        </w:rPr>
        <w:t>2</w:t>
      </w:r>
      <w:r w:rsidRPr="007133DE">
        <w:rPr>
          <w:rFonts w:eastAsia="Times New Roman"/>
          <w:bCs/>
          <w:kern w:val="28"/>
          <w:sz w:val="22"/>
          <w:szCs w:val="22"/>
          <w:bdr w:val="none" w:sz="0" w:space="0" w:color="auto"/>
          <w:lang w:val="lt-LT" w:eastAsia="lt-LT"/>
        </w:rPr>
        <w:t xml:space="preserve"> priede nurodytų pašalinimo pagrindų.</w:t>
      </w:r>
    </w:p>
    <w:p w14:paraId="0DF4392A"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kern w:val="28"/>
          <w:sz w:val="22"/>
          <w:szCs w:val="22"/>
          <w:bdr w:val="none" w:sz="0" w:space="0" w:color="auto"/>
          <w:lang w:val="lt-LT" w:eastAsia="lt-LT"/>
        </w:rPr>
        <w:t xml:space="preserve">3.7. 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šių konkurso sąlygų </w:t>
      </w:r>
      <w:r w:rsidRPr="00225B15">
        <w:rPr>
          <w:rFonts w:eastAsia="Times New Roman"/>
          <w:bCs/>
          <w:kern w:val="28"/>
          <w:sz w:val="22"/>
          <w:szCs w:val="22"/>
          <w:bdr w:val="none" w:sz="0" w:space="0" w:color="auto"/>
          <w:lang w:val="lt-LT" w:eastAsia="lt-LT"/>
        </w:rPr>
        <w:t>2</w:t>
      </w:r>
      <w:r w:rsidRPr="007133DE">
        <w:rPr>
          <w:rFonts w:eastAsia="Times New Roman"/>
          <w:bCs/>
          <w:kern w:val="28"/>
          <w:sz w:val="22"/>
          <w:szCs w:val="22"/>
          <w:bdr w:val="none" w:sz="0" w:space="0" w:color="auto"/>
          <w:lang w:val="lt-LT" w:eastAsia="lt-LT"/>
        </w:rPr>
        <w:t xml:space="preserve"> priede nurodytų </w:t>
      </w:r>
      <w:r w:rsidRPr="007133DE">
        <w:rPr>
          <w:rFonts w:eastAsia="Times New Roman"/>
          <w:bCs/>
          <w:color w:val="000000"/>
          <w:kern w:val="28"/>
          <w:sz w:val="22"/>
          <w:szCs w:val="22"/>
          <w:bdr w:val="none" w:sz="0" w:space="0" w:color="auto"/>
          <w:lang w:val="lt-LT" w:eastAsia="lt-LT"/>
        </w:rPr>
        <w:t>pašalinimo pagrindų.</w:t>
      </w:r>
    </w:p>
    <w:p w14:paraId="6D41AE43"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3.8.  Perkančioji organizacija bet kuriuo pirkimo procedūros metu gali paprašyti tiekėjų pateikti visus ar dalį dokumentų, patvirtinančių jų pašalinimo pagrindų nebuvimą, jeigu tai būtina siekiant užtikrinti tinkamą pirkimo procedūros atlikimą.</w:t>
      </w:r>
    </w:p>
    <w:p w14:paraId="0BC72E6A"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3.9.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734C4589"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3.10. 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50149F57"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3.11. Pateikdamas atitinkamų dokumentų skaitmenines kopijas ir pasiūlymą tiekėjo vadovas arba jo įgaliotas asmuo deklaruoja, kad kopijos yra tikros. Perkančioji organizacija pasilieka sau teisę prašyti dokumentų originalų.</w:t>
      </w:r>
    </w:p>
    <w:p w14:paraId="2D988E19" w14:textId="454FB51E" w:rsidR="00786E8E" w:rsidRDefault="007133DE" w:rsidP="002874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7133DE">
        <w:rPr>
          <w:rFonts w:eastAsia="Times New Roman"/>
          <w:kern w:val="28"/>
          <w:sz w:val="22"/>
          <w:szCs w:val="22"/>
          <w:bdr w:val="none" w:sz="0" w:space="0" w:color="auto"/>
          <w:lang w:val="lt-LT" w:eastAsia="lt-LT"/>
        </w:rPr>
        <w:t xml:space="preserve">3.12. Vadovaujantis Viešųjų pirkimų įstatymo </w:t>
      </w:r>
      <w:r w:rsidR="00691912">
        <w:rPr>
          <w:rFonts w:eastAsia="Times New Roman"/>
          <w:kern w:val="28"/>
          <w:sz w:val="22"/>
          <w:szCs w:val="22"/>
          <w:bdr w:val="none" w:sz="0" w:space="0" w:color="auto"/>
          <w:lang w:val="lt-LT" w:eastAsia="lt-LT"/>
        </w:rPr>
        <w:t>46</w:t>
      </w:r>
      <w:r w:rsidRPr="007133DE">
        <w:rPr>
          <w:rFonts w:eastAsia="Times New Roman"/>
          <w:kern w:val="28"/>
          <w:sz w:val="22"/>
          <w:szCs w:val="22"/>
          <w:bdr w:val="none" w:sz="0" w:space="0" w:color="auto"/>
          <w:lang w:val="lt-LT" w:eastAsia="lt-LT"/>
        </w:rPr>
        <w:t xml:space="preserve"> str. </w:t>
      </w:r>
      <w:r w:rsidR="00691912">
        <w:rPr>
          <w:rFonts w:eastAsia="Times New Roman"/>
          <w:kern w:val="28"/>
          <w:sz w:val="22"/>
          <w:szCs w:val="22"/>
          <w:bdr w:val="none" w:sz="0" w:space="0" w:color="auto"/>
          <w:lang w:val="lt-LT" w:eastAsia="lt-LT"/>
        </w:rPr>
        <w:t>10</w:t>
      </w:r>
      <w:r w:rsidRPr="007133DE">
        <w:rPr>
          <w:rFonts w:eastAsia="Times New Roman"/>
          <w:kern w:val="28"/>
          <w:sz w:val="22"/>
          <w:szCs w:val="22"/>
          <w:bdr w:val="none" w:sz="0" w:space="0" w:color="auto"/>
          <w:lang w:val="lt-LT" w:eastAsia="lt-LT"/>
        </w:rPr>
        <w:t xml:space="preserve"> d.,</w:t>
      </w:r>
      <w:r w:rsidR="00691912">
        <w:rPr>
          <w:rFonts w:eastAsia="Times New Roman"/>
          <w:kern w:val="28"/>
          <w:sz w:val="22"/>
          <w:szCs w:val="22"/>
          <w:bdr w:val="none" w:sz="0" w:space="0" w:color="auto"/>
          <w:lang w:val="lt-LT" w:eastAsia="lt-LT"/>
        </w:rPr>
        <w:t xml:space="preserve"> </w:t>
      </w:r>
      <w:r w:rsidR="00691912" w:rsidRPr="00691912">
        <w:rPr>
          <w:rFonts w:eastAsia="Times New Roman"/>
          <w:kern w:val="28"/>
          <w:sz w:val="22"/>
          <w:szCs w:val="22"/>
          <w:bdr w:val="none" w:sz="0" w:space="0" w:color="auto"/>
          <w:lang w:val="lt-LT" w:eastAsia="lt-LT"/>
        </w:rPr>
        <w:t>Jeigu tiekėjas neatitinka reikalavimų, nustatytų pagal šio straipsnio 1, 4 ir 6 dalis, perkančioji organizacija jo nepašalina iš pirkimo procedūros, kai yra abi šios sąlygos kartu</w:t>
      </w:r>
      <w:r w:rsidRPr="007133DE">
        <w:rPr>
          <w:rFonts w:eastAsia="Times New Roman"/>
          <w:kern w:val="28"/>
          <w:sz w:val="22"/>
          <w:szCs w:val="22"/>
          <w:bdr w:val="none" w:sz="0" w:space="0" w:color="auto"/>
          <w:lang w:val="lt-LT" w:eastAsia="lt-LT"/>
        </w:rPr>
        <w:t>:</w:t>
      </w:r>
    </w:p>
    <w:p w14:paraId="290BC0A5" w14:textId="75E2F8F8" w:rsidR="002874C2" w:rsidRPr="002874C2" w:rsidRDefault="002874C2" w:rsidP="002874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Pr>
          <w:rFonts w:eastAsia="Times New Roman"/>
          <w:kern w:val="28"/>
          <w:sz w:val="22"/>
          <w:szCs w:val="22"/>
          <w:bdr w:val="none" w:sz="0" w:space="0" w:color="auto"/>
          <w:lang w:val="lt-LT" w:eastAsia="lt-LT"/>
        </w:rPr>
        <w:t>3.12.1.</w:t>
      </w:r>
      <w:r w:rsidRPr="002874C2">
        <w:rPr>
          <w:rFonts w:eastAsia="Times New Roman"/>
          <w:kern w:val="28"/>
          <w:sz w:val="22"/>
          <w:szCs w:val="22"/>
          <w:bdr w:val="none" w:sz="0" w:space="0" w:color="auto"/>
          <w:lang w:val="lt-LT" w:eastAsia="lt-LT"/>
        </w:rPr>
        <w:t xml:space="preserve"> tiekėjas pateikė perkančiajai organizacijai informaciją apie tai, kad ėmėsi šių priemonių:</w:t>
      </w:r>
    </w:p>
    <w:p w14:paraId="42EA4F6F" w14:textId="1424B96B" w:rsidR="002874C2" w:rsidRPr="002874C2" w:rsidRDefault="002874C2" w:rsidP="002874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bookmarkStart w:id="4" w:name="part_d40db27ef21a4719bcef2d852f779f83"/>
      <w:bookmarkEnd w:id="4"/>
      <w:r>
        <w:rPr>
          <w:rFonts w:eastAsia="Times New Roman"/>
          <w:kern w:val="28"/>
          <w:sz w:val="22"/>
          <w:szCs w:val="22"/>
          <w:bdr w:val="none" w:sz="0" w:space="0" w:color="auto"/>
          <w:lang w:val="lt-LT" w:eastAsia="lt-LT"/>
        </w:rPr>
        <w:t xml:space="preserve">3.12.1.1. </w:t>
      </w:r>
      <w:r w:rsidRPr="002874C2">
        <w:rPr>
          <w:rFonts w:eastAsia="Times New Roman"/>
          <w:kern w:val="28"/>
          <w:sz w:val="22"/>
          <w:szCs w:val="22"/>
          <w:bdr w:val="none" w:sz="0" w:space="0" w:color="auto"/>
          <w:lang w:val="lt-LT" w:eastAsia="lt-LT"/>
        </w:rPr>
        <w:t>savanoriškai sumokėjo arba įsipareigojo sumokėti kompensaciją už žalą, padarytą dėl šio straipsnio 1, 4 ar 6 dalyje nurodytos nusikalstamos veikos arba pažeidimo, jeigu taikytina;</w:t>
      </w:r>
    </w:p>
    <w:p w14:paraId="31F638D5" w14:textId="48716822" w:rsidR="002874C2" w:rsidRPr="002874C2" w:rsidRDefault="002874C2" w:rsidP="002874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bookmarkStart w:id="5" w:name="part_3cbbeeffd4de48aa96da13baee1ae6f2"/>
      <w:bookmarkEnd w:id="5"/>
      <w:r>
        <w:rPr>
          <w:rFonts w:eastAsia="Times New Roman"/>
          <w:kern w:val="28"/>
          <w:sz w:val="22"/>
          <w:szCs w:val="22"/>
          <w:bdr w:val="none" w:sz="0" w:space="0" w:color="auto"/>
          <w:lang w:val="lt-LT" w:eastAsia="lt-LT"/>
        </w:rPr>
        <w:t xml:space="preserve">3.12.1.2. </w:t>
      </w:r>
      <w:r w:rsidRPr="002874C2">
        <w:rPr>
          <w:rFonts w:eastAsia="Times New Roman"/>
          <w:kern w:val="28"/>
          <w:sz w:val="22"/>
          <w:szCs w:val="22"/>
          <w:bdr w:val="none" w:sz="0" w:space="0" w:color="auto"/>
          <w:lang w:val="lt-LT" w:eastAsia="lt-LT"/>
        </w:rPr>
        <w:t xml:space="preserve">bendradarbiavo, aktyviai teikė pagalbą ar ėmėsi kitų priemonių, padedančių ištirti, </w:t>
      </w:r>
      <w:r w:rsidRPr="002874C2">
        <w:rPr>
          <w:rFonts w:eastAsia="Times New Roman"/>
          <w:kern w:val="28"/>
          <w:sz w:val="22"/>
          <w:szCs w:val="22"/>
          <w:bdr w:val="none" w:sz="0" w:space="0" w:color="auto"/>
          <w:lang w:val="lt-LT" w:eastAsia="lt-LT"/>
        </w:rPr>
        <w:lastRenderedPageBreak/>
        <w:t>išaiškinti jo padarytą nusikalstamą veiką ar pažeidimą, jeigu taikytina;</w:t>
      </w:r>
    </w:p>
    <w:p w14:paraId="4DEEFF3F" w14:textId="2F6FB40A" w:rsidR="002874C2" w:rsidRPr="002874C2" w:rsidRDefault="002874C2" w:rsidP="002874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bookmarkStart w:id="6" w:name="part_14860a0a5c8d43179bd3ff43cc5442f4"/>
      <w:bookmarkEnd w:id="6"/>
      <w:r>
        <w:rPr>
          <w:rFonts w:eastAsia="Times New Roman"/>
          <w:kern w:val="28"/>
          <w:sz w:val="22"/>
          <w:szCs w:val="22"/>
          <w:bdr w:val="none" w:sz="0" w:space="0" w:color="auto"/>
          <w:lang w:val="lt-LT" w:eastAsia="lt-LT"/>
        </w:rPr>
        <w:t>3.12.1.3.</w:t>
      </w:r>
      <w:r w:rsidRPr="002874C2">
        <w:rPr>
          <w:rFonts w:eastAsia="Times New Roman"/>
          <w:kern w:val="28"/>
          <w:sz w:val="22"/>
          <w:szCs w:val="22"/>
          <w:bdr w:val="none" w:sz="0" w:space="0" w:color="auto"/>
          <w:lang w:val="lt-LT" w:eastAsia="lt-LT"/>
        </w:rPr>
        <w:t xml:space="preserve"> ėmėsi techninių, organizacinių, personalo valdymo priemonių, skirtų tolesnių nusikalstamų veikų ar pažeidimų prevencijai;</w:t>
      </w:r>
    </w:p>
    <w:p w14:paraId="64C2F2BE" w14:textId="670475C5" w:rsidR="002874C2" w:rsidRPr="002874C2" w:rsidRDefault="002874C2" w:rsidP="002874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bookmarkStart w:id="7" w:name="part_e6a1b655e2004e74adf1e8fd5215e66e"/>
      <w:bookmarkEnd w:id="7"/>
      <w:r>
        <w:rPr>
          <w:rFonts w:eastAsia="Times New Roman"/>
          <w:kern w:val="28"/>
          <w:sz w:val="22"/>
          <w:szCs w:val="22"/>
          <w:bdr w:val="none" w:sz="0" w:space="0" w:color="auto"/>
          <w:lang w:val="lt-LT" w:eastAsia="lt-LT"/>
        </w:rPr>
        <w:t>3.12.</w:t>
      </w:r>
      <w:r w:rsidR="00657CEA">
        <w:rPr>
          <w:rFonts w:eastAsia="Times New Roman"/>
          <w:kern w:val="28"/>
          <w:sz w:val="22"/>
          <w:szCs w:val="22"/>
          <w:bdr w:val="none" w:sz="0" w:space="0" w:color="auto"/>
          <w:lang w:val="lt-LT" w:eastAsia="lt-LT"/>
        </w:rPr>
        <w:t>2</w:t>
      </w:r>
      <w:r>
        <w:rPr>
          <w:rFonts w:eastAsia="Times New Roman"/>
          <w:kern w:val="28"/>
          <w:sz w:val="22"/>
          <w:szCs w:val="22"/>
          <w:bdr w:val="none" w:sz="0" w:space="0" w:color="auto"/>
          <w:lang w:val="lt-LT" w:eastAsia="lt-LT"/>
        </w:rPr>
        <w:t>.</w:t>
      </w:r>
      <w:r w:rsidRPr="002874C2">
        <w:rPr>
          <w:rFonts w:eastAsia="Times New Roman"/>
          <w:kern w:val="28"/>
          <w:sz w:val="22"/>
          <w:szCs w:val="22"/>
          <w:bdr w:val="none" w:sz="0" w:space="0" w:color="auto"/>
          <w:lang w:val="lt-LT" w:eastAsia="lt-LT"/>
        </w:rPr>
        <w:t xml:space="preserve">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r w:rsidR="00467A56">
        <w:rPr>
          <w:rFonts w:eastAsia="Times New Roman"/>
          <w:kern w:val="28"/>
          <w:sz w:val="22"/>
          <w:szCs w:val="22"/>
          <w:bdr w:val="none" w:sz="0" w:space="0" w:color="auto"/>
          <w:lang w:val="lt-LT" w:eastAsia="lt-LT"/>
        </w:rPr>
        <w:t>.</w:t>
      </w:r>
    </w:p>
    <w:p w14:paraId="4FDC5A70" w14:textId="77777777" w:rsidR="002874C2" w:rsidRPr="002874C2" w:rsidRDefault="002874C2" w:rsidP="002874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p>
    <w:p w14:paraId="5E4AA6DB" w14:textId="09463AB5" w:rsidR="0039246C" w:rsidRDefault="00F479D1" w:rsidP="0039246C">
      <w:pPr>
        <w:pStyle w:val="Heading"/>
        <w:jc w:val="center"/>
        <w:rPr>
          <w:lang w:val="lt-LT"/>
        </w:rPr>
      </w:pPr>
      <w:r w:rsidRPr="00D62439">
        <w:rPr>
          <w:lang w:val="lt-LT"/>
        </w:rPr>
        <w:t>4</w:t>
      </w:r>
      <w:r w:rsidRPr="00AF7356">
        <w:rPr>
          <w:color w:val="auto"/>
          <w:lang w:val="lt-LT"/>
        </w:rPr>
        <w:t>. </w:t>
      </w:r>
      <w:r w:rsidR="0039246C" w:rsidRPr="00E811C2">
        <w:rPr>
          <w:color w:val="auto"/>
          <w:lang w:val="lt-LT"/>
        </w:rPr>
        <w:t>TIEKĖJŲ KVALIFIKACIJOS REIKALAVIMAI</w:t>
      </w:r>
    </w:p>
    <w:p w14:paraId="6646F1BE" w14:textId="77777777" w:rsidR="0039246C" w:rsidRPr="0039246C" w:rsidRDefault="0039246C" w:rsidP="0039246C">
      <w:pPr>
        <w:pStyle w:val="Body2"/>
        <w:rPr>
          <w:lang w:val="lt-LT"/>
        </w:rPr>
      </w:pPr>
    </w:p>
    <w:p w14:paraId="5F77EFD7" w14:textId="0C61B04E" w:rsidR="0039246C" w:rsidRPr="00E811C2" w:rsidRDefault="0039246C" w:rsidP="00E811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709"/>
        <w:jc w:val="both"/>
        <w:rPr>
          <w:rFonts w:eastAsia="Times New Roman"/>
          <w:kern w:val="28"/>
          <w:sz w:val="22"/>
          <w:szCs w:val="22"/>
          <w:bdr w:val="none" w:sz="0" w:space="0" w:color="auto"/>
          <w:lang w:val="lt-LT" w:eastAsia="lt-LT"/>
        </w:rPr>
      </w:pPr>
      <w:r w:rsidRPr="0039246C">
        <w:rPr>
          <w:rFonts w:eastAsia="Times New Roman"/>
          <w:color w:val="000000"/>
          <w:spacing w:val="-6"/>
          <w:kern w:val="28"/>
          <w:sz w:val="22"/>
          <w:szCs w:val="22"/>
          <w:bdr w:val="none" w:sz="0" w:space="0" w:color="auto"/>
          <w:lang w:val="lt-LT" w:eastAsia="lt-LT"/>
        </w:rPr>
        <w:t>4</w:t>
      </w:r>
      <w:r w:rsidRPr="0039246C">
        <w:rPr>
          <w:rFonts w:eastAsia="Times New Roman"/>
          <w:color w:val="000000"/>
          <w:kern w:val="28"/>
          <w:sz w:val="22"/>
          <w:szCs w:val="22"/>
          <w:bdr w:val="none" w:sz="0" w:space="0" w:color="auto"/>
          <w:lang w:val="lt-LT" w:eastAsia="lt-LT"/>
        </w:rPr>
        <w:t xml:space="preserve">.1. </w:t>
      </w:r>
      <w:r w:rsidRPr="00E811C2">
        <w:rPr>
          <w:rFonts w:eastAsia="Times New Roman"/>
          <w:color w:val="000000"/>
          <w:kern w:val="28"/>
          <w:sz w:val="22"/>
          <w:szCs w:val="22"/>
          <w:bdr w:val="none" w:sz="0" w:space="0" w:color="auto"/>
          <w:lang w:val="lt-LT" w:eastAsia="lt-LT"/>
        </w:rPr>
        <w:t>Tiekėja</w:t>
      </w:r>
      <w:r w:rsidR="00E811C2" w:rsidRPr="00E811C2">
        <w:rPr>
          <w:rFonts w:eastAsia="Times New Roman"/>
          <w:color w:val="000000"/>
          <w:kern w:val="28"/>
          <w:sz w:val="22"/>
          <w:szCs w:val="22"/>
          <w:bdr w:val="none" w:sz="0" w:space="0" w:color="auto"/>
          <w:lang w:val="lt-LT" w:eastAsia="lt-LT"/>
        </w:rPr>
        <w:t>m</w:t>
      </w:r>
      <w:r w:rsidRPr="00E811C2">
        <w:rPr>
          <w:rFonts w:eastAsia="Times New Roman"/>
          <w:color w:val="000000"/>
          <w:kern w:val="28"/>
          <w:sz w:val="22"/>
          <w:szCs w:val="22"/>
          <w:bdr w:val="none" w:sz="0" w:space="0" w:color="auto"/>
          <w:lang w:val="lt-LT" w:eastAsia="lt-LT"/>
        </w:rPr>
        <w:t>s, dalyvaujanti</w:t>
      </w:r>
      <w:r w:rsidR="00E811C2" w:rsidRPr="00E811C2">
        <w:rPr>
          <w:rFonts w:eastAsia="Times New Roman"/>
          <w:color w:val="000000"/>
          <w:kern w:val="28"/>
          <w:sz w:val="22"/>
          <w:szCs w:val="22"/>
          <w:bdr w:val="none" w:sz="0" w:space="0" w:color="auto"/>
          <w:lang w:val="lt-LT" w:eastAsia="lt-LT"/>
        </w:rPr>
        <w:t>ems</w:t>
      </w:r>
      <w:r w:rsidRPr="00E811C2">
        <w:rPr>
          <w:rFonts w:eastAsia="Times New Roman"/>
          <w:color w:val="000000"/>
          <w:kern w:val="28"/>
          <w:sz w:val="22"/>
          <w:szCs w:val="22"/>
          <w:bdr w:val="none" w:sz="0" w:space="0" w:color="auto"/>
          <w:lang w:val="lt-LT" w:eastAsia="lt-LT"/>
        </w:rPr>
        <w:t xml:space="preserve"> pirkime, kvalifikacijos reikalavim</w:t>
      </w:r>
      <w:r w:rsidR="00E811C2" w:rsidRPr="00E811C2">
        <w:rPr>
          <w:rFonts w:eastAsia="Times New Roman"/>
          <w:color w:val="000000"/>
          <w:kern w:val="28"/>
          <w:sz w:val="22"/>
          <w:szCs w:val="22"/>
          <w:bdr w:val="none" w:sz="0" w:space="0" w:color="auto"/>
          <w:lang w:val="lt-LT" w:eastAsia="lt-LT"/>
        </w:rPr>
        <w:t>ai netaikomi</w:t>
      </w:r>
      <w:r w:rsidRPr="00E811C2">
        <w:rPr>
          <w:rFonts w:eastAsia="Times New Roman"/>
          <w:kern w:val="28"/>
          <w:sz w:val="22"/>
          <w:szCs w:val="22"/>
          <w:bdr w:val="none" w:sz="0" w:space="0" w:color="auto"/>
          <w:lang w:val="lt-LT" w:eastAsia="lt-LT"/>
        </w:rPr>
        <w:t>.</w:t>
      </w:r>
    </w:p>
    <w:p w14:paraId="1AED3918" w14:textId="77777777" w:rsidR="0039246C" w:rsidRPr="0039246C" w:rsidRDefault="0039246C" w:rsidP="0039246C">
      <w:pPr>
        <w:pStyle w:val="Body2"/>
        <w:ind w:firstLine="567"/>
        <w:rPr>
          <w:lang w:val="lt-LT"/>
        </w:rPr>
      </w:pPr>
    </w:p>
    <w:p w14:paraId="50902029" w14:textId="43C17628" w:rsidR="00786E8E" w:rsidRPr="00AF7356" w:rsidRDefault="007B69F4" w:rsidP="007B69F4">
      <w:pPr>
        <w:pStyle w:val="Heading"/>
        <w:jc w:val="center"/>
        <w:rPr>
          <w:color w:val="auto"/>
          <w:lang w:val="lt-LT"/>
        </w:rPr>
      </w:pPr>
      <w:r>
        <w:rPr>
          <w:lang w:val="lt-LT"/>
        </w:rPr>
        <w:t xml:space="preserve">5. </w:t>
      </w:r>
      <w:r w:rsidRPr="00AF7356">
        <w:rPr>
          <w:rFonts w:eastAsia="Times New Roman" w:cs="Times New Roman"/>
          <w:caps w:val="0"/>
          <w:color w:val="auto"/>
          <w:spacing w:val="0"/>
          <w:kern w:val="28"/>
          <w:bdr w:val="none" w:sz="0" w:space="0" w:color="auto"/>
          <w:lang w:val="lt-LT" w:eastAsia="lt-LT"/>
        </w:rPr>
        <w:t>KITŲ ŪKIO SUBJEKTŲ DALYVAVIMAS PIRKIMO PROCEDŪROSE</w:t>
      </w:r>
    </w:p>
    <w:p w14:paraId="442E9EE2" w14:textId="77777777" w:rsidR="00786E8E" w:rsidRPr="00AF7356" w:rsidRDefault="00786E8E">
      <w:pPr>
        <w:pStyle w:val="Body2"/>
        <w:rPr>
          <w:color w:val="auto"/>
          <w:lang w:val="lt-LT"/>
        </w:rPr>
      </w:pPr>
    </w:p>
    <w:p w14:paraId="23D0060D" w14:textId="77777777" w:rsidR="0045408F" w:rsidRPr="0045408F" w:rsidRDefault="00F479D1" w:rsidP="0045408F">
      <w:pPr>
        <w:tabs>
          <w:tab w:val="left" w:pos="567"/>
        </w:tabs>
        <w:ind w:firstLine="567"/>
        <w:jc w:val="both"/>
        <w:rPr>
          <w:rFonts w:eastAsia="Times New Roman"/>
          <w:color w:val="000000"/>
          <w:spacing w:val="-4"/>
          <w:kern w:val="28"/>
          <w:sz w:val="22"/>
          <w:szCs w:val="22"/>
          <w:bdr w:val="none" w:sz="0" w:space="0" w:color="auto"/>
          <w:lang w:val="lt-LT" w:eastAsia="lt-LT"/>
        </w:rPr>
      </w:pPr>
      <w:r w:rsidRPr="00D62439">
        <w:rPr>
          <w:lang w:val="lt-LT"/>
        </w:rPr>
        <w:tab/>
      </w:r>
      <w:r w:rsidR="0045408F" w:rsidRPr="0045408F">
        <w:rPr>
          <w:rFonts w:eastAsia="Times New Roman"/>
          <w:color w:val="000000"/>
          <w:spacing w:val="-4"/>
          <w:kern w:val="28"/>
          <w:sz w:val="22"/>
          <w:szCs w:val="22"/>
          <w:bdr w:val="none" w:sz="0" w:space="0" w:color="auto"/>
          <w:lang w:val="lt-LT" w:eastAsia="lt-LT"/>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0045408F" w:rsidRPr="0045408F">
        <w:rPr>
          <w:rFonts w:eastAsia="Times New Roman"/>
          <w:b/>
          <w:bCs/>
          <w:i/>
          <w:iCs/>
          <w:color w:val="000000"/>
          <w:spacing w:val="-4"/>
          <w:kern w:val="28"/>
          <w:sz w:val="22"/>
          <w:szCs w:val="22"/>
          <w:u w:val="single"/>
          <w:bdr w:val="none" w:sz="0" w:space="0" w:color="auto"/>
          <w:lang w:val="lt-LT" w:eastAsia="lt-LT"/>
        </w:rPr>
        <w:t>solidarią</w:t>
      </w:r>
      <w:r w:rsidR="0045408F" w:rsidRPr="0045408F">
        <w:rPr>
          <w:rFonts w:eastAsia="Times New Roman"/>
          <w:i/>
          <w:iCs/>
          <w:color w:val="000000"/>
          <w:spacing w:val="-4"/>
          <w:kern w:val="28"/>
          <w:sz w:val="22"/>
          <w:szCs w:val="22"/>
          <w:bdr w:val="none" w:sz="0" w:space="0" w:color="auto"/>
          <w:lang w:val="lt-LT" w:eastAsia="lt-LT"/>
        </w:rPr>
        <w:t xml:space="preserve"> </w:t>
      </w:r>
      <w:r w:rsidR="0045408F" w:rsidRPr="0045408F">
        <w:rPr>
          <w:rFonts w:eastAsia="Times New Roman"/>
          <w:color w:val="000000"/>
          <w:spacing w:val="-4"/>
          <w:kern w:val="28"/>
          <w:sz w:val="22"/>
          <w:szCs w:val="22"/>
          <w:bdr w:val="none" w:sz="0" w:space="0" w:color="auto"/>
          <w:lang w:val="lt-LT" w:eastAsia="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29F2CF2B" w14:textId="627E1359" w:rsidR="00786E8E" w:rsidRDefault="0045408F" w:rsidP="003A342D">
      <w:pPr>
        <w:pStyle w:val="Body2"/>
        <w:ind w:firstLine="709"/>
        <w:rPr>
          <w:lang w:val="lt-LT"/>
        </w:rPr>
      </w:pPr>
      <w:r w:rsidRPr="0045408F">
        <w:rPr>
          <w:rFonts w:eastAsia="Times New Roman" w:cs="Times New Roman"/>
          <w:spacing w:val="-4"/>
          <w:kern w:val="28"/>
          <w:bdr w:val="none" w:sz="0" w:space="0" w:color="auto"/>
          <w:lang w:val="lt-LT" w:eastAsia="lt-LT"/>
        </w:rPr>
        <w:t>5.2. Perkančioji organizacija nereikalauja, kad ūkio subjektų grupės pateiktą pasiūlymą pripažinus geriausiu ir Perkančiajai organizacijai pasiūlius sudaryti pirkimo sutartį, ši ūkio subjektų grupė įgautų tam tikrą teisinę formą.</w:t>
      </w:r>
      <w:r w:rsidR="00F479D1" w:rsidRPr="00D62439">
        <w:rPr>
          <w:lang w:val="lt-LT"/>
        </w:rPr>
        <w:tab/>
      </w:r>
    </w:p>
    <w:p w14:paraId="19B91C1E" w14:textId="77777777" w:rsidR="003A342D" w:rsidRPr="00D62439" w:rsidRDefault="003A342D" w:rsidP="003A342D">
      <w:pPr>
        <w:pStyle w:val="Body2"/>
        <w:ind w:firstLine="709"/>
        <w:rPr>
          <w:lang w:val="lt-LT"/>
        </w:rPr>
      </w:pPr>
    </w:p>
    <w:p w14:paraId="63025FBD" w14:textId="042F1907" w:rsidR="00786E8E" w:rsidRPr="00D62439" w:rsidRDefault="003A342D" w:rsidP="00225B15">
      <w:pPr>
        <w:pStyle w:val="Heading"/>
        <w:jc w:val="center"/>
        <w:rPr>
          <w:lang w:val="lt-LT"/>
        </w:rPr>
      </w:pPr>
      <w:r>
        <w:rPr>
          <w:lang w:val="lt-LT"/>
        </w:rPr>
        <w:t>6</w:t>
      </w:r>
      <w:r w:rsidR="00F479D1" w:rsidRPr="00D62439">
        <w:rPr>
          <w:lang w:val="lt-LT"/>
        </w:rPr>
        <w:t xml:space="preserve">. </w:t>
      </w:r>
      <w:r w:rsidR="00F479D1" w:rsidRPr="00AF7356">
        <w:rPr>
          <w:color w:val="auto"/>
          <w:lang w:val="lt-LT"/>
        </w:rPr>
        <w:t>PASIŪLYMŲ RENGIMAS, PATEIKIMAS, KEITIMAS</w:t>
      </w:r>
    </w:p>
    <w:p w14:paraId="6D1FBB8F" w14:textId="77777777" w:rsidR="00786E8E" w:rsidRPr="00D62439" w:rsidRDefault="00786E8E">
      <w:pPr>
        <w:pStyle w:val="Body2"/>
        <w:rPr>
          <w:lang w:val="lt-LT"/>
        </w:rPr>
      </w:pPr>
    </w:p>
    <w:p w14:paraId="756B5E59" w14:textId="6EE4950C" w:rsidR="00786E8E" w:rsidRPr="00D62439" w:rsidRDefault="00F479D1">
      <w:pPr>
        <w:pStyle w:val="Body2"/>
        <w:rPr>
          <w:lang w:val="lt-LT"/>
        </w:rPr>
      </w:pPr>
      <w:r w:rsidRPr="00D62439">
        <w:rPr>
          <w:lang w:val="lt-LT"/>
        </w:rPr>
        <w:tab/>
      </w:r>
      <w:r w:rsidR="003A342D">
        <w:rPr>
          <w:lang w:val="lt-LT"/>
        </w:rPr>
        <w:t>6</w:t>
      </w:r>
      <w:r w:rsidRPr="00D62439">
        <w:rPr>
          <w:lang w:val="lt-LT"/>
        </w:rPr>
        <w:t>.1. Tiekėjas gali pateikti tik vieną pasiūlymą. Jei tiekėjas pateikia daugiau kaip vieną pasiūlymą arba ūkio subjektų grupės dalyvis dalyvauja teikiant kelis pasiūlymus, visi tokie pasiūlymai bus atmesti.</w:t>
      </w:r>
    </w:p>
    <w:p w14:paraId="330F70D9" w14:textId="1DAC7CDC" w:rsidR="00786E8E" w:rsidRPr="00D62439" w:rsidRDefault="00F479D1">
      <w:pPr>
        <w:pStyle w:val="Body2"/>
        <w:rPr>
          <w:lang w:val="lt-LT"/>
        </w:rPr>
      </w:pPr>
      <w:r w:rsidRPr="00D62439">
        <w:rPr>
          <w:lang w:val="lt-LT"/>
        </w:rPr>
        <w:tab/>
      </w:r>
      <w:r w:rsidR="003A342D">
        <w:rPr>
          <w:lang w:val="lt-LT"/>
        </w:rPr>
        <w:t>6</w:t>
      </w:r>
      <w:r w:rsidRPr="00D62439">
        <w:rPr>
          <w:lang w:val="lt-LT"/>
        </w:rPr>
        <w:t>.2. Tiekėjas negali pateikti alternatyvių pasiūlymų. Tiekėjui pateikus alternatyvų pasiūlymą, jo pasiūlymas ir alternatyvus pasiūlymas (alternatyvūs pasiūlymai) bus atmesti.</w:t>
      </w:r>
    </w:p>
    <w:p w14:paraId="7268F9B0" w14:textId="5194E49E" w:rsidR="00786E8E" w:rsidRPr="00D62439" w:rsidRDefault="00F479D1">
      <w:pPr>
        <w:pStyle w:val="Body2"/>
        <w:rPr>
          <w:lang w:val="lt-LT"/>
        </w:rPr>
      </w:pPr>
      <w:r w:rsidRPr="00D62439">
        <w:rPr>
          <w:lang w:val="lt-LT"/>
        </w:rPr>
        <w:tab/>
      </w:r>
      <w:r w:rsidR="003A342D">
        <w:rPr>
          <w:lang w:val="lt-LT"/>
        </w:rPr>
        <w:t>6</w:t>
      </w:r>
      <w:r w:rsidRPr="00D62439">
        <w:rPr>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4A0A46">
        <w:rPr>
          <w:lang w:val="lt-LT"/>
        </w:rPr>
        <w:t xml:space="preserve"> </w:t>
      </w:r>
      <w:r w:rsidR="004A0A46" w:rsidRPr="004A0A46">
        <w:rPr>
          <w:lang w:val="lt-LT"/>
        </w:rPr>
        <w:t>https://viesiejipirkimai.lt/epps/home.do</w:t>
      </w:r>
      <w:r w:rsidRPr="00D62439">
        <w:rPr>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403FD25E" w14:textId="044823E1" w:rsidR="00786E8E" w:rsidRPr="00D62439" w:rsidRDefault="00F479D1">
      <w:pPr>
        <w:pStyle w:val="Body2"/>
        <w:rPr>
          <w:lang w:val="lt-LT"/>
        </w:rPr>
      </w:pPr>
      <w:r w:rsidRPr="00D62439">
        <w:rPr>
          <w:lang w:val="lt-LT"/>
        </w:rPr>
        <w:tab/>
      </w:r>
      <w:r w:rsidR="003A342D">
        <w:rPr>
          <w:lang w:val="lt-LT"/>
        </w:rPr>
        <w:t>6</w:t>
      </w:r>
      <w:r w:rsidRPr="00D62439">
        <w:rPr>
          <w:lang w:val="lt-LT"/>
        </w:rPr>
        <w:t>.4. Pasiūlymas turi būti pateiktas iki CVP IS nurodyto pasiūlymų pateikimo termino pabaigos.</w:t>
      </w:r>
    </w:p>
    <w:p w14:paraId="6B763CAF" w14:textId="1A2ECB14" w:rsidR="00786E8E" w:rsidRPr="00D62439" w:rsidRDefault="00F479D1">
      <w:pPr>
        <w:pStyle w:val="Body2"/>
        <w:rPr>
          <w:lang w:val="lt-LT"/>
        </w:rPr>
      </w:pPr>
      <w:r w:rsidRPr="00D62439">
        <w:rPr>
          <w:lang w:val="lt-LT"/>
        </w:rPr>
        <w:tab/>
      </w:r>
      <w:r w:rsidR="003A342D">
        <w:rPr>
          <w:lang w:val="lt-LT"/>
        </w:rPr>
        <w:t>6</w:t>
      </w:r>
      <w:r w:rsidRPr="00D62439">
        <w:rPr>
          <w:lang w:val="lt-LT"/>
        </w:rPr>
        <w:t>.5. Susipažinti su pirkimo dokumentais tiekėjai turi teisę iki pasiūlymų pateikimo termino pabaigos.</w:t>
      </w:r>
    </w:p>
    <w:p w14:paraId="3202EBED" w14:textId="1A501D8B" w:rsidR="00786E8E" w:rsidRPr="00D62439" w:rsidRDefault="00F479D1">
      <w:pPr>
        <w:pStyle w:val="Body2"/>
        <w:rPr>
          <w:lang w:val="lt-LT"/>
        </w:rPr>
      </w:pPr>
      <w:r w:rsidRPr="00D62439">
        <w:rPr>
          <w:lang w:val="lt-LT"/>
        </w:rPr>
        <w:tab/>
      </w:r>
      <w:r w:rsidR="003A342D">
        <w:rPr>
          <w:lang w:val="lt-LT"/>
        </w:rPr>
        <w:t>6.</w:t>
      </w:r>
      <w:r w:rsidRPr="00D62439">
        <w:rPr>
          <w:lang w:val="lt-LT"/>
        </w:rPr>
        <w:t>6. Pateikdamas pasiūlymą, tiekėjas sutinka su šiais pirkimo dokumentais ir patvirtina, kad jo pasiūlyme pateikta informacija yra teisinga ir apima viską, ko reikia tinkamam pirkimo sutarties įvykdymui.</w:t>
      </w:r>
    </w:p>
    <w:p w14:paraId="3521C1BC" w14:textId="743406A9" w:rsidR="00786E8E" w:rsidRPr="00D62439" w:rsidRDefault="00F479D1">
      <w:pPr>
        <w:pStyle w:val="Body2"/>
        <w:rPr>
          <w:lang w:val="lt-LT"/>
        </w:rPr>
      </w:pPr>
      <w:r w:rsidRPr="00D62439">
        <w:rPr>
          <w:lang w:val="lt-LT"/>
        </w:rPr>
        <w:tab/>
      </w:r>
      <w:r w:rsidR="003A342D">
        <w:rPr>
          <w:lang w:val="lt-LT"/>
        </w:rPr>
        <w:t>6</w:t>
      </w:r>
      <w:r w:rsidRPr="00D62439">
        <w:rPr>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p>
    <w:p w14:paraId="6B120C95" w14:textId="40D4D13D" w:rsidR="00786E8E" w:rsidRPr="00D62439" w:rsidRDefault="00F479D1">
      <w:pPr>
        <w:pStyle w:val="Body2"/>
        <w:rPr>
          <w:lang w:val="lt-LT"/>
        </w:rPr>
      </w:pPr>
      <w:r w:rsidRPr="00D62439">
        <w:rPr>
          <w:lang w:val="lt-LT"/>
        </w:rPr>
        <w:lastRenderedPageBreak/>
        <w:tab/>
      </w:r>
      <w:r w:rsidR="003A342D">
        <w:rPr>
          <w:lang w:val="lt-LT"/>
        </w:rPr>
        <w:t>6</w:t>
      </w:r>
      <w:r w:rsidRPr="00D62439">
        <w:rPr>
          <w:lang w:val="lt-LT"/>
        </w:rPr>
        <w:t xml:space="preserve">.8. Pasiūlyme turi būti nurodytas jo galiojimo terminas. Pasiūlymas turi galioti ne trumpiau nei </w:t>
      </w:r>
      <w:r w:rsidRPr="00DA489C">
        <w:rPr>
          <w:b/>
          <w:lang w:val="lt-LT"/>
        </w:rPr>
        <w:t>90 dienų nuo konkurso pasiūlymų pateikimo termino pabaigos</w:t>
      </w:r>
      <w:r w:rsidRPr="00D62439">
        <w:rPr>
          <w:lang w:val="lt-LT"/>
        </w:rPr>
        <w:t>. Jeigu pasiūlyme nenurodytas jo galiojimo laikas, laikoma, kad pasiūlymas galioja tiek, kiek nustatyta pirkimo dokumentuose.</w:t>
      </w:r>
    </w:p>
    <w:p w14:paraId="2E798E51" w14:textId="29BBB554" w:rsidR="00786E8E" w:rsidRPr="00D62439" w:rsidRDefault="00F479D1">
      <w:pPr>
        <w:pStyle w:val="Body2"/>
        <w:rPr>
          <w:lang w:val="lt-LT"/>
        </w:rPr>
      </w:pPr>
      <w:r w:rsidRPr="00D62439">
        <w:rPr>
          <w:lang w:val="lt-LT"/>
        </w:rPr>
        <w:tab/>
      </w:r>
      <w:r w:rsidR="003A342D">
        <w:rPr>
          <w:lang w:val="lt-LT"/>
        </w:rPr>
        <w:t>6</w:t>
      </w:r>
      <w:r w:rsidRPr="00D62439">
        <w:rPr>
          <w:lang w:val="lt-LT"/>
        </w:rPr>
        <w:t>.9. Pasiūlyme nurodomi įkainiai/kaina arba sąnaudos pateikiami eurais</w:t>
      </w:r>
      <w:r w:rsidR="005C696F">
        <w:rPr>
          <w:lang w:val="lt-LT"/>
        </w:rPr>
        <w:t xml:space="preserve">, </w:t>
      </w:r>
      <w:r w:rsidR="005C696F" w:rsidRPr="005C696F">
        <w:rPr>
          <w:lang w:val="lt-LT"/>
        </w:rPr>
        <w:t>dviejų skaitmenų po kablelio tikslumu</w:t>
      </w:r>
      <w:r w:rsidRPr="00D62439">
        <w:rPr>
          <w:lang w:val="lt-LT"/>
        </w:rPr>
        <w:t xml:space="preserve">.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08557958" w14:textId="1D258B4E" w:rsidR="00786E8E" w:rsidRPr="00D62439" w:rsidRDefault="00F479D1">
      <w:pPr>
        <w:pStyle w:val="Body2"/>
        <w:rPr>
          <w:lang w:val="lt-LT"/>
        </w:rPr>
      </w:pPr>
      <w:r w:rsidRPr="00D62439">
        <w:rPr>
          <w:lang w:val="lt-LT"/>
        </w:rPr>
        <w:tab/>
      </w:r>
      <w:r w:rsidR="003A342D">
        <w:rPr>
          <w:lang w:val="lt-LT"/>
        </w:rPr>
        <w:t>6</w:t>
      </w:r>
      <w:r w:rsidRPr="00D62439">
        <w:rPr>
          <w:lang w:val="lt-LT"/>
        </w:rPr>
        <w:t>.10. Perkančioji organizacija turi teisę pratęsti pasiūlymo pateikimo terminą. Apie naują pasiūlymų pateikimo terminą perkančioji organizacija paskelbia CVP IS ir praneša prie pirkimo CVP IS prisijungusiems tiekėjams.</w:t>
      </w:r>
    </w:p>
    <w:p w14:paraId="521CD61F" w14:textId="60771B5F" w:rsidR="00786E8E" w:rsidRPr="00D62439" w:rsidRDefault="00F479D1">
      <w:pPr>
        <w:pStyle w:val="Body2"/>
        <w:rPr>
          <w:color w:val="357CA2"/>
          <w:lang w:val="lt-LT"/>
        </w:rPr>
      </w:pPr>
      <w:r w:rsidRPr="00D62439">
        <w:rPr>
          <w:lang w:val="lt-LT"/>
        </w:rPr>
        <w:tab/>
      </w:r>
      <w:r w:rsidR="003A342D">
        <w:rPr>
          <w:color w:val="auto"/>
          <w:lang w:val="lt-LT"/>
        </w:rPr>
        <w:t>6</w:t>
      </w:r>
      <w:r w:rsidRPr="00DA489C">
        <w:rPr>
          <w:color w:val="auto"/>
          <w:lang w:val="lt-LT"/>
        </w:rPr>
        <w:t xml:space="preserve">.11. </w:t>
      </w:r>
      <w:r w:rsidRPr="007D47B1">
        <w:rPr>
          <w:b/>
          <w:color w:val="auto"/>
          <w:lang w:val="lt-LT"/>
        </w:rPr>
        <w:t>Pasiūlymas turi būti pateikiamas CVP IS priemonėmis, kurį turi sudaryti:</w:t>
      </w:r>
    </w:p>
    <w:p w14:paraId="374F4319" w14:textId="34C7C21F" w:rsidR="006025CC" w:rsidRDefault="00F479D1">
      <w:pPr>
        <w:pStyle w:val="Body2"/>
        <w:rPr>
          <w:color w:val="auto"/>
          <w:lang w:val="lt-LT"/>
        </w:rPr>
      </w:pPr>
      <w:r w:rsidRPr="00D62439">
        <w:rPr>
          <w:color w:val="357CA2"/>
          <w:lang w:val="lt-LT"/>
        </w:rPr>
        <w:tab/>
      </w:r>
      <w:r w:rsidR="003A342D">
        <w:rPr>
          <w:color w:val="auto"/>
          <w:lang w:val="lt-LT"/>
        </w:rPr>
        <w:t>6</w:t>
      </w:r>
      <w:r w:rsidRPr="00DA489C">
        <w:rPr>
          <w:color w:val="auto"/>
          <w:lang w:val="lt-LT"/>
        </w:rPr>
        <w:t xml:space="preserve">.11.1. Užpildyta </w:t>
      </w:r>
      <w:r w:rsidRPr="00E811C2">
        <w:rPr>
          <w:color w:val="auto"/>
          <w:lang w:val="lt-LT"/>
        </w:rPr>
        <w:t>pasiūlymo</w:t>
      </w:r>
      <w:r w:rsidRPr="00DA489C">
        <w:rPr>
          <w:color w:val="auto"/>
          <w:lang w:val="lt-LT"/>
        </w:rPr>
        <w:t xml:space="preserve"> forma parengta pagal </w:t>
      </w:r>
      <w:r w:rsidR="00AA1A93">
        <w:rPr>
          <w:color w:val="auto"/>
          <w:lang w:val="lt-LT"/>
        </w:rPr>
        <w:t>konkurso</w:t>
      </w:r>
      <w:r w:rsidRPr="00DA489C">
        <w:rPr>
          <w:color w:val="auto"/>
          <w:lang w:val="lt-LT"/>
        </w:rPr>
        <w:t xml:space="preserve"> sąlygų </w:t>
      </w:r>
      <w:r w:rsidR="006025CC">
        <w:rPr>
          <w:color w:val="auto"/>
          <w:lang w:val="lt-LT"/>
        </w:rPr>
        <w:t xml:space="preserve"> </w:t>
      </w:r>
      <w:r w:rsidR="00AA1A93" w:rsidRPr="00E811C2">
        <w:rPr>
          <w:color w:val="auto"/>
          <w:lang w:val="lt-LT"/>
        </w:rPr>
        <w:t>3</w:t>
      </w:r>
      <w:r w:rsidR="006025CC">
        <w:rPr>
          <w:color w:val="auto"/>
          <w:lang w:val="lt-LT"/>
        </w:rPr>
        <w:t xml:space="preserve"> priedą;</w:t>
      </w:r>
    </w:p>
    <w:p w14:paraId="76CDD5C5" w14:textId="142FB8B0" w:rsidR="00786E8E" w:rsidRPr="00D62439" w:rsidRDefault="00DA489C">
      <w:pPr>
        <w:pStyle w:val="Body2"/>
        <w:rPr>
          <w:color w:val="C03A2A"/>
          <w:lang w:val="lt-LT"/>
        </w:rPr>
      </w:pPr>
      <w:r>
        <w:rPr>
          <w:color w:val="C03A2A"/>
          <w:lang w:val="lt-LT"/>
        </w:rPr>
        <w:tab/>
      </w:r>
      <w:r w:rsidR="003A342D">
        <w:rPr>
          <w:color w:val="auto"/>
          <w:lang w:val="lt-LT"/>
        </w:rPr>
        <w:t>6</w:t>
      </w:r>
      <w:r w:rsidR="00F479D1" w:rsidRPr="00DA489C">
        <w:rPr>
          <w:color w:val="auto"/>
          <w:lang w:val="lt-LT"/>
        </w:rPr>
        <w:t>.11.2. Europos bendrasis viešųjų pirkimų dokumentas (</w:t>
      </w:r>
      <w:r w:rsidR="00F479D1" w:rsidRPr="00E811C2">
        <w:rPr>
          <w:color w:val="auto"/>
          <w:lang w:val="lt-LT"/>
        </w:rPr>
        <w:t>EBVPD</w:t>
      </w:r>
      <w:r w:rsidR="00F479D1" w:rsidRPr="00DA489C">
        <w:rPr>
          <w:color w:val="auto"/>
          <w:lang w:val="lt-LT"/>
        </w:rPr>
        <w:t xml:space="preserve">) parengtas pagal pirkimo sąlygų </w:t>
      </w:r>
      <w:r w:rsidR="00E811C2" w:rsidRPr="004C3CB2">
        <w:rPr>
          <w:color w:val="auto"/>
          <w:lang w:val="lt-LT"/>
        </w:rPr>
        <w:t>4</w:t>
      </w:r>
      <w:r w:rsidR="006025CC">
        <w:rPr>
          <w:color w:val="auto"/>
          <w:lang w:val="lt-LT"/>
        </w:rPr>
        <w:t xml:space="preserve"> </w:t>
      </w:r>
      <w:r w:rsidR="00F479D1" w:rsidRPr="00DA489C">
        <w:rPr>
          <w:color w:val="auto"/>
          <w:lang w:val="lt-LT"/>
        </w:rPr>
        <w:t>priedą</w:t>
      </w:r>
      <w:r w:rsidR="006025CC">
        <w:rPr>
          <w:color w:val="auto"/>
          <w:lang w:val="lt-LT"/>
        </w:rPr>
        <w:t>;</w:t>
      </w:r>
    </w:p>
    <w:p w14:paraId="518ECF8A" w14:textId="44AC5AEE" w:rsidR="00786E8E" w:rsidRPr="00D62439" w:rsidRDefault="00F479D1">
      <w:pPr>
        <w:pStyle w:val="Body2"/>
        <w:rPr>
          <w:color w:val="C03A2A"/>
          <w:lang w:val="lt-LT"/>
        </w:rPr>
      </w:pPr>
      <w:r w:rsidRPr="00D62439">
        <w:rPr>
          <w:color w:val="C03A2A"/>
          <w:lang w:val="lt-LT"/>
        </w:rPr>
        <w:tab/>
      </w:r>
      <w:r w:rsidR="003A342D">
        <w:rPr>
          <w:color w:val="auto"/>
          <w:lang w:val="lt-LT"/>
        </w:rPr>
        <w:t>6</w:t>
      </w:r>
      <w:r w:rsidRPr="006E48C3">
        <w:rPr>
          <w:color w:val="auto"/>
          <w:lang w:val="lt-LT"/>
        </w:rPr>
        <w:t>.11.3. Jungtinės veiklos sutarties kopija (jei taikoma);</w:t>
      </w:r>
    </w:p>
    <w:p w14:paraId="6EBCCD67" w14:textId="7E180506" w:rsidR="00786E8E" w:rsidRPr="00D62439" w:rsidRDefault="00F479D1">
      <w:pPr>
        <w:pStyle w:val="Body2"/>
        <w:rPr>
          <w:color w:val="C03A2A"/>
          <w:lang w:val="lt-LT"/>
        </w:rPr>
      </w:pPr>
      <w:r w:rsidRPr="00D62439">
        <w:rPr>
          <w:color w:val="C03A2A"/>
          <w:lang w:val="lt-LT"/>
        </w:rPr>
        <w:tab/>
      </w:r>
      <w:r w:rsidR="003A342D">
        <w:rPr>
          <w:color w:val="auto"/>
          <w:lang w:val="lt-LT"/>
        </w:rPr>
        <w:t>6</w:t>
      </w:r>
      <w:r w:rsidRPr="006E48C3">
        <w:rPr>
          <w:color w:val="auto"/>
          <w:lang w:val="lt-LT"/>
        </w:rPr>
        <w:t xml:space="preserve">.11.4. Įgaliojimas pasirašyti </w:t>
      </w:r>
      <w:r w:rsidR="006E48C3" w:rsidRPr="006E48C3">
        <w:rPr>
          <w:color w:val="auto"/>
          <w:lang w:val="lt-LT"/>
        </w:rPr>
        <w:t>pasiūlymą (jei taikoma);</w:t>
      </w:r>
      <w:r w:rsidRPr="00D62439">
        <w:rPr>
          <w:color w:val="C03A2A"/>
          <w:lang w:val="lt-LT"/>
        </w:rPr>
        <w:tab/>
      </w:r>
    </w:p>
    <w:p w14:paraId="5C20D450" w14:textId="73A2E155" w:rsidR="00200030" w:rsidRDefault="00F479D1">
      <w:pPr>
        <w:pStyle w:val="Body2"/>
        <w:rPr>
          <w:color w:val="auto"/>
          <w:lang w:val="lt-LT"/>
        </w:rPr>
      </w:pPr>
      <w:r w:rsidRPr="00D62439">
        <w:rPr>
          <w:color w:val="C03A2A"/>
          <w:lang w:val="lt-LT"/>
        </w:rPr>
        <w:tab/>
      </w:r>
      <w:r w:rsidR="003A342D">
        <w:rPr>
          <w:color w:val="auto"/>
          <w:lang w:val="lt-LT"/>
        </w:rPr>
        <w:t>6</w:t>
      </w:r>
      <w:r w:rsidRPr="006025CC">
        <w:rPr>
          <w:color w:val="auto"/>
          <w:lang w:val="lt-LT"/>
        </w:rPr>
        <w:t>.11.5.</w:t>
      </w:r>
      <w:r w:rsidR="006025CC" w:rsidRPr="006025CC">
        <w:rPr>
          <w:color w:val="auto"/>
          <w:lang w:val="lt-LT"/>
        </w:rPr>
        <w:t xml:space="preserve"> </w:t>
      </w:r>
      <w:r w:rsidRPr="006025CC">
        <w:rPr>
          <w:color w:val="auto"/>
          <w:lang w:val="lt-LT"/>
        </w:rPr>
        <w:t>Galimybę pasinaudoti kitų ūkio subjektų ištekliais patvirtinantys dokumentai (jei taikoma</w:t>
      </w:r>
      <w:r w:rsidR="006025CC">
        <w:rPr>
          <w:color w:val="auto"/>
          <w:lang w:val="lt-LT"/>
        </w:rPr>
        <w:t>)</w:t>
      </w:r>
      <w:r w:rsidR="00200030">
        <w:rPr>
          <w:color w:val="auto"/>
          <w:lang w:val="lt-LT"/>
        </w:rPr>
        <w:t>;</w:t>
      </w:r>
    </w:p>
    <w:p w14:paraId="727DF07A" w14:textId="2EDC105C" w:rsidR="00200030" w:rsidRDefault="003A342D" w:rsidP="00200030">
      <w:pPr>
        <w:pStyle w:val="Body2"/>
        <w:ind w:firstLine="709"/>
        <w:rPr>
          <w:color w:val="auto"/>
          <w:lang w:val="lt-LT"/>
        </w:rPr>
      </w:pPr>
      <w:r>
        <w:rPr>
          <w:color w:val="auto"/>
          <w:lang w:val="lt-LT"/>
        </w:rPr>
        <w:t>6</w:t>
      </w:r>
      <w:r w:rsidR="00200030">
        <w:rPr>
          <w:color w:val="auto"/>
          <w:lang w:val="lt-LT"/>
        </w:rPr>
        <w:t>.11.6. D</w:t>
      </w:r>
      <w:r w:rsidR="00200030" w:rsidRPr="00200030">
        <w:rPr>
          <w:color w:val="auto"/>
          <w:lang w:val="lt-LT"/>
        </w:rPr>
        <w:t>okumentai ir duomenys ekonominio naudingumo kriterijui pagal šių Pirkimo dokumentų nustatytus reikalavimus ir informacija reikalinga ekonominio naudingumo įvertinimui;</w:t>
      </w:r>
    </w:p>
    <w:p w14:paraId="647F7C58" w14:textId="1A6384F4" w:rsidR="00786E8E" w:rsidRPr="00D62439" w:rsidRDefault="00F479D1">
      <w:pPr>
        <w:pStyle w:val="Body2"/>
        <w:rPr>
          <w:color w:val="C03A2A"/>
          <w:lang w:val="lt-LT"/>
        </w:rPr>
      </w:pPr>
      <w:r w:rsidRPr="00D62439">
        <w:rPr>
          <w:color w:val="C03A2A"/>
          <w:lang w:val="lt-LT"/>
        </w:rPr>
        <w:tab/>
      </w:r>
      <w:r w:rsidR="003A342D">
        <w:rPr>
          <w:color w:val="auto"/>
          <w:lang w:val="lt-LT"/>
        </w:rPr>
        <w:t>6</w:t>
      </w:r>
      <w:r w:rsidRPr="006E48C3">
        <w:rPr>
          <w:color w:val="auto"/>
          <w:lang w:val="lt-LT"/>
        </w:rPr>
        <w:t>.12. Tiekėjo pasiūlymą sudaro CVP IS priemonėmis pateiktos informacijos ir dokumentų visuma.</w:t>
      </w:r>
    </w:p>
    <w:p w14:paraId="09D217E9" w14:textId="7C1820DD" w:rsidR="00786E8E" w:rsidRPr="00D62439" w:rsidRDefault="00F479D1">
      <w:pPr>
        <w:pStyle w:val="Body2"/>
        <w:rPr>
          <w:color w:val="C03A2A"/>
          <w:lang w:val="lt-LT"/>
        </w:rPr>
      </w:pPr>
      <w:r w:rsidRPr="00D62439">
        <w:rPr>
          <w:color w:val="C03A2A"/>
          <w:lang w:val="lt-LT"/>
        </w:rPr>
        <w:tab/>
      </w:r>
      <w:r w:rsidR="003A342D">
        <w:rPr>
          <w:lang w:val="lt-LT"/>
        </w:rPr>
        <w:t>6</w:t>
      </w:r>
      <w:r w:rsidRPr="00D62439">
        <w:rPr>
          <w:lang w:val="lt-LT"/>
        </w:rPr>
        <w:t>.13. Pasiūlymas gali būti pasirašytas kvalifikuotu elektroniniu parašu, atitinkančiu Lietuvos Respublikos elektroninio parašo įstatymo nustatytus reikalavimus.</w:t>
      </w:r>
    </w:p>
    <w:p w14:paraId="5BEBF440" w14:textId="71F6D261" w:rsidR="00786E8E" w:rsidRPr="00D62439" w:rsidRDefault="00F479D1">
      <w:pPr>
        <w:pStyle w:val="Body2"/>
        <w:rPr>
          <w:lang w:val="lt-LT"/>
        </w:rPr>
      </w:pPr>
      <w:r w:rsidRPr="00D62439">
        <w:rPr>
          <w:lang w:val="lt-LT"/>
        </w:rPr>
        <w:tab/>
      </w:r>
      <w:r w:rsidR="003A342D">
        <w:rPr>
          <w:lang w:val="lt-LT"/>
        </w:rPr>
        <w:t>6</w:t>
      </w:r>
      <w:r w:rsidRPr="00D62439">
        <w:rPr>
          <w:lang w:val="lt-LT"/>
        </w:rPr>
        <w:t>.14.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6061458" w14:textId="698EE726" w:rsidR="00786E8E" w:rsidRPr="00D62439" w:rsidRDefault="00F479D1">
      <w:pPr>
        <w:pStyle w:val="Body2"/>
        <w:rPr>
          <w:lang w:val="lt-LT"/>
        </w:rPr>
      </w:pPr>
      <w:r w:rsidRPr="00D62439">
        <w:rPr>
          <w:lang w:val="lt-LT"/>
        </w:rPr>
        <w:tab/>
      </w:r>
      <w:r w:rsidR="003A342D">
        <w:rPr>
          <w:lang w:val="lt-LT"/>
        </w:rPr>
        <w:t>6</w:t>
      </w:r>
      <w:r w:rsidRPr="00D62439">
        <w:rPr>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472652" w14:textId="6CC98388" w:rsidR="00786E8E" w:rsidRPr="00D62439" w:rsidRDefault="00F479D1">
      <w:pPr>
        <w:pStyle w:val="Body2"/>
        <w:rPr>
          <w:lang w:val="lt-LT"/>
        </w:rPr>
      </w:pPr>
      <w:r w:rsidRPr="00D62439">
        <w:rPr>
          <w:lang w:val="lt-LT"/>
        </w:rPr>
        <w:t xml:space="preserve"> </w:t>
      </w:r>
      <w:r w:rsidRPr="00D62439">
        <w:rPr>
          <w:lang w:val="lt-LT"/>
        </w:rPr>
        <w:tab/>
      </w:r>
      <w:r w:rsidR="003A342D">
        <w:rPr>
          <w:lang w:val="lt-LT"/>
        </w:rPr>
        <w:t>6</w:t>
      </w:r>
      <w:r w:rsidRPr="00D62439">
        <w:rPr>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p>
    <w:p w14:paraId="6E95F406" w14:textId="77777777" w:rsidR="00786E8E" w:rsidRPr="00D62439" w:rsidRDefault="00786E8E">
      <w:pPr>
        <w:pStyle w:val="Body2"/>
        <w:rPr>
          <w:lang w:val="lt-LT"/>
        </w:rPr>
      </w:pPr>
    </w:p>
    <w:p w14:paraId="09BF7B06" w14:textId="403D9911" w:rsidR="00786E8E" w:rsidRPr="00D62439" w:rsidRDefault="00F479D1">
      <w:pPr>
        <w:pStyle w:val="Heading"/>
        <w:rPr>
          <w:lang w:val="lt-LT"/>
        </w:rPr>
      </w:pPr>
      <w:r w:rsidRPr="00D62439">
        <w:rPr>
          <w:lang w:val="lt-LT"/>
        </w:rPr>
        <w:tab/>
      </w:r>
      <w:r w:rsidR="003A342D">
        <w:rPr>
          <w:lang w:val="lt-LT"/>
        </w:rPr>
        <w:t>7</w:t>
      </w:r>
      <w:r w:rsidRPr="00D62439">
        <w:rPr>
          <w:lang w:val="lt-LT"/>
        </w:rPr>
        <w:t xml:space="preserve">. </w:t>
      </w:r>
      <w:r w:rsidRPr="00B1028A">
        <w:rPr>
          <w:color w:val="auto"/>
          <w:lang w:val="lt-LT"/>
        </w:rPr>
        <w:t>PASIŪLYMŲ ŠIFRAVIMAS</w:t>
      </w:r>
    </w:p>
    <w:p w14:paraId="11DF5DF0" w14:textId="77777777" w:rsidR="00786E8E" w:rsidRPr="00D62439" w:rsidRDefault="00F479D1">
      <w:pPr>
        <w:pStyle w:val="Body2"/>
        <w:rPr>
          <w:lang w:val="lt-LT"/>
        </w:rPr>
      </w:pPr>
      <w:r w:rsidRPr="00D62439">
        <w:rPr>
          <w:lang w:val="lt-LT"/>
        </w:rPr>
        <w:tab/>
      </w:r>
    </w:p>
    <w:p w14:paraId="412381FA" w14:textId="57A26B26" w:rsidR="00786E8E" w:rsidRPr="00D62439" w:rsidRDefault="00F479D1">
      <w:pPr>
        <w:pStyle w:val="Body2"/>
        <w:rPr>
          <w:lang w:val="lt-LT"/>
        </w:rPr>
      </w:pPr>
      <w:r w:rsidRPr="00D62439">
        <w:rPr>
          <w:lang w:val="lt-LT"/>
        </w:rPr>
        <w:tab/>
      </w:r>
      <w:r w:rsidR="005145D1">
        <w:rPr>
          <w:lang w:val="lt-LT"/>
        </w:rPr>
        <w:t>7</w:t>
      </w:r>
      <w:r w:rsidRPr="00D62439">
        <w:rPr>
          <w:lang w:val="lt-LT"/>
        </w:rPr>
        <w:t>.1. Tiekėjo teikiamas pasiūlymas gali būti užšifruojamas. Tiekėjas, nusprendęs pateikti užšifruotą pasiūlymą, turi:</w:t>
      </w:r>
    </w:p>
    <w:p w14:paraId="0A3E19BB" w14:textId="1DE86195" w:rsidR="00786E8E" w:rsidRPr="00D62439" w:rsidRDefault="00F479D1">
      <w:pPr>
        <w:pStyle w:val="Body2"/>
        <w:rPr>
          <w:lang w:val="lt-LT"/>
        </w:rPr>
      </w:pPr>
      <w:r w:rsidRPr="00D62439">
        <w:rPr>
          <w:lang w:val="lt-LT"/>
        </w:rPr>
        <w:tab/>
      </w:r>
      <w:r w:rsidR="005145D1">
        <w:rPr>
          <w:lang w:val="lt-LT"/>
        </w:rPr>
        <w:t>7.</w:t>
      </w:r>
      <w:r w:rsidRPr="00D62439">
        <w:rPr>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B6DE078" w14:textId="15D8CA63" w:rsidR="00786E8E" w:rsidRPr="00D62439" w:rsidRDefault="00F479D1">
      <w:pPr>
        <w:pStyle w:val="Body2"/>
        <w:rPr>
          <w:lang w:val="lt-LT"/>
        </w:rPr>
      </w:pPr>
      <w:r w:rsidRPr="00D62439">
        <w:rPr>
          <w:lang w:val="lt-LT"/>
        </w:rPr>
        <w:tab/>
      </w:r>
      <w:r w:rsidR="005145D1">
        <w:rPr>
          <w:lang w:val="lt-LT"/>
        </w:rPr>
        <w:t>7</w:t>
      </w:r>
      <w:r w:rsidRPr="00D62439">
        <w:rPr>
          <w:lang w:val="lt-LT"/>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w:t>
      </w:r>
      <w:r w:rsidRPr="00D62439">
        <w:rPr>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114924A7" w14:textId="7517DC5B" w:rsidR="00786E8E" w:rsidRPr="00D62439" w:rsidRDefault="00F479D1">
      <w:pPr>
        <w:pStyle w:val="Body2"/>
        <w:rPr>
          <w:lang w:val="lt-LT"/>
        </w:rPr>
      </w:pPr>
      <w:r w:rsidRPr="00D62439">
        <w:rPr>
          <w:lang w:val="lt-LT"/>
        </w:rPr>
        <w:tab/>
      </w:r>
      <w:r w:rsidR="005145D1">
        <w:rPr>
          <w:lang w:val="lt-LT"/>
        </w:rPr>
        <w:t>7</w:t>
      </w:r>
      <w:r w:rsidRPr="00D62439">
        <w:rPr>
          <w:lang w:val="lt-LT"/>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E0FD1F7" w14:textId="77777777" w:rsidR="00786E8E" w:rsidRPr="00D62439" w:rsidRDefault="00786E8E">
      <w:pPr>
        <w:pStyle w:val="Body2"/>
        <w:rPr>
          <w:lang w:val="lt-LT"/>
        </w:rPr>
      </w:pPr>
    </w:p>
    <w:p w14:paraId="7FF6CC84" w14:textId="47C5B506" w:rsidR="00786E8E" w:rsidRDefault="00F479D1">
      <w:pPr>
        <w:pStyle w:val="Heading"/>
        <w:rPr>
          <w:lang w:val="lt-LT"/>
        </w:rPr>
      </w:pPr>
      <w:r w:rsidRPr="00B1028A">
        <w:rPr>
          <w:color w:val="auto"/>
          <w:lang w:val="lt-LT"/>
        </w:rPr>
        <w:tab/>
      </w:r>
      <w:r w:rsidR="003A342D" w:rsidRPr="00B1028A">
        <w:rPr>
          <w:color w:val="auto"/>
          <w:lang w:val="lt-LT"/>
        </w:rPr>
        <w:t>8</w:t>
      </w:r>
      <w:r w:rsidRPr="00B1028A">
        <w:rPr>
          <w:color w:val="auto"/>
          <w:lang w:val="lt-LT"/>
        </w:rPr>
        <w:t>. PASIŪLYMŲ GALIOJIMO UŽTIKRINIMAS</w:t>
      </w:r>
    </w:p>
    <w:p w14:paraId="18AF2AF1" w14:textId="77777777" w:rsidR="0039246C" w:rsidRPr="0039246C" w:rsidRDefault="0039246C" w:rsidP="0039246C">
      <w:pPr>
        <w:pStyle w:val="Body2"/>
        <w:rPr>
          <w:lang w:val="lt-LT"/>
        </w:rPr>
      </w:pPr>
    </w:p>
    <w:p w14:paraId="3A10D159" w14:textId="57511880" w:rsidR="00786E8E" w:rsidRPr="00D62439" w:rsidRDefault="00F479D1">
      <w:pPr>
        <w:pStyle w:val="Body2"/>
        <w:rPr>
          <w:color w:val="357CA2"/>
          <w:lang w:val="lt-LT"/>
        </w:rPr>
      </w:pPr>
      <w:r w:rsidRPr="00D62439">
        <w:rPr>
          <w:b/>
          <w:bCs/>
          <w:color w:val="587A3C"/>
          <w:lang w:val="lt-LT"/>
        </w:rPr>
        <w:tab/>
      </w:r>
      <w:r w:rsidR="003A342D">
        <w:rPr>
          <w:color w:val="auto"/>
          <w:lang w:val="lt-LT"/>
        </w:rPr>
        <w:t>8</w:t>
      </w:r>
      <w:r w:rsidRPr="00BE59E7">
        <w:rPr>
          <w:color w:val="auto"/>
          <w:lang w:val="lt-LT"/>
        </w:rPr>
        <w:t xml:space="preserve">.1. </w:t>
      </w:r>
      <w:r w:rsidRPr="000B507B">
        <w:rPr>
          <w:color w:val="auto"/>
          <w:lang w:val="lt-LT"/>
        </w:rPr>
        <w:t>Pasiūlymo galiojimo</w:t>
      </w:r>
      <w:r w:rsidR="00BE59E7" w:rsidRPr="000B507B">
        <w:rPr>
          <w:color w:val="auto"/>
          <w:lang w:val="lt-LT"/>
        </w:rPr>
        <w:t xml:space="preserve"> užtikrinimas nereikalaujamas</w:t>
      </w:r>
      <w:r w:rsidR="00BE59E7" w:rsidRPr="00BE59E7">
        <w:rPr>
          <w:color w:val="auto"/>
          <w:lang w:val="lt-LT"/>
        </w:rPr>
        <w:t>.</w:t>
      </w:r>
    </w:p>
    <w:p w14:paraId="323C24AA" w14:textId="77777777" w:rsidR="00786E8E" w:rsidRPr="00D62439" w:rsidRDefault="00F479D1">
      <w:pPr>
        <w:pStyle w:val="Body2"/>
        <w:rPr>
          <w:color w:val="C03A2A"/>
          <w:lang w:val="lt-LT"/>
        </w:rPr>
      </w:pPr>
      <w:r w:rsidRPr="00D62439">
        <w:rPr>
          <w:color w:val="357CA2"/>
          <w:lang w:val="lt-LT"/>
        </w:rPr>
        <w:tab/>
      </w:r>
    </w:p>
    <w:p w14:paraId="485765B9" w14:textId="0CC780BB" w:rsidR="00786E8E" w:rsidRPr="00D62439" w:rsidRDefault="00F479D1">
      <w:pPr>
        <w:pStyle w:val="Heading"/>
        <w:rPr>
          <w:lang w:val="lt-LT"/>
        </w:rPr>
      </w:pPr>
      <w:r w:rsidRPr="00B1028A">
        <w:rPr>
          <w:color w:val="auto"/>
          <w:lang w:val="lt-LT"/>
        </w:rPr>
        <w:tab/>
      </w:r>
      <w:r w:rsidR="003A342D" w:rsidRPr="00B1028A">
        <w:rPr>
          <w:color w:val="auto"/>
          <w:lang w:val="lt-LT"/>
        </w:rPr>
        <w:t>9</w:t>
      </w:r>
      <w:r w:rsidRPr="00B1028A">
        <w:rPr>
          <w:color w:val="auto"/>
          <w:lang w:val="lt-LT"/>
        </w:rPr>
        <w:t>. PIRKIMO DOKUMENTŲ PAAIŠKINIMAS IR PATIKSLINIMAS</w:t>
      </w:r>
    </w:p>
    <w:p w14:paraId="5BE64D7C" w14:textId="77777777" w:rsidR="00786E8E" w:rsidRPr="00D62439" w:rsidRDefault="00F479D1">
      <w:pPr>
        <w:pStyle w:val="Body2"/>
        <w:rPr>
          <w:lang w:val="lt-LT"/>
        </w:rPr>
      </w:pPr>
      <w:r w:rsidRPr="00D62439">
        <w:rPr>
          <w:lang w:val="lt-LT"/>
        </w:rPr>
        <w:tab/>
      </w:r>
    </w:p>
    <w:p w14:paraId="2D3781BD" w14:textId="753DA226" w:rsidR="000B507B" w:rsidRPr="000B507B" w:rsidRDefault="00F479D1" w:rsidP="000B507B">
      <w:pPr>
        <w:pStyle w:val="Body2"/>
        <w:rPr>
          <w:lang w:val="lt-LT"/>
        </w:rPr>
      </w:pPr>
      <w:r w:rsidRPr="00D62439">
        <w:rPr>
          <w:lang w:val="lt-LT"/>
        </w:rPr>
        <w:tab/>
      </w:r>
      <w:r w:rsidR="005145D1">
        <w:rPr>
          <w:lang w:val="lt-LT"/>
        </w:rPr>
        <w:t>9</w:t>
      </w:r>
      <w:r w:rsidR="000B507B" w:rsidRPr="000B507B">
        <w:rPr>
          <w:lang w:val="lt-LT"/>
        </w:rPr>
        <w:t>.</w:t>
      </w:r>
      <w:r w:rsidR="000B507B">
        <w:rPr>
          <w:lang w:val="lt-LT"/>
        </w:rPr>
        <w:t>1</w:t>
      </w:r>
      <w:r w:rsidR="000B507B" w:rsidRPr="000B507B">
        <w:rPr>
          <w:lang w:val="lt-LT"/>
        </w:rPr>
        <w:t xml:space="preserve">. Perkančioji organizacija atsako tik </w:t>
      </w:r>
      <w:r w:rsidR="000B507B" w:rsidRPr="0092763A">
        <w:rPr>
          <w:lang w:val="lt-LT"/>
        </w:rPr>
        <w:t xml:space="preserve">CVP IS susirašinėjimo priemonėmis į kiekvieną tiekėjo rašytinį prašymą dėl pirkimo dokumentų, jei prašymas yra pateiktas likus </w:t>
      </w:r>
      <w:r w:rsidR="000B507B" w:rsidRPr="000509E9">
        <w:rPr>
          <w:b/>
          <w:bCs/>
          <w:lang w:val="lt-LT"/>
        </w:rPr>
        <w:t>ne mažiau kaip</w:t>
      </w:r>
      <w:r w:rsidR="000B507B" w:rsidRPr="0092763A">
        <w:rPr>
          <w:lang w:val="lt-LT"/>
        </w:rPr>
        <w:t xml:space="preserve"> </w:t>
      </w:r>
      <w:r w:rsidR="0032767E" w:rsidRPr="0032767E">
        <w:rPr>
          <w:b/>
          <w:bCs/>
          <w:lang w:val="lt-LT"/>
        </w:rPr>
        <w:t>10</w:t>
      </w:r>
      <w:r w:rsidR="000B507B" w:rsidRPr="000509E9">
        <w:rPr>
          <w:b/>
          <w:bCs/>
          <w:lang w:val="lt-LT"/>
        </w:rPr>
        <w:t xml:space="preserve"> dien</w:t>
      </w:r>
      <w:r w:rsidR="0032767E">
        <w:rPr>
          <w:b/>
          <w:bCs/>
          <w:lang w:val="lt-LT"/>
        </w:rPr>
        <w:t>ų</w:t>
      </w:r>
      <w:r w:rsidR="000B507B" w:rsidRPr="0092763A">
        <w:rPr>
          <w:lang w:val="lt-LT"/>
        </w:rPr>
        <w:t xml:space="preserve"> </w:t>
      </w:r>
      <w:r w:rsidR="000B507B" w:rsidRPr="000509E9">
        <w:rPr>
          <w:b/>
          <w:bCs/>
          <w:lang w:val="lt-LT"/>
        </w:rPr>
        <w:t>iki pasiūlymų pateikimo termino pabaigos</w:t>
      </w:r>
      <w:r w:rsidR="000B507B" w:rsidRPr="0092763A">
        <w:rPr>
          <w:lang w:val="lt-LT"/>
        </w:rPr>
        <w:t>.</w:t>
      </w:r>
    </w:p>
    <w:p w14:paraId="4578F485" w14:textId="22A101B8" w:rsidR="000B507B" w:rsidRPr="000B507B" w:rsidRDefault="000B507B" w:rsidP="000B507B">
      <w:pPr>
        <w:pStyle w:val="Body2"/>
        <w:rPr>
          <w:lang w:val="lt-LT"/>
        </w:rPr>
      </w:pPr>
      <w:r w:rsidRPr="000B507B">
        <w:rPr>
          <w:lang w:val="lt-LT"/>
        </w:rPr>
        <w:t> </w:t>
      </w:r>
      <w:r>
        <w:rPr>
          <w:lang w:val="lt-LT"/>
        </w:rPr>
        <w:tab/>
      </w:r>
      <w:r w:rsidR="005145D1">
        <w:rPr>
          <w:lang w:val="lt-LT"/>
        </w:rPr>
        <w:t>9</w:t>
      </w:r>
      <w:r w:rsidRPr="000B507B">
        <w:rPr>
          <w:lang w:val="lt-LT"/>
        </w:rPr>
        <w:t>.</w:t>
      </w:r>
      <w:r>
        <w:rPr>
          <w:lang w:val="lt-LT"/>
        </w:rPr>
        <w:t>2</w:t>
      </w:r>
      <w:r w:rsidRPr="000B507B">
        <w:rPr>
          <w:lang w:val="lt-LT"/>
        </w:rPr>
        <w:t xml:space="preserve">. Tiekėjo prašymu, (pateiktu tik CVP IS susirašinėjimo </w:t>
      </w:r>
      <w:r w:rsidRPr="0092763A">
        <w:rPr>
          <w:lang w:val="lt-LT"/>
        </w:rPr>
        <w:t xml:space="preserve">priemonėmis) papildomi pirkimo dokumentai (paaiškinimai ar pataisymai) </w:t>
      </w:r>
      <w:r w:rsidRPr="00710C4F">
        <w:rPr>
          <w:b/>
          <w:bCs/>
          <w:lang w:val="lt-LT"/>
        </w:rPr>
        <w:t xml:space="preserve">pateikiami CVP IS priemonėmis ne vėliau kaip likus </w:t>
      </w:r>
      <w:r w:rsidR="0032767E">
        <w:rPr>
          <w:b/>
          <w:bCs/>
          <w:lang w:val="lt-LT"/>
        </w:rPr>
        <w:t>6</w:t>
      </w:r>
      <w:r w:rsidRPr="00710C4F">
        <w:rPr>
          <w:b/>
          <w:bCs/>
          <w:lang w:val="lt-LT"/>
        </w:rPr>
        <w:t xml:space="preserve"> dienoms iki pasiūlymų pateikimo termino pabaigos</w:t>
      </w:r>
      <w:r w:rsidRPr="0092763A">
        <w:rPr>
          <w:lang w:val="lt-LT"/>
        </w:rPr>
        <w:t>, jei jų paprašyta laiku. Paaiškinimai ar pataisymai yra neatsiejama pirkimo dokumentų dalis.</w:t>
      </w:r>
    </w:p>
    <w:p w14:paraId="4C496962" w14:textId="6C1BC40B" w:rsidR="000B507B" w:rsidRPr="000B507B" w:rsidRDefault="000B507B" w:rsidP="000B507B">
      <w:pPr>
        <w:pStyle w:val="Body2"/>
        <w:rPr>
          <w:lang w:val="lt-LT"/>
        </w:rPr>
      </w:pPr>
      <w:r w:rsidRPr="000B507B">
        <w:rPr>
          <w:lang w:val="lt-LT"/>
        </w:rPr>
        <w:t> </w:t>
      </w:r>
      <w:r>
        <w:rPr>
          <w:lang w:val="lt-LT"/>
        </w:rPr>
        <w:tab/>
      </w:r>
      <w:r w:rsidR="005145D1">
        <w:rPr>
          <w:lang w:val="lt-LT"/>
        </w:rPr>
        <w:t>9</w:t>
      </w:r>
      <w:r w:rsidRPr="000B507B">
        <w:rPr>
          <w:lang w:val="lt-LT"/>
        </w:rPr>
        <w:t>.</w:t>
      </w:r>
      <w:r>
        <w:rPr>
          <w:lang w:val="lt-LT"/>
        </w:rPr>
        <w:t>3</w:t>
      </w:r>
      <w:r w:rsidRPr="000B507B">
        <w:rPr>
          <w:lang w:val="lt-LT"/>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75CB0FD" w14:textId="36D6E784" w:rsidR="000B507B" w:rsidRPr="000B507B" w:rsidRDefault="000B507B" w:rsidP="000B507B">
      <w:pPr>
        <w:pStyle w:val="Body2"/>
        <w:rPr>
          <w:lang w:val="lt-LT"/>
        </w:rPr>
      </w:pPr>
      <w:r w:rsidRPr="000B507B">
        <w:rPr>
          <w:lang w:val="lt-LT"/>
        </w:rPr>
        <w:t> </w:t>
      </w:r>
      <w:r>
        <w:rPr>
          <w:lang w:val="lt-LT"/>
        </w:rPr>
        <w:tab/>
      </w:r>
      <w:r w:rsidR="005145D1">
        <w:rPr>
          <w:lang w:val="lt-LT"/>
        </w:rPr>
        <w:t>9</w:t>
      </w:r>
      <w:r w:rsidRPr="000B507B">
        <w:rPr>
          <w:lang w:val="lt-LT"/>
        </w:rPr>
        <w:t>.</w:t>
      </w:r>
      <w:r>
        <w:rPr>
          <w:lang w:val="lt-LT"/>
        </w:rPr>
        <w:t>4</w:t>
      </w:r>
      <w:r w:rsidRPr="000B507B">
        <w:rPr>
          <w:lang w:val="lt-LT"/>
        </w:rPr>
        <w:t>. Nesibaigus pirkimo pasiūlymų pateikimo terminui, perkančioji organizacija savo iniciatyva gali paaiškinti (pataisyti) pirkimo dokumentus CVP IS priemonėmis.</w:t>
      </w:r>
    </w:p>
    <w:p w14:paraId="79FEB253" w14:textId="5F93B7E5" w:rsidR="000B507B" w:rsidRPr="000B507B" w:rsidRDefault="000B507B" w:rsidP="000B507B">
      <w:pPr>
        <w:pStyle w:val="Body2"/>
        <w:rPr>
          <w:lang w:val="lt-LT"/>
        </w:rPr>
      </w:pPr>
      <w:r w:rsidRPr="000B507B">
        <w:rPr>
          <w:lang w:val="lt-LT"/>
        </w:rPr>
        <w:t> </w:t>
      </w:r>
      <w:r>
        <w:rPr>
          <w:lang w:val="lt-LT"/>
        </w:rPr>
        <w:tab/>
      </w:r>
      <w:r w:rsidR="005145D1">
        <w:rPr>
          <w:lang w:val="lt-LT"/>
        </w:rPr>
        <w:t>9</w:t>
      </w:r>
      <w:r w:rsidRPr="000B507B">
        <w:rPr>
          <w:lang w:val="lt-LT"/>
        </w:rPr>
        <w:t>.</w:t>
      </w:r>
      <w:r>
        <w:rPr>
          <w:lang w:val="lt-LT"/>
        </w:rPr>
        <w:t>5</w:t>
      </w:r>
      <w:r w:rsidRPr="000B507B">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B0C00E1" w14:textId="21686763" w:rsidR="000B507B" w:rsidRPr="000B507B" w:rsidRDefault="000B507B" w:rsidP="000B507B">
      <w:pPr>
        <w:pStyle w:val="Body2"/>
        <w:rPr>
          <w:lang w:val="lt-LT"/>
        </w:rPr>
      </w:pPr>
      <w:r w:rsidRPr="000B507B">
        <w:rPr>
          <w:lang w:val="lt-LT"/>
        </w:rPr>
        <w:t> </w:t>
      </w:r>
      <w:r>
        <w:rPr>
          <w:lang w:val="lt-LT"/>
        </w:rPr>
        <w:tab/>
      </w:r>
      <w:r w:rsidR="005145D1">
        <w:rPr>
          <w:lang w:val="lt-LT"/>
        </w:rPr>
        <w:t>9</w:t>
      </w:r>
      <w:r w:rsidRPr="000B507B">
        <w:rPr>
          <w:lang w:val="lt-LT"/>
        </w:rPr>
        <w:t>.</w:t>
      </w:r>
      <w:r>
        <w:rPr>
          <w:lang w:val="lt-LT"/>
        </w:rPr>
        <w:t>6</w:t>
      </w:r>
      <w:r w:rsidRPr="000B507B">
        <w:rPr>
          <w:lang w:val="lt-LT"/>
        </w:rPr>
        <w:t>. Bet kokia informacija, konkurso sąlygų paaiškinimai, pranešimai ar kitas perkančiosios organizacijos ir tiekėjo susirašinėjimas yra vykdomas tik CVP IS susirašinėjimo priemonėmis.</w:t>
      </w:r>
    </w:p>
    <w:p w14:paraId="568A92C6" w14:textId="33195D7B" w:rsidR="000B507B" w:rsidRDefault="000B507B" w:rsidP="000B507B">
      <w:pPr>
        <w:pStyle w:val="Body2"/>
        <w:rPr>
          <w:lang w:val="lt-LT"/>
        </w:rPr>
      </w:pPr>
      <w:r w:rsidRPr="000B507B">
        <w:rPr>
          <w:lang w:val="lt-LT"/>
        </w:rPr>
        <w:t> </w:t>
      </w:r>
      <w:r>
        <w:rPr>
          <w:lang w:val="lt-LT"/>
        </w:rPr>
        <w:tab/>
      </w:r>
      <w:r w:rsidR="005145D1">
        <w:rPr>
          <w:lang w:val="lt-LT"/>
        </w:rPr>
        <w:t>9</w:t>
      </w:r>
      <w:r w:rsidRPr="000B507B">
        <w:rPr>
          <w:lang w:val="lt-LT"/>
        </w:rPr>
        <w:t>.</w:t>
      </w:r>
      <w:r>
        <w:rPr>
          <w:lang w:val="lt-LT"/>
        </w:rPr>
        <w:t>7</w:t>
      </w:r>
      <w:r w:rsidRPr="000B507B">
        <w:rPr>
          <w:lang w:val="lt-LT"/>
        </w:rPr>
        <w:t>. Perkančioji organizacija neketina rengti susitikimų su tiekėjais dėl pirkimo dokumentų paaiškinimų.</w:t>
      </w:r>
    </w:p>
    <w:p w14:paraId="1D2DAA5F" w14:textId="77777777" w:rsidR="005C696F" w:rsidRPr="000B507B" w:rsidRDefault="005C696F" w:rsidP="000B507B">
      <w:pPr>
        <w:pStyle w:val="Body2"/>
        <w:rPr>
          <w:lang w:val="lt-LT"/>
        </w:rPr>
      </w:pPr>
    </w:p>
    <w:p w14:paraId="6A5EB6BC" w14:textId="0C23BA34" w:rsidR="00786E8E" w:rsidRPr="00B1028A" w:rsidRDefault="00F479D1">
      <w:pPr>
        <w:pStyle w:val="Heading"/>
        <w:rPr>
          <w:color w:val="auto"/>
          <w:lang w:val="lt-LT"/>
        </w:rPr>
      </w:pPr>
      <w:r w:rsidRPr="00B1028A">
        <w:rPr>
          <w:color w:val="auto"/>
          <w:lang w:val="lt-LT"/>
        </w:rPr>
        <w:tab/>
      </w:r>
      <w:r w:rsidR="003A342D" w:rsidRPr="00B1028A">
        <w:rPr>
          <w:color w:val="auto"/>
          <w:lang w:val="lt-LT"/>
        </w:rPr>
        <w:t>10</w:t>
      </w:r>
      <w:r w:rsidRPr="00B1028A">
        <w:rPr>
          <w:color w:val="auto"/>
          <w:lang w:val="lt-LT"/>
        </w:rPr>
        <w:t>. SUSIPAŽINIMAS SU GAUTAIS PASIŪLYMAIS</w:t>
      </w:r>
    </w:p>
    <w:p w14:paraId="4E952A6E" w14:textId="77777777" w:rsidR="00786E8E" w:rsidRPr="00D62439" w:rsidRDefault="00786E8E">
      <w:pPr>
        <w:pStyle w:val="Body2"/>
        <w:rPr>
          <w:lang w:val="lt-LT"/>
        </w:rPr>
      </w:pPr>
    </w:p>
    <w:p w14:paraId="4B899986" w14:textId="22650431" w:rsidR="00786E8E" w:rsidRPr="00D62439" w:rsidRDefault="00F479D1">
      <w:pPr>
        <w:pStyle w:val="Body2"/>
        <w:rPr>
          <w:lang w:val="lt-LT"/>
        </w:rPr>
      </w:pPr>
      <w:r w:rsidRPr="00D62439">
        <w:rPr>
          <w:lang w:val="lt-LT"/>
        </w:rPr>
        <w:tab/>
      </w:r>
      <w:r w:rsidR="005145D1">
        <w:rPr>
          <w:lang w:val="lt-LT"/>
        </w:rPr>
        <w:t>10</w:t>
      </w:r>
      <w:r w:rsidRPr="00D62439">
        <w:rPr>
          <w:lang w:val="lt-LT"/>
        </w:rPr>
        <w:t xml:space="preserve">.1. </w:t>
      </w:r>
      <w:r w:rsidR="0055079D">
        <w:rPr>
          <w:lang w:val="lt-LT"/>
        </w:rPr>
        <w:t>S</w:t>
      </w:r>
      <w:r w:rsidRPr="00D62439">
        <w:rPr>
          <w:lang w:val="lt-LT"/>
        </w:rPr>
        <w:t xml:space="preserve">usipažinimas su CVP IS priemonėmis pateiktais tiekėjų pasiūlymais </w:t>
      </w:r>
      <w:r w:rsidR="0055079D">
        <w:rPr>
          <w:lang w:val="lt-LT"/>
        </w:rPr>
        <w:t>pradedamas pirkimo dokumentuose nurodytą dieną.</w:t>
      </w:r>
      <w:r w:rsidRPr="00D62439">
        <w:rPr>
          <w:lang w:val="lt-LT"/>
        </w:rPr>
        <w:t xml:space="preserve"> </w:t>
      </w:r>
    </w:p>
    <w:p w14:paraId="78D3822B" w14:textId="6080B047" w:rsidR="00786E8E" w:rsidRDefault="00F479D1">
      <w:pPr>
        <w:pStyle w:val="Body2"/>
        <w:rPr>
          <w:lang w:val="lt-LT"/>
        </w:rPr>
      </w:pPr>
      <w:r w:rsidRPr="00D62439">
        <w:rPr>
          <w:lang w:val="lt-LT"/>
        </w:rPr>
        <w:tab/>
      </w:r>
      <w:r w:rsidR="005145D1">
        <w:rPr>
          <w:lang w:val="lt-LT"/>
        </w:rPr>
        <w:t>10</w:t>
      </w:r>
      <w:r w:rsidRPr="00D62439">
        <w:rPr>
          <w:lang w:val="lt-LT"/>
        </w:rPr>
        <w:t xml:space="preserve">.2. Tiekėjai </w:t>
      </w:r>
      <w:r w:rsidR="00751954">
        <w:rPr>
          <w:lang w:val="lt-LT"/>
        </w:rPr>
        <w:t xml:space="preserve">nedalyvauja </w:t>
      </w:r>
      <w:r w:rsidR="00751954" w:rsidRPr="00751954">
        <w:rPr>
          <w:lang w:val="lt-LT"/>
        </w:rPr>
        <w:t>Komisijos posėdžiuose</w:t>
      </w:r>
      <w:r w:rsidR="00751954">
        <w:rPr>
          <w:lang w:val="lt-LT"/>
        </w:rPr>
        <w:t>, kuriuose susipažįstama su elektroninėmis priemonėmis pateiktais pasiūlymais, atliekamos pasiūlymų nagrinėjimo, vertinimo ir palyginimo procedūros.</w:t>
      </w:r>
      <w:r w:rsidRPr="00D62439">
        <w:rPr>
          <w:lang w:val="lt-LT"/>
        </w:rPr>
        <w:tab/>
      </w:r>
      <w:r w:rsidRPr="00D62439">
        <w:rPr>
          <w:lang w:val="lt-LT"/>
        </w:rPr>
        <w:tab/>
      </w:r>
    </w:p>
    <w:p w14:paraId="43F780BD" w14:textId="0912B08D" w:rsidR="003826C1" w:rsidRDefault="003826C1">
      <w:pPr>
        <w:pStyle w:val="Body2"/>
        <w:rPr>
          <w:lang w:val="lt-LT"/>
        </w:rPr>
      </w:pPr>
    </w:p>
    <w:p w14:paraId="54478F44" w14:textId="2B4F0FEF" w:rsidR="00786E8E" w:rsidRPr="00B1028A" w:rsidRDefault="00F479D1">
      <w:pPr>
        <w:pStyle w:val="Heading"/>
        <w:rPr>
          <w:color w:val="auto"/>
          <w:lang w:val="lt-LT"/>
        </w:rPr>
      </w:pPr>
      <w:r w:rsidRPr="00B1028A">
        <w:rPr>
          <w:color w:val="auto"/>
          <w:lang w:val="lt-LT"/>
        </w:rPr>
        <w:tab/>
        <w:t>1</w:t>
      </w:r>
      <w:r w:rsidR="003A342D" w:rsidRPr="00B1028A">
        <w:rPr>
          <w:color w:val="auto"/>
          <w:lang w:val="lt-LT"/>
        </w:rPr>
        <w:t>1</w:t>
      </w:r>
      <w:r w:rsidRPr="00B1028A">
        <w:rPr>
          <w:color w:val="auto"/>
          <w:lang w:val="lt-LT"/>
        </w:rPr>
        <w:t xml:space="preserve">. PASIŪLYMŲ </w:t>
      </w:r>
      <w:r w:rsidR="005C51FB" w:rsidRPr="00B1028A">
        <w:rPr>
          <w:color w:val="auto"/>
          <w:lang w:val="lt-LT"/>
        </w:rPr>
        <w:t xml:space="preserve">VERTINIMAS, </w:t>
      </w:r>
      <w:r w:rsidRPr="00B1028A">
        <w:rPr>
          <w:color w:val="auto"/>
          <w:lang w:val="lt-LT"/>
        </w:rPr>
        <w:t>NAGRINĖJIMAS</w:t>
      </w:r>
    </w:p>
    <w:p w14:paraId="5850118C" w14:textId="77777777" w:rsidR="00786E8E" w:rsidRPr="00B1028A" w:rsidRDefault="00786E8E">
      <w:pPr>
        <w:pStyle w:val="Body2"/>
        <w:rPr>
          <w:color w:val="auto"/>
          <w:lang w:val="lt-LT"/>
        </w:rPr>
      </w:pPr>
    </w:p>
    <w:p w14:paraId="12BE0CA4" w14:textId="6A5B3B97" w:rsidR="00786E8E" w:rsidRPr="00D62439" w:rsidRDefault="00F479D1">
      <w:pPr>
        <w:pStyle w:val="Body2"/>
        <w:rPr>
          <w:lang w:val="lt-LT"/>
        </w:rPr>
      </w:pPr>
      <w:r w:rsidRPr="00D62439">
        <w:rPr>
          <w:lang w:val="lt-LT"/>
        </w:rPr>
        <w:tab/>
        <w:t>1</w:t>
      </w:r>
      <w:r w:rsidR="005145D1">
        <w:rPr>
          <w:lang w:val="lt-LT"/>
        </w:rPr>
        <w:t>1</w:t>
      </w:r>
      <w:r w:rsidRPr="00D62439">
        <w:rPr>
          <w:lang w:val="lt-LT"/>
        </w:rPr>
        <w:t>.1. Pateiktus pasiūlymus nagrinėja, vertina ir palygina Komisija šia tvarka:</w:t>
      </w:r>
    </w:p>
    <w:p w14:paraId="1FF7AED2" w14:textId="1FAFBCCD" w:rsidR="00786E8E" w:rsidRPr="00D62439" w:rsidRDefault="00F479D1">
      <w:pPr>
        <w:pStyle w:val="Body2"/>
        <w:rPr>
          <w:lang w:val="lt-LT"/>
        </w:rPr>
      </w:pPr>
      <w:r w:rsidRPr="00D62439">
        <w:rPr>
          <w:lang w:val="lt-LT"/>
        </w:rPr>
        <w:tab/>
        <w:t>1</w:t>
      </w:r>
      <w:r w:rsidR="005145D1">
        <w:rPr>
          <w:lang w:val="lt-LT"/>
        </w:rPr>
        <w:t>1</w:t>
      </w:r>
      <w:r w:rsidRPr="00D62439">
        <w:rPr>
          <w:lang w:val="lt-LT"/>
        </w:rPr>
        <w:t>.1.1. nagrinėja ar pasiūlymas atitinka pirkimo dokumentuose nustatytus reikalavimus, nesusijusius su pirkimo objektu;</w:t>
      </w:r>
    </w:p>
    <w:p w14:paraId="7BFA6D73" w14:textId="4E7D3880" w:rsidR="00786E8E" w:rsidRPr="00D62439" w:rsidRDefault="00F479D1">
      <w:pPr>
        <w:pStyle w:val="Body2"/>
        <w:rPr>
          <w:lang w:val="lt-LT"/>
        </w:rPr>
      </w:pPr>
      <w:r w:rsidRPr="00D62439">
        <w:rPr>
          <w:lang w:val="lt-LT"/>
        </w:rPr>
        <w:tab/>
        <w:t>1</w:t>
      </w:r>
      <w:r w:rsidR="005145D1">
        <w:rPr>
          <w:lang w:val="lt-LT"/>
        </w:rPr>
        <w:t>1</w:t>
      </w:r>
      <w:r w:rsidRPr="00D62439">
        <w:rPr>
          <w:lang w:val="lt-LT"/>
        </w:rPr>
        <w:t>.1.2. įvertina Europos bendrajame viešųjų pirkimų dokumente pateiktą informaciją ir ne vėliau kaip per 3 darbo dienas raštu praneša apie šio patikrinimo rezultatus;</w:t>
      </w:r>
    </w:p>
    <w:p w14:paraId="5145D9B3" w14:textId="77777777" w:rsidR="00786E8E" w:rsidRPr="00D62439" w:rsidRDefault="00F479D1">
      <w:pPr>
        <w:pStyle w:val="Body2"/>
        <w:rPr>
          <w:lang w:val="lt-LT"/>
        </w:rPr>
      </w:pPr>
      <w:r w:rsidRPr="00D62439">
        <w:rPr>
          <w:lang w:val="lt-LT"/>
        </w:rPr>
        <w:lastRenderedPageBreak/>
        <w:tab/>
        <w:t>11.1.3. tikrina ar tiekėjo pasiūlymas atitinka pirkimo sąlygų techninės specifikacijos reikalavimus (įskaitant prekių pavyzdžius, jei taikoma);</w:t>
      </w:r>
    </w:p>
    <w:p w14:paraId="7FBD8ADB" w14:textId="0C49EDDE" w:rsidR="00786E8E" w:rsidRPr="00D62439" w:rsidRDefault="00F479D1">
      <w:pPr>
        <w:pStyle w:val="Body2"/>
        <w:rPr>
          <w:lang w:val="lt-LT"/>
        </w:rPr>
      </w:pPr>
      <w:r w:rsidRPr="00D62439">
        <w:rPr>
          <w:lang w:val="lt-LT"/>
        </w:rPr>
        <w:tab/>
        <w:t xml:space="preserve">11.1.4. </w:t>
      </w:r>
      <w:r w:rsidR="00ED6A3C" w:rsidRPr="0050607D">
        <w:rPr>
          <w:lang w:val="lt-LT"/>
        </w:rPr>
        <w:t xml:space="preserve">tikrina </w:t>
      </w:r>
      <w:r w:rsidR="009B7C33" w:rsidRPr="0050607D">
        <w:rPr>
          <w:lang w:val="lt-LT"/>
        </w:rPr>
        <w:t xml:space="preserve">ar </w:t>
      </w:r>
      <w:r w:rsidR="00DA67E6" w:rsidRPr="0050607D">
        <w:rPr>
          <w:bCs/>
          <w:lang w:val="lt-LT"/>
        </w:rPr>
        <w:t xml:space="preserve">pasiūlyta kaina viršija pirkimui skirtas lėšas, nustatytas perkančiosios organizacijos prieš pradedant pirkimo procedūrą. </w:t>
      </w:r>
      <w:bookmarkStart w:id="8" w:name="_Hlk109741632"/>
      <w:r w:rsidR="00A52105" w:rsidRPr="0050607D">
        <w:rPr>
          <w:bCs/>
          <w:lang w:val="lt-LT"/>
        </w:rPr>
        <w:t xml:space="preserve">Laikoma, kad pasiūlyta kaina yra per didelė ir nepriimtina, jeigu ji viršija pirkimo sąlygų 2.6. punkte nurodytą </w:t>
      </w:r>
      <w:bookmarkStart w:id="9" w:name="_Hlk117511696"/>
      <w:r w:rsidR="00A52105" w:rsidRPr="0050607D">
        <w:rPr>
          <w:bCs/>
          <w:lang w:val="lt-LT"/>
        </w:rPr>
        <w:t xml:space="preserve">galimą maksimalią </w:t>
      </w:r>
      <w:r w:rsidR="00E811C2" w:rsidRPr="0050607D">
        <w:rPr>
          <w:bCs/>
          <w:lang w:val="lt-LT"/>
        </w:rPr>
        <w:t>sutarties vertę</w:t>
      </w:r>
      <w:bookmarkEnd w:id="8"/>
      <w:bookmarkEnd w:id="9"/>
      <w:r w:rsidR="00A52105" w:rsidRPr="0050607D">
        <w:rPr>
          <w:bCs/>
          <w:lang w:val="lt-LT"/>
        </w:rPr>
        <w:t>;</w:t>
      </w:r>
    </w:p>
    <w:p w14:paraId="2584E3CE" w14:textId="77777777" w:rsidR="00786E8E" w:rsidRPr="00D62439" w:rsidRDefault="00F479D1">
      <w:pPr>
        <w:pStyle w:val="Body2"/>
        <w:rPr>
          <w:lang w:val="lt-LT"/>
        </w:rPr>
      </w:pPr>
      <w:r w:rsidRPr="00D62439">
        <w:rPr>
          <w:lang w:val="lt-LT"/>
        </w:rPr>
        <w:tab/>
        <w:t>11.1.5. tikrina ar nebuvo pasiūlyta neįprastai maža kaina ir ar tiekėjas pirkimo komisijos prašymu pateikė raštišką tinkamą kainos pagrįstumo įrodymą</w:t>
      </w:r>
      <w:r w:rsidR="00ED6A3C">
        <w:rPr>
          <w:lang w:val="lt-LT"/>
        </w:rPr>
        <w:t xml:space="preserve">. </w:t>
      </w:r>
      <w:r w:rsidR="00ED6A3C" w:rsidRPr="00ED6A3C">
        <w:rPr>
          <w:lang w:val="lt-LT"/>
        </w:rPr>
        <w:t>Neįprastai maža kaina laikoma tokia,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D62439">
        <w:rPr>
          <w:lang w:val="lt-LT"/>
        </w:rPr>
        <w:t>;</w:t>
      </w:r>
    </w:p>
    <w:p w14:paraId="76240D34" w14:textId="60C9E1A8" w:rsidR="00786E8E" w:rsidRDefault="00F479D1">
      <w:pPr>
        <w:pStyle w:val="Body2"/>
        <w:rPr>
          <w:color w:val="auto"/>
          <w:lang w:val="lt-LT"/>
        </w:rPr>
      </w:pPr>
      <w:r w:rsidRPr="00D62439">
        <w:rPr>
          <w:lang w:val="lt-LT"/>
        </w:rPr>
        <w:tab/>
      </w:r>
      <w:r w:rsidRPr="006E3224">
        <w:rPr>
          <w:color w:val="auto"/>
          <w:lang w:val="lt-LT"/>
        </w:rPr>
        <w:t xml:space="preserve">11.1.6. </w:t>
      </w:r>
      <w:r w:rsidR="009B7C33" w:rsidRPr="009B7C33">
        <w:rPr>
          <w:color w:val="auto"/>
          <w:lang w:val="lt-LT"/>
        </w:rPr>
        <w:t>nustato pasiūlymų eilę ekonominio naudingumo mažėjimo tvarka (išskyrus atvejus, kai pasiūlymą pateikia tik vienas dalyvis)</w:t>
      </w:r>
      <w:r w:rsidR="00ED6A3C">
        <w:rPr>
          <w:color w:val="auto"/>
          <w:lang w:val="lt-LT"/>
        </w:rPr>
        <w:t>;</w:t>
      </w:r>
      <w:r w:rsidR="00ED6A3C" w:rsidRPr="00ED6A3C">
        <w:rPr>
          <w:color w:val="auto"/>
          <w:lang w:val="lt-LT"/>
        </w:rPr>
        <w:t xml:space="preserve"> </w:t>
      </w:r>
    </w:p>
    <w:p w14:paraId="601B8D02" w14:textId="6FBC288D" w:rsidR="00ED6A3C" w:rsidRDefault="00ED6A3C" w:rsidP="00ED6A3C">
      <w:pPr>
        <w:pStyle w:val="Body2"/>
        <w:ind w:firstLine="709"/>
        <w:rPr>
          <w:color w:val="auto"/>
          <w:lang w:val="lt-LT"/>
        </w:rPr>
      </w:pPr>
      <w:r>
        <w:rPr>
          <w:color w:val="auto"/>
          <w:lang w:val="lt-LT"/>
        </w:rPr>
        <w:t xml:space="preserve">11.1.7. </w:t>
      </w:r>
      <w:r w:rsidR="004014BB">
        <w:rPr>
          <w:color w:val="auto"/>
          <w:lang w:val="lt-LT"/>
        </w:rPr>
        <w:t>nustato galim</w:t>
      </w:r>
      <w:r w:rsidR="0074007F">
        <w:rPr>
          <w:color w:val="auto"/>
          <w:lang w:val="lt-LT"/>
        </w:rPr>
        <w:t>ą</w:t>
      </w:r>
      <w:r w:rsidR="004014BB">
        <w:rPr>
          <w:color w:val="auto"/>
          <w:lang w:val="lt-LT"/>
        </w:rPr>
        <w:t xml:space="preserve"> Pirkimo laimėtoj</w:t>
      </w:r>
      <w:r w:rsidR="0074007F">
        <w:rPr>
          <w:color w:val="auto"/>
          <w:lang w:val="lt-LT"/>
        </w:rPr>
        <w:t>ą</w:t>
      </w:r>
      <w:r w:rsidR="004014BB">
        <w:rPr>
          <w:color w:val="auto"/>
          <w:lang w:val="lt-LT"/>
        </w:rPr>
        <w:t>;</w:t>
      </w:r>
    </w:p>
    <w:p w14:paraId="1BFD6F27" w14:textId="45182954" w:rsidR="00ED6A3C" w:rsidRPr="006E3224" w:rsidRDefault="00ED6A3C" w:rsidP="00ED6A3C">
      <w:pPr>
        <w:pStyle w:val="Body2"/>
        <w:ind w:firstLine="709"/>
        <w:rPr>
          <w:color w:val="auto"/>
          <w:lang w:val="lt-LT"/>
        </w:rPr>
      </w:pPr>
      <w:r>
        <w:rPr>
          <w:color w:val="auto"/>
          <w:lang w:val="lt-LT"/>
        </w:rPr>
        <w:t xml:space="preserve">11.1.8. </w:t>
      </w:r>
      <w:r w:rsidRPr="00ED6A3C">
        <w:rPr>
          <w:color w:val="auto"/>
          <w:lang w:val="lt-LT"/>
        </w:rPr>
        <w:t xml:space="preserve">galimo </w:t>
      </w:r>
      <w:r w:rsidRPr="00823F4E">
        <w:rPr>
          <w:color w:val="auto"/>
          <w:lang w:val="lt-LT"/>
        </w:rPr>
        <w:t xml:space="preserve">laimėtojo prašo pateikti </w:t>
      </w:r>
      <w:r w:rsidR="00823F4E" w:rsidRPr="00823F4E">
        <w:rPr>
          <w:color w:val="auto"/>
          <w:lang w:val="lt-LT"/>
        </w:rPr>
        <w:t>konkurso</w:t>
      </w:r>
      <w:r w:rsidRPr="00823F4E">
        <w:rPr>
          <w:color w:val="auto"/>
          <w:lang w:val="lt-LT"/>
        </w:rPr>
        <w:t xml:space="preserve"> sąlygų </w:t>
      </w:r>
      <w:r w:rsidR="00823F4E" w:rsidRPr="00823F4E">
        <w:rPr>
          <w:color w:val="auto"/>
          <w:lang w:val="lt-LT"/>
        </w:rPr>
        <w:t>2</w:t>
      </w:r>
      <w:r w:rsidRPr="00823F4E">
        <w:rPr>
          <w:color w:val="auto"/>
          <w:lang w:val="lt-LT"/>
        </w:rPr>
        <w:t xml:space="preserve"> </w:t>
      </w:r>
      <w:r w:rsidR="00823F4E" w:rsidRPr="003F419F">
        <w:rPr>
          <w:color w:val="auto"/>
          <w:lang w:val="lt-LT"/>
        </w:rPr>
        <w:t>priede</w:t>
      </w:r>
      <w:r w:rsidRPr="00823F4E">
        <w:rPr>
          <w:color w:val="auto"/>
          <w:lang w:val="lt-LT"/>
        </w:rPr>
        <w:t xml:space="preserve"> nurodytus dokumentus ir patikrina, ar nėra </w:t>
      </w:r>
      <w:r w:rsidR="00823F4E" w:rsidRPr="00823F4E">
        <w:rPr>
          <w:color w:val="auto"/>
          <w:lang w:val="lt-LT"/>
        </w:rPr>
        <w:t>tiekėjo</w:t>
      </w:r>
      <w:r w:rsidRPr="00823F4E">
        <w:rPr>
          <w:color w:val="auto"/>
          <w:lang w:val="lt-LT"/>
        </w:rPr>
        <w:t xml:space="preserve"> pašalinimo pagrindų</w:t>
      </w:r>
      <w:r>
        <w:rPr>
          <w:color w:val="auto"/>
          <w:lang w:val="lt-LT"/>
        </w:rPr>
        <w:t>.</w:t>
      </w:r>
    </w:p>
    <w:p w14:paraId="649DF472" w14:textId="77777777" w:rsidR="00786E8E" w:rsidRPr="00D62439" w:rsidRDefault="00F479D1">
      <w:pPr>
        <w:pStyle w:val="Body2"/>
        <w:rPr>
          <w:lang w:val="lt-LT"/>
        </w:rPr>
      </w:pPr>
      <w:r w:rsidRPr="00D62439">
        <w:rPr>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AB7ABFB" w14:textId="77777777" w:rsidR="00786E8E" w:rsidRPr="00D62439" w:rsidRDefault="00F479D1">
      <w:pPr>
        <w:pStyle w:val="Body2"/>
        <w:rPr>
          <w:lang w:val="lt-LT"/>
        </w:rPr>
      </w:pPr>
      <w:r w:rsidRPr="00D62439">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34D8B9C" w14:textId="77777777" w:rsidR="00786E8E" w:rsidRPr="00D62439" w:rsidRDefault="00F479D1">
      <w:pPr>
        <w:pStyle w:val="Body2"/>
        <w:rPr>
          <w:lang w:val="lt-LT"/>
        </w:rPr>
      </w:pPr>
      <w:r w:rsidRPr="00D62439">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0F1A7D4" w14:textId="77777777" w:rsidR="00786E8E" w:rsidRPr="00D62439" w:rsidRDefault="00F479D1">
      <w:pPr>
        <w:pStyle w:val="Body2"/>
        <w:rPr>
          <w:lang w:val="lt-LT"/>
        </w:rPr>
      </w:pPr>
      <w:r w:rsidRPr="00D62439">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1C046C8" w14:textId="77777777" w:rsidR="00786E8E" w:rsidRDefault="00F479D1">
      <w:pPr>
        <w:pStyle w:val="Body2"/>
        <w:rPr>
          <w:lang w:val="lt-LT"/>
        </w:rPr>
      </w:pPr>
      <w:r w:rsidRPr="00D62439">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8684D88" w14:textId="77777777" w:rsidR="004014BB" w:rsidRPr="00D62439" w:rsidRDefault="004014BB" w:rsidP="004014BB">
      <w:pPr>
        <w:pStyle w:val="Body2"/>
        <w:ind w:firstLine="709"/>
        <w:rPr>
          <w:lang w:val="lt-LT"/>
        </w:rPr>
      </w:pPr>
      <w:r>
        <w:rPr>
          <w:lang w:val="lt-LT"/>
        </w:rPr>
        <w:t xml:space="preserve">11.7. </w:t>
      </w:r>
      <w:r w:rsidRPr="004014BB">
        <w:rPr>
          <w:lang w:val="lt-LT"/>
        </w:rPr>
        <w:t xml:space="preserve">Tiekėjų pasiūlymai vertinami pagal ekonomiškai naudingiausio pasiūlymo vertinimo kriterijų – kainos ir kokybės santykį. Komisija pagal Pirkimo sąlygose nurodytus kriterijus įvertinusi ir palyginusi tiekėjų pasiūlymus nustatys pasiūlymų eilę (išskyrus atvejus, kai pasiūlymą pateikia tik vienas tiekėjas) bei galimą laimėtoją. Daugiausiai ekonominio naudingumo </w:t>
      </w:r>
      <w:r w:rsidR="006E4150">
        <w:rPr>
          <w:lang w:val="lt-LT"/>
        </w:rPr>
        <w:t>balų</w:t>
      </w:r>
      <w:r w:rsidRPr="004014BB">
        <w:rPr>
          <w:lang w:val="lt-LT"/>
        </w:rPr>
        <w:t xml:space="preserve"> surinkęs pasiūlymas įrašomas pirmuoju eilėje.</w:t>
      </w:r>
    </w:p>
    <w:p w14:paraId="64ECCC82" w14:textId="01402137" w:rsidR="00786E8E" w:rsidRPr="00D62439" w:rsidRDefault="00F479D1" w:rsidP="003A342D">
      <w:pPr>
        <w:pStyle w:val="Body2"/>
        <w:rPr>
          <w:lang w:val="lt-LT"/>
        </w:rPr>
      </w:pPr>
      <w:r w:rsidRPr="00D62439">
        <w:rPr>
          <w:lang w:val="lt-LT"/>
        </w:rPr>
        <w:tab/>
      </w:r>
      <w:r w:rsidRPr="00CE62FE">
        <w:rPr>
          <w:lang w:val="lt-LT"/>
        </w:rPr>
        <w:t>11.</w:t>
      </w:r>
      <w:r w:rsidR="004014BB" w:rsidRPr="00CE62FE">
        <w:rPr>
          <w:lang w:val="lt-LT"/>
        </w:rPr>
        <w:t>8</w:t>
      </w:r>
      <w:r w:rsidRPr="00CE62FE">
        <w:rPr>
          <w:lang w:val="lt-LT"/>
        </w:rPr>
        <w:t>.</w:t>
      </w:r>
      <w:r w:rsidRPr="00D62439">
        <w:rPr>
          <w:lang w:val="lt-LT"/>
        </w:rPr>
        <w:t xml:space="preserve"> Perkančioji organizacija gali nevertinti viso tiekėjo pasiūlymo, jeigu patikrinusi jo dalį nustato kad, vadovaujantis VPĮ reikalavimais, pasiūlymas turi būti atmestas.</w:t>
      </w:r>
      <w:r w:rsidRPr="00D62439">
        <w:rPr>
          <w:lang w:val="lt-LT"/>
        </w:rPr>
        <w:tab/>
        <w:t xml:space="preserve"> </w:t>
      </w:r>
    </w:p>
    <w:p w14:paraId="6B6E831F" w14:textId="77777777" w:rsidR="00786E8E" w:rsidRPr="00D62439" w:rsidRDefault="00F479D1">
      <w:pPr>
        <w:pStyle w:val="Body2"/>
        <w:rPr>
          <w:lang w:val="lt-LT"/>
        </w:rPr>
      </w:pPr>
      <w:r w:rsidRPr="00D62439">
        <w:rPr>
          <w:lang w:val="lt-LT"/>
        </w:rPr>
        <w:lastRenderedPageBreak/>
        <w:tab/>
      </w:r>
    </w:p>
    <w:p w14:paraId="09A92BAF" w14:textId="77777777" w:rsidR="00786E8E" w:rsidRPr="00D62439" w:rsidRDefault="00F479D1">
      <w:pPr>
        <w:pStyle w:val="Heading"/>
        <w:rPr>
          <w:lang w:val="lt-LT"/>
        </w:rPr>
      </w:pPr>
      <w:r w:rsidRPr="00D62439">
        <w:rPr>
          <w:lang w:val="lt-LT"/>
        </w:rPr>
        <w:tab/>
      </w:r>
      <w:r w:rsidRPr="00EE19CB">
        <w:rPr>
          <w:color w:val="auto"/>
          <w:lang w:val="lt-LT"/>
        </w:rPr>
        <w:t>1</w:t>
      </w:r>
      <w:r w:rsidR="006E3224" w:rsidRPr="00EE19CB">
        <w:rPr>
          <w:color w:val="auto"/>
          <w:lang w:val="lt-LT"/>
        </w:rPr>
        <w:t>2</w:t>
      </w:r>
      <w:r w:rsidRPr="00EE19CB">
        <w:rPr>
          <w:color w:val="auto"/>
          <w:lang w:val="lt-LT"/>
        </w:rPr>
        <w:t>. PASIŪLYMŲ ATMETIMO PRIEŽASTYS</w:t>
      </w:r>
    </w:p>
    <w:p w14:paraId="39FD8FF2" w14:textId="77777777" w:rsidR="00786E8E" w:rsidRPr="00D62439" w:rsidRDefault="00786E8E">
      <w:pPr>
        <w:pStyle w:val="Body2"/>
        <w:rPr>
          <w:lang w:val="lt-LT"/>
        </w:rPr>
      </w:pPr>
    </w:p>
    <w:p w14:paraId="4F8819AB" w14:textId="77777777" w:rsidR="00786E8E" w:rsidRPr="00D62439" w:rsidRDefault="00F479D1">
      <w:pPr>
        <w:pStyle w:val="Body2"/>
        <w:rPr>
          <w:lang w:val="lt-LT"/>
        </w:rPr>
      </w:pPr>
      <w:r w:rsidRPr="00D62439">
        <w:rPr>
          <w:lang w:val="lt-LT"/>
        </w:rPr>
        <w:tab/>
        <w:t>1</w:t>
      </w:r>
      <w:r w:rsidR="006E3224">
        <w:rPr>
          <w:lang w:val="lt-LT"/>
        </w:rPr>
        <w:t>2</w:t>
      </w:r>
      <w:r w:rsidRPr="00D62439">
        <w:rPr>
          <w:lang w:val="lt-LT"/>
        </w:rPr>
        <w:t>.1. Pirkimo komisija atmeta pasiūlymą, jeigu:</w:t>
      </w:r>
    </w:p>
    <w:p w14:paraId="334D9E65" w14:textId="77777777" w:rsidR="00786E8E" w:rsidRPr="00D62439" w:rsidRDefault="00F479D1">
      <w:pPr>
        <w:pStyle w:val="Body2"/>
        <w:rPr>
          <w:lang w:val="lt-LT"/>
        </w:rPr>
      </w:pPr>
      <w:r w:rsidRPr="00D62439">
        <w:rPr>
          <w:lang w:val="lt-LT"/>
        </w:rPr>
        <w:tab/>
        <w:t>1</w:t>
      </w:r>
      <w:r w:rsidR="006E3224">
        <w:rPr>
          <w:lang w:val="lt-LT"/>
        </w:rPr>
        <w:t>2</w:t>
      </w:r>
      <w:r w:rsidRPr="00D62439">
        <w:rPr>
          <w:lang w:val="lt-LT"/>
        </w:rPr>
        <w:t>.1.1. tiekėjas pasiūlymą ar jo dalį pateikė ne CVP IS priemonėmis;</w:t>
      </w:r>
    </w:p>
    <w:p w14:paraId="43C26A66" w14:textId="5684C86F" w:rsidR="00786E8E" w:rsidRPr="00D62439" w:rsidRDefault="00F479D1">
      <w:pPr>
        <w:pStyle w:val="Body2"/>
        <w:rPr>
          <w:lang w:val="lt-LT"/>
        </w:rPr>
      </w:pPr>
      <w:r w:rsidRPr="00D62439">
        <w:rPr>
          <w:lang w:val="lt-LT"/>
        </w:rPr>
        <w:tab/>
        <w:t>1</w:t>
      </w:r>
      <w:r w:rsidR="006E3224">
        <w:rPr>
          <w:lang w:val="lt-LT"/>
        </w:rPr>
        <w:t>2</w:t>
      </w:r>
      <w:r w:rsidRPr="00D62439">
        <w:rPr>
          <w:lang w:val="lt-LT"/>
        </w:rPr>
        <w:t xml:space="preserve">.1.2. pasiūlymą pateikęs tiekėjas turi būti pašalinamas iš pirkimo procedūros pagal </w:t>
      </w:r>
      <w:r w:rsidR="00437DD6">
        <w:rPr>
          <w:lang w:val="lt-LT"/>
        </w:rPr>
        <w:t>konkurso</w:t>
      </w:r>
      <w:r w:rsidRPr="00D62439">
        <w:rPr>
          <w:lang w:val="lt-LT"/>
        </w:rPr>
        <w:t xml:space="preserve"> sąlygų </w:t>
      </w:r>
      <w:r w:rsidR="00437DD6">
        <w:rPr>
          <w:lang w:val="lt-LT"/>
        </w:rPr>
        <w:t>2 priedą</w:t>
      </w:r>
      <w:r w:rsidRPr="00D62439">
        <w:rPr>
          <w:lang w:val="lt-LT"/>
        </w:rPr>
        <w:t xml:space="preserve"> arba perkančiosios organizacijos prašymu nepateikė ar nepatikslino pateiktų netikslių ar neišsamių duomenų apie pašalinimo pagrindų nebuvimą CVP IS priemonėmis;</w:t>
      </w:r>
    </w:p>
    <w:p w14:paraId="728BC02C" w14:textId="02520BC7" w:rsidR="00786E8E" w:rsidRPr="00D62439" w:rsidRDefault="006E3224">
      <w:pPr>
        <w:pStyle w:val="Body2"/>
        <w:rPr>
          <w:lang w:val="lt-LT"/>
        </w:rPr>
      </w:pPr>
      <w:r>
        <w:rPr>
          <w:lang w:val="lt-LT"/>
        </w:rPr>
        <w:tab/>
        <w:t>12</w:t>
      </w:r>
      <w:r w:rsidR="00F479D1" w:rsidRPr="00D62439">
        <w:rPr>
          <w:lang w:val="lt-LT"/>
        </w:rPr>
        <w:t>.1.3.</w:t>
      </w:r>
      <w:r w:rsidR="0050607D">
        <w:rPr>
          <w:lang w:val="lt-LT"/>
        </w:rPr>
        <w:t xml:space="preserve"> </w:t>
      </w:r>
      <w:r w:rsidR="00F479D1" w:rsidRPr="00D62439">
        <w:rPr>
          <w:lang w:val="lt-LT"/>
        </w:rPr>
        <w:t>pasiūlymas neatitinka pirkimo dokumentuose nustatytų reikalavimų;</w:t>
      </w:r>
    </w:p>
    <w:p w14:paraId="76584D8B" w14:textId="41648BC3" w:rsidR="00786E8E" w:rsidRPr="00D62439" w:rsidRDefault="00F479D1">
      <w:pPr>
        <w:pStyle w:val="Body2"/>
        <w:rPr>
          <w:lang w:val="lt-LT"/>
        </w:rPr>
      </w:pPr>
      <w:r w:rsidRPr="00D62439">
        <w:rPr>
          <w:lang w:val="lt-LT"/>
        </w:rPr>
        <w:tab/>
        <w:t>1</w:t>
      </w:r>
      <w:r w:rsidR="006E3224">
        <w:rPr>
          <w:lang w:val="lt-LT"/>
        </w:rPr>
        <w:t>2</w:t>
      </w:r>
      <w:r w:rsidRPr="00D62439">
        <w:rPr>
          <w:lang w:val="lt-LT"/>
        </w:rPr>
        <w:t>.1.</w:t>
      </w:r>
      <w:r w:rsidR="0050607D">
        <w:rPr>
          <w:lang w:val="lt-LT"/>
        </w:rPr>
        <w:t>4</w:t>
      </w:r>
      <w:r w:rsidRPr="00D62439">
        <w:rPr>
          <w:lang w:val="lt-LT"/>
        </w:rPr>
        <w:t xml:space="preserve">. </w:t>
      </w:r>
      <w:r w:rsidR="00DA67E6" w:rsidRPr="0050607D">
        <w:rPr>
          <w:bCs/>
          <w:lang w:val="lt-LT"/>
        </w:rPr>
        <w:t xml:space="preserve">pasiūlyta kaina viršija pirkimui skirtas lėšas, nustatytas perkančiosios organizacijos prieš pradedant pirkimo procedūrą. </w:t>
      </w:r>
      <w:r w:rsidR="00A52105" w:rsidRPr="0050607D">
        <w:rPr>
          <w:bCs/>
          <w:lang w:val="lt-LT"/>
        </w:rPr>
        <w:t xml:space="preserve">Laikoma, kad pasiūlyta kaina yra per didelė ir nepriimtina, jeigu ji viršija pirkimo sąlygų 2.6. punkte nurodytą </w:t>
      </w:r>
      <w:r w:rsidR="0050607D" w:rsidRPr="0050607D">
        <w:rPr>
          <w:bCs/>
          <w:lang w:val="lt-LT"/>
        </w:rPr>
        <w:t>galimą maksimalią sutarties vertę</w:t>
      </w:r>
      <w:r w:rsidR="00A52105" w:rsidRPr="0050607D">
        <w:rPr>
          <w:bCs/>
          <w:lang w:val="lt-LT"/>
        </w:rPr>
        <w:t>;</w:t>
      </w:r>
    </w:p>
    <w:p w14:paraId="34A3CD8D" w14:textId="0B7DEE1C" w:rsidR="00786E8E" w:rsidRPr="00D62439" w:rsidRDefault="00F479D1">
      <w:pPr>
        <w:pStyle w:val="Body2"/>
        <w:rPr>
          <w:lang w:val="lt-LT"/>
        </w:rPr>
      </w:pPr>
      <w:r w:rsidRPr="00D62439">
        <w:rPr>
          <w:lang w:val="lt-LT"/>
        </w:rPr>
        <w:tab/>
        <w:t>1</w:t>
      </w:r>
      <w:r w:rsidR="006E3224">
        <w:rPr>
          <w:lang w:val="lt-LT"/>
        </w:rPr>
        <w:t>2</w:t>
      </w:r>
      <w:r w:rsidRPr="00D62439">
        <w:rPr>
          <w:lang w:val="lt-LT"/>
        </w:rPr>
        <w:t>.1.</w:t>
      </w:r>
      <w:r w:rsidR="0050607D">
        <w:rPr>
          <w:lang w:val="lt-LT"/>
        </w:rPr>
        <w:t>5</w:t>
      </w:r>
      <w:r w:rsidRPr="00D62439">
        <w:rPr>
          <w:lang w:val="lt-LT"/>
        </w:rPr>
        <w:t>. dalyvis per perkančiosios organizacijos nurodytą terminą neištaiso aritmetinių klaidų ir (ar) nepaaiškina pasiūlymo. Šiuo atveju jo pasiūlymas atmetamas kaip neatitinkantis pirkimo dokumentuose nustatytų reikalavimų;</w:t>
      </w:r>
    </w:p>
    <w:p w14:paraId="0B115E09" w14:textId="01449358" w:rsidR="00786E8E" w:rsidRPr="00D62439" w:rsidRDefault="00F479D1">
      <w:pPr>
        <w:pStyle w:val="Body2"/>
        <w:rPr>
          <w:lang w:val="lt-LT"/>
        </w:rPr>
      </w:pPr>
      <w:r w:rsidRPr="00D62439">
        <w:rPr>
          <w:lang w:val="lt-LT"/>
        </w:rPr>
        <w:tab/>
        <w:t>1</w:t>
      </w:r>
      <w:r w:rsidR="006E3224">
        <w:rPr>
          <w:lang w:val="lt-LT"/>
        </w:rPr>
        <w:t>2</w:t>
      </w:r>
      <w:r w:rsidRPr="00D62439">
        <w:rPr>
          <w:lang w:val="lt-LT"/>
        </w:rPr>
        <w:t>.1.</w:t>
      </w:r>
      <w:r w:rsidR="0050607D">
        <w:rPr>
          <w:lang w:val="lt-LT"/>
        </w:rPr>
        <w:t>6</w:t>
      </w:r>
      <w:r w:rsidRPr="00D62439">
        <w:rPr>
          <w:lang w:val="lt-LT"/>
        </w:rPr>
        <w:t>. pateiktame pasiūlyme nurodyta kaina yra neįprastai maža ir dalyvis, perkančiosios organizacijos prašymu, nepateikia tinkamų kainos pagrįstumo įrodymų;</w:t>
      </w:r>
    </w:p>
    <w:p w14:paraId="34514182" w14:textId="18FA390E" w:rsidR="00786E8E" w:rsidRPr="00D62439" w:rsidRDefault="00F479D1">
      <w:pPr>
        <w:pStyle w:val="Body2"/>
        <w:rPr>
          <w:lang w:val="lt-LT"/>
        </w:rPr>
      </w:pPr>
      <w:r w:rsidRPr="00D62439">
        <w:rPr>
          <w:lang w:val="lt-LT"/>
        </w:rPr>
        <w:tab/>
        <w:t>1</w:t>
      </w:r>
      <w:r w:rsidR="006E3224">
        <w:rPr>
          <w:lang w:val="lt-LT"/>
        </w:rPr>
        <w:t>2</w:t>
      </w:r>
      <w:r w:rsidRPr="00D62439">
        <w:rPr>
          <w:lang w:val="lt-LT"/>
        </w:rPr>
        <w:t>.1.</w:t>
      </w:r>
      <w:r w:rsidR="0050607D">
        <w:rPr>
          <w:lang w:val="lt-LT"/>
        </w:rPr>
        <w:t>7</w:t>
      </w:r>
      <w:r w:rsidRPr="00D62439">
        <w:rPr>
          <w:lang w:val="lt-LT"/>
        </w:rPr>
        <w:t>. tiekėjas, apie nustatytų reikalavimų atitikimą, yra pateikęs melagingą informaciją, kurią perkančioji organizacija gali įrodyti bet kokiomis teisėtomis priemonėmis;</w:t>
      </w:r>
    </w:p>
    <w:p w14:paraId="2C4AE195" w14:textId="01256530" w:rsidR="00786E8E" w:rsidRPr="00D62439" w:rsidRDefault="00F479D1">
      <w:pPr>
        <w:pStyle w:val="Body2"/>
        <w:rPr>
          <w:lang w:val="lt-LT"/>
        </w:rPr>
      </w:pPr>
      <w:r w:rsidRPr="00D62439">
        <w:rPr>
          <w:lang w:val="lt-LT"/>
        </w:rPr>
        <w:tab/>
        <w:t>1</w:t>
      </w:r>
      <w:r w:rsidR="006E3224">
        <w:rPr>
          <w:lang w:val="lt-LT"/>
        </w:rPr>
        <w:t>2</w:t>
      </w:r>
      <w:r w:rsidRPr="00D62439">
        <w:rPr>
          <w:lang w:val="lt-LT"/>
        </w:rPr>
        <w:t>.1.</w:t>
      </w:r>
      <w:r w:rsidR="0050607D">
        <w:rPr>
          <w:lang w:val="lt-LT"/>
        </w:rPr>
        <w:t>8</w:t>
      </w:r>
      <w:r w:rsidRPr="00D62439">
        <w:rPr>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BCE44C" w14:textId="411DEFF8" w:rsidR="00786E8E" w:rsidRPr="00D62439" w:rsidRDefault="00F479D1">
      <w:pPr>
        <w:pStyle w:val="Body2"/>
        <w:rPr>
          <w:lang w:val="lt-LT"/>
        </w:rPr>
      </w:pPr>
      <w:r w:rsidRPr="00D62439">
        <w:rPr>
          <w:lang w:val="lt-LT"/>
        </w:rPr>
        <w:tab/>
        <w:t>1</w:t>
      </w:r>
      <w:r w:rsidR="006E3224">
        <w:rPr>
          <w:lang w:val="lt-LT"/>
        </w:rPr>
        <w:t>2</w:t>
      </w:r>
      <w:r w:rsidRPr="00D62439">
        <w:rPr>
          <w:lang w:val="lt-LT"/>
        </w:rPr>
        <w:t>.1.</w:t>
      </w:r>
      <w:r w:rsidR="0050607D">
        <w:rPr>
          <w:lang w:val="lt-LT"/>
        </w:rPr>
        <w:t>9</w:t>
      </w:r>
      <w:r w:rsidRPr="00D62439">
        <w:rPr>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1C8F2947" w14:textId="77777777" w:rsidR="00786E8E" w:rsidRPr="00D62439" w:rsidRDefault="00F479D1">
      <w:pPr>
        <w:pStyle w:val="Body2"/>
        <w:rPr>
          <w:lang w:val="lt-LT"/>
        </w:rPr>
      </w:pPr>
      <w:r w:rsidRPr="00D62439">
        <w:rPr>
          <w:lang w:val="lt-LT"/>
        </w:rPr>
        <w:tab/>
        <w:t>1</w:t>
      </w:r>
      <w:r w:rsidR="006E3224">
        <w:rPr>
          <w:lang w:val="lt-LT"/>
        </w:rPr>
        <w:t>2</w:t>
      </w:r>
      <w:r w:rsidRPr="00D62439">
        <w:rPr>
          <w:lang w:val="lt-LT"/>
        </w:rPr>
        <w:t>.2. Apie pasiūlymo atmetimą ir tokio atmetimo priežastis tiekėjas informuojamas raštu CVP IS priemonėmis.</w:t>
      </w:r>
    </w:p>
    <w:p w14:paraId="3B2F5153" w14:textId="41E81120" w:rsidR="00786E8E" w:rsidRDefault="00F479D1">
      <w:pPr>
        <w:pStyle w:val="Body2"/>
        <w:rPr>
          <w:lang w:val="lt-LT"/>
        </w:rPr>
      </w:pPr>
      <w:r w:rsidRPr="00D62439">
        <w:rPr>
          <w:lang w:val="lt-LT"/>
        </w:rPr>
        <w:tab/>
        <w:t>1</w:t>
      </w:r>
      <w:r w:rsidR="006E3224">
        <w:rPr>
          <w:lang w:val="lt-LT"/>
        </w:rPr>
        <w:t>2</w:t>
      </w:r>
      <w:r w:rsidRPr="00D62439">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EE5C486" w14:textId="4FB148F5" w:rsidR="003826C1" w:rsidRDefault="003826C1">
      <w:pPr>
        <w:pStyle w:val="Body2"/>
        <w:rPr>
          <w:lang w:val="lt-LT"/>
        </w:rPr>
      </w:pPr>
    </w:p>
    <w:p w14:paraId="6CD259EC" w14:textId="77777777" w:rsidR="00786E8E" w:rsidRPr="00D62439" w:rsidRDefault="00F479D1">
      <w:pPr>
        <w:pStyle w:val="Heading"/>
        <w:rPr>
          <w:lang w:val="lt-LT"/>
        </w:rPr>
      </w:pPr>
      <w:r w:rsidRPr="00D62439">
        <w:rPr>
          <w:lang w:val="lt-LT"/>
        </w:rPr>
        <w:tab/>
      </w:r>
      <w:r w:rsidRPr="00EE19CB">
        <w:rPr>
          <w:color w:val="auto"/>
          <w:lang w:val="lt-LT"/>
        </w:rPr>
        <w:t>1</w:t>
      </w:r>
      <w:r w:rsidR="006E3224" w:rsidRPr="00EE19CB">
        <w:rPr>
          <w:color w:val="auto"/>
          <w:lang w:val="lt-LT"/>
        </w:rPr>
        <w:t>3</w:t>
      </w:r>
      <w:r w:rsidRPr="00EE19CB">
        <w:rPr>
          <w:color w:val="auto"/>
          <w:lang w:val="lt-LT"/>
        </w:rPr>
        <w:t xml:space="preserve">. </w:t>
      </w:r>
      <w:r w:rsidR="004014BB">
        <w:rPr>
          <w:color w:val="auto"/>
          <w:lang w:val="lt-LT"/>
        </w:rPr>
        <w:t xml:space="preserve">EKONOMIŠKAI NAUDINGIAUSIO </w:t>
      </w:r>
      <w:r w:rsidRPr="00EE19CB">
        <w:rPr>
          <w:color w:val="auto"/>
          <w:lang w:val="lt-LT"/>
        </w:rPr>
        <w:t>PASIŪLYM</w:t>
      </w:r>
      <w:r w:rsidR="00356B94">
        <w:rPr>
          <w:color w:val="auto"/>
          <w:lang w:val="lt-LT"/>
        </w:rPr>
        <w:t>O</w:t>
      </w:r>
      <w:r w:rsidRPr="00EE19CB">
        <w:rPr>
          <w:color w:val="auto"/>
          <w:lang w:val="lt-LT"/>
        </w:rPr>
        <w:t xml:space="preserve"> VERTINIM</w:t>
      </w:r>
      <w:r w:rsidR="00356B94">
        <w:rPr>
          <w:color w:val="auto"/>
          <w:lang w:val="lt-LT"/>
        </w:rPr>
        <w:t>O KRITERIJAI</w:t>
      </w:r>
    </w:p>
    <w:p w14:paraId="5CD0ACB7" w14:textId="77777777" w:rsidR="00786E8E" w:rsidRPr="00D62439" w:rsidRDefault="00786E8E">
      <w:pPr>
        <w:pStyle w:val="Body2"/>
        <w:rPr>
          <w:lang w:val="lt-LT"/>
        </w:rPr>
      </w:pPr>
    </w:p>
    <w:p w14:paraId="5E227EB0" w14:textId="67660D93" w:rsidR="00581E6E" w:rsidRDefault="00F479D1" w:rsidP="00155B61">
      <w:pPr>
        <w:pStyle w:val="Body2"/>
        <w:rPr>
          <w:color w:val="auto"/>
          <w:lang w:val="lt-LT"/>
        </w:rPr>
      </w:pPr>
      <w:r w:rsidRPr="00D62439">
        <w:rPr>
          <w:lang w:val="lt-LT"/>
        </w:rPr>
        <w:tab/>
        <w:t>1</w:t>
      </w:r>
      <w:r w:rsidR="006E3224">
        <w:rPr>
          <w:lang w:val="lt-LT"/>
        </w:rPr>
        <w:t>3</w:t>
      </w:r>
      <w:r w:rsidRPr="00D62439">
        <w:rPr>
          <w:lang w:val="lt-LT"/>
        </w:rPr>
        <w:t xml:space="preserve">.1. </w:t>
      </w:r>
      <w:r w:rsidR="00155B61" w:rsidRPr="00155B61">
        <w:rPr>
          <w:lang w:val="lt-LT"/>
        </w:rPr>
        <w:t>Perkančioji organizacija ekonomiškai naudingiausią pasiūlymą išrenka pagal kainą. Ekonomiškai naudingiausiu pasiūlymu laikomas mažiausios kainos pasiūlymas.</w:t>
      </w:r>
    </w:p>
    <w:p w14:paraId="6022A12B" w14:textId="315781A2" w:rsidR="0011659D" w:rsidRDefault="0011659D" w:rsidP="0011659D">
      <w:pPr>
        <w:pStyle w:val="Body2"/>
        <w:ind w:firstLine="709"/>
        <w:jc w:val="left"/>
        <w:rPr>
          <w:lang w:val="lt-LT"/>
        </w:rPr>
      </w:pPr>
      <w:r>
        <w:rPr>
          <w:lang w:val="lt-LT"/>
        </w:rPr>
        <w:t>13.</w:t>
      </w:r>
      <w:r w:rsidR="00841F48">
        <w:rPr>
          <w:lang w:val="lt-LT"/>
        </w:rPr>
        <w:t>2</w:t>
      </w:r>
      <w:r>
        <w:rPr>
          <w:lang w:val="lt-LT"/>
        </w:rPr>
        <w:t>.</w:t>
      </w:r>
      <w:r w:rsidR="00155B61" w:rsidRPr="00155B61">
        <w:rPr>
          <w:rFonts w:cs="Times New Roman"/>
          <w:color w:val="auto"/>
          <w:sz w:val="24"/>
          <w:szCs w:val="24"/>
          <w:lang w:val="lt-LT"/>
        </w:rPr>
        <w:t xml:space="preserve"> </w:t>
      </w:r>
      <w:r w:rsidR="00155B61" w:rsidRPr="00155B61">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BD6BF9" w14:textId="1F5624D0" w:rsidR="00F60BCA" w:rsidRPr="00AC3E12" w:rsidRDefault="004E0BD6" w:rsidP="00F60BCA">
      <w:pPr>
        <w:pStyle w:val="Body2"/>
        <w:ind w:firstLine="709"/>
        <w:rPr>
          <w:lang w:val="lt-LT"/>
        </w:rPr>
      </w:pPr>
      <w:r>
        <w:rPr>
          <w:lang w:val="lt-LT"/>
        </w:rPr>
        <w:t>13.3.</w:t>
      </w:r>
      <w:r w:rsidR="00155B61" w:rsidRPr="00155B61">
        <w:rPr>
          <w:rFonts w:cs="Times New Roman"/>
          <w:color w:val="auto"/>
          <w:sz w:val="24"/>
          <w:szCs w:val="24"/>
          <w:lang w:val="lt-LT"/>
        </w:rPr>
        <w:t xml:space="preserve"> </w:t>
      </w:r>
      <w:r w:rsidR="00155B61" w:rsidRPr="00155B61">
        <w:rPr>
          <w:lang w:val="lt-LT"/>
        </w:rPr>
        <w:t>Įvertina ekonomiškai naudingiausią pasiūlymą pateikusio dalyvio aktualius dokumentus, patvirtinančius atitiktį reikalavimams tiekėjams. Šių dokumentų perkančioji organizacija paprašo prieš nustatant pasiūlymų eilę tik iš ekonomiškai naudingiausią pasiūlymą pateikusio dalyvio.</w:t>
      </w:r>
    </w:p>
    <w:p w14:paraId="7023955D" w14:textId="77777777" w:rsidR="00786E8E" w:rsidRPr="00D62439" w:rsidRDefault="00F479D1">
      <w:pPr>
        <w:pStyle w:val="Heading"/>
        <w:rPr>
          <w:lang w:val="lt-LT"/>
        </w:rPr>
      </w:pPr>
      <w:r w:rsidRPr="00D62439">
        <w:rPr>
          <w:lang w:val="lt-LT"/>
        </w:rPr>
        <w:tab/>
      </w:r>
    </w:p>
    <w:p w14:paraId="2026065A" w14:textId="77777777" w:rsidR="00786E8E" w:rsidRPr="00D62439" w:rsidRDefault="00F479D1">
      <w:pPr>
        <w:pStyle w:val="Heading"/>
        <w:rPr>
          <w:lang w:val="lt-LT"/>
        </w:rPr>
      </w:pPr>
      <w:r w:rsidRPr="00D62439">
        <w:rPr>
          <w:lang w:val="lt-LT"/>
        </w:rPr>
        <w:tab/>
      </w:r>
      <w:r w:rsidRPr="007F7F41">
        <w:rPr>
          <w:color w:val="auto"/>
          <w:lang w:val="lt-LT"/>
        </w:rPr>
        <w:t>1</w:t>
      </w:r>
      <w:r w:rsidR="006E3224">
        <w:rPr>
          <w:color w:val="auto"/>
          <w:lang w:val="lt-LT"/>
        </w:rPr>
        <w:t>4</w:t>
      </w:r>
      <w:r w:rsidRPr="007F7F41">
        <w:rPr>
          <w:color w:val="auto"/>
          <w:lang w:val="lt-LT"/>
        </w:rPr>
        <w:t>. PASIŪLYMŲ EILĖ IR LAIMĖTOJO NUSTATYMAS</w:t>
      </w:r>
    </w:p>
    <w:p w14:paraId="6DCE5E05" w14:textId="77777777" w:rsidR="00786E8E" w:rsidRPr="00D62439" w:rsidRDefault="00786E8E">
      <w:pPr>
        <w:pStyle w:val="Body2"/>
        <w:rPr>
          <w:lang w:val="lt-LT"/>
        </w:rPr>
      </w:pPr>
    </w:p>
    <w:p w14:paraId="20F9CFEB" w14:textId="77777777" w:rsidR="00786E8E" w:rsidRPr="007F7F41" w:rsidRDefault="00F479D1">
      <w:pPr>
        <w:pStyle w:val="Body2"/>
        <w:rPr>
          <w:color w:val="auto"/>
          <w:lang w:val="lt-LT"/>
        </w:rPr>
      </w:pPr>
      <w:r w:rsidRPr="00D62439">
        <w:rPr>
          <w:lang w:val="lt-LT"/>
        </w:rPr>
        <w:tab/>
        <w:t>1</w:t>
      </w:r>
      <w:r w:rsidR="006E3224">
        <w:rPr>
          <w:lang w:val="lt-LT"/>
        </w:rPr>
        <w:t>4</w:t>
      </w:r>
      <w:r w:rsidRPr="00D62439">
        <w:rPr>
          <w:lang w:val="lt-LT"/>
        </w:rPr>
        <w:t xml:space="preserve">.1. </w:t>
      </w:r>
      <w:r w:rsidRPr="007F7F41">
        <w:rPr>
          <w:color w:val="auto"/>
          <w:lang w:val="lt-LT"/>
        </w:rPr>
        <w:t>Išnagrinėjusi, įvertinusi ir palyginusi pateiktus pasiūlymus, Komisija nustato pasiūlymų eilę ir laimėjusį pasiūlymą bei priima sprendimą dėl sutarties sudarymo.</w:t>
      </w:r>
    </w:p>
    <w:p w14:paraId="2AAA25A4" w14:textId="77777777" w:rsidR="00786E8E" w:rsidRPr="00D62439" w:rsidRDefault="00F479D1">
      <w:pPr>
        <w:pStyle w:val="Body2"/>
        <w:rPr>
          <w:lang w:val="lt-LT"/>
        </w:rPr>
      </w:pPr>
      <w:r w:rsidRPr="007F7F41">
        <w:rPr>
          <w:color w:val="auto"/>
          <w:lang w:val="lt-LT"/>
        </w:rPr>
        <w:tab/>
        <w:t>1</w:t>
      </w:r>
      <w:r w:rsidR="006E3224">
        <w:rPr>
          <w:color w:val="auto"/>
          <w:lang w:val="lt-LT"/>
        </w:rPr>
        <w:t>4</w:t>
      </w:r>
      <w:r w:rsidRPr="007F7F41">
        <w:rPr>
          <w:color w:val="auto"/>
          <w:lang w:val="lt-LT"/>
        </w:rPr>
        <w:t xml:space="preserve">.2. </w:t>
      </w:r>
      <w:r w:rsidR="004E0BD6" w:rsidRPr="004E0BD6">
        <w:rPr>
          <w:color w:val="auto"/>
          <w:lang w:val="lt-LT"/>
        </w:rPr>
        <w:t xml:space="preserve">Pasiūlymų eilė nustatoma ekonominio </w:t>
      </w:r>
      <w:r w:rsidR="004E0BD6">
        <w:rPr>
          <w:color w:val="auto"/>
          <w:lang w:val="lt-LT"/>
        </w:rPr>
        <w:t>naudingumo balų mažėjimo tvarka</w:t>
      </w:r>
      <w:r w:rsidRPr="00D62439">
        <w:rPr>
          <w:lang w:val="lt-LT"/>
        </w:rPr>
        <w:t>. Jeigu kelių pateiktų pasiūlymų ekonominis naudingumas yra vienodas, nustatant pasiūlymų eilę pirmesnis į šią eilę įrašomas tiekėjas, kurio pasiūlymas CVP IS priemonėmis pateiktas anksčiausiai.</w:t>
      </w:r>
    </w:p>
    <w:p w14:paraId="5C72D20D" w14:textId="77777777" w:rsidR="00786E8E" w:rsidRPr="00D62439" w:rsidRDefault="00F479D1">
      <w:pPr>
        <w:pStyle w:val="Body2"/>
        <w:rPr>
          <w:lang w:val="lt-LT"/>
        </w:rPr>
      </w:pPr>
      <w:r w:rsidRPr="00D62439">
        <w:rPr>
          <w:lang w:val="lt-LT"/>
        </w:rPr>
        <w:lastRenderedPageBreak/>
        <w:tab/>
        <w:t>1</w:t>
      </w:r>
      <w:r w:rsidR="006E3224">
        <w:rPr>
          <w:lang w:val="lt-LT"/>
        </w:rPr>
        <w:t>4</w:t>
      </w:r>
      <w:r w:rsidRPr="00D62439">
        <w:rPr>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BF135E2" w14:textId="77777777" w:rsidR="00786E8E" w:rsidRPr="00D62439" w:rsidRDefault="006E3224">
      <w:pPr>
        <w:pStyle w:val="Body2"/>
        <w:rPr>
          <w:lang w:val="lt-LT"/>
        </w:rPr>
      </w:pPr>
      <w:r>
        <w:rPr>
          <w:lang w:val="lt-LT"/>
        </w:rPr>
        <w:tab/>
        <w:t>14</w:t>
      </w:r>
      <w:r w:rsidR="00F479D1" w:rsidRPr="00D62439">
        <w:rPr>
          <w:lang w:val="lt-LT"/>
        </w:rPr>
        <w:t>.4. Tais atvejais, kai pasiūlymą pateikė tik vienas tiekėjas, pasiūlymų eilė nenustatoma ir jo pasiūlymas laikomas laimėjusiu, jeigu nebuvo atmestas pagal šių pirkimo dokumentų sąlygas.</w:t>
      </w:r>
    </w:p>
    <w:p w14:paraId="2FACEDED" w14:textId="0673DAC6" w:rsidR="00786E8E" w:rsidRPr="00D62439" w:rsidRDefault="00F479D1">
      <w:pPr>
        <w:pStyle w:val="Body2"/>
        <w:rPr>
          <w:lang w:val="lt-LT"/>
        </w:rPr>
      </w:pPr>
      <w:r w:rsidRPr="00D62439">
        <w:rPr>
          <w:lang w:val="lt-LT"/>
        </w:rPr>
        <w:tab/>
        <w:t>1</w:t>
      </w:r>
      <w:r w:rsidR="00306FCD">
        <w:rPr>
          <w:lang w:val="lt-LT"/>
        </w:rPr>
        <w:t>4</w:t>
      </w:r>
      <w:r w:rsidRPr="00D62439">
        <w:rPr>
          <w:lang w:val="lt-LT"/>
        </w:rPr>
        <w:t xml:space="preserve">.5. Apie pasiūlymų eilės ir laimėjusio pasiūlymo nustatymą ir apie sprendimą sudaryti pirkimo sutartį, nedelsiant, bet ne vėliau kaip per </w:t>
      </w:r>
      <w:r w:rsidR="0032767E">
        <w:rPr>
          <w:lang w:val="lt-LT"/>
        </w:rPr>
        <w:t>3</w:t>
      </w:r>
      <w:r w:rsidRPr="00D62439">
        <w:rPr>
          <w:lang w:val="lt-LT"/>
        </w:rPr>
        <w:t xml:space="preserve"> darbo </w:t>
      </w:r>
      <w:r w:rsidR="004A0A46">
        <w:rPr>
          <w:lang w:val="lt-LT"/>
        </w:rPr>
        <w:t xml:space="preserve">dienas </w:t>
      </w:r>
      <w:r w:rsidRPr="00D62439">
        <w:rPr>
          <w:lang w:val="lt-LT"/>
        </w:rPr>
        <w:t xml:space="preserve">nuo sprendimo priėmimo, raštu CPV IS priemonėmis pranešama pasiūlymus pateikusiems tiekėjams. </w:t>
      </w:r>
      <w:r w:rsidRPr="00FB56DD">
        <w:rPr>
          <w:lang w:val="lt-LT"/>
        </w:rPr>
        <w:t>Tiekėjams, kurių pasiūlymai neįrašyti į šią eilę, kartu su pranešimu apie nustatytą eilę ir laimėjusį pasiūlymą, raštu CVP IS priemonėmis pranešama ir apie jų pasiūlymų atmetimo priežastis.</w:t>
      </w:r>
      <w:r w:rsidRPr="00D62439">
        <w:rPr>
          <w:lang w:val="lt-LT"/>
        </w:rPr>
        <w:t xml:space="preserve"> Jei bus nuspręsta nesudaryti pirkimo sutarties, minėtame pranešime nurodomos tokio sprendimo priežastys.</w:t>
      </w:r>
    </w:p>
    <w:p w14:paraId="18307A3C" w14:textId="053FBEE4" w:rsidR="00786E8E" w:rsidRPr="00D62439" w:rsidRDefault="00F479D1">
      <w:pPr>
        <w:pStyle w:val="Body2"/>
        <w:rPr>
          <w:lang w:val="lt-LT"/>
        </w:rPr>
      </w:pPr>
      <w:r w:rsidRPr="00D62439">
        <w:rPr>
          <w:lang w:val="lt-LT"/>
        </w:rPr>
        <w:tab/>
        <w:t>1</w:t>
      </w:r>
      <w:r w:rsidR="00306FCD">
        <w:rPr>
          <w:lang w:val="lt-LT"/>
        </w:rPr>
        <w:t>4</w:t>
      </w:r>
      <w:r w:rsidRPr="00D62439">
        <w:rPr>
          <w:lang w:val="lt-LT"/>
        </w:rPr>
        <w:t xml:space="preserve">.6. </w:t>
      </w:r>
      <w:r w:rsidR="00DC3256" w:rsidRPr="00DC3256">
        <w:rPr>
          <w:lang w:val="lt-LT"/>
        </w:rPr>
        <w:t xml:space="preserve">Perkančioji organizacija sudaryti sutartį siūlo tam tiekėjui, kurio pasiūlymas pripažintas laimėjusiu. </w:t>
      </w:r>
      <w:r w:rsidR="00DC3256" w:rsidRPr="00DC3256">
        <w:rPr>
          <w:bCs/>
          <w:lang w:val="lt-LT"/>
        </w:rPr>
        <w:t>Pirkimo sutartis turi būti sudaroma nedelsiant, bet ne anksčiau negu pasibaigė atidėjimo terminas, kuris</w:t>
      </w:r>
      <w:r w:rsidR="00DC3256" w:rsidRPr="00DC3256">
        <w:rPr>
          <w:lang w:val="lt-LT"/>
        </w:rPr>
        <w:t xml:space="preserve"> </w:t>
      </w:r>
      <w:r w:rsidR="00DC3256" w:rsidRPr="00DC3256">
        <w:rPr>
          <w:bCs/>
          <w:lang w:val="lt-LT"/>
        </w:rPr>
        <w:t xml:space="preserve">negali būti trumpesnis kaip </w:t>
      </w:r>
      <w:r w:rsidR="000306A5">
        <w:rPr>
          <w:bCs/>
          <w:lang w:val="lt-LT"/>
        </w:rPr>
        <w:t>5 darbo</w:t>
      </w:r>
      <w:r w:rsidR="00DC3256" w:rsidRPr="00DC3256">
        <w:rPr>
          <w:bCs/>
          <w:lang w:val="lt-LT"/>
        </w:rPr>
        <w:t xml:space="preserve"> dien</w:t>
      </w:r>
      <w:r w:rsidR="000306A5">
        <w:rPr>
          <w:bCs/>
          <w:lang w:val="lt-LT"/>
        </w:rPr>
        <w:t>os</w:t>
      </w:r>
      <w:r w:rsidR="00DC3256" w:rsidRPr="00DC3256">
        <w:rPr>
          <w:bCs/>
          <w:lang w:val="lt-LT"/>
        </w:rPr>
        <w:t xml:space="preserve">. Atidėjimo terminas netaikomas, kai </w:t>
      </w:r>
      <w:r w:rsidR="00DC3256" w:rsidRPr="00DC3256">
        <w:rPr>
          <w:lang w:val="lt-LT"/>
        </w:rPr>
        <w:t>vienintelis suinteresuotas dalyvis yra tas, su kuriuo sudaroma pirkimo sutartis, ir nėra suinteresuotų kandidatų</w:t>
      </w:r>
      <w:r w:rsidRPr="00D62439">
        <w:rPr>
          <w:lang w:val="lt-LT"/>
        </w:rPr>
        <w:t>.</w:t>
      </w:r>
    </w:p>
    <w:p w14:paraId="16CE212C" w14:textId="77777777" w:rsidR="00786E8E" w:rsidRPr="00D62439" w:rsidRDefault="00306FCD">
      <w:pPr>
        <w:pStyle w:val="Body2"/>
        <w:rPr>
          <w:lang w:val="lt-LT"/>
        </w:rPr>
      </w:pPr>
      <w:r>
        <w:rPr>
          <w:lang w:val="lt-LT"/>
        </w:rPr>
        <w:tab/>
        <w:t>14</w:t>
      </w:r>
      <w:r w:rsidR="00F479D1" w:rsidRPr="00D62439">
        <w:rPr>
          <w:lang w:val="lt-LT"/>
        </w:rPr>
        <w:t>.7.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CDB527F" w14:textId="77777777" w:rsidR="00786E8E" w:rsidRPr="00D62439" w:rsidRDefault="00786E8E">
      <w:pPr>
        <w:pStyle w:val="Body2"/>
        <w:rPr>
          <w:lang w:val="lt-LT"/>
        </w:rPr>
      </w:pPr>
    </w:p>
    <w:p w14:paraId="04F8D737" w14:textId="77777777" w:rsidR="00786E8E" w:rsidRPr="007F7F41" w:rsidRDefault="00F479D1">
      <w:pPr>
        <w:pStyle w:val="Heading"/>
        <w:rPr>
          <w:color w:val="auto"/>
          <w:lang w:val="lt-LT"/>
        </w:rPr>
      </w:pPr>
      <w:r w:rsidRPr="00D62439">
        <w:rPr>
          <w:lang w:val="lt-LT"/>
        </w:rPr>
        <w:tab/>
      </w:r>
      <w:r w:rsidRPr="007F7F41">
        <w:rPr>
          <w:color w:val="auto"/>
          <w:lang w:val="lt-LT"/>
        </w:rPr>
        <w:t>1</w:t>
      </w:r>
      <w:r w:rsidR="00306FCD">
        <w:rPr>
          <w:color w:val="auto"/>
          <w:lang w:val="lt-LT"/>
        </w:rPr>
        <w:t>5</w:t>
      </w:r>
      <w:r w:rsidRPr="007F7F41">
        <w:rPr>
          <w:color w:val="auto"/>
          <w:lang w:val="lt-LT"/>
        </w:rPr>
        <w:t>. PRETENZIJŲ IR SKUNDŲ NAGRINĖJIMAS</w:t>
      </w:r>
    </w:p>
    <w:p w14:paraId="5964FCDF" w14:textId="77777777" w:rsidR="00786E8E" w:rsidRPr="00D62439" w:rsidRDefault="00786E8E">
      <w:pPr>
        <w:pStyle w:val="Body2"/>
        <w:rPr>
          <w:lang w:val="lt-LT"/>
        </w:rPr>
      </w:pPr>
    </w:p>
    <w:p w14:paraId="1245D114" w14:textId="2DD2D272" w:rsidR="00786E8E" w:rsidRPr="00D62439" w:rsidRDefault="00306FCD">
      <w:pPr>
        <w:pStyle w:val="Body2"/>
        <w:rPr>
          <w:lang w:val="lt-LT"/>
        </w:rPr>
      </w:pPr>
      <w:r>
        <w:rPr>
          <w:lang w:val="lt-LT"/>
        </w:rPr>
        <w:tab/>
        <w:t>15</w:t>
      </w:r>
      <w:r w:rsidR="00F479D1" w:rsidRPr="00D62439">
        <w:rPr>
          <w:lang w:val="lt-LT"/>
        </w:rPr>
        <w:t xml:space="preserve">.1. </w:t>
      </w:r>
      <w:r w:rsidR="00D06AD2" w:rsidRPr="00D06AD2">
        <w:rPr>
          <w:lang w:val="lt-LT"/>
        </w:rPr>
        <w:t>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r w:rsidR="00F479D1" w:rsidRPr="00D62439">
        <w:rPr>
          <w:lang w:val="lt-LT"/>
        </w:rPr>
        <w:t>.</w:t>
      </w:r>
    </w:p>
    <w:p w14:paraId="22479078" w14:textId="4E99DF6C" w:rsidR="00786E8E" w:rsidRPr="00D62439" w:rsidRDefault="00F479D1" w:rsidP="00D06AD2">
      <w:pPr>
        <w:pStyle w:val="Body2"/>
        <w:rPr>
          <w:lang w:val="lt-LT"/>
        </w:rPr>
      </w:pPr>
      <w:r w:rsidRPr="00D62439">
        <w:rPr>
          <w:lang w:val="lt-LT"/>
        </w:rPr>
        <w:tab/>
        <w:t>1</w:t>
      </w:r>
      <w:r w:rsidR="00306FCD">
        <w:rPr>
          <w:lang w:val="lt-LT"/>
        </w:rPr>
        <w:t>5</w:t>
      </w:r>
      <w:r w:rsidRPr="00D62439">
        <w:rPr>
          <w:lang w:val="lt-LT"/>
        </w:rPr>
        <w:t xml:space="preserve">.2. </w:t>
      </w:r>
      <w:r w:rsidR="00D06AD2" w:rsidRPr="00D06AD2">
        <w:rPr>
          <w:lang w:val="lt-LT"/>
        </w:rPr>
        <w:t>Perkančioji organizacija nagrinėja tik tas tiekėjų pretenzijas, kurios gautos iki pirkimo sutarties sudarymo dienos ir pateiktos laikantis Viešųjų pirkimų įstatymo VII skyriuje nustatytų terminų</w:t>
      </w:r>
      <w:r w:rsidRPr="00D62439">
        <w:rPr>
          <w:lang w:val="lt-LT"/>
        </w:rPr>
        <w:t>.</w:t>
      </w:r>
    </w:p>
    <w:p w14:paraId="2E7E0CC8" w14:textId="536BF270" w:rsidR="00786E8E" w:rsidRPr="00D62439" w:rsidRDefault="00F479D1">
      <w:pPr>
        <w:pStyle w:val="Body2"/>
        <w:rPr>
          <w:lang w:val="lt-LT"/>
        </w:rPr>
      </w:pPr>
      <w:r w:rsidRPr="00D62439">
        <w:rPr>
          <w:lang w:val="lt-LT"/>
        </w:rPr>
        <w:tab/>
        <w:t>1</w:t>
      </w:r>
      <w:r w:rsidR="00306FCD">
        <w:rPr>
          <w:lang w:val="lt-LT"/>
        </w:rPr>
        <w:t>5</w:t>
      </w:r>
      <w:r w:rsidRPr="00D62439">
        <w:rPr>
          <w:lang w:val="lt-LT"/>
        </w:rPr>
        <w:t xml:space="preserve">.3. </w:t>
      </w:r>
      <w:r w:rsidR="00D06AD2" w:rsidRPr="00D06AD2">
        <w:rPr>
          <w:lang w:val="lt-LT"/>
        </w:rPr>
        <w:t>Perkančioji organizacija, gavusi pretenziją, nedelsdama sustabdo pirkimo procedūrą, kol bus išnagrinėta ši pretenzija ir priimtas sprendimas</w:t>
      </w:r>
      <w:r w:rsidRPr="00D62439">
        <w:rPr>
          <w:lang w:val="lt-LT"/>
        </w:rPr>
        <w:t>.</w:t>
      </w:r>
    </w:p>
    <w:p w14:paraId="201AF84F" w14:textId="0F427E1F" w:rsidR="00786E8E" w:rsidRPr="00D62439" w:rsidRDefault="00F479D1">
      <w:pPr>
        <w:pStyle w:val="Body2"/>
        <w:rPr>
          <w:lang w:val="lt-LT"/>
        </w:rPr>
      </w:pPr>
      <w:r w:rsidRPr="00D62439">
        <w:rPr>
          <w:lang w:val="lt-LT"/>
        </w:rPr>
        <w:tab/>
      </w:r>
    </w:p>
    <w:p w14:paraId="45B4A6D2" w14:textId="77777777" w:rsidR="00786E8E" w:rsidRPr="009F33C6" w:rsidRDefault="00F479D1">
      <w:pPr>
        <w:pStyle w:val="Heading"/>
        <w:rPr>
          <w:color w:val="auto"/>
          <w:lang w:val="lt-LT"/>
        </w:rPr>
      </w:pPr>
      <w:r w:rsidRPr="00D62439">
        <w:rPr>
          <w:lang w:val="lt-LT"/>
        </w:rPr>
        <w:tab/>
      </w:r>
      <w:r w:rsidRPr="009F33C6">
        <w:rPr>
          <w:color w:val="auto"/>
          <w:lang w:val="lt-LT"/>
        </w:rPr>
        <w:t>1</w:t>
      </w:r>
      <w:r w:rsidR="00306FCD" w:rsidRPr="009F33C6">
        <w:rPr>
          <w:color w:val="auto"/>
          <w:lang w:val="lt-LT"/>
        </w:rPr>
        <w:t>6</w:t>
      </w:r>
      <w:r w:rsidRPr="009F33C6">
        <w:rPr>
          <w:color w:val="auto"/>
          <w:lang w:val="lt-LT"/>
        </w:rPr>
        <w:t>. PIRKIMO SUTARTIES PASIRAŠYMAS IR SĄLYGOS</w:t>
      </w:r>
    </w:p>
    <w:p w14:paraId="3E70A200" w14:textId="77777777" w:rsidR="00786E8E" w:rsidRPr="009F33C6" w:rsidRDefault="00786E8E">
      <w:pPr>
        <w:pStyle w:val="Body2"/>
        <w:rPr>
          <w:color w:val="auto"/>
          <w:lang w:val="lt-LT"/>
        </w:rPr>
      </w:pPr>
    </w:p>
    <w:p w14:paraId="0203C06E" w14:textId="77777777" w:rsidR="00786E8E" w:rsidRPr="00D62439" w:rsidRDefault="00F479D1">
      <w:pPr>
        <w:pStyle w:val="Body2"/>
        <w:rPr>
          <w:lang w:val="lt-LT"/>
        </w:rPr>
      </w:pPr>
      <w:r w:rsidRPr="00D62439">
        <w:rPr>
          <w:lang w:val="lt-LT"/>
        </w:rPr>
        <w:tab/>
        <w:t>1</w:t>
      </w:r>
      <w:r w:rsidR="00306FCD">
        <w:rPr>
          <w:lang w:val="lt-LT"/>
        </w:rPr>
        <w:t>6</w:t>
      </w:r>
      <w:r w:rsidRPr="00D62439">
        <w:rPr>
          <w:lang w:val="lt-LT"/>
        </w:rPr>
        <w:t xml:space="preserve">.1. Perkančioji organizacija sudaryti pirkimo sutartį raštu kviečia tą dalyvį, kurio pasiūlymas pripažintas laimėjusiu, kartu jam nurodomas laikas, iki kada reikia atvykti sudaryti pirkimo sutarties. </w:t>
      </w:r>
    </w:p>
    <w:p w14:paraId="64F9FB0C" w14:textId="09CB71BF" w:rsidR="00786E8E" w:rsidRDefault="00F479D1">
      <w:pPr>
        <w:pStyle w:val="Body2"/>
        <w:rPr>
          <w:lang w:val="lt-LT"/>
        </w:rPr>
      </w:pPr>
      <w:r w:rsidRPr="00D62439">
        <w:rPr>
          <w:lang w:val="lt-LT"/>
        </w:rPr>
        <w:tab/>
        <w:t>1</w:t>
      </w:r>
      <w:r w:rsidR="00306FCD">
        <w:rPr>
          <w:lang w:val="lt-LT"/>
        </w:rPr>
        <w:t>6</w:t>
      </w:r>
      <w:r w:rsidRPr="00D62439">
        <w:rPr>
          <w:lang w:val="lt-LT"/>
        </w:rPr>
        <w:t xml:space="preserve">.2. Pirkimo sutarties sąlygos pateikiamos pirkimo sąlygų </w:t>
      </w:r>
      <w:r w:rsidR="0050607D">
        <w:rPr>
          <w:lang w:val="lt-LT"/>
        </w:rPr>
        <w:t>5</w:t>
      </w:r>
      <w:r w:rsidR="004D7C53" w:rsidRPr="0034618A">
        <w:rPr>
          <w:lang w:val="lt-LT"/>
        </w:rPr>
        <w:t xml:space="preserve"> </w:t>
      </w:r>
      <w:r w:rsidRPr="0034618A">
        <w:rPr>
          <w:lang w:val="lt-LT"/>
        </w:rPr>
        <w:t>priede</w:t>
      </w:r>
      <w:r w:rsidR="004E0BD6" w:rsidRPr="0034618A">
        <w:rPr>
          <w:lang w:val="lt-LT"/>
        </w:rPr>
        <w:t>.</w:t>
      </w:r>
      <w:r w:rsidRPr="00D62439">
        <w:rPr>
          <w:lang w:val="lt-LT"/>
        </w:rPr>
        <w:t xml:space="preserve"> </w:t>
      </w:r>
    </w:p>
    <w:p w14:paraId="43D0FB6A" w14:textId="4349F876" w:rsidR="0034618A" w:rsidRDefault="0034618A">
      <w:pPr>
        <w:pStyle w:val="Body2"/>
        <w:rPr>
          <w:lang w:val="lt-LT"/>
        </w:rPr>
      </w:pPr>
    </w:p>
    <w:p w14:paraId="2E157084" w14:textId="7D6270C3" w:rsidR="00786E8E" w:rsidRPr="009F33C6" w:rsidRDefault="00F479D1">
      <w:pPr>
        <w:pStyle w:val="Heading"/>
        <w:rPr>
          <w:color w:val="auto"/>
          <w:lang w:val="lt-LT"/>
        </w:rPr>
      </w:pPr>
      <w:r w:rsidRPr="00D62439">
        <w:rPr>
          <w:lang w:val="lt-LT"/>
        </w:rPr>
        <w:tab/>
      </w:r>
      <w:r w:rsidRPr="009F33C6">
        <w:rPr>
          <w:color w:val="auto"/>
          <w:lang w:val="lt-LT"/>
        </w:rPr>
        <w:t>1</w:t>
      </w:r>
      <w:r w:rsidR="003A342D" w:rsidRPr="009F33C6">
        <w:rPr>
          <w:color w:val="auto"/>
          <w:lang w:val="lt-LT"/>
        </w:rPr>
        <w:t>7</w:t>
      </w:r>
      <w:r w:rsidRPr="009F33C6">
        <w:rPr>
          <w:color w:val="auto"/>
          <w:lang w:val="lt-LT"/>
        </w:rPr>
        <w:t>. PIRKIMO SĄLYGŲ PRIEDAI</w:t>
      </w:r>
    </w:p>
    <w:p w14:paraId="078A3BC4" w14:textId="77777777" w:rsidR="00786E8E" w:rsidRPr="00D62439" w:rsidRDefault="00786E8E">
      <w:pPr>
        <w:pStyle w:val="Body2"/>
        <w:rPr>
          <w:lang w:val="lt-LT"/>
        </w:rPr>
      </w:pPr>
    </w:p>
    <w:p w14:paraId="5D239070" w14:textId="629B67CE" w:rsidR="00786E8E" w:rsidRPr="00306FCD" w:rsidRDefault="00F479D1">
      <w:pPr>
        <w:pStyle w:val="Body2"/>
        <w:rPr>
          <w:color w:val="auto"/>
          <w:lang w:val="lt-LT"/>
        </w:rPr>
      </w:pPr>
      <w:r w:rsidRPr="00D62439">
        <w:rPr>
          <w:lang w:val="lt-LT"/>
        </w:rPr>
        <w:tab/>
      </w:r>
      <w:r w:rsidRPr="00306FCD">
        <w:rPr>
          <w:color w:val="auto"/>
          <w:lang w:val="lt-LT"/>
        </w:rPr>
        <w:t>1</w:t>
      </w:r>
      <w:r w:rsidR="005145D1">
        <w:rPr>
          <w:color w:val="auto"/>
          <w:lang w:val="lt-LT"/>
        </w:rPr>
        <w:t>7</w:t>
      </w:r>
      <w:r w:rsidRPr="00306FCD">
        <w:rPr>
          <w:color w:val="auto"/>
          <w:lang w:val="lt-LT"/>
        </w:rPr>
        <w:t xml:space="preserve">.1. Prie </w:t>
      </w:r>
      <w:r w:rsidR="0004352F">
        <w:rPr>
          <w:color w:val="auto"/>
          <w:lang w:val="lt-LT"/>
        </w:rPr>
        <w:t xml:space="preserve">supaprastinto atviro </w:t>
      </w:r>
      <w:r w:rsidR="00637853">
        <w:rPr>
          <w:color w:val="auto"/>
          <w:lang w:val="lt-LT"/>
        </w:rPr>
        <w:t>konkurso</w:t>
      </w:r>
      <w:r w:rsidRPr="00306FCD">
        <w:rPr>
          <w:color w:val="auto"/>
          <w:lang w:val="lt-LT"/>
        </w:rPr>
        <w:t xml:space="preserve"> sąlygų pridedami šie priedai:</w:t>
      </w:r>
    </w:p>
    <w:p w14:paraId="38690868" w14:textId="473E6BB2" w:rsidR="00786E8E" w:rsidRPr="00306FCD" w:rsidRDefault="00F479D1">
      <w:pPr>
        <w:pStyle w:val="Body2"/>
        <w:rPr>
          <w:color w:val="auto"/>
          <w:lang w:val="lt-LT"/>
        </w:rPr>
      </w:pPr>
      <w:r w:rsidRPr="00306FCD">
        <w:rPr>
          <w:color w:val="auto"/>
          <w:lang w:val="lt-LT"/>
        </w:rPr>
        <w:tab/>
      </w:r>
      <w:r w:rsidR="005145D1">
        <w:rPr>
          <w:color w:val="auto"/>
          <w:lang w:val="lt-LT"/>
        </w:rPr>
        <w:t>17</w:t>
      </w:r>
      <w:r w:rsidRPr="00306FCD">
        <w:rPr>
          <w:color w:val="auto"/>
          <w:lang w:val="lt-LT"/>
        </w:rPr>
        <w:t xml:space="preserve">.1.1. </w:t>
      </w:r>
      <w:r w:rsidR="0004352F">
        <w:rPr>
          <w:color w:val="auto"/>
          <w:lang w:val="lt-LT"/>
        </w:rPr>
        <w:t>1 priedas</w:t>
      </w:r>
      <w:r w:rsidR="00637853">
        <w:rPr>
          <w:color w:val="auto"/>
          <w:lang w:val="lt-LT"/>
        </w:rPr>
        <w:t xml:space="preserve"> </w:t>
      </w:r>
      <w:r w:rsidR="00637853" w:rsidRPr="00637853">
        <w:rPr>
          <w:color w:val="auto"/>
          <w:lang w:val="lt-LT"/>
        </w:rPr>
        <w:t>Techninė specifikacija</w:t>
      </w:r>
      <w:r w:rsidR="00637853">
        <w:rPr>
          <w:color w:val="auto"/>
          <w:lang w:val="lt-LT"/>
        </w:rPr>
        <w:t>;</w:t>
      </w:r>
    </w:p>
    <w:p w14:paraId="307450F4" w14:textId="0AC92C56" w:rsidR="00786E8E" w:rsidRPr="00306FCD" w:rsidRDefault="00F479D1">
      <w:pPr>
        <w:pStyle w:val="Body2"/>
        <w:rPr>
          <w:color w:val="auto"/>
          <w:lang w:val="lt-LT"/>
        </w:rPr>
      </w:pPr>
      <w:r w:rsidRPr="00306FCD">
        <w:rPr>
          <w:color w:val="auto"/>
          <w:lang w:val="lt-LT"/>
        </w:rPr>
        <w:tab/>
        <w:t>1</w:t>
      </w:r>
      <w:r w:rsidR="005145D1">
        <w:rPr>
          <w:color w:val="auto"/>
          <w:lang w:val="lt-LT"/>
        </w:rPr>
        <w:t>7</w:t>
      </w:r>
      <w:r w:rsidRPr="00306FCD">
        <w:rPr>
          <w:color w:val="auto"/>
          <w:lang w:val="lt-LT"/>
        </w:rPr>
        <w:t xml:space="preserve">.1.2. </w:t>
      </w:r>
      <w:r w:rsidR="0004352F">
        <w:rPr>
          <w:color w:val="auto"/>
          <w:lang w:val="lt-LT"/>
        </w:rPr>
        <w:t>2 priedas</w:t>
      </w:r>
      <w:r w:rsidR="00637853">
        <w:rPr>
          <w:color w:val="auto"/>
          <w:lang w:val="lt-LT"/>
        </w:rPr>
        <w:t xml:space="preserve"> Tiekėj</w:t>
      </w:r>
      <w:r w:rsidR="004C3CB2">
        <w:rPr>
          <w:color w:val="auto"/>
          <w:lang w:val="lt-LT"/>
        </w:rPr>
        <w:t>o</w:t>
      </w:r>
      <w:r w:rsidR="00637853">
        <w:rPr>
          <w:color w:val="auto"/>
          <w:lang w:val="lt-LT"/>
        </w:rPr>
        <w:t xml:space="preserve"> pašalinimo pagrindai;</w:t>
      </w:r>
    </w:p>
    <w:p w14:paraId="79526BF1" w14:textId="0C4C620C" w:rsidR="00786E8E" w:rsidRPr="00306FCD" w:rsidRDefault="00F479D1">
      <w:pPr>
        <w:pStyle w:val="Body2"/>
        <w:rPr>
          <w:color w:val="auto"/>
          <w:lang w:val="lt-LT"/>
        </w:rPr>
      </w:pPr>
      <w:r w:rsidRPr="00306FCD">
        <w:rPr>
          <w:color w:val="auto"/>
          <w:lang w:val="lt-LT"/>
        </w:rPr>
        <w:tab/>
        <w:t>1</w:t>
      </w:r>
      <w:r w:rsidR="005145D1">
        <w:rPr>
          <w:color w:val="auto"/>
          <w:lang w:val="lt-LT"/>
        </w:rPr>
        <w:t>7</w:t>
      </w:r>
      <w:r w:rsidRPr="00306FCD">
        <w:rPr>
          <w:color w:val="auto"/>
          <w:lang w:val="lt-LT"/>
        </w:rPr>
        <w:t xml:space="preserve">.1.3. </w:t>
      </w:r>
      <w:r w:rsidR="0004352F">
        <w:rPr>
          <w:color w:val="auto"/>
          <w:lang w:val="lt-LT"/>
        </w:rPr>
        <w:t>3 priedas</w:t>
      </w:r>
      <w:r w:rsidR="00544ADE">
        <w:rPr>
          <w:color w:val="auto"/>
          <w:lang w:val="lt-LT"/>
        </w:rPr>
        <w:t xml:space="preserve"> </w:t>
      </w:r>
      <w:r w:rsidR="00544ADE" w:rsidRPr="00544ADE">
        <w:rPr>
          <w:color w:val="auto"/>
          <w:lang w:val="lt-LT"/>
        </w:rPr>
        <w:t>Pasiūlymo forma</w:t>
      </w:r>
      <w:r w:rsidR="0050607D">
        <w:rPr>
          <w:color w:val="auto"/>
          <w:lang w:val="lt-LT"/>
        </w:rPr>
        <w:t>;</w:t>
      </w:r>
    </w:p>
    <w:p w14:paraId="6A03EB71" w14:textId="2DBDA62A" w:rsidR="00786E8E" w:rsidRDefault="00F479D1">
      <w:pPr>
        <w:pStyle w:val="Body2"/>
        <w:rPr>
          <w:color w:val="auto"/>
          <w:lang w:val="lt-LT"/>
        </w:rPr>
      </w:pPr>
      <w:r w:rsidRPr="00306FCD">
        <w:rPr>
          <w:color w:val="auto"/>
          <w:lang w:val="lt-LT"/>
        </w:rPr>
        <w:tab/>
        <w:t>1</w:t>
      </w:r>
      <w:r w:rsidR="005145D1">
        <w:rPr>
          <w:color w:val="auto"/>
          <w:lang w:val="lt-LT"/>
        </w:rPr>
        <w:t>7</w:t>
      </w:r>
      <w:r w:rsidRPr="00306FCD">
        <w:rPr>
          <w:color w:val="auto"/>
          <w:lang w:val="lt-LT"/>
        </w:rPr>
        <w:t xml:space="preserve">.1.4. </w:t>
      </w:r>
      <w:r w:rsidR="0004352F" w:rsidRPr="0050607D">
        <w:rPr>
          <w:color w:val="auto"/>
          <w:lang w:val="lt-LT"/>
        </w:rPr>
        <w:t>4 priedas</w:t>
      </w:r>
      <w:r w:rsidR="00FE3E33" w:rsidRPr="0050607D">
        <w:rPr>
          <w:color w:val="auto"/>
          <w:lang w:val="lt-LT"/>
        </w:rPr>
        <w:t xml:space="preserve"> </w:t>
      </w:r>
      <w:r w:rsidR="0050607D" w:rsidRPr="0050607D">
        <w:rPr>
          <w:color w:val="auto"/>
          <w:lang w:val="lt-LT"/>
        </w:rPr>
        <w:t>Europos bendrasis viešųjų pirkimų dokumentas (EBVPD)</w:t>
      </w:r>
      <w:r w:rsidR="0050607D">
        <w:rPr>
          <w:color w:val="auto"/>
          <w:lang w:val="lt-LT"/>
        </w:rPr>
        <w:t>;</w:t>
      </w:r>
    </w:p>
    <w:p w14:paraId="55340E1B" w14:textId="06987357" w:rsidR="00A055EA" w:rsidRPr="0053569F" w:rsidRDefault="0004352F">
      <w:pPr>
        <w:pStyle w:val="Body2"/>
        <w:rPr>
          <w:color w:val="auto"/>
          <w:lang w:val="lt-LT"/>
        </w:rPr>
      </w:pPr>
      <w:r>
        <w:rPr>
          <w:color w:val="auto"/>
          <w:lang w:val="lt-LT"/>
        </w:rPr>
        <w:tab/>
        <w:t>1</w:t>
      </w:r>
      <w:r w:rsidR="005145D1">
        <w:rPr>
          <w:color w:val="auto"/>
          <w:lang w:val="lt-LT"/>
        </w:rPr>
        <w:t>7</w:t>
      </w:r>
      <w:r>
        <w:rPr>
          <w:color w:val="auto"/>
          <w:lang w:val="lt-LT"/>
        </w:rPr>
        <w:t>.</w:t>
      </w:r>
      <w:r w:rsidR="00651D3B">
        <w:rPr>
          <w:color w:val="auto"/>
          <w:lang w:val="lt-LT"/>
        </w:rPr>
        <w:t>1</w:t>
      </w:r>
      <w:r>
        <w:rPr>
          <w:color w:val="auto"/>
          <w:lang w:val="lt-LT"/>
        </w:rPr>
        <w:t>.5. 5 priedas</w:t>
      </w:r>
      <w:r w:rsidR="0050607D">
        <w:rPr>
          <w:color w:val="auto"/>
          <w:lang w:val="lt-LT"/>
        </w:rPr>
        <w:t xml:space="preserve"> S</w:t>
      </w:r>
      <w:r w:rsidR="0050607D" w:rsidRPr="0050607D">
        <w:rPr>
          <w:color w:val="auto"/>
          <w:lang w:val="lt-LT"/>
        </w:rPr>
        <w:t>utarties projektas</w:t>
      </w:r>
      <w:r w:rsidR="00A055EA">
        <w:rPr>
          <w:color w:val="auto"/>
          <w:lang w:val="lt-LT"/>
        </w:rPr>
        <w:t>;</w:t>
      </w:r>
    </w:p>
    <w:p w14:paraId="66FC70D6" w14:textId="4CD3AB13" w:rsidR="00A055EA" w:rsidRDefault="00A055EA">
      <w:pPr>
        <w:pStyle w:val="Body2"/>
        <w:rPr>
          <w:color w:val="000000" w:themeColor="text1"/>
        </w:rPr>
      </w:pPr>
      <w:r>
        <w:rPr>
          <w:rFonts w:eastAsia="Calibri"/>
          <w:color w:val="000000" w:themeColor="text1"/>
        </w:rPr>
        <w:tab/>
        <w:t xml:space="preserve">17.1.5. </w:t>
      </w:r>
      <w:r w:rsidR="0053569F">
        <w:rPr>
          <w:rFonts w:eastAsia="Calibri"/>
          <w:color w:val="000000" w:themeColor="text1"/>
        </w:rPr>
        <w:t>6</w:t>
      </w:r>
      <w:r>
        <w:rPr>
          <w:rFonts w:eastAsia="Calibri"/>
          <w:color w:val="000000" w:themeColor="text1"/>
        </w:rPr>
        <w:t xml:space="preserve"> </w:t>
      </w:r>
      <w:r w:rsidR="001B3CDD">
        <w:rPr>
          <w:rFonts w:eastAsia="Calibri"/>
          <w:color w:val="000000" w:themeColor="text1"/>
        </w:rPr>
        <w:t xml:space="preserve">priedas </w:t>
      </w:r>
      <w:r w:rsidRPr="00A055EA">
        <w:rPr>
          <w:color w:val="000000" w:themeColor="text1"/>
        </w:rPr>
        <w:t>Tiekėjo deklaracija dėl atitikties Reglamento nuostatoms juridiniam asmeniui</w:t>
      </w:r>
      <w:r w:rsidR="00B37C5C">
        <w:rPr>
          <w:color w:val="000000" w:themeColor="text1"/>
        </w:rPr>
        <w:t>;</w:t>
      </w:r>
    </w:p>
    <w:p w14:paraId="74508F29" w14:textId="7240261B" w:rsidR="00A055EA" w:rsidRPr="00A055EA" w:rsidRDefault="00A055EA">
      <w:pPr>
        <w:pStyle w:val="Body2"/>
        <w:rPr>
          <w:color w:val="auto"/>
          <w:lang w:val="lt-LT"/>
        </w:rPr>
      </w:pPr>
      <w:r>
        <w:rPr>
          <w:color w:val="000000" w:themeColor="text1"/>
        </w:rPr>
        <w:tab/>
        <w:t xml:space="preserve">17.1.5. </w:t>
      </w:r>
      <w:r w:rsidR="0053569F">
        <w:rPr>
          <w:color w:val="000000" w:themeColor="text1"/>
        </w:rPr>
        <w:t>7</w:t>
      </w:r>
      <w:r>
        <w:rPr>
          <w:color w:val="000000" w:themeColor="text1"/>
        </w:rPr>
        <w:t xml:space="preserve"> priedas </w:t>
      </w:r>
      <w:r w:rsidRPr="00A055EA">
        <w:rPr>
          <w:color w:val="000000" w:themeColor="text1"/>
        </w:rPr>
        <w:t>Tiekėjo deklaracija dėl atitikties Reglamento nuostatoms fiziniam asmeniui</w:t>
      </w:r>
      <w:r w:rsidR="00B37C5C">
        <w:rPr>
          <w:color w:val="000000" w:themeColor="text1"/>
        </w:rPr>
        <w:t>.</w:t>
      </w:r>
    </w:p>
    <w:p w14:paraId="6AEE9487" w14:textId="50DB7736" w:rsidR="00786E8E" w:rsidRPr="00D62439" w:rsidRDefault="00786E8E" w:rsidP="00306FCD">
      <w:pPr>
        <w:pStyle w:val="Body2"/>
        <w:rPr>
          <w:lang w:val="lt-LT"/>
        </w:rPr>
      </w:pPr>
    </w:p>
    <w:sectPr w:rsidR="00786E8E" w:rsidRPr="00D62439" w:rsidSect="00CD306A">
      <w:headerReference w:type="default" r:id="rId10"/>
      <w:footerReference w:type="default" r:id="rId11"/>
      <w:pgSz w:w="11900" w:h="16840"/>
      <w:pgMar w:top="1134" w:right="1247"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360B" w14:textId="77777777" w:rsidR="00FA2C20" w:rsidRDefault="00FA2C20">
      <w:r>
        <w:separator/>
      </w:r>
    </w:p>
  </w:endnote>
  <w:endnote w:type="continuationSeparator" w:id="0">
    <w:p w14:paraId="2C4D44EE" w14:textId="77777777" w:rsidR="00FA2C20" w:rsidRDefault="00FA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2B8F" w14:textId="77777777" w:rsidR="00786E8E" w:rsidRDefault="00F479D1">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9036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9036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8CF2" w14:textId="77777777" w:rsidR="00FA2C20" w:rsidRDefault="00FA2C20">
      <w:r>
        <w:separator/>
      </w:r>
    </w:p>
  </w:footnote>
  <w:footnote w:type="continuationSeparator" w:id="0">
    <w:p w14:paraId="418CC514" w14:textId="77777777" w:rsidR="00FA2C20" w:rsidRDefault="00FA2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ED2B" w14:textId="77777777" w:rsidR="00786E8E" w:rsidRDefault="00F479D1">
    <w:r>
      <w:rPr>
        <w:noProof/>
        <w:lang w:val="lt-LT" w:eastAsia="lt-LT"/>
      </w:rPr>
      <mc:AlternateContent>
        <mc:Choice Requires="wps">
          <w:drawing>
            <wp:anchor distT="152400" distB="152400" distL="152400" distR="152400" simplePos="0" relativeHeight="251658240" behindDoc="1" locked="0" layoutInCell="1" allowOverlap="1" wp14:anchorId="47350D5A" wp14:editId="594E18E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1400CA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 w15:restartNumberingAfterBreak="0">
    <w:nsid w:val="26D15677"/>
    <w:multiLevelType w:val="hybridMultilevel"/>
    <w:tmpl w:val="A30A4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7195095">
    <w:abstractNumId w:val="1"/>
  </w:num>
  <w:num w:numId="2" w16cid:durableId="77393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86E8E"/>
    <w:rsid w:val="000023FD"/>
    <w:rsid w:val="000306A5"/>
    <w:rsid w:val="00034466"/>
    <w:rsid w:val="00034D18"/>
    <w:rsid w:val="00035EC5"/>
    <w:rsid w:val="0004259C"/>
    <w:rsid w:val="0004352F"/>
    <w:rsid w:val="000467BA"/>
    <w:rsid w:val="000509E9"/>
    <w:rsid w:val="000526C5"/>
    <w:rsid w:val="0005438C"/>
    <w:rsid w:val="00064D92"/>
    <w:rsid w:val="00071B8B"/>
    <w:rsid w:val="00082C27"/>
    <w:rsid w:val="000847E2"/>
    <w:rsid w:val="00094906"/>
    <w:rsid w:val="000A487B"/>
    <w:rsid w:val="000B2FF1"/>
    <w:rsid w:val="000B4F40"/>
    <w:rsid w:val="000B507B"/>
    <w:rsid w:val="000D65D4"/>
    <w:rsid w:val="001120B1"/>
    <w:rsid w:val="001137FA"/>
    <w:rsid w:val="0011659D"/>
    <w:rsid w:val="001279EA"/>
    <w:rsid w:val="00135ABF"/>
    <w:rsid w:val="00145C64"/>
    <w:rsid w:val="00145F6F"/>
    <w:rsid w:val="0015270D"/>
    <w:rsid w:val="00155B61"/>
    <w:rsid w:val="00157DD6"/>
    <w:rsid w:val="00162B27"/>
    <w:rsid w:val="0018133C"/>
    <w:rsid w:val="00196098"/>
    <w:rsid w:val="001B3CDD"/>
    <w:rsid w:val="001B3CE6"/>
    <w:rsid w:val="001C760A"/>
    <w:rsid w:val="001D11EC"/>
    <w:rsid w:val="001D5364"/>
    <w:rsid w:val="001D5BC1"/>
    <w:rsid w:val="001F1021"/>
    <w:rsid w:val="001F7BAE"/>
    <w:rsid w:val="00200030"/>
    <w:rsid w:val="00203440"/>
    <w:rsid w:val="002048D2"/>
    <w:rsid w:val="00215A78"/>
    <w:rsid w:val="00220D78"/>
    <w:rsid w:val="00222DD8"/>
    <w:rsid w:val="00225B15"/>
    <w:rsid w:val="002430BE"/>
    <w:rsid w:val="0026006B"/>
    <w:rsid w:val="00264B37"/>
    <w:rsid w:val="002718B2"/>
    <w:rsid w:val="002874C2"/>
    <w:rsid w:val="00290230"/>
    <w:rsid w:val="0029267C"/>
    <w:rsid w:val="002A777E"/>
    <w:rsid w:val="002C0AD8"/>
    <w:rsid w:val="00300ACE"/>
    <w:rsid w:val="00301139"/>
    <w:rsid w:val="003040A1"/>
    <w:rsid w:val="00306FCD"/>
    <w:rsid w:val="00314233"/>
    <w:rsid w:val="00321C1A"/>
    <w:rsid w:val="0032767E"/>
    <w:rsid w:val="00344F13"/>
    <w:rsid w:val="0034618A"/>
    <w:rsid w:val="003502A9"/>
    <w:rsid w:val="00353FD3"/>
    <w:rsid w:val="0035413E"/>
    <w:rsid w:val="00356B94"/>
    <w:rsid w:val="00374089"/>
    <w:rsid w:val="00377D04"/>
    <w:rsid w:val="0038028D"/>
    <w:rsid w:val="003826C1"/>
    <w:rsid w:val="00383825"/>
    <w:rsid w:val="003845EC"/>
    <w:rsid w:val="0039246C"/>
    <w:rsid w:val="003A06DF"/>
    <w:rsid w:val="003A342D"/>
    <w:rsid w:val="003A4BD9"/>
    <w:rsid w:val="003A6594"/>
    <w:rsid w:val="003A6877"/>
    <w:rsid w:val="003C0764"/>
    <w:rsid w:val="003D71DE"/>
    <w:rsid w:val="003D7D8A"/>
    <w:rsid w:val="003F419F"/>
    <w:rsid w:val="004014BB"/>
    <w:rsid w:val="00416864"/>
    <w:rsid w:val="00421EC4"/>
    <w:rsid w:val="004350EB"/>
    <w:rsid w:val="00437DD6"/>
    <w:rsid w:val="00452966"/>
    <w:rsid w:val="0045408F"/>
    <w:rsid w:val="00460ED4"/>
    <w:rsid w:val="00461172"/>
    <w:rsid w:val="00465214"/>
    <w:rsid w:val="00467A56"/>
    <w:rsid w:val="00495305"/>
    <w:rsid w:val="004A0A46"/>
    <w:rsid w:val="004A0F30"/>
    <w:rsid w:val="004B31BF"/>
    <w:rsid w:val="004C3434"/>
    <w:rsid w:val="004C3BF0"/>
    <w:rsid w:val="004C3CB2"/>
    <w:rsid w:val="004D3621"/>
    <w:rsid w:val="004D7C53"/>
    <w:rsid w:val="004E0BD6"/>
    <w:rsid w:val="004E3DCB"/>
    <w:rsid w:val="004F23CE"/>
    <w:rsid w:val="00501BEA"/>
    <w:rsid w:val="0050607D"/>
    <w:rsid w:val="005145D1"/>
    <w:rsid w:val="00523775"/>
    <w:rsid w:val="00530EE5"/>
    <w:rsid w:val="00531607"/>
    <w:rsid w:val="0053569F"/>
    <w:rsid w:val="0053693D"/>
    <w:rsid w:val="00544ADE"/>
    <w:rsid w:val="0055079D"/>
    <w:rsid w:val="005555CD"/>
    <w:rsid w:val="00581E6E"/>
    <w:rsid w:val="005901B9"/>
    <w:rsid w:val="00595FAA"/>
    <w:rsid w:val="00596190"/>
    <w:rsid w:val="005A4793"/>
    <w:rsid w:val="005B27CC"/>
    <w:rsid w:val="005C3226"/>
    <w:rsid w:val="005C51FB"/>
    <w:rsid w:val="005C696F"/>
    <w:rsid w:val="005E7730"/>
    <w:rsid w:val="005F6F49"/>
    <w:rsid w:val="006025CC"/>
    <w:rsid w:val="00606D95"/>
    <w:rsid w:val="006179FA"/>
    <w:rsid w:val="00622C21"/>
    <w:rsid w:val="00625961"/>
    <w:rsid w:val="006335DA"/>
    <w:rsid w:val="00633BB3"/>
    <w:rsid w:val="00637853"/>
    <w:rsid w:val="00637E80"/>
    <w:rsid w:val="0064373D"/>
    <w:rsid w:val="00646FB9"/>
    <w:rsid w:val="00651D3B"/>
    <w:rsid w:val="00657CEA"/>
    <w:rsid w:val="00662E8A"/>
    <w:rsid w:val="006666AA"/>
    <w:rsid w:val="006747B0"/>
    <w:rsid w:val="00681B3C"/>
    <w:rsid w:val="00681D91"/>
    <w:rsid w:val="00691912"/>
    <w:rsid w:val="006A4834"/>
    <w:rsid w:val="006E3224"/>
    <w:rsid w:val="006E4150"/>
    <w:rsid w:val="006E48C3"/>
    <w:rsid w:val="006E7F32"/>
    <w:rsid w:val="00700759"/>
    <w:rsid w:val="0070357F"/>
    <w:rsid w:val="007105B1"/>
    <w:rsid w:val="00710C4F"/>
    <w:rsid w:val="007133DE"/>
    <w:rsid w:val="00722409"/>
    <w:rsid w:val="0074007F"/>
    <w:rsid w:val="00751954"/>
    <w:rsid w:val="00752DF8"/>
    <w:rsid w:val="00773639"/>
    <w:rsid w:val="00782CC1"/>
    <w:rsid w:val="00786E8E"/>
    <w:rsid w:val="00792A9D"/>
    <w:rsid w:val="00792B79"/>
    <w:rsid w:val="0079644C"/>
    <w:rsid w:val="00797579"/>
    <w:rsid w:val="007A2B0C"/>
    <w:rsid w:val="007B69F4"/>
    <w:rsid w:val="007B6CC4"/>
    <w:rsid w:val="007C55BF"/>
    <w:rsid w:val="007D0A31"/>
    <w:rsid w:val="007D47B1"/>
    <w:rsid w:val="007F7F41"/>
    <w:rsid w:val="0080483D"/>
    <w:rsid w:val="00823F4E"/>
    <w:rsid w:val="00825D2A"/>
    <w:rsid w:val="00841F48"/>
    <w:rsid w:val="008501A0"/>
    <w:rsid w:val="008515D6"/>
    <w:rsid w:val="008664FA"/>
    <w:rsid w:val="00871B5E"/>
    <w:rsid w:val="008733F9"/>
    <w:rsid w:val="008874B8"/>
    <w:rsid w:val="00897264"/>
    <w:rsid w:val="008A7D9A"/>
    <w:rsid w:val="008B3F86"/>
    <w:rsid w:val="008E776F"/>
    <w:rsid w:val="008F2E03"/>
    <w:rsid w:val="009034CA"/>
    <w:rsid w:val="00905602"/>
    <w:rsid w:val="00926FD8"/>
    <w:rsid w:val="0092763A"/>
    <w:rsid w:val="009448CC"/>
    <w:rsid w:val="00966A63"/>
    <w:rsid w:val="009674C0"/>
    <w:rsid w:val="00974985"/>
    <w:rsid w:val="009909FA"/>
    <w:rsid w:val="009B7C33"/>
    <w:rsid w:val="009C2D44"/>
    <w:rsid w:val="009C4A4D"/>
    <w:rsid w:val="009D0723"/>
    <w:rsid w:val="009F33C6"/>
    <w:rsid w:val="009F6971"/>
    <w:rsid w:val="00A00E88"/>
    <w:rsid w:val="00A055EA"/>
    <w:rsid w:val="00A06050"/>
    <w:rsid w:val="00A12A84"/>
    <w:rsid w:val="00A15022"/>
    <w:rsid w:val="00A17993"/>
    <w:rsid w:val="00A52105"/>
    <w:rsid w:val="00A77291"/>
    <w:rsid w:val="00A831A6"/>
    <w:rsid w:val="00A92771"/>
    <w:rsid w:val="00AA1A93"/>
    <w:rsid w:val="00AB2626"/>
    <w:rsid w:val="00AB7D57"/>
    <w:rsid w:val="00AC0897"/>
    <w:rsid w:val="00AC3E12"/>
    <w:rsid w:val="00AC53BA"/>
    <w:rsid w:val="00AC68EF"/>
    <w:rsid w:val="00AD3359"/>
    <w:rsid w:val="00AD405A"/>
    <w:rsid w:val="00AF5E94"/>
    <w:rsid w:val="00AF7356"/>
    <w:rsid w:val="00B00FF2"/>
    <w:rsid w:val="00B0260D"/>
    <w:rsid w:val="00B1028A"/>
    <w:rsid w:val="00B37C5C"/>
    <w:rsid w:val="00B46AE8"/>
    <w:rsid w:val="00B64B22"/>
    <w:rsid w:val="00B65EA8"/>
    <w:rsid w:val="00B7300C"/>
    <w:rsid w:val="00B8029C"/>
    <w:rsid w:val="00B94CEB"/>
    <w:rsid w:val="00BB1523"/>
    <w:rsid w:val="00BC1794"/>
    <w:rsid w:val="00BD65F8"/>
    <w:rsid w:val="00BE59E7"/>
    <w:rsid w:val="00BE6BDB"/>
    <w:rsid w:val="00BF7351"/>
    <w:rsid w:val="00C11EF7"/>
    <w:rsid w:val="00C23A52"/>
    <w:rsid w:val="00C3218F"/>
    <w:rsid w:val="00C35570"/>
    <w:rsid w:val="00C35E05"/>
    <w:rsid w:val="00C36A1F"/>
    <w:rsid w:val="00C456A3"/>
    <w:rsid w:val="00C5433A"/>
    <w:rsid w:val="00C61327"/>
    <w:rsid w:val="00C74BAB"/>
    <w:rsid w:val="00C7642D"/>
    <w:rsid w:val="00C77083"/>
    <w:rsid w:val="00CA1E47"/>
    <w:rsid w:val="00CB095F"/>
    <w:rsid w:val="00CC7A4A"/>
    <w:rsid w:val="00CD2C3A"/>
    <w:rsid w:val="00CD306A"/>
    <w:rsid w:val="00CE62FE"/>
    <w:rsid w:val="00D06AD2"/>
    <w:rsid w:val="00D12F85"/>
    <w:rsid w:val="00D25BB8"/>
    <w:rsid w:val="00D4148E"/>
    <w:rsid w:val="00D45B5C"/>
    <w:rsid w:val="00D62439"/>
    <w:rsid w:val="00D708E8"/>
    <w:rsid w:val="00D75971"/>
    <w:rsid w:val="00D77D86"/>
    <w:rsid w:val="00D9528B"/>
    <w:rsid w:val="00D97899"/>
    <w:rsid w:val="00DA3D06"/>
    <w:rsid w:val="00DA489C"/>
    <w:rsid w:val="00DA67E6"/>
    <w:rsid w:val="00DC3256"/>
    <w:rsid w:val="00DD3FE9"/>
    <w:rsid w:val="00DF4335"/>
    <w:rsid w:val="00DF6BDE"/>
    <w:rsid w:val="00E044A8"/>
    <w:rsid w:val="00E13A06"/>
    <w:rsid w:val="00E25CFC"/>
    <w:rsid w:val="00E36F38"/>
    <w:rsid w:val="00E404F3"/>
    <w:rsid w:val="00E54414"/>
    <w:rsid w:val="00E73FC1"/>
    <w:rsid w:val="00E811C2"/>
    <w:rsid w:val="00E8469E"/>
    <w:rsid w:val="00E90FB4"/>
    <w:rsid w:val="00EC395A"/>
    <w:rsid w:val="00ED6A3C"/>
    <w:rsid w:val="00EE14B6"/>
    <w:rsid w:val="00EE19CB"/>
    <w:rsid w:val="00EE43E4"/>
    <w:rsid w:val="00EE7E9B"/>
    <w:rsid w:val="00EF0EE7"/>
    <w:rsid w:val="00EF38C0"/>
    <w:rsid w:val="00EF6977"/>
    <w:rsid w:val="00F11985"/>
    <w:rsid w:val="00F31881"/>
    <w:rsid w:val="00F4256E"/>
    <w:rsid w:val="00F479D1"/>
    <w:rsid w:val="00F51868"/>
    <w:rsid w:val="00F54D33"/>
    <w:rsid w:val="00F60BCA"/>
    <w:rsid w:val="00F77A67"/>
    <w:rsid w:val="00F8384B"/>
    <w:rsid w:val="00F85B62"/>
    <w:rsid w:val="00F86FA4"/>
    <w:rsid w:val="00F90363"/>
    <w:rsid w:val="00F90B91"/>
    <w:rsid w:val="00FA2C20"/>
    <w:rsid w:val="00FB56DD"/>
    <w:rsid w:val="00FC66F1"/>
    <w:rsid w:val="00FD7AE4"/>
    <w:rsid w:val="00FE233B"/>
    <w:rsid w:val="00FE31F9"/>
    <w:rsid w:val="00FE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98C6"/>
  <w15:docId w15:val="{0A10FAB1-18DF-4A9C-BD9C-B7F3609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D62439"/>
    <w:pPr>
      <w:tabs>
        <w:tab w:val="center" w:pos="4680"/>
        <w:tab w:val="right" w:pos="9360"/>
      </w:tabs>
    </w:pPr>
  </w:style>
  <w:style w:type="character" w:customStyle="1" w:styleId="AntratsDiagrama">
    <w:name w:val="Antraštės Diagrama"/>
    <w:basedOn w:val="Numatytasispastraiposriftas"/>
    <w:link w:val="Antrats"/>
    <w:uiPriority w:val="99"/>
    <w:rsid w:val="00D62439"/>
    <w:rPr>
      <w:sz w:val="24"/>
      <w:szCs w:val="24"/>
    </w:rPr>
  </w:style>
  <w:style w:type="paragraph" w:styleId="Porat">
    <w:name w:val="footer"/>
    <w:basedOn w:val="prastasis"/>
    <w:link w:val="PoratDiagrama"/>
    <w:uiPriority w:val="99"/>
    <w:unhideWhenUsed/>
    <w:rsid w:val="00D62439"/>
    <w:pPr>
      <w:tabs>
        <w:tab w:val="center" w:pos="4680"/>
        <w:tab w:val="right" w:pos="9360"/>
      </w:tabs>
    </w:pPr>
  </w:style>
  <w:style w:type="character" w:customStyle="1" w:styleId="PoratDiagrama">
    <w:name w:val="Poraštė Diagrama"/>
    <w:basedOn w:val="Numatytasispastraiposriftas"/>
    <w:link w:val="Porat"/>
    <w:uiPriority w:val="99"/>
    <w:rsid w:val="00D62439"/>
    <w:rPr>
      <w:sz w:val="24"/>
      <w:szCs w:val="24"/>
    </w:rPr>
  </w:style>
  <w:style w:type="paragraph" w:styleId="Debesliotekstas">
    <w:name w:val="Balloon Text"/>
    <w:basedOn w:val="prastasis"/>
    <w:link w:val="DebesliotekstasDiagrama"/>
    <w:uiPriority w:val="99"/>
    <w:semiHidden/>
    <w:unhideWhenUsed/>
    <w:rsid w:val="00DF6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6BDE"/>
    <w:rPr>
      <w:rFonts w:ascii="Tahoma" w:hAnsi="Tahoma" w:cs="Tahoma"/>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581E6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dr w:val="none" w:sz="0" w:space="0" w:color="auto"/>
      <w:lang w:val="lt-LT"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581E6E"/>
    <w:rPr>
      <w:rFonts w:eastAsia="Calibri"/>
      <w:sz w:val="24"/>
      <w:szCs w:val="24"/>
      <w:bdr w:val="none" w:sz="0" w:space="0" w:color="auto"/>
      <w:lang w:val="lt-LT" w:eastAsia="en-GB"/>
    </w:rPr>
  </w:style>
  <w:style w:type="character" w:styleId="Vietosrezervavimoenklotekstas">
    <w:name w:val="Placeholder Text"/>
    <w:basedOn w:val="Numatytasispastraiposriftas"/>
    <w:uiPriority w:val="99"/>
    <w:semiHidden/>
    <w:rsid w:val="004C3434"/>
    <w:rPr>
      <w:color w:val="808080"/>
    </w:rPr>
  </w:style>
  <w:style w:type="table" w:styleId="Lentelstinklelis">
    <w:name w:val="Table Grid"/>
    <w:basedOn w:val="prastojilentel"/>
    <w:uiPriority w:val="59"/>
    <w:rsid w:val="0084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85B62"/>
    <w:rPr>
      <w:sz w:val="16"/>
      <w:szCs w:val="16"/>
    </w:rPr>
  </w:style>
  <w:style w:type="paragraph" w:styleId="Komentarotekstas">
    <w:name w:val="annotation text"/>
    <w:basedOn w:val="prastasis"/>
    <w:link w:val="KomentarotekstasDiagrama"/>
    <w:uiPriority w:val="99"/>
    <w:semiHidden/>
    <w:unhideWhenUsed/>
    <w:rsid w:val="00F85B62"/>
    <w:rPr>
      <w:sz w:val="20"/>
      <w:szCs w:val="20"/>
    </w:rPr>
  </w:style>
  <w:style w:type="character" w:customStyle="1" w:styleId="KomentarotekstasDiagrama">
    <w:name w:val="Komentaro tekstas Diagrama"/>
    <w:basedOn w:val="Numatytasispastraiposriftas"/>
    <w:link w:val="Komentarotekstas"/>
    <w:uiPriority w:val="99"/>
    <w:semiHidden/>
    <w:rsid w:val="00F85B62"/>
  </w:style>
  <w:style w:type="paragraph" w:styleId="Komentarotema">
    <w:name w:val="annotation subject"/>
    <w:basedOn w:val="Komentarotekstas"/>
    <w:next w:val="Komentarotekstas"/>
    <w:link w:val="KomentarotemaDiagrama"/>
    <w:uiPriority w:val="99"/>
    <w:semiHidden/>
    <w:unhideWhenUsed/>
    <w:rsid w:val="00F85B62"/>
    <w:rPr>
      <w:b/>
      <w:bCs/>
    </w:rPr>
  </w:style>
  <w:style w:type="character" w:customStyle="1" w:styleId="KomentarotemaDiagrama">
    <w:name w:val="Komentaro tema Diagrama"/>
    <w:basedOn w:val="KomentarotekstasDiagrama"/>
    <w:link w:val="Komentarotema"/>
    <w:uiPriority w:val="99"/>
    <w:semiHidden/>
    <w:rsid w:val="00F85B62"/>
    <w:rPr>
      <w:b/>
      <w:bCs/>
    </w:rPr>
  </w:style>
  <w:style w:type="paragraph" w:styleId="Pataisymai">
    <w:name w:val="Revision"/>
    <w:hidden/>
    <w:uiPriority w:val="99"/>
    <w:semiHidden/>
    <w:rsid w:val="004F23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01836">
      <w:bodyDiv w:val="1"/>
      <w:marLeft w:val="0"/>
      <w:marRight w:val="0"/>
      <w:marTop w:val="0"/>
      <w:marBottom w:val="0"/>
      <w:divBdr>
        <w:top w:val="none" w:sz="0" w:space="0" w:color="auto"/>
        <w:left w:val="none" w:sz="0" w:space="0" w:color="auto"/>
        <w:bottom w:val="none" w:sz="0" w:space="0" w:color="auto"/>
        <w:right w:val="none" w:sz="0" w:space="0" w:color="auto"/>
      </w:divBdr>
      <w:divsChild>
        <w:div w:id="1130855131">
          <w:marLeft w:val="0"/>
          <w:marRight w:val="0"/>
          <w:marTop w:val="0"/>
          <w:marBottom w:val="0"/>
          <w:divBdr>
            <w:top w:val="none" w:sz="0" w:space="0" w:color="auto"/>
            <w:left w:val="none" w:sz="0" w:space="0" w:color="auto"/>
            <w:bottom w:val="none" w:sz="0" w:space="0" w:color="auto"/>
            <w:right w:val="none" w:sz="0" w:space="0" w:color="auto"/>
          </w:divBdr>
        </w:div>
        <w:div w:id="2110614561">
          <w:marLeft w:val="0"/>
          <w:marRight w:val="0"/>
          <w:marTop w:val="0"/>
          <w:marBottom w:val="0"/>
          <w:divBdr>
            <w:top w:val="none" w:sz="0" w:space="0" w:color="auto"/>
            <w:left w:val="none" w:sz="0" w:space="0" w:color="auto"/>
            <w:bottom w:val="none" w:sz="0" w:space="0" w:color="auto"/>
            <w:right w:val="none" w:sz="0" w:space="0" w:color="auto"/>
          </w:divBdr>
          <w:divsChild>
            <w:div w:id="430509487">
              <w:marLeft w:val="0"/>
              <w:marRight w:val="0"/>
              <w:marTop w:val="0"/>
              <w:marBottom w:val="0"/>
              <w:divBdr>
                <w:top w:val="none" w:sz="0" w:space="0" w:color="auto"/>
                <w:left w:val="none" w:sz="0" w:space="0" w:color="auto"/>
                <w:bottom w:val="none" w:sz="0" w:space="0" w:color="auto"/>
                <w:right w:val="none" w:sz="0" w:space="0" w:color="auto"/>
              </w:divBdr>
            </w:div>
            <w:div w:id="835420129">
              <w:marLeft w:val="0"/>
              <w:marRight w:val="0"/>
              <w:marTop w:val="0"/>
              <w:marBottom w:val="0"/>
              <w:divBdr>
                <w:top w:val="none" w:sz="0" w:space="0" w:color="auto"/>
                <w:left w:val="none" w:sz="0" w:space="0" w:color="auto"/>
                <w:bottom w:val="none" w:sz="0" w:space="0" w:color="auto"/>
                <w:right w:val="none" w:sz="0" w:space="0" w:color="auto"/>
              </w:divBdr>
            </w:div>
            <w:div w:id="15180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4254">
      <w:bodyDiv w:val="1"/>
      <w:marLeft w:val="0"/>
      <w:marRight w:val="0"/>
      <w:marTop w:val="0"/>
      <w:marBottom w:val="0"/>
      <w:divBdr>
        <w:top w:val="none" w:sz="0" w:space="0" w:color="auto"/>
        <w:left w:val="none" w:sz="0" w:space="0" w:color="auto"/>
        <w:bottom w:val="none" w:sz="0" w:space="0" w:color="auto"/>
        <w:right w:val="none" w:sz="0" w:space="0" w:color="auto"/>
      </w:divBdr>
      <w:divsChild>
        <w:div w:id="479618870">
          <w:marLeft w:val="0"/>
          <w:marRight w:val="0"/>
          <w:marTop w:val="0"/>
          <w:marBottom w:val="0"/>
          <w:divBdr>
            <w:top w:val="none" w:sz="0" w:space="0" w:color="auto"/>
            <w:left w:val="none" w:sz="0" w:space="0" w:color="auto"/>
            <w:bottom w:val="none" w:sz="0" w:space="0" w:color="auto"/>
            <w:right w:val="none" w:sz="0" w:space="0" w:color="auto"/>
          </w:divBdr>
          <w:divsChild>
            <w:div w:id="856120760">
              <w:marLeft w:val="0"/>
              <w:marRight w:val="0"/>
              <w:marTop w:val="0"/>
              <w:marBottom w:val="0"/>
              <w:divBdr>
                <w:top w:val="none" w:sz="0" w:space="0" w:color="auto"/>
                <w:left w:val="none" w:sz="0" w:space="0" w:color="auto"/>
                <w:bottom w:val="none" w:sz="0" w:space="0" w:color="auto"/>
                <w:right w:val="none" w:sz="0" w:space="0" w:color="auto"/>
              </w:divBdr>
            </w:div>
            <w:div w:id="2069067972">
              <w:marLeft w:val="0"/>
              <w:marRight w:val="0"/>
              <w:marTop w:val="0"/>
              <w:marBottom w:val="0"/>
              <w:divBdr>
                <w:top w:val="none" w:sz="0" w:space="0" w:color="auto"/>
                <w:left w:val="none" w:sz="0" w:space="0" w:color="auto"/>
                <w:bottom w:val="none" w:sz="0" w:space="0" w:color="auto"/>
                <w:right w:val="none" w:sz="0" w:space="0" w:color="auto"/>
              </w:divBdr>
            </w:div>
            <w:div w:id="2099863246">
              <w:marLeft w:val="0"/>
              <w:marRight w:val="0"/>
              <w:marTop w:val="0"/>
              <w:marBottom w:val="0"/>
              <w:divBdr>
                <w:top w:val="none" w:sz="0" w:space="0" w:color="auto"/>
                <w:left w:val="none" w:sz="0" w:space="0" w:color="auto"/>
                <w:bottom w:val="none" w:sz="0" w:space="0" w:color="auto"/>
                <w:right w:val="none" w:sz="0" w:space="0" w:color="auto"/>
              </w:divBdr>
            </w:div>
          </w:divsChild>
        </w:div>
        <w:div w:id="601258334">
          <w:marLeft w:val="0"/>
          <w:marRight w:val="0"/>
          <w:marTop w:val="0"/>
          <w:marBottom w:val="0"/>
          <w:divBdr>
            <w:top w:val="none" w:sz="0" w:space="0" w:color="auto"/>
            <w:left w:val="none" w:sz="0" w:space="0" w:color="auto"/>
            <w:bottom w:val="none" w:sz="0" w:space="0" w:color="auto"/>
            <w:right w:val="none" w:sz="0" w:space="0" w:color="auto"/>
          </w:divBdr>
        </w:div>
      </w:divsChild>
    </w:div>
    <w:div w:id="169013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2391-A823-4625-B1CC-3F7DC20F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19749</Words>
  <Characters>11258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VAIVADA</dc:creator>
  <cp:keywords/>
  <cp:lastModifiedBy>Ignas Čikauskas</cp:lastModifiedBy>
  <cp:revision>24</cp:revision>
  <cp:lastPrinted>2021-12-14T11:02:00Z</cp:lastPrinted>
  <dcterms:created xsi:type="dcterms:W3CDTF">2024-05-03T11:18:00Z</dcterms:created>
  <dcterms:modified xsi:type="dcterms:W3CDTF">2025-12-22T12:15:00Z</dcterms:modified>
</cp:coreProperties>
</file>