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7842A648" w:rsidR="0018302F" w:rsidRPr="00187B3D"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187B3D">
        <w:rPr>
          <w:rFonts w:ascii="Times New Roman" w:eastAsiaTheme="majorEastAsia" w:hAnsi="Times New Roman" w:cs="Times New Roman"/>
          <w:b/>
          <w:sz w:val="22"/>
          <w:szCs w:val="22"/>
        </w:rPr>
        <w:t>Pirkimo sąlygų</w:t>
      </w:r>
      <w:r w:rsidR="0046189A" w:rsidRPr="00187B3D">
        <w:rPr>
          <w:rFonts w:ascii="Times New Roman" w:eastAsiaTheme="majorEastAsia" w:hAnsi="Times New Roman" w:cs="Times New Roman"/>
          <w:b/>
          <w:sz w:val="22"/>
          <w:szCs w:val="22"/>
        </w:rPr>
        <w:t xml:space="preserve"> 4</w:t>
      </w:r>
      <w:r w:rsidRPr="00187B3D">
        <w:rPr>
          <w:rFonts w:ascii="Times New Roman" w:eastAsiaTheme="majorEastAsia" w:hAnsi="Times New Roman" w:cs="Times New Roman"/>
          <w:b/>
          <w:sz w:val="22"/>
          <w:szCs w:val="22"/>
        </w:rPr>
        <w:t xml:space="preserve"> priedas „</w:t>
      </w:r>
      <w:r w:rsidR="0046189A" w:rsidRPr="00187B3D">
        <w:rPr>
          <w:rFonts w:ascii="Times New Roman" w:eastAsiaTheme="majorEastAsia" w:hAnsi="Times New Roman" w:cs="Times New Roman"/>
          <w:b/>
          <w:sz w:val="22"/>
          <w:szCs w:val="22"/>
        </w:rPr>
        <w:t>Tiekėjų kvalifikacijos reikalavimai</w:t>
      </w:r>
      <w:r w:rsidR="00CD7362" w:rsidRPr="00187B3D">
        <w:rPr>
          <w:rFonts w:ascii="Times New Roman" w:eastAsiaTheme="majorEastAsia" w:hAnsi="Times New Roman" w:cs="Times New Roman"/>
          <w:b/>
          <w:sz w:val="22"/>
          <w:szCs w:val="22"/>
        </w:rPr>
        <w:t xml:space="preserve"> ir reikalaujami kokybės bei aplinkos apsaugos vadybos sistemų standartai</w:t>
      </w:r>
      <w:r w:rsidRPr="00187B3D">
        <w:rPr>
          <w:rFonts w:ascii="Times New Roman" w:eastAsiaTheme="majorEastAsia" w:hAnsi="Times New Roman" w:cs="Times New Roman"/>
          <w:b/>
          <w:sz w:val="22"/>
          <w:szCs w:val="22"/>
        </w:rPr>
        <w:t>“</w:t>
      </w:r>
      <w:bookmarkEnd w:id="0"/>
      <w:r w:rsidR="0076016C" w:rsidRPr="00187B3D">
        <w:rPr>
          <w:rFonts w:ascii="Times New Roman" w:eastAsiaTheme="majorEastAsia" w:hAnsi="Times New Roman" w:cs="Times New Roman"/>
          <w:b/>
          <w:sz w:val="22"/>
          <w:szCs w:val="22"/>
        </w:rPr>
        <w:t xml:space="preserve"> </w:t>
      </w:r>
    </w:p>
    <w:p w14:paraId="3095D22C" w14:textId="77777777" w:rsidR="0018302F" w:rsidRDefault="0018302F" w:rsidP="0018302F">
      <w:pPr>
        <w:jc w:val="both"/>
        <w:rPr>
          <w:rFonts w:ascii="Verdana" w:hAnsi="Verdana"/>
          <w:b/>
          <w:bCs/>
        </w:rPr>
      </w:pPr>
    </w:p>
    <w:p w14:paraId="4FCC399D" w14:textId="77777777" w:rsidR="00D60492" w:rsidRPr="00AA255F" w:rsidRDefault="00D60492" w:rsidP="00D60492">
      <w:pPr>
        <w:numPr>
          <w:ilvl w:val="1"/>
          <w:numId w:val="0"/>
        </w:numPr>
        <w:spacing w:after="240" w:line="240" w:lineRule="auto"/>
        <w:jc w:val="center"/>
        <w:rPr>
          <w:rFonts w:ascii="Times New Roman" w:hAnsi="Times New Roman" w:cs="Times New Roman"/>
          <w:b/>
          <w:caps/>
          <w:color w:val="000000" w:themeColor="text1"/>
          <w:spacing w:val="20"/>
          <w:sz w:val="22"/>
          <w:szCs w:val="22"/>
        </w:rPr>
      </w:pPr>
      <w:r w:rsidRPr="00AA255F">
        <w:rPr>
          <w:rFonts w:ascii="Times New Roman" w:hAnsi="Times New Roman" w:cs="Times New Roman"/>
          <w:b/>
          <w:caps/>
          <w:smallCaps/>
          <w:color w:val="000000" w:themeColor="text1"/>
          <w:spacing w:val="20"/>
          <w:sz w:val="22"/>
          <w:szCs w:val="22"/>
        </w:rPr>
        <w:t xml:space="preserve">TIEKĖJŲ KVALIFIKACIJOS REIKALAVIMAI IR REIKALAVIMAI LAIKYTIS </w:t>
      </w:r>
      <w:r w:rsidRPr="00AA255F">
        <w:rPr>
          <w:rFonts w:ascii="Times New Roman" w:hAnsi="Times New Roman" w:cs="Times New Roman"/>
          <w:b/>
          <w:caps/>
          <w:color w:val="000000" w:themeColor="text1"/>
          <w:spacing w:val="20"/>
          <w:sz w:val="22"/>
          <w:szCs w:val="22"/>
        </w:rPr>
        <w:t>KOKYBĖS VADYBOS SISTEMOS IR (ARBA) APLINKOS APSAUGOS VADYBOS SISTEMOS STANDARTŲ</w:t>
      </w:r>
    </w:p>
    <w:p w14:paraId="79681728" w14:textId="77777777" w:rsidR="00AA4824" w:rsidRPr="009D7E6E" w:rsidRDefault="00AA4824" w:rsidP="00170ED2">
      <w:pPr>
        <w:pStyle w:val="ListParagraph"/>
        <w:numPr>
          <w:ilvl w:val="0"/>
          <w:numId w:val="11"/>
        </w:numPr>
        <w:spacing w:after="0" w:line="240" w:lineRule="auto"/>
        <w:ind w:left="851" w:hanging="284"/>
        <w:jc w:val="both"/>
        <w:rPr>
          <w:rFonts w:ascii="Times New Roman" w:hAnsi="Times New Roman" w:cs="Times New Roman"/>
          <w:sz w:val="22"/>
          <w:szCs w:val="22"/>
        </w:rPr>
      </w:pPr>
      <w:r w:rsidRPr="009D7E6E">
        <w:rPr>
          <w:rFonts w:ascii="Times New Roman" w:hAnsi="Times New Roman" w:cs="Times New Roman"/>
          <w:sz w:val="22"/>
          <w:szCs w:val="22"/>
        </w:rPr>
        <w:t>Tiekėjo kvalifikacija turi atitikti šiame priede nustatytus reikalavimus kvalifikacijai.</w:t>
      </w:r>
    </w:p>
    <w:p w14:paraId="294D4CFF" w14:textId="77777777" w:rsidR="00AA4824" w:rsidRPr="009D7E6E" w:rsidRDefault="00AA4824" w:rsidP="00170ED2">
      <w:pPr>
        <w:pStyle w:val="ListParagraph"/>
        <w:numPr>
          <w:ilvl w:val="0"/>
          <w:numId w:val="11"/>
        </w:numPr>
        <w:spacing w:after="0" w:line="240" w:lineRule="auto"/>
        <w:ind w:left="851" w:hanging="284"/>
        <w:jc w:val="both"/>
        <w:rPr>
          <w:rFonts w:ascii="Times New Roman" w:hAnsi="Times New Roman" w:cs="Times New Roman"/>
          <w:sz w:val="22"/>
          <w:szCs w:val="22"/>
        </w:rPr>
      </w:pPr>
      <w:r w:rsidRPr="009D7E6E">
        <w:rPr>
          <w:rFonts w:ascii="Times New Roman" w:hAnsi="Times New Roman" w:cs="Times New Roman"/>
          <w:sz w:val="22"/>
          <w:szCs w:val="22"/>
        </w:rPr>
        <w:t>Šiame priede reikalaujama kvalifikacija turi būti įgyta iki pasiūlymų pateikimo termino pabaigos.</w:t>
      </w:r>
    </w:p>
    <w:p w14:paraId="057528D6" w14:textId="77777777" w:rsidR="006E3518" w:rsidRPr="009D7E6E" w:rsidRDefault="006E3518" w:rsidP="00170ED2">
      <w:pPr>
        <w:pStyle w:val="ListParagraph"/>
        <w:numPr>
          <w:ilvl w:val="0"/>
          <w:numId w:val="11"/>
        </w:numPr>
        <w:spacing w:after="0" w:line="20" w:lineRule="atLeast"/>
        <w:ind w:left="851" w:hanging="284"/>
        <w:jc w:val="both"/>
        <w:rPr>
          <w:rFonts w:ascii="Times New Roman" w:eastAsiaTheme="minorHAnsi" w:hAnsi="Times New Roman" w:cs="Times New Roman"/>
          <w:sz w:val="22"/>
          <w:szCs w:val="22"/>
        </w:rPr>
      </w:pPr>
      <w:r w:rsidRPr="009D7E6E">
        <w:rPr>
          <w:rFonts w:ascii="Times New Roman" w:hAnsi="Times New Roman" w:cs="Times New Roman"/>
          <w:color w:val="000000"/>
          <w:sz w:val="22"/>
          <w:szCs w:val="22"/>
        </w:rPr>
        <w:t xml:space="preserve">Tiekėjas gali remtis kitų ūkio subjektų pajėgumais, </w:t>
      </w:r>
      <w:r w:rsidRPr="009D7E6E">
        <w:rPr>
          <w:rFonts w:ascii="Times New Roman" w:eastAsia="Calibri" w:hAnsi="Times New Roman" w:cs="Times New Roman"/>
          <w:sz w:val="22"/>
          <w:szCs w:val="22"/>
        </w:rPr>
        <w:t xml:space="preserve">kaip nurodyta </w:t>
      </w:r>
      <w:r w:rsidRPr="00C81E44">
        <w:rPr>
          <w:rFonts w:ascii="Times New Roman" w:hAnsi="Times New Roman" w:cs="Times New Roman"/>
          <w:i/>
          <w:color w:val="000000"/>
          <w:sz w:val="22"/>
          <w:szCs w:val="22"/>
        </w:rPr>
        <w:t>1 lentelėje</w:t>
      </w:r>
      <w:r w:rsidRPr="009D7E6E">
        <w:rPr>
          <w:rFonts w:ascii="Times New Roman" w:hAnsi="Times New Roman" w:cs="Times New Roman"/>
          <w:color w:val="000000"/>
          <w:sz w:val="22"/>
          <w:szCs w:val="22"/>
        </w:rPr>
        <w:t>.</w:t>
      </w:r>
    </w:p>
    <w:p w14:paraId="42E917E7" w14:textId="77777777" w:rsidR="004E5962" w:rsidRPr="009D7E6E" w:rsidRDefault="004E5962" w:rsidP="00170ED2">
      <w:pPr>
        <w:pStyle w:val="ListParagraph"/>
        <w:numPr>
          <w:ilvl w:val="0"/>
          <w:numId w:val="11"/>
        </w:numPr>
        <w:tabs>
          <w:tab w:val="left" w:pos="851"/>
        </w:tabs>
        <w:spacing w:after="0" w:line="20" w:lineRule="atLeast"/>
        <w:ind w:left="-142" w:firstLine="709"/>
        <w:jc w:val="both"/>
        <w:rPr>
          <w:rFonts w:ascii="Times New Roman" w:eastAsiaTheme="minorHAnsi" w:hAnsi="Times New Roman" w:cs="Times New Roman"/>
          <w:sz w:val="22"/>
          <w:szCs w:val="22"/>
        </w:rPr>
      </w:pPr>
      <w:r w:rsidRPr="009D7E6E">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2D87064" w14:textId="45269AD7" w:rsidR="00C57719" w:rsidRPr="009D7E6E" w:rsidRDefault="00C57719" w:rsidP="00170ED2">
      <w:pPr>
        <w:pStyle w:val="ListParagraph"/>
        <w:numPr>
          <w:ilvl w:val="0"/>
          <w:numId w:val="11"/>
        </w:numPr>
        <w:tabs>
          <w:tab w:val="left" w:pos="851"/>
        </w:tabs>
        <w:spacing w:after="0" w:line="20" w:lineRule="atLeast"/>
        <w:ind w:left="-142" w:firstLine="709"/>
        <w:jc w:val="both"/>
        <w:rPr>
          <w:rFonts w:ascii="Times New Roman" w:eastAsiaTheme="minorHAnsi" w:hAnsi="Times New Roman" w:cs="Times New Roman"/>
          <w:sz w:val="22"/>
          <w:szCs w:val="22"/>
        </w:rPr>
      </w:pPr>
      <w:r w:rsidRPr="009D7E6E">
        <w:rPr>
          <w:rFonts w:ascii="Times New Roman" w:hAnsi="Times New Roman" w:cs="Times New Roman"/>
          <w:iCs/>
          <w:color w:val="000000"/>
          <w:sz w:val="22"/>
          <w:szCs w:val="22"/>
        </w:rPr>
        <w:t>Jei tiekėjas (jo pasitelkiami specialistai) pats atitinka 1 lentelės 2.2.1-2.2.</w:t>
      </w:r>
      <w:r w:rsidR="0013755F" w:rsidRPr="009D7E6E">
        <w:rPr>
          <w:rFonts w:ascii="Times New Roman" w:hAnsi="Times New Roman" w:cs="Times New Roman"/>
          <w:iCs/>
          <w:color w:val="000000"/>
          <w:sz w:val="22"/>
          <w:szCs w:val="22"/>
        </w:rPr>
        <w:t>4</w:t>
      </w:r>
      <w:r w:rsidRPr="009D7E6E">
        <w:rPr>
          <w:rFonts w:ascii="Times New Roman" w:hAnsi="Times New Roman" w:cs="Times New Roman"/>
          <w:iCs/>
          <w:color w:val="000000"/>
          <w:sz w:val="22"/>
          <w:szCs w:val="22"/>
        </w:rPr>
        <w:t xml:space="preserve"> eilutėse nustatytus reikalavimus, tačiau ketina pasitelkti subtiekėjus (jo specialistus) – tokiu atveju </w:t>
      </w:r>
      <w:r w:rsidRPr="009D7E6E">
        <w:rPr>
          <w:rFonts w:ascii="Times New Roman" w:hAnsi="Times New Roman" w:cs="Times New Roman"/>
          <w:b/>
          <w:bCs/>
          <w:iCs/>
          <w:color w:val="000000"/>
          <w:sz w:val="22"/>
          <w:szCs w:val="22"/>
        </w:rPr>
        <w:t xml:space="preserve">subtiekėjų specialistai privalo atitikti nustatytus kvalifikacinius reikalavimus, </w:t>
      </w:r>
      <w:r w:rsidRPr="009D7E6E">
        <w:rPr>
          <w:rFonts w:ascii="Times New Roman" w:hAnsi="Times New Roman" w:cs="Times New Roman"/>
          <w:b/>
          <w:bCs/>
          <w:color w:val="000000"/>
          <w:sz w:val="22"/>
          <w:szCs w:val="22"/>
        </w:rPr>
        <w:t>jeigu subtiekėjai (jų darbuotojai) patys vykdys tą pirkimo sutarties dalį, kuriai reikia nustatytos kvalifikacijos</w:t>
      </w:r>
      <w:r w:rsidRPr="009D7E6E">
        <w:rPr>
          <w:rFonts w:ascii="Times New Roman" w:hAnsi="Times New Roman" w:cs="Times New Roman"/>
          <w:iCs/>
          <w:color w:val="000000"/>
          <w:sz w:val="22"/>
          <w:szCs w:val="22"/>
        </w:rPr>
        <w:t>.</w:t>
      </w:r>
    </w:p>
    <w:p w14:paraId="77F079FA" w14:textId="77777777" w:rsidR="0046474E" w:rsidRPr="009D7E6E" w:rsidRDefault="0046474E" w:rsidP="00170ED2">
      <w:pPr>
        <w:pStyle w:val="ListParagraph"/>
        <w:numPr>
          <w:ilvl w:val="0"/>
          <w:numId w:val="11"/>
        </w:numPr>
        <w:tabs>
          <w:tab w:val="left" w:pos="851"/>
        </w:tabs>
        <w:spacing w:after="0" w:line="20" w:lineRule="atLeast"/>
        <w:ind w:left="-142" w:firstLine="709"/>
        <w:jc w:val="both"/>
        <w:rPr>
          <w:rFonts w:ascii="Times New Roman" w:eastAsiaTheme="minorHAnsi" w:hAnsi="Times New Roman" w:cs="Times New Roman"/>
          <w:sz w:val="22"/>
          <w:szCs w:val="22"/>
        </w:rPr>
      </w:pPr>
      <w:r w:rsidRPr="009D7E6E">
        <w:rPr>
          <w:rFonts w:ascii="Times New Roman" w:hAnsi="Times New Roman" w:cs="Times New Roman"/>
          <w:color w:val="000000"/>
          <w:sz w:val="22"/>
          <w:szCs w:val="22"/>
        </w:rPr>
        <w:t>Tais atvejais, kai</w:t>
      </w:r>
      <w:r w:rsidRPr="009D7E6E">
        <w:rPr>
          <w:rFonts w:ascii="Times New Roman" w:eastAsia="Calibri" w:hAnsi="Times New Roman" w:cs="Times New Roman"/>
          <w:color w:val="000000"/>
          <w:sz w:val="22"/>
          <w:szCs w:val="22"/>
        </w:rPr>
        <w:t xml:space="preserve"> tiekėjas naudojasi (naudosis) trečiųjų asmenų, kurie tiesiogiai </w:t>
      </w:r>
      <w:r w:rsidRPr="009D7E6E">
        <w:rPr>
          <w:rFonts w:ascii="Times New Roman" w:hAnsi="Times New Roman" w:cs="Times New Roman"/>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9D7E6E">
        <w:rPr>
          <w:rFonts w:ascii="Times New Roman" w:eastAsia="Calibri" w:hAnsi="Times New Roman" w:cs="Times New Roman"/>
          <w:color w:val="000000"/>
          <w:sz w:val="22"/>
          <w:szCs w:val="22"/>
        </w:rPr>
        <w:t>, priemonėmis (</w:t>
      </w:r>
      <w:r w:rsidRPr="009D7E6E">
        <w:rPr>
          <w:rFonts w:ascii="Times New Roman" w:eastAsia="Calibri" w:hAnsi="Times New Roman" w:cs="Times New Roman"/>
          <w:i/>
          <w:iCs/>
          <w:color w:val="000000"/>
          <w:sz w:val="22"/>
          <w:szCs w:val="22"/>
        </w:rPr>
        <w:t>pavyzdžiui, tik išnuomos patalpas, išnuomos įrangą ar pan.</w:t>
      </w:r>
      <w:r w:rsidRPr="009D7E6E">
        <w:rPr>
          <w:rFonts w:ascii="Times New Roman" w:eastAsia="Calibri" w:hAnsi="Times New Roman" w:cs="Times New Roman"/>
          <w:color w:val="000000"/>
          <w:sz w:val="22"/>
          <w:szCs w:val="22"/>
        </w:rPr>
        <w:t xml:space="preserve">), tiekėjas, neprivalo teikti jų </w:t>
      </w:r>
      <w:r w:rsidRPr="009D7E6E">
        <w:rPr>
          <w:rFonts w:ascii="Times New Roman" w:eastAsia="Calibri" w:hAnsi="Times New Roman" w:cs="Times New Roman"/>
          <w:sz w:val="22"/>
          <w:szCs w:val="22"/>
        </w:rPr>
        <w:t>Europos bendrąjį viešųjų pirkimų dokumento</w:t>
      </w:r>
      <w:r w:rsidRPr="009D7E6E">
        <w:rPr>
          <w:rFonts w:ascii="Times New Roman" w:eastAsia="Calibri" w:hAnsi="Times New Roman" w:cs="Times New Roman"/>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8FA908" w14:textId="77777777" w:rsidR="00AA4824" w:rsidRDefault="00AA4824" w:rsidP="00170ED2">
      <w:pPr>
        <w:pStyle w:val="ListParagraph"/>
        <w:numPr>
          <w:ilvl w:val="0"/>
          <w:numId w:val="11"/>
        </w:numPr>
        <w:spacing w:after="0" w:line="20" w:lineRule="atLeast"/>
        <w:ind w:left="851" w:hanging="284"/>
        <w:jc w:val="both"/>
        <w:rPr>
          <w:rFonts w:ascii="Times New Roman" w:eastAsia="Calibri" w:hAnsi="Times New Roman" w:cs="Times New Roman"/>
          <w:iCs/>
          <w:sz w:val="22"/>
          <w:szCs w:val="22"/>
        </w:rPr>
      </w:pPr>
      <w:r w:rsidRPr="009D7E6E">
        <w:rPr>
          <w:rFonts w:ascii="Times New Roman" w:eastAsia="Calibri" w:hAnsi="Times New Roman" w:cs="Times New Roman"/>
          <w:sz w:val="22"/>
          <w:szCs w:val="22"/>
        </w:rPr>
        <w:t>Perkančioji organizacija nereikalauja, kad tiekėjai laikytųsi k</w:t>
      </w:r>
      <w:r w:rsidRPr="009D7E6E">
        <w:rPr>
          <w:rFonts w:ascii="Times New Roman" w:eastAsia="Calibri" w:hAnsi="Times New Roman" w:cs="Times New Roman"/>
          <w:iCs/>
          <w:sz w:val="22"/>
          <w:szCs w:val="22"/>
        </w:rPr>
        <w:t>okybės vadybos sistemos ir (arba) aplinkos apsaugos vadybos sistemos</w:t>
      </w:r>
      <w:r w:rsidRPr="009D7E6E">
        <w:rPr>
          <w:rFonts w:ascii="Times New Roman" w:eastAsia="Calibri" w:hAnsi="Times New Roman" w:cs="Times New Roman"/>
          <w:iCs/>
          <w:color w:val="00B050"/>
          <w:sz w:val="22"/>
          <w:szCs w:val="22"/>
        </w:rPr>
        <w:t xml:space="preserve"> </w:t>
      </w:r>
      <w:r w:rsidRPr="009D7E6E">
        <w:rPr>
          <w:rFonts w:ascii="Times New Roman" w:eastAsia="Calibri" w:hAnsi="Times New Roman" w:cs="Times New Roman"/>
          <w:iCs/>
          <w:sz w:val="22"/>
          <w:szCs w:val="22"/>
        </w:rPr>
        <w:t>standartų.</w:t>
      </w:r>
    </w:p>
    <w:p w14:paraId="1DB226C1" w14:textId="77777777" w:rsidR="006A7643" w:rsidRPr="00D96F4E" w:rsidRDefault="006A7643" w:rsidP="006A7643">
      <w:pPr>
        <w:pStyle w:val="ListParagraph"/>
        <w:numPr>
          <w:ilvl w:val="0"/>
          <w:numId w:val="11"/>
        </w:numPr>
        <w:tabs>
          <w:tab w:val="left" w:pos="851"/>
        </w:tabs>
        <w:spacing w:after="0" w:line="20" w:lineRule="atLeast"/>
        <w:ind w:left="0" w:firstLine="567"/>
        <w:jc w:val="both"/>
        <w:rPr>
          <w:rFonts w:ascii="Times New Roman" w:eastAsiaTheme="minorHAnsi" w:hAnsi="Times New Roman" w:cs="Times New Roman"/>
          <w:sz w:val="22"/>
          <w:szCs w:val="22"/>
        </w:rPr>
      </w:pPr>
      <w:r w:rsidRPr="00D96F4E">
        <w:rPr>
          <w:rFonts w:ascii="Times New Roman" w:eastAsia="Calibri"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E32CB68" w14:textId="77777777" w:rsidR="006A7643" w:rsidRPr="009D7E6E" w:rsidRDefault="006A7643" w:rsidP="006A7643">
      <w:pPr>
        <w:pStyle w:val="ListParagraph"/>
        <w:spacing w:after="0" w:line="20" w:lineRule="atLeast"/>
        <w:ind w:left="851"/>
        <w:jc w:val="both"/>
        <w:rPr>
          <w:rFonts w:ascii="Times New Roman" w:eastAsia="Calibri" w:hAnsi="Times New Roman" w:cs="Times New Roman"/>
          <w:iCs/>
          <w:sz w:val="22"/>
          <w:szCs w:val="22"/>
        </w:rPr>
      </w:pPr>
    </w:p>
    <w:p w14:paraId="1AE4C843" w14:textId="77777777" w:rsidR="00B37C79" w:rsidRPr="00AA255F" w:rsidRDefault="00B37C79" w:rsidP="00B37C79">
      <w:pPr>
        <w:pStyle w:val="ListParagraph"/>
        <w:spacing w:after="0" w:line="20" w:lineRule="atLeast"/>
        <w:ind w:left="927"/>
        <w:jc w:val="both"/>
        <w:rPr>
          <w:rFonts w:ascii="Times New Roman" w:eastAsia="Calibri" w:hAnsi="Times New Roman" w:cs="Times New Roman"/>
          <w:iCs/>
          <w:sz w:val="22"/>
          <w:szCs w:val="22"/>
        </w:rPr>
      </w:pPr>
    </w:p>
    <w:p w14:paraId="55181CA0" w14:textId="4A4E05ED" w:rsidR="006A63AA" w:rsidRPr="00981AEC" w:rsidRDefault="006A63AA" w:rsidP="006A63AA">
      <w:pPr>
        <w:spacing w:after="0" w:line="240" w:lineRule="auto"/>
        <w:ind w:firstLine="567"/>
        <w:contextualSpacing/>
        <w:jc w:val="both"/>
        <w:rPr>
          <w:rFonts w:ascii="Times New Roman" w:hAnsi="Times New Roman" w:cs="Times New Roman"/>
          <w:i/>
          <w:iCs/>
          <w:highlight w:val="yellow"/>
        </w:rPr>
      </w:pPr>
      <w:r w:rsidRPr="00981AEC">
        <w:rPr>
          <w:rFonts w:ascii="Times New Roman" w:hAnsi="Times New Roman" w:cs="Times New Roman"/>
          <w:i/>
          <w:iCs/>
        </w:rPr>
        <w:t xml:space="preserve"> </w:t>
      </w:r>
      <w:r w:rsidR="000134CC" w:rsidRPr="00981AEC">
        <w:rPr>
          <w:rFonts w:ascii="Times New Roman" w:hAnsi="Times New Roman" w:cs="Times New Roman"/>
          <w:i/>
          <w:iCs/>
        </w:rPr>
        <w:t xml:space="preserve">1 lentelė „Tiekėjų kvalifikacijos reikalavimai“ </w:t>
      </w:r>
    </w:p>
    <w:tbl>
      <w:tblPr>
        <w:tblStyle w:val="TableGrid"/>
        <w:tblW w:w="14390" w:type="dxa"/>
        <w:tblInd w:w="0" w:type="dxa"/>
        <w:tblLook w:val="04A0" w:firstRow="1" w:lastRow="0" w:firstColumn="1" w:lastColumn="0" w:noHBand="0" w:noVBand="1"/>
      </w:tblPr>
      <w:tblGrid>
        <w:gridCol w:w="673"/>
        <w:gridCol w:w="4709"/>
        <w:gridCol w:w="4081"/>
        <w:gridCol w:w="17"/>
        <w:gridCol w:w="4910"/>
      </w:tblGrid>
      <w:tr w:rsidR="004D0DD6" w:rsidRPr="00756537" w14:paraId="5F54A825" w14:textId="77777777" w:rsidTr="0079486E">
        <w:trPr>
          <w:trHeight w:val="409"/>
        </w:trPr>
        <w:tc>
          <w:tcPr>
            <w:tcW w:w="673" w:type="dxa"/>
          </w:tcPr>
          <w:p w14:paraId="190EFBC5" w14:textId="77777777" w:rsidR="004D0DD6" w:rsidRPr="00756537" w:rsidRDefault="004D0DD6" w:rsidP="00984CC8">
            <w:pPr>
              <w:rPr>
                <w:rFonts w:hAnsi="Times New Roman" w:cs="Times New Roman"/>
              </w:rPr>
            </w:pPr>
            <w:proofErr w:type="spellStart"/>
            <w:r w:rsidRPr="00756537">
              <w:rPr>
                <w:rFonts w:hAnsi="Times New Roman" w:cs="Times New Roman"/>
              </w:rPr>
              <w:t>Eil</w:t>
            </w:r>
            <w:proofErr w:type="spellEnd"/>
            <w:r w:rsidRPr="00756537">
              <w:rPr>
                <w:rFonts w:hAnsi="Times New Roman" w:cs="Times New Roman"/>
              </w:rPr>
              <w:t xml:space="preserve"> Nr. </w:t>
            </w:r>
          </w:p>
        </w:tc>
        <w:tc>
          <w:tcPr>
            <w:tcW w:w="4709" w:type="dxa"/>
          </w:tcPr>
          <w:p w14:paraId="6EDD7FA4" w14:textId="2ACD6E4C" w:rsidR="004D0DD6" w:rsidRPr="00756537" w:rsidRDefault="004D0DD6" w:rsidP="00984CC8">
            <w:pPr>
              <w:rPr>
                <w:rFonts w:hAnsi="Times New Roman" w:cs="Times New Roman"/>
              </w:rPr>
            </w:pPr>
            <w:r w:rsidRPr="00756537">
              <w:rPr>
                <w:rFonts w:hAnsi="Times New Roman" w:cs="Times New Roman"/>
                <w:b/>
                <w:bCs/>
                <w:color w:val="000000"/>
                <w:sz w:val="21"/>
                <w:szCs w:val="21"/>
              </w:rPr>
              <w:t>Kvalifikacijos reikalavimas</w:t>
            </w:r>
          </w:p>
        </w:tc>
        <w:tc>
          <w:tcPr>
            <w:tcW w:w="4098" w:type="dxa"/>
            <w:gridSpan w:val="2"/>
          </w:tcPr>
          <w:p w14:paraId="118F7F62" w14:textId="2E0C73BC" w:rsidR="004D0DD6" w:rsidRPr="00756537" w:rsidRDefault="004D0DD6" w:rsidP="00984CC8">
            <w:pPr>
              <w:jc w:val="center"/>
              <w:rPr>
                <w:rFonts w:hAnsi="Times New Roman" w:cs="Times New Roman"/>
                <w:b/>
                <w:bCs/>
                <w:color w:val="000000"/>
              </w:rPr>
            </w:pPr>
            <w:r>
              <w:rPr>
                <w:rFonts w:hAnsi="Times New Roman" w:cs="Times New Roman"/>
                <w:b/>
                <w:bCs/>
                <w:color w:val="000000"/>
              </w:rPr>
              <w:t>Subjektas, kuris turi atitikti reikalavimą</w:t>
            </w:r>
          </w:p>
        </w:tc>
        <w:tc>
          <w:tcPr>
            <w:tcW w:w="4910" w:type="dxa"/>
          </w:tcPr>
          <w:p w14:paraId="4276B6EE" w14:textId="475E8E8D" w:rsidR="004D0DD6" w:rsidRPr="00756537" w:rsidRDefault="004D0DD6" w:rsidP="00984CC8">
            <w:pPr>
              <w:jc w:val="center"/>
              <w:rPr>
                <w:rFonts w:hAnsi="Times New Roman" w:cs="Times New Roman"/>
              </w:rPr>
            </w:pPr>
            <w:r w:rsidRPr="00756537">
              <w:rPr>
                <w:rFonts w:hAnsi="Times New Roman" w:cs="Times New Roman"/>
                <w:b/>
                <w:bCs/>
                <w:color w:val="000000"/>
                <w:sz w:val="21"/>
                <w:szCs w:val="21"/>
              </w:rPr>
              <w:t>Atitiktį reikalavimui įrodantys dokumentai</w:t>
            </w:r>
          </w:p>
        </w:tc>
      </w:tr>
      <w:tr w:rsidR="00421D91" w:rsidRPr="00756537" w14:paraId="5A383638" w14:textId="77777777" w:rsidTr="00E55A03">
        <w:tc>
          <w:tcPr>
            <w:tcW w:w="673" w:type="dxa"/>
          </w:tcPr>
          <w:p w14:paraId="59A51544" w14:textId="26749D94" w:rsidR="00421D91" w:rsidRPr="00756537" w:rsidRDefault="00221280" w:rsidP="00984CC8">
            <w:pPr>
              <w:rPr>
                <w:rFonts w:hAnsi="Times New Roman" w:cs="Times New Roman"/>
              </w:rPr>
            </w:pPr>
            <w:r>
              <w:rPr>
                <w:rFonts w:hAnsi="Times New Roman" w:cs="Times New Roman"/>
              </w:rPr>
              <w:t>1.</w:t>
            </w:r>
          </w:p>
        </w:tc>
        <w:tc>
          <w:tcPr>
            <w:tcW w:w="13717" w:type="dxa"/>
            <w:gridSpan w:val="4"/>
          </w:tcPr>
          <w:p w14:paraId="266A61D7" w14:textId="377B912B" w:rsidR="00421D91" w:rsidRPr="00756537" w:rsidRDefault="00DE3A08" w:rsidP="0022345E">
            <w:pPr>
              <w:rPr>
                <w:rFonts w:hAnsi="Times New Roman" w:cs="Times New Roman"/>
                <w:b/>
                <w:bCs/>
                <w:color w:val="000000"/>
              </w:rPr>
            </w:pPr>
            <w:r>
              <w:rPr>
                <w:rFonts w:hAnsi="Times New Roman" w:cs="Times New Roman"/>
                <w:b/>
                <w:bCs/>
                <w:color w:val="000000"/>
              </w:rPr>
              <w:t>Finansinis ir ekonominis pajėgumas</w:t>
            </w:r>
          </w:p>
        </w:tc>
      </w:tr>
      <w:tr w:rsidR="00DE3A08" w:rsidRPr="00756537" w14:paraId="2E932925" w14:textId="750868B3" w:rsidTr="0079486E">
        <w:tc>
          <w:tcPr>
            <w:tcW w:w="673" w:type="dxa"/>
          </w:tcPr>
          <w:p w14:paraId="187F5240" w14:textId="14AAEFA4" w:rsidR="00DE3A08" w:rsidRPr="00756537" w:rsidRDefault="005E1681" w:rsidP="00984CC8">
            <w:pPr>
              <w:rPr>
                <w:rFonts w:hAnsi="Times New Roman" w:cs="Times New Roman"/>
              </w:rPr>
            </w:pPr>
            <w:r>
              <w:rPr>
                <w:rFonts w:hAnsi="Times New Roman" w:cs="Times New Roman"/>
              </w:rPr>
              <w:t>1.</w:t>
            </w:r>
            <w:r w:rsidR="00221280">
              <w:rPr>
                <w:rFonts w:hAnsi="Times New Roman" w:cs="Times New Roman"/>
              </w:rPr>
              <w:t>1.</w:t>
            </w:r>
          </w:p>
        </w:tc>
        <w:tc>
          <w:tcPr>
            <w:tcW w:w="4709" w:type="dxa"/>
            <w:tcBorders>
              <w:right w:val="single" w:sz="4" w:space="0" w:color="auto"/>
            </w:tcBorders>
          </w:tcPr>
          <w:p w14:paraId="1E97808E" w14:textId="0DD35214" w:rsidR="00C96D7F" w:rsidRPr="00BC4BA0" w:rsidRDefault="00C96D7F" w:rsidP="00D5194F">
            <w:pPr>
              <w:jc w:val="both"/>
              <w:rPr>
                <w:rFonts w:hAnsi="Times New Roman" w:cs="Times New Roman"/>
                <w:color w:val="000000" w:themeColor="text1"/>
                <w:sz w:val="22"/>
                <w:szCs w:val="22"/>
              </w:rPr>
            </w:pPr>
            <w:r w:rsidRPr="00BC4BA0">
              <w:rPr>
                <w:rFonts w:hAnsi="Times New Roman" w:cs="Times New Roman"/>
                <w:color w:val="000000" w:themeColor="text1"/>
                <w:sz w:val="22"/>
                <w:szCs w:val="22"/>
              </w:rPr>
              <w:t>Vidutinės metinės visos veiklos pajamos per paskutinius 3</w:t>
            </w:r>
            <w:r w:rsidR="00D5194F" w:rsidRPr="00BC4BA0">
              <w:rPr>
                <w:rFonts w:hAnsi="Times New Roman" w:cs="Times New Roman"/>
                <w:color w:val="000000" w:themeColor="text1"/>
                <w:sz w:val="22"/>
                <w:szCs w:val="22"/>
              </w:rPr>
              <w:t xml:space="preserve"> </w:t>
            </w:r>
            <w:r w:rsidR="00D5194F" w:rsidRPr="00BC4BA0">
              <w:rPr>
                <w:rFonts w:hAnsi="Times New Roman" w:cs="Times New Roman"/>
              </w:rPr>
              <w:t>(tris)</w:t>
            </w:r>
            <w:r w:rsidRPr="00BC4BA0">
              <w:rPr>
                <w:rFonts w:hAnsi="Times New Roman" w:cs="Times New Roman"/>
                <w:color w:val="000000" w:themeColor="text1"/>
                <w:sz w:val="22"/>
                <w:szCs w:val="22"/>
              </w:rPr>
              <w:t xml:space="preserve">  finansinius metus, o jei ūkio subjektas įregistruotas vėliau ar veiklą pradėjo vėliau – nuo ūkio subjekto įregistravimo ar veiklos pradžios, yra ne mažesnės kaip</w:t>
            </w:r>
            <w:r w:rsidR="00BC4BA0">
              <w:rPr>
                <w:rFonts w:hAnsi="Times New Roman" w:cs="Times New Roman"/>
                <w:color w:val="000000" w:themeColor="text1"/>
                <w:sz w:val="22"/>
                <w:szCs w:val="22"/>
              </w:rPr>
              <w:t xml:space="preserve"> 210 000,00</w:t>
            </w:r>
            <w:r w:rsidRPr="00BC4BA0">
              <w:rPr>
                <w:rFonts w:hAnsi="Times New Roman" w:cs="Times New Roman"/>
                <w:color w:val="000000" w:themeColor="text1"/>
                <w:sz w:val="22"/>
                <w:szCs w:val="22"/>
              </w:rPr>
              <w:t xml:space="preserve">  Eur</w:t>
            </w:r>
            <w:r w:rsidR="00DD2CC3" w:rsidRPr="00BC4BA0">
              <w:rPr>
                <w:rFonts w:hAnsi="Times New Roman" w:cs="Times New Roman"/>
                <w:color w:val="000000" w:themeColor="text1"/>
                <w:sz w:val="22"/>
                <w:szCs w:val="22"/>
              </w:rPr>
              <w:t xml:space="preserve"> be PVM. </w:t>
            </w:r>
          </w:p>
          <w:p w14:paraId="67832E46" w14:textId="77777777" w:rsidR="00DE3A08" w:rsidRPr="00BC4BA0" w:rsidRDefault="00DE3A08" w:rsidP="00D5194F">
            <w:pPr>
              <w:jc w:val="both"/>
              <w:rPr>
                <w:rFonts w:hAnsi="Times New Roman" w:cs="Times New Roman"/>
                <w:b/>
                <w:bCs/>
                <w:color w:val="000000"/>
                <w:sz w:val="22"/>
                <w:szCs w:val="22"/>
              </w:rPr>
            </w:pPr>
          </w:p>
        </w:tc>
        <w:tc>
          <w:tcPr>
            <w:tcW w:w="4081" w:type="dxa"/>
            <w:tcBorders>
              <w:left w:val="single" w:sz="4" w:space="0" w:color="auto"/>
              <w:right w:val="single" w:sz="4" w:space="0" w:color="auto"/>
            </w:tcBorders>
          </w:tcPr>
          <w:p w14:paraId="4DAEB7AD" w14:textId="77777777" w:rsidR="00133994" w:rsidRPr="002A7DA2" w:rsidRDefault="00133994" w:rsidP="002A7DA2">
            <w:pPr>
              <w:pStyle w:val="ListParagraph"/>
              <w:numPr>
                <w:ilvl w:val="3"/>
                <w:numId w:val="17"/>
              </w:numPr>
              <w:ind w:left="224" w:hanging="224"/>
              <w:jc w:val="both"/>
              <w:rPr>
                <w:rFonts w:hAnsi="Times New Roman" w:cs="Times New Roman"/>
                <w:color w:val="000000" w:themeColor="text1"/>
                <w:sz w:val="22"/>
                <w:szCs w:val="22"/>
              </w:rPr>
            </w:pPr>
            <w:r w:rsidRPr="002A7DA2">
              <w:rPr>
                <w:rFonts w:hAnsi="Times New Roman" w:cs="Times New Roman"/>
                <w:color w:val="000000" w:themeColor="text1"/>
                <w:sz w:val="22"/>
                <w:szCs w:val="22"/>
              </w:rPr>
              <w:t>jeigu pasiūlymą teikia ūkio subjektų grupė – reikalavimą turi atitikti visi kartu (pajėgumai sumuojami);</w:t>
            </w:r>
          </w:p>
          <w:p w14:paraId="42C946C8" w14:textId="77777777" w:rsidR="00133994" w:rsidRPr="00133994" w:rsidRDefault="00133994" w:rsidP="002A7DA2">
            <w:pPr>
              <w:numPr>
                <w:ilvl w:val="0"/>
                <w:numId w:val="17"/>
              </w:numPr>
              <w:ind w:left="224" w:hanging="224"/>
              <w:jc w:val="both"/>
              <w:rPr>
                <w:rFonts w:hAnsi="Times New Roman" w:cs="Times New Roman"/>
                <w:color w:val="000000" w:themeColor="text1"/>
                <w:sz w:val="22"/>
                <w:szCs w:val="22"/>
              </w:rPr>
            </w:pPr>
            <w:r w:rsidRPr="00133994">
              <w:rPr>
                <w:rFonts w:hAnsi="Times New Roman" w:cs="Times New Roman"/>
                <w:color w:val="000000" w:themeColor="text1"/>
                <w:sz w:val="22"/>
                <w:szCs w:val="22"/>
              </w:rPr>
              <w:t xml:space="preserve">tiekėjas gali remtis kitų ūkio subjektų pajėgumais: reikalavimą turi atitikti visi kartu (šių ūkio subjektų pajėgumai gali būti sumuojami su tiekėjo pajėgumais). </w:t>
            </w:r>
            <w:r w:rsidRPr="00133994">
              <w:rPr>
                <w:rFonts w:hAnsi="Times New Roman" w:cs="Times New Roman"/>
                <w:color w:val="000000" w:themeColor="text1"/>
                <w:sz w:val="22"/>
                <w:szCs w:val="22"/>
              </w:rPr>
              <w:lastRenderedPageBreak/>
              <w:t>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FCAC35C" w14:textId="77777777" w:rsidR="00DE3A08" w:rsidRPr="000526A7" w:rsidRDefault="00133994" w:rsidP="002A7DA2">
            <w:pPr>
              <w:pStyle w:val="ListParagraph"/>
              <w:numPr>
                <w:ilvl w:val="0"/>
                <w:numId w:val="17"/>
              </w:numPr>
              <w:ind w:left="224" w:hanging="224"/>
              <w:jc w:val="both"/>
              <w:rPr>
                <w:rFonts w:hAnsi="Times New Roman" w:cs="Times New Roman"/>
                <w:color w:val="000000" w:themeColor="text1"/>
                <w:sz w:val="22"/>
                <w:szCs w:val="22"/>
              </w:rPr>
            </w:pPr>
            <w:r w:rsidRPr="000526A7">
              <w:rPr>
                <w:rFonts w:hAnsi="Times New Roman" w:cs="Times New Roman"/>
                <w:color w:val="000000" w:themeColor="text1"/>
                <w:sz w:val="22"/>
                <w:szCs w:val="22"/>
              </w:rPr>
              <w:t>subtiekėjams šis reikalavimas nenustatomas.</w:t>
            </w:r>
          </w:p>
          <w:p w14:paraId="5C101A7F" w14:textId="3EAD45D1" w:rsidR="00AD6D07" w:rsidRPr="008247CC" w:rsidRDefault="00AD6D07" w:rsidP="00AD6D07">
            <w:pPr>
              <w:pStyle w:val="ListParagraph"/>
              <w:ind w:left="366"/>
              <w:jc w:val="both"/>
              <w:rPr>
                <w:rFonts w:hAnsi="Times New Roman" w:cs="Times New Roman"/>
                <w:b/>
                <w:bCs/>
                <w:color w:val="000000"/>
              </w:rPr>
            </w:pPr>
          </w:p>
        </w:tc>
        <w:tc>
          <w:tcPr>
            <w:tcW w:w="4927" w:type="dxa"/>
            <w:gridSpan w:val="2"/>
            <w:tcBorders>
              <w:left w:val="single" w:sz="4" w:space="0" w:color="auto"/>
            </w:tcBorders>
          </w:tcPr>
          <w:p w14:paraId="055601DD" w14:textId="77777777" w:rsidR="00C904EF" w:rsidRPr="0003392F" w:rsidRDefault="00C904EF" w:rsidP="00C904EF">
            <w:pPr>
              <w:jc w:val="both"/>
              <w:rPr>
                <w:rFonts w:hAnsi="Times New Roman" w:cs="Times New Roman"/>
                <w:sz w:val="22"/>
                <w:szCs w:val="22"/>
              </w:rPr>
            </w:pPr>
            <w:r w:rsidRPr="0003392F">
              <w:rPr>
                <w:rFonts w:hAnsi="Times New Roman" w:cs="Times New Roman"/>
                <w:sz w:val="22"/>
                <w:szCs w:val="22"/>
              </w:rPr>
              <w:lastRenderedPageBreak/>
              <w:t>Pateikiami dokumentai – jų kopijos arba nuorodos į nacionalines duomenų bazes bet kurioje valstybėje narėje, prie kurių pirkimo vykdytojas turės galimybę tiesiogiai ir neatlygintinai prisijungusi ir susipažinti su reikalaujamais dokumentais ir (ar) informacija (pateikti vieną iš žemiau nurodytų dokumentų):</w:t>
            </w:r>
          </w:p>
          <w:p w14:paraId="4F92295E" w14:textId="77777777" w:rsidR="00C904EF" w:rsidRPr="0003392F" w:rsidRDefault="00C904EF" w:rsidP="00C904EF">
            <w:pPr>
              <w:jc w:val="both"/>
              <w:rPr>
                <w:rFonts w:hAnsi="Times New Roman" w:cs="Times New Roman"/>
                <w:sz w:val="22"/>
                <w:szCs w:val="22"/>
              </w:rPr>
            </w:pPr>
            <w:r w:rsidRPr="0003392F">
              <w:rPr>
                <w:rFonts w:hAnsi="Times New Roman" w:cs="Times New Roman"/>
                <w:sz w:val="22"/>
                <w:szCs w:val="22"/>
              </w:rPr>
              <w:t xml:space="preserve">1) ūkio subjekto vadovo ir ūkio subjekto vyriausiojo buhalterio (buhalterio) arba kito asmens, galinčio </w:t>
            </w:r>
            <w:r w:rsidRPr="0003392F">
              <w:rPr>
                <w:rFonts w:hAnsi="Times New Roman" w:cs="Times New Roman"/>
                <w:sz w:val="22"/>
                <w:szCs w:val="22"/>
              </w:rPr>
              <w:lastRenderedPageBreak/>
              <w:t xml:space="preserve">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w:t>
            </w:r>
            <w:r w:rsidRPr="0003392F">
              <w:rPr>
                <w:rFonts w:hAnsi="Times New Roman" w:cs="Times New Roman"/>
                <w:bCs/>
                <w:sz w:val="22"/>
                <w:szCs w:val="22"/>
              </w:rPr>
              <w:t>komunikacijos paslaugų teikimo veiklos</w:t>
            </w:r>
            <w:r w:rsidRPr="0003392F">
              <w:rPr>
                <w:rFonts w:hAnsi="Times New Roman" w:cs="Times New Roman"/>
                <w:sz w:val="22"/>
                <w:szCs w:val="22"/>
              </w:rPr>
              <w:t>;</w:t>
            </w:r>
          </w:p>
          <w:p w14:paraId="3549C9D3" w14:textId="77777777" w:rsidR="00C904EF" w:rsidRPr="0003392F" w:rsidRDefault="00C904EF" w:rsidP="00C904EF">
            <w:pPr>
              <w:jc w:val="both"/>
              <w:rPr>
                <w:rFonts w:hAnsi="Times New Roman" w:cs="Times New Roman"/>
                <w:sz w:val="22"/>
                <w:szCs w:val="22"/>
              </w:rPr>
            </w:pPr>
            <w:r w:rsidRPr="0003392F">
              <w:rPr>
                <w:rFonts w:hAnsi="Times New Roman" w:cs="Times New Roman"/>
                <w:sz w:val="22"/>
                <w:szCs w:val="22"/>
              </w:rPr>
              <w:t>2) atitinkamos banko pažymos.</w:t>
            </w:r>
          </w:p>
          <w:p w14:paraId="6AD072D9" w14:textId="77777777" w:rsidR="00C904EF" w:rsidRPr="0003392F" w:rsidRDefault="00C904EF" w:rsidP="00C904EF">
            <w:pPr>
              <w:jc w:val="both"/>
              <w:rPr>
                <w:rFonts w:hAnsi="Times New Roman" w:cs="Times New Roman"/>
                <w:sz w:val="22"/>
                <w:szCs w:val="22"/>
              </w:rPr>
            </w:pPr>
            <w:r w:rsidRPr="0003392F">
              <w:rPr>
                <w:rFonts w:hAnsi="Times New Roman" w:cs="Times New Roman"/>
                <w:color w:val="000000"/>
                <w:sz w:val="22"/>
                <w:szCs w:val="22"/>
              </w:rPr>
              <w:t>3) paskutinių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EC20276" w14:textId="77777777" w:rsidR="00DE3A08" w:rsidRPr="0003392F" w:rsidRDefault="00C904EF" w:rsidP="00C904EF">
            <w:pPr>
              <w:jc w:val="both"/>
              <w:rPr>
                <w:rFonts w:hAnsi="Times New Roman" w:cs="Times New Roman"/>
                <w:sz w:val="22"/>
                <w:szCs w:val="22"/>
              </w:rPr>
            </w:pPr>
            <w:r w:rsidRPr="0003392F">
              <w:rPr>
                <w:rFonts w:hAnsi="Times New Roman" w:cs="Times New Roman"/>
                <w:i/>
                <w:iCs/>
                <w:sz w:val="22"/>
                <w:szCs w:val="22"/>
              </w:rPr>
              <w:t>Jeigu tiekėjas dėl pateisinamų priežasčių negali pateikti pirkimo vykdytojo reikalaujamų jo finansinį ir ekonominį pajėgumą įrodančių dokumentų, jis turi teisę pateikti kitus pirkimo vykdytojui priimtinus dokumentus</w:t>
            </w:r>
            <w:r w:rsidRPr="0003392F">
              <w:rPr>
                <w:rFonts w:hAnsi="Times New Roman" w:cs="Times New Roman"/>
                <w:sz w:val="22"/>
                <w:szCs w:val="22"/>
              </w:rPr>
              <w:t>.</w:t>
            </w:r>
          </w:p>
          <w:p w14:paraId="6628E9A0" w14:textId="77777777" w:rsidR="00F91D45" w:rsidRPr="0003392F" w:rsidRDefault="00F91D45" w:rsidP="00F91D45">
            <w:pPr>
              <w:autoSpaceDE w:val="0"/>
              <w:autoSpaceDN w:val="0"/>
              <w:adjustRightInd w:val="0"/>
              <w:rPr>
                <w:rFonts w:hAnsi="Times New Roman" w:cs="Times New Roman"/>
                <w:color w:val="000000" w:themeColor="text1"/>
                <w:sz w:val="22"/>
                <w:szCs w:val="22"/>
              </w:rPr>
            </w:pPr>
          </w:p>
          <w:p w14:paraId="249AEAA8" w14:textId="4A977A9D" w:rsidR="00F91D45" w:rsidRPr="0003392F" w:rsidRDefault="00F91D45" w:rsidP="00F91D45">
            <w:pPr>
              <w:jc w:val="both"/>
              <w:rPr>
                <w:rFonts w:hAnsi="Times New Roman" w:cs="Times New Roman"/>
                <w:sz w:val="22"/>
                <w:szCs w:val="22"/>
              </w:rPr>
            </w:pPr>
            <w:r w:rsidRPr="0003392F">
              <w:rPr>
                <w:rFonts w:hAnsi="Times New Roman" w:cs="Times New Roman"/>
                <w:i/>
                <w:color w:val="000000" w:themeColor="text1"/>
                <w:sz w:val="22"/>
                <w:szCs w:val="22"/>
                <w:u w:val="single"/>
              </w:rPr>
              <w:t>Pateikiamas skenuotas dokumentas elektroninėje formoje.</w:t>
            </w:r>
          </w:p>
          <w:p w14:paraId="5EA580B4" w14:textId="4890FE2B" w:rsidR="00BA6606" w:rsidRPr="0003392F" w:rsidRDefault="00BA6606" w:rsidP="00C904EF">
            <w:pPr>
              <w:jc w:val="both"/>
              <w:rPr>
                <w:rFonts w:hAnsi="Times New Roman" w:cs="Times New Roman"/>
                <w:b/>
                <w:bCs/>
                <w:color w:val="000000"/>
                <w:sz w:val="22"/>
                <w:szCs w:val="22"/>
              </w:rPr>
            </w:pPr>
          </w:p>
        </w:tc>
      </w:tr>
      <w:tr w:rsidR="0030021C" w:rsidRPr="00756537" w14:paraId="114471DD" w14:textId="77777777" w:rsidTr="00E55A03">
        <w:tc>
          <w:tcPr>
            <w:tcW w:w="673" w:type="dxa"/>
          </w:tcPr>
          <w:p w14:paraId="3067DEAE" w14:textId="3F9E07CF" w:rsidR="0030021C" w:rsidRPr="00756537" w:rsidRDefault="00221280" w:rsidP="00984CC8">
            <w:pPr>
              <w:rPr>
                <w:rFonts w:hAnsi="Times New Roman" w:cs="Times New Roman"/>
              </w:rPr>
            </w:pPr>
            <w:r>
              <w:rPr>
                <w:rFonts w:hAnsi="Times New Roman" w:cs="Times New Roman"/>
              </w:rPr>
              <w:lastRenderedPageBreak/>
              <w:t>2.</w:t>
            </w:r>
          </w:p>
        </w:tc>
        <w:tc>
          <w:tcPr>
            <w:tcW w:w="13717" w:type="dxa"/>
            <w:gridSpan w:val="4"/>
          </w:tcPr>
          <w:p w14:paraId="1BD68F4E" w14:textId="182DF161" w:rsidR="0030021C" w:rsidRDefault="00DE3A08" w:rsidP="0022345E">
            <w:pPr>
              <w:rPr>
                <w:rFonts w:hAnsi="Times New Roman" w:cs="Times New Roman"/>
                <w:b/>
                <w:bCs/>
                <w:color w:val="000000"/>
              </w:rPr>
            </w:pPr>
            <w:r>
              <w:rPr>
                <w:rFonts w:hAnsi="Times New Roman" w:cs="Times New Roman"/>
                <w:b/>
                <w:bCs/>
                <w:color w:val="000000"/>
              </w:rPr>
              <w:t>Techninis ir profesinis pajėgumas</w:t>
            </w:r>
          </w:p>
        </w:tc>
      </w:tr>
      <w:tr w:rsidR="004D0DD6" w:rsidRPr="00756537" w14:paraId="1E47D660" w14:textId="77777777" w:rsidTr="0079486E">
        <w:tc>
          <w:tcPr>
            <w:tcW w:w="673" w:type="dxa"/>
          </w:tcPr>
          <w:p w14:paraId="4DC36B8E" w14:textId="51F56EB9" w:rsidR="004D0DD6" w:rsidRPr="00756537" w:rsidRDefault="0030021C" w:rsidP="00984CC8">
            <w:pPr>
              <w:rPr>
                <w:rFonts w:hAnsi="Times New Roman" w:cs="Times New Roman"/>
              </w:rPr>
            </w:pPr>
            <w:r>
              <w:rPr>
                <w:rFonts w:hAnsi="Times New Roman" w:cs="Times New Roman"/>
              </w:rPr>
              <w:t>2</w:t>
            </w:r>
            <w:r w:rsidR="00221280">
              <w:rPr>
                <w:rFonts w:hAnsi="Times New Roman" w:cs="Times New Roman"/>
              </w:rPr>
              <w:t>.1</w:t>
            </w:r>
          </w:p>
        </w:tc>
        <w:tc>
          <w:tcPr>
            <w:tcW w:w="4709" w:type="dxa"/>
          </w:tcPr>
          <w:p w14:paraId="5D0217CD" w14:textId="1C5C2B96" w:rsidR="004D0DD6" w:rsidRPr="0017242C" w:rsidRDefault="004D0DD6" w:rsidP="004D0DD6">
            <w:pPr>
              <w:autoSpaceDE w:val="0"/>
              <w:autoSpaceDN w:val="0"/>
              <w:adjustRightInd w:val="0"/>
              <w:jc w:val="both"/>
              <w:rPr>
                <w:rFonts w:hAnsi="Times New Roman" w:cs="Times New Roman"/>
                <w:color w:val="000000" w:themeColor="text1"/>
                <w:sz w:val="22"/>
                <w:szCs w:val="22"/>
              </w:rPr>
            </w:pPr>
            <w:r w:rsidRPr="0017242C">
              <w:rPr>
                <w:rFonts w:hAnsi="Times New Roman" w:cs="Times New Roman"/>
                <w:color w:val="000000" w:themeColor="text1"/>
                <w:sz w:val="22"/>
                <w:szCs w:val="22"/>
              </w:rPr>
              <w:t>Tiekėjas, per paskutinius 3</w:t>
            </w:r>
            <w:r w:rsidR="008D7A5F">
              <w:rPr>
                <w:rFonts w:hAnsi="Times New Roman" w:cs="Times New Roman"/>
                <w:color w:val="000000" w:themeColor="text1"/>
                <w:sz w:val="22"/>
                <w:szCs w:val="22"/>
              </w:rPr>
              <w:t xml:space="preserve"> (tris)</w:t>
            </w:r>
            <w:r w:rsidRPr="0017242C">
              <w:rPr>
                <w:rFonts w:hAnsi="Times New Roman" w:cs="Times New Roman"/>
                <w:color w:val="000000" w:themeColor="text1"/>
                <w:sz w:val="22"/>
                <w:szCs w:val="22"/>
              </w:rPr>
              <w:t xml:space="preserve"> metus</w:t>
            </w:r>
            <w:r w:rsidR="001E1D28">
              <w:rPr>
                <w:rFonts w:hAnsi="Times New Roman" w:cs="Times New Roman"/>
                <w:color w:val="000000" w:themeColor="text1"/>
                <w:sz w:val="22"/>
                <w:szCs w:val="22"/>
              </w:rPr>
              <w:t>***</w:t>
            </w:r>
            <w:r w:rsidRPr="0017242C">
              <w:rPr>
                <w:rFonts w:hAnsi="Times New Roman" w:cs="Times New Roman"/>
                <w:color w:val="000000" w:themeColor="text1"/>
                <w:sz w:val="22"/>
                <w:szCs w:val="22"/>
              </w:rPr>
              <w:t xml:space="preserve"> iki pasiūlymo pateikimo termino pabaigos pagal vieną ar daugiau sutarčių yra </w:t>
            </w:r>
            <w:r w:rsidRPr="00927842">
              <w:rPr>
                <w:rFonts w:hAnsi="Times New Roman" w:cs="Times New Roman"/>
                <w:b/>
                <w:color w:val="000000" w:themeColor="text1"/>
                <w:sz w:val="22"/>
                <w:szCs w:val="22"/>
              </w:rPr>
              <w:t xml:space="preserve">suteikęs </w:t>
            </w:r>
            <w:r w:rsidR="005D417E" w:rsidRPr="00927842">
              <w:rPr>
                <w:rFonts w:hAnsi="Times New Roman" w:cs="Times New Roman"/>
                <w:b/>
                <w:color w:val="000000" w:themeColor="text1"/>
                <w:sz w:val="22"/>
                <w:szCs w:val="22"/>
              </w:rPr>
              <w:t>tarptautinės</w:t>
            </w:r>
            <w:r w:rsidR="005D417E">
              <w:rPr>
                <w:rFonts w:hAnsi="Times New Roman" w:cs="Times New Roman"/>
                <w:b/>
                <w:color w:val="000000" w:themeColor="text1"/>
                <w:sz w:val="22"/>
                <w:szCs w:val="22"/>
              </w:rPr>
              <w:t xml:space="preserve"> </w:t>
            </w:r>
            <w:r w:rsidRPr="0017242C">
              <w:rPr>
                <w:rFonts w:hAnsi="Times New Roman" w:cs="Times New Roman"/>
                <w:b/>
                <w:color w:val="000000" w:themeColor="text1"/>
                <w:sz w:val="22"/>
                <w:szCs w:val="22"/>
              </w:rPr>
              <w:t xml:space="preserve">skaitmeninės reklamos </w:t>
            </w:r>
            <w:r w:rsidRPr="00507A37">
              <w:rPr>
                <w:rFonts w:hAnsi="Times New Roman" w:cs="Times New Roman"/>
                <w:b/>
                <w:color w:val="000000" w:themeColor="text1"/>
                <w:sz w:val="22"/>
                <w:szCs w:val="22"/>
              </w:rPr>
              <w:t>paslaugas</w:t>
            </w:r>
            <w:r w:rsidRPr="00507A37">
              <w:rPr>
                <w:rFonts w:hAnsi="Times New Roman" w:cs="Times New Roman"/>
                <w:color w:val="000000" w:themeColor="text1"/>
                <w:sz w:val="22"/>
                <w:szCs w:val="22"/>
              </w:rPr>
              <w:t xml:space="preserve">, kurių bendra vertė turi būti ne mažesnė kaip </w:t>
            </w:r>
            <w:r w:rsidR="00571A72" w:rsidRPr="00507A37">
              <w:rPr>
                <w:rFonts w:hAnsi="Times New Roman" w:cs="Times New Roman"/>
                <w:color w:val="000000" w:themeColor="text1"/>
                <w:sz w:val="22"/>
                <w:szCs w:val="22"/>
              </w:rPr>
              <w:t>50</w:t>
            </w:r>
            <w:r w:rsidRPr="00507A37">
              <w:rPr>
                <w:rFonts w:hAnsi="Times New Roman" w:cs="Times New Roman"/>
                <w:color w:val="000000" w:themeColor="text1"/>
                <w:sz w:val="22"/>
                <w:szCs w:val="22"/>
              </w:rPr>
              <w:t xml:space="preserve"> 000 Eur be PVM</w:t>
            </w:r>
            <w:r w:rsidRPr="00571A72">
              <w:rPr>
                <w:rFonts w:hAnsi="Times New Roman" w:cs="Times New Roman"/>
                <w:color w:val="000000" w:themeColor="text1"/>
                <w:sz w:val="22"/>
                <w:szCs w:val="22"/>
              </w:rPr>
              <w:t>.</w:t>
            </w:r>
            <w:r w:rsidRPr="0017242C">
              <w:rPr>
                <w:rFonts w:hAnsi="Times New Roman" w:cs="Times New Roman"/>
                <w:color w:val="000000" w:themeColor="text1"/>
                <w:sz w:val="22"/>
                <w:szCs w:val="22"/>
              </w:rPr>
              <w:t xml:space="preserve"> </w:t>
            </w:r>
          </w:p>
          <w:p w14:paraId="3457FEEC" w14:textId="6B829F80" w:rsidR="004D0DD6" w:rsidRPr="0017242C" w:rsidRDefault="004D0DD6" w:rsidP="004D0DD6">
            <w:pPr>
              <w:jc w:val="both"/>
              <w:rPr>
                <w:bCs/>
                <w:color w:val="000000" w:themeColor="text1"/>
                <w:sz w:val="22"/>
                <w:szCs w:val="22"/>
                <w:lang w:eastAsia="lt-LT"/>
              </w:rPr>
            </w:pPr>
            <w:r w:rsidRPr="0017242C">
              <w:rPr>
                <w:rFonts w:hAnsi="Times New Roman" w:cs="Times New Roman"/>
                <w:color w:val="000000" w:themeColor="text1"/>
                <w:sz w:val="22"/>
                <w:szCs w:val="22"/>
              </w:rPr>
              <w:t>Jei tiekėjas teikia informaciją apie vykdomą sutartį</w:t>
            </w:r>
            <w:r w:rsidR="000D4850">
              <w:rPr>
                <w:rFonts w:hAnsi="Times New Roman" w:cs="Times New Roman"/>
                <w:color w:val="000000" w:themeColor="text1"/>
                <w:sz w:val="22"/>
                <w:szCs w:val="22"/>
              </w:rPr>
              <w:t xml:space="preserve"> (-</w:t>
            </w:r>
            <w:proofErr w:type="spellStart"/>
            <w:r w:rsidR="000D4850">
              <w:rPr>
                <w:rFonts w:hAnsi="Times New Roman" w:cs="Times New Roman"/>
                <w:color w:val="000000" w:themeColor="text1"/>
                <w:sz w:val="22"/>
                <w:szCs w:val="22"/>
              </w:rPr>
              <w:t>is</w:t>
            </w:r>
            <w:proofErr w:type="spellEnd"/>
            <w:r w:rsidR="000D4850">
              <w:rPr>
                <w:rFonts w:hAnsi="Times New Roman" w:cs="Times New Roman"/>
                <w:color w:val="000000" w:themeColor="text1"/>
                <w:sz w:val="22"/>
                <w:szCs w:val="22"/>
              </w:rPr>
              <w:t>)</w:t>
            </w:r>
            <w:r w:rsidRPr="0017242C">
              <w:rPr>
                <w:rFonts w:hAnsi="Times New Roman" w:cs="Times New Roman"/>
                <w:color w:val="000000" w:themeColor="text1"/>
                <w:sz w:val="22"/>
                <w:szCs w:val="22"/>
              </w:rPr>
              <w:t>, laikoma, kad jo patirtis atitinka keliamą reikalavimą, jei vykdomos sutarties</w:t>
            </w:r>
            <w:r w:rsidR="00795A67">
              <w:rPr>
                <w:rFonts w:hAnsi="Times New Roman" w:cs="Times New Roman"/>
                <w:color w:val="000000" w:themeColor="text1"/>
                <w:sz w:val="22"/>
                <w:szCs w:val="22"/>
              </w:rPr>
              <w:t xml:space="preserve"> (-</w:t>
            </w:r>
            <w:proofErr w:type="spellStart"/>
            <w:r w:rsidR="007B3E59">
              <w:rPr>
                <w:rFonts w:hAnsi="Times New Roman" w:cs="Times New Roman"/>
                <w:color w:val="000000" w:themeColor="text1"/>
                <w:sz w:val="22"/>
                <w:szCs w:val="22"/>
              </w:rPr>
              <w:t>č</w:t>
            </w:r>
            <w:r w:rsidR="00795A67">
              <w:rPr>
                <w:rFonts w:hAnsi="Times New Roman" w:cs="Times New Roman"/>
                <w:color w:val="000000" w:themeColor="text1"/>
                <w:sz w:val="22"/>
                <w:szCs w:val="22"/>
              </w:rPr>
              <w:t>ių</w:t>
            </w:r>
            <w:proofErr w:type="spellEnd"/>
            <w:r w:rsidR="00795A67">
              <w:rPr>
                <w:rFonts w:hAnsi="Times New Roman" w:cs="Times New Roman"/>
                <w:color w:val="000000" w:themeColor="text1"/>
                <w:sz w:val="22"/>
                <w:szCs w:val="22"/>
              </w:rPr>
              <w:t>)</w:t>
            </w:r>
            <w:r w:rsidRPr="0017242C">
              <w:rPr>
                <w:rFonts w:hAnsi="Times New Roman" w:cs="Times New Roman"/>
                <w:color w:val="000000" w:themeColor="text1"/>
                <w:sz w:val="22"/>
                <w:szCs w:val="22"/>
              </w:rPr>
              <w:t xml:space="preserve"> įvykdyta dalis</w:t>
            </w:r>
            <w:r w:rsidR="00795A67">
              <w:rPr>
                <w:rFonts w:hAnsi="Times New Roman" w:cs="Times New Roman"/>
                <w:color w:val="000000" w:themeColor="text1"/>
                <w:sz w:val="22"/>
                <w:szCs w:val="22"/>
              </w:rPr>
              <w:t xml:space="preserve"> (-</w:t>
            </w:r>
            <w:proofErr w:type="spellStart"/>
            <w:r w:rsidR="00795A67">
              <w:rPr>
                <w:rFonts w:hAnsi="Times New Roman" w:cs="Times New Roman"/>
                <w:color w:val="000000" w:themeColor="text1"/>
                <w:sz w:val="22"/>
                <w:szCs w:val="22"/>
              </w:rPr>
              <w:t>ys</w:t>
            </w:r>
            <w:proofErr w:type="spellEnd"/>
            <w:r w:rsidR="00795A67">
              <w:rPr>
                <w:rFonts w:hAnsi="Times New Roman" w:cs="Times New Roman"/>
                <w:color w:val="000000" w:themeColor="text1"/>
                <w:sz w:val="22"/>
                <w:szCs w:val="22"/>
              </w:rPr>
              <w:t>)</w:t>
            </w:r>
            <w:r w:rsidRPr="0017242C">
              <w:rPr>
                <w:rFonts w:hAnsi="Times New Roman" w:cs="Times New Roman"/>
                <w:color w:val="000000" w:themeColor="text1"/>
                <w:sz w:val="22"/>
                <w:szCs w:val="22"/>
              </w:rPr>
              <w:t xml:space="preserve"> yra ne mažesnės nei šiame punkte reikalaujamos vertės.</w:t>
            </w:r>
            <w:r w:rsidRPr="0017242C">
              <w:rPr>
                <w:bCs/>
                <w:color w:val="000000" w:themeColor="text1"/>
                <w:sz w:val="22"/>
                <w:szCs w:val="22"/>
                <w:lang w:eastAsia="lt-LT"/>
              </w:rPr>
              <w:t xml:space="preserve"> </w:t>
            </w:r>
          </w:p>
          <w:p w14:paraId="2EDB6958" w14:textId="77777777" w:rsidR="004D0DD6" w:rsidRPr="0017242C" w:rsidRDefault="004D0DD6" w:rsidP="004D0DD6">
            <w:pPr>
              <w:jc w:val="both"/>
              <w:rPr>
                <w:rFonts w:hAnsi="Times New Roman" w:cs="Times New Roman"/>
                <w:color w:val="000000" w:themeColor="text1"/>
                <w:sz w:val="22"/>
                <w:szCs w:val="22"/>
              </w:rPr>
            </w:pPr>
            <w:r w:rsidRPr="0017242C">
              <w:rPr>
                <w:rFonts w:hAnsi="Times New Roman" w:cs="Times New Roman"/>
                <w:color w:val="000000" w:themeColor="text1"/>
                <w:sz w:val="22"/>
                <w:szCs w:val="22"/>
              </w:rPr>
              <w:lastRenderedPageBreak/>
              <w:t>Tiekėjas kvalifikaciją gali grįsti viena ar daugiau sutarčių, kurių bendra vertė tenkintų nustatytus reikalavimus.</w:t>
            </w:r>
          </w:p>
          <w:p w14:paraId="326524FE" w14:textId="77777777" w:rsidR="004D0DD6" w:rsidRPr="005345DC" w:rsidRDefault="004D0DD6" w:rsidP="004D0DD6">
            <w:pPr>
              <w:jc w:val="both"/>
              <w:rPr>
                <w:rFonts w:hAnsi="Times New Roman" w:cs="Times New Roman"/>
                <w:color w:val="000000" w:themeColor="text1"/>
              </w:rPr>
            </w:pPr>
            <w:r w:rsidRPr="0017242C">
              <w:rPr>
                <w:rFonts w:hAnsi="Times New Roman" w:cs="Times New Roman"/>
                <w:color w:val="000000" w:themeColor="text1"/>
                <w:sz w:val="22"/>
                <w:szCs w:val="22"/>
              </w:rPr>
              <w:t>Tiekėjui nedraudžiama remtis sutartimi, kurią tiekėjas vykdė ne vienas, bet kartu su kitais ūkio subjektais. Tačiau tokiu atveju turi būti vertinami būtent konkretaus tiekėjo, dalyvaujančio viešajame pirkime, suteiktų paslaugos, jų apimtis, vertė, o ne visas vykdytos sutarties objektas.</w:t>
            </w:r>
          </w:p>
        </w:tc>
        <w:tc>
          <w:tcPr>
            <w:tcW w:w="4098" w:type="dxa"/>
            <w:gridSpan w:val="2"/>
          </w:tcPr>
          <w:p w14:paraId="26E23DAB" w14:textId="77777777" w:rsidR="00232047" w:rsidRPr="00284EEE" w:rsidRDefault="00232047" w:rsidP="00284EEE">
            <w:pPr>
              <w:pStyle w:val="ListParagraph"/>
              <w:numPr>
                <w:ilvl w:val="0"/>
                <w:numId w:val="19"/>
              </w:numPr>
              <w:ind w:left="211" w:hanging="211"/>
              <w:jc w:val="both"/>
              <w:rPr>
                <w:rFonts w:hAnsi="Times New Roman" w:cs="Times New Roman"/>
                <w:color w:val="000000" w:themeColor="text1"/>
                <w:sz w:val="22"/>
                <w:szCs w:val="22"/>
              </w:rPr>
            </w:pPr>
            <w:r w:rsidRPr="00284EEE">
              <w:rPr>
                <w:rFonts w:hAnsi="Times New Roman" w:cs="Times New Roman"/>
                <w:color w:val="000000" w:themeColor="text1"/>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506494DF" w14:textId="77777777" w:rsidR="00232047" w:rsidRPr="00284EEE" w:rsidRDefault="00232047" w:rsidP="00284EEE">
            <w:pPr>
              <w:pStyle w:val="ListParagraph"/>
              <w:numPr>
                <w:ilvl w:val="0"/>
                <w:numId w:val="19"/>
              </w:numPr>
              <w:ind w:left="211" w:hanging="211"/>
              <w:jc w:val="both"/>
              <w:rPr>
                <w:rFonts w:hAnsi="Times New Roman" w:cs="Times New Roman"/>
                <w:color w:val="000000" w:themeColor="text1"/>
                <w:sz w:val="22"/>
                <w:szCs w:val="22"/>
              </w:rPr>
            </w:pPr>
            <w:r w:rsidRPr="00284EEE">
              <w:rPr>
                <w:rFonts w:hAnsi="Times New Roman" w:cs="Times New Roman"/>
                <w:color w:val="000000" w:themeColor="text1"/>
                <w:sz w:val="22"/>
                <w:szCs w:val="22"/>
              </w:rPr>
              <w:t xml:space="preserve">tiekėjas gali remtis kitų ūkio subjektų pajėgumais tik tuo atveju, jeigu tie subjektai patys vykdys tą pirkimo </w:t>
            </w:r>
            <w:r w:rsidRPr="00284EEE">
              <w:rPr>
                <w:rFonts w:hAnsi="Times New Roman" w:cs="Times New Roman"/>
                <w:color w:val="000000" w:themeColor="text1"/>
                <w:sz w:val="22"/>
                <w:szCs w:val="22"/>
              </w:rPr>
              <w:lastRenderedPageBreak/>
              <w:t>sutarties dalį, kuriai reikia jų turimų pajėgumų;</w:t>
            </w:r>
          </w:p>
          <w:p w14:paraId="5818FCB8" w14:textId="3DB0215A" w:rsidR="00F608D5" w:rsidRPr="00284EEE" w:rsidRDefault="00232047" w:rsidP="00284EEE">
            <w:pPr>
              <w:pStyle w:val="ListParagraph"/>
              <w:numPr>
                <w:ilvl w:val="0"/>
                <w:numId w:val="19"/>
              </w:numPr>
              <w:ind w:left="211" w:hanging="211"/>
              <w:jc w:val="both"/>
              <w:rPr>
                <w:rFonts w:hAnsi="Times New Roman" w:cs="Times New Roman"/>
                <w:color w:val="000000" w:themeColor="text1"/>
                <w:sz w:val="22"/>
                <w:szCs w:val="22"/>
              </w:rPr>
            </w:pPr>
            <w:r w:rsidRPr="00284EEE">
              <w:rPr>
                <w:rFonts w:hAnsi="Times New Roman" w:cs="Times New Roman"/>
                <w:color w:val="000000" w:themeColor="text1"/>
                <w:sz w:val="22"/>
                <w:szCs w:val="22"/>
              </w:rPr>
              <w:t>subtiekėjams šis reikalavimas nenustatomas.</w:t>
            </w:r>
          </w:p>
          <w:p w14:paraId="1993CE3E" w14:textId="77777777" w:rsidR="00F608D5" w:rsidRDefault="00F608D5" w:rsidP="00232047">
            <w:pPr>
              <w:ind w:left="353" w:hanging="284"/>
              <w:jc w:val="both"/>
              <w:rPr>
                <w:color w:val="000000" w:themeColor="text1"/>
                <w:lang w:val="en-US"/>
              </w:rPr>
            </w:pPr>
          </w:p>
          <w:p w14:paraId="59536820" w14:textId="2B84690C" w:rsidR="00F608D5" w:rsidRPr="00E57E76" w:rsidRDefault="00F608D5" w:rsidP="00EE07B6">
            <w:pPr>
              <w:jc w:val="both"/>
              <w:rPr>
                <w:rStyle w:val="normaltextrun"/>
                <w:rFonts w:eastAsiaTheme="majorEastAsia"/>
                <w:i/>
                <w:iCs/>
                <w:color w:val="000000" w:themeColor="text1"/>
              </w:rPr>
            </w:pPr>
          </w:p>
        </w:tc>
        <w:tc>
          <w:tcPr>
            <w:tcW w:w="4910" w:type="dxa"/>
          </w:tcPr>
          <w:p w14:paraId="6D48FDCF" w14:textId="74BB87BE" w:rsidR="004D0DD6" w:rsidRPr="0017242C" w:rsidRDefault="004D0DD6" w:rsidP="00984CC8">
            <w:pPr>
              <w:pStyle w:val="paragraph"/>
              <w:spacing w:before="0" w:beforeAutospacing="0" w:after="0" w:afterAutospacing="0"/>
              <w:ind w:right="135"/>
              <w:textAlignment w:val="baseline"/>
              <w:rPr>
                <w:color w:val="000000" w:themeColor="text1"/>
                <w:sz w:val="22"/>
                <w:szCs w:val="22"/>
              </w:rPr>
            </w:pPr>
            <w:r w:rsidRPr="0017242C">
              <w:rPr>
                <w:rStyle w:val="normaltextrun"/>
                <w:rFonts w:eastAsiaTheme="majorEastAsia"/>
                <w:color w:val="000000" w:themeColor="text1"/>
                <w:sz w:val="22"/>
                <w:szCs w:val="22"/>
              </w:rPr>
              <w:lastRenderedPageBreak/>
              <w:t>Turi būti pateikta: </w:t>
            </w:r>
            <w:r w:rsidRPr="0017242C">
              <w:rPr>
                <w:rStyle w:val="eop"/>
                <w:rFonts w:eastAsiaTheme="majorEastAsia"/>
                <w:color w:val="000000" w:themeColor="text1"/>
                <w:sz w:val="22"/>
                <w:szCs w:val="22"/>
              </w:rPr>
              <w:t> </w:t>
            </w:r>
          </w:p>
          <w:p w14:paraId="15C4CF2A" w14:textId="3C0884B3" w:rsidR="00E87E2C" w:rsidRDefault="0052148E" w:rsidP="007431A1">
            <w:pPr>
              <w:pStyle w:val="paragraph"/>
              <w:tabs>
                <w:tab w:val="left" w:pos="192"/>
              </w:tabs>
              <w:spacing w:before="0" w:beforeAutospacing="0" w:after="0" w:afterAutospacing="0"/>
              <w:jc w:val="both"/>
              <w:textAlignment w:val="baseline"/>
              <w:rPr>
                <w:rStyle w:val="normaltextrun"/>
                <w:rFonts w:eastAsiaTheme="majorEastAsia"/>
                <w:color w:val="000000" w:themeColor="text1"/>
                <w:sz w:val="22"/>
                <w:szCs w:val="22"/>
              </w:rPr>
            </w:pPr>
            <w:r>
              <w:rPr>
                <w:rStyle w:val="normaltextrun"/>
                <w:rFonts w:eastAsiaTheme="majorEastAsia"/>
                <w:color w:val="000000" w:themeColor="text1"/>
                <w:sz w:val="22"/>
                <w:szCs w:val="22"/>
              </w:rPr>
              <w:t>1</w:t>
            </w:r>
            <w:r w:rsidR="00486BA9">
              <w:rPr>
                <w:rStyle w:val="normaltextrun"/>
                <w:rFonts w:eastAsiaTheme="majorEastAsia"/>
                <w:color w:val="000000" w:themeColor="text1"/>
              </w:rPr>
              <w:t xml:space="preserve">) </w:t>
            </w:r>
            <w:r w:rsidR="004D0DD6" w:rsidRPr="0017242C">
              <w:rPr>
                <w:rStyle w:val="normaltextrun"/>
                <w:rFonts w:eastAsiaTheme="majorEastAsia"/>
                <w:color w:val="000000" w:themeColor="text1"/>
                <w:sz w:val="22"/>
                <w:szCs w:val="22"/>
              </w:rPr>
              <w:t>Per pastaruosius 3 metus tiekėjo suteiktų paslaugų sąrašas</w:t>
            </w:r>
            <w:r w:rsidR="00F82AA5">
              <w:rPr>
                <w:rStyle w:val="normaltextrun"/>
                <w:rFonts w:eastAsiaTheme="majorEastAsia"/>
                <w:color w:val="000000" w:themeColor="text1"/>
                <w:sz w:val="22"/>
                <w:szCs w:val="22"/>
              </w:rPr>
              <w:t xml:space="preserve">, </w:t>
            </w:r>
            <w:r w:rsidR="00F82AA5" w:rsidRPr="00F82AA5">
              <w:rPr>
                <w:rStyle w:val="normaltextrun"/>
                <w:rFonts w:eastAsiaTheme="majorEastAsia"/>
                <w:b/>
                <w:bCs/>
                <w:color w:val="000000" w:themeColor="text1"/>
                <w:sz w:val="22"/>
                <w:szCs w:val="22"/>
              </w:rPr>
              <w:t>parengtas pagal Pirkimo sąlygų 13 priedą</w:t>
            </w:r>
            <w:r w:rsidR="00F82AA5">
              <w:rPr>
                <w:rStyle w:val="normaltextrun"/>
                <w:rFonts w:eastAsiaTheme="majorEastAsia"/>
                <w:color w:val="000000" w:themeColor="text1"/>
                <w:sz w:val="22"/>
                <w:szCs w:val="22"/>
              </w:rPr>
              <w:t>.</w:t>
            </w:r>
            <w:r w:rsidR="004D0DD6" w:rsidRPr="0017242C">
              <w:rPr>
                <w:rStyle w:val="normaltextrun"/>
                <w:rFonts w:eastAsiaTheme="majorEastAsia"/>
                <w:color w:val="000000" w:themeColor="text1"/>
                <w:sz w:val="22"/>
                <w:szCs w:val="22"/>
              </w:rPr>
              <w:t xml:space="preserve"> Sąraše turi būti nurodytos paslaugų bendros sumos, datos, paslaugų gavėjai (tiek viešieji, tiek privatieji)</w:t>
            </w:r>
            <w:r w:rsidR="00E87E2C">
              <w:rPr>
                <w:rStyle w:val="normaltextrun"/>
                <w:rFonts w:eastAsiaTheme="majorEastAsia"/>
                <w:color w:val="000000" w:themeColor="text1"/>
                <w:sz w:val="22"/>
                <w:szCs w:val="22"/>
              </w:rPr>
              <w:t>.</w:t>
            </w:r>
          </w:p>
          <w:p w14:paraId="243DF0BA" w14:textId="373F62FA" w:rsidR="004D0DD6" w:rsidRPr="0017242C" w:rsidRDefault="004D0DD6" w:rsidP="007431A1">
            <w:pPr>
              <w:pStyle w:val="paragraph"/>
              <w:tabs>
                <w:tab w:val="left" w:pos="192"/>
              </w:tabs>
              <w:spacing w:before="0" w:beforeAutospacing="0" w:after="0" w:afterAutospacing="0"/>
              <w:jc w:val="both"/>
              <w:textAlignment w:val="baseline"/>
              <w:rPr>
                <w:rStyle w:val="eop"/>
                <w:rFonts w:eastAsiaTheme="majorEastAsia"/>
                <w:color w:val="000000" w:themeColor="text1"/>
                <w:sz w:val="22"/>
                <w:szCs w:val="22"/>
              </w:rPr>
            </w:pPr>
            <w:r w:rsidRPr="0017242C">
              <w:rPr>
                <w:rStyle w:val="eop"/>
                <w:rFonts w:eastAsiaTheme="majorEastAsia"/>
                <w:color w:val="000000" w:themeColor="text1"/>
                <w:sz w:val="22"/>
                <w:szCs w:val="22"/>
              </w:rPr>
              <w:t> </w:t>
            </w:r>
          </w:p>
          <w:p w14:paraId="7748D33A" w14:textId="7DF8328C" w:rsidR="004D0DD6" w:rsidRPr="0017242C" w:rsidRDefault="00486BA9" w:rsidP="00486BA9">
            <w:pPr>
              <w:pStyle w:val="paragraph"/>
              <w:tabs>
                <w:tab w:val="left" w:pos="192"/>
              </w:tabs>
              <w:spacing w:before="0" w:beforeAutospacing="0" w:after="0" w:afterAutospacing="0"/>
              <w:jc w:val="both"/>
              <w:textAlignment w:val="baseline"/>
              <w:rPr>
                <w:rStyle w:val="eop"/>
                <w:rFonts w:eastAsiaTheme="majorEastAsia"/>
                <w:color w:val="000000" w:themeColor="text1"/>
                <w:sz w:val="22"/>
                <w:szCs w:val="22"/>
              </w:rPr>
            </w:pPr>
            <w:r>
              <w:rPr>
                <w:rStyle w:val="normaltextrun"/>
                <w:rFonts w:eastAsiaTheme="majorEastAsia"/>
                <w:color w:val="000000" w:themeColor="text1"/>
                <w:sz w:val="22"/>
                <w:szCs w:val="22"/>
              </w:rPr>
              <w:t xml:space="preserve">2) </w:t>
            </w:r>
            <w:r w:rsidR="004D0DD6" w:rsidRPr="0017242C">
              <w:rPr>
                <w:rStyle w:val="normaltextrun"/>
                <w:rFonts w:eastAsiaTheme="majorEastAsia"/>
                <w:color w:val="000000" w:themeColor="text1"/>
                <w:sz w:val="22"/>
                <w:szCs w:val="22"/>
              </w:rPr>
              <w:t xml:space="preserve">Užsakovo pažyma/patvirtinimas apie tinkamai suteiktas paslaugas. Pažymoje/patvirtinime turi būti nurodytos suteiktų paslaugų bendros sumos, datos, paslaugų gavėjai, ar paslaugos buvo suteiktos pagal </w:t>
            </w:r>
            <w:r w:rsidR="004D0DD6" w:rsidRPr="0017242C">
              <w:rPr>
                <w:rStyle w:val="normaltextrun"/>
                <w:rFonts w:eastAsiaTheme="majorEastAsia"/>
                <w:color w:val="000000" w:themeColor="text1"/>
                <w:sz w:val="22"/>
                <w:szCs w:val="22"/>
              </w:rPr>
              <w:lastRenderedPageBreak/>
              <w:t>pirkimo sutarties vykdymą reglamentuojančių teisės aktų bei pirkimo sutarties reikalavimus. </w:t>
            </w:r>
            <w:r w:rsidR="004D0DD6" w:rsidRPr="0017242C">
              <w:rPr>
                <w:rStyle w:val="eop"/>
                <w:rFonts w:eastAsiaTheme="majorEastAsia"/>
                <w:color w:val="000000" w:themeColor="text1"/>
                <w:sz w:val="22"/>
                <w:szCs w:val="22"/>
              </w:rPr>
              <w:t xml:space="preserve"> </w:t>
            </w:r>
          </w:p>
          <w:p w14:paraId="3FDC5919" w14:textId="77777777" w:rsidR="004D0DD6" w:rsidRPr="0017242C" w:rsidRDefault="004D0DD6" w:rsidP="009F4BAF">
            <w:pPr>
              <w:pStyle w:val="paragraph"/>
              <w:spacing w:before="0" w:beforeAutospacing="0" w:after="0" w:afterAutospacing="0"/>
              <w:ind w:right="135"/>
              <w:jc w:val="both"/>
              <w:textAlignment w:val="baseline"/>
              <w:rPr>
                <w:rStyle w:val="normaltextrun"/>
                <w:rFonts w:eastAsiaTheme="majorEastAsia"/>
                <w:iCs/>
                <w:color w:val="000000" w:themeColor="text1"/>
                <w:sz w:val="22"/>
                <w:szCs w:val="22"/>
              </w:rPr>
            </w:pPr>
          </w:p>
          <w:p w14:paraId="0352E5D5" w14:textId="77777777" w:rsidR="004D0DD6" w:rsidRPr="005345DC" w:rsidRDefault="004D0DD6" w:rsidP="009F4BAF">
            <w:pPr>
              <w:jc w:val="both"/>
              <w:rPr>
                <w:rFonts w:hAnsi="Times New Roman" w:cs="Times New Roman"/>
                <w:color w:val="000000" w:themeColor="text1"/>
              </w:rPr>
            </w:pPr>
            <w:r w:rsidRPr="0017242C">
              <w:rPr>
                <w:rFonts w:hAnsi="Times New Roman" w:cs="Times New Roman"/>
                <w:i/>
                <w:color w:val="000000" w:themeColor="text1"/>
                <w:sz w:val="22"/>
                <w:szCs w:val="22"/>
                <w:u w:val="single"/>
              </w:rPr>
              <w:t>Pateikiamos skaitmeninės dokumentų kopijos</w:t>
            </w:r>
          </w:p>
        </w:tc>
      </w:tr>
      <w:tr w:rsidR="004D0DD6" w:rsidRPr="00756537" w14:paraId="439D69F0" w14:textId="77777777" w:rsidTr="0079486E">
        <w:tc>
          <w:tcPr>
            <w:tcW w:w="673" w:type="dxa"/>
          </w:tcPr>
          <w:p w14:paraId="476E7BB9" w14:textId="2E42E8AE" w:rsidR="004D0DD6" w:rsidRPr="00756537" w:rsidRDefault="00E87E2C" w:rsidP="00984CC8">
            <w:pPr>
              <w:rPr>
                <w:rFonts w:hAnsi="Times New Roman" w:cs="Times New Roman"/>
              </w:rPr>
            </w:pPr>
            <w:r>
              <w:rPr>
                <w:rFonts w:hAnsi="Times New Roman" w:cs="Times New Roman"/>
              </w:rPr>
              <w:lastRenderedPageBreak/>
              <w:t>2.2.</w:t>
            </w:r>
          </w:p>
        </w:tc>
        <w:tc>
          <w:tcPr>
            <w:tcW w:w="4709" w:type="dxa"/>
          </w:tcPr>
          <w:p w14:paraId="748D3D2C" w14:textId="2ECB1E3B" w:rsidR="004D0DD6" w:rsidRPr="006200FB" w:rsidRDefault="004D0DD6" w:rsidP="00E87E2C">
            <w:pPr>
              <w:autoSpaceDE w:val="0"/>
              <w:autoSpaceDN w:val="0"/>
              <w:adjustRightInd w:val="0"/>
              <w:jc w:val="both"/>
              <w:rPr>
                <w:rFonts w:hAnsi="Times New Roman" w:cs="Times New Roman"/>
                <w:b/>
                <w:bCs/>
                <w:color w:val="000000" w:themeColor="text1"/>
                <w:sz w:val="22"/>
                <w:szCs w:val="22"/>
              </w:rPr>
            </w:pPr>
            <w:r w:rsidRPr="00E87E2C">
              <w:rPr>
                <w:rFonts w:hAnsi="Times New Roman" w:cs="Times New Roman"/>
                <w:color w:val="000000" w:themeColor="text1"/>
                <w:sz w:val="22"/>
                <w:szCs w:val="22"/>
              </w:rPr>
              <w:t xml:space="preserve">Tiekėjas pirkimo sutarties vykdymui </w:t>
            </w:r>
            <w:r w:rsidRPr="006200FB">
              <w:rPr>
                <w:rFonts w:hAnsi="Times New Roman" w:cs="Times New Roman"/>
                <w:b/>
                <w:bCs/>
                <w:color w:val="000000" w:themeColor="text1"/>
                <w:sz w:val="22"/>
                <w:szCs w:val="22"/>
              </w:rPr>
              <w:t xml:space="preserve">privalo </w:t>
            </w:r>
            <w:r w:rsidR="00C20A01" w:rsidRPr="006200FB">
              <w:rPr>
                <w:rFonts w:hAnsi="Times New Roman" w:cs="Times New Roman"/>
                <w:b/>
                <w:bCs/>
                <w:color w:val="000000" w:themeColor="text1"/>
                <w:sz w:val="22"/>
                <w:szCs w:val="22"/>
              </w:rPr>
              <w:t xml:space="preserve">pasiūlyti </w:t>
            </w:r>
            <w:r w:rsidRPr="006200FB">
              <w:rPr>
                <w:rFonts w:hAnsi="Times New Roman" w:cs="Times New Roman"/>
                <w:b/>
                <w:bCs/>
                <w:color w:val="000000" w:themeColor="text1"/>
                <w:sz w:val="22"/>
                <w:szCs w:val="22"/>
              </w:rPr>
              <w:t xml:space="preserve">specialistus, kurie atitiktų žemiau nurodytus reikalavimus. </w:t>
            </w:r>
          </w:p>
          <w:p w14:paraId="04EA58F5" w14:textId="77777777" w:rsidR="00977A7E" w:rsidRDefault="00977A7E" w:rsidP="00E87E2C">
            <w:pPr>
              <w:autoSpaceDE w:val="0"/>
              <w:autoSpaceDN w:val="0"/>
              <w:adjustRightInd w:val="0"/>
              <w:jc w:val="both"/>
              <w:rPr>
                <w:rFonts w:hAnsi="Times New Roman" w:cs="Times New Roman"/>
                <w:color w:val="000000" w:themeColor="text1"/>
                <w:sz w:val="22"/>
                <w:szCs w:val="22"/>
              </w:rPr>
            </w:pPr>
          </w:p>
          <w:p w14:paraId="10371C11" w14:textId="77777777" w:rsidR="00977A7E" w:rsidRDefault="00977A7E" w:rsidP="00977A7E">
            <w:pPr>
              <w:autoSpaceDE w:val="0"/>
              <w:autoSpaceDN w:val="0"/>
              <w:adjustRightInd w:val="0"/>
              <w:jc w:val="both"/>
              <w:rPr>
                <w:rFonts w:hAnsi="Times New Roman" w:cs="Times New Roman"/>
                <w:i/>
                <w:iCs/>
                <w:color w:val="000000" w:themeColor="text1"/>
                <w:sz w:val="22"/>
                <w:szCs w:val="22"/>
                <w:u w:val="single"/>
              </w:rPr>
            </w:pPr>
            <w:r w:rsidRPr="00977A7E">
              <w:rPr>
                <w:rFonts w:hAnsi="Times New Roman" w:cs="Times New Roman"/>
                <w:i/>
                <w:iCs/>
                <w:color w:val="000000" w:themeColor="text1"/>
                <w:sz w:val="22"/>
                <w:szCs w:val="22"/>
                <w:u w:val="single"/>
              </w:rPr>
              <w:t>Pastabos:</w:t>
            </w:r>
          </w:p>
          <w:p w14:paraId="438A23E6" w14:textId="77777777" w:rsidR="0079486E" w:rsidRPr="00977A7E" w:rsidRDefault="0079486E" w:rsidP="00977A7E">
            <w:pPr>
              <w:autoSpaceDE w:val="0"/>
              <w:autoSpaceDN w:val="0"/>
              <w:adjustRightInd w:val="0"/>
              <w:jc w:val="both"/>
              <w:rPr>
                <w:rFonts w:hAnsi="Times New Roman" w:cs="Times New Roman"/>
                <w:b/>
                <w:bCs/>
                <w:i/>
                <w:iCs/>
                <w:color w:val="000000" w:themeColor="text1"/>
                <w:sz w:val="22"/>
                <w:szCs w:val="22"/>
                <w:u w:val="single"/>
              </w:rPr>
            </w:pPr>
          </w:p>
          <w:p w14:paraId="2D3C80A2" w14:textId="77777777" w:rsidR="00977A7E" w:rsidRPr="00977A7E" w:rsidRDefault="00977A7E" w:rsidP="00B706FF">
            <w:pPr>
              <w:numPr>
                <w:ilvl w:val="0"/>
                <w:numId w:val="23"/>
              </w:numPr>
              <w:autoSpaceDE w:val="0"/>
              <w:autoSpaceDN w:val="0"/>
              <w:adjustRightInd w:val="0"/>
              <w:ind w:left="62" w:firstLine="0"/>
              <w:jc w:val="both"/>
              <w:rPr>
                <w:rFonts w:hAnsi="Times New Roman" w:cs="Times New Roman"/>
                <w:bCs/>
                <w:color w:val="000000" w:themeColor="text1"/>
                <w:sz w:val="22"/>
                <w:szCs w:val="22"/>
              </w:rPr>
            </w:pPr>
            <w:r w:rsidRPr="00977A7E">
              <w:rPr>
                <w:rFonts w:hAnsi="Times New Roman" w:cs="Times New Roman"/>
                <w:bCs/>
                <w:color w:val="000000" w:themeColor="text1"/>
                <w:sz w:val="22"/>
                <w:szCs w:val="22"/>
              </w:rPr>
              <w:t>Tiekėjas gali siūlyti daugiau nei po vieną specialistą kiekvienai pozicijai, tačiau kiekvienas jų turi atitikti jiems keliamus nurodytus reikalavimus ir pateikti reikalaujamą jų kvalifikaciją įrodančius dokumentus.</w:t>
            </w:r>
          </w:p>
          <w:p w14:paraId="051F9322" w14:textId="77777777" w:rsidR="00977A7E" w:rsidRPr="00977A7E" w:rsidRDefault="00977A7E" w:rsidP="00B706FF">
            <w:pPr>
              <w:numPr>
                <w:ilvl w:val="0"/>
                <w:numId w:val="23"/>
              </w:numPr>
              <w:autoSpaceDE w:val="0"/>
              <w:autoSpaceDN w:val="0"/>
              <w:adjustRightInd w:val="0"/>
              <w:ind w:left="62" w:firstLine="0"/>
              <w:jc w:val="both"/>
              <w:rPr>
                <w:rFonts w:hAnsi="Times New Roman" w:cs="Times New Roman"/>
                <w:b/>
                <w:color w:val="000000" w:themeColor="text1"/>
                <w:sz w:val="22"/>
                <w:szCs w:val="22"/>
              </w:rPr>
            </w:pPr>
            <w:r w:rsidRPr="00977A7E">
              <w:rPr>
                <w:rFonts w:hAnsi="Times New Roman" w:cs="Times New Roman"/>
                <w:bCs/>
                <w:color w:val="000000" w:themeColor="text1"/>
                <w:sz w:val="22"/>
                <w:szCs w:val="22"/>
              </w:rPr>
              <w:t xml:space="preserve">Tiekėjo </w:t>
            </w:r>
            <w:r w:rsidRPr="00977A7E">
              <w:rPr>
                <w:rFonts w:hAnsi="Times New Roman" w:cs="Times New Roman"/>
                <w:color w:val="000000" w:themeColor="text1"/>
                <w:sz w:val="22"/>
                <w:szCs w:val="22"/>
              </w:rPr>
              <w:t>siūlomas specialistas gali būti siūlomas į daugiau nei vieną poziciją, jei jis atitinka toms pozicijoms nustatytus reikalavimus. Tiekėjas negali siūlyti kelių specialistų, kurie kartu atitiktų vienam specialistui keliamus reikalavimus, tačiau kiekvienas atskirai šių reikalavimų netenkintų.</w:t>
            </w:r>
          </w:p>
          <w:p w14:paraId="275C2F62" w14:textId="77777777" w:rsidR="00977A7E" w:rsidRPr="00977A7E" w:rsidRDefault="00977A7E" w:rsidP="00B706FF">
            <w:pPr>
              <w:numPr>
                <w:ilvl w:val="0"/>
                <w:numId w:val="23"/>
              </w:numPr>
              <w:autoSpaceDE w:val="0"/>
              <w:autoSpaceDN w:val="0"/>
              <w:adjustRightInd w:val="0"/>
              <w:ind w:left="62" w:firstLine="0"/>
              <w:jc w:val="both"/>
              <w:rPr>
                <w:rFonts w:hAnsi="Times New Roman" w:cs="Times New Roman"/>
                <w:color w:val="000000" w:themeColor="text1"/>
                <w:sz w:val="22"/>
                <w:szCs w:val="22"/>
              </w:rPr>
            </w:pPr>
            <w:r w:rsidRPr="00977A7E">
              <w:rPr>
                <w:rFonts w:hAnsi="Times New Roman" w:cs="Times New Roman"/>
                <w:bCs/>
                <w:color w:val="000000" w:themeColor="text1"/>
                <w:sz w:val="22"/>
                <w:szCs w:val="22"/>
              </w:rPr>
              <w:t xml:space="preserve">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w:t>
            </w:r>
            <w:r w:rsidRPr="00977A7E">
              <w:rPr>
                <w:rFonts w:hAnsi="Times New Roman" w:cs="Times New Roman"/>
                <w:bCs/>
                <w:color w:val="000000" w:themeColor="text1"/>
                <w:sz w:val="22"/>
                <w:szCs w:val="22"/>
              </w:rPr>
              <w:lastRenderedPageBreak/>
              <w:t>mėnesio kalendorinių dienų, laikoma, kad turi 1 mėnesio patirtį).</w:t>
            </w:r>
          </w:p>
          <w:p w14:paraId="0E43F25C" w14:textId="09161535" w:rsidR="00977A7E" w:rsidRPr="00977A7E" w:rsidRDefault="00977A7E" w:rsidP="00B706FF">
            <w:pPr>
              <w:numPr>
                <w:ilvl w:val="0"/>
                <w:numId w:val="23"/>
              </w:numPr>
              <w:autoSpaceDE w:val="0"/>
              <w:autoSpaceDN w:val="0"/>
              <w:adjustRightInd w:val="0"/>
              <w:ind w:left="62" w:firstLine="0"/>
              <w:jc w:val="both"/>
              <w:rPr>
                <w:rFonts w:hAnsi="Times New Roman" w:cs="Times New Roman"/>
                <w:color w:val="000000" w:themeColor="text1"/>
                <w:sz w:val="22"/>
                <w:szCs w:val="22"/>
              </w:rPr>
            </w:pPr>
            <w:r w:rsidRPr="00977A7E">
              <w:rPr>
                <w:rFonts w:hAnsi="Times New Roman" w:cs="Times New Roman"/>
                <w:color w:val="000000" w:themeColor="text1"/>
                <w:sz w:val="22"/>
                <w:szCs w:val="22"/>
              </w:rPr>
              <w:t xml:space="preserve">Specialistų patirtis nesumuojama. Vertinama kiekvieno specialisto maksimali įgyta patirtis. </w:t>
            </w:r>
            <w:r w:rsidR="004470A2">
              <w:rPr>
                <w:rFonts w:hAnsi="Times New Roman" w:cs="Times New Roman"/>
                <w:color w:val="000000" w:themeColor="text1"/>
                <w:sz w:val="22"/>
                <w:szCs w:val="22"/>
              </w:rPr>
              <w:t>P</w:t>
            </w:r>
            <w:r w:rsidR="00C771EF">
              <w:rPr>
                <w:rFonts w:hAnsi="Times New Roman" w:cs="Times New Roman"/>
                <w:color w:val="000000" w:themeColor="text1"/>
                <w:sz w:val="22"/>
                <w:szCs w:val="22"/>
              </w:rPr>
              <w:t>rojektai</w:t>
            </w:r>
            <w:r w:rsidR="004470A2">
              <w:rPr>
                <w:rFonts w:hAnsi="Times New Roman" w:cs="Times New Roman"/>
                <w:color w:val="000000" w:themeColor="text1"/>
                <w:sz w:val="22"/>
                <w:szCs w:val="22"/>
              </w:rPr>
              <w:t>,</w:t>
            </w:r>
            <w:r w:rsidRPr="00977A7E">
              <w:rPr>
                <w:rFonts w:hAnsi="Times New Roman" w:cs="Times New Roman"/>
                <w:color w:val="000000" w:themeColor="text1"/>
                <w:sz w:val="22"/>
                <w:szCs w:val="22"/>
              </w:rPr>
              <w:t xml:space="preserve"> pagrindžiantys specialistų patirtį</w:t>
            </w:r>
            <w:r w:rsidR="004470A2">
              <w:rPr>
                <w:rFonts w:hAnsi="Times New Roman" w:cs="Times New Roman"/>
                <w:color w:val="000000" w:themeColor="text1"/>
                <w:sz w:val="22"/>
                <w:szCs w:val="22"/>
              </w:rPr>
              <w:t>,</w:t>
            </w:r>
            <w:r w:rsidRPr="00977A7E">
              <w:rPr>
                <w:rFonts w:hAnsi="Times New Roman" w:cs="Times New Roman"/>
                <w:color w:val="000000" w:themeColor="text1"/>
                <w:sz w:val="22"/>
                <w:szCs w:val="22"/>
              </w:rPr>
              <w:t xml:space="preserve"> turi būti įgyvendinti iki pasiūlymo pateikimo datos.</w:t>
            </w:r>
          </w:p>
          <w:p w14:paraId="5FB57069" w14:textId="77777777" w:rsidR="00977A7E" w:rsidRPr="00977A7E" w:rsidRDefault="00977A7E" w:rsidP="00B706FF">
            <w:pPr>
              <w:numPr>
                <w:ilvl w:val="0"/>
                <w:numId w:val="23"/>
              </w:numPr>
              <w:autoSpaceDE w:val="0"/>
              <w:autoSpaceDN w:val="0"/>
              <w:adjustRightInd w:val="0"/>
              <w:ind w:left="62" w:firstLine="0"/>
              <w:jc w:val="both"/>
              <w:rPr>
                <w:rFonts w:hAnsi="Times New Roman" w:cs="Times New Roman"/>
                <w:color w:val="000000" w:themeColor="text1"/>
                <w:sz w:val="22"/>
                <w:szCs w:val="22"/>
              </w:rPr>
            </w:pPr>
            <w:r w:rsidRPr="00977A7E">
              <w:rPr>
                <w:rFonts w:hAnsi="Times New Roman" w:cs="Times New Roman"/>
                <w:color w:val="000000" w:themeColor="text1"/>
                <w:sz w:val="22"/>
                <w:szCs w:val="22"/>
              </w:rPr>
              <w:t>Jei dalyvis teikia informaciją dėl tebevykdomos sutarties, kurios pagrindu atitinkamas specialistas jau atliko (pilnai įgyvendino) jam priskirtas funkcijas (atitinkančias nustatytus kvalifikacijos reikalavimus), laikoma, kad specialistas atitinka šiam keliamus minimalius kvalifikacijos reikalavimus, tačiau dalyvis turi pateikti šią aplinkybę aiškiai patvirtinantį dokumentą (pvz., pasirašytas paslaugų perdavimo-priėmimo aktas, kuriame būtų įvardintos suteiktos paslaugos bei šias paslaugas suteikęs asmuo).</w:t>
            </w:r>
          </w:p>
          <w:p w14:paraId="58CB9A18" w14:textId="77777777" w:rsidR="00977A7E" w:rsidRPr="00E87E2C" w:rsidRDefault="00977A7E" w:rsidP="00E87E2C">
            <w:pPr>
              <w:autoSpaceDE w:val="0"/>
              <w:autoSpaceDN w:val="0"/>
              <w:adjustRightInd w:val="0"/>
              <w:jc w:val="both"/>
              <w:rPr>
                <w:rFonts w:hAnsi="Times New Roman" w:cs="Times New Roman"/>
                <w:color w:val="000000" w:themeColor="text1"/>
                <w:sz w:val="22"/>
                <w:szCs w:val="22"/>
              </w:rPr>
            </w:pPr>
          </w:p>
          <w:p w14:paraId="6970C06F" w14:textId="77777777" w:rsidR="004D0DD6" w:rsidRPr="00756537" w:rsidRDefault="004D0DD6" w:rsidP="00984CC8">
            <w:pPr>
              <w:rPr>
                <w:rFonts w:hAnsi="Times New Roman" w:cs="Times New Roman"/>
              </w:rPr>
            </w:pPr>
          </w:p>
        </w:tc>
        <w:tc>
          <w:tcPr>
            <w:tcW w:w="4098" w:type="dxa"/>
            <w:gridSpan w:val="2"/>
          </w:tcPr>
          <w:p w14:paraId="24CCC229" w14:textId="77777777" w:rsidR="00EB547A" w:rsidRPr="00EB547A" w:rsidRDefault="00EB547A" w:rsidP="00EB547A">
            <w:pPr>
              <w:pStyle w:val="ListParagraph"/>
              <w:numPr>
                <w:ilvl w:val="0"/>
                <w:numId w:val="20"/>
              </w:numPr>
              <w:autoSpaceDE w:val="0"/>
              <w:autoSpaceDN w:val="0"/>
              <w:adjustRightInd w:val="0"/>
              <w:ind w:left="211" w:hanging="142"/>
              <w:jc w:val="both"/>
              <w:rPr>
                <w:rFonts w:hAnsi="Times New Roman" w:cs="Times New Roman"/>
                <w:color w:val="000000"/>
                <w:sz w:val="22"/>
                <w:szCs w:val="22"/>
              </w:rPr>
            </w:pPr>
            <w:r w:rsidRPr="00EB547A">
              <w:rPr>
                <w:rFonts w:hAnsi="Times New Roman" w:cs="Times New Roman"/>
                <w:color w:val="000000"/>
                <w:sz w:val="22"/>
                <w:szCs w:val="22"/>
              </w:rPr>
              <w:lastRenderedPageBreak/>
              <w:t>tiekėjas;</w:t>
            </w:r>
          </w:p>
          <w:p w14:paraId="5E41737D" w14:textId="77777777" w:rsidR="00EB547A" w:rsidRPr="00EB547A" w:rsidRDefault="00EB547A" w:rsidP="00EB547A">
            <w:pPr>
              <w:pStyle w:val="ListParagraph"/>
              <w:numPr>
                <w:ilvl w:val="0"/>
                <w:numId w:val="20"/>
              </w:numPr>
              <w:autoSpaceDE w:val="0"/>
              <w:autoSpaceDN w:val="0"/>
              <w:adjustRightInd w:val="0"/>
              <w:ind w:left="211" w:hanging="142"/>
              <w:jc w:val="both"/>
              <w:rPr>
                <w:rFonts w:hAnsi="Times New Roman" w:cs="Times New Roman"/>
                <w:iCs/>
                <w:color w:val="000000"/>
                <w:sz w:val="22"/>
                <w:szCs w:val="22"/>
              </w:rPr>
            </w:pPr>
            <w:r w:rsidRPr="00EB547A">
              <w:rPr>
                <w:rFonts w:hAnsi="Times New Roman" w:cs="Times New Roman"/>
                <w:color w:val="000000"/>
                <w:sz w:val="22"/>
                <w:szCs w:val="22"/>
              </w:rPr>
              <w:t xml:space="preserve">ūkio subjektas, kurio pajėgumais </w:t>
            </w:r>
            <w:r w:rsidRPr="00EB547A">
              <w:rPr>
                <w:rFonts w:eastAsiaTheme="minorHAnsi" w:hAnsi="Times New Roman" w:cs="Times New Roman"/>
                <w:sz w:val="22"/>
                <w:szCs w:val="22"/>
              </w:rPr>
              <w:t xml:space="preserve"> tiekėjas remiasi, kad atitiktų </w:t>
            </w:r>
            <w:r w:rsidRPr="00EB547A">
              <w:rPr>
                <w:rFonts w:eastAsia="Calibri" w:hAnsi="Times New Roman" w:cs="Times New Roman"/>
                <w:sz w:val="22"/>
                <w:szCs w:val="22"/>
              </w:rPr>
              <w:t>šį reikalavimą;</w:t>
            </w:r>
          </w:p>
          <w:p w14:paraId="0FF85F06" w14:textId="77777777" w:rsidR="00EB547A" w:rsidRPr="00EB547A" w:rsidRDefault="00EB547A" w:rsidP="00EB547A">
            <w:pPr>
              <w:pStyle w:val="ListParagraph"/>
              <w:numPr>
                <w:ilvl w:val="0"/>
                <w:numId w:val="20"/>
              </w:numPr>
              <w:autoSpaceDE w:val="0"/>
              <w:autoSpaceDN w:val="0"/>
              <w:adjustRightInd w:val="0"/>
              <w:ind w:left="211" w:hanging="142"/>
              <w:jc w:val="both"/>
              <w:rPr>
                <w:rFonts w:hAnsi="Times New Roman" w:cs="Times New Roman"/>
                <w:color w:val="000000"/>
                <w:sz w:val="22"/>
                <w:szCs w:val="22"/>
              </w:rPr>
            </w:pPr>
            <w:r w:rsidRPr="00EB547A">
              <w:rPr>
                <w:rFonts w:hAnsi="Times New Roman" w:cs="Times New Roman"/>
                <w:iCs/>
                <w:color w:val="000000"/>
                <w:sz w:val="22"/>
                <w:szCs w:val="22"/>
              </w:rPr>
              <w:t xml:space="preserve">jeigu pasiūlymą teikia ūkio subjektų grupė, </w:t>
            </w:r>
            <w:r w:rsidRPr="00EB547A">
              <w:rPr>
                <w:rFonts w:hAnsi="Times New Roman" w:cs="Times New Roman"/>
                <w:iCs/>
                <w:sz w:val="22"/>
                <w:szCs w:val="22"/>
              </w:rPr>
              <w:t>veikianti pagal jungtinės veiklos (partnerystės) sutartį</w:t>
            </w:r>
            <w:r w:rsidRPr="00EB547A">
              <w:rPr>
                <w:rFonts w:hAnsi="Times New Roman" w:cs="Times New Roman"/>
                <w:iCs/>
                <w:color w:val="000000"/>
                <w:sz w:val="22"/>
                <w:szCs w:val="22"/>
              </w:rPr>
              <w:t>, ūkio subjektų grupės nario (-</w:t>
            </w:r>
            <w:proofErr w:type="spellStart"/>
            <w:r w:rsidRPr="00EB547A">
              <w:rPr>
                <w:rFonts w:hAnsi="Times New Roman" w:cs="Times New Roman"/>
                <w:iCs/>
                <w:color w:val="000000"/>
                <w:sz w:val="22"/>
                <w:szCs w:val="22"/>
              </w:rPr>
              <w:t>ių</w:t>
            </w:r>
            <w:proofErr w:type="spellEnd"/>
            <w:r w:rsidRPr="00EB547A">
              <w:rPr>
                <w:rFonts w:hAnsi="Times New Roman" w:cs="Times New Roman"/>
                <w:iCs/>
                <w:color w:val="000000"/>
                <w:sz w:val="22"/>
                <w:szCs w:val="22"/>
              </w:rPr>
              <w:t>) specialistai, atsižvelgiant į jų prisiimamus įsipareigojimus pirkimo sutarčiai vykdyti;</w:t>
            </w:r>
          </w:p>
          <w:p w14:paraId="20A8F2F1" w14:textId="691F9991" w:rsidR="004D0DD6" w:rsidRPr="002D039E" w:rsidRDefault="00EB547A" w:rsidP="002D039E">
            <w:pPr>
              <w:pStyle w:val="ListParagraph"/>
              <w:numPr>
                <w:ilvl w:val="0"/>
                <w:numId w:val="21"/>
              </w:numPr>
              <w:ind w:left="211" w:hanging="211"/>
              <w:jc w:val="both"/>
              <w:rPr>
                <w:rFonts w:hAnsi="Times New Roman" w:cs="Times New Roman"/>
              </w:rPr>
            </w:pPr>
            <w:r w:rsidRPr="002D039E">
              <w:rPr>
                <w:rFonts w:hAnsi="Times New Roman" w:cs="Times New Roman"/>
                <w:iCs/>
                <w:color w:val="000000"/>
                <w:sz w:val="22"/>
                <w:szCs w:val="22"/>
              </w:rPr>
              <w:t xml:space="preserve">subtiekėjas, </w:t>
            </w:r>
            <w:r w:rsidRPr="002D039E">
              <w:rPr>
                <w:rFonts w:hAnsi="Times New Roman" w:cs="Times New Roman"/>
                <w:color w:val="000000"/>
                <w:sz w:val="22"/>
                <w:szCs w:val="22"/>
              </w:rPr>
              <w:t xml:space="preserve">jeigu jis vykdys tą pirkimo sutarties dalį, kuriai </w:t>
            </w:r>
            <w:r w:rsidRPr="002B64F4">
              <w:rPr>
                <w:rFonts w:hAnsi="Times New Roman" w:cs="Times New Roman"/>
                <w:color w:val="000000"/>
                <w:sz w:val="22"/>
                <w:szCs w:val="22"/>
              </w:rPr>
              <w:t>reikia 2.2.1-2.2.</w:t>
            </w:r>
            <w:r w:rsidR="002B64F4" w:rsidRPr="002B64F4">
              <w:rPr>
                <w:rFonts w:hAnsi="Times New Roman" w:cs="Times New Roman"/>
                <w:color w:val="000000"/>
                <w:sz w:val="22"/>
                <w:szCs w:val="22"/>
              </w:rPr>
              <w:t>4</w:t>
            </w:r>
            <w:r w:rsidRPr="00732189">
              <w:rPr>
                <w:rFonts w:hAnsi="Times New Roman" w:cs="Times New Roman"/>
                <w:color w:val="000000"/>
                <w:sz w:val="22"/>
                <w:szCs w:val="22"/>
              </w:rPr>
              <w:t xml:space="preserve"> papunkčiuose nustatytos kvalifikacijos</w:t>
            </w:r>
            <w:r w:rsidRPr="00732189">
              <w:rPr>
                <w:rFonts w:hAnsi="Times New Roman" w:cs="Times New Roman"/>
                <w:iCs/>
                <w:color w:val="000000"/>
                <w:sz w:val="22"/>
                <w:szCs w:val="22"/>
              </w:rPr>
              <w:t xml:space="preserve"> (jeigu tiekėjas pats atitinka reikalavimą,</w:t>
            </w:r>
            <w:r w:rsidRPr="002D039E">
              <w:rPr>
                <w:rFonts w:hAnsi="Times New Roman" w:cs="Times New Roman"/>
                <w:iCs/>
                <w:color w:val="000000"/>
                <w:sz w:val="22"/>
                <w:szCs w:val="22"/>
              </w:rPr>
              <w:t xml:space="preserve"> tačiau ketina pasitelkti subtiekėją).</w:t>
            </w:r>
          </w:p>
        </w:tc>
        <w:tc>
          <w:tcPr>
            <w:tcW w:w="4910" w:type="dxa"/>
          </w:tcPr>
          <w:p w14:paraId="2FB81229" w14:textId="77777777" w:rsidR="007C5166" w:rsidRPr="00756537" w:rsidRDefault="007C5166" w:rsidP="00176DC4">
            <w:pPr>
              <w:autoSpaceDE w:val="0"/>
              <w:autoSpaceDN w:val="0"/>
              <w:adjustRightInd w:val="0"/>
              <w:rPr>
                <w:rFonts w:hAnsi="Times New Roman" w:cs="Times New Roman"/>
                <w:color w:val="000000"/>
                <w:sz w:val="21"/>
                <w:szCs w:val="21"/>
              </w:rPr>
            </w:pPr>
          </w:p>
        </w:tc>
      </w:tr>
      <w:tr w:rsidR="004D0DD6" w:rsidRPr="00756537" w14:paraId="04A9A321" w14:textId="77777777" w:rsidTr="0079486E">
        <w:tc>
          <w:tcPr>
            <w:tcW w:w="673" w:type="dxa"/>
          </w:tcPr>
          <w:p w14:paraId="08F5FB20" w14:textId="13D79E3F" w:rsidR="004D0DD6" w:rsidRPr="00756537" w:rsidRDefault="002156F4" w:rsidP="00984CC8">
            <w:pPr>
              <w:rPr>
                <w:rFonts w:hAnsi="Times New Roman" w:cs="Times New Roman"/>
              </w:rPr>
            </w:pPr>
            <w:r>
              <w:rPr>
                <w:rFonts w:hAnsi="Times New Roman" w:cs="Times New Roman"/>
              </w:rPr>
              <w:t>2.2.1</w:t>
            </w:r>
          </w:p>
        </w:tc>
        <w:tc>
          <w:tcPr>
            <w:tcW w:w="4709" w:type="dxa"/>
          </w:tcPr>
          <w:p w14:paraId="5FAFB36B" w14:textId="78D1097D" w:rsidR="004D0DD6" w:rsidRPr="00206AB9" w:rsidRDefault="000F3AAD" w:rsidP="00206AB9">
            <w:pPr>
              <w:autoSpaceDE w:val="0"/>
              <w:autoSpaceDN w:val="0"/>
              <w:adjustRightInd w:val="0"/>
              <w:jc w:val="both"/>
              <w:rPr>
                <w:rFonts w:hAnsi="Times New Roman" w:cs="Times New Roman"/>
                <w:color w:val="000000" w:themeColor="text1"/>
                <w:sz w:val="22"/>
                <w:szCs w:val="22"/>
              </w:rPr>
            </w:pPr>
            <w:r>
              <w:rPr>
                <w:rFonts w:hAnsi="Times New Roman" w:cs="Times New Roman"/>
                <w:b/>
                <w:color w:val="000000" w:themeColor="text1"/>
                <w:sz w:val="22"/>
                <w:szCs w:val="22"/>
              </w:rPr>
              <w:t>Bent 1 (vieną) s</w:t>
            </w:r>
            <w:r w:rsidR="004D0DD6" w:rsidRPr="00206AB9">
              <w:rPr>
                <w:rFonts w:hAnsi="Times New Roman" w:cs="Times New Roman"/>
                <w:b/>
                <w:color w:val="000000" w:themeColor="text1"/>
                <w:sz w:val="22"/>
                <w:szCs w:val="22"/>
              </w:rPr>
              <w:t>kaitmeninės reklamos strateg</w:t>
            </w:r>
            <w:r>
              <w:rPr>
                <w:rFonts w:hAnsi="Times New Roman" w:cs="Times New Roman"/>
                <w:b/>
                <w:color w:val="000000" w:themeColor="text1"/>
                <w:sz w:val="22"/>
                <w:szCs w:val="22"/>
              </w:rPr>
              <w:t>ą</w:t>
            </w:r>
            <w:r w:rsidR="004D0DD6" w:rsidRPr="00206AB9">
              <w:rPr>
                <w:rFonts w:hAnsi="Times New Roman" w:cs="Times New Roman"/>
                <w:b/>
                <w:color w:val="000000" w:themeColor="text1"/>
                <w:sz w:val="22"/>
                <w:szCs w:val="22"/>
              </w:rPr>
              <w:t xml:space="preserve">, </w:t>
            </w:r>
            <w:r w:rsidR="004D0DD6" w:rsidRPr="00206AB9">
              <w:rPr>
                <w:rFonts w:hAnsi="Times New Roman" w:cs="Times New Roman"/>
                <w:color w:val="000000" w:themeColor="text1"/>
                <w:sz w:val="22"/>
                <w:szCs w:val="22"/>
              </w:rPr>
              <w:t>kuris turi turėti:</w:t>
            </w:r>
          </w:p>
          <w:p w14:paraId="728303EF" w14:textId="2D1E939C" w:rsidR="004D0DD6" w:rsidRDefault="004D0DD6" w:rsidP="00206AB9">
            <w:pPr>
              <w:autoSpaceDE w:val="0"/>
              <w:autoSpaceDN w:val="0"/>
              <w:adjustRightInd w:val="0"/>
              <w:jc w:val="both"/>
              <w:rPr>
                <w:rFonts w:hAnsi="Times New Roman" w:cs="Times New Roman"/>
                <w:color w:val="000000" w:themeColor="text1"/>
                <w:sz w:val="22"/>
                <w:szCs w:val="22"/>
              </w:rPr>
            </w:pPr>
            <w:r w:rsidRPr="00206AB9">
              <w:rPr>
                <w:rFonts w:hAnsi="Times New Roman" w:cs="Times New Roman"/>
                <w:color w:val="000000" w:themeColor="text1"/>
                <w:sz w:val="22"/>
                <w:szCs w:val="22"/>
              </w:rPr>
              <w:t xml:space="preserve">1) ne trumpesnę nei 2 </w:t>
            </w:r>
            <w:r w:rsidR="008D7A5F">
              <w:rPr>
                <w:rFonts w:hAnsi="Times New Roman" w:cs="Times New Roman"/>
                <w:color w:val="000000" w:themeColor="text1"/>
                <w:sz w:val="22"/>
                <w:szCs w:val="22"/>
              </w:rPr>
              <w:t>(</w:t>
            </w:r>
            <w:r w:rsidR="00EB64FE">
              <w:rPr>
                <w:rFonts w:hAnsi="Times New Roman" w:cs="Times New Roman"/>
                <w:color w:val="000000" w:themeColor="text1"/>
                <w:sz w:val="22"/>
                <w:szCs w:val="22"/>
              </w:rPr>
              <w:t xml:space="preserve">dvejų) </w:t>
            </w:r>
            <w:r w:rsidRPr="00206AB9">
              <w:rPr>
                <w:rFonts w:hAnsi="Times New Roman" w:cs="Times New Roman"/>
                <w:color w:val="000000" w:themeColor="text1"/>
                <w:sz w:val="22"/>
                <w:szCs w:val="22"/>
              </w:rPr>
              <w:t>metų darbo patirtį, dirbant su prekių ženklų skaitmeninės reklamos kampanijų strategijų kūrimo, reklamos kampanijų įgyvendinimo projektais</w:t>
            </w:r>
            <w:r w:rsidR="00605F77">
              <w:rPr>
                <w:rFonts w:hAnsi="Times New Roman" w:cs="Times New Roman"/>
                <w:color w:val="000000" w:themeColor="text1"/>
                <w:sz w:val="22"/>
                <w:szCs w:val="22"/>
              </w:rPr>
              <w:t>;</w:t>
            </w:r>
          </w:p>
          <w:p w14:paraId="654226D8" w14:textId="77777777" w:rsidR="002B2BAF" w:rsidRDefault="002B2BAF" w:rsidP="00206AB9">
            <w:pPr>
              <w:autoSpaceDE w:val="0"/>
              <w:autoSpaceDN w:val="0"/>
              <w:adjustRightInd w:val="0"/>
              <w:jc w:val="both"/>
              <w:rPr>
                <w:rFonts w:hAnsi="Times New Roman" w:cs="Times New Roman"/>
                <w:color w:val="000000" w:themeColor="text1"/>
                <w:sz w:val="22"/>
                <w:szCs w:val="22"/>
              </w:rPr>
            </w:pPr>
          </w:p>
          <w:p w14:paraId="273ACF87" w14:textId="4875703C" w:rsidR="004D0DD6" w:rsidRPr="00206AB9" w:rsidRDefault="004D0DD6" w:rsidP="00206AB9">
            <w:pPr>
              <w:jc w:val="both"/>
              <w:rPr>
                <w:rFonts w:hAnsi="Times New Roman" w:cs="Times New Roman"/>
                <w:color w:val="000000" w:themeColor="text1"/>
                <w:sz w:val="22"/>
                <w:szCs w:val="22"/>
              </w:rPr>
            </w:pPr>
            <w:r w:rsidRPr="00206AB9">
              <w:rPr>
                <w:rFonts w:hAnsi="Times New Roman" w:cs="Times New Roman"/>
                <w:color w:val="000000" w:themeColor="text1"/>
                <w:sz w:val="22"/>
                <w:szCs w:val="22"/>
              </w:rPr>
              <w:t>2) ne mažiau kaip 1</w:t>
            </w:r>
            <w:r w:rsidR="00EB64FE">
              <w:rPr>
                <w:rFonts w:hAnsi="Times New Roman" w:cs="Times New Roman"/>
                <w:color w:val="000000" w:themeColor="text1"/>
                <w:sz w:val="22"/>
                <w:szCs w:val="22"/>
              </w:rPr>
              <w:t xml:space="preserve"> (vienas)</w:t>
            </w:r>
            <w:r w:rsidRPr="00206AB9">
              <w:rPr>
                <w:rFonts w:hAnsi="Times New Roman" w:cs="Times New Roman"/>
                <w:color w:val="000000" w:themeColor="text1"/>
                <w:sz w:val="22"/>
                <w:szCs w:val="22"/>
              </w:rPr>
              <w:t xml:space="preserve"> </w:t>
            </w:r>
            <w:r w:rsidR="00704376" w:rsidRPr="00C74E3C">
              <w:rPr>
                <w:rFonts w:hAnsi="Times New Roman" w:cs="Times New Roman"/>
                <w:color w:val="000000" w:themeColor="text1"/>
                <w:sz w:val="22"/>
                <w:szCs w:val="22"/>
              </w:rPr>
              <w:t>tinkamai</w:t>
            </w:r>
            <w:r w:rsidR="00AA4B51" w:rsidRPr="00C74E3C">
              <w:rPr>
                <w:rFonts w:hAnsi="Times New Roman" w:cs="Times New Roman"/>
                <w:color w:val="000000" w:themeColor="text1"/>
                <w:sz w:val="22"/>
                <w:szCs w:val="22"/>
              </w:rPr>
              <w:t>*</w:t>
            </w:r>
            <w:r w:rsidRPr="00206AB9">
              <w:rPr>
                <w:rFonts w:hAnsi="Times New Roman" w:cs="Times New Roman"/>
                <w:color w:val="000000" w:themeColor="text1"/>
                <w:sz w:val="22"/>
                <w:szCs w:val="22"/>
              </w:rPr>
              <w:t xml:space="preserve"> įgyvendintas projektas</w:t>
            </w:r>
            <w:r w:rsidR="00794D6C">
              <w:rPr>
                <w:rFonts w:hAnsi="Times New Roman" w:cs="Times New Roman"/>
                <w:color w:val="000000" w:themeColor="text1"/>
                <w:sz w:val="22"/>
                <w:szCs w:val="22"/>
              </w:rPr>
              <w:t>*</w:t>
            </w:r>
            <w:r w:rsidR="00AA4B51">
              <w:rPr>
                <w:rFonts w:hAnsi="Times New Roman" w:cs="Times New Roman"/>
                <w:color w:val="000000" w:themeColor="text1"/>
                <w:sz w:val="22"/>
                <w:szCs w:val="22"/>
              </w:rPr>
              <w:t>*</w:t>
            </w:r>
            <w:r w:rsidRPr="00206AB9">
              <w:rPr>
                <w:rFonts w:hAnsi="Times New Roman" w:cs="Times New Roman"/>
                <w:color w:val="000000" w:themeColor="text1"/>
                <w:sz w:val="22"/>
                <w:szCs w:val="22"/>
              </w:rPr>
              <w:t>, apimant</w:t>
            </w:r>
            <w:r w:rsidR="008D5E9A">
              <w:rPr>
                <w:rFonts w:hAnsi="Times New Roman" w:cs="Times New Roman"/>
                <w:color w:val="000000" w:themeColor="text1"/>
                <w:sz w:val="22"/>
                <w:szCs w:val="22"/>
              </w:rPr>
              <w:t>i</w:t>
            </w:r>
            <w:r w:rsidRPr="00206AB9">
              <w:rPr>
                <w:rFonts w:hAnsi="Times New Roman" w:cs="Times New Roman"/>
                <w:color w:val="000000" w:themeColor="text1"/>
                <w:sz w:val="22"/>
                <w:szCs w:val="22"/>
              </w:rPr>
              <w:t xml:space="preserve">s prekių ženklų skaitmeninės reklamos kampanijų strategijų kūrimo ir įgyvendinimo </w:t>
            </w:r>
            <w:r w:rsidRPr="00C74E3C">
              <w:rPr>
                <w:rFonts w:hAnsi="Times New Roman" w:cs="Times New Roman"/>
                <w:color w:val="000000" w:themeColor="text1"/>
                <w:sz w:val="22"/>
                <w:szCs w:val="22"/>
              </w:rPr>
              <w:t>paslaugas</w:t>
            </w:r>
            <w:r w:rsidR="0085794B" w:rsidRPr="00C74E3C">
              <w:rPr>
                <w:rFonts w:hAnsi="Times New Roman" w:cs="Times New Roman"/>
                <w:color w:val="000000" w:themeColor="text1"/>
                <w:sz w:val="22"/>
                <w:szCs w:val="22"/>
              </w:rPr>
              <w:t xml:space="preserve"> tarptautinėje rinkoje</w:t>
            </w:r>
            <w:r w:rsidR="00F4510F" w:rsidRPr="00C74E3C">
              <w:rPr>
                <w:rFonts w:hAnsi="Times New Roman" w:cs="Times New Roman"/>
                <w:color w:val="000000" w:themeColor="text1"/>
                <w:sz w:val="22"/>
                <w:szCs w:val="22"/>
              </w:rPr>
              <w:t>.</w:t>
            </w:r>
            <w:r w:rsidR="00F4510F">
              <w:rPr>
                <w:rFonts w:hAnsi="Times New Roman" w:cs="Times New Roman"/>
                <w:color w:val="000000" w:themeColor="text1"/>
                <w:sz w:val="22"/>
                <w:szCs w:val="22"/>
              </w:rPr>
              <w:t xml:space="preserve"> </w:t>
            </w:r>
          </w:p>
        </w:tc>
        <w:tc>
          <w:tcPr>
            <w:tcW w:w="4098" w:type="dxa"/>
            <w:gridSpan w:val="2"/>
          </w:tcPr>
          <w:p w14:paraId="115CB3D9" w14:textId="77777777" w:rsidR="004D0DD6" w:rsidRPr="4D8AC97D" w:rsidRDefault="004D0DD6" w:rsidP="00984CC8">
            <w:pPr>
              <w:rPr>
                <w:rFonts w:hAnsi="Times New Roman" w:cs="Times New Roman"/>
                <w:color w:val="000000" w:themeColor="text1"/>
                <w:sz w:val="24"/>
                <w:szCs w:val="24"/>
              </w:rPr>
            </w:pPr>
          </w:p>
        </w:tc>
        <w:tc>
          <w:tcPr>
            <w:tcW w:w="4910" w:type="dxa"/>
          </w:tcPr>
          <w:p w14:paraId="7A6F704D" w14:textId="77777777" w:rsidR="00176DC4" w:rsidRDefault="00176DC4" w:rsidP="00176DC4">
            <w:pPr>
              <w:jc w:val="both"/>
              <w:rPr>
                <w:rFonts w:hAnsi="Times New Roman" w:cs="Times New Roman"/>
                <w:sz w:val="22"/>
                <w:szCs w:val="22"/>
              </w:rPr>
            </w:pPr>
            <w:r w:rsidRPr="007C5166">
              <w:rPr>
                <w:rFonts w:hAnsi="Times New Roman" w:cs="Times New Roman"/>
                <w:sz w:val="22"/>
                <w:szCs w:val="22"/>
              </w:rPr>
              <w:t>Pateikti:</w:t>
            </w:r>
          </w:p>
          <w:p w14:paraId="538AC658" w14:textId="77777777" w:rsidR="003216DA" w:rsidRPr="007C5166" w:rsidRDefault="003216DA" w:rsidP="00176DC4">
            <w:pPr>
              <w:jc w:val="both"/>
              <w:rPr>
                <w:rFonts w:hAnsi="Times New Roman" w:cs="Times New Roman"/>
                <w:sz w:val="22"/>
                <w:szCs w:val="22"/>
              </w:rPr>
            </w:pPr>
          </w:p>
          <w:p w14:paraId="7DD23813" w14:textId="77777777" w:rsidR="0016735A" w:rsidRDefault="00176DC4" w:rsidP="0016735A">
            <w:pPr>
              <w:jc w:val="both"/>
              <w:rPr>
                <w:rFonts w:hAnsi="Times New Roman" w:cs="Times New Roman"/>
                <w:b/>
                <w:bCs/>
                <w:sz w:val="22"/>
                <w:szCs w:val="22"/>
              </w:rPr>
            </w:pPr>
            <w:r w:rsidRPr="007C5166">
              <w:rPr>
                <w:rFonts w:hAnsi="Times New Roman" w:cs="Times New Roman"/>
                <w:sz w:val="22"/>
                <w:szCs w:val="22"/>
              </w:rPr>
              <w:t xml:space="preserve">1) </w:t>
            </w:r>
            <w:r>
              <w:rPr>
                <w:rFonts w:hAnsi="Times New Roman" w:cs="Times New Roman"/>
                <w:sz w:val="22"/>
                <w:szCs w:val="22"/>
              </w:rPr>
              <w:t>Tiekėjo vadovo arba kito tiekėjo įgalioto atstovo parašu patvirtintą</w:t>
            </w:r>
            <w:r w:rsidR="00E2732B">
              <w:rPr>
                <w:rFonts w:hAnsi="Times New Roman" w:cs="Times New Roman"/>
                <w:sz w:val="22"/>
                <w:szCs w:val="22"/>
              </w:rPr>
              <w:t xml:space="preserve"> </w:t>
            </w:r>
            <w:r w:rsidR="0016735A" w:rsidRPr="007C5166">
              <w:rPr>
                <w:rFonts w:hAnsi="Times New Roman" w:cs="Times New Roman"/>
                <w:sz w:val="22"/>
                <w:szCs w:val="22"/>
              </w:rPr>
              <w:t>Tiekėjo siūlomų specialistų</w:t>
            </w:r>
            <w:r w:rsidR="0016735A">
              <w:rPr>
                <w:rFonts w:hAnsi="Times New Roman" w:cs="Times New Roman"/>
                <w:sz w:val="22"/>
                <w:szCs w:val="22"/>
              </w:rPr>
              <w:t xml:space="preserve">, kurie bus atsakingi už pirkimo sutarties vykdymą, ir kuriems keliami kvalifikacijos reikalavimai, </w:t>
            </w:r>
            <w:r w:rsidR="0016735A" w:rsidRPr="007C5166">
              <w:rPr>
                <w:rFonts w:hAnsi="Times New Roman" w:cs="Times New Roman"/>
                <w:sz w:val="22"/>
                <w:szCs w:val="22"/>
              </w:rPr>
              <w:t>sąrašą,</w:t>
            </w:r>
            <w:r w:rsidR="0016735A">
              <w:rPr>
                <w:rFonts w:hAnsi="Times New Roman" w:cs="Times New Roman"/>
                <w:sz w:val="22"/>
                <w:szCs w:val="22"/>
              </w:rPr>
              <w:t xml:space="preserve"> </w:t>
            </w:r>
            <w:r w:rsidR="0016735A" w:rsidRPr="003B0582">
              <w:rPr>
                <w:rFonts w:hAnsi="Times New Roman" w:cs="Times New Roman"/>
                <w:b/>
                <w:bCs/>
                <w:sz w:val="22"/>
                <w:szCs w:val="22"/>
              </w:rPr>
              <w:t xml:space="preserve">parengtą pagal </w:t>
            </w:r>
            <w:r w:rsidR="0016735A">
              <w:rPr>
                <w:rFonts w:hAnsi="Times New Roman" w:cs="Times New Roman"/>
                <w:b/>
                <w:bCs/>
                <w:sz w:val="22"/>
                <w:szCs w:val="22"/>
              </w:rPr>
              <w:t xml:space="preserve">Pirkimo sąlygų </w:t>
            </w:r>
            <w:r w:rsidR="0016735A" w:rsidRPr="003B0582">
              <w:rPr>
                <w:rFonts w:hAnsi="Times New Roman" w:cs="Times New Roman"/>
                <w:b/>
                <w:bCs/>
                <w:sz w:val="22"/>
                <w:szCs w:val="22"/>
              </w:rPr>
              <w:t>14 priedą</w:t>
            </w:r>
            <w:r w:rsidR="0016735A">
              <w:rPr>
                <w:rFonts w:hAnsi="Times New Roman" w:cs="Times New Roman"/>
                <w:b/>
                <w:bCs/>
                <w:sz w:val="22"/>
                <w:szCs w:val="22"/>
              </w:rPr>
              <w:t xml:space="preserve">. </w:t>
            </w:r>
          </w:p>
          <w:p w14:paraId="164E7B0E" w14:textId="04BE27F8" w:rsidR="003216DA" w:rsidRPr="007C5166" w:rsidRDefault="003216DA" w:rsidP="00176DC4">
            <w:pPr>
              <w:jc w:val="both"/>
              <w:rPr>
                <w:rFonts w:hAnsi="Times New Roman" w:cs="Times New Roman"/>
                <w:sz w:val="22"/>
                <w:szCs w:val="22"/>
              </w:rPr>
            </w:pPr>
          </w:p>
          <w:p w14:paraId="10241107" w14:textId="77777777" w:rsidR="00176DC4" w:rsidRDefault="00176DC4" w:rsidP="00176DC4">
            <w:pPr>
              <w:jc w:val="both"/>
              <w:rPr>
                <w:rFonts w:hAnsi="Times New Roman" w:cs="Times New Roman"/>
                <w:sz w:val="22"/>
                <w:szCs w:val="22"/>
              </w:rPr>
            </w:pPr>
            <w:r w:rsidRPr="007C5166">
              <w:rPr>
                <w:rFonts w:hAnsi="Times New Roman" w:cs="Times New Roman"/>
                <w:sz w:val="22"/>
                <w:szCs w:val="22"/>
              </w:rPr>
              <w:t xml:space="preserve">2) Siūlomo specialisto gyvenimo aprašymą (CV), patvirtinantį </w:t>
            </w:r>
            <w:r>
              <w:rPr>
                <w:rFonts w:hAnsi="Times New Roman" w:cs="Times New Roman"/>
                <w:sz w:val="22"/>
                <w:szCs w:val="22"/>
              </w:rPr>
              <w:t xml:space="preserve">specialisto darbo patirtį. </w:t>
            </w:r>
          </w:p>
          <w:p w14:paraId="52ADECA5" w14:textId="77777777" w:rsidR="00176DC4" w:rsidRDefault="00176DC4" w:rsidP="00176DC4">
            <w:pPr>
              <w:jc w:val="both"/>
              <w:rPr>
                <w:rFonts w:hAnsi="Times New Roman" w:cs="Times New Roman"/>
                <w:sz w:val="22"/>
                <w:szCs w:val="22"/>
              </w:rPr>
            </w:pPr>
          </w:p>
          <w:p w14:paraId="755C4B22" w14:textId="77777777" w:rsidR="00176DC4" w:rsidRDefault="00176DC4" w:rsidP="00176DC4">
            <w:pPr>
              <w:pStyle w:val="Default"/>
              <w:jc w:val="both"/>
              <w:rPr>
                <w:rFonts w:ascii="Times New Roman" w:eastAsiaTheme="minorEastAsia" w:hAnsi="Times New Roman" w:cs="Times New Roman"/>
                <w:color w:val="auto"/>
                <w:sz w:val="22"/>
                <w:szCs w:val="22"/>
              </w:rPr>
            </w:pPr>
            <w:r>
              <w:rPr>
                <w:rFonts w:ascii="Times New Roman" w:hAnsi="Times New Roman" w:cs="Times New Roman"/>
              </w:rPr>
              <w:t xml:space="preserve">3) </w:t>
            </w:r>
            <w:r w:rsidRPr="000B27DC">
              <w:rPr>
                <w:rFonts w:ascii="Times New Roman" w:eastAsiaTheme="minorEastAsia" w:hAnsi="Times New Roman" w:cs="Times New Roman"/>
                <w:color w:val="auto"/>
                <w:sz w:val="22"/>
                <w:szCs w:val="22"/>
              </w:rPr>
              <w:t>ketinimų protokolus dėl sutarties sudarymo su specialistais (tuo atveju, jeigu pasitelkiami subtiekėjai (</w:t>
            </w:r>
            <w:proofErr w:type="spellStart"/>
            <w:r w:rsidRPr="000B27DC">
              <w:rPr>
                <w:rFonts w:ascii="Times New Roman" w:eastAsiaTheme="minorEastAsia" w:hAnsi="Times New Roman" w:cs="Times New Roman"/>
                <w:color w:val="auto"/>
                <w:sz w:val="22"/>
                <w:szCs w:val="22"/>
              </w:rPr>
              <w:t>kvazisubtiekėjai</w:t>
            </w:r>
            <w:proofErr w:type="spellEnd"/>
            <w:r w:rsidRPr="000B27DC">
              <w:rPr>
                <w:rFonts w:ascii="Times New Roman" w:eastAsiaTheme="minorEastAsia" w:hAnsi="Times New Roman" w:cs="Times New Roman"/>
                <w:color w:val="auto"/>
                <w:sz w:val="22"/>
                <w:szCs w:val="22"/>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w:t>
            </w:r>
          </w:p>
          <w:p w14:paraId="70BB4558" w14:textId="77777777" w:rsidR="00176DC4" w:rsidRPr="00176DC4" w:rsidRDefault="00176DC4" w:rsidP="00176DC4">
            <w:pPr>
              <w:pStyle w:val="Default"/>
              <w:jc w:val="both"/>
              <w:rPr>
                <w:rFonts w:ascii="Times New Roman" w:eastAsiaTheme="minorEastAsia" w:hAnsi="Times New Roman" w:cs="Times New Roman"/>
                <w:color w:val="auto"/>
                <w:sz w:val="22"/>
                <w:szCs w:val="22"/>
                <w:u w:val="single"/>
              </w:rPr>
            </w:pPr>
            <w:r w:rsidRPr="00176DC4">
              <w:rPr>
                <w:rFonts w:ascii="Times New Roman" w:eastAsiaTheme="minorEastAsia" w:hAnsi="Times New Roman" w:cs="Times New Roman"/>
                <w:color w:val="auto"/>
                <w:sz w:val="22"/>
                <w:szCs w:val="22"/>
                <w:u w:val="single"/>
              </w:rPr>
              <w:t>Svarbu, kad susitarimai (ketinimų protokolai) būtų sudaryti iki nustatytos pasiūlymų pateikimo dienos</w:t>
            </w:r>
            <w:r>
              <w:rPr>
                <w:rFonts w:ascii="Times New Roman" w:eastAsiaTheme="minorEastAsia" w:hAnsi="Times New Roman" w:cs="Times New Roman"/>
                <w:color w:val="auto"/>
                <w:sz w:val="22"/>
                <w:szCs w:val="22"/>
                <w:u w:val="single"/>
              </w:rPr>
              <w:t>.</w:t>
            </w:r>
          </w:p>
          <w:p w14:paraId="5B6033AF" w14:textId="77777777" w:rsidR="00176DC4" w:rsidRPr="00176DC4" w:rsidRDefault="00176DC4" w:rsidP="00176DC4">
            <w:pPr>
              <w:pStyle w:val="Default"/>
              <w:jc w:val="both"/>
              <w:rPr>
                <w:rFonts w:ascii="Times New Roman" w:hAnsi="Times New Roman" w:cs="Times New Roman"/>
                <w:u w:val="single"/>
              </w:rPr>
            </w:pPr>
          </w:p>
          <w:p w14:paraId="14AB9E03" w14:textId="77777777" w:rsidR="00176DC4" w:rsidRDefault="00176DC4" w:rsidP="00176DC4">
            <w:pPr>
              <w:jc w:val="both"/>
              <w:rPr>
                <w:rFonts w:hAnsi="Times New Roman" w:cs="Times New Roman"/>
                <w:sz w:val="22"/>
                <w:szCs w:val="22"/>
              </w:rPr>
            </w:pPr>
          </w:p>
          <w:p w14:paraId="16D99FFA" w14:textId="77777777" w:rsidR="00176DC4" w:rsidRPr="007C5166" w:rsidRDefault="00176DC4" w:rsidP="00176DC4">
            <w:pPr>
              <w:jc w:val="both"/>
              <w:rPr>
                <w:rFonts w:hAnsi="Times New Roman" w:cs="Times New Roman"/>
                <w:sz w:val="22"/>
                <w:szCs w:val="22"/>
              </w:rPr>
            </w:pPr>
          </w:p>
          <w:p w14:paraId="35DAE6DA" w14:textId="77777777" w:rsidR="00176DC4" w:rsidRPr="007C5166" w:rsidRDefault="00176DC4" w:rsidP="00176DC4">
            <w:pPr>
              <w:autoSpaceDE w:val="0"/>
              <w:autoSpaceDN w:val="0"/>
              <w:adjustRightInd w:val="0"/>
              <w:rPr>
                <w:rFonts w:hAnsi="Times New Roman" w:cs="Times New Roman"/>
                <w:i/>
                <w:sz w:val="22"/>
                <w:szCs w:val="22"/>
                <w:u w:val="single"/>
              </w:rPr>
            </w:pPr>
            <w:r w:rsidRPr="007C5166">
              <w:rPr>
                <w:rFonts w:hAnsi="Times New Roman" w:cs="Times New Roman"/>
                <w:i/>
                <w:sz w:val="22"/>
                <w:szCs w:val="22"/>
                <w:u w:val="single"/>
              </w:rPr>
              <w:t>Pateikiamos skaitmeninės dokumentų kopijos.</w:t>
            </w:r>
          </w:p>
          <w:p w14:paraId="16383082" w14:textId="53518BDD" w:rsidR="004D0DD6" w:rsidRPr="000C71BF" w:rsidRDefault="004D0DD6" w:rsidP="0068329E">
            <w:pPr>
              <w:jc w:val="both"/>
              <w:rPr>
                <w:rFonts w:hAnsi="Times New Roman" w:cs="Times New Roman"/>
                <w:sz w:val="22"/>
                <w:szCs w:val="22"/>
              </w:rPr>
            </w:pPr>
          </w:p>
        </w:tc>
      </w:tr>
      <w:tr w:rsidR="004D0DD6" w:rsidRPr="00756537" w14:paraId="32A7D0AE" w14:textId="77777777" w:rsidTr="0079486E">
        <w:tc>
          <w:tcPr>
            <w:tcW w:w="673" w:type="dxa"/>
          </w:tcPr>
          <w:p w14:paraId="7AE3C96E" w14:textId="5AB3BE20" w:rsidR="004D0DD6" w:rsidRDefault="002D039E" w:rsidP="00984CC8">
            <w:pPr>
              <w:rPr>
                <w:rFonts w:hAnsi="Times New Roman" w:cs="Times New Roman"/>
              </w:rPr>
            </w:pPr>
            <w:r>
              <w:rPr>
                <w:rFonts w:hAnsi="Times New Roman" w:cs="Times New Roman"/>
              </w:rPr>
              <w:lastRenderedPageBreak/>
              <w:t>2.2.2</w:t>
            </w:r>
          </w:p>
        </w:tc>
        <w:tc>
          <w:tcPr>
            <w:tcW w:w="4709" w:type="dxa"/>
          </w:tcPr>
          <w:p w14:paraId="0FB373C1" w14:textId="7E1E85E6" w:rsidR="004D0DD6" w:rsidRPr="00FD20CA" w:rsidRDefault="00BF05A4" w:rsidP="00605F77">
            <w:pPr>
              <w:autoSpaceDE w:val="0"/>
              <w:autoSpaceDN w:val="0"/>
              <w:adjustRightInd w:val="0"/>
              <w:jc w:val="both"/>
              <w:rPr>
                <w:rFonts w:hAnsi="Times New Roman" w:cs="Times New Roman"/>
                <w:color w:val="000000" w:themeColor="text1"/>
                <w:sz w:val="22"/>
                <w:szCs w:val="22"/>
              </w:rPr>
            </w:pPr>
            <w:r>
              <w:rPr>
                <w:rFonts w:hAnsi="Times New Roman" w:cs="Times New Roman"/>
                <w:b/>
                <w:color w:val="000000" w:themeColor="text1"/>
                <w:sz w:val="22"/>
                <w:szCs w:val="22"/>
              </w:rPr>
              <w:t>Bent 1 (vieną) s</w:t>
            </w:r>
            <w:r w:rsidR="004D0DD6" w:rsidRPr="00FD20CA">
              <w:rPr>
                <w:rFonts w:hAnsi="Times New Roman" w:cs="Times New Roman"/>
                <w:b/>
                <w:color w:val="000000" w:themeColor="text1"/>
                <w:sz w:val="22"/>
                <w:szCs w:val="22"/>
              </w:rPr>
              <w:t>kaitmeninės reklamos projektų vadov</w:t>
            </w:r>
            <w:r>
              <w:rPr>
                <w:rFonts w:hAnsi="Times New Roman" w:cs="Times New Roman"/>
                <w:b/>
                <w:color w:val="000000" w:themeColor="text1"/>
                <w:sz w:val="22"/>
                <w:szCs w:val="22"/>
              </w:rPr>
              <w:t>ą</w:t>
            </w:r>
            <w:r w:rsidR="004D0DD6" w:rsidRPr="00FD20CA">
              <w:rPr>
                <w:rFonts w:hAnsi="Times New Roman" w:cs="Times New Roman"/>
                <w:b/>
                <w:color w:val="000000" w:themeColor="text1"/>
                <w:sz w:val="22"/>
                <w:szCs w:val="22"/>
              </w:rPr>
              <w:t xml:space="preserve">, </w:t>
            </w:r>
            <w:r w:rsidR="004D0DD6" w:rsidRPr="00FD20CA">
              <w:rPr>
                <w:rFonts w:hAnsi="Times New Roman" w:cs="Times New Roman"/>
                <w:color w:val="000000" w:themeColor="text1"/>
                <w:sz w:val="22"/>
                <w:szCs w:val="22"/>
              </w:rPr>
              <w:t>kuris turi turėti:</w:t>
            </w:r>
          </w:p>
          <w:p w14:paraId="726C7114" w14:textId="720490E5" w:rsidR="004D0DD6" w:rsidRPr="00FD20CA" w:rsidRDefault="004D0DD6" w:rsidP="00605F77">
            <w:pPr>
              <w:autoSpaceDE w:val="0"/>
              <w:autoSpaceDN w:val="0"/>
              <w:adjustRightInd w:val="0"/>
              <w:jc w:val="both"/>
              <w:rPr>
                <w:rFonts w:hAnsi="Times New Roman" w:cs="Times New Roman"/>
                <w:color w:val="000000" w:themeColor="text1"/>
                <w:sz w:val="22"/>
                <w:szCs w:val="22"/>
              </w:rPr>
            </w:pPr>
            <w:r w:rsidRPr="00FD20CA">
              <w:rPr>
                <w:rFonts w:hAnsi="Times New Roman" w:cs="Times New Roman"/>
                <w:color w:val="000000" w:themeColor="text1"/>
                <w:sz w:val="22"/>
                <w:szCs w:val="22"/>
              </w:rPr>
              <w:t xml:space="preserve">1) ne trumpesnę nei 2 </w:t>
            </w:r>
            <w:r w:rsidR="00EB64FE">
              <w:rPr>
                <w:rFonts w:hAnsi="Times New Roman" w:cs="Times New Roman"/>
                <w:color w:val="000000" w:themeColor="text1"/>
                <w:sz w:val="22"/>
                <w:szCs w:val="22"/>
              </w:rPr>
              <w:t xml:space="preserve">(dvejų) </w:t>
            </w:r>
            <w:r w:rsidRPr="00FD20CA">
              <w:rPr>
                <w:rFonts w:hAnsi="Times New Roman" w:cs="Times New Roman"/>
                <w:color w:val="000000" w:themeColor="text1"/>
                <w:sz w:val="22"/>
                <w:szCs w:val="22"/>
              </w:rPr>
              <w:t>metų darbo patirtį, vadovaujant skaitmeninės reklamos kampanijų projektams</w:t>
            </w:r>
            <w:r w:rsidR="00605F77" w:rsidRPr="00FD20CA">
              <w:rPr>
                <w:rFonts w:hAnsi="Times New Roman" w:cs="Times New Roman"/>
                <w:color w:val="000000" w:themeColor="text1"/>
                <w:sz w:val="22"/>
                <w:szCs w:val="22"/>
              </w:rPr>
              <w:t>;</w:t>
            </w:r>
          </w:p>
          <w:p w14:paraId="453AEE6C" w14:textId="4FD5F983" w:rsidR="004D0DD6" w:rsidRPr="005345DC" w:rsidRDefault="004D0DD6" w:rsidP="00605F77">
            <w:pPr>
              <w:autoSpaceDE w:val="0"/>
              <w:autoSpaceDN w:val="0"/>
              <w:adjustRightInd w:val="0"/>
              <w:jc w:val="both"/>
              <w:rPr>
                <w:rFonts w:hAnsi="Times New Roman" w:cs="Times New Roman"/>
                <w:b/>
                <w:color w:val="000000" w:themeColor="text1"/>
                <w:sz w:val="21"/>
                <w:szCs w:val="21"/>
              </w:rPr>
            </w:pPr>
            <w:r w:rsidRPr="00FD20CA">
              <w:rPr>
                <w:rFonts w:hAnsi="Times New Roman" w:cs="Times New Roman"/>
                <w:color w:val="000000" w:themeColor="text1"/>
                <w:sz w:val="22"/>
                <w:szCs w:val="22"/>
              </w:rPr>
              <w:t>2) ne mažiau kaip 1</w:t>
            </w:r>
            <w:r w:rsidR="00EB64FE">
              <w:rPr>
                <w:rFonts w:hAnsi="Times New Roman" w:cs="Times New Roman"/>
                <w:color w:val="000000" w:themeColor="text1"/>
                <w:sz w:val="22"/>
                <w:szCs w:val="22"/>
              </w:rPr>
              <w:t xml:space="preserve"> (vienas)</w:t>
            </w:r>
            <w:r w:rsidRPr="00FD20CA">
              <w:rPr>
                <w:rFonts w:hAnsi="Times New Roman" w:cs="Times New Roman"/>
                <w:color w:val="000000" w:themeColor="text1"/>
                <w:sz w:val="22"/>
                <w:szCs w:val="22"/>
              </w:rPr>
              <w:t xml:space="preserve"> </w:t>
            </w:r>
            <w:r w:rsidR="0001549F">
              <w:rPr>
                <w:rFonts w:hAnsi="Times New Roman" w:cs="Times New Roman"/>
                <w:color w:val="000000" w:themeColor="text1"/>
                <w:sz w:val="22"/>
                <w:szCs w:val="22"/>
              </w:rPr>
              <w:t>tinkamai</w:t>
            </w:r>
            <w:r w:rsidRPr="00FD20CA">
              <w:rPr>
                <w:rFonts w:hAnsi="Times New Roman" w:cs="Times New Roman"/>
                <w:color w:val="000000" w:themeColor="text1"/>
                <w:sz w:val="22"/>
                <w:szCs w:val="22"/>
              </w:rPr>
              <w:t xml:space="preserve"> įgyvendintas skaitmeninės reklamos projektas</w:t>
            </w:r>
            <w:r w:rsidR="00E11ADC">
              <w:rPr>
                <w:rFonts w:hAnsi="Times New Roman" w:cs="Times New Roman"/>
                <w:color w:val="000000" w:themeColor="text1"/>
                <w:sz w:val="22"/>
                <w:szCs w:val="22"/>
              </w:rPr>
              <w:t xml:space="preserve"> </w:t>
            </w:r>
            <w:r w:rsidR="00E11ADC" w:rsidRPr="0001549F">
              <w:rPr>
                <w:rFonts w:hAnsi="Times New Roman" w:cs="Times New Roman"/>
                <w:color w:val="000000" w:themeColor="text1"/>
                <w:sz w:val="22"/>
                <w:szCs w:val="22"/>
              </w:rPr>
              <w:t>tarptautinėje rinkoje</w:t>
            </w:r>
            <w:r w:rsidR="0001549F">
              <w:rPr>
                <w:rFonts w:hAnsi="Times New Roman" w:cs="Times New Roman"/>
                <w:color w:val="000000" w:themeColor="text1"/>
                <w:sz w:val="22"/>
                <w:szCs w:val="22"/>
              </w:rPr>
              <w:t xml:space="preserve">. </w:t>
            </w:r>
            <w:r w:rsidRPr="00FD20CA">
              <w:rPr>
                <w:rFonts w:hAnsi="Times New Roman" w:cs="Times New Roman"/>
                <w:color w:val="000000" w:themeColor="text1"/>
                <w:sz w:val="22"/>
                <w:szCs w:val="22"/>
              </w:rPr>
              <w:t xml:space="preserve"> </w:t>
            </w:r>
          </w:p>
        </w:tc>
        <w:tc>
          <w:tcPr>
            <w:tcW w:w="4098" w:type="dxa"/>
            <w:gridSpan w:val="2"/>
          </w:tcPr>
          <w:p w14:paraId="084DB699" w14:textId="77777777" w:rsidR="004D0DD6" w:rsidRPr="4D8AC97D" w:rsidRDefault="004D0DD6" w:rsidP="00984CC8">
            <w:pPr>
              <w:rPr>
                <w:rFonts w:hAnsi="Times New Roman" w:cs="Times New Roman"/>
                <w:color w:val="000000" w:themeColor="text1"/>
                <w:sz w:val="24"/>
                <w:szCs w:val="24"/>
              </w:rPr>
            </w:pPr>
          </w:p>
        </w:tc>
        <w:tc>
          <w:tcPr>
            <w:tcW w:w="4910" w:type="dxa"/>
          </w:tcPr>
          <w:p w14:paraId="5428AFED" w14:textId="77777777" w:rsidR="00176DC4" w:rsidRDefault="00176DC4" w:rsidP="00176DC4">
            <w:pPr>
              <w:jc w:val="both"/>
              <w:rPr>
                <w:rFonts w:hAnsi="Times New Roman" w:cs="Times New Roman"/>
                <w:sz w:val="22"/>
                <w:szCs w:val="22"/>
              </w:rPr>
            </w:pPr>
            <w:r w:rsidRPr="007C5166">
              <w:rPr>
                <w:rFonts w:hAnsi="Times New Roman" w:cs="Times New Roman"/>
                <w:sz w:val="22"/>
                <w:szCs w:val="22"/>
              </w:rPr>
              <w:t>Pateikti:</w:t>
            </w:r>
          </w:p>
          <w:p w14:paraId="5741B96D" w14:textId="77777777" w:rsidR="003216DA" w:rsidRPr="007C5166" w:rsidRDefault="003216DA" w:rsidP="00176DC4">
            <w:pPr>
              <w:jc w:val="both"/>
              <w:rPr>
                <w:rFonts w:hAnsi="Times New Roman" w:cs="Times New Roman"/>
                <w:sz w:val="22"/>
                <w:szCs w:val="22"/>
              </w:rPr>
            </w:pPr>
          </w:p>
          <w:p w14:paraId="37F1EE8A" w14:textId="4163C121" w:rsidR="00176DC4" w:rsidRDefault="00176DC4" w:rsidP="00176DC4">
            <w:pPr>
              <w:jc w:val="both"/>
              <w:rPr>
                <w:rFonts w:hAnsi="Times New Roman" w:cs="Times New Roman"/>
                <w:b/>
                <w:bCs/>
                <w:sz w:val="22"/>
                <w:szCs w:val="22"/>
              </w:rPr>
            </w:pPr>
            <w:r w:rsidRPr="007C5166">
              <w:rPr>
                <w:rFonts w:hAnsi="Times New Roman" w:cs="Times New Roman"/>
                <w:sz w:val="22"/>
                <w:szCs w:val="22"/>
              </w:rPr>
              <w:t xml:space="preserve">1) </w:t>
            </w:r>
            <w:r>
              <w:rPr>
                <w:rFonts w:hAnsi="Times New Roman" w:cs="Times New Roman"/>
                <w:sz w:val="22"/>
                <w:szCs w:val="22"/>
              </w:rPr>
              <w:t xml:space="preserve">Tiekėjo vadovo arba kito tiekėjo įgalioto atstovo parašu patvirtintą </w:t>
            </w:r>
            <w:r w:rsidRPr="007C5166">
              <w:rPr>
                <w:rFonts w:hAnsi="Times New Roman" w:cs="Times New Roman"/>
                <w:sz w:val="22"/>
                <w:szCs w:val="22"/>
              </w:rPr>
              <w:t>Tiekėjo siūlomų specialistų</w:t>
            </w:r>
            <w:r>
              <w:rPr>
                <w:rFonts w:hAnsi="Times New Roman" w:cs="Times New Roman"/>
                <w:sz w:val="22"/>
                <w:szCs w:val="22"/>
              </w:rPr>
              <w:t xml:space="preserve">, kurie bus atsakingi už pirkimo sutarties vykdymą, </w:t>
            </w:r>
            <w:r w:rsidR="00876073">
              <w:rPr>
                <w:rFonts w:hAnsi="Times New Roman" w:cs="Times New Roman"/>
                <w:sz w:val="22"/>
                <w:szCs w:val="22"/>
              </w:rPr>
              <w:t xml:space="preserve">ir kuriems keliami kvalifikacijos reikalavimai, </w:t>
            </w:r>
            <w:r w:rsidRPr="007C5166">
              <w:rPr>
                <w:rFonts w:hAnsi="Times New Roman" w:cs="Times New Roman"/>
                <w:sz w:val="22"/>
                <w:szCs w:val="22"/>
              </w:rPr>
              <w:t>sąrašą,</w:t>
            </w:r>
            <w:r>
              <w:rPr>
                <w:rFonts w:hAnsi="Times New Roman" w:cs="Times New Roman"/>
                <w:sz w:val="22"/>
                <w:szCs w:val="22"/>
              </w:rPr>
              <w:t xml:space="preserve"> </w:t>
            </w:r>
            <w:r w:rsidRPr="003B0582">
              <w:rPr>
                <w:rFonts w:hAnsi="Times New Roman" w:cs="Times New Roman"/>
                <w:b/>
                <w:bCs/>
                <w:sz w:val="22"/>
                <w:szCs w:val="22"/>
              </w:rPr>
              <w:t xml:space="preserve">parengtą pagal </w:t>
            </w:r>
            <w:r>
              <w:rPr>
                <w:rFonts w:hAnsi="Times New Roman" w:cs="Times New Roman"/>
                <w:b/>
                <w:bCs/>
                <w:sz w:val="22"/>
                <w:szCs w:val="22"/>
              </w:rPr>
              <w:t xml:space="preserve">Pirkimo sąlygų </w:t>
            </w:r>
            <w:r w:rsidRPr="003B0582">
              <w:rPr>
                <w:rFonts w:hAnsi="Times New Roman" w:cs="Times New Roman"/>
                <w:b/>
                <w:bCs/>
                <w:sz w:val="22"/>
                <w:szCs w:val="22"/>
              </w:rPr>
              <w:t>14 priedą</w:t>
            </w:r>
            <w:r>
              <w:rPr>
                <w:rFonts w:hAnsi="Times New Roman" w:cs="Times New Roman"/>
                <w:b/>
                <w:bCs/>
                <w:sz w:val="22"/>
                <w:szCs w:val="22"/>
              </w:rPr>
              <w:t xml:space="preserve">. </w:t>
            </w:r>
          </w:p>
          <w:p w14:paraId="5AA15A2F" w14:textId="77777777" w:rsidR="003216DA" w:rsidRPr="007C5166" w:rsidRDefault="003216DA" w:rsidP="00176DC4">
            <w:pPr>
              <w:jc w:val="both"/>
              <w:rPr>
                <w:rFonts w:hAnsi="Times New Roman" w:cs="Times New Roman"/>
                <w:sz w:val="22"/>
                <w:szCs w:val="22"/>
              </w:rPr>
            </w:pPr>
          </w:p>
          <w:p w14:paraId="5758FCFF" w14:textId="77777777" w:rsidR="00176DC4" w:rsidRDefault="00176DC4" w:rsidP="00176DC4">
            <w:pPr>
              <w:jc w:val="both"/>
              <w:rPr>
                <w:rFonts w:hAnsi="Times New Roman" w:cs="Times New Roman"/>
                <w:sz w:val="22"/>
                <w:szCs w:val="22"/>
              </w:rPr>
            </w:pPr>
            <w:r w:rsidRPr="007C5166">
              <w:rPr>
                <w:rFonts w:hAnsi="Times New Roman" w:cs="Times New Roman"/>
                <w:sz w:val="22"/>
                <w:szCs w:val="22"/>
              </w:rPr>
              <w:t xml:space="preserve">2) Siūlomo specialisto gyvenimo aprašymą (CV), patvirtinantį </w:t>
            </w:r>
            <w:r>
              <w:rPr>
                <w:rFonts w:hAnsi="Times New Roman" w:cs="Times New Roman"/>
                <w:sz w:val="22"/>
                <w:szCs w:val="22"/>
              </w:rPr>
              <w:t xml:space="preserve">specialisto darbo patirtį. </w:t>
            </w:r>
          </w:p>
          <w:p w14:paraId="06F63485" w14:textId="77777777" w:rsidR="003216DA" w:rsidRDefault="003216DA" w:rsidP="00176DC4">
            <w:pPr>
              <w:jc w:val="both"/>
              <w:rPr>
                <w:rFonts w:hAnsi="Times New Roman" w:cs="Times New Roman"/>
                <w:sz w:val="22"/>
                <w:szCs w:val="22"/>
              </w:rPr>
            </w:pPr>
          </w:p>
          <w:p w14:paraId="5E6869CC" w14:textId="77777777" w:rsidR="00176DC4" w:rsidRDefault="00176DC4" w:rsidP="00176DC4">
            <w:pPr>
              <w:pStyle w:val="Default"/>
              <w:jc w:val="both"/>
              <w:rPr>
                <w:rFonts w:ascii="Times New Roman" w:eastAsiaTheme="minorEastAsia" w:hAnsi="Times New Roman" w:cs="Times New Roman"/>
                <w:color w:val="auto"/>
                <w:sz w:val="22"/>
                <w:szCs w:val="22"/>
              </w:rPr>
            </w:pPr>
            <w:r>
              <w:rPr>
                <w:rFonts w:ascii="Times New Roman" w:hAnsi="Times New Roman" w:cs="Times New Roman"/>
              </w:rPr>
              <w:t xml:space="preserve">3) </w:t>
            </w:r>
            <w:r w:rsidRPr="000B27DC">
              <w:rPr>
                <w:rFonts w:ascii="Times New Roman" w:eastAsiaTheme="minorEastAsia" w:hAnsi="Times New Roman" w:cs="Times New Roman"/>
                <w:color w:val="auto"/>
                <w:sz w:val="22"/>
                <w:szCs w:val="22"/>
              </w:rPr>
              <w:t>ketinimų protokolus dėl sutarties sudarymo su specialistais (tuo atveju, jeigu pasitelkiami subtiekėjai (</w:t>
            </w:r>
            <w:proofErr w:type="spellStart"/>
            <w:r w:rsidRPr="000B27DC">
              <w:rPr>
                <w:rFonts w:ascii="Times New Roman" w:eastAsiaTheme="minorEastAsia" w:hAnsi="Times New Roman" w:cs="Times New Roman"/>
                <w:color w:val="auto"/>
                <w:sz w:val="22"/>
                <w:szCs w:val="22"/>
              </w:rPr>
              <w:t>kvazisubtiekėjai</w:t>
            </w:r>
            <w:proofErr w:type="spellEnd"/>
            <w:r w:rsidRPr="000B27DC">
              <w:rPr>
                <w:rFonts w:ascii="Times New Roman" w:eastAsiaTheme="minorEastAsia" w:hAnsi="Times New Roman" w:cs="Times New Roman"/>
                <w:color w:val="auto"/>
                <w:sz w:val="22"/>
                <w:szCs w:val="22"/>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w:t>
            </w:r>
          </w:p>
          <w:p w14:paraId="66AFA6D3" w14:textId="77777777" w:rsidR="00176DC4" w:rsidRPr="00176DC4" w:rsidRDefault="00176DC4" w:rsidP="00176DC4">
            <w:pPr>
              <w:pStyle w:val="Default"/>
              <w:jc w:val="both"/>
              <w:rPr>
                <w:rFonts w:ascii="Times New Roman" w:eastAsiaTheme="minorEastAsia" w:hAnsi="Times New Roman" w:cs="Times New Roman"/>
                <w:color w:val="auto"/>
                <w:sz w:val="22"/>
                <w:szCs w:val="22"/>
                <w:u w:val="single"/>
              </w:rPr>
            </w:pPr>
            <w:r w:rsidRPr="00176DC4">
              <w:rPr>
                <w:rFonts w:ascii="Times New Roman" w:eastAsiaTheme="minorEastAsia" w:hAnsi="Times New Roman" w:cs="Times New Roman"/>
                <w:color w:val="auto"/>
                <w:sz w:val="22"/>
                <w:szCs w:val="22"/>
                <w:u w:val="single"/>
              </w:rPr>
              <w:t>Svarbu, kad susitarimai (ketinimų protokolai) būtų sudaryti iki nustatytos pasiūlymų pateikimo dienos</w:t>
            </w:r>
            <w:r>
              <w:rPr>
                <w:rFonts w:ascii="Times New Roman" w:eastAsiaTheme="minorEastAsia" w:hAnsi="Times New Roman" w:cs="Times New Roman"/>
                <w:color w:val="auto"/>
                <w:sz w:val="22"/>
                <w:szCs w:val="22"/>
                <w:u w:val="single"/>
              </w:rPr>
              <w:t>.</w:t>
            </w:r>
          </w:p>
          <w:p w14:paraId="7B9FE62F" w14:textId="77777777" w:rsidR="00176DC4" w:rsidRPr="00176DC4" w:rsidRDefault="00176DC4" w:rsidP="00176DC4">
            <w:pPr>
              <w:pStyle w:val="Default"/>
              <w:jc w:val="both"/>
              <w:rPr>
                <w:rFonts w:ascii="Times New Roman" w:hAnsi="Times New Roman" w:cs="Times New Roman"/>
                <w:u w:val="single"/>
              </w:rPr>
            </w:pPr>
          </w:p>
          <w:p w14:paraId="404E8ABE" w14:textId="77777777" w:rsidR="00176DC4" w:rsidRDefault="00176DC4" w:rsidP="00176DC4">
            <w:pPr>
              <w:jc w:val="both"/>
              <w:rPr>
                <w:rFonts w:hAnsi="Times New Roman" w:cs="Times New Roman"/>
                <w:sz w:val="22"/>
                <w:szCs w:val="22"/>
              </w:rPr>
            </w:pPr>
          </w:p>
          <w:p w14:paraId="202D63A2" w14:textId="77777777" w:rsidR="00176DC4" w:rsidRPr="007C5166" w:rsidRDefault="00176DC4" w:rsidP="00176DC4">
            <w:pPr>
              <w:jc w:val="both"/>
              <w:rPr>
                <w:rFonts w:hAnsi="Times New Roman" w:cs="Times New Roman"/>
                <w:sz w:val="22"/>
                <w:szCs w:val="22"/>
              </w:rPr>
            </w:pPr>
          </w:p>
          <w:p w14:paraId="0853F1B5" w14:textId="77777777" w:rsidR="00176DC4" w:rsidRPr="007C5166" w:rsidRDefault="00176DC4" w:rsidP="00176DC4">
            <w:pPr>
              <w:autoSpaceDE w:val="0"/>
              <w:autoSpaceDN w:val="0"/>
              <w:adjustRightInd w:val="0"/>
              <w:rPr>
                <w:rFonts w:hAnsi="Times New Roman" w:cs="Times New Roman"/>
                <w:i/>
                <w:sz w:val="22"/>
                <w:szCs w:val="22"/>
                <w:u w:val="single"/>
              </w:rPr>
            </w:pPr>
            <w:r w:rsidRPr="007C5166">
              <w:rPr>
                <w:rFonts w:hAnsi="Times New Roman" w:cs="Times New Roman"/>
                <w:i/>
                <w:sz w:val="22"/>
                <w:szCs w:val="22"/>
                <w:u w:val="single"/>
              </w:rPr>
              <w:t>Pateikiamos skaitmeninės dokumentų kopijos.</w:t>
            </w:r>
          </w:p>
          <w:p w14:paraId="00D97D48" w14:textId="6B3E6800" w:rsidR="004D0DD6" w:rsidRPr="0068329E" w:rsidRDefault="004D0DD6" w:rsidP="0068329E">
            <w:pPr>
              <w:jc w:val="both"/>
              <w:rPr>
                <w:rFonts w:hAnsi="Times New Roman" w:cs="Times New Roman"/>
                <w:color w:val="000000"/>
                <w:sz w:val="22"/>
                <w:szCs w:val="22"/>
              </w:rPr>
            </w:pPr>
          </w:p>
        </w:tc>
      </w:tr>
      <w:tr w:rsidR="004D0DD6" w:rsidRPr="00756537" w14:paraId="1892B60D" w14:textId="77777777" w:rsidTr="0079486E">
        <w:tc>
          <w:tcPr>
            <w:tcW w:w="673" w:type="dxa"/>
          </w:tcPr>
          <w:p w14:paraId="6AFD6C6A" w14:textId="22A343A5" w:rsidR="004D0DD6" w:rsidRDefault="002D039E" w:rsidP="00984CC8">
            <w:pPr>
              <w:rPr>
                <w:rFonts w:hAnsi="Times New Roman" w:cs="Times New Roman"/>
              </w:rPr>
            </w:pPr>
            <w:r>
              <w:rPr>
                <w:rFonts w:hAnsi="Times New Roman" w:cs="Times New Roman"/>
              </w:rPr>
              <w:t>2.2.3</w:t>
            </w:r>
            <w:r w:rsidR="004D0DD6">
              <w:rPr>
                <w:rFonts w:hAnsi="Times New Roman" w:cs="Times New Roman"/>
              </w:rPr>
              <w:t xml:space="preserve"> </w:t>
            </w:r>
          </w:p>
        </w:tc>
        <w:tc>
          <w:tcPr>
            <w:tcW w:w="4709" w:type="dxa"/>
          </w:tcPr>
          <w:p w14:paraId="1735159C" w14:textId="5904197C" w:rsidR="00BF05A4" w:rsidRDefault="004147D9" w:rsidP="00BF05A4">
            <w:pPr>
              <w:autoSpaceDE w:val="0"/>
              <w:autoSpaceDN w:val="0"/>
              <w:adjustRightInd w:val="0"/>
              <w:jc w:val="both"/>
              <w:rPr>
                <w:rFonts w:hAnsi="Times New Roman" w:cs="Times New Roman"/>
                <w:bCs/>
                <w:color w:val="000000"/>
                <w:sz w:val="22"/>
                <w:szCs w:val="22"/>
              </w:rPr>
            </w:pPr>
            <w:r>
              <w:rPr>
                <w:rFonts w:hAnsi="Times New Roman" w:cs="Times New Roman"/>
                <w:b/>
                <w:color w:val="000000"/>
                <w:sz w:val="22"/>
                <w:szCs w:val="22"/>
              </w:rPr>
              <w:t xml:space="preserve">Bent 1 (vieną) </w:t>
            </w:r>
            <w:r w:rsidR="00D522AB">
              <w:rPr>
                <w:rFonts w:hAnsi="Times New Roman" w:cs="Times New Roman"/>
                <w:b/>
                <w:color w:val="000000"/>
                <w:sz w:val="22"/>
                <w:szCs w:val="22"/>
              </w:rPr>
              <w:t>s</w:t>
            </w:r>
            <w:r w:rsidR="004D0DD6" w:rsidRPr="00B41A73">
              <w:rPr>
                <w:rFonts w:hAnsi="Times New Roman" w:cs="Times New Roman"/>
                <w:b/>
                <w:color w:val="000000"/>
                <w:sz w:val="22"/>
                <w:szCs w:val="22"/>
              </w:rPr>
              <w:t>kaitmeninės reklamos analitik</w:t>
            </w:r>
            <w:r w:rsidR="00D522AB">
              <w:rPr>
                <w:rFonts w:hAnsi="Times New Roman" w:cs="Times New Roman"/>
                <w:b/>
                <w:color w:val="000000"/>
                <w:sz w:val="22"/>
                <w:szCs w:val="22"/>
              </w:rPr>
              <w:t>ą</w:t>
            </w:r>
            <w:r w:rsidR="004D0DD6" w:rsidRPr="00B41A73">
              <w:rPr>
                <w:rFonts w:hAnsi="Times New Roman" w:cs="Times New Roman"/>
                <w:b/>
                <w:color w:val="000000"/>
                <w:sz w:val="22"/>
                <w:szCs w:val="22"/>
              </w:rPr>
              <w:t xml:space="preserve">, </w:t>
            </w:r>
            <w:r w:rsidR="004D0DD6" w:rsidRPr="00B41A73">
              <w:rPr>
                <w:rFonts w:hAnsi="Times New Roman" w:cs="Times New Roman"/>
                <w:bCs/>
                <w:color w:val="000000"/>
                <w:sz w:val="22"/>
                <w:szCs w:val="22"/>
              </w:rPr>
              <w:t>kuris</w:t>
            </w:r>
            <w:r w:rsidR="005F6D5F">
              <w:rPr>
                <w:rFonts w:hAnsi="Times New Roman" w:cs="Times New Roman"/>
                <w:bCs/>
                <w:color w:val="000000"/>
                <w:sz w:val="22"/>
                <w:szCs w:val="22"/>
              </w:rPr>
              <w:t xml:space="preserve">: </w:t>
            </w:r>
          </w:p>
          <w:p w14:paraId="616A555E" w14:textId="47D25423" w:rsidR="005F6D5F" w:rsidRDefault="005F6D5F" w:rsidP="00BF05A4">
            <w:pPr>
              <w:autoSpaceDE w:val="0"/>
              <w:autoSpaceDN w:val="0"/>
              <w:adjustRightInd w:val="0"/>
              <w:jc w:val="both"/>
              <w:rPr>
                <w:rFonts w:hAnsi="Times New Roman" w:cs="Times New Roman"/>
                <w:b/>
                <w:color w:val="000000"/>
                <w:sz w:val="21"/>
                <w:szCs w:val="21"/>
              </w:rPr>
            </w:pPr>
          </w:p>
          <w:p w14:paraId="77D46C1C" w14:textId="1B2635CC" w:rsidR="005F6D5F" w:rsidRPr="00E5133E" w:rsidRDefault="005F6D5F" w:rsidP="00BF05A4">
            <w:pPr>
              <w:autoSpaceDE w:val="0"/>
              <w:autoSpaceDN w:val="0"/>
              <w:adjustRightInd w:val="0"/>
              <w:jc w:val="both"/>
              <w:rPr>
                <w:rFonts w:hAnsi="Times New Roman" w:cs="Times New Roman"/>
                <w:bCs/>
                <w:color w:val="000000"/>
                <w:sz w:val="22"/>
                <w:szCs w:val="22"/>
              </w:rPr>
            </w:pPr>
            <w:r w:rsidRPr="00507A37">
              <w:rPr>
                <w:rFonts w:hAnsi="Times New Roman" w:cs="Times New Roman"/>
                <w:bCs/>
                <w:color w:val="000000"/>
                <w:sz w:val="22"/>
                <w:szCs w:val="22"/>
              </w:rPr>
              <w:t xml:space="preserve">Yra </w:t>
            </w:r>
            <w:r w:rsidR="003E7CD5" w:rsidRPr="00507A37">
              <w:rPr>
                <w:rFonts w:hAnsi="Times New Roman" w:cs="Times New Roman"/>
                <w:bCs/>
                <w:color w:val="000000"/>
                <w:sz w:val="22"/>
                <w:szCs w:val="22"/>
              </w:rPr>
              <w:t xml:space="preserve">dalyvavęs </w:t>
            </w:r>
            <w:r w:rsidRPr="00507A37">
              <w:rPr>
                <w:rFonts w:hAnsi="Times New Roman" w:cs="Times New Roman"/>
                <w:bCs/>
                <w:color w:val="000000"/>
                <w:sz w:val="22"/>
                <w:szCs w:val="22"/>
              </w:rPr>
              <w:t>įgyvendin</w:t>
            </w:r>
            <w:r w:rsidR="003E7CD5" w:rsidRPr="00507A37">
              <w:rPr>
                <w:rFonts w:hAnsi="Times New Roman" w:cs="Times New Roman"/>
                <w:bCs/>
                <w:color w:val="000000"/>
                <w:sz w:val="22"/>
                <w:szCs w:val="22"/>
              </w:rPr>
              <w:t>ant</w:t>
            </w:r>
            <w:r w:rsidRPr="00507A37">
              <w:rPr>
                <w:rFonts w:hAnsi="Times New Roman" w:cs="Times New Roman"/>
                <w:bCs/>
                <w:color w:val="000000"/>
                <w:sz w:val="22"/>
                <w:szCs w:val="22"/>
              </w:rPr>
              <w:t xml:space="preserve"> bent 1 (vieną) </w:t>
            </w:r>
            <w:r w:rsidR="003E7CD5" w:rsidRPr="00507A37">
              <w:rPr>
                <w:rFonts w:hAnsi="Times New Roman" w:cs="Times New Roman"/>
                <w:bCs/>
                <w:color w:val="000000"/>
                <w:sz w:val="22"/>
                <w:szCs w:val="22"/>
              </w:rPr>
              <w:t>skaitmeninės reklamos projektą</w:t>
            </w:r>
            <w:r w:rsidR="00C3706C" w:rsidRPr="00507A37">
              <w:rPr>
                <w:rFonts w:hAnsi="Times New Roman" w:cs="Times New Roman"/>
                <w:bCs/>
                <w:color w:val="000000"/>
                <w:sz w:val="22"/>
                <w:szCs w:val="22"/>
              </w:rPr>
              <w:t xml:space="preserve"> (</w:t>
            </w:r>
            <w:r w:rsidR="00507A37" w:rsidRPr="00507A37">
              <w:rPr>
                <w:rFonts w:hAnsi="Times New Roman" w:cs="Times New Roman"/>
                <w:bCs/>
                <w:color w:val="000000"/>
                <w:sz w:val="22"/>
                <w:szCs w:val="22"/>
              </w:rPr>
              <w:t>reklamos analitiko</w:t>
            </w:r>
            <w:r w:rsidR="003D5C6F" w:rsidRPr="00507A37">
              <w:rPr>
                <w:rFonts w:hAnsi="Times New Roman" w:cs="Times New Roman"/>
                <w:bCs/>
                <w:color w:val="000000"/>
                <w:sz w:val="22"/>
                <w:szCs w:val="22"/>
              </w:rPr>
              <w:t xml:space="preserve"> </w:t>
            </w:r>
            <w:r w:rsidR="00160EE8" w:rsidRPr="00507A37">
              <w:rPr>
                <w:rFonts w:hAnsi="Times New Roman" w:cs="Times New Roman"/>
                <w:bCs/>
                <w:color w:val="000000"/>
                <w:sz w:val="22"/>
                <w:szCs w:val="22"/>
              </w:rPr>
              <w:t>pozicijoje</w:t>
            </w:r>
            <w:r w:rsidR="00C3706C" w:rsidRPr="00507A37">
              <w:rPr>
                <w:rFonts w:hAnsi="Times New Roman" w:cs="Times New Roman"/>
                <w:bCs/>
                <w:color w:val="000000"/>
                <w:sz w:val="22"/>
                <w:szCs w:val="22"/>
              </w:rPr>
              <w:t>).</w:t>
            </w:r>
            <w:r w:rsidR="00C3706C" w:rsidRPr="00E5133E">
              <w:rPr>
                <w:rFonts w:hAnsi="Times New Roman" w:cs="Times New Roman"/>
                <w:bCs/>
                <w:color w:val="000000"/>
                <w:sz w:val="22"/>
                <w:szCs w:val="22"/>
              </w:rPr>
              <w:t xml:space="preserve"> </w:t>
            </w:r>
            <w:r w:rsidR="003E7CD5" w:rsidRPr="00E5133E">
              <w:rPr>
                <w:rFonts w:hAnsi="Times New Roman" w:cs="Times New Roman"/>
                <w:bCs/>
                <w:color w:val="000000"/>
                <w:sz w:val="22"/>
                <w:szCs w:val="22"/>
              </w:rPr>
              <w:t xml:space="preserve"> </w:t>
            </w:r>
          </w:p>
          <w:p w14:paraId="679635FD" w14:textId="67BA182D" w:rsidR="004D0DD6" w:rsidRDefault="004D0DD6" w:rsidP="00B41A73">
            <w:pPr>
              <w:autoSpaceDE w:val="0"/>
              <w:autoSpaceDN w:val="0"/>
              <w:adjustRightInd w:val="0"/>
              <w:jc w:val="both"/>
              <w:rPr>
                <w:rFonts w:hAnsi="Times New Roman" w:cs="Times New Roman"/>
                <w:b/>
                <w:color w:val="000000"/>
                <w:sz w:val="21"/>
                <w:szCs w:val="21"/>
              </w:rPr>
            </w:pPr>
          </w:p>
        </w:tc>
        <w:tc>
          <w:tcPr>
            <w:tcW w:w="4098" w:type="dxa"/>
            <w:gridSpan w:val="2"/>
          </w:tcPr>
          <w:p w14:paraId="4323A3A6" w14:textId="77777777" w:rsidR="004D0DD6" w:rsidRPr="4D8AC97D" w:rsidRDefault="004D0DD6" w:rsidP="00984CC8">
            <w:pPr>
              <w:rPr>
                <w:rFonts w:hAnsi="Times New Roman" w:cs="Times New Roman"/>
                <w:color w:val="000000" w:themeColor="text1"/>
                <w:sz w:val="24"/>
                <w:szCs w:val="24"/>
              </w:rPr>
            </w:pPr>
          </w:p>
        </w:tc>
        <w:tc>
          <w:tcPr>
            <w:tcW w:w="4910" w:type="dxa"/>
          </w:tcPr>
          <w:p w14:paraId="4C8F1973" w14:textId="19290696" w:rsidR="007A6429" w:rsidRDefault="007A6429" w:rsidP="007A6429">
            <w:pPr>
              <w:jc w:val="both"/>
              <w:rPr>
                <w:rFonts w:hAnsi="Times New Roman" w:cs="Times New Roman"/>
                <w:sz w:val="22"/>
                <w:szCs w:val="22"/>
              </w:rPr>
            </w:pPr>
            <w:r w:rsidRPr="007C5166">
              <w:rPr>
                <w:rFonts w:hAnsi="Times New Roman" w:cs="Times New Roman"/>
                <w:sz w:val="22"/>
                <w:szCs w:val="22"/>
              </w:rPr>
              <w:t>Pateikti:</w:t>
            </w:r>
          </w:p>
          <w:p w14:paraId="33FA8E63" w14:textId="77777777" w:rsidR="003216DA" w:rsidRPr="007C5166" w:rsidRDefault="003216DA" w:rsidP="007A6429">
            <w:pPr>
              <w:jc w:val="both"/>
              <w:rPr>
                <w:rFonts w:hAnsi="Times New Roman" w:cs="Times New Roman"/>
                <w:sz w:val="22"/>
                <w:szCs w:val="22"/>
              </w:rPr>
            </w:pPr>
          </w:p>
          <w:p w14:paraId="107D40D3" w14:textId="77777777" w:rsidR="000D7463" w:rsidRDefault="007A6429" w:rsidP="000D7463">
            <w:pPr>
              <w:jc w:val="both"/>
              <w:rPr>
                <w:rFonts w:hAnsi="Times New Roman" w:cs="Times New Roman"/>
                <w:b/>
                <w:bCs/>
                <w:sz w:val="22"/>
                <w:szCs w:val="22"/>
              </w:rPr>
            </w:pPr>
            <w:r w:rsidRPr="007C5166">
              <w:rPr>
                <w:rFonts w:hAnsi="Times New Roman" w:cs="Times New Roman"/>
                <w:sz w:val="22"/>
                <w:szCs w:val="22"/>
              </w:rPr>
              <w:t xml:space="preserve">1) </w:t>
            </w:r>
            <w:r>
              <w:rPr>
                <w:rFonts w:hAnsi="Times New Roman" w:cs="Times New Roman"/>
                <w:sz w:val="22"/>
                <w:szCs w:val="22"/>
              </w:rPr>
              <w:t xml:space="preserve">Tiekėjo vadovo arba kito tiekėjo įgalioto atstovo parašu patvirtintą </w:t>
            </w:r>
            <w:r w:rsidR="000D7463" w:rsidRPr="007C5166">
              <w:rPr>
                <w:rFonts w:hAnsi="Times New Roman" w:cs="Times New Roman"/>
                <w:sz w:val="22"/>
                <w:szCs w:val="22"/>
              </w:rPr>
              <w:t>Tiekėjo siūlomų specialistų</w:t>
            </w:r>
            <w:r w:rsidR="000D7463">
              <w:rPr>
                <w:rFonts w:hAnsi="Times New Roman" w:cs="Times New Roman"/>
                <w:sz w:val="22"/>
                <w:szCs w:val="22"/>
              </w:rPr>
              <w:t xml:space="preserve">, kurie bus atsakingi už pirkimo sutarties vykdymą, ir kuriems keliami kvalifikacijos reikalavimai, </w:t>
            </w:r>
            <w:r w:rsidR="000D7463" w:rsidRPr="007C5166">
              <w:rPr>
                <w:rFonts w:hAnsi="Times New Roman" w:cs="Times New Roman"/>
                <w:sz w:val="22"/>
                <w:szCs w:val="22"/>
              </w:rPr>
              <w:t>sąrašą,</w:t>
            </w:r>
            <w:r w:rsidR="000D7463">
              <w:rPr>
                <w:rFonts w:hAnsi="Times New Roman" w:cs="Times New Roman"/>
                <w:sz w:val="22"/>
                <w:szCs w:val="22"/>
              </w:rPr>
              <w:t xml:space="preserve"> </w:t>
            </w:r>
            <w:r w:rsidR="000D7463" w:rsidRPr="003B0582">
              <w:rPr>
                <w:rFonts w:hAnsi="Times New Roman" w:cs="Times New Roman"/>
                <w:b/>
                <w:bCs/>
                <w:sz w:val="22"/>
                <w:szCs w:val="22"/>
              </w:rPr>
              <w:t xml:space="preserve">parengtą pagal </w:t>
            </w:r>
            <w:r w:rsidR="000D7463">
              <w:rPr>
                <w:rFonts w:hAnsi="Times New Roman" w:cs="Times New Roman"/>
                <w:b/>
                <w:bCs/>
                <w:sz w:val="22"/>
                <w:szCs w:val="22"/>
              </w:rPr>
              <w:t xml:space="preserve">Pirkimo sąlygų </w:t>
            </w:r>
            <w:r w:rsidR="000D7463" w:rsidRPr="003B0582">
              <w:rPr>
                <w:rFonts w:hAnsi="Times New Roman" w:cs="Times New Roman"/>
                <w:b/>
                <w:bCs/>
                <w:sz w:val="22"/>
                <w:szCs w:val="22"/>
              </w:rPr>
              <w:t>14 priedą</w:t>
            </w:r>
            <w:r w:rsidR="000D7463">
              <w:rPr>
                <w:rFonts w:hAnsi="Times New Roman" w:cs="Times New Roman"/>
                <w:b/>
                <w:bCs/>
                <w:sz w:val="22"/>
                <w:szCs w:val="22"/>
              </w:rPr>
              <w:t xml:space="preserve">. </w:t>
            </w:r>
          </w:p>
          <w:p w14:paraId="3D71E69A" w14:textId="302CA097" w:rsidR="007A6429" w:rsidRDefault="007A6429" w:rsidP="007A6429">
            <w:pPr>
              <w:jc w:val="both"/>
              <w:rPr>
                <w:rFonts w:hAnsi="Times New Roman" w:cs="Times New Roman"/>
                <w:sz w:val="22"/>
                <w:szCs w:val="22"/>
              </w:rPr>
            </w:pPr>
          </w:p>
          <w:p w14:paraId="55A8714B" w14:textId="438202BF" w:rsidR="007A6429" w:rsidRDefault="003216DA" w:rsidP="007A6429">
            <w:pPr>
              <w:pStyle w:val="Default"/>
              <w:jc w:val="both"/>
              <w:rPr>
                <w:rFonts w:ascii="Times New Roman" w:eastAsiaTheme="minorEastAsia" w:hAnsi="Times New Roman" w:cs="Times New Roman"/>
                <w:color w:val="auto"/>
                <w:sz w:val="22"/>
                <w:szCs w:val="22"/>
              </w:rPr>
            </w:pPr>
            <w:r>
              <w:rPr>
                <w:rFonts w:ascii="Times New Roman" w:hAnsi="Times New Roman" w:cs="Times New Roman"/>
              </w:rPr>
              <w:t>2</w:t>
            </w:r>
            <w:r w:rsidR="007A6429">
              <w:rPr>
                <w:rFonts w:ascii="Times New Roman" w:hAnsi="Times New Roman" w:cs="Times New Roman"/>
              </w:rPr>
              <w:t xml:space="preserve">) </w:t>
            </w:r>
            <w:r w:rsidR="007A6429" w:rsidRPr="000B27DC">
              <w:rPr>
                <w:rFonts w:ascii="Times New Roman" w:eastAsiaTheme="minorEastAsia" w:hAnsi="Times New Roman" w:cs="Times New Roman"/>
                <w:color w:val="auto"/>
                <w:sz w:val="22"/>
                <w:szCs w:val="22"/>
              </w:rPr>
              <w:t>ketinimų protokolus dėl sutarties sudarymo su specialistais (tuo atveju, jeigu pasitelkiami subtiekėjai (</w:t>
            </w:r>
            <w:proofErr w:type="spellStart"/>
            <w:r w:rsidR="007A6429" w:rsidRPr="000B27DC">
              <w:rPr>
                <w:rFonts w:ascii="Times New Roman" w:eastAsiaTheme="minorEastAsia" w:hAnsi="Times New Roman" w:cs="Times New Roman"/>
                <w:color w:val="auto"/>
                <w:sz w:val="22"/>
                <w:szCs w:val="22"/>
              </w:rPr>
              <w:t>kvazisubtiekėjai</w:t>
            </w:r>
            <w:proofErr w:type="spellEnd"/>
            <w:r w:rsidR="007A6429" w:rsidRPr="000B27DC">
              <w:rPr>
                <w:rFonts w:ascii="Times New Roman" w:eastAsiaTheme="minorEastAsia" w:hAnsi="Times New Roman" w:cs="Times New Roman"/>
                <w:color w:val="auto"/>
                <w:sz w:val="22"/>
                <w:szCs w:val="22"/>
              </w:rPr>
              <w:t xml:space="preserve">) – specialistai, kurie nėra tiekėjo, ūkio subjekto, kurio pajėgumais tiekėjas remiasi, arba subtiekėjo darbuotojai, tačiau juos ketinama įdarbinti, </w:t>
            </w:r>
            <w:r w:rsidR="007A6429" w:rsidRPr="000B27DC">
              <w:rPr>
                <w:rFonts w:ascii="Times New Roman" w:eastAsiaTheme="minorEastAsia" w:hAnsi="Times New Roman" w:cs="Times New Roman"/>
                <w:color w:val="auto"/>
                <w:sz w:val="22"/>
                <w:szCs w:val="22"/>
              </w:rPr>
              <w:lastRenderedPageBreak/>
              <w:t>jei pasiūlymas bus pripažintas laimėjusiu) tiekėjo laimėjimo ir sutarties sudarymo su perkančiąja organizacija atveju.</w:t>
            </w:r>
          </w:p>
          <w:p w14:paraId="3A0F31CC" w14:textId="77777777" w:rsidR="007A6429" w:rsidRPr="00176DC4" w:rsidRDefault="007A6429" w:rsidP="007A6429">
            <w:pPr>
              <w:pStyle w:val="Default"/>
              <w:jc w:val="both"/>
              <w:rPr>
                <w:rFonts w:ascii="Times New Roman" w:eastAsiaTheme="minorEastAsia" w:hAnsi="Times New Roman" w:cs="Times New Roman"/>
                <w:color w:val="auto"/>
                <w:sz w:val="22"/>
                <w:szCs w:val="22"/>
                <w:u w:val="single"/>
              </w:rPr>
            </w:pPr>
            <w:r w:rsidRPr="00176DC4">
              <w:rPr>
                <w:rFonts w:ascii="Times New Roman" w:eastAsiaTheme="minorEastAsia" w:hAnsi="Times New Roman" w:cs="Times New Roman"/>
                <w:color w:val="auto"/>
                <w:sz w:val="22"/>
                <w:szCs w:val="22"/>
                <w:u w:val="single"/>
              </w:rPr>
              <w:t>Svarbu, kad susitarimai (ketinimų protokolai) būtų sudaryti iki nustatytos pasiūlymų pateikimo dienos</w:t>
            </w:r>
            <w:r>
              <w:rPr>
                <w:rFonts w:ascii="Times New Roman" w:eastAsiaTheme="minorEastAsia" w:hAnsi="Times New Roman" w:cs="Times New Roman"/>
                <w:color w:val="auto"/>
                <w:sz w:val="22"/>
                <w:szCs w:val="22"/>
                <w:u w:val="single"/>
              </w:rPr>
              <w:t>.</w:t>
            </w:r>
          </w:p>
          <w:p w14:paraId="73F639FF" w14:textId="77777777" w:rsidR="007A6429" w:rsidRPr="00176DC4" w:rsidRDefault="007A6429" w:rsidP="007A6429">
            <w:pPr>
              <w:pStyle w:val="Default"/>
              <w:jc w:val="both"/>
              <w:rPr>
                <w:rFonts w:ascii="Times New Roman" w:hAnsi="Times New Roman" w:cs="Times New Roman"/>
                <w:u w:val="single"/>
              </w:rPr>
            </w:pPr>
          </w:p>
          <w:p w14:paraId="481BD223" w14:textId="77777777" w:rsidR="007A6429" w:rsidRDefault="007A6429" w:rsidP="007A6429">
            <w:pPr>
              <w:jc w:val="both"/>
              <w:rPr>
                <w:rFonts w:hAnsi="Times New Roman" w:cs="Times New Roman"/>
                <w:sz w:val="22"/>
                <w:szCs w:val="22"/>
              </w:rPr>
            </w:pPr>
          </w:p>
          <w:p w14:paraId="6E597522" w14:textId="77777777" w:rsidR="007A6429" w:rsidRPr="007C5166" w:rsidRDefault="007A6429" w:rsidP="007A6429">
            <w:pPr>
              <w:jc w:val="both"/>
              <w:rPr>
                <w:rFonts w:hAnsi="Times New Roman" w:cs="Times New Roman"/>
                <w:sz w:val="22"/>
                <w:szCs w:val="22"/>
              </w:rPr>
            </w:pPr>
          </w:p>
          <w:p w14:paraId="78EF932F" w14:textId="77777777" w:rsidR="007A6429" w:rsidRPr="007C5166" w:rsidRDefault="007A6429" w:rsidP="007A6429">
            <w:pPr>
              <w:autoSpaceDE w:val="0"/>
              <w:autoSpaceDN w:val="0"/>
              <w:adjustRightInd w:val="0"/>
              <w:rPr>
                <w:rFonts w:hAnsi="Times New Roman" w:cs="Times New Roman"/>
                <w:i/>
                <w:sz w:val="22"/>
                <w:szCs w:val="22"/>
                <w:u w:val="single"/>
              </w:rPr>
            </w:pPr>
            <w:r w:rsidRPr="007C5166">
              <w:rPr>
                <w:rFonts w:hAnsi="Times New Roman" w:cs="Times New Roman"/>
                <w:i/>
                <w:sz w:val="22"/>
                <w:szCs w:val="22"/>
                <w:u w:val="single"/>
              </w:rPr>
              <w:t>Pateikiamos skaitmeninės dokumentų kopijos.</w:t>
            </w:r>
          </w:p>
          <w:p w14:paraId="501D8C0D" w14:textId="3105F4DA" w:rsidR="004D0DD6" w:rsidRPr="00E328F3" w:rsidRDefault="004D0DD6" w:rsidP="00E140BB">
            <w:pPr>
              <w:jc w:val="both"/>
              <w:rPr>
                <w:rFonts w:hAnsi="Times New Roman" w:cs="Times New Roman"/>
                <w:color w:val="000000"/>
                <w:sz w:val="24"/>
                <w:szCs w:val="24"/>
              </w:rPr>
            </w:pPr>
          </w:p>
        </w:tc>
      </w:tr>
      <w:tr w:rsidR="005357CF" w:rsidRPr="00756537" w14:paraId="45A46031" w14:textId="77777777" w:rsidTr="0079486E">
        <w:tc>
          <w:tcPr>
            <w:tcW w:w="673" w:type="dxa"/>
          </w:tcPr>
          <w:p w14:paraId="4BE1DA98" w14:textId="45AA4124" w:rsidR="005357CF" w:rsidRPr="00756537" w:rsidRDefault="005357CF" w:rsidP="005357CF">
            <w:pPr>
              <w:rPr>
                <w:rFonts w:hAnsi="Times New Roman" w:cs="Times New Roman"/>
              </w:rPr>
            </w:pPr>
            <w:r>
              <w:rPr>
                <w:rFonts w:hAnsi="Times New Roman" w:cs="Times New Roman"/>
              </w:rPr>
              <w:lastRenderedPageBreak/>
              <w:t>2.2.4.</w:t>
            </w:r>
          </w:p>
        </w:tc>
        <w:tc>
          <w:tcPr>
            <w:tcW w:w="4709" w:type="dxa"/>
          </w:tcPr>
          <w:p w14:paraId="3D068DBF" w14:textId="77777777" w:rsidR="005357CF" w:rsidRDefault="005357CF" w:rsidP="005357CF">
            <w:pPr>
              <w:autoSpaceDE w:val="0"/>
              <w:autoSpaceDN w:val="0"/>
              <w:adjustRightInd w:val="0"/>
              <w:jc w:val="both"/>
              <w:rPr>
                <w:rFonts w:hAnsi="Times New Roman" w:cs="Times New Roman"/>
                <w:color w:val="000000"/>
                <w:sz w:val="22"/>
                <w:szCs w:val="22"/>
              </w:rPr>
            </w:pPr>
            <w:r>
              <w:rPr>
                <w:rFonts w:hAnsi="Times New Roman" w:cs="Times New Roman"/>
                <w:b/>
                <w:color w:val="000000"/>
                <w:sz w:val="22"/>
                <w:szCs w:val="22"/>
              </w:rPr>
              <w:t>Bent 1 (vieną) s</w:t>
            </w:r>
            <w:r w:rsidRPr="00AD64ED">
              <w:rPr>
                <w:rFonts w:hAnsi="Times New Roman" w:cs="Times New Roman"/>
                <w:b/>
                <w:color w:val="000000"/>
                <w:sz w:val="22"/>
                <w:szCs w:val="22"/>
              </w:rPr>
              <w:t>kaitmeninės reklamos specialist</w:t>
            </w:r>
            <w:r>
              <w:rPr>
                <w:rFonts w:hAnsi="Times New Roman" w:cs="Times New Roman"/>
                <w:b/>
                <w:color w:val="000000"/>
                <w:sz w:val="22"/>
                <w:szCs w:val="22"/>
              </w:rPr>
              <w:t>ą</w:t>
            </w:r>
            <w:r w:rsidRPr="00AD64ED">
              <w:rPr>
                <w:rFonts w:hAnsi="Times New Roman" w:cs="Times New Roman"/>
                <w:b/>
                <w:color w:val="000000"/>
                <w:sz w:val="22"/>
                <w:szCs w:val="22"/>
              </w:rPr>
              <w:t>,</w:t>
            </w:r>
            <w:r w:rsidRPr="00AD64ED">
              <w:rPr>
                <w:rFonts w:hAnsi="Times New Roman" w:cs="Times New Roman"/>
                <w:color w:val="000000"/>
                <w:sz w:val="22"/>
                <w:szCs w:val="22"/>
              </w:rPr>
              <w:t xml:space="preserve"> kuris turi turėti:</w:t>
            </w:r>
          </w:p>
          <w:p w14:paraId="4EA22CBE" w14:textId="77777777" w:rsidR="002653F4" w:rsidRPr="00AD64ED" w:rsidRDefault="002653F4" w:rsidP="005357CF">
            <w:pPr>
              <w:autoSpaceDE w:val="0"/>
              <w:autoSpaceDN w:val="0"/>
              <w:adjustRightInd w:val="0"/>
              <w:jc w:val="both"/>
              <w:rPr>
                <w:rFonts w:hAnsi="Times New Roman" w:cs="Times New Roman"/>
                <w:color w:val="000000"/>
                <w:sz w:val="22"/>
                <w:szCs w:val="22"/>
              </w:rPr>
            </w:pPr>
          </w:p>
          <w:p w14:paraId="0E5DE195" w14:textId="0D572BBA" w:rsidR="005357CF" w:rsidRDefault="005357CF" w:rsidP="005350A2">
            <w:pPr>
              <w:autoSpaceDE w:val="0"/>
              <w:autoSpaceDN w:val="0"/>
              <w:adjustRightInd w:val="0"/>
              <w:jc w:val="both"/>
              <w:rPr>
                <w:rFonts w:hAnsi="Times New Roman" w:cs="Times New Roman"/>
                <w:color w:val="000000" w:themeColor="text1"/>
                <w:sz w:val="22"/>
                <w:szCs w:val="22"/>
              </w:rPr>
            </w:pPr>
            <w:r w:rsidRPr="006663A4">
              <w:rPr>
                <w:rFonts w:hAnsi="Times New Roman" w:cs="Times New Roman"/>
                <w:color w:val="000000" w:themeColor="text1"/>
                <w:sz w:val="22"/>
                <w:szCs w:val="22"/>
              </w:rPr>
              <w:t xml:space="preserve">ne mažiau kaip 1 (vienų) metų patirtį dirbant su </w:t>
            </w:r>
            <w:r w:rsidR="006C353C" w:rsidRPr="006663A4">
              <w:rPr>
                <w:rFonts w:hAnsi="Times New Roman" w:cs="Times New Roman"/>
                <w:color w:val="000000" w:themeColor="text1"/>
                <w:sz w:val="22"/>
                <w:szCs w:val="22"/>
              </w:rPr>
              <w:t xml:space="preserve"> „</w:t>
            </w:r>
            <w:proofErr w:type="spellStart"/>
            <w:r w:rsidR="006C353C" w:rsidRPr="006663A4">
              <w:rPr>
                <w:rFonts w:hAnsi="Times New Roman" w:cs="Times New Roman"/>
                <w:color w:val="000000" w:themeColor="text1"/>
                <w:sz w:val="22"/>
                <w:szCs w:val="22"/>
              </w:rPr>
              <w:t>Linkedin</w:t>
            </w:r>
            <w:proofErr w:type="spellEnd"/>
            <w:r w:rsidR="006C353C" w:rsidRPr="006663A4">
              <w:rPr>
                <w:rFonts w:hAnsi="Times New Roman" w:cs="Times New Roman"/>
                <w:color w:val="000000" w:themeColor="text1"/>
                <w:sz w:val="22"/>
                <w:szCs w:val="22"/>
              </w:rPr>
              <w:t>“</w:t>
            </w:r>
            <w:r w:rsidR="00955B99" w:rsidRPr="006663A4">
              <w:rPr>
                <w:rFonts w:hAnsi="Times New Roman" w:cs="Times New Roman"/>
                <w:color w:val="000000" w:themeColor="text1"/>
                <w:sz w:val="22"/>
                <w:szCs w:val="22"/>
              </w:rPr>
              <w:t xml:space="preserve">, </w:t>
            </w:r>
            <w:r w:rsidRPr="006663A4">
              <w:rPr>
                <w:rFonts w:hAnsi="Times New Roman" w:cs="Times New Roman"/>
                <w:color w:val="000000" w:themeColor="text1"/>
                <w:sz w:val="22"/>
                <w:szCs w:val="22"/>
              </w:rPr>
              <w:t>„Google “ reklama</w:t>
            </w:r>
            <w:r w:rsidR="00E558D4" w:rsidRPr="006663A4">
              <w:rPr>
                <w:rFonts w:hAnsi="Times New Roman" w:cs="Times New Roman"/>
                <w:color w:val="000000" w:themeColor="text1"/>
                <w:sz w:val="22"/>
                <w:szCs w:val="22"/>
              </w:rPr>
              <w:t xml:space="preserve"> ir/arba </w:t>
            </w:r>
            <w:r w:rsidR="00230633" w:rsidRPr="006663A4">
              <w:rPr>
                <w:rFonts w:hAnsi="Times New Roman" w:cs="Times New Roman"/>
                <w:color w:val="000000" w:themeColor="text1"/>
                <w:sz w:val="22"/>
                <w:szCs w:val="22"/>
              </w:rPr>
              <w:t>„Meta“ reklama (Facebook</w:t>
            </w:r>
            <w:r w:rsidR="005350A2" w:rsidRPr="006663A4">
              <w:rPr>
                <w:rFonts w:hAnsi="Times New Roman" w:cs="Times New Roman"/>
                <w:color w:val="000000" w:themeColor="text1"/>
                <w:sz w:val="22"/>
                <w:szCs w:val="22"/>
              </w:rPr>
              <w:t>, Instagram)</w:t>
            </w:r>
            <w:r w:rsidR="00B82B11" w:rsidRPr="006663A4">
              <w:rPr>
                <w:rFonts w:hAnsi="Times New Roman" w:cs="Times New Roman"/>
                <w:color w:val="000000" w:themeColor="text1"/>
                <w:sz w:val="22"/>
                <w:szCs w:val="22"/>
              </w:rPr>
              <w:t>.</w:t>
            </w:r>
            <w:r w:rsidR="00B82B11">
              <w:rPr>
                <w:rFonts w:hAnsi="Times New Roman" w:cs="Times New Roman"/>
                <w:color w:val="000000" w:themeColor="text1"/>
                <w:sz w:val="22"/>
                <w:szCs w:val="22"/>
              </w:rPr>
              <w:t xml:space="preserve"> </w:t>
            </w:r>
          </w:p>
          <w:p w14:paraId="24910D46" w14:textId="02914679" w:rsidR="005350A2" w:rsidRPr="005350A2" w:rsidRDefault="005350A2" w:rsidP="005350A2">
            <w:pPr>
              <w:autoSpaceDE w:val="0"/>
              <w:autoSpaceDN w:val="0"/>
              <w:adjustRightInd w:val="0"/>
              <w:jc w:val="both"/>
              <w:rPr>
                <w:rFonts w:hAnsi="Times New Roman" w:cs="Times New Roman"/>
                <w:color w:val="000000"/>
                <w:sz w:val="22"/>
                <w:szCs w:val="22"/>
              </w:rPr>
            </w:pPr>
          </w:p>
        </w:tc>
        <w:tc>
          <w:tcPr>
            <w:tcW w:w="4098" w:type="dxa"/>
            <w:gridSpan w:val="2"/>
          </w:tcPr>
          <w:p w14:paraId="6B3850D8" w14:textId="77777777" w:rsidR="005357CF" w:rsidRPr="4D8AC97D" w:rsidRDefault="005357CF" w:rsidP="005357CF">
            <w:pPr>
              <w:autoSpaceDE w:val="0"/>
              <w:autoSpaceDN w:val="0"/>
              <w:adjustRightInd w:val="0"/>
              <w:rPr>
                <w:rFonts w:hAnsi="Times New Roman" w:cs="Times New Roman"/>
                <w:color w:val="000000" w:themeColor="text1"/>
                <w:sz w:val="24"/>
                <w:szCs w:val="24"/>
              </w:rPr>
            </w:pPr>
          </w:p>
        </w:tc>
        <w:tc>
          <w:tcPr>
            <w:tcW w:w="4910" w:type="dxa"/>
          </w:tcPr>
          <w:p w14:paraId="4CBE01C4" w14:textId="77777777" w:rsidR="003216DA" w:rsidRDefault="003216DA" w:rsidP="003216DA">
            <w:pPr>
              <w:jc w:val="both"/>
              <w:rPr>
                <w:rFonts w:hAnsi="Times New Roman" w:cs="Times New Roman"/>
                <w:sz w:val="22"/>
                <w:szCs w:val="22"/>
              </w:rPr>
            </w:pPr>
            <w:r w:rsidRPr="007C5166">
              <w:rPr>
                <w:rFonts w:hAnsi="Times New Roman" w:cs="Times New Roman"/>
                <w:sz w:val="22"/>
                <w:szCs w:val="22"/>
              </w:rPr>
              <w:t>Pateikti:</w:t>
            </w:r>
          </w:p>
          <w:p w14:paraId="5A801989" w14:textId="77777777" w:rsidR="003216DA" w:rsidRPr="007C5166" w:rsidRDefault="003216DA" w:rsidP="003216DA">
            <w:pPr>
              <w:jc w:val="both"/>
              <w:rPr>
                <w:rFonts w:hAnsi="Times New Roman" w:cs="Times New Roman"/>
                <w:sz w:val="22"/>
                <w:szCs w:val="22"/>
              </w:rPr>
            </w:pPr>
          </w:p>
          <w:p w14:paraId="4F6540DB" w14:textId="77777777" w:rsidR="000D7463" w:rsidRDefault="003216DA" w:rsidP="000D7463">
            <w:pPr>
              <w:jc w:val="both"/>
              <w:rPr>
                <w:rFonts w:hAnsi="Times New Roman" w:cs="Times New Roman"/>
                <w:b/>
                <w:bCs/>
                <w:sz w:val="22"/>
                <w:szCs w:val="22"/>
              </w:rPr>
            </w:pPr>
            <w:r w:rsidRPr="007C5166">
              <w:rPr>
                <w:rFonts w:hAnsi="Times New Roman" w:cs="Times New Roman"/>
                <w:sz w:val="22"/>
                <w:szCs w:val="22"/>
              </w:rPr>
              <w:t xml:space="preserve">1) </w:t>
            </w:r>
            <w:r>
              <w:rPr>
                <w:rFonts w:hAnsi="Times New Roman" w:cs="Times New Roman"/>
                <w:sz w:val="22"/>
                <w:szCs w:val="22"/>
              </w:rPr>
              <w:t xml:space="preserve">Tiekėjo vadovo arba kito tiekėjo įgalioto atstovo parašu patvirtintą </w:t>
            </w:r>
            <w:r w:rsidR="000D7463" w:rsidRPr="007C5166">
              <w:rPr>
                <w:rFonts w:hAnsi="Times New Roman" w:cs="Times New Roman"/>
                <w:sz w:val="22"/>
                <w:szCs w:val="22"/>
              </w:rPr>
              <w:t>Tiekėjo siūlomų specialistų</w:t>
            </w:r>
            <w:r w:rsidR="000D7463">
              <w:rPr>
                <w:rFonts w:hAnsi="Times New Roman" w:cs="Times New Roman"/>
                <w:sz w:val="22"/>
                <w:szCs w:val="22"/>
              </w:rPr>
              <w:t xml:space="preserve">, kurie bus atsakingi už pirkimo sutarties vykdymą, ir kuriems keliami kvalifikacijos reikalavimai, </w:t>
            </w:r>
            <w:r w:rsidR="000D7463" w:rsidRPr="007C5166">
              <w:rPr>
                <w:rFonts w:hAnsi="Times New Roman" w:cs="Times New Roman"/>
                <w:sz w:val="22"/>
                <w:szCs w:val="22"/>
              </w:rPr>
              <w:t>sąrašą,</w:t>
            </w:r>
            <w:r w:rsidR="000D7463">
              <w:rPr>
                <w:rFonts w:hAnsi="Times New Roman" w:cs="Times New Roman"/>
                <w:sz w:val="22"/>
                <w:szCs w:val="22"/>
              </w:rPr>
              <w:t xml:space="preserve"> </w:t>
            </w:r>
            <w:r w:rsidR="000D7463" w:rsidRPr="003B0582">
              <w:rPr>
                <w:rFonts w:hAnsi="Times New Roman" w:cs="Times New Roman"/>
                <w:b/>
                <w:bCs/>
                <w:sz w:val="22"/>
                <w:szCs w:val="22"/>
              </w:rPr>
              <w:t xml:space="preserve">parengtą pagal </w:t>
            </w:r>
            <w:r w:rsidR="000D7463">
              <w:rPr>
                <w:rFonts w:hAnsi="Times New Roman" w:cs="Times New Roman"/>
                <w:b/>
                <w:bCs/>
                <w:sz w:val="22"/>
                <w:szCs w:val="22"/>
              </w:rPr>
              <w:t xml:space="preserve">Pirkimo sąlygų </w:t>
            </w:r>
            <w:r w:rsidR="000D7463" w:rsidRPr="003B0582">
              <w:rPr>
                <w:rFonts w:hAnsi="Times New Roman" w:cs="Times New Roman"/>
                <w:b/>
                <w:bCs/>
                <w:sz w:val="22"/>
                <w:szCs w:val="22"/>
              </w:rPr>
              <w:t>14 priedą</w:t>
            </w:r>
            <w:r w:rsidR="000D7463">
              <w:rPr>
                <w:rFonts w:hAnsi="Times New Roman" w:cs="Times New Roman"/>
                <w:b/>
                <w:bCs/>
                <w:sz w:val="22"/>
                <w:szCs w:val="22"/>
              </w:rPr>
              <w:t xml:space="preserve">. </w:t>
            </w:r>
          </w:p>
          <w:p w14:paraId="35C98CC8" w14:textId="77777777" w:rsidR="003216DA" w:rsidRPr="007C5166" w:rsidRDefault="003216DA" w:rsidP="003216DA">
            <w:pPr>
              <w:jc w:val="both"/>
              <w:rPr>
                <w:rFonts w:hAnsi="Times New Roman" w:cs="Times New Roman"/>
                <w:sz w:val="22"/>
                <w:szCs w:val="22"/>
              </w:rPr>
            </w:pPr>
          </w:p>
          <w:p w14:paraId="05F1E839" w14:textId="77777777" w:rsidR="003216DA" w:rsidRDefault="003216DA" w:rsidP="003216DA">
            <w:pPr>
              <w:jc w:val="both"/>
              <w:rPr>
                <w:rFonts w:hAnsi="Times New Roman" w:cs="Times New Roman"/>
                <w:sz w:val="22"/>
                <w:szCs w:val="22"/>
              </w:rPr>
            </w:pPr>
            <w:r w:rsidRPr="007C5166">
              <w:rPr>
                <w:rFonts w:hAnsi="Times New Roman" w:cs="Times New Roman"/>
                <w:sz w:val="22"/>
                <w:szCs w:val="22"/>
              </w:rPr>
              <w:t xml:space="preserve">2) Siūlomo specialisto gyvenimo aprašymą (CV), patvirtinantį </w:t>
            </w:r>
            <w:r>
              <w:rPr>
                <w:rFonts w:hAnsi="Times New Roman" w:cs="Times New Roman"/>
                <w:sz w:val="22"/>
                <w:szCs w:val="22"/>
              </w:rPr>
              <w:t xml:space="preserve">specialisto darbo patirtį. </w:t>
            </w:r>
          </w:p>
          <w:p w14:paraId="2C667F24" w14:textId="77777777" w:rsidR="003216DA" w:rsidRDefault="003216DA" w:rsidP="003216DA">
            <w:pPr>
              <w:jc w:val="both"/>
              <w:rPr>
                <w:rFonts w:hAnsi="Times New Roman" w:cs="Times New Roman"/>
                <w:sz w:val="22"/>
                <w:szCs w:val="22"/>
              </w:rPr>
            </w:pPr>
          </w:p>
          <w:p w14:paraId="732856E6" w14:textId="77777777" w:rsidR="003216DA" w:rsidRDefault="003216DA" w:rsidP="003216DA">
            <w:pPr>
              <w:pStyle w:val="Default"/>
              <w:jc w:val="both"/>
              <w:rPr>
                <w:rFonts w:ascii="Times New Roman" w:eastAsiaTheme="minorEastAsia" w:hAnsi="Times New Roman" w:cs="Times New Roman"/>
                <w:color w:val="auto"/>
                <w:sz w:val="22"/>
                <w:szCs w:val="22"/>
              </w:rPr>
            </w:pPr>
            <w:r>
              <w:rPr>
                <w:rFonts w:ascii="Times New Roman" w:hAnsi="Times New Roman" w:cs="Times New Roman"/>
              </w:rPr>
              <w:t xml:space="preserve">3) </w:t>
            </w:r>
            <w:r w:rsidRPr="000B27DC">
              <w:rPr>
                <w:rFonts w:ascii="Times New Roman" w:eastAsiaTheme="minorEastAsia" w:hAnsi="Times New Roman" w:cs="Times New Roman"/>
                <w:color w:val="auto"/>
                <w:sz w:val="22"/>
                <w:szCs w:val="22"/>
              </w:rPr>
              <w:t>ketinimų protokolus dėl sutarties sudarymo su specialistais (tuo atveju, jeigu pasitelkiami subtiekėjai (</w:t>
            </w:r>
            <w:proofErr w:type="spellStart"/>
            <w:r w:rsidRPr="000B27DC">
              <w:rPr>
                <w:rFonts w:ascii="Times New Roman" w:eastAsiaTheme="minorEastAsia" w:hAnsi="Times New Roman" w:cs="Times New Roman"/>
                <w:color w:val="auto"/>
                <w:sz w:val="22"/>
                <w:szCs w:val="22"/>
              </w:rPr>
              <w:t>kvazisubtiekėjai</w:t>
            </w:r>
            <w:proofErr w:type="spellEnd"/>
            <w:r w:rsidRPr="000B27DC">
              <w:rPr>
                <w:rFonts w:ascii="Times New Roman" w:eastAsiaTheme="minorEastAsia" w:hAnsi="Times New Roman" w:cs="Times New Roman"/>
                <w:color w:val="auto"/>
                <w:sz w:val="22"/>
                <w:szCs w:val="22"/>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w:t>
            </w:r>
          </w:p>
          <w:p w14:paraId="6D9AB90D" w14:textId="77777777" w:rsidR="003216DA" w:rsidRPr="00176DC4" w:rsidRDefault="003216DA" w:rsidP="003216DA">
            <w:pPr>
              <w:pStyle w:val="Default"/>
              <w:jc w:val="both"/>
              <w:rPr>
                <w:rFonts w:ascii="Times New Roman" w:eastAsiaTheme="minorEastAsia" w:hAnsi="Times New Roman" w:cs="Times New Roman"/>
                <w:color w:val="auto"/>
                <w:sz w:val="22"/>
                <w:szCs w:val="22"/>
                <w:u w:val="single"/>
              </w:rPr>
            </w:pPr>
            <w:r w:rsidRPr="00176DC4">
              <w:rPr>
                <w:rFonts w:ascii="Times New Roman" w:eastAsiaTheme="minorEastAsia" w:hAnsi="Times New Roman" w:cs="Times New Roman"/>
                <w:color w:val="auto"/>
                <w:sz w:val="22"/>
                <w:szCs w:val="22"/>
                <w:u w:val="single"/>
              </w:rPr>
              <w:t>Svarbu, kad susitarimai (ketinimų protokolai) būtų sudaryti iki nustatytos pasiūlymų pateikimo dienos</w:t>
            </w:r>
            <w:r>
              <w:rPr>
                <w:rFonts w:ascii="Times New Roman" w:eastAsiaTheme="minorEastAsia" w:hAnsi="Times New Roman" w:cs="Times New Roman"/>
                <w:color w:val="auto"/>
                <w:sz w:val="22"/>
                <w:szCs w:val="22"/>
                <w:u w:val="single"/>
              </w:rPr>
              <w:t>.</w:t>
            </w:r>
          </w:p>
          <w:p w14:paraId="63BA1F88" w14:textId="77777777" w:rsidR="003216DA" w:rsidRPr="00176DC4" w:rsidRDefault="003216DA" w:rsidP="003216DA">
            <w:pPr>
              <w:pStyle w:val="Default"/>
              <w:jc w:val="both"/>
              <w:rPr>
                <w:rFonts w:ascii="Times New Roman" w:hAnsi="Times New Roman" w:cs="Times New Roman"/>
                <w:u w:val="single"/>
              </w:rPr>
            </w:pPr>
          </w:p>
          <w:p w14:paraId="76588F53" w14:textId="77777777" w:rsidR="003216DA" w:rsidRDefault="003216DA" w:rsidP="003216DA">
            <w:pPr>
              <w:jc w:val="both"/>
              <w:rPr>
                <w:rFonts w:hAnsi="Times New Roman" w:cs="Times New Roman"/>
                <w:sz w:val="22"/>
                <w:szCs w:val="22"/>
              </w:rPr>
            </w:pPr>
          </w:p>
          <w:p w14:paraId="3E7F6B13" w14:textId="77777777" w:rsidR="003216DA" w:rsidRPr="007C5166" w:rsidRDefault="003216DA" w:rsidP="003216DA">
            <w:pPr>
              <w:jc w:val="both"/>
              <w:rPr>
                <w:rFonts w:hAnsi="Times New Roman" w:cs="Times New Roman"/>
                <w:sz w:val="22"/>
                <w:szCs w:val="22"/>
              </w:rPr>
            </w:pPr>
          </w:p>
          <w:p w14:paraId="393B7E8F" w14:textId="77777777" w:rsidR="003216DA" w:rsidRPr="007C5166" w:rsidRDefault="003216DA" w:rsidP="003216DA">
            <w:pPr>
              <w:autoSpaceDE w:val="0"/>
              <w:autoSpaceDN w:val="0"/>
              <w:adjustRightInd w:val="0"/>
              <w:rPr>
                <w:rFonts w:hAnsi="Times New Roman" w:cs="Times New Roman"/>
                <w:i/>
                <w:sz w:val="22"/>
                <w:szCs w:val="22"/>
                <w:u w:val="single"/>
              </w:rPr>
            </w:pPr>
            <w:r w:rsidRPr="007C5166">
              <w:rPr>
                <w:rFonts w:hAnsi="Times New Roman" w:cs="Times New Roman"/>
                <w:i/>
                <w:sz w:val="22"/>
                <w:szCs w:val="22"/>
                <w:u w:val="single"/>
              </w:rPr>
              <w:t>Pateikiamos skaitmeninės dokumentų kopijos.</w:t>
            </w:r>
          </w:p>
          <w:p w14:paraId="661819D8" w14:textId="2E3545A8" w:rsidR="005357CF" w:rsidRPr="00DE0622" w:rsidRDefault="005357CF" w:rsidP="001E3F41">
            <w:pPr>
              <w:jc w:val="both"/>
              <w:rPr>
                <w:rFonts w:hAnsi="Times New Roman" w:cs="Times New Roman"/>
                <w:color w:val="000000" w:themeColor="text1"/>
                <w:sz w:val="22"/>
                <w:szCs w:val="22"/>
              </w:rPr>
            </w:pPr>
          </w:p>
        </w:tc>
      </w:tr>
    </w:tbl>
    <w:p w14:paraId="4E0B00C8" w14:textId="77777777" w:rsidR="006A63AA" w:rsidRDefault="006A63AA" w:rsidP="006A63AA">
      <w:pPr>
        <w:spacing w:after="0" w:line="20" w:lineRule="atLeast"/>
        <w:ind w:firstLine="567"/>
        <w:contextualSpacing/>
        <w:jc w:val="both"/>
        <w:rPr>
          <w:rFonts w:eastAsia="Calibri" w:cstheme="minorHAnsi"/>
        </w:rPr>
      </w:pPr>
    </w:p>
    <w:p w14:paraId="3B34C6B7" w14:textId="543C491D" w:rsidR="009361DC" w:rsidRDefault="00794D6C" w:rsidP="009361DC">
      <w:pPr>
        <w:spacing w:after="0" w:line="240" w:lineRule="auto"/>
        <w:jc w:val="both"/>
        <w:rPr>
          <w:rFonts w:ascii="Times New Roman" w:hAnsi="Times New Roman" w:cs="Times New Roman"/>
          <w:sz w:val="22"/>
          <w:szCs w:val="22"/>
        </w:rPr>
      </w:pPr>
      <w:r w:rsidRPr="009361DC">
        <w:rPr>
          <w:rFonts w:ascii="Times New Roman" w:hAnsi="Times New Roman" w:cs="Times New Roman"/>
          <w:sz w:val="22"/>
          <w:szCs w:val="22"/>
        </w:rPr>
        <w:t xml:space="preserve">* Tinkamai </w:t>
      </w:r>
      <w:r w:rsidR="009361DC" w:rsidRPr="009361DC">
        <w:rPr>
          <w:rFonts w:ascii="Times New Roman" w:hAnsi="Times New Roman" w:cs="Times New Roman"/>
          <w:sz w:val="22"/>
          <w:szCs w:val="22"/>
        </w:rPr>
        <w:t>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r w:rsidR="00865512">
        <w:rPr>
          <w:rFonts w:ascii="Times New Roman" w:hAnsi="Times New Roman" w:cs="Times New Roman"/>
          <w:sz w:val="22"/>
          <w:szCs w:val="22"/>
        </w:rPr>
        <w:t xml:space="preserve">. </w:t>
      </w:r>
    </w:p>
    <w:p w14:paraId="299099A6" w14:textId="36824100" w:rsidR="00AA4B51" w:rsidRDefault="00AA4B51" w:rsidP="009361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**Projektu yra laikoma laike apibrėžta, turinti iškeltą</w:t>
      </w:r>
      <w:r w:rsidR="00837892">
        <w:rPr>
          <w:rFonts w:ascii="Times New Roman" w:hAnsi="Times New Roman" w:cs="Times New Roman"/>
          <w:sz w:val="22"/>
          <w:szCs w:val="22"/>
        </w:rPr>
        <w:t>(-</w:t>
      </w:r>
      <w:proofErr w:type="spellStart"/>
      <w:r w:rsidR="00837892">
        <w:rPr>
          <w:rFonts w:ascii="Times New Roman" w:hAnsi="Times New Roman" w:cs="Times New Roman"/>
          <w:sz w:val="22"/>
          <w:szCs w:val="22"/>
        </w:rPr>
        <w:t>us</w:t>
      </w:r>
      <w:proofErr w:type="spellEnd"/>
      <w:r w:rsidR="00837892">
        <w:rPr>
          <w:rFonts w:ascii="Times New Roman" w:hAnsi="Times New Roman" w:cs="Times New Roman"/>
          <w:sz w:val="22"/>
          <w:szCs w:val="22"/>
        </w:rPr>
        <w:t>) tikslą(-</w:t>
      </w:r>
      <w:proofErr w:type="spellStart"/>
      <w:r w:rsidR="00837892">
        <w:rPr>
          <w:rFonts w:ascii="Times New Roman" w:hAnsi="Times New Roman" w:cs="Times New Roman"/>
          <w:sz w:val="22"/>
          <w:szCs w:val="22"/>
        </w:rPr>
        <w:t>us</w:t>
      </w:r>
      <w:proofErr w:type="spellEnd"/>
      <w:r w:rsidR="00837892">
        <w:rPr>
          <w:rFonts w:ascii="Times New Roman" w:hAnsi="Times New Roman" w:cs="Times New Roman"/>
          <w:sz w:val="22"/>
          <w:szCs w:val="22"/>
        </w:rPr>
        <w:t>), matuojamą(-</w:t>
      </w:r>
      <w:proofErr w:type="spellStart"/>
      <w:r w:rsidR="00837892">
        <w:rPr>
          <w:rFonts w:ascii="Times New Roman" w:hAnsi="Times New Roman" w:cs="Times New Roman"/>
          <w:sz w:val="22"/>
          <w:szCs w:val="22"/>
        </w:rPr>
        <w:t>us</w:t>
      </w:r>
      <w:proofErr w:type="spellEnd"/>
      <w:r w:rsidR="00837892">
        <w:rPr>
          <w:rFonts w:ascii="Times New Roman" w:hAnsi="Times New Roman" w:cs="Times New Roman"/>
          <w:sz w:val="22"/>
          <w:szCs w:val="22"/>
        </w:rPr>
        <w:t>) rodiklį(-</w:t>
      </w:r>
      <w:proofErr w:type="spellStart"/>
      <w:r w:rsidR="00837892">
        <w:rPr>
          <w:rFonts w:ascii="Times New Roman" w:hAnsi="Times New Roman" w:cs="Times New Roman"/>
          <w:sz w:val="22"/>
          <w:szCs w:val="22"/>
        </w:rPr>
        <w:t>ius</w:t>
      </w:r>
      <w:proofErr w:type="spellEnd"/>
      <w:r w:rsidR="00837892">
        <w:rPr>
          <w:rFonts w:ascii="Times New Roman" w:hAnsi="Times New Roman" w:cs="Times New Roman"/>
          <w:sz w:val="22"/>
          <w:szCs w:val="22"/>
        </w:rPr>
        <w:t>)</w:t>
      </w:r>
      <w:r w:rsidR="00C247BB">
        <w:rPr>
          <w:rFonts w:ascii="Times New Roman" w:hAnsi="Times New Roman" w:cs="Times New Roman"/>
          <w:sz w:val="22"/>
          <w:szCs w:val="22"/>
        </w:rPr>
        <w:t xml:space="preserve"> ir numatytą biudžetą informacijos sklaidos žiniasklaidoje ir kituose kanaluose kampanija. </w:t>
      </w:r>
    </w:p>
    <w:p w14:paraId="2A3B2886" w14:textId="222B96CF" w:rsidR="0014298F" w:rsidRPr="000E073E" w:rsidRDefault="00F70A06" w:rsidP="00EC6574">
      <w:pPr>
        <w:spacing w:after="0" w:line="240" w:lineRule="auto"/>
        <w:jc w:val="both"/>
        <w:rPr>
          <w:rFonts w:ascii="Verdana" w:hAnsi="Verdana"/>
        </w:rPr>
      </w:pPr>
      <w:r>
        <w:rPr>
          <w:rFonts w:ascii="Times New Roman" w:hAnsi="Times New Roman" w:cs="Times New Roman"/>
          <w:sz w:val="22"/>
          <w:szCs w:val="22"/>
        </w:rPr>
        <w:lastRenderedPageBreak/>
        <w:t>***Sąvoka „per paskutinius 3 metus</w:t>
      </w:r>
      <w:r w:rsidR="00B31FDD">
        <w:rPr>
          <w:rFonts w:ascii="Times New Roman" w:hAnsi="Times New Roman" w:cs="Times New Roman"/>
          <w:sz w:val="22"/>
          <w:szCs w:val="22"/>
        </w:rPr>
        <w:t xml:space="preserve">“ reiškia terminą, skaičiuojamą nuo paskutinės pasiūlymų pateikimo termino dienos skaičiuojant atgal pilnais metais. </w:t>
      </w:r>
      <w:r w:rsidR="009747C2" w:rsidRPr="009747C2">
        <w:rPr>
          <w:rFonts w:ascii="Times New Roman" w:hAnsi="Times New Roman" w:cs="Times New Roman"/>
          <w:sz w:val="22"/>
          <w:szCs w:val="22"/>
        </w:rPr>
        <w:t>Pavyzdžiui</w:t>
      </w:r>
      <w:r w:rsidR="00196096">
        <w:rPr>
          <w:rFonts w:ascii="Times New Roman" w:hAnsi="Times New Roman" w:cs="Times New Roman"/>
          <w:sz w:val="22"/>
          <w:szCs w:val="22"/>
        </w:rPr>
        <w:t>,</w:t>
      </w:r>
      <w:r w:rsidR="009747C2" w:rsidRPr="009747C2">
        <w:rPr>
          <w:rFonts w:ascii="Times New Roman" w:hAnsi="Times New Roman" w:cs="Times New Roman"/>
          <w:sz w:val="22"/>
          <w:szCs w:val="22"/>
        </w:rPr>
        <w:t xml:space="preserve"> jeigu pasiūlymų pateikimo termino paskutinė diena yra 202</w:t>
      </w:r>
      <w:r w:rsidR="008D7A5F">
        <w:rPr>
          <w:rFonts w:ascii="Times New Roman" w:hAnsi="Times New Roman" w:cs="Times New Roman"/>
          <w:sz w:val="22"/>
          <w:szCs w:val="22"/>
        </w:rPr>
        <w:t>5</w:t>
      </w:r>
      <w:r w:rsidR="009747C2" w:rsidRPr="009747C2">
        <w:rPr>
          <w:rFonts w:ascii="Times New Roman" w:hAnsi="Times New Roman" w:cs="Times New Roman"/>
          <w:sz w:val="22"/>
          <w:szCs w:val="22"/>
        </w:rPr>
        <w:t xml:space="preserve"> m. rugsėjo 1 d., tuomet „per pastaruosius 1 (vienerius) metus“ reiškia laikotarpį nuo 202</w:t>
      </w:r>
      <w:r w:rsidR="008D7A5F">
        <w:rPr>
          <w:rFonts w:ascii="Times New Roman" w:hAnsi="Times New Roman" w:cs="Times New Roman"/>
          <w:sz w:val="22"/>
          <w:szCs w:val="22"/>
        </w:rPr>
        <w:t>4</w:t>
      </w:r>
      <w:r w:rsidR="009747C2" w:rsidRPr="009747C2">
        <w:rPr>
          <w:rFonts w:ascii="Times New Roman" w:hAnsi="Times New Roman" w:cs="Times New Roman"/>
          <w:sz w:val="22"/>
          <w:szCs w:val="22"/>
        </w:rPr>
        <w:t xml:space="preserve"> m. rugpjūčio 31 d. iki 202</w:t>
      </w:r>
      <w:r w:rsidR="008D7A5F">
        <w:rPr>
          <w:rFonts w:ascii="Times New Roman" w:hAnsi="Times New Roman" w:cs="Times New Roman"/>
          <w:sz w:val="22"/>
          <w:szCs w:val="22"/>
        </w:rPr>
        <w:t>5</w:t>
      </w:r>
      <w:r w:rsidR="009747C2" w:rsidRPr="009747C2">
        <w:rPr>
          <w:rFonts w:ascii="Times New Roman" w:hAnsi="Times New Roman" w:cs="Times New Roman"/>
          <w:sz w:val="22"/>
          <w:szCs w:val="22"/>
        </w:rPr>
        <w:t xml:space="preserve"> m. rugpjūčio 31 d. imtinai, t. y. projektas (sutartis) turi būti užbaigtas šiame laikotarpyje</w:t>
      </w:r>
      <w:r w:rsidR="00EC6574">
        <w:rPr>
          <w:rFonts w:ascii="Times New Roman" w:hAnsi="Times New Roman" w:cs="Times New Roman"/>
          <w:sz w:val="22"/>
          <w:szCs w:val="22"/>
        </w:rPr>
        <w:t xml:space="preserve">. </w:t>
      </w:r>
    </w:p>
    <w:sectPr w:rsidR="0014298F" w:rsidRPr="000E073E" w:rsidSect="004D0DD6">
      <w:pgSz w:w="15840" w:h="12240" w:orient="landscape"/>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F584" w14:textId="77777777" w:rsidR="00C007BF" w:rsidRDefault="00C007BF" w:rsidP="00D05666">
      <w:r>
        <w:separator/>
      </w:r>
    </w:p>
  </w:endnote>
  <w:endnote w:type="continuationSeparator" w:id="0">
    <w:p w14:paraId="6AAC3385" w14:textId="77777777" w:rsidR="00C007BF" w:rsidRDefault="00C007BF" w:rsidP="00D05666">
      <w:r>
        <w:continuationSeparator/>
      </w:r>
    </w:p>
  </w:endnote>
  <w:endnote w:type="continuationNotice" w:id="1">
    <w:p w14:paraId="46ED7C04" w14:textId="77777777" w:rsidR="00C007BF" w:rsidRDefault="00C00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D645" w14:textId="77777777" w:rsidR="00C007BF" w:rsidRDefault="00C007BF" w:rsidP="00D05666">
      <w:r>
        <w:separator/>
      </w:r>
    </w:p>
  </w:footnote>
  <w:footnote w:type="continuationSeparator" w:id="0">
    <w:p w14:paraId="69F8A897" w14:textId="77777777" w:rsidR="00C007BF" w:rsidRDefault="00C007BF" w:rsidP="00D05666">
      <w:r>
        <w:continuationSeparator/>
      </w:r>
    </w:p>
  </w:footnote>
  <w:footnote w:type="continuationNotice" w:id="1">
    <w:p w14:paraId="5FA66794" w14:textId="77777777" w:rsidR="00C007BF" w:rsidRDefault="00C007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51E2C"/>
    <w:multiLevelType w:val="hybridMultilevel"/>
    <w:tmpl w:val="26FE49F0"/>
    <w:lvl w:ilvl="0" w:tplc="19925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AC0A60"/>
    <w:multiLevelType w:val="hybridMultilevel"/>
    <w:tmpl w:val="9D0658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39154E"/>
    <w:multiLevelType w:val="hybridMultilevel"/>
    <w:tmpl w:val="ABE4C78C"/>
    <w:lvl w:ilvl="0" w:tplc="04270011">
      <w:start w:val="1"/>
      <w:numFmt w:val="decimal"/>
      <w:lvlText w:val="%1)"/>
      <w:lvlJc w:val="left"/>
      <w:pPr>
        <w:ind w:left="720" w:hanging="360"/>
      </w:p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8056A8"/>
    <w:multiLevelType w:val="multilevel"/>
    <w:tmpl w:val="53A8E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5DC5C07"/>
    <w:multiLevelType w:val="hybridMultilevel"/>
    <w:tmpl w:val="A716895E"/>
    <w:lvl w:ilvl="0" w:tplc="0427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1C54053"/>
    <w:multiLevelType w:val="multilevel"/>
    <w:tmpl w:val="F2E285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B547139"/>
    <w:multiLevelType w:val="hybridMultilevel"/>
    <w:tmpl w:val="BD4A4ADC"/>
    <w:lvl w:ilvl="0" w:tplc="80FA5FDA">
      <w:start w:val="1"/>
      <w:numFmt w:val="decimal"/>
      <w:suff w:val="space"/>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010EDF"/>
    <w:multiLevelType w:val="hybridMultilevel"/>
    <w:tmpl w:val="478C194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DAD3C04"/>
    <w:multiLevelType w:val="hybridMultilevel"/>
    <w:tmpl w:val="53706F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3440903">
    <w:abstractNumId w:val="1"/>
  </w:num>
  <w:num w:numId="2" w16cid:durableId="1392314210">
    <w:abstractNumId w:val="22"/>
  </w:num>
  <w:num w:numId="3" w16cid:durableId="60954924">
    <w:abstractNumId w:val="20"/>
  </w:num>
  <w:num w:numId="4" w16cid:durableId="1954704360">
    <w:abstractNumId w:val="7"/>
  </w:num>
  <w:num w:numId="5" w16cid:durableId="310523057">
    <w:abstractNumId w:val="18"/>
  </w:num>
  <w:num w:numId="6" w16cid:durableId="1795367606">
    <w:abstractNumId w:val="15"/>
  </w:num>
  <w:num w:numId="7" w16cid:durableId="2144886595">
    <w:abstractNumId w:val="12"/>
  </w:num>
  <w:num w:numId="8" w16cid:durableId="1880167449">
    <w:abstractNumId w:val="17"/>
  </w:num>
  <w:num w:numId="9" w16cid:durableId="1045369162">
    <w:abstractNumId w:val="21"/>
  </w:num>
  <w:num w:numId="10" w16cid:durableId="1544750279">
    <w:abstractNumId w:val="0"/>
  </w:num>
  <w:num w:numId="11" w16cid:durableId="8871144">
    <w:abstractNumId w:val="2"/>
  </w:num>
  <w:num w:numId="12" w16cid:durableId="1272203772">
    <w:abstractNumId w:val="3"/>
  </w:num>
  <w:num w:numId="13" w16cid:durableId="1169908447">
    <w:abstractNumId w:val="9"/>
  </w:num>
  <w:num w:numId="14" w16cid:durableId="1918055125">
    <w:abstractNumId w:val="4"/>
  </w:num>
  <w:num w:numId="15" w16cid:durableId="1540627670">
    <w:abstractNumId w:val="13"/>
  </w:num>
  <w:num w:numId="16" w16cid:durableId="1853757049">
    <w:abstractNumId w:val="8"/>
  </w:num>
  <w:num w:numId="17" w16cid:durableId="1954509410">
    <w:abstractNumId w:val="5"/>
  </w:num>
  <w:num w:numId="18" w16cid:durableId="438450186">
    <w:abstractNumId w:val="5"/>
  </w:num>
  <w:num w:numId="19" w16cid:durableId="722169996">
    <w:abstractNumId w:val="19"/>
  </w:num>
  <w:num w:numId="20" w16cid:durableId="1550411792">
    <w:abstractNumId w:val="11"/>
  </w:num>
  <w:num w:numId="21" w16cid:durableId="1533104838">
    <w:abstractNumId w:val="10"/>
  </w:num>
  <w:num w:numId="22" w16cid:durableId="4823756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7384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7056991">
    <w:abstractNumId w:val="23"/>
  </w:num>
  <w:num w:numId="25" w16cid:durableId="15283674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0FB6"/>
    <w:rsid w:val="00011887"/>
    <w:rsid w:val="00011A8D"/>
    <w:rsid w:val="00011B40"/>
    <w:rsid w:val="00012892"/>
    <w:rsid w:val="00012BE7"/>
    <w:rsid w:val="00012F1E"/>
    <w:rsid w:val="000134CC"/>
    <w:rsid w:val="00013DF0"/>
    <w:rsid w:val="00013EF1"/>
    <w:rsid w:val="00013FF6"/>
    <w:rsid w:val="00014A61"/>
    <w:rsid w:val="0001549F"/>
    <w:rsid w:val="00015C75"/>
    <w:rsid w:val="0001618D"/>
    <w:rsid w:val="0001658B"/>
    <w:rsid w:val="000206C9"/>
    <w:rsid w:val="00020FD4"/>
    <w:rsid w:val="00021ECC"/>
    <w:rsid w:val="00021EFA"/>
    <w:rsid w:val="00022146"/>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392F"/>
    <w:rsid w:val="00034A4A"/>
    <w:rsid w:val="00035221"/>
    <w:rsid w:val="000356C7"/>
    <w:rsid w:val="0003587B"/>
    <w:rsid w:val="0003638B"/>
    <w:rsid w:val="000372F4"/>
    <w:rsid w:val="000373E5"/>
    <w:rsid w:val="00037649"/>
    <w:rsid w:val="00037D0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6A7"/>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E9"/>
    <w:rsid w:val="00061E86"/>
    <w:rsid w:val="0006300C"/>
    <w:rsid w:val="000631F1"/>
    <w:rsid w:val="00064868"/>
    <w:rsid w:val="0006575D"/>
    <w:rsid w:val="000659E9"/>
    <w:rsid w:val="00066BB9"/>
    <w:rsid w:val="00066D29"/>
    <w:rsid w:val="00067A88"/>
    <w:rsid w:val="00067DCC"/>
    <w:rsid w:val="00067EC8"/>
    <w:rsid w:val="0007051B"/>
    <w:rsid w:val="000714BF"/>
    <w:rsid w:val="00071548"/>
    <w:rsid w:val="000716B1"/>
    <w:rsid w:val="00071740"/>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552"/>
    <w:rsid w:val="000A76C1"/>
    <w:rsid w:val="000A7BF8"/>
    <w:rsid w:val="000A7E99"/>
    <w:rsid w:val="000B0CED"/>
    <w:rsid w:val="000B27DC"/>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1BF"/>
    <w:rsid w:val="000D0F58"/>
    <w:rsid w:val="000D13D6"/>
    <w:rsid w:val="000D18E9"/>
    <w:rsid w:val="000D26D8"/>
    <w:rsid w:val="000D412D"/>
    <w:rsid w:val="000D4406"/>
    <w:rsid w:val="000D4850"/>
    <w:rsid w:val="000D4B9C"/>
    <w:rsid w:val="000D4E2B"/>
    <w:rsid w:val="000D5C58"/>
    <w:rsid w:val="000D638A"/>
    <w:rsid w:val="000D71C2"/>
    <w:rsid w:val="000D7463"/>
    <w:rsid w:val="000D7494"/>
    <w:rsid w:val="000E073E"/>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B15"/>
    <w:rsid w:val="000F1287"/>
    <w:rsid w:val="000F2282"/>
    <w:rsid w:val="000F2369"/>
    <w:rsid w:val="000F32FF"/>
    <w:rsid w:val="000F3AAD"/>
    <w:rsid w:val="000F403D"/>
    <w:rsid w:val="000F4195"/>
    <w:rsid w:val="000F4AA3"/>
    <w:rsid w:val="000F513D"/>
    <w:rsid w:val="000F7102"/>
    <w:rsid w:val="00100B38"/>
    <w:rsid w:val="001010F7"/>
    <w:rsid w:val="00101313"/>
    <w:rsid w:val="00101C48"/>
    <w:rsid w:val="0010270D"/>
    <w:rsid w:val="001045A6"/>
    <w:rsid w:val="0010505E"/>
    <w:rsid w:val="001059F7"/>
    <w:rsid w:val="00105FA3"/>
    <w:rsid w:val="001072BE"/>
    <w:rsid w:val="001076F0"/>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0C1"/>
    <w:rsid w:val="0012267C"/>
    <w:rsid w:val="001229FD"/>
    <w:rsid w:val="00124338"/>
    <w:rsid w:val="00124345"/>
    <w:rsid w:val="00124FB1"/>
    <w:rsid w:val="00125082"/>
    <w:rsid w:val="0012584E"/>
    <w:rsid w:val="001261C4"/>
    <w:rsid w:val="0012631D"/>
    <w:rsid w:val="0012639E"/>
    <w:rsid w:val="00127196"/>
    <w:rsid w:val="001275FB"/>
    <w:rsid w:val="001279CB"/>
    <w:rsid w:val="00127F38"/>
    <w:rsid w:val="0013010B"/>
    <w:rsid w:val="0013140B"/>
    <w:rsid w:val="00131BA4"/>
    <w:rsid w:val="001329A7"/>
    <w:rsid w:val="0013353A"/>
    <w:rsid w:val="00133994"/>
    <w:rsid w:val="00134825"/>
    <w:rsid w:val="0013485F"/>
    <w:rsid w:val="00135085"/>
    <w:rsid w:val="00135122"/>
    <w:rsid w:val="001351A4"/>
    <w:rsid w:val="00135EEE"/>
    <w:rsid w:val="001365CA"/>
    <w:rsid w:val="0013755F"/>
    <w:rsid w:val="00140D50"/>
    <w:rsid w:val="00141292"/>
    <w:rsid w:val="00141BF1"/>
    <w:rsid w:val="00142352"/>
    <w:rsid w:val="001423E5"/>
    <w:rsid w:val="00142759"/>
    <w:rsid w:val="0014277F"/>
    <w:rsid w:val="001427AB"/>
    <w:rsid w:val="0014298F"/>
    <w:rsid w:val="001429E3"/>
    <w:rsid w:val="00142AB7"/>
    <w:rsid w:val="00143338"/>
    <w:rsid w:val="00143940"/>
    <w:rsid w:val="0014414A"/>
    <w:rsid w:val="0014463F"/>
    <w:rsid w:val="00145B8E"/>
    <w:rsid w:val="00146BC9"/>
    <w:rsid w:val="00147A63"/>
    <w:rsid w:val="00147A8C"/>
    <w:rsid w:val="0015079A"/>
    <w:rsid w:val="00150E77"/>
    <w:rsid w:val="00152AF9"/>
    <w:rsid w:val="0015376E"/>
    <w:rsid w:val="001538C5"/>
    <w:rsid w:val="00153D1C"/>
    <w:rsid w:val="00154487"/>
    <w:rsid w:val="0015529C"/>
    <w:rsid w:val="00156148"/>
    <w:rsid w:val="00156AC9"/>
    <w:rsid w:val="001578F5"/>
    <w:rsid w:val="001607EC"/>
    <w:rsid w:val="001609D9"/>
    <w:rsid w:val="00160A4A"/>
    <w:rsid w:val="00160EE8"/>
    <w:rsid w:val="001640AF"/>
    <w:rsid w:val="00164443"/>
    <w:rsid w:val="001647BD"/>
    <w:rsid w:val="00166073"/>
    <w:rsid w:val="0016665C"/>
    <w:rsid w:val="00166EB7"/>
    <w:rsid w:val="00167192"/>
    <w:rsid w:val="0016735A"/>
    <w:rsid w:val="00167555"/>
    <w:rsid w:val="00167E09"/>
    <w:rsid w:val="00170676"/>
    <w:rsid w:val="00170D2B"/>
    <w:rsid w:val="00170ED2"/>
    <w:rsid w:val="00171C73"/>
    <w:rsid w:val="00171FE7"/>
    <w:rsid w:val="0017242C"/>
    <w:rsid w:val="0017277D"/>
    <w:rsid w:val="00172D53"/>
    <w:rsid w:val="00173ACB"/>
    <w:rsid w:val="00173E9D"/>
    <w:rsid w:val="001741F9"/>
    <w:rsid w:val="0017421D"/>
    <w:rsid w:val="00174EE0"/>
    <w:rsid w:val="0017533E"/>
    <w:rsid w:val="00176DC4"/>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87B3D"/>
    <w:rsid w:val="0019130D"/>
    <w:rsid w:val="00191CEF"/>
    <w:rsid w:val="0019221F"/>
    <w:rsid w:val="001926B1"/>
    <w:rsid w:val="00192B6B"/>
    <w:rsid w:val="00192ED3"/>
    <w:rsid w:val="00193325"/>
    <w:rsid w:val="00193984"/>
    <w:rsid w:val="00193D61"/>
    <w:rsid w:val="00194439"/>
    <w:rsid w:val="00194544"/>
    <w:rsid w:val="00194723"/>
    <w:rsid w:val="00194B89"/>
    <w:rsid w:val="001954F1"/>
    <w:rsid w:val="00195572"/>
    <w:rsid w:val="0019597B"/>
    <w:rsid w:val="00195BD8"/>
    <w:rsid w:val="00195C8A"/>
    <w:rsid w:val="00196096"/>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A7DD3"/>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A39"/>
    <w:rsid w:val="001C305A"/>
    <w:rsid w:val="001C37BD"/>
    <w:rsid w:val="001C45C1"/>
    <w:rsid w:val="001C468D"/>
    <w:rsid w:val="001C4F12"/>
    <w:rsid w:val="001C545C"/>
    <w:rsid w:val="001C635E"/>
    <w:rsid w:val="001C6757"/>
    <w:rsid w:val="001C7F48"/>
    <w:rsid w:val="001D2623"/>
    <w:rsid w:val="001D2F0C"/>
    <w:rsid w:val="001D37D8"/>
    <w:rsid w:val="001D5752"/>
    <w:rsid w:val="001D612E"/>
    <w:rsid w:val="001D62F8"/>
    <w:rsid w:val="001D65F8"/>
    <w:rsid w:val="001D7492"/>
    <w:rsid w:val="001D7890"/>
    <w:rsid w:val="001E0107"/>
    <w:rsid w:val="001E1D28"/>
    <w:rsid w:val="001E250F"/>
    <w:rsid w:val="001E2BC5"/>
    <w:rsid w:val="001E3801"/>
    <w:rsid w:val="001E3D5A"/>
    <w:rsid w:val="001E3F41"/>
    <w:rsid w:val="001E4C29"/>
    <w:rsid w:val="001E5701"/>
    <w:rsid w:val="001E61DF"/>
    <w:rsid w:val="001E74D7"/>
    <w:rsid w:val="001E76C7"/>
    <w:rsid w:val="001E7E24"/>
    <w:rsid w:val="001F04C1"/>
    <w:rsid w:val="001F0773"/>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4F1"/>
    <w:rsid w:val="0020254E"/>
    <w:rsid w:val="00202A46"/>
    <w:rsid w:val="00202B69"/>
    <w:rsid w:val="00203725"/>
    <w:rsid w:val="002037C0"/>
    <w:rsid w:val="002058A4"/>
    <w:rsid w:val="002059C4"/>
    <w:rsid w:val="00206179"/>
    <w:rsid w:val="00206AB9"/>
    <w:rsid w:val="0020796D"/>
    <w:rsid w:val="00207CC3"/>
    <w:rsid w:val="00207E02"/>
    <w:rsid w:val="00207E40"/>
    <w:rsid w:val="00207FAC"/>
    <w:rsid w:val="0021000D"/>
    <w:rsid w:val="00210068"/>
    <w:rsid w:val="002101DC"/>
    <w:rsid w:val="00210594"/>
    <w:rsid w:val="00210870"/>
    <w:rsid w:val="00212C25"/>
    <w:rsid w:val="002135C6"/>
    <w:rsid w:val="002140C5"/>
    <w:rsid w:val="00214D4B"/>
    <w:rsid w:val="002156F4"/>
    <w:rsid w:val="00215B09"/>
    <w:rsid w:val="00215FB5"/>
    <w:rsid w:val="002163DC"/>
    <w:rsid w:val="00217893"/>
    <w:rsid w:val="00220588"/>
    <w:rsid w:val="00220B88"/>
    <w:rsid w:val="002211A8"/>
    <w:rsid w:val="00221235"/>
    <w:rsid w:val="00221280"/>
    <w:rsid w:val="00221CC0"/>
    <w:rsid w:val="0022234B"/>
    <w:rsid w:val="0022345E"/>
    <w:rsid w:val="00223614"/>
    <w:rsid w:val="00224F0F"/>
    <w:rsid w:val="002256CF"/>
    <w:rsid w:val="00225BEF"/>
    <w:rsid w:val="00226641"/>
    <w:rsid w:val="002267DE"/>
    <w:rsid w:val="00226AD0"/>
    <w:rsid w:val="002279BC"/>
    <w:rsid w:val="00230633"/>
    <w:rsid w:val="002306AB"/>
    <w:rsid w:val="00231166"/>
    <w:rsid w:val="002312CD"/>
    <w:rsid w:val="00232047"/>
    <w:rsid w:val="0023232F"/>
    <w:rsid w:val="00233169"/>
    <w:rsid w:val="00234717"/>
    <w:rsid w:val="00234920"/>
    <w:rsid w:val="0023505D"/>
    <w:rsid w:val="002358F1"/>
    <w:rsid w:val="00236D05"/>
    <w:rsid w:val="002374F8"/>
    <w:rsid w:val="00237EA0"/>
    <w:rsid w:val="002401AB"/>
    <w:rsid w:val="002411C2"/>
    <w:rsid w:val="002415C7"/>
    <w:rsid w:val="0024180E"/>
    <w:rsid w:val="00242459"/>
    <w:rsid w:val="002425E8"/>
    <w:rsid w:val="00242CEB"/>
    <w:rsid w:val="002430AE"/>
    <w:rsid w:val="00244688"/>
    <w:rsid w:val="00245655"/>
    <w:rsid w:val="002457B1"/>
    <w:rsid w:val="00245DD5"/>
    <w:rsid w:val="00245E8F"/>
    <w:rsid w:val="002471AD"/>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3F4"/>
    <w:rsid w:val="002659AD"/>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11D"/>
    <w:rsid w:val="00277535"/>
    <w:rsid w:val="002779A1"/>
    <w:rsid w:val="002801F4"/>
    <w:rsid w:val="00280265"/>
    <w:rsid w:val="00280AF0"/>
    <w:rsid w:val="00281309"/>
    <w:rsid w:val="00281735"/>
    <w:rsid w:val="002827A2"/>
    <w:rsid w:val="00282C67"/>
    <w:rsid w:val="00283391"/>
    <w:rsid w:val="00283C6E"/>
    <w:rsid w:val="00283D6A"/>
    <w:rsid w:val="00284221"/>
    <w:rsid w:val="002847F1"/>
    <w:rsid w:val="00284EE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A2"/>
    <w:rsid w:val="002B0002"/>
    <w:rsid w:val="002B062F"/>
    <w:rsid w:val="002B12BE"/>
    <w:rsid w:val="002B144C"/>
    <w:rsid w:val="002B189A"/>
    <w:rsid w:val="002B19CD"/>
    <w:rsid w:val="002B1AD3"/>
    <w:rsid w:val="002B2BAF"/>
    <w:rsid w:val="002B32CA"/>
    <w:rsid w:val="002B3605"/>
    <w:rsid w:val="002B3F04"/>
    <w:rsid w:val="002B42DA"/>
    <w:rsid w:val="002B49CA"/>
    <w:rsid w:val="002B4DFD"/>
    <w:rsid w:val="002B6251"/>
    <w:rsid w:val="002B64F4"/>
    <w:rsid w:val="002B6B9E"/>
    <w:rsid w:val="002B6FF7"/>
    <w:rsid w:val="002B76F9"/>
    <w:rsid w:val="002C14FC"/>
    <w:rsid w:val="002C17A0"/>
    <w:rsid w:val="002C1FB6"/>
    <w:rsid w:val="002C2936"/>
    <w:rsid w:val="002C2A21"/>
    <w:rsid w:val="002C2DD1"/>
    <w:rsid w:val="002C362D"/>
    <w:rsid w:val="002C41DC"/>
    <w:rsid w:val="002C42B3"/>
    <w:rsid w:val="002C4AE8"/>
    <w:rsid w:val="002C5249"/>
    <w:rsid w:val="002C53E8"/>
    <w:rsid w:val="002C5826"/>
    <w:rsid w:val="002C590C"/>
    <w:rsid w:val="002C5FF7"/>
    <w:rsid w:val="002C65B9"/>
    <w:rsid w:val="002D039E"/>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A92"/>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10F"/>
    <w:rsid w:val="002F67FD"/>
    <w:rsid w:val="002F7A04"/>
    <w:rsid w:val="002F7D23"/>
    <w:rsid w:val="0030021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6DA"/>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4D5"/>
    <w:rsid w:val="00326CB7"/>
    <w:rsid w:val="00326F19"/>
    <w:rsid w:val="00326F9E"/>
    <w:rsid w:val="0032791F"/>
    <w:rsid w:val="003300F2"/>
    <w:rsid w:val="00331673"/>
    <w:rsid w:val="003316EF"/>
    <w:rsid w:val="00331ED1"/>
    <w:rsid w:val="003328D9"/>
    <w:rsid w:val="00333BFA"/>
    <w:rsid w:val="00334D33"/>
    <w:rsid w:val="00334EB8"/>
    <w:rsid w:val="00335A01"/>
    <w:rsid w:val="00335DA5"/>
    <w:rsid w:val="00337D7F"/>
    <w:rsid w:val="003406FD"/>
    <w:rsid w:val="00340F7A"/>
    <w:rsid w:val="00341929"/>
    <w:rsid w:val="00341D9A"/>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9F0"/>
    <w:rsid w:val="00360A25"/>
    <w:rsid w:val="00360DB9"/>
    <w:rsid w:val="00361525"/>
    <w:rsid w:val="003617F1"/>
    <w:rsid w:val="00362719"/>
    <w:rsid w:val="00362F9A"/>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8D4"/>
    <w:rsid w:val="00377925"/>
    <w:rsid w:val="00377C16"/>
    <w:rsid w:val="00377C96"/>
    <w:rsid w:val="0038032E"/>
    <w:rsid w:val="0038039F"/>
    <w:rsid w:val="00380818"/>
    <w:rsid w:val="00380927"/>
    <w:rsid w:val="003809A7"/>
    <w:rsid w:val="00380A14"/>
    <w:rsid w:val="00380DF6"/>
    <w:rsid w:val="003812C4"/>
    <w:rsid w:val="003813C1"/>
    <w:rsid w:val="003819C8"/>
    <w:rsid w:val="00381A66"/>
    <w:rsid w:val="003821B2"/>
    <w:rsid w:val="00382799"/>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582"/>
    <w:rsid w:val="003B0CB3"/>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2B75"/>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03"/>
    <w:rsid w:val="003D03D9"/>
    <w:rsid w:val="003D11CB"/>
    <w:rsid w:val="003D1383"/>
    <w:rsid w:val="003D33F6"/>
    <w:rsid w:val="003D3597"/>
    <w:rsid w:val="003D5A05"/>
    <w:rsid w:val="003D5C6F"/>
    <w:rsid w:val="003D5EC9"/>
    <w:rsid w:val="003D6258"/>
    <w:rsid w:val="003D6501"/>
    <w:rsid w:val="003D6BCA"/>
    <w:rsid w:val="003D6DF2"/>
    <w:rsid w:val="003D6E76"/>
    <w:rsid w:val="003D6FBF"/>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E7A0F"/>
    <w:rsid w:val="003E7CD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7D9"/>
    <w:rsid w:val="004157B6"/>
    <w:rsid w:val="0041685F"/>
    <w:rsid w:val="00416CD6"/>
    <w:rsid w:val="00416D08"/>
    <w:rsid w:val="004170BC"/>
    <w:rsid w:val="00417604"/>
    <w:rsid w:val="00421D7D"/>
    <w:rsid w:val="00421D91"/>
    <w:rsid w:val="00424668"/>
    <w:rsid w:val="0042470D"/>
    <w:rsid w:val="00424B94"/>
    <w:rsid w:val="00424C4C"/>
    <w:rsid w:val="004252AF"/>
    <w:rsid w:val="004252C2"/>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706"/>
    <w:rsid w:val="00446913"/>
    <w:rsid w:val="004470A2"/>
    <w:rsid w:val="004478D6"/>
    <w:rsid w:val="00447B36"/>
    <w:rsid w:val="00447D54"/>
    <w:rsid w:val="0045073B"/>
    <w:rsid w:val="00450767"/>
    <w:rsid w:val="00450AB1"/>
    <w:rsid w:val="004512A8"/>
    <w:rsid w:val="004516A3"/>
    <w:rsid w:val="00451FD4"/>
    <w:rsid w:val="0045237E"/>
    <w:rsid w:val="004525F0"/>
    <w:rsid w:val="00452C1D"/>
    <w:rsid w:val="00453770"/>
    <w:rsid w:val="00454F45"/>
    <w:rsid w:val="0045518D"/>
    <w:rsid w:val="0045525C"/>
    <w:rsid w:val="00455810"/>
    <w:rsid w:val="00455A08"/>
    <w:rsid w:val="00455AA9"/>
    <w:rsid w:val="00455D76"/>
    <w:rsid w:val="00456067"/>
    <w:rsid w:val="00456A2D"/>
    <w:rsid w:val="00457163"/>
    <w:rsid w:val="0045773D"/>
    <w:rsid w:val="00457F5A"/>
    <w:rsid w:val="00460069"/>
    <w:rsid w:val="00460401"/>
    <w:rsid w:val="0046057B"/>
    <w:rsid w:val="0046189A"/>
    <w:rsid w:val="00461904"/>
    <w:rsid w:val="00461CE4"/>
    <w:rsid w:val="004624F4"/>
    <w:rsid w:val="00462587"/>
    <w:rsid w:val="004635E0"/>
    <w:rsid w:val="00463897"/>
    <w:rsid w:val="004642FA"/>
    <w:rsid w:val="0046472C"/>
    <w:rsid w:val="0046474E"/>
    <w:rsid w:val="00465067"/>
    <w:rsid w:val="004658BF"/>
    <w:rsid w:val="00466324"/>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901"/>
    <w:rsid w:val="00476F8C"/>
    <w:rsid w:val="0047740B"/>
    <w:rsid w:val="00477E28"/>
    <w:rsid w:val="0048137C"/>
    <w:rsid w:val="00481849"/>
    <w:rsid w:val="00482BC0"/>
    <w:rsid w:val="00483066"/>
    <w:rsid w:val="00483462"/>
    <w:rsid w:val="00483E10"/>
    <w:rsid w:val="004847DE"/>
    <w:rsid w:val="00484906"/>
    <w:rsid w:val="0048587E"/>
    <w:rsid w:val="00485E23"/>
    <w:rsid w:val="0048654D"/>
    <w:rsid w:val="004867B9"/>
    <w:rsid w:val="00486B0D"/>
    <w:rsid w:val="00486BA9"/>
    <w:rsid w:val="00486DCD"/>
    <w:rsid w:val="004873D5"/>
    <w:rsid w:val="004905CE"/>
    <w:rsid w:val="004909FF"/>
    <w:rsid w:val="0049538A"/>
    <w:rsid w:val="00495464"/>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6B6"/>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DD6"/>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962"/>
    <w:rsid w:val="004E63B6"/>
    <w:rsid w:val="004E6AD3"/>
    <w:rsid w:val="004E6F7E"/>
    <w:rsid w:val="004E71CB"/>
    <w:rsid w:val="004E776B"/>
    <w:rsid w:val="004E7BA6"/>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3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48E"/>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A4"/>
    <w:rsid w:val="00530BB3"/>
    <w:rsid w:val="00530FFF"/>
    <w:rsid w:val="005315A7"/>
    <w:rsid w:val="005321FB"/>
    <w:rsid w:val="0053254A"/>
    <w:rsid w:val="005332CF"/>
    <w:rsid w:val="005334CF"/>
    <w:rsid w:val="00533865"/>
    <w:rsid w:val="00533C4A"/>
    <w:rsid w:val="005346BB"/>
    <w:rsid w:val="005350A2"/>
    <w:rsid w:val="00535763"/>
    <w:rsid w:val="005357BB"/>
    <w:rsid w:val="005357CF"/>
    <w:rsid w:val="005377B5"/>
    <w:rsid w:val="005379E7"/>
    <w:rsid w:val="00537A4A"/>
    <w:rsid w:val="00540094"/>
    <w:rsid w:val="005404A6"/>
    <w:rsid w:val="00540743"/>
    <w:rsid w:val="005407DD"/>
    <w:rsid w:val="00540C9A"/>
    <w:rsid w:val="0054132A"/>
    <w:rsid w:val="005415E4"/>
    <w:rsid w:val="00541BC4"/>
    <w:rsid w:val="005420ED"/>
    <w:rsid w:val="00542A74"/>
    <w:rsid w:val="00543AE0"/>
    <w:rsid w:val="005448A6"/>
    <w:rsid w:val="00546345"/>
    <w:rsid w:val="005464B7"/>
    <w:rsid w:val="00546E33"/>
    <w:rsid w:val="00547265"/>
    <w:rsid w:val="00547443"/>
    <w:rsid w:val="005505A6"/>
    <w:rsid w:val="005505BF"/>
    <w:rsid w:val="00551B0D"/>
    <w:rsid w:val="00551FA7"/>
    <w:rsid w:val="00553286"/>
    <w:rsid w:val="00553E2C"/>
    <w:rsid w:val="0055476C"/>
    <w:rsid w:val="00557458"/>
    <w:rsid w:val="00557D87"/>
    <w:rsid w:val="005605D0"/>
    <w:rsid w:val="00560AD2"/>
    <w:rsid w:val="00560F57"/>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B2D"/>
    <w:rsid w:val="00567D50"/>
    <w:rsid w:val="00570722"/>
    <w:rsid w:val="005717E5"/>
    <w:rsid w:val="005717E7"/>
    <w:rsid w:val="0057188A"/>
    <w:rsid w:val="00571A7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460"/>
    <w:rsid w:val="00585C84"/>
    <w:rsid w:val="00586DB6"/>
    <w:rsid w:val="005872C9"/>
    <w:rsid w:val="00587BAC"/>
    <w:rsid w:val="00590030"/>
    <w:rsid w:val="00590232"/>
    <w:rsid w:val="00593111"/>
    <w:rsid w:val="00593435"/>
    <w:rsid w:val="00593816"/>
    <w:rsid w:val="00593D67"/>
    <w:rsid w:val="00593F3E"/>
    <w:rsid w:val="00594FA6"/>
    <w:rsid w:val="005953A5"/>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56B"/>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17E"/>
    <w:rsid w:val="005D46A9"/>
    <w:rsid w:val="005D4AB8"/>
    <w:rsid w:val="005D511B"/>
    <w:rsid w:val="005D5B36"/>
    <w:rsid w:val="005D5FBB"/>
    <w:rsid w:val="005D6204"/>
    <w:rsid w:val="005D7383"/>
    <w:rsid w:val="005D7998"/>
    <w:rsid w:val="005D7A77"/>
    <w:rsid w:val="005D7D8C"/>
    <w:rsid w:val="005E07FD"/>
    <w:rsid w:val="005E0D10"/>
    <w:rsid w:val="005E1041"/>
    <w:rsid w:val="005E168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6D5F"/>
    <w:rsid w:val="005F70E4"/>
    <w:rsid w:val="005F7EBF"/>
    <w:rsid w:val="006015A1"/>
    <w:rsid w:val="006015E1"/>
    <w:rsid w:val="00601B91"/>
    <w:rsid w:val="00601DD0"/>
    <w:rsid w:val="0060200D"/>
    <w:rsid w:val="00603E31"/>
    <w:rsid w:val="006041B7"/>
    <w:rsid w:val="0060451D"/>
    <w:rsid w:val="00605629"/>
    <w:rsid w:val="00605D03"/>
    <w:rsid w:val="00605F77"/>
    <w:rsid w:val="00606FD4"/>
    <w:rsid w:val="00607C46"/>
    <w:rsid w:val="006102F3"/>
    <w:rsid w:val="0061093E"/>
    <w:rsid w:val="006119DC"/>
    <w:rsid w:val="00612434"/>
    <w:rsid w:val="00612CE6"/>
    <w:rsid w:val="00612EDD"/>
    <w:rsid w:val="00612FBA"/>
    <w:rsid w:val="006137F2"/>
    <w:rsid w:val="00614A7B"/>
    <w:rsid w:val="006158E4"/>
    <w:rsid w:val="006158FB"/>
    <w:rsid w:val="00615C08"/>
    <w:rsid w:val="0061733E"/>
    <w:rsid w:val="0061741C"/>
    <w:rsid w:val="006200FB"/>
    <w:rsid w:val="006207BC"/>
    <w:rsid w:val="00621335"/>
    <w:rsid w:val="0062150E"/>
    <w:rsid w:val="006227EB"/>
    <w:rsid w:val="00623F37"/>
    <w:rsid w:val="00623F56"/>
    <w:rsid w:val="006242E9"/>
    <w:rsid w:val="006250F6"/>
    <w:rsid w:val="006258F1"/>
    <w:rsid w:val="00626341"/>
    <w:rsid w:val="00626BBC"/>
    <w:rsid w:val="006274B9"/>
    <w:rsid w:val="00627696"/>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7C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3E45"/>
    <w:rsid w:val="006541EB"/>
    <w:rsid w:val="00654366"/>
    <w:rsid w:val="006545F9"/>
    <w:rsid w:val="00654935"/>
    <w:rsid w:val="006553EF"/>
    <w:rsid w:val="00660F6D"/>
    <w:rsid w:val="0066126A"/>
    <w:rsid w:val="0066179A"/>
    <w:rsid w:val="00661860"/>
    <w:rsid w:val="00662606"/>
    <w:rsid w:val="00662701"/>
    <w:rsid w:val="0066271C"/>
    <w:rsid w:val="00663099"/>
    <w:rsid w:val="00664184"/>
    <w:rsid w:val="00664C39"/>
    <w:rsid w:val="0066500F"/>
    <w:rsid w:val="00665508"/>
    <w:rsid w:val="00665D82"/>
    <w:rsid w:val="006663A4"/>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29E"/>
    <w:rsid w:val="006837D6"/>
    <w:rsid w:val="00683DDF"/>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4BF"/>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3AA"/>
    <w:rsid w:val="006A6750"/>
    <w:rsid w:val="006A675A"/>
    <w:rsid w:val="006A7476"/>
    <w:rsid w:val="006A7643"/>
    <w:rsid w:val="006A7D03"/>
    <w:rsid w:val="006B019A"/>
    <w:rsid w:val="006B0411"/>
    <w:rsid w:val="006B0B1E"/>
    <w:rsid w:val="006B2247"/>
    <w:rsid w:val="006B257C"/>
    <w:rsid w:val="006B2E00"/>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53C"/>
    <w:rsid w:val="006C3B38"/>
    <w:rsid w:val="006C4A69"/>
    <w:rsid w:val="006C4B06"/>
    <w:rsid w:val="006C571E"/>
    <w:rsid w:val="006C613D"/>
    <w:rsid w:val="006C6272"/>
    <w:rsid w:val="006C63B5"/>
    <w:rsid w:val="006C67DC"/>
    <w:rsid w:val="006C70BB"/>
    <w:rsid w:val="006C7941"/>
    <w:rsid w:val="006D0C8C"/>
    <w:rsid w:val="006D0D4C"/>
    <w:rsid w:val="006D1CC4"/>
    <w:rsid w:val="006D224F"/>
    <w:rsid w:val="006D2363"/>
    <w:rsid w:val="006D3202"/>
    <w:rsid w:val="006D3C8B"/>
    <w:rsid w:val="006D463E"/>
    <w:rsid w:val="006D5E06"/>
    <w:rsid w:val="006D65C1"/>
    <w:rsid w:val="006D6694"/>
    <w:rsid w:val="006D675E"/>
    <w:rsid w:val="006D70B6"/>
    <w:rsid w:val="006E04DD"/>
    <w:rsid w:val="006E0DEA"/>
    <w:rsid w:val="006E1496"/>
    <w:rsid w:val="006E1CFB"/>
    <w:rsid w:val="006E202E"/>
    <w:rsid w:val="006E28D7"/>
    <w:rsid w:val="006E2957"/>
    <w:rsid w:val="006E2F05"/>
    <w:rsid w:val="006E3518"/>
    <w:rsid w:val="006E3988"/>
    <w:rsid w:val="006E4E9C"/>
    <w:rsid w:val="006E5188"/>
    <w:rsid w:val="006E533D"/>
    <w:rsid w:val="006E6883"/>
    <w:rsid w:val="006E75C7"/>
    <w:rsid w:val="006E7679"/>
    <w:rsid w:val="006F09BC"/>
    <w:rsid w:val="006F2478"/>
    <w:rsid w:val="006F2F71"/>
    <w:rsid w:val="006F4380"/>
    <w:rsid w:val="006F4EDD"/>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437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8CA"/>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3A1"/>
    <w:rsid w:val="00726D3A"/>
    <w:rsid w:val="00726E9F"/>
    <w:rsid w:val="007270DC"/>
    <w:rsid w:val="00727CEA"/>
    <w:rsid w:val="007317B5"/>
    <w:rsid w:val="00731F97"/>
    <w:rsid w:val="0073210C"/>
    <w:rsid w:val="00732189"/>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143F"/>
    <w:rsid w:val="007422EF"/>
    <w:rsid w:val="00742B71"/>
    <w:rsid w:val="00742F8F"/>
    <w:rsid w:val="007431A1"/>
    <w:rsid w:val="00743205"/>
    <w:rsid w:val="0074401D"/>
    <w:rsid w:val="0074429A"/>
    <w:rsid w:val="007449CC"/>
    <w:rsid w:val="00744D22"/>
    <w:rsid w:val="00745110"/>
    <w:rsid w:val="00745C0D"/>
    <w:rsid w:val="00746011"/>
    <w:rsid w:val="007469BE"/>
    <w:rsid w:val="00747175"/>
    <w:rsid w:val="0074743B"/>
    <w:rsid w:val="00747663"/>
    <w:rsid w:val="00747A97"/>
    <w:rsid w:val="00750972"/>
    <w:rsid w:val="00750BFE"/>
    <w:rsid w:val="00751799"/>
    <w:rsid w:val="007520CD"/>
    <w:rsid w:val="0075257E"/>
    <w:rsid w:val="00752733"/>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3E39"/>
    <w:rsid w:val="00764CFF"/>
    <w:rsid w:val="00764FD6"/>
    <w:rsid w:val="007654C6"/>
    <w:rsid w:val="00766211"/>
    <w:rsid w:val="00766C37"/>
    <w:rsid w:val="00767410"/>
    <w:rsid w:val="00771EC8"/>
    <w:rsid w:val="007720C2"/>
    <w:rsid w:val="007731F0"/>
    <w:rsid w:val="007740AD"/>
    <w:rsid w:val="00774AA5"/>
    <w:rsid w:val="0077554C"/>
    <w:rsid w:val="00775B59"/>
    <w:rsid w:val="00775FC3"/>
    <w:rsid w:val="007763E1"/>
    <w:rsid w:val="00777670"/>
    <w:rsid w:val="00777D3C"/>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6E"/>
    <w:rsid w:val="0079488E"/>
    <w:rsid w:val="007948D0"/>
    <w:rsid w:val="00794D6C"/>
    <w:rsid w:val="00795364"/>
    <w:rsid w:val="00795A67"/>
    <w:rsid w:val="00796EB0"/>
    <w:rsid w:val="007976F5"/>
    <w:rsid w:val="007A059A"/>
    <w:rsid w:val="007A0ED5"/>
    <w:rsid w:val="007A130B"/>
    <w:rsid w:val="007A15EC"/>
    <w:rsid w:val="007A5905"/>
    <w:rsid w:val="007A5BDA"/>
    <w:rsid w:val="007A5D9C"/>
    <w:rsid w:val="007A6429"/>
    <w:rsid w:val="007A68AD"/>
    <w:rsid w:val="007A7B44"/>
    <w:rsid w:val="007A7D55"/>
    <w:rsid w:val="007A7E8A"/>
    <w:rsid w:val="007B0F0F"/>
    <w:rsid w:val="007B12FF"/>
    <w:rsid w:val="007B185F"/>
    <w:rsid w:val="007B2A01"/>
    <w:rsid w:val="007B2E75"/>
    <w:rsid w:val="007B3E59"/>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5166"/>
    <w:rsid w:val="007C7A8A"/>
    <w:rsid w:val="007C7D60"/>
    <w:rsid w:val="007D0225"/>
    <w:rsid w:val="007D0F6B"/>
    <w:rsid w:val="007D1221"/>
    <w:rsid w:val="007D177C"/>
    <w:rsid w:val="007D1BAE"/>
    <w:rsid w:val="007D41C0"/>
    <w:rsid w:val="007D4281"/>
    <w:rsid w:val="007D5985"/>
    <w:rsid w:val="007D5C61"/>
    <w:rsid w:val="007D60F9"/>
    <w:rsid w:val="007D627D"/>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4547"/>
    <w:rsid w:val="007E50FE"/>
    <w:rsid w:val="007E5F3B"/>
    <w:rsid w:val="007E5F55"/>
    <w:rsid w:val="007E625C"/>
    <w:rsid w:val="007E6857"/>
    <w:rsid w:val="007E7010"/>
    <w:rsid w:val="007E7231"/>
    <w:rsid w:val="007F0164"/>
    <w:rsid w:val="007F1543"/>
    <w:rsid w:val="007F1A0D"/>
    <w:rsid w:val="007F1B2E"/>
    <w:rsid w:val="007F1B84"/>
    <w:rsid w:val="007F1DD0"/>
    <w:rsid w:val="007F2173"/>
    <w:rsid w:val="007F2536"/>
    <w:rsid w:val="007F366E"/>
    <w:rsid w:val="007F3D92"/>
    <w:rsid w:val="007F47E7"/>
    <w:rsid w:val="007F4F75"/>
    <w:rsid w:val="007F5F4D"/>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5A0E"/>
    <w:rsid w:val="008176D9"/>
    <w:rsid w:val="00817A53"/>
    <w:rsid w:val="00817D5A"/>
    <w:rsid w:val="0082073A"/>
    <w:rsid w:val="00821BB1"/>
    <w:rsid w:val="00822FE2"/>
    <w:rsid w:val="00823BF2"/>
    <w:rsid w:val="008247CC"/>
    <w:rsid w:val="0082502F"/>
    <w:rsid w:val="008253EC"/>
    <w:rsid w:val="0082571E"/>
    <w:rsid w:val="00825FEE"/>
    <w:rsid w:val="0082692A"/>
    <w:rsid w:val="00826A7E"/>
    <w:rsid w:val="00826CBE"/>
    <w:rsid w:val="008272CE"/>
    <w:rsid w:val="0082774D"/>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37892"/>
    <w:rsid w:val="008409D4"/>
    <w:rsid w:val="00840BEE"/>
    <w:rsid w:val="0084131B"/>
    <w:rsid w:val="0084174D"/>
    <w:rsid w:val="008417FF"/>
    <w:rsid w:val="00841A95"/>
    <w:rsid w:val="00841D69"/>
    <w:rsid w:val="00841F69"/>
    <w:rsid w:val="008429BA"/>
    <w:rsid w:val="008445C0"/>
    <w:rsid w:val="00845AD5"/>
    <w:rsid w:val="00846788"/>
    <w:rsid w:val="0084752B"/>
    <w:rsid w:val="008475C6"/>
    <w:rsid w:val="008505E9"/>
    <w:rsid w:val="00851498"/>
    <w:rsid w:val="00851585"/>
    <w:rsid w:val="00851768"/>
    <w:rsid w:val="008517B7"/>
    <w:rsid w:val="008523A4"/>
    <w:rsid w:val="00852F58"/>
    <w:rsid w:val="0085364E"/>
    <w:rsid w:val="008561F8"/>
    <w:rsid w:val="008563C3"/>
    <w:rsid w:val="0085681A"/>
    <w:rsid w:val="00856CFA"/>
    <w:rsid w:val="008576A8"/>
    <w:rsid w:val="0085794B"/>
    <w:rsid w:val="00857DE3"/>
    <w:rsid w:val="00860F5E"/>
    <w:rsid w:val="00861205"/>
    <w:rsid w:val="00861C17"/>
    <w:rsid w:val="00861F49"/>
    <w:rsid w:val="0086202D"/>
    <w:rsid w:val="008638DF"/>
    <w:rsid w:val="00864390"/>
    <w:rsid w:val="008643DD"/>
    <w:rsid w:val="00865512"/>
    <w:rsid w:val="008656E1"/>
    <w:rsid w:val="008662A0"/>
    <w:rsid w:val="0086727C"/>
    <w:rsid w:val="00867806"/>
    <w:rsid w:val="008678E4"/>
    <w:rsid w:val="00867D33"/>
    <w:rsid w:val="008704CE"/>
    <w:rsid w:val="00870F9D"/>
    <w:rsid w:val="008715AB"/>
    <w:rsid w:val="0087164F"/>
    <w:rsid w:val="008717FB"/>
    <w:rsid w:val="00871873"/>
    <w:rsid w:val="0087218A"/>
    <w:rsid w:val="00872DFB"/>
    <w:rsid w:val="0087372C"/>
    <w:rsid w:val="00873D68"/>
    <w:rsid w:val="00874383"/>
    <w:rsid w:val="00875609"/>
    <w:rsid w:val="00875E60"/>
    <w:rsid w:val="00876073"/>
    <w:rsid w:val="00876B29"/>
    <w:rsid w:val="00876B6A"/>
    <w:rsid w:val="00876F48"/>
    <w:rsid w:val="00877A5D"/>
    <w:rsid w:val="0088012D"/>
    <w:rsid w:val="008802B8"/>
    <w:rsid w:val="00881064"/>
    <w:rsid w:val="00881B1D"/>
    <w:rsid w:val="0088228F"/>
    <w:rsid w:val="00882826"/>
    <w:rsid w:val="00884B13"/>
    <w:rsid w:val="00884D1B"/>
    <w:rsid w:val="00885ADF"/>
    <w:rsid w:val="008861C8"/>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A8851"/>
    <w:rsid w:val="008B09B7"/>
    <w:rsid w:val="008B1FB2"/>
    <w:rsid w:val="008B31B9"/>
    <w:rsid w:val="008B4111"/>
    <w:rsid w:val="008B47EE"/>
    <w:rsid w:val="008B4851"/>
    <w:rsid w:val="008B4B84"/>
    <w:rsid w:val="008B5444"/>
    <w:rsid w:val="008B6309"/>
    <w:rsid w:val="008B6B87"/>
    <w:rsid w:val="008B6C07"/>
    <w:rsid w:val="008B70C1"/>
    <w:rsid w:val="008B7377"/>
    <w:rsid w:val="008B7636"/>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5E9A"/>
    <w:rsid w:val="008D6F67"/>
    <w:rsid w:val="008D6FCC"/>
    <w:rsid w:val="008D704D"/>
    <w:rsid w:val="008D7A5F"/>
    <w:rsid w:val="008E1BD3"/>
    <w:rsid w:val="008E2035"/>
    <w:rsid w:val="008E3081"/>
    <w:rsid w:val="008E31B9"/>
    <w:rsid w:val="008E39AB"/>
    <w:rsid w:val="008E42F1"/>
    <w:rsid w:val="008E479D"/>
    <w:rsid w:val="008E4A3C"/>
    <w:rsid w:val="008E4CB4"/>
    <w:rsid w:val="008E656A"/>
    <w:rsid w:val="008E6AA0"/>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D0C"/>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842"/>
    <w:rsid w:val="00927DE7"/>
    <w:rsid w:val="00927FB2"/>
    <w:rsid w:val="00927FFC"/>
    <w:rsid w:val="009302A6"/>
    <w:rsid w:val="0093049E"/>
    <w:rsid w:val="00931518"/>
    <w:rsid w:val="00931E5B"/>
    <w:rsid w:val="009323DD"/>
    <w:rsid w:val="0093261C"/>
    <w:rsid w:val="00935371"/>
    <w:rsid w:val="00935826"/>
    <w:rsid w:val="009361DC"/>
    <w:rsid w:val="0093767A"/>
    <w:rsid w:val="009400B9"/>
    <w:rsid w:val="00940EF8"/>
    <w:rsid w:val="00942030"/>
    <w:rsid w:val="00942226"/>
    <w:rsid w:val="00942379"/>
    <w:rsid w:val="009425A7"/>
    <w:rsid w:val="00942662"/>
    <w:rsid w:val="00942B80"/>
    <w:rsid w:val="00942BCA"/>
    <w:rsid w:val="00942C81"/>
    <w:rsid w:val="0094414D"/>
    <w:rsid w:val="0094429A"/>
    <w:rsid w:val="00945504"/>
    <w:rsid w:val="009465A0"/>
    <w:rsid w:val="00946722"/>
    <w:rsid w:val="009501C3"/>
    <w:rsid w:val="009502BE"/>
    <w:rsid w:val="009502F5"/>
    <w:rsid w:val="0095251F"/>
    <w:rsid w:val="0095321C"/>
    <w:rsid w:val="00954A8F"/>
    <w:rsid w:val="00955067"/>
    <w:rsid w:val="00955109"/>
    <w:rsid w:val="00955B99"/>
    <w:rsid w:val="00955F2F"/>
    <w:rsid w:val="00956A4E"/>
    <w:rsid w:val="00956AB5"/>
    <w:rsid w:val="00957893"/>
    <w:rsid w:val="00960A92"/>
    <w:rsid w:val="00961502"/>
    <w:rsid w:val="0096248C"/>
    <w:rsid w:val="00963009"/>
    <w:rsid w:val="0096353F"/>
    <w:rsid w:val="00963785"/>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227E"/>
    <w:rsid w:val="009743D3"/>
    <w:rsid w:val="009747C2"/>
    <w:rsid w:val="00975F1F"/>
    <w:rsid w:val="0097609B"/>
    <w:rsid w:val="009763A6"/>
    <w:rsid w:val="009763B1"/>
    <w:rsid w:val="009766CF"/>
    <w:rsid w:val="00976A65"/>
    <w:rsid w:val="0097716E"/>
    <w:rsid w:val="009773F1"/>
    <w:rsid w:val="00977A7E"/>
    <w:rsid w:val="00980D68"/>
    <w:rsid w:val="0098179C"/>
    <w:rsid w:val="00981AEC"/>
    <w:rsid w:val="009827EC"/>
    <w:rsid w:val="00982EE8"/>
    <w:rsid w:val="00983A43"/>
    <w:rsid w:val="009841CD"/>
    <w:rsid w:val="00984B02"/>
    <w:rsid w:val="009855D4"/>
    <w:rsid w:val="00985A84"/>
    <w:rsid w:val="00985F55"/>
    <w:rsid w:val="00986CE1"/>
    <w:rsid w:val="00986FE3"/>
    <w:rsid w:val="0098719F"/>
    <w:rsid w:val="00987DE7"/>
    <w:rsid w:val="00990052"/>
    <w:rsid w:val="009910A4"/>
    <w:rsid w:val="009921F1"/>
    <w:rsid w:val="0099297C"/>
    <w:rsid w:val="00993376"/>
    <w:rsid w:val="0099370A"/>
    <w:rsid w:val="00993EC5"/>
    <w:rsid w:val="00994D00"/>
    <w:rsid w:val="00995C3E"/>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F9"/>
    <w:rsid w:val="009D2F13"/>
    <w:rsid w:val="009D2F4F"/>
    <w:rsid w:val="009D5909"/>
    <w:rsid w:val="009D5D9E"/>
    <w:rsid w:val="009D62CF"/>
    <w:rsid w:val="009D7294"/>
    <w:rsid w:val="009D73D9"/>
    <w:rsid w:val="009D779F"/>
    <w:rsid w:val="009D7E6E"/>
    <w:rsid w:val="009E064A"/>
    <w:rsid w:val="009E1FFB"/>
    <w:rsid w:val="009E20B7"/>
    <w:rsid w:val="009E2403"/>
    <w:rsid w:val="009E3E43"/>
    <w:rsid w:val="009E43D5"/>
    <w:rsid w:val="009E46B6"/>
    <w:rsid w:val="009E46BC"/>
    <w:rsid w:val="009E4CDE"/>
    <w:rsid w:val="009E61A9"/>
    <w:rsid w:val="009E6E3B"/>
    <w:rsid w:val="009F0A4E"/>
    <w:rsid w:val="009F18CF"/>
    <w:rsid w:val="009F2CE5"/>
    <w:rsid w:val="009F3379"/>
    <w:rsid w:val="009F474E"/>
    <w:rsid w:val="009F4BAF"/>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7E8"/>
    <w:rsid w:val="00A0494F"/>
    <w:rsid w:val="00A04ACA"/>
    <w:rsid w:val="00A065A2"/>
    <w:rsid w:val="00A06AC2"/>
    <w:rsid w:val="00A06CBB"/>
    <w:rsid w:val="00A071C0"/>
    <w:rsid w:val="00A07E54"/>
    <w:rsid w:val="00A109FD"/>
    <w:rsid w:val="00A10FCA"/>
    <w:rsid w:val="00A113C1"/>
    <w:rsid w:val="00A130D3"/>
    <w:rsid w:val="00A13EAF"/>
    <w:rsid w:val="00A14756"/>
    <w:rsid w:val="00A147C9"/>
    <w:rsid w:val="00A14833"/>
    <w:rsid w:val="00A176D5"/>
    <w:rsid w:val="00A1784F"/>
    <w:rsid w:val="00A215B6"/>
    <w:rsid w:val="00A23B71"/>
    <w:rsid w:val="00A2480E"/>
    <w:rsid w:val="00A24EBE"/>
    <w:rsid w:val="00A24FBA"/>
    <w:rsid w:val="00A25168"/>
    <w:rsid w:val="00A251D4"/>
    <w:rsid w:val="00A25275"/>
    <w:rsid w:val="00A25311"/>
    <w:rsid w:val="00A2534E"/>
    <w:rsid w:val="00A25751"/>
    <w:rsid w:val="00A26794"/>
    <w:rsid w:val="00A26F11"/>
    <w:rsid w:val="00A27446"/>
    <w:rsid w:val="00A27846"/>
    <w:rsid w:val="00A30644"/>
    <w:rsid w:val="00A30DEC"/>
    <w:rsid w:val="00A3113F"/>
    <w:rsid w:val="00A311DE"/>
    <w:rsid w:val="00A31436"/>
    <w:rsid w:val="00A31870"/>
    <w:rsid w:val="00A322CD"/>
    <w:rsid w:val="00A32BE9"/>
    <w:rsid w:val="00A32C66"/>
    <w:rsid w:val="00A32DFF"/>
    <w:rsid w:val="00A33366"/>
    <w:rsid w:val="00A33684"/>
    <w:rsid w:val="00A343F4"/>
    <w:rsid w:val="00A351CC"/>
    <w:rsid w:val="00A36071"/>
    <w:rsid w:val="00A3699B"/>
    <w:rsid w:val="00A36D58"/>
    <w:rsid w:val="00A37503"/>
    <w:rsid w:val="00A400E6"/>
    <w:rsid w:val="00A41AC1"/>
    <w:rsid w:val="00A41CA4"/>
    <w:rsid w:val="00A42B33"/>
    <w:rsid w:val="00A42FE7"/>
    <w:rsid w:val="00A43140"/>
    <w:rsid w:val="00A4394E"/>
    <w:rsid w:val="00A43C02"/>
    <w:rsid w:val="00A44166"/>
    <w:rsid w:val="00A44A73"/>
    <w:rsid w:val="00A44C01"/>
    <w:rsid w:val="00A45433"/>
    <w:rsid w:val="00A4580A"/>
    <w:rsid w:val="00A4599F"/>
    <w:rsid w:val="00A4619E"/>
    <w:rsid w:val="00A46218"/>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5B1"/>
    <w:rsid w:val="00A71BA0"/>
    <w:rsid w:val="00A728AD"/>
    <w:rsid w:val="00A73BF7"/>
    <w:rsid w:val="00A744AD"/>
    <w:rsid w:val="00A747AC"/>
    <w:rsid w:val="00A74B22"/>
    <w:rsid w:val="00A74B37"/>
    <w:rsid w:val="00A75114"/>
    <w:rsid w:val="00A75148"/>
    <w:rsid w:val="00A76F66"/>
    <w:rsid w:val="00A7725A"/>
    <w:rsid w:val="00A77900"/>
    <w:rsid w:val="00A8071F"/>
    <w:rsid w:val="00A80C02"/>
    <w:rsid w:val="00A81620"/>
    <w:rsid w:val="00A81AA2"/>
    <w:rsid w:val="00A81FB7"/>
    <w:rsid w:val="00A82267"/>
    <w:rsid w:val="00A8284B"/>
    <w:rsid w:val="00A829C4"/>
    <w:rsid w:val="00A82A79"/>
    <w:rsid w:val="00A82BCF"/>
    <w:rsid w:val="00A83F3F"/>
    <w:rsid w:val="00A845D9"/>
    <w:rsid w:val="00A84687"/>
    <w:rsid w:val="00A8536D"/>
    <w:rsid w:val="00A8547A"/>
    <w:rsid w:val="00A865DA"/>
    <w:rsid w:val="00A90AF8"/>
    <w:rsid w:val="00A91483"/>
    <w:rsid w:val="00A92611"/>
    <w:rsid w:val="00A934E0"/>
    <w:rsid w:val="00A940CF"/>
    <w:rsid w:val="00A9429F"/>
    <w:rsid w:val="00A94866"/>
    <w:rsid w:val="00A9488B"/>
    <w:rsid w:val="00A96518"/>
    <w:rsid w:val="00A96630"/>
    <w:rsid w:val="00A97192"/>
    <w:rsid w:val="00A97EDD"/>
    <w:rsid w:val="00A97EF0"/>
    <w:rsid w:val="00AA0B51"/>
    <w:rsid w:val="00AA0DC1"/>
    <w:rsid w:val="00AA1198"/>
    <w:rsid w:val="00AA1D7C"/>
    <w:rsid w:val="00AA23FB"/>
    <w:rsid w:val="00AA255F"/>
    <w:rsid w:val="00AA2718"/>
    <w:rsid w:val="00AA29DF"/>
    <w:rsid w:val="00AA2A14"/>
    <w:rsid w:val="00AA362E"/>
    <w:rsid w:val="00AA4824"/>
    <w:rsid w:val="00AA4B51"/>
    <w:rsid w:val="00AA4CE6"/>
    <w:rsid w:val="00AA52E1"/>
    <w:rsid w:val="00AA62D6"/>
    <w:rsid w:val="00AA66DF"/>
    <w:rsid w:val="00AA6796"/>
    <w:rsid w:val="00AA78B2"/>
    <w:rsid w:val="00AA7C0D"/>
    <w:rsid w:val="00AA7DD1"/>
    <w:rsid w:val="00AB1754"/>
    <w:rsid w:val="00AB1975"/>
    <w:rsid w:val="00AB28E2"/>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4ED"/>
    <w:rsid w:val="00AD6A9B"/>
    <w:rsid w:val="00AD6D07"/>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552"/>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AC8"/>
    <w:rsid w:val="00B31908"/>
    <w:rsid w:val="00B31D5E"/>
    <w:rsid w:val="00B31FDD"/>
    <w:rsid w:val="00B3233B"/>
    <w:rsid w:val="00B3287D"/>
    <w:rsid w:val="00B33394"/>
    <w:rsid w:val="00B33A94"/>
    <w:rsid w:val="00B33EAC"/>
    <w:rsid w:val="00B34FE6"/>
    <w:rsid w:val="00B3551C"/>
    <w:rsid w:val="00B359A7"/>
    <w:rsid w:val="00B35FC1"/>
    <w:rsid w:val="00B368D9"/>
    <w:rsid w:val="00B3699E"/>
    <w:rsid w:val="00B37854"/>
    <w:rsid w:val="00B37C79"/>
    <w:rsid w:val="00B40021"/>
    <w:rsid w:val="00B4004F"/>
    <w:rsid w:val="00B4080D"/>
    <w:rsid w:val="00B40DCB"/>
    <w:rsid w:val="00B411DB"/>
    <w:rsid w:val="00B413C6"/>
    <w:rsid w:val="00B41A73"/>
    <w:rsid w:val="00B41BE3"/>
    <w:rsid w:val="00B41C66"/>
    <w:rsid w:val="00B41F02"/>
    <w:rsid w:val="00B43A30"/>
    <w:rsid w:val="00B44939"/>
    <w:rsid w:val="00B45C8D"/>
    <w:rsid w:val="00B4694C"/>
    <w:rsid w:val="00B4698A"/>
    <w:rsid w:val="00B46BD1"/>
    <w:rsid w:val="00B47415"/>
    <w:rsid w:val="00B47535"/>
    <w:rsid w:val="00B477F1"/>
    <w:rsid w:val="00B47C05"/>
    <w:rsid w:val="00B50760"/>
    <w:rsid w:val="00B51630"/>
    <w:rsid w:val="00B5221E"/>
    <w:rsid w:val="00B522AC"/>
    <w:rsid w:val="00B52729"/>
    <w:rsid w:val="00B52C3B"/>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59A7"/>
    <w:rsid w:val="00B65A35"/>
    <w:rsid w:val="00B669F2"/>
    <w:rsid w:val="00B67843"/>
    <w:rsid w:val="00B70104"/>
    <w:rsid w:val="00B706FF"/>
    <w:rsid w:val="00B712C7"/>
    <w:rsid w:val="00B713AE"/>
    <w:rsid w:val="00B71986"/>
    <w:rsid w:val="00B71B06"/>
    <w:rsid w:val="00B72BAC"/>
    <w:rsid w:val="00B741D0"/>
    <w:rsid w:val="00B7463F"/>
    <w:rsid w:val="00B7494D"/>
    <w:rsid w:val="00B7560A"/>
    <w:rsid w:val="00B75AF1"/>
    <w:rsid w:val="00B7632D"/>
    <w:rsid w:val="00B76501"/>
    <w:rsid w:val="00B76FA2"/>
    <w:rsid w:val="00B772DE"/>
    <w:rsid w:val="00B80303"/>
    <w:rsid w:val="00B81936"/>
    <w:rsid w:val="00B81E4A"/>
    <w:rsid w:val="00B82633"/>
    <w:rsid w:val="00B829C9"/>
    <w:rsid w:val="00B82B11"/>
    <w:rsid w:val="00B83109"/>
    <w:rsid w:val="00B8383C"/>
    <w:rsid w:val="00B83AF3"/>
    <w:rsid w:val="00B84323"/>
    <w:rsid w:val="00B84D7D"/>
    <w:rsid w:val="00B852B7"/>
    <w:rsid w:val="00B85D0A"/>
    <w:rsid w:val="00B85D18"/>
    <w:rsid w:val="00B8671F"/>
    <w:rsid w:val="00B86CBC"/>
    <w:rsid w:val="00B87FE9"/>
    <w:rsid w:val="00B9137D"/>
    <w:rsid w:val="00B91FB8"/>
    <w:rsid w:val="00B9218F"/>
    <w:rsid w:val="00B9241A"/>
    <w:rsid w:val="00B937E7"/>
    <w:rsid w:val="00B93A46"/>
    <w:rsid w:val="00B9455A"/>
    <w:rsid w:val="00B946B2"/>
    <w:rsid w:val="00B95A24"/>
    <w:rsid w:val="00B9652B"/>
    <w:rsid w:val="00B96756"/>
    <w:rsid w:val="00B96A6C"/>
    <w:rsid w:val="00B970B0"/>
    <w:rsid w:val="00B97D87"/>
    <w:rsid w:val="00BA05C9"/>
    <w:rsid w:val="00BA080B"/>
    <w:rsid w:val="00BA0A4F"/>
    <w:rsid w:val="00BA0F66"/>
    <w:rsid w:val="00BA1311"/>
    <w:rsid w:val="00BA1D8F"/>
    <w:rsid w:val="00BA2E5E"/>
    <w:rsid w:val="00BA31F7"/>
    <w:rsid w:val="00BA341F"/>
    <w:rsid w:val="00BA38A5"/>
    <w:rsid w:val="00BA3D88"/>
    <w:rsid w:val="00BA4ACB"/>
    <w:rsid w:val="00BA4D96"/>
    <w:rsid w:val="00BA5539"/>
    <w:rsid w:val="00BA5C6D"/>
    <w:rsid w:val="00BA5D95"/>
    <w:rsid w:val="00BA6606"/>
    <w:rsid w:val="00BA69FA"/>
    <w:rsid w:val="00BA733E"/>
    <w:rsid w:val="00BA74D7"/>
    <w:rsid w:val="00BB0514"/>
    <w:rsid w:val="00BB174C"/>
    <w:rsid w:val="00BB1ED5"/>
    <w:rsid w:val="00BB2F46"/>
    <w:rsid w:val="00BB337F"/>
    <w:rsid w:val="00BB3462"/>
    <w:rsid w:val="00BB35C0"/>
    <w:rsid w:val="00BB3B0E"/>
    <w:rsid w:val="00BB410E"/>
    <w:rsid w:val="00BB45B4"/>
    <w:rsid w:val="00BB45DF"/>
    <w:rsid w:val="00BB4A57"/>
    <w:rsid w:val="00BB4FB3"/>
    <w:rsid w:val="00BB5270"/>
    <w:rsid w:val="00BB536B"/>
    <w:rsid w:val="00BB54F0"/>
    <w:rsid w:val="00BB6B79"/>
    <w:rsid w:val="00BB75EA"/>
    <w:rsid w:val="00BB7D63"/>
    <w:rsid w:val="00BC0EC9"/>
    <w:rsid w:val="00BC0F34"/>
    <w:rsid w:val="00BC1792"/>
    <w:rsid w:val="00BC1CD4"/>
    <w:rsid w:val="00BC1DBB"/>
    <w:rsid w:val="00BC22EF"/>
    <w:rsid w:val="00BC2907"/>
    <w:rsid w:val="00BC2E44"/>
    <w:rsid w:val="00BC2E6B"/>
    <w:rsid w:val="00BC3440"/>
    <w:rsid w:val="00BC382E"/>
    <w:rsid w:val="00BC3DF9"/>
    <w:rsid w:val="00BC3EEA"/>
    <w:rsid w:val="00BC403A"/>
    <w:rsid w:val="00BC4BA0"/>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68A5"/>
    <w:rsid w:val="00BE7C72"/>
    <w:rsid w:val="00BF05A4"/>
    <w:rsid w:val="00BF073D"/>
    <w:rsid w:val="00BF129F"/>
    <w:rsid w:val="00BF1959"/>
    <w:rsid w:val="00BF22F5"/>
    <w:rsid w:val="00BF2B58"/>
    <w:rsid w:val="00BF4594"/>
    <w:rsid w:val="00BF5AEB"/>
    <w:rsid w:val="00BF6ABE"/>
    <w:rsid w:val="00BF6BED"/>
    <w:rsid w:val="00BF6C92"/>
    <w:rsid w:val="00BF73B5"/>
    <w:rsid w:val="00BF780E"/>
    <w:rsid w:val="00BF7DD1"/>
    <w:rsid w:val="00C007BF"/>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8A8"/>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01"/>
    <w:rsid w:val="00C20A77"/>
    <w:rsid w:val="00C20E68"/>
    <w:rsid w:val="00C21132"/>
    <w:rsid w:val="00C21A30"/>
    <w:rsid w:val="00C21DD7"/>
    <w:rsid w:val="00C22DB0"/>
    <w:rsid w:val="00C23570"/>
    <w:rsid w:val="00C23DFD"/>
    <w:rsid w:val="00C247BB"/>
    <w:rsid w:val="00C25FC8"/>
    <w:rsid w:val="00C26588"/>
    <w:rsid w:val="00C265EA"/>
    <w:rsid w:val="00C271D1"/>
    <w:rsid w:val="00C3061F"/>
    <w:rsid w:val="00C31457"/>
    <w:rsid w:val="00C31BFE"/>
    <w:rsid w:val="00C32030"/>
    <w:rsid w:val="00C327B5"/>
    <w:rsid w:val="00C328C4"/>
    <w:rsid w:val="00C32E53"/>
    <w:rsid w:val="00C338F5"/>
    <w:rsid w:val="00C33BDD"/>
    <w:rsid w:val="00C33DBC"/>
    <w:rsid w:val="00C34BAF"/>
    <w:rsid w:val="00C35066"/>
    <w:rsid w:val="00C3528A"/>
    <w:rsid w:val="00C357D8"/>
    <w:rsid w:val="00C35F2D"/>
    <w:rsid w:val="00C3706C"/>
    <w:rsid w:val="00C373EA"/>
    <w:rsid w:val="00C37C99"/>
    <w:rsid w:val="00C37CB5"/>
    <w:rsid w:val="00C37E50"/>
    <w:rsid w:val="00C40A2C"/>
    <w:rsid w:val="00C41591"/>
    <w:rsid w:val="00C42A0E"/>
    <w:rsid w:val="00C438F5"/>
    <w:rsid w:val="00C447D2"/>
    <w:rsid w:val="00C455B4"/>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719"/>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4E3C"/>
    <w:rsid w:val="00C75E83"/>
    <w:rsid w:val="00C7706C"/>
    <w:rsid w:val="00C771EF"/>
    <w:rsid w:val="00C77938"/>
    <w:rsid w:val="00C77CAE"/>
    <w:rsid w:val="00C80574"/>
    <w:rsid w:val="00C806F3"/>
    <w:rsid w:val="00C8106D"/>
    <w:rsid w:val="00C81E44"/>
    <w:rsid w:val="00C822DC"/>
    <w:rsid w:val="00C83859"/>
    <w:rsid w:val="00C83FE2"/>
    <w:rsid w:val="00C840C6"/>
    <w:rsid w:val="00C84434"/>
    <w:rsid w:val="00C84604"/>
    <w:rsid w:val="00C8502B"/>
    <w:rsid w:val="00C85777"/>
    <w:rsid w:val="00C86519"/>
    <w:rsid w:val="00C865A4"/>
    <w:rsid w:val="00C87941"/>
    <w:rsid w:val="00C87AB8"/>
    <w:rsid w:val="00C87E49"/>
    <w:rsid w:val="00C904EF"/>
    <w:rsid w:val="00C906F5"/>
    <w:rsid w:val="00C9085D"/>
    <w:rsid w:val="00C90917"/>
    <w:rsid w:val="00C90E94"/>
    <w:rsid w:val="00C91381"/>
    <w:rsid w:val="00C91D8B"/>
    <w:rsid w:val="00C924CD"/>
    <w:rsid w:val="00C93090"/>
    <w:rsid w:val="00C93240"/>
    <w:rsid w:val="00C940CA"/>
    <w:rsid w:val="00C9427A"/>
    <w:rsid w:val="00C94445"/>
    <w:rsid w:val="00C948BF"/>
    <w:rsid w:val="00C94A83"/>
    <w:rsid w:val="00C94B9F"/>
    <w:rsid w:val="00C955E6"/>
    <w:rsid w:val="00C95B05"/>
    <w:rsid w:val="00C95D9A"/>
    <w:rsid w:val="00C96406"/>
    <w:rsid w:val="00C96CEC"/>
    <w:rsid w:val="00C96D7F"/>
    <w:rsid w:val="00C970BE"/>
    <w:rsid w:val="00C970C8"/>
    <w:rsid w:val="00CA02E5"/>
    <w:rsid w:val="00CA1743"/>
    <w:rsid w:val="00CA237E"/>
    <w:rsid w:val="00CA42C1"/>
    <w:rsid w:val="00CA47CB"/>
    <w:rsid w:val="00CA5166"/>
    <w:rsid w:val="00CA77FA"/>
    <w:rsid w:val="00CB0612"/>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EC7"/>
    <w:rsid w:val="00CD41CC"/>
    <w:rsid w:val="00CD46EA"/>
    <w:rsid w:val="00CD4A66"/>
    <w:rsid w:val="00CD5A4E"/>
    <w:rsid w:val="00CD5F1C"/>
    <w:rsid w:val="00CD6F81"/>
    <w:rsid w:val="00CD7240"/>
    <w:rsid w:val="00CD7362"/>
    <w:rsid w:val="00CD73FF"/>
    <w:rsid w:val="00CE03B1"/>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6C4"/>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606"/>
    <w:rsid w:val="00D17945"/>
    <w:rsid w:val="00D17972"/>
    <w:rsid w:val="00D202BA"/>
    <w:rsid w:val="00D20B5F"/>
    <w:rsid w:val="00D2135F"/>
    <w:rsid w:val="00D22226"/>
    <w:rsid w:val="00D232F1"/>
    <w:rsid w:val="00D247A7"/>
    <w:rsid w:val="00D24970"/>
    <w:rsid w:val="00D24EF8"/>
    <w:rsid w:val="00D25088"/>
    <w:rsid w:val="00D25782"/>
    <w:rsid w:val="00D304B1"/>
    <w:rsid w:val="00D311C5"/>
    <w:rsid w:val="00D31534"/>
    <w:rsid w:val="00D31692"/>
    <w:rsid w:val="00D31F5A"/>
    <w:rsid w:val="00D32314"/>
    <w:rsid w:val="00D324CF"/>
    <w:rsid w:val="00D325C1"/>
    <w:rsid w:val="00D331C2"/>
    <w:rsid w:val="00D33F7A"/>
    <w:rsid w:val="00D3495E"/>
    <w:rsid w:val="00D354EB"/>
    <w:rsid w:val="00D35B5A"/>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0F"/>
    <w:rsid w:val="00D45631"/>
    <w:rsid w:val="00D456B0"/>
    <w:rsid w:val="00D45A95"/>
    <w:rsid w:val="00D45B9E"/>
    <w:rsid w:val="00D45F21"/>
    <w:rsid w:val="00D4630D"/>
    <w:rsid w:val="00D464BD"/>
    <w:rsid w:val="00D464E8"/>
    <w:rsid w:val="00D4785E"/>
    <w:rsid w:val="00D5020B"/>
    <w:rsid w:val="00D50709"/>
    <w:rsid w:val="00D50D63"/>
    <w:rsid w:val="00D51633"/>
    <w:rsid w:val="00D5194F"/>
    <w:rsid w:val="00D522AB"/>
    <w:rsid w:val="00D52566"/>
    <w:rsid w:val="00D526C8"/>
    <w:rsid w:val="00D53BF4"/>
    <w:rsid w:val="00D5428E"/>
    <w:rsid w:val="00D551E2"/>
    <w:rsid w:val="00D55CD4"/>
    <w:rsid w:val="00D56B13"/>
    <w:rsid w:val="00D56E36"/>
    <w:rsid w:val="00D5753E"/>
    <w:rsid w:val="00D5779B"/>
    <w:rsid w:val="00D60217"/>
    <w:rsid w:val="00D60271"/>
    <w:rsid w:val="00D60492"/>
    <w:rsid w:val="00D60623"/>
    <w:rsid w:val="00D60E01"/>
    <w:rsid w:val="00D611AB"/>
    <w:rsid w:val="00D61620"/>
    <w:rsid w:val="00D61638"/>
    <w:rsid w:val="00D62793"/>
    <w:rsid w:val="00D62B64"/>
    <w:rsid w:val="00D644CD"/>
    <w:rsid w:val="00D65147"/>
    <w:rsid w:val="00D6538A"/>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3DD"/>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6F4E"/>
    <w:rsid w:val="00D974EE"/>
    <w:rsid w:val="00DA02A6"/>
    <w:rsid w:val="00DA05AB"/>
    <w:rsid w:val="00DA0A61"/>
    <w:rsid w:val="00DA0BE3"/>
    <w:rsid w:val="00DA1942"/>
    <w:rsid w:val="00DA1B9B"/>
    <w:rsid w:val="00DA22F0"/>
    <w:rsid w:val="00DA4DED"/>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2F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8B9"/>
    <w:rsid w:val="00DC7CE8"/>
    <w:rsid w:val="00DD0085"/>
    <w:rsid w:val="00DD008C"/>
    <w:rsid w:val="00DD0BFB"/>
    <w:rsid w:val="00DD1114"/>
    <w:rsid w:val="00DD13C0"/>
    <w:rsid w:val="00DD1C9F"/>
    <w:rsid w:val="00DD21DA"/>
    <w:rsid w:val="00DD2519"/>
    <w:rsid w:val="00DD2736"/>
    <w:rsid w:val="00DD2A10"/>
    <w:rsid w:val="00DD2ADA"/>
    <w:rsid w:val="00DD2CC3"/>
    <w:rsid w:val="00DD2E82"/>
    <w:rsid w:val="00DD314D"/>
    <w:rsid w:val="00DD39A8"/>
    <w:rsid w:val="00DD47C8"/>
    <w:rsid w:val="00DD5A6E"/>
    <w:rsid w:val="00DD5EB4"/>
    <w:rsid w:val="00DD6064"/>
    <w:rsid w:val="00DD6138"/>
    <w:rsid w:val="00DD6240"/>
    <w:rsid w:val="00DD649E"/>
    <w:rsid w:val="00DD772F"/>
    <w:rsid w:val="00DE0622"/>
    <w:rsid w:val="00DE0954"/>
    <w:rsid w:val="00DE0A53"/>
    <w:rsid w:val="00DE1720"/>
    <w:rsid w:val="00DE18FF"/>
    <w:rsid w:val="00DE22F9"/>
    <w:rsid w:val="00DE290C"/>
    <w:rsid w:val="00DE37BE"/>
    <w:rsid w:val="00DE3A08"/>
    <w:rsid w:val="00DE3D84"/>
    <w:rsid w:val="00DE428A"/>
    <w:rsid w:val="00DE4696"/>
    <w:rsid w:val="00DE4BE1"/>
    <w:rsid w:val="00DE4FAD"/>
    <w:rsid w:val="00DE504D"/>
    <w:rsid w:val="00DE5711"/>
    <w:rsid w:val="00DE5F20"/>
    <w:rsid w:val="00DE6E2B"/>
    <w:rsid w:val="00DE7037"/>
    <w:rsid w:val="00DF06A1"/>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5DD"/>
    <w:rsid w:val="00E03D24"/>
    <w:rsid w:val="00E042BB"/>
    <w:rsid w:val="00E04697"/>
    <w:rsid w:val="00E04919"/>
    <w:rsid w:val="00E05E2D"/>
    <w:rsid w:val="00E069E3"/>
    <w:rsid w:val="00E076BB"/>
    <w:rsid w:val="00E10741"/>
    <w:rsid w:val="00E110DE"/>
    <w:rsid w:val="00E113C6"/>
    <w:rsid w:val="00E11ADC"/>
    <w:rsid w:val="00E1204F"/>
    <w:rsid w:val="00E121DF"/>
    <w:rsid w:val="00E12FBA"/>
    <w:rsid w:val="00E1304E"/>
    <w:rsid w:val="00E1329C"/>
    <w:rsid w:val="00E13E63"/>
    <w:rsid w:val="00E140BB"/>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25"/>
    <w:rsid w:val="00E2694C"/>
    <w:rsid w:val="00E270AB"/>
    <w:rsid w:val="00E27110"/>
    <w:rsid w:val="00E2732B"/>
    <w:rsid w:val="00E27A96"/>
    <w:rsid w:val="00E30EE4"/>
    <w:rsid w:val="00E30F82"/>
    <w:rsid w:val="00E32664"/>
    <w:rsid w:val="00E32C8E"/>
    <w:rsid w:val="00E33261"/>
    <w:rsid w:val="00E345D2"/>
    <w:rsid w:val="00E355F1"/>
    <w:rsid w:val="00E359E7"/>
    <w:rsid w:val="00E35F01"/>
    <w:rsid w:val="00E375BF"/>
    <w:rsid w:val="00E3782C"/>
    <w:rsid w:val="00E37A98"/>
    <w:rsid w:val="00E41326"/>
    <w:rsid w:val="00E42587"/>
    <w:rsid w:val="00E42A6B"/>
    <w:rsid w:val="00E42AB8"/>
    <w:rsid w:val="00E42B7C"/>
    <w:rsid w:val="00E43E42"/>
    <w:rsid w:val="00E43FBD"/>
    <w:rsid w:val="00E444E6"/>
    <w:rsid w:val="00E448B7"/>
    <w:rsid w:val="00E50D81"/>
    <w:rsid w:val="00E50F51"/>
    <w:rsid w:val="00E50F94"/>
    <w:rsid w:val="00E5133E"/>
    <w:rsid w:val="00E52B67"/>
    <w:rsid w:val="00E53E12"/>
    <w:rsid w:val="00E54BE2"/>
    <w:rsid w:val="00E558D4"/>
    <w:rsid w:val="00E55E1A"/>
    <w:rsid w:val="00E56BA8"/>
    <w:rsid w:val="00E57702"/>
    <w:rsid w:val="00E57E76"/>
    <w:rsid w:val="00E6008D"/>
    <w:rsid w:val="00E6084D"/>
    <w:rsid w:val="00E60B06"/>
    <w:rsid w:val="00E61D90"/>
    <w:rsid w:val="00E6326B"/>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2C4"/>
    <w:rsid w:val="00E80EDE"/>
    <w:rsid w:val="00E81505"/>
    <w:rsid w:val="00E81709"/>
    <w:rsid w:val="00E81834"/>
    <w:rsid w:val="00E81CD8"/>
    <w:rsid w:val="00E81D97"/>
    <w:rsid w:val="00E81E81"/>
    <w:rsid w:val="00E8279E"/>
    <w:rsid w:val="00E83154"/>
    <w:rsid w:val="00E83222"/>
    <w:rsid w:val="00E83E65"/>
    <w:rsid w:val="00E8432A"/>
    <w:rsid w:val="00E85E8B"/>
    <w:rsid w:val="00E865C4"/>
    <w:rsid w:val="00E865CE"/>
    <w:rsid w:val="00E86BCE"/>
    <w:rsid w:val="00E871A9"/>
    <w:rsid w:val="00E87E2C"/>
    <w:rsid w:val="00E9025B"/>
    <w:rsid w:val="00E909CE"/>
    <w:rsid w:val="00E90D60"/>
    <w:rsid w:val="00E91223"/>
    <w:rsid w:val="00E9127B"/>
    <w:rsid w:val="00E915FB"/>
    <w:rsid w:val="00E91E55"/>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2A8"/>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1B97"/>
    <w:rsid w:val="00EB3280"/>
    <w:rsid w:val="00EB33BE"/>
    <w:rsid w:val="00EB35C1"/>
    <w:rsid w:val="00EB3686"/>
    <w:rsid w:val="00EB381D"/>
    <w:rsid w:val="00EB444B"/>
    <w:rsid w:val="00EB4CA8"/>
    <w:rsid w:val="00EB4E31"/>
    <w:rsid w:val="00EB5160"/>
    <w:rsid w:val="00EB547A"/>
    <w:rsid w:val="00EB58C7"/>
    <w:rsid w:val="00EB5C85"/>
    <w:rsid w:val="00EB5DC1"/>
    <w:rsid w:val="00EB64FE"/>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5A9E"/>
    <w:rsid w:val="00EC6574"/>
    <w:rsid w:val="00EC77B6"/>
    <w:rsid w:val="00ED0C16"/>
    <w:rsid w:val="00ED0DC7"/>
    <w:rsid w:val="00ED1268"/>
    <w:rsid w:val="00ED1DC6"/>
    <w:rsid w:val="00ED203D"/>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7B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AA5"/>
    <w:rsid w:val="00F03EE0"/>
    <w:rsid w:val="00F0480A"/>
    <w:rsid w:val="00F0499F"/>
    <w:rsid w:val="00F05F84"/>
    <w:rsid w:val="00F060B9"/>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4B7"/>
    <w:rsid w:val="00F274F5"/>
    <w:rsid w:val="00F302A5"/>
    <w:rsid w:val="00F308B9"/>
    <w:rsid w:val="00F30AA8"/>
    <w:rsid w:val="00F30FC1"/>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A60"/>
    <w:rsid w:val="00F41AC6"/>
    <w:rsid w:val="00F41BF7"/>
    <w:rsid w:val="00F4281E"/>
    <w:rsid w:val="00F429B7"/>
    <w:rsid w:val="00F42CE8"/>
    <w:rsid w:val="00F431D1"/>
    <w:rsid w:val="00F431D3"/>
    <w:rsid w:val="00F43C74"/>
    <w:rsid w:val="00F44527"/>
    <w:rsid w:val="00F44701"/>
    <w:rsid w:val="00F447A0"/>
    <w:rsid w:val="00F44F39"/>
    <w:rsid w:val="00F4510F"/>
    <w:rsid w:val="00F45ADC"/>
    <w:rsid w:val="00F45EB2"/>
    <w:rsid w:val="00F46102"/>
    <w:rsid w:val="00F465F1"/>
    <w:rsid w:val="00F46943"/>
    <w:rsid w:val="00F46984"/>
    <w:rsid w:val="00F46CA3"/>
    <w:rsid w:val="00F500F9"/>
    <w:rsid w:val="00F50491"/>
    <w:rsid w:val="00F504C4"/>
    <w:rsid w:val="00F510FD"/>
    <w:rsid w:val="00F511B0"/>
    <w:rsid w:val="00F51433"/>
    <w:rsid w:val="00F5171B"/>
    <w:rsid w:val="00F51A87"/>
    <w:rsid w:val="00F52939"/>
    <w:rsid w:val="00F52B84"/>
    <w:rsid w:val="00F53007"/>
    <w:rsid w:val="00F53752"/>
    <w:rsid w:val="00F5388C"/>
    <w:rsid w:val="00F54219"/>
    <w:rsid w:val="00F55531"/>
    <w:rsid w:val="00F55DB5"/>
    <w:rsid w:val="00F560B4"/>
    <w:rsid w:val="00F56281"/>
    <w:rsid w:val="00F56594"/>
    <w:rsid w:val="00F56FD0"/>
    <w:rsid w:val="00F5729B"/>
    <w:rsid w:val="00F57665"/>
    <w:rsid w:val="00F57868"/>
    <w:rsid w:val="00F608D5"/>
    <w:rsid w:val="00F610E0"/>
    <w:rsid w:val="00F611D1"/>
    <w:rsid w:val="00F61A15"/>
    <w:rsid w:val="00F61EF3"/>
    <w:rsid w:val="00F62341"/>
    <w:rsid w:val="00F6347F"/>
    <w:rsid w:val="00F636E5"/>
    <w:rsid w:val="00F638A8"/>
    <w:rsid w:val="00F63BE9"/>
    <w:rsid w:val="00F644F1"/>
    <w:rsid w:val="00F650C8"/>
    <w:rsid w:val="00F65227"/>
    <w:rsid w:val="00F65FF2"/>
    <w:rsid w:val="00F6698E"/>
    <w:rsid w:val="00F67417"/>
    <w:rsid w:val="00F678A1"/>
    <w:rsid w:val="00F701DB"/>
    <w:rsid w:val="00F70A06"/>
    <w:rsid w:val="00F71B90"/>
    <w:rsid w:val="00F7215F"/>
    <w:rsid w:val="00F73B04"/>
    <w:rsid w:val="00F75592"/>
    <w:rsid w:val="00F7599F"/>
    <w:rsid w:val="00F7680D"/>
    <w:rsid w:val="00F76C42"/>
    <w:rsid w:val="00F7725C"/>
    <w:rsid w:val="00F7789D"/>
    <w:rsid w:val="00F81F56"/>
    <w:rsid w:val="00F82282"/>
    <w:rsid w:val="00F82324"/>
    <w:rsid w:val="00F82AA5"/>
    <w:rsid w:val="00F83041"/>
    <w:rsid w:val="00F83398"/>
    <w:rsid w:val="00F835DF"/>
    <w:rsid w:val="00F84093"/>
    <w:rsid w:val="00F85285"/>
    <w:rsid w:val="00F86AF6"/>
    <w:rsid w:val="00F86F43"/>
    <w:rsid w:val="00F87290"/>
    <w:rsid w:val="00F87CD9"/>
    <w:rsid w:val="00F87DF1"/>
    <w:rsid w:val="00F9024D"/>
    <w:rsid w:val="00F914B7"/>
    <w:rsid w:val="00F91D45"/>
    <w:rsid w:val="00F925F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39C7"/>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FE"/>
    <w:rsid w:val="00FB7BCA"/>
    <w:rsid w:val="00FC0DC2"/>
    <w:rsid w:val="00FC1FF5"/>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0CA"/>
    <w:rsid w:val="00FD2A30"/>
    <w:rsid w:val="00FD34DC"/>
    <w:rsid w:val="00FD3863"/>
    <w:rsid w:val="00FD42C4"/>
    <w:rsid w:val="00FD51C2"/>
    <w:rsid w:val="00FD5B2E"/>
    <w:rsid w:val="00FD6EE2"/>
    <w:rsid w:val="00FD6FC4"/>
    <w:rsid w:val="00FD79BE"/>
    <w:rsid w:val="00FD7C41"/>
    <w:rsid w:val="00FE0385"/>
    <w:rsid w:val="00FE0746"/>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E7CF3"/>
    <w:rsid w:val="00FF0550"/>
    <w:rsid w:val="00FF0594"/>
    <w:rsid w:val="00FF05F7"/>
    <w:rsid w:val="00FF0683"/>
    <w:rsid w:val="00FF0E01"/>
    <w:rsid w:val="00FF116E"/>
    <w:rsid w:val="00FF12F1"/>
    <w:rsid w:val="00FF1FE7"/>
    <w:rsid w:val="00FF203A"/>
    <w:rsid w:val="00FF3486"/>
    <w:rsid w:val="00FF3518"/>
    <w:rsid w:val="00FF5583"/>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57B686"/>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1763F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Diagrama Diagrama,Diagrama"/>
    <w:basedOn w:val="Normal"/>
    <w:link w:val="FooterChar"/>
    <w:unhideWhenUsed/>
    <w:rsid w:val="00F560B4"/>
    <w:pPr>
      <w:tabs>
        <w:tab w:val="center" w:pos="4513"/>
        <w:tab w:val="right" w:pos="9026"/>
      </w:tabs>
    </w:pPr>
  </w:style>
  <w:style w:type="character" w:customStyle="1" w:styleId="FooterChar">
    <w:name w:val="Footer Char"/>
    <w:aliases w:val=" Diagrama Char,Diagrama Diagrama Char,Diagrama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p62">
    <w:name w:val="p6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67">
    <w:name w:val="t67"/>
    <w:basedOn w:val="DefaultParagraphFont"/>
    <w:rsid w:val="00795364"/>
  </w:style>
  <w:style w:type="paragraph" w:customStyle="1" w:styleId="p320">
    <w:name w:val="p320"/>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1">
    <w:name w:val="p321"/>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2">
    <w:name w:val="p32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kstas">
    <w:name w:val="A Tekstas"/>
    <w:basedOn w:val="Normal"/>
    <w:uiPriority w:val="99"/>
    <w:rsid w:val="00654935"/>
    <w:pPr>
      <w:spacing w:before="120" w:after="0" w:line="300" w:lineRule="auto"/>
      <w:jc w:val="both"/>
    </w:pPr>
    <w:rPr>
      <w:rFonts w:ascii="Times New Roman" w:eastAsia="Times New Roman" w:hAnsi="Times New Roman" w:cs="Times New Roman"/>
      <w:sz w:val="24"/>
      <w:szCs w:val="24"/>
    </w:rPr>
  </w:style>
  <w:style w:type="paragraph" w:customStyle="1" w:styleId="Default">
    <w:name w:val="Default"/>
    <w:rsid w:val="002E6A9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mosantrat234">
    <w:name w:val="Temos antraštė #234"/>
    <w:uiPriority w:val="99"/>
    <w:rsid w:val="00010FB6"/>
    <w:rPr>
      <w:rFonts w:ascii="Times New Roman" w:hAnsi="Times New Roman" w:cs="Times New Roman" w:hint="default"/>
      <w:spacing w:val="0"/>
      <w:sz w:val="19"/>
      <w:shd w:val="clear" w:color="auto" w:fill="FFFFFF"/>
    </w:rPr>
  </w:style>
  <w:style w:type="paragraph" w:customStyle="1" w:styleId="paragraph">
    <w:name w:val="paragraph"/>
    <w:basedOn w:val="Normal"/>
    <w:rsid w:val="006A6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63AA"/>
  </w:style>
  <w:style w:type="character" w:customStyle="1" w:styleId="eop">
    <w:name w:val="eop"/>
    <w:basedOn w:val="DefaultParagraphFont"/>
    <w:rsid w:val="006A63AA"/>
  </w:style>
  <w:style w:type="paragraph" w:customStyle="1" w:styleId="Style37">
    <w:name w:val="Style37"/>
    <w:basedOn w:val="Normal"/>
    <w:uiPriority w:val="99"/>
    <w:rsid w:val="006A63AA"/>
    <w:pPr>
      <w:widowControl w:val="0"/>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299149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79978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2701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141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39966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5517">
      <w:bodyDiv w:val="1"/>
      <w:marLeft w:val="0"/>
      <w:marRight w:val="0"/>
      <w:marTop w:val="0"/>
      <w:marBottom w:val="0"/>
      <w:divBdr>
        <w:top w:val="none" w:sz="0" w:space="0" w:color="auto"/>
        <w:left w:val="none" w:sz="0" w:space="0" w:color="auto"/>
        <w:bottom w:val="none" w:sz="0" w:space="0" w:color="auto"/>
        <w:right w:val="none" w:sz="0" w:space="0" w:color="auto"/>
      </w:divBdr>
    </w:div>
    <w:div w:id="19961008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9764140">
      <w:bodyDiv w:val="1"/>
      <w:marLeft w:val="0"/>
      <w:marRight w:val="0"/>
      <w:marTop w:val="0"/>
      <w:marBottom w:val="0"/>
      <w:divBdr>
        <w:top w:val="none" w:sz="0" w:space="0" w:color="auto"/>
        <w:left w:val="none" w:sz="0" w:space="0" w:color="auto"/>
        <w:bottom w:val="none" w:sz="0" w:space="0" w:color="auto"/>
        <w:right w:val="none" w:sz="0" w:space="0" w:color="auto"/>
      </w:divBdr>
    </w:div>
    <w:div w:id="21183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5102AE7B82FB4295891D154708E756" ma:contentTypeVersion="16" ma:contentTypeDescription="Kurkite naują dokumentą." ma:contentTypeScope="" ma:versionID="9f69d6b7cbcb1aa08f86d7c4d3b5b2d8">
  <xsd:schema xmlns:xsd="http://www.w3.org/2001/XMLSchema" xmlns:xs="http://www.w3.org/2001/XMLSchema" xmlns:p="http://schemas.microsoft.com/office/2006/metadata/properties" xmlns:ns3="db5e7535-893b-4159-a825-b121eddc959f" xmlns:ns4="f166ce20-1725-4dc4-b6e4-e2a44b5413c9" targetNamespace="http://schemas.microsoft.com/office/2006/metadata/properties" ma:root="true" ma:fieldsID="9423790aff42abf3ebcdbc2af2388411" ns3:_="" ns4:_="">
    <xsd:import namespace="db5e7535-893b-4159-a825-b121eddc959f"/>
    <xsd:import namespace="f166ce20-1725-4dc4-b6e4-e2a44b541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7535-893b-4159-a825-b121eddc9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6ce20-1725-4dc4-b6e4-e2a44b5413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b5e7535-893b-4159-a825-b121eddc959f" xsi:nil="true"/>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51C91BAA-EF55-4924-973F-3E7F48F8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7535-893b-4159-a825-b121eddc959f"/>
    <ds:schemaRef ds:uri="f166ce20-1725-4dc4-b6e4-e2a44b541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 ds:uri="db5e7535-893b-4159-a825-b121eddc959f"/>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7</Pages>
  <Words>1976</Words>
  <Characters>14142</Characters>
  <Application>Microsoft Office Word</Application>
  <DocSecurity>0</DocSecurity>
  <Lines>370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259</cp:revision>
  <dcterms:created xsi:type="dcterms:W3CDTF">2025-08-25T12:56:00Z</dcterms:created>
  <dcterms:modified xsi:type="dcterms:W3CDTF">2025-12-23T18:14:00Z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0x010100945102AE7B82FB4295891D154708E756</vt:lpwstr>
  </property>
</Properties>
</file>