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9A5E2EA" w14:textId="77777777" w:rsidR="00FB7C7E" w:rsidRPr="00B97228" w:rsidRDefault="00FB7C7E" w:rsidP="00FB7C7E">
          <w:pPr>
            <w:spacing w:line="20" w:lineRule="atLeast"/>
            <w:contextualSpacing/>
            <w:jc w:val="center"/>
            <w:rPr>
              <w:rFonts w:ascii="Times New Roman" w:eastAsia="Calibri" w:hAnsi="Times New Roman" w:cs="Times New Roman"/>
              <w:b/>
              <w:bCs/>
              <w:iCs/>
              <w:color w:val="00B050"/>
              <w:sz w:val="24"/>
              <w:szCs w:val="24"/>
            </w:rPr>
          </w:pPr>
          <w:r w:rsidRPr="00B97228">
            <w:rPr>
              <w:rFonts w:ascii="Times New Roman" w:eastAsia="Times New Roman" w:hAnsi="Times New Roman" w:cs="Times New Roman"/>
              <w:b/>
              <w:sz w:val="24"/>
              <w:szCs w:val="24"/>
            </w:rPr>
            <w:t>VILNIAUS RAJONO SAVIVALDYBĖS ADMINISTRACIJA</w:t>
          </w:r>
          <w:r w:rsidRPr="00B97228">
            <w:rPr>
              <w:rFonts w:ascii="Times New Roman" w:eastAsia="Calibri" w:hAnsi="Times New Roman" w:cs="Times New Roman"/>
              <w:b/>
              <w:bCs/>
              <w:iCs/>
              <w:color w:val="00B050"/>
              <w:sz w:val="24"/>
              <w:szCs w:val="24"/>
            </w:rPr>
            <w:t xml:space="preserve"> </w:t>
          </w:r>
        </w:p>
        <w:p w14:paraId="0BFEE036" w14:textId="77777777" w:rsidR="00FB7C7E" w:rsidRPr="00B97228" w:rsidRDefault="00FB7C7E" w:rsidP="00FB7C7E">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B97228">
            <w:rPr>
              <w:rFonts w:ascii="Times New Roman" w:eastAsia="Times New Roman" w:hAnsi="Times New Roman" w:cs="Times New Roman"/>
              <w:sz w:val="24"/>
              <w:szCs w:val="24"/>
            </w:rPr>
            <w:t xml:space="preserve">Biudžetinė įstaiga, Rinktinės g. 50, LT-09318 Vilnius, tel.: (8 5) 275 1990, 275 4206,  </w:t>
          </w:r>
        </w:p>
        <w:p w14:paraId="4BEC29BE" w14:textId="77777777" w:rsidR="00FB7C7E" w:rsidRPr="00B97228" w:rsidRDefault="00FB7C7E" w:rsidP="00FB7C7E">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B97228">
            <w:rPr>
              <w:rFonts w:ascii="Times New Roman" w:eastAsia="Times New Roman" w:hAnsi="Times New Roman" w:cs="Times New Roman"/>
              <w:sz w:val="24"/>
              <w:szCs w:val="24"/>
            </w:rPr>
            <w:t xml:space="preserve">el. p. </w:t>
          </w:r>
          <w:hyperlink r:id="rId11" w:history="1">
            <w:r w:rsidRPr="00B97228">
              <w:rPr>
                <w:rFonts w:ascii="Times New Roman" w:eastAsia="Times New Roman" w:hAnsi="Times New Roman" w:cs="Times New Roman"/>
                <w:color w:val="0000FF"/>
                <w:sz w:val="24"/>
                <w:szCs w:val="24"/>
                <w:u w:val="single"/>
              </w:rPr>
              <w:t>pirkimai@vrsa.lt</w:t>
            </w:r>
          </w:hyperlink>
          <w:r w:rsidRPr="00B97228">
            <w:rPr>
              <w:rFonts w:ascii="Times New Roman" w:eastAsia="Times New Roman" w:hAnsi="Times New Roman" w:cs="Times New Roman"/>
              <w:sz w:val="24"/>
              <w:szCs w:val="24"/>
            </w:rPr>
            <w:t xml:space="preserve">, interneto svetainė </w:t>
          </w:r>
          <w:hyperlink r:id="rId12" w:history="1">
            <w:r w:rsidRPr="00B97228">
              <w:rPr>
                <w:rFonts w:ascii="Times New Roman" w:eastAsia="Times New Roman" w:hAnsi="Times New Roman" w:cs="Times New Roman"/>
                <w:color w:val="0000FF"/>
                <w:sz w:val="24"/>
                <w:szCs w:val="24"/>
                <w:u w:val="single"/>
              </w:rPr>
              <w:t>www.vrsa.lt</w:t>
            </w:r>
          </w:hyperlink>
          <w:r w:rsidRPr="00B97228">
            <w:rPr>
              <w:rFonts w:ascii="Times New Roman" w:eastAsia="Times New Roman" w:hAnsi="Times New Roman" w:cs="Times New Roman"/>
              <w:color w:val="0000FF"/>
              <w:sz w:val="24"/>
              <w:szCs w:val="24"/>
              <w:u w:val="single"/>
            </w:rPr>
            <w:t>, el. pristatymo dėžutės adresas 188708224</w:t>
          </w:r>
        </w:p>
        <w:p w14:paraId="3E0A4BB8" w14:textId="77777777" w:rsidR="00FB7C7E" w:rsidRPr="00B97228" w:rsidRDefault="00FB7C7E" w:rsidP="00FB7C7E">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B97228">
            <w:rPr>
              <w:rFonts w:ascii="Times New Roman" w:eastAsia="Times New Roman" w:hAnsi="Times New Roman" w:cs="Times New Roman"/>
              <w:sz w:val="24"/>
              <w:szCs w:val="24"/>
            </w:rPr>
            <w:t>Duomenys kaupiami ir saugomi Juridinių asmenų registre, kodas 188708224</w:t>
          </w:r>
        </w:p>
        <w:p w14:paraId="2C07A8B0" w14:textId="77777777" w:rsidR="00FB7C7E" w:rsidRPr="00EB0E51" w:rsidRDefault="00FB7C7E" w:rsidP="00FB7C7E">
          <w:pPr>
            <w:spacing w:after="120" w:line="20" w:lineRule="atLeast"/>
            <w:contextualSpacing/>
            <w:jc w:val="center"/>
            <w:rPr>
              <w:rFonts w:ascii="Times New Roman" w:eastAsia="Calibri" w:hAnsi="Times New Roman" w:cs="Times New Roman"/>
              <w:color w:val="00B050"/>
              <w:sz w:val="24"/>
              <w:szCs w:val="24"/>
            </w:rPr>
          </w:pPr>
        </w:p>
        <w:p w14:paraId="46315E48" w14:textId="77777777" w:rsidR="00C32E53" w:rsidRPr="00F0499F" w:rsidRDefault="00C32E53" w:rsidP="00FB7C7E">
          <w:pPr>
            <w:spacing w:after="120" w:line="20" w:lineRule="atLeast"/>
            <w:contextualSpacing/>
            <w:jc w:val="center"/>
            <w:rPr>
              <w:rFonts w:cstheme="minorHAnsi"/>
              <w:color w:val="00B050"/>
              <w:sz w:val="24"/>
              <w:szCs w:val="24"/>
            </w:rPr>
          </w:pPr>
        </w:p>
        <w:p w14:paraId="4B92F888" w14:textId="7FF2A7A8"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r w:rsidR="005D0D1B">
            <w:rPr>
              <w:rFonts w:cstheme="minorHAnsi"/>
              <w:color w:val="00B050"/>
              <w:sz w:val="24"/>
              <w:szCs w:val="24"/>
            </w:rPr>
            <w:t xml:space="preserve">   </w:t>
          </w:r>
        </w:p>
        <w:p w14:paraId="47B8E29B" w14:textId="1ADA2B87" w:rsidR="00D526C8" w:rsidRPr="005D0D1B" w:rsidRDefault="00D526C8" w:rsidP="005D0D1B">
          <w:pPr>
            <w:spacing w:after="120" w:line="20" w:lineRule="atLeast"/>
            <w:contextualSpacing/>
            <w:jc w:val="right"/>
            <w:rPr>
              <w:rFonts w:ascii="Times New Roman" w:hAnsi="Times New Roman" w:cs="Times New Roman"/>
              <w:sz w:val="24"/>
              <w:szCs w:val="24"/>
            </w:rPr>
          </w:pPr>
        </w:p>
        <w:p w14:paraId="4E5694FA" w14:textId="77777777" w:rsidR="005B25D9" w:rsidRPr="005D0D1B" w:rsidRDefault="005B25D9" w:rsidP="005D0D1B">
          <w:pPr>
            <w:spacing w:after="120" w:line="20" w:lineRule="atLeast"/>
            <w:contextualSpacing/>
            <w:jc w:val="right"/>
            <w:rPr>
              <w:rFonts w:ascii="Times New Roman" w:hAnsi="Times New Roman" w:cs="Times New Roman"/>
              <w:sz w:val="24"/>
              <w:szCs w:val="24"/>
            </w:rPr>
          </w:pPr>
          <w:r w:rsidRPr="005D0D1B">
            <w:rPr>
              <w:rFonts w:ascii="Times New Roman" w:hAnsi="Times New Roman" w:cs="Times New Roman"/>
              <w:sz w:val="24"/>
              <w:szCs w:val="24"/>
            </w:rPr>
            <w:t>PATVIRTINTA</w:t>
          </w:r>
        </w:p>
        <w:p w14:paraId="6A9E23DE" w14:textId="77777777" w:rsidR="005B25D9" w:rsidRPr="005D0D1B" w:rsidRDefault="005B25D9" w:rsidP="005D0D1B">
          <w:pPr>
            <w:spacing w:after="120" w:line="20" w:lineRule="atLeast"/>
            <w:contextualSpacing/>
            <w:jc w:val="right"/>
            <w:rPr>
              <w:rFonts w:ascii="Times New Roman" w:hAnsi="Times New Roman" w:cs="Times New Roman"/>
              <w:sz w:val="24"/>
              <w:szCs w:val="24"/>
            </w:rPr>
          </w:pPr>
          <w:r w:rsidRPr="005D0D1B">
            <w:rPr>
              <w:rFonts w:ascii="Times New Roman" w:hAnsi="Times New Roman" w:cs="Times New Roman"/>
              <w:sz w:val="24"/>
              <w:szCs w:val="24"/>
            </w:rPr>
            <w:t>Viešojo pirkimo komisijos</w:t>
          </w:r>
        </w:p>
        <w:p w14:paraId="4FD2EED0" w14:textId="6AF6C4F6" w:rsidR="005B25D9" w:rsidRPr="005D0D1B" w:rsidRDefault="005B25D9" w:rsidP="005D0D1B">
          <w:pPr>
            <w:spacing w:after="120" w:line="20" w:lineRule="atLeast"/>
            <w:contextualSpacing/>
            <w:jc w:val="right"/>
            <w:rPr>
              <w:rFonts w:ascii="Times New Roman" w:hAnsi="Times New Roman" w:cs="Times New Roman"/>
              <w:sz w:val="24"/>
              <w:szCs w:val="24"/>
            </w:rPr>
          </w:pPr>
          <w:r w:rsidRPr="005D0D1B">
            <w:rPr>
              <w:rFonts w:ascii="Times New Roman" w:hAnsi="Times New Roman" w:cs="Times New Roman"/>
              <w:sz w:val="24"/>
              <w:szCs w:val="24"/>
            </w:rPr>
            <w:t>2024 m. gruodžio</w:t>
          </w:r>
          <w:r>
            <w:rPr>
              <w:rFonts w:ascii="Times New Roman" w:hAnsi="Times New Roman" w:cs="Times New Roman"/>
              <w:sz w:val="24"/>
              <w:szCs w:val="24"/>
            </w:rPr>
            <w:t xml:space="preserve"> </w:t>
          </w:r>
          <w:r w:rsidR="00B061A4">
            <w:rPr>
              <w:rFonts w:ascii="Times New Roman" w:hAnsi="Times New Roman" w:cs="Times New Roman"/>
              <w:sz w:val="24"/>
              <w:szCs w:val="24"/>
            </w:rPr>
            <w:t>23</w:t>
          </w:r>
          <w:r w:rsidRPr="005D0D1B">
            <w:rPr>
              <w:rFonts w:ascii="Times New Roman" w:hAnsi="Times New Roman" w:cs="Times New Roman"/>
              <w:sz w:val="24"/>
              <w:szCs w:val="24"/>
            </w:rPr>
            <w:t xml:space="preserve"> d. </w:t>
          </w:r>
        </w:p>
        <w:p w14:paraId="6A20825E" w14:textId="478F81A0" w:rsidR="005B25D9" w:rsidRPr="005D0D1B" w:rsidRDefault="005B25D9" w:rsidP="005D0D1B">
          <w:pPr>
            <w:spacing w:after="120" w:line="20" w:lineRule="atLeast"/>
            <w:contextualSpacing/>
            <w:jc w:val="right"/>
            <w:rPr>
              <w:rFonts w:ascii="Times New Roman" w:hAnsi="Times New Roman" w:cs="Times New Roman"/>
              <w:sz w:val="24"/>
              <w:szCs w:val="24"/>
            </w:rPr>
          </w:pPr>
          <w:r w:rsidRPr="005D0D1B">
            <w:rPr>
              <w:rFonts w:ascii="Times New Roman" w:hAnsi="Times New Roman" w:cs="Times New Roman"/>
              <w:sz w:val="24"/>
              <w:szCs w:val="24"/>
            </w:rPr>
            <w:t>protokolu Nr</w:t>
          </w:r>
          <w:r w:rsidRPr="001F3031">
            <w:rPr>
              <w:rFonts w:ascii="Times New Roman" w:hAnsi="Times New Roman" w:cs="Times New Roman"/>
              <w:sz w:val="24"/>
              <w:szCs w:val="24"/>
            </w:rPr>
            <w:t>. VP2-</w:t>
          </w:r>
          <w:r w:rsidR="001F3031" w:rsidRPr="001F3031">
            <w:rPr>
              <w:rFonts w:ascii="Times New Roman" w:hAnsi="Times New Roman" w:cs="Times New Roman"/>
              <w:sz w:val="24"/>
              <w:szCs w:val="24"/>
            </w:rPr>
            <w:t>326</w:t>
          </w:r>
        </w:p>
        <w:p w14:paraId="24EF0E2E" w14:textId="77777777" w:rsidR="005B25D9" w:rsidRDefault="005B25D9" w:rsidP="005B25D9">
          <w:pPr>
            <w:spacing w:after="120" w:line="20" w:lineRule="atLeast"/>
            <w:contextualSpacing/>
            <w:jc w:val="right"/>
            <w:rPr>
              <w:rFonts w:ascii="Times New Roman" w:hAnsi="Times New Roman" w:cs="Times New Roman"/>
              <w:sz w:val="24"/>
              <w:szCs w:val="24"/>
            </w:rPr>
          </w:pPr>
          <w:r w:rsidRPr="005D0D1B">
            <w:rPr>
              <w:rFonts w:ascii="Times New Roman" w:hAnsi="Times New Roman" w:cs="Times New Roman"/>
              <w:sz w:val="24"/>
              <w:szCs w:val="24"/>
            </w:rPr>
            <w:t xml:space="preserve">                   </w:t>
          </w:r>
        </w:p>
        <w:p w14:paraId="7C36440F" w14:textId="6C9ED8C6" w:rsidR="005B25D9" w:rsidRPr="005D0D1B" w:rsidRDefault="005B25D9" w:rsidP="005D0D1B">
          <w:pPr>
            <w:spacing w:after="120" w:line="20" w:lineRule="atLeast"/>
            <w:contextualSpacing/>
            <w:jc w:val="right"/>
            <w:rPr>
              <w:rFonts w:ascii="Times New Roman" w:hAnsi="Times New Roman" w:cs="Times New Roman"/>
              <w:sz w:val="24"/>
              <w:szCs w:val="24"/>
            </w:rPr>
          </w:pPr>
          <w:r w:rsidRPr="005D0D1B">
            <w:rPr>
              <w:rFonts w:ascii="Times New Roman" w:hAnsi="Times New Roman" w:cs="Times New Roman"/>
              <w:sz w:val="24"/>
              <w:szCs w:val="24"/>
            </w:rPr>
            <w:t xml:space="preserve"> PAKEITIMAI PATVIRTINTI:</w:t>
          </w:r>
        </w:p>
        <w:p w14:paraId="47EF0C37" w14:textId="2F09F902" w:rsidR="00D526C8" w:rsidRPr="005D0D1B" w:rsidRDefault="005B25D9" w:rsidP="005D0D1B">
          <w:pPr>
            <w:spacing w:after="120" w:line="20" w:lineRule="atLeast"/>
            <w:contextualSpacing/>
            <w:jc w:val="right"/>
            <w:rPr>
              <w:rFonts w:cstheme="minorHAnsi"/>
              <w:i/>
              <w:iCs/>
              <w:sz w:val="24"/>
              <w:szCs w:val="24"/>
            </w:rPr>
          </w:pPr>
          <w:r w:rsidRPr="005D0D1B">
            <w:rPr>
              <w:rFonts w:ascii="Times New Roman" w:hAnsi="Times New Roman" w:cs="Times New Roman"/>
              <w:sz w:val="24"/>
              <w:szCs w:val="24"/>
            </w:rPr>
            <w:t xml:space="preserve">                    </w:t>
          </w:r>
          <w:r w:rsidRPr="005D0D1B">
            <w:rPr>
              <w:rFonts w:ascii="Times New Roman" w:hAnsi="Times New Roman" w:cs="Times New Roman"/>
              <w:i/>
              <w:iCs/>
              <w:sz w:val="24"/>
              <w:szCs w:val="24"/>
            </w:rPr>
            <w:t>NETAIKOMA</w:t>
          </w:r>
          <w:r w:rsidRPr="005D0D1B">
            <w:rPr>
              <w:rFonts w:cstheme="minorHAnsi"/>
              <w:i/>
              <w:iCs/>
              <w:sz w:val="24"/>
              <w:szCs w:val="24"/>
            </w:rPr>
            <w:t xml:space="preserve">       </w:t>
          </w:r>
        </w:p>
        <w:p w14:paraId="7350A7E2" w14:textId="78457EBC" w:rsidR="00D526C8" w:rsidRDefault="00D526C8" w:rsidP="004E4612">
          <w:pPr>
            <w:spacing w:after="120" w:line="20" w:lineRule="atLeast"/>
            <w:contextualSpacing/>
            <w:jc w:val="center"/>
            <w:rPr>
              <w:rFonts w:cstheme="minorHAnsi"/>
              <w:sz w:val="28"/>
              <w:szCs w:val="28"/>
            </w:rPr>
          </w:pPr>
        </w:p>
        <w:p w14:paraId="180E700F" w14:textId="77777777" w:rsidR="00B97228" w:rsidRPr="00B97228" w:rsidRDefault="00B97228" w:rsidP="004E4612">
          <w:pPr>
            <w:spacing w:after="120" w:line="20" w:lineRule="atLeast"/>
            <w:contextualSpacing/>
            <w:jc w:val="center"/>
            <w:rPr>
              <w:rFonts w:cstheme="minorHAnsi"/>
              <w:sz w:val="28"/>
              <w:szCs w:val="28"/>
            </w:rPr>
          </w:pPr>
        </w:p>
        <w:p w14:paraId="13649874" w14:textId="77777777" w:rsidR="00412CCD" w:rsidRPr="00B97228" w:rsidRDefault="007A130B" w:rsidP="005D0D1B">
          <w:pPr>
            <w:spacing w:after="120" w:line="20" w:lineRule="atLeast"/>
            <w:contextualSpacing/>
            <w:jc w:val="center"/>
            <w:rPr>
              <w:rFonts w:ascii="Times New Roman" w:eastAsia="Calibri" w:hAnsi="Times New Roman" w:cs="Times New Roman"/>
              <w:b/>
              <w:bCs/>
              <w:sz w:val="28"/>
              <w:szCs w:val="28"/>
            </w:rPr>
          </w:pPr>
          <w:r w:rsidRPr="00B97228">
            <w:rPr>
              <w:rFonts w:cstheme="minorHAnsi"/>
              <w:i/>
              <w:iCs/>
              <w:color w:val="0070C0"/>
              <w:sz w:val="28"/>
              <w:szCs w:val="28"/>
            </w:rPr>
            <w:t xml:space="preserve"> </w:t>
          </w:r>
          <w:r w:rsidR="005D0D1B" w:rsidRPr="00B97228">
            <w:rPr>
              <w:rFonts w:ascii="Times New Roman" w:eastAsia="Calibri" w:hAnsi="Times New Roman" w:cs="Times New Roman"/>
              <w:b/>
              <w:bCs/>
              <w:sz w:val="28"/>
              <w:szCs w:val="28"/>
            </w:rPr>
            <w:t xml:space="preserve">SUPAPRASTINTO VIEŠOJO PIRKIMO </w:t>
          </w:r>
        </w:p>
        <w:p w14:paraId="466F3AB7" w14:textId="77777777" w:rsidR="00412CCD" w:rsidRPr="00B97228" w:rsidRDefault="00412CCD" w:rsidP="005D0D1B">
          <w:pPr>
            <w:spacing w:after="120" w:line="20" w:lineRule="atLeast"/>
            <w:contextualSpacing/>
            <w:jc w:val="center"/>
            <w:rPr>
              <w:rFonts w:ascii="Times New Roman" w:eastAsia="Calibri" w:hAnsi="Times New Roman" w:cs="Times New Roman"/>
              <w:b/>
              <w:bCs/>
              <w:sz w:val="28"/>
              <w:szCs w:val="28"/>
            </w:rPr>
          </w:pPr>
        </w:p>
        <w:p w14:paraId="441FD09F" w14:textId="2280E8C9" w:rsidR="005D0D1B" w:rsidRPr="00B97228" w:rsidRDefault="005D0D1B" w:rsidP="005D0D1B">
          <w:pPr>
            <w:spacing w:after="120" w:line="20" w:lineRule="atLeast"/>
            <w:contextualSpacing/>
            <w:jc w:val="center"/>
            <w:rPr>
              <w:rFonts w:ascii="Times New Roman" w:eastAsia="Calibri" w:hAnsi="Times New Roman" w:cs="Times New Roman"/>
              <w:b/>
              <w:bCs/>
              <w:sz w:val="28"/>
              <w:szCs w:val="28"/>
            </w:rPr>
          </w:pPr>
          <w:r w:rsidRPr="00B97228">
            <w:rPr>
              <w:rFonts w:ascii="Times New Roman" w:eastAsia="Calibri" w:hAnsi="Times New Roman" w:cs="Times New Roman"/>
              <w:b/>
              <w:bCs/>
              <w:sz w:val="28"/>
              <w:szCs w:val="28"/>
            </w:rPr>
            <w:t>„</w:t>
          </w:r>
          <w:r w:rsidR="00412CCD" w:rsidRPr="00B97228">
            <w:rPr>
              <w:rFonts w:ascii="Times New Roman" w:eastAsia="Calibri" w:hAnsi="Times New Roman" w:cs="Times New Roman"/>
              <w:b/>
              <w:bCs/>
              <w:sz w:val="28"/>
              <w:szCs w:val="28"/>
            </w:rPr>
            <w:t>VILNIAUS RAJONO RUDAMINOS FERDINANDO RUŠČICO GIMNAZIJOS PAPRASTOJO REMONTO DARBAI</w:t>
          </w:r>
          <w:r w:rsidRPr="00B97228">
            <w:rPr>
              <w:rFonts w:ascii="Times New Roman" w:eastAsia="Calibri" w:hAnsi="Times New Roman" w:cs="Times New Roman"/>
              <w:b/>
              <w:bCs/>
              <w:sz w:val="28"/>
              <w:szCs w:val="28"/>
            </w:rPr>
            <w:t>“</w:t>
          </w:r>
        </w:p>
        <w:p w14:paraId="52FF8660" w14:textId="77777777" w:rsidR="00412CCD" w:rsidRPr="00B97228" w:rsidRDefault="00412CCD" w:rsidP="005D0D1B">
          <w:pPr>
            <w:spacing w:after="120" w:line="20" w:lineRule="atLeast"/>
            <w:contextualSpacing/>
            <w:jc w:val="center"/>
            <w:rPr>
              <w:rFonts w:ascii="Times New Roman" w:eastAsia="Calibri" w:hAnsi="Times New Roman" w:cs="Times New Roman"/>
              <w:b/>
              <w:bCs/>
              <w:sz w:val="28"/>
              <w:szCs w:val="28"/>
            </w:rPr>
          </w:pPr>
        </w:p>
        <w:p w14:paraId="13933E6E" w14:textId="0415CA53" w:rsidR="005D0D1B" w:rsidRPr="00B97228" w:rsidRDefault="005D0D1B" w:rsidP="005D0D1B">
          <w:pPr>
            <w:spacing w:after="120" w:line="20" w:lineRule="atLeast"/>
            <w:contextualSpacing/>
            <w:jc w:val="center"/>
            <w:rPr>
              <w:rFonts w:ascii="Times New Roman" w:eastAsia="Calibri" w:hAnsi="Times New Roman" w:cs="Times New Roman"/>
              <w:b/>
              <w:bCs/>
              <w:sz w:val="28"/>
              <w:szCs w:val="28"/>
            </w:rPr>
          </w:pPr>
          <w:r w:rsidRPr="00B97228">
            <w:rPr>
              <w:rFonts w:ascii="Times New Roman" w:eastAsia="Calibri" w:hAnsi="Times New Roman" w:cs="Times New Roman"/>
              <w:b/>
              <w:bCs/>
              <w:sz w:val="28"/>
              <w:szCs w:val="28"/>
            </w:rPr>
            <w:t>ATVIRO KONKURSO SPECIALIOSIOS SĄLYGOS</w:t>
          </w:r>
        </w:p>
        <w:p w14:paraId="7D513B21" w14:textId="77777777" w:rsidR="000E7B75" w:rsidRPr="00B97228" w:rsidRDefault="000E7B75" w:rsidP="005D0D1B">
          <w:pPr>
            <w:spacing w:after="120" w:line="20" w:lineRule="atLeast"/>
            <w:contextualSpacing/>
            <w:jc w:val="center"/>
            <w:rPr>
              <w:rFonts w:ascii="Times New Roman" w:eastAsia="Calibri" w:hAnsi="Times New Roman" w:cs="Times New Roman"/>
              <w:b/>
              <w:bCs/>
              <w:sz w:val="28"/>
              <w:szCs w:val="28"/>
            </w:rPr>
          </w:pPr>
        </w:p>
        <w:p w14:paraId="12CEAD33" w14:textId="13033692" w:rsidR="005D0D1B" w:rsidRPr="00B97228" w:rsidRDefault="005D0D1B" w:rsidP="005D0D1B">
          <w:pPr>
            <w:spacing w:after="120" w:line="20" w:lineRule="atLeast"/>
            <w:contextualSpacing/>
            <w:jc w:val="center"/>
            <w:rPr>
              <w:rFonts w:ascii="Times New Roman" w:eastAsia="Calibri" w:hAnsi="Times New Roman" w:cs="Times New Roman"/>
              <w:b/>
              <w:bCs/>
              <w:sz w:val="28"/>
              <w:szCs w:val="28"/>
            </w:rPr>
          </w:pPr>
          <w:r w:rsidRPr="00B97228">
            <w:rPr>
              <w:rFonts w:ascii="Times New Roman" w:eastAsia="Calibri" w:hAnsi="Times New Roman" w:cs="Times New Roman"/>
              <w:b/>
              <w:bCs/>
              <w:sz w:val="28"/>
              <w:szCs w:val="28"/>
            </w:rPr>
            <w:t>Versija Nr. 1</w:t>
          </w:r>
        </w:p>
        <w:p w14:paraId="67D34D7E" w14:textId="0D42ED73" w:rsidR="00D53BF4" w:rsidRPr="00B97228" w:rsidRDefault="00D53BF4" w:rsidP="005D0D1B">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12BDF50"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801EFF">
                  <w:rPr>
                    <w:noProof/>
                    <w:webHidden/>
                  </w:rPr>
                  <w:t>2</w:t>
                </w:r>
                <w:r w:rsidR="0074475B">
                  <w:rPr>
                    <w:noProof/>
                    <w:webHidden/>
                  </w:rPr>
                  <w:fldChar w:fldCharType="end"/>
                </w:r>
              </w:hyperlink>
            </w:p>
            <w:p w14:paraId="72F5B133" w14:textId="0F14062B"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801EFF">
                  <w:rPr>
                    <w:noProof/>
                    <w:webHidden/>
                  </w:rPr>
                  <w:t>2</w:t>
                </w:r>
                <w:r>
                  <w:rPr>
                    <w:noProof/>
                    <w:webHidden/>
                  </w:rPr>
                  <w:fldChar w:fldCharType="end"/>
                </w:r>
              </w:hyperlink>
            </w:p>
            <w:p w14:paraId="569BF15B" w14:textId="028570D3"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801EFF">
                  <w:rPr>
                    <w:noProof/>
                    <w:webHidden/>
                  </w:rPr>
                  <w:t>2</w:t>
                </w:r>
                <w:r>
                  <w:rPr>
                    <w:noProof/>
                    <w:webHidden/>
                  </w:rPr>
                  <w:fldChar w:fldCharType="end"/>
                </w:r>
              </w:hyperlink>
            </w:p>
            <w:p w14:paraId="37870567" w14:textId="788255F3"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801EFF">
                  <w:rPr>
                    <w:noProof/>
                    <w:webHidden/>
                  </w:rPr>
                  <w:t>3</w:t>
                </w:r>
                <w:r>
                  <w:rPr>
                    <w:noProof/>
                    <w:webHidden/>
                  </w:rPr>
                  <w:fldChar w:fldCharType="end"/>
                </w:r>
              </w:hyperlink>
            </w:p>
            <w:p w14:paraId="51E715FC" w14:textId="2FACEF54"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801EFF">
                  <w:rPr>
                    <w:noProof/>
                    <w:webHidden/>
                  </w:rPr>
                  <w:t>3</w:t>
                </w:r>
                <w:r>
                  <w:rPr>
                    <w:noProof/>
                    <w:webHidden/>
                  </w:rPr>
                  <w:fldChar w:fldCharType="end"/>
                </w:r>
              </w:hyperlink>
            </w:p>
            <w:p w14:paraId="29434F06" w14:textId="29185F7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801EFF">
                  <w:rPr>
                    <w:noProof/>
                    <w:webHidden/>
                  </w:rPr>
                  <w:t>3</w:t>
                </w:r>
                <w:r>
                  <w:rPr>
                    <w:noProof/>
                    <w:webHidden/>
                  </w:rPr>
                  <w:fldChar w:fldCharType="end"/>
                </w:r>
              </w:hyperlink>
            </w:p>
            <w:p w14:paraId="163B50EE" w14:textId="764E35CA"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801EFF">
                  <w:rPr>
                    <w:noProof/>
                    <w:webHidden/>
                  </w:rPr>
                  <w:t>4</w:t>
                </w:r>
                <w:r>
                  <w:rPr>
                    <w:noProof/>
                    <w:webHidden/>
                  </w:rPr>
                  <w:fldChar w:fldCharType="end"/>
                </w:r>
              </w:hyperlink>
            </w:p>
            <w:p w14:paraId="7C9C7354" w14:textId="732D28D2"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801EFF">
                  <w:rPr>
                    <w:noProof/>
                    <w:webHidden/>
                  </w:rPr>
                  <w:t>5</w:t>
                </w:r>
                <w:r>
                  <w:rPr>
                    <w:noProof/>
                    <w:webHidden/>
                  </w:rPr>
                  <w:fldChar w:fldCharType="end"/>
                </w:r>
              </w:hyperlink>
            </w:p>
            <w:p w14:paraId="1901588D" w14:textId="4C4042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801EFF">
                  <w:rPr>
                    <w:noProof/>
                    <w:webHidden/>
                  </w:rPr>
                  <w:t>5</w:t>
                </w:r>
                <w:r>
                  <w:rPr>
                    <w:noProof/>
                    <w:webHidden/>
                  </w:rPr>
                  <w:fldChar w:fldCharType="end"/>
                </w:r>
              </w:hyperlink>
            </w:p>
            <w:p w14:paraId="63AED696" w14:textId="54344920"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801EFF">
                  <w:rPr>
                    <w:noProof/>
                    <w:webHidden/>
                  </w:rPr>
                  <w:t>5</w:t>
                </w:r>
                <w:r>
                  <w:rPr>
                    <w:noProof/>
                    <w:webHidden/>
                  </w:rPr>
                  <w:fldChar w:fldCharType="end"/>
                </w:r>
              </w:hyperlink>
            </w:p>
            <w:p w14:paraId="456B2FA1" w14:textId="49A59B6D"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801EFF">
                  <w:rPr>
                    <w:noProof/>
                    <w:webHidden/>
                  </w:rPr>
                  <w:t>5</w:t>
                </w:r>
                <w:r>
                  <w:rPr>
                    <w:noProof/>
                    <w:webHidden/>
                  </w:rPr>
                  <w:fldChar w:fldCharType="end"/>
                </w:r>
              </w:hyperlink>
            </w:p>
            <w:p w14:paraId="3C0F05FC" w14:textId="429854C8"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801EFF">
                  <w:rPr>
                    <w:noProof/>
                    <w:webHidden/>
                  </w:rPr>
                  <w:t>13</w:t>
                </w:r>
                <w:r>
                  <w:rPr>
                    <w:noProof/>
                    <w:webHidden/>
                  </w:rPr>
                  <w:fldChar w:fldCharType="end"/>
                </w:r>
              </w:hyperlink>
            </w:p>
            <w:p w14:paraId="27656DDD" w14:textId="59570A33"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801EFF">
                  <w:rPr>
                    <w:noProof/>
                    <w:webHidden/>
                  </w:rPr>
                  <w:t>16</w:t>
                </w:r>
                <w:r>
                  <w:rPr>
                    <w:noProof/>
                    <w:webHidden/>
                  </w:rPr>
                  <w:fldChar w:fldCharType="end"/>
                </w:r>
              </w:hyperlink>
            </w:p>
            <w:p w14:paraId="79347E8A" w14:textId="1E1E341C"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801EFF">
                  <w:rPr>
                    <w:noProof/>
                    <w:webHidden/>
                  </w:rPr>
                  <w:t>22</w:t>
                </w:r>
                <w:r>
                  <w:rPr>
                    <w:noProof/>
                    <w:webHidden/>
                  </w:rPr>
                  <w:fldChar w:fldCharType="end"/>
                </w:r>
              </w:hyperlink>
            </w:p>
            <w:p w14:paraId="6DE76A5E" w14:textId="19590E2B"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801EFF">
                  <w:rPr>
                    <w:noProof/>
                    <w:webHidden/>
                  </w:rPr>
                  <w:t>30</w:t>
                </w:r>
                <w:r>
                  <w:rPr>
                    <w:noProof/>
                    <w:webHidden/>
                  </w:rPr>
                  <w:fldChar w:fldCharType="end"/>
                </w:r>
              </w:hyperlink>
            </w:p>
            <w:p w14:paraId="61E88A43" w14:textId="3DEC30CE"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801EFF">
                  <w:rPr>
                    <w:noProof/>
                    <w:webHidden/>
                  </w:rPr>
                  <w:t>23</w:t>
                </w:r>
                <w:r>
                  <w:rPr>
                    <w:noProof/>
                    <w:webHidden/>
                  </w:rPr>
                  <w:fldChar w:fldCharType="end"/>
                </w:r>
              </w:hyperlink>
            </w:p>
            <w:p w14:paraId="310D1EC2" w14:textId="04AA612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801EFF">
                  <w:rPr>
                    <w:noProof/>
                    <w:webHidden/>
                  </w:rPr>
                  <w:t>24</w:t>
                </w:r>
                <w:r>
                  <w:rPr>
                    <w:noProof/>
                    <w:webHidden/>
                  </w:rPr>
                  <w:fldChar w:fldCharType="end"/>
                </w:r>
              </w:hyperlink>
            </w:p>
            <w:p w14:paraId="5F61B9F6" w14:textId="44373DF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801EFF">
                  <w:rPr>
                    <w:noProof/>
                    <w:webHidden/>
                  </w:rPr>
                  <w:t>27</w:t>
                </w:r>
                <w:r>
                  <w:rPr>
                    <w:noProof/>
                    <w:webHidden/>
                  </w:rPr>
                  <w:fldChar w:fldCharType="end"/>
                </w:r>
              </w:hyperlink>
            </w:p>
            <w:p w14:paraId="1446CD49" w14:textId="7CE0120E"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01EFF">
                  <w:rPr>
                    <w:rStyle w:val="Hipersaitas"/>
                    <w:noProof/>
                  </w:rPr>
                  <w:t>8</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801EFF">
                  <w:rPr>
                    <w:noProof/>
                    <w:webHidden/>
                  </w:rPr>
                  <w:t>28</w:t>
                </w:r>
                <w:r>
                  <w:rPr>
                    <w:noProof/>
                    <w:webHidden/>
                  </w:rPr>
                  <w:fldChar w:fldCharType="end"/>
                </w:r>
              </w:hyperlink>
            </w:p>
            <w:p w14:paraId="7B3E2EFA" w14:textId="68827EA1"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7FBA7B5E"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w:t>
      </w:r>
      <w:bookmarkEnd w:id="0"/>
      <w:r w:rsidR="005D0D1B">
        <w:rPr>
          <w:rFonts w:asciiTheme="minorHAnsi" w:hAnsiTheme="minorHAnsi" w:cstheme="minorHAnsi"/>
        </w:rPr>
        <w:t>a</w:t>
      </w:r>
    </w:p>
    <w:p w14:paraId="16826079" w14:textId="2BF86914" w:rsidR="002D7F06" w:rsidRPr="000E7B75" w:rsidRDefault="000E7B75" w:rsidP="000E7B75">
      <w:pPr>
        <w:numPr>
          <w:ilvl w:val="1"/>
          <w:numId w:val="1"/>
        </w:numPr>
        <w:tabs>
          <w:tab w:val="left" w:pos="993"/>
        </w:tabs>
        <w:spacing w:after="0" w:line="20" w:lineRule="atLeast"/>
        <w:ind w:left="0" w:firstLine="567"/>
        <w:contextualSpacing/>
        <w:jc w:val="both"/>
        <w:rPr>
          <w:rFonts w:eastAsia="Calibri" w:cstheme="minorHAnsi"/>
        </w:rPr>
      </w:pPr>
      <w:r w:rsidRPr="00DC2153">
        <w:rPr>
          <w:rFonts w:eastAsia="Calibri" w:cstheme="minorHAnsi"/>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281BFB4C" w14:textId="0B956C5A" w:rsidR="00AF2F96" w:rsidRPr="00AF2F96" w:rsidRDefault="00AF2F96" w:rsidP="00AF2F96">
      <w:pPr>
        <w:pStyle w:val="Sraopastraipa"/>
        <w:numPr>
          <w:ilvl w:val="1"/>
          <w:numId w:val="1"/>
        </w:numPr>
        <w:tabs>
          <w:tab w:val="left" w:pos="993"/>
        </w:tabs>
        <w:spacing w:after="0" w:line="20" w:lineRule="atLeast"/>
        <w:ind w:firstLine="207"/>
        <w:jc w:val="both"/>
        <w:rPr>
          <w:rFonts w:eastAsia="Calibri"/>
        </w:rPr>
      </w:pPr>
      <w:r w:rsidRPr="00DC2153">
        <w:rPr>
          <w:rFonts w:eastAsia="Calibri" w:cstheme="minorHAnsi"/>
        </w:rPr>
        <w:t>Pirkimas neatliekamas naudojantis centralizuotų pirkimų katalogu, nes centralizuotų pirkimų kataloge nėra tokių darbų</w:t>
      </w:r>
      <w:r>
        <w:rPr>
          <w:rFonts w:eastAsia="Calibri" w:cstheme="minorHAnsi"/>
        </w:rPr>
        <w:t>.</w:t>
      </w:r>
    </w:p>
    <w:p w14:paraId="68C916F1" w14:textId="3760CCFB" w:rsidR="00C447D2" w:rsidRPr="00AF2F96" w:rsidRDefault="007D6857" w:rsidP="00AF2F96">
      <w:pPr>
        <w:pStyle w:val="Sraopastraipa"/>
        <w:numPr>
          <w:ilvl w:val="1"/>
          <w:numId w:val="1"/>
        </w:numPr>
        <w:tabs>
          <w:tab w:val="left" w:pos="993"/>
        </w:tabs>
        <w:spacing w:after="0" w:line="20" w:lineRule="atLeast"/>
        <w:ind w:firstLine="207"/>
        <w:jc w:val="both"/>
        <w:rPr>
          <w:rFonts w:cstheme="minorHAnsi"/>
          <w:color w:val="FF0000"/>
        </w:rPr>
      </w:pPr>
      <w:r w:rsidRPr="6E07B99D">
        <w:rPr>
          <w:color w:val="000000" w:themeColor="text1"/>
        </w:rPr>
        <w:t>P</w:t>
      </w:r>
      <w:r w:rsidR="00AA23FB" w:rsidRPr="004E1135">
        <w:rPr>
          <w:rFonts w:eastAsia="Times New Roman" w:cstheme="minorHAnsi"/>
        </w:rPr>
        <w:t>erkančioji organizacija nerezervuoja teisės dalyvauti pirkime.</w:t>
      </w:r>
    </w:p>
    <w:p w14:paraId="0214CD09" w14:textId="77777777" w:rsidR="00626A5E" w:rsidRPr="00626A5E" w:rsidRDefault="00E32C8E" w:rsidP="00626A5E">
      <w:pPr>
        <w:pStyle w:val="Sraopastraipa"/>
        <w:numPr>
          <w:ilvl w:val="1"/>
          <w:numId w:val="1"/>
        </w:numPr>
        <w:tabs>
          <w:tab w:val="left" w:pos="993"/>
        </w:tabs>
        <w:spacing w:after="0" w:line="20" w:lineRule="atLeast"/>
        <w:ind w:firstLine="207"/>
        <w:jc w:val="both"/>
        <w:rPr>
          <w:rFonts w:cstheme="minorHAnsi"/>
          <w:color w:val="FF0000"/>
        </w:rPr>
      </w:pPr>
      <w:r w:rsidRPr="00626A5E">
        <w:rPr>
          <w:rFonts w:cstheme="minorHAnsi"/>
        </w:rPr>
        <w:t xml:space="preserve">Stebėtojai dalyvauti </w:t>
      </w:r>
      <w:r w:rsidR="008A3C98" w:rsidRPr="00626A5E">
        <w:rPr>
          <w:rFonts w:cstheme="minorHAnsi"/>
        </w:rPr>
        <w:t>K</w:t>
      </w:r>
      <w:r w:rsidRPr="00626A5E">
        <w:rPr>
          <w:rFonts w:cstheme="minorHAnsi"/>
        </w:rPr>
        <w:t>omisijos posėdžiuose nėra kviečiami.</w:t>
      </w:r>
    </w:p>
    <w:p w14:paraId="3643EB2B" w14:textId="30F04079" w:rsidR="003834A0" w:rsidRPr="00DC2153" w:rsidRDefault="00626A5E" w:rsidP="003834A0">
      <w:pPr>
        <w:spacing w:after="0" w:line="240" w:lineRule="auto"/>
        <w:jc w:val="both"/>
        <w:rPr>
          <w:rFonts w:eastAsia="Calibri" w:cstheme="minorHAnsi"/>
        </w:rPr>
      </w:pPr>
      <w:r w:rsidRPr="003834A0">
        <w:rPr>
          <w:rFonts w:cstheme="minorHAnsi"/>
        </w:rPr>
        <w:t>A</w:t>
      </w:r>
      <w:r w:rsidR="003A502A" w:rsidRPr="003834A0">
        <w:rPr>
          <w:rFonts w:cstheme="minorHAnsi"/>
        </w:rPr>
        <w:t>tliekamas žaliasis pirkimas. Pirkimas vykdomas vadovaujantis Lietuvos Respublikos aplinkos ministro 2011 m. birželio 28 d. įsakymo Nr. D1-508 „</w:t>
      </w:r>
      <w:hyperlink r:id="rId13" w:history="1">
        <w:r w:rsidR="003A502A" w:rsidRPr="003834A0">
          <w:rPr>
            <w:rStyle w:val="Hipersaitas"/>
            <w:rFonts w:cstheme="minorHAnsi"/>
            <w:color w:val="0070C0"/>
            <w:u w:val="single"/>
          </w:rPr>
          <w:t>Dėl Aplinkos apsaugos kriterijų taikymo, vykdant žaliuosius pirkimus, tvarkos aprašo patvirtinimo</w:t>
        </w:r>
      </w:hyperlink>
      <w:r w:rsidR="003A502A" w:rsidRPr="004C402A">
        <w:rPr>
          <w:rFonts w:cstheme="minorHAnsi"/>
        </w:rPr>
        <w:t xml:space="preserve">“ </w:t>
      </w:r>
      <w:r w:rsidR="004C402A" w:rsidRPr="004C402A">
        <w:rPr>
          <w:rFonts w:cstheme="minorHAnsi"/>
        </w:rPr>
        <w:t>4.1</w:t>
      </w:r>
      <w:r w:rsidRPr="004C402A">
        <w:rPr>
          <w:rFonts w:cstheme="minorHAnsi"/>
        </w:rPr>
        <w:t xml:space="preserve"> </w:t>
      </w:r>
      <w:r w:rsidR="003A502A" w:rsidRPr="004C402A">
        <w:rPr>
          <w:rFonts w:cstheme="minorHAnsi"/>
        </w:rPr>
        <w:t>punkt</w:t>
      </w:r>
      <w:r w:rsidR="004C402A" w:rsidRPr="004C402A">
        <w:rPr>
          <w:rFonts w:cstheme="minorHAnsi"/>
        </w:rPr>
        <w:t>u</w:t>
      </w:r>
      <w:r w:rsidR="003A502A" w:rsidRPr="003834A0">
        <w:rPr>
          <w:rFonts w:cstheme="minorHAnsi"/>
        </w:rPr>
        <w:t xml:space="preserve">. Aplinkos apaugos kriterijai nustatyti </w:t>
      </w:r>
      <w:r w:rsidR="003834A0" w:rsidRPr="00DC2153">
        <w:rPr>
          <w:rFonts w:eastAsia="Calibri" w:cstheme="minorHAnsi"/>
        </w:rPr>
        <w:t>Techninėje specifikacijoje (2 priedas).</w:t>
      </w:r>
      <w:r w:rsidR="003834A0" w:rsidRPr="00DC2153">
        <w:rPr>
          <w:rFonts w:eastAsia="Calibri" w:cstheme="minorHAnsi"/>
          <w:sz w:val="28"/>
          <w:szCs w:val="28"/>
        </w:rPr>
        <w:t xml:space="preserve"> </w:t>
      </w:r>
    </w:p>
    <w:p w14:paraId="2413C02D" w14:textId="66A19913" w:rsidR="00E32C8E" w:rsidRPr="003834A0" w:rsidRDefault="00E32C8E" w:rsidP="006A589D">
      <w:pPr>
        <w:pStyle w:val="Sraopastraipa"/>
        <w:numPr>
          <w:ilvl w:val="1"/>
          <w:numId w:val="7"/>
        </w:numPr>
        <w:tabs>
          <w:tab w:val="left" w:pos="993"/>
        </w:tabs>
        <w:spacing w:after="0" w:line="240" w:lineRule="auto"/>
        <w:ind w:left="0" w:firstLine="567"/>
        <w:jc w:val="both"/>
        <w:rPr>
          <w:rFonts w:eastAsia="Arial"/>
        </w:rPr>
      </w:pPr>
      <w:r w:rsidRPr="003834A0">
        <w:rPr>
          <w:rFonts w:eastAsia="Arial"/>
        </w:rPr>
        <w:t xml:space="preserve">Išankstinis skelbimas apie </w:t>
      </w:r>
      <w:r w:rsidR="007A68AD" w:rsidRPr="003834A0">
        <w:rPr>
          <w:rFonts w:eastAsia="Arial"/>
        </w:rPr>
        <w:t>p</w:t>
      </w:r>
      <w:r w:rsidRPr="003834A0">
        <w:rPr>
          <w:rFonts w:eastAsia="Arial"/>
        </w:rPr>
        <w:t>irkimą nebuvo paskelbtas</w:t>
      </w:r>
      <w:r w:rsidR="00626A5E" w:rsidRPr="003834A0">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626A5E">
        <w:rPr>
          <w:rFonts w:cstheme="minorHAnsi"/>
          <w:lang w:eastAsia="en-US"/>
        </w:rPr>
        <w:t>P</w:t>
      </w:r>
      <w:r w:rsidR="00E32C8E" w:rsidRPr="00626A5E">
        <w:rPr>
          <w:rFonts w:cstheme="minorHAnsi"/>
          <w:lang w:eastAsia="en-US"/>
        </w:rPr>
        <w:t xml:space="preserve">irkime </w:t>
      </w:r>
      <w:r w:rsidR="00E32C8E" w:rsidRPr="00626A5E">
        <w:rPr>
          <w:rFonts w:cstheme="minorHAnsi"/>
        </w:rPr>
        <w:t xml:space="preserve"> </w:t>
      </w:r>
      <w:r w:rsidR="007A68AD" w:rsidRPr="00626A5E">
        <w:rPr>
          <w:rFonts w:cstheme="minorHAnsi"/>
        </w:rPr>
        <w:t>perkančioji organizacija</w:t>
      </w:r>
      <w:r w:rsidR="00E32C8E" w:rsidRPr="00626A5E">
        <w:rPr>
          <w:rFonts w:cstheme="minorHAnsi"/>
          <w:lang w:eastAsia="en-US"/>
        </w:rPr>
        <w:t xml:space="preserve"> </w:t>
      </w:r>
      <w:r w:rsidR="00E32C8E" w:rsidRPr="00C447D2">
        <w:rPr>
          <w:rFonts w:cstheme="minorHAnsi"/>
          <w:lang w:eastAsia="en-US"/>
        </w:rPr>
        <w:t xml:space="preserve">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DF9EA46"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12B4130F" w:rsidR="00E32C8E" w:rsidRPr="00626A5E" w:rsidRDefault="00E32C8E" w:rsidP="00582B24">
      <w:pPr>
        <w:pStyle w:val="Sraopastraipa"/>
        <w:numPr>
          <w:ilvl w:val="1"/>
          <w:numId w:val="7"/>
        </w:numPr>
        <w:tabs>
          <w:tab w:val="left" w:pos="851"/>
          <w:tab w:val="left" w:pos="993"/>
        </w:tabs>
        <w:spacing w:after="0" w:line="240" w:lineRule="auto"/>
        <w:ind w:firstLine="207"/>
        <w:jc w:val="both"/>
        <w:rPr>
          <w:rFonts w:cstheme="minorHAnsi"/>
        </w:rPr>
      </w:pPr>
      <w:r w:rsidRPr="00626A5E">
        <w:rPr>
          <w:rFonts w:eastAsia="Arial" w:cstheme="minorHAnsi"/>
          <w:color w:val="333333"/>
        </w:rPr>
        <w:t xml:space="preserve">Bendrosios </w:t>
      </w:r>
      <w:r w:rsidR="007E5F55" w:rsidRPr="00626A5E">
        <w:rPr>
          <w:rFonts w:eastAsia="Arial" w:cstheme="minorHAnsi"/>
          <w:color w:val="333333"/>
        </w:rPr>
        <w:t xml:space="preserve">pirkimo </w:t>
      </w:r>
      <w:r w:rsidRPr="00626A5E">
        <w:rPr>
          <w:rFonts w:eastAsia="Arial" w:cstheme="minorHAnsi"/>
          <w:color w:val="333333"/>
        </w:rPr>
        <w:t>sąlygos yra neatskiriama ši</w:t>
      </w:r>
      <w:r w:rsidR="00C07F25" w:rsidRPr="00626A5E">
        <w:rPr>
          <w:rFonts w:eastAsia="Arial" w:cstheme="minorHAnsi"/>
          <w:color w:val="333333"/>
        </w:rPr>
        <w:t>ų</w:t>
      </w:r>
      <w:r w:rsidRPr="00626A5E">
        <w:rPr>
          <w:rFonts w:eastAsia="Arial" w:cstheme="minorHAnsi"/>
          <w:color w:val="333333"/>
        </w:rPr>
        <w:t xml:space="preserve"> </w:t>
      </w:r>
      <w:r w:rsidR="00F4541C" w:rsidRPr="00626A5E">
        <w:rPr>
          <w:rFonts w:eastAsia="Arial" w:cstheme="minorHAnsi"/>
          <w:color w:val="333333"/>
        </w:rPr>
        <w:t>p</w:t>
      </w:r>
      <w:r w:rsidRPr="00626A5E">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7B6E04E" w:rsidR="00B41C66" w:rsidRPr="00DC1957" w:rsidRDefault="00B41C66" w:rsidP="00D2425C">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Pr="004C402A">
        <w:rPr>
          <w:rFonts w:eastAsia="Calibri"/>
        </w:rPr>
        <w:t xml:space="preserve">įsigyti </w:t>
      </w:r>
      <w:r w:rsidR="00626A5E" w:rsidRPr="004C402A">
        <w:rPr>
          <w:rFonts w:eastAsia="Calibri"/>
        </w:rPr>
        <w:t>Vilniaus r. Rudaminos Ferdinando Ruščico gimnazijos paprastojo remonto darbus.</w:t>
      </w:r>
      <w:r w:rsidRPr="004C402A">
        <w:rPr>
          <w:rFonts w:cstheme="minorHAnsi"/>
        </w:rPr>
        <w:t xml:space="preserve"> Reikalavimai pirkimo </w:t>
      </w:r>
      <w:r w:rsidRPr="00F0499F">
        <w:rPr>
          <w:rFonts w:cstheme="minorHAnsi"/>
        </w:rPr>
        <w:t xml:space="preserve">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4C402A">
        <w:rPr>
          <w:rFonts w:cstheme="minorHAnsi"/>
        </w:rPr>
        <w:t xml:space="preserve">sąlygų </w:t>
      </w:r>
      <w:r w:rsidR="00626A5E" w:rsidRPr="004C402A">
        <w:rPr>
          <w:rFonts w:cstheme="minorHAnsi"/>
          <w:color w:val="00B050"/>
        </w:rPr>
        <w:t xml:space="preserve">2 </w:t>
      </w:r>
      <w:r w:rsidR="00444CAF" w:rsidRPr="004C402A">
        <w:rPr>
          <w:rFonts w:cstheme="minorHAnsi"/>
        </w:rPr>
        <w:t>p</w:t>
      </w:r>
      <w:r w:rsidR="00444CAF" w:rsidRPr="00DC1957">
        <w:rPr>
          <w:rFonts w:cstheme="minorHAnsi"/>
        </w:rPr>
        <w:t>riede</w:t>
      </w:r>
      <w:r w:rsidRPr="00DC1957">
        <w:rPr>
          <w:rFonts w:cstheme="minorHAnsi"/>
        </w:rPr>
        <w:t>.</w:t>
      </w:r>
    </w:p>
    <w:p w14:paraId="01483E9C" w14:textId="77777777" w:rsidR="00D2425C" w:rsidRDefault="00507DC9" w:rsidP="00D2425C">
      <w:pPr>
        <w:pStyle w:val="Betarp"/>
        <w:spacing w:after="120"/>
        <w:ind w:firstLine="567"/>
        <w:contextualSpacing/>
        <w:jc w:val="both"/>
        <w:rPr>
          <w:rFonts w:cstheme="minorHAnsi"/>
        </w:rPr>
      </w:pPr>
      <w:r>
        <w:rPr>
          <w:rFonts w:cstheme="minorHAnsi"/>
        </w:rPr>
        <w:t>2.2</w:t>
      </w:r>
      <w:r w:rsidR="00626A5E">
        <w:rPr>
          <w:rFonts w:cstheme="minorHAnsi"/>
        </w:rPr>
        <w:t xml:space="preserve">. </w:t>
      </w:r>
      <w:r w:rsidR="00B41C66" w:rsidRPr="00F0499F">
        <w:rPr>
          <w:rFonts w:cstheme="minorHAnsi"/>
        </w:rPr>
        <w:t>P</w:t>
      </w:r>
      <w:r w:rsidR="00B41C66" w:rsidRPr="00DC1957">
        <w:rPr>
          <w:rFonts w:cstheme="minorHAnsi"/>
        </w:rPr>
        <w:t xml:space="preserve">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D2425C">
        <w:rPr>
          <w:rFonts w:cstheme="minorHAnsi"/>
          <w:color w:val="00B050"/>
        </w:rPr>
        <w:t>2</w:t>
      </w:r>
      <w:r w:rsidR="007554D6" w:rsidRPr="007554D6">
        <w:rPr>
          <w:rFonts w:cstheme="minorHAnsi"/>
          <w:color w:val="00B050"/>
        </w:rPr>
        <w:t xml:space="preserve"> </w:t>
      </w:r>
      <w:r w:rsidR="007554D6" w:rsidRPr="007554D6">
        <w:rPr>
          <w:rFonts w:cstheme="minorHAnsi"/>
        </w:rPr>
        <w:t>priede.</w:t>
      </w:r>
    </w:p>
    <w:p w14:paraId="0CA81FB8" w14:textId="1B4BF9B2" w:rsidR="00325243" w:rsidRPr="00D2425C" w:rsidRDefault="00D2425C" w:rsidP="00D2425C">
      <w:pPr>
        <w:pStyle w:val="Betarp"/>
        <w:spacing w:after="120"/>
        <w:ind w:firstLine="567"/>
        <w:contextualSpacing/>
        <w:jc w:val="both"/>
        <w:rPr>
          <w:rFonts w:cstheme="minorHAnsi"/>
          <w:color w:val="00B050"/>
        </w:rPr>
      </w:pPr>
      <w:r>
        <w:rPr>
          <w:rFonts w:cstheme="minorHAnsi"/>
        </w:rPr>
        <w:t xml:space="preserve">2.3.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691258D" w:rsidR="00B176FD" w:rsidRDefault="00862DB8" w:rsidP="00D2425C">
      <w:pPr>
        <w:pStyle w:val="Sraopastraipa"/>
        <w:spacing w:after="0"/>
        <w:ind w:left="0" w:firstLine="567"/>
        <w:jc w:val="both"/>
        <w:rPr>
          <w:rFonts w:cstheme="minorHAnsi"/>
        </w:rPr>
      </w:pPr>
      <w:r w:rsidRPr="00862DB8">
        <w:rPr>
          <w:rFonts w:cstheme="minorHAnsi"/>
          <w:iCs/>
        </w:rPr>
        <w:t>3.1.</w:t>
      </w:r>
      <w:r w:rsidR="00D2425C">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C20FB9F" w14:textId="6A6BCBF7" w:rsidR="00D2425C" w:rsidRPr="0070063B" w:rsidRDefault="00D2425C" w:rsidP="0010608E">
      <w:pPr>
        <w:spacing w:after="0" w:line="240" w:lineRule="auto"/>
        <w:ind w:firstLine="567"/>
        <w:contextualSpacing/>
        <w:jc w:val="both"/>
        <w:rPr>
          <w:rFonts w:ascii="Calibri" w:eastAsia="Calibri" w:hAnsi="Calibri" w:cs="Calibri"/>
        </w:rPr>
      </w:pPr>
      <w:r>
        <w:rPr>
          <w:rFonts w:cstheme="minorHAnsi"/>
        </w:rPr>
        <w:t xml:space="preserve">3.2. </w:t>
      </w:r>
      <w:r w:rsidR="003B6924" w:rsidRPr="00F0499F">
        <w:rPr>
          <w:rFonts w:cstheme="minorHAnsi"/>
        </w:rPr>
        <w:t>Perkančioji organizacija suteiks galimybę apžiūrėti objektą</w:t>
      </w:r>
      <w:r w:rsidR="00001160">
        <w:rPr>
          <w:rFonts w:cstheme="minorHAnsi"/>
        </w:rPr>
        <w:t xml:space="preserve"> (darbų atlikimo vietą, </w:t>
      </w:r>
      <w:r w:rsidR="00195CF3">
        <w:rPr>
          <w:rFonts w:cstheme="minorHAnsi"/>
        </w:rPr>
        <w:t>paslaugų teikimo vietą, prekių pristatymo vietą)</w:t>
      </w:r>
      <w:r w:rsidR="006773B6" w:rsidRPr="00F0499F">
        <w:rPr>
          <w:rFonts w:cstheme="minorHAnsi"/>
        </w:rPr>
        <w:t xml:space="preserve">. </w:t>
      </w:r>
      <w:r>
        <w:rPr>
          <w:rFonts w:ascii="Calibri" w:eastAsia="Calibri" w:hAnsi="Calibri" w:cs="Calibri"/>
        </w:rPr>
        <w:t>T</w:t>
      </w:r>
      <w:r w:rsidRPr="0070063B">
        <w:rPr>
          <w:rFonts w:ascii="Calibri" w:eastAsia="Calibri" w:hAnsi="Calibri" w:cs="Calibri"/>
        </w:rPr>
        <w:t xml:space="preserve">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w:t>
      </w:r>
      <w:r w:rsidRPr="0010608E">
        <w:rPr>
          <w:rFonts w:ascii="Calibri" w:eastAsia="Calibri" w:hAnsi="Calibri" w:cs="Calibri"/>
          <w:i/>
          <w:iCs/>
        </w:rPr>
        <w:t xml:space="preserve">Vilniaus r. Ferdinando Ruščico gimnazijos </w:t>
      </w:r>
      <w:r w:rsidR="0010608E" w:rsidRPr="0010608E">
        <w:rPr>
          <w:rFonts w:ascii="Calibri" w:eastAsia="Calibri" w:hAnsi="Calibri" w:cs="Calibri"/>
          <w:i/>
          <w:iCs/>
        </w:rPr>
        <w:t xml:space="preserve">Direktoriaus pavaduotojas ūkio reikalams </w:t>
      </w:r>
      <w:proofErr w:type="spellStart"/>
      <w:r w:rsidR="0010608E" w:rsidRPr="0010608E">
        <w:rPr>
          <w:rFonts w:ascii="Calibri" w:eastAsia="Calibri" w:hAnsi="Calibri" w:cs="Calibri"/>
          <w:i/>
          <w:iCs/>
        </w:rPr>
        <w:t>Tadeuš</w:t>
      </w:r>
      <w:proofErr w:type="spellEnd"/>
      <w:r w:rsidR="0010608E" w:rsidRPr="0010608E">
        <w:rPr>
          <w:rFonts w:ascii="Calibri" w:eastAsia="Calibri" w:hAnsi="Calibri" w:cs="Calibri"/>
          <w:i/>
          <w:iCs/>
        </w:rPr>
        <w:t xml:space="preserve"> </w:t>
      </w:r>
      <w:proofErr w:type="spellStart"/>
      <w:r w:rsidR="0010608E" w:rsidRPr="0010608E">
        <w:rPr>
          <w:rFonts w:ascii="Calibri" w:eastAsia="Calibri" w:hAnsi="Calibri" w:cs="Calibri"/>
          <w:i/>
          <w:iCs/>
        </w:rPr>
        <w:t>Daraškevič</w:t>
      </w:r>
      <w:proofErr w:type="spellEnd"/>
      <w:r w:rsidR="0010608E" w:rsidRPr="0010608E">
        <w:rPr>
          <w:rFonts w:ascii="Calibri" w:eastAsia="Calibri" w:hAnsi="Calibri" w:cs="Calibri"/>
          <w:i/>
          <w:iCs/>
        </w:rPr>
        <w:t xml:space="preserve">, Tel. </w:t>
      </w:r>
      <w:proofErr w:type="spellStart"/>
      <w:r w:rsidR="0010608E" w:rsidRPr="0010608E">
        <w:rPr>
          <w:rFonts w:ascii="Calibri" w:eastAsia="Calibri" w:hAnsi="Calibri" w:cs="Calibri"/>
          <w:i/>
          <w:iCs/>
        </w:rPr>
        <w:t>nr.</w:t>
      </w:r>
      <w:proofErr w:type="spellEnd"/>
      <w:r w:rsidR="0010608E" w:rsidRPr="0010608E">
        <w:rPr>
          <w:rFonts w:ascii="Calibri" w:eastAsia="Calibri" w:hAnsi="Calibri" w:cs="Calibri"/>
          <w:i/>
          <w:iCs/>
        </w:rPr>
        <w:t xml:space="preserve"> +37062320577, el. paštas: tadeuszdar@gmail.com</w:t>
      </w:r>
      <w:r w:rsidRPr="0010608E">
        <w:rPr>
          <w:rFonts w:ascii="Calibri" w:eastAsia="Calibri" w:hAnsi="Calibri" w:cs="Calibri"/>
          <w:i/>
          <w:iCs/>
        </w:rPr>
        <w:t xml:space="preserve">. </w:t>
      </w:r>
      <w:r w:rsidRPr="0070063B">
        <w:rPr>
          <w:rFonts w:ascii="Calibri" w:eastAsia="Calibri" w:hAnsi="Calibri" w:cs="Calibri"/>
        </w:rPr>
        <w:t>Objekto apžiūros metu iškilę klausimai perkančiajai organizacijai teikiami CVP IS susirašinėjimo priemonėmis.</w:t>
      </w:r>
    </w:p>
    <w:p w14:paraId="24A7FE06" w14:textId="3861C9DF" w:rsidR="00BE0587" w:rsidRPr="00F0499F" w:rsidRDefault="00BE0587" w:rsidP="00D2425C">
      <w:pPr>
        <w:pStyle w:val="Sraopastraipa"/>
        <w:spacing w:after="0"/>
        <w:ind w:left="0" w:firstLine="567"/>
        <w:jc w:val="both"/>
        <w:rPr>
          <w:rFonts w:eastAsiaTheme="minorHAnsi" w:cstheme="minorHAnsi"/>
          <w:lang w:eastAsia="en-US"/>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87505CA" w:rsidR="002C5249" w:rsidRPr="00D2425C"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2425C">
        <w:rPr>
          <w:color w:val="00B050"/>
        </w:rPr>
        <w:t xml:space="preserve">3 </w:t>
      </w:r>
      <w:r w:rsidR="006773B6" w:rsidRPr="127DD6E8">
        <w:rPr>
          <w:rFonts w:eastAsia="Calibri"/>
        </w:rPr>
        <w:t>priede</w:t>
      </w:r>
      <w:r w:rsidR="002C5249" w:rsidRPr="127DD6E8">
        <w:t xml:space="preserve">. </w:t>
      </w:r>
    </w:p>
    <w:p w14:paraId="34E32D48" w14:textId="782F1D1A" w:rsidR="007B6F6D" w:rsidRPr="00D2425C" w:rsidRDefault="00970624" w:rsidP="00970624">
      <w:pPr>
        <w:pStyle w:val="Sraopastraipa"/>
        <w:tabs>
          <w:tab w:val="left" w:pos="851"/>
        </w:tabs>
        <w:spacing w:after="0" w:line="20" w:lineRule="atLeast"/>
        <w:ind w:left="0" w:firstLine="567"/>
        <w:jc w:val="both"/>
        <w:rPr>
          <w:highlight w:val="yellow"/>
        </w:rPr>
      </w:pPr>
      <w:r w:rsidRPr="00D2425C">
        <w:t>4.2.</w:t>
      </w:r>
      <w:r w:rsidR="00990E9B" w:rsidRPr="00D2425C">
        <w:t xml:space="preserve"> </w:t>
      </w:r>
      <w:r w:rsidR="00A6625B" w:rsidRPr="00D2425C">
        <w:t xml:space="preserve">Tiekėjams nustatomi kvalifikacijos reikalavimai ir (arba) reikalavimai dėl kokybės vadybos sistemos ir (arba) aplinkos apsaugos vadybos sistemos standartų laikymosi ir jų atitiktį patvirtinantys dokumentai nurodyti </w:t>
      </w:r>
      <w:r w:rsidR="00765189" w:rsidRPr="00D2425C">
        <w:t>specialiųjų p</w:t>
      </w:r>
      <w:r w:rsidR="00551FA7" w:rsidRPr="00D2425C">
        <w:t xml:space="preserve">irkimo </w:t>
      </w:r>
      <w:r w:rsidR="00A6625B" w:rsidRPr="00D2425C">
        <w:t xml:space="preserve">sąlygų </w:t>
      </w:r>
      <w:r w:rsidR="00D2425C" w:rsidRPr="00D2425C">
        <w:t>4</w:t>
      </w:r>
      <w:r w:rsidR="00A6625B" w:rsidRPr="00D2425C">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5A96CFE" w14:textId="5FEA4596" w:rsidR="00DF3DDF" w:rsidRPr="007872CB" w:rsidRDefault="00DF3DDF" w:rsidP="00A000BE">
      <w:pPr>
        <w:tabs>
          <w:tab w:val="left" w:pos="993"/>
        </w:tabs>
        <w:spacing w:after="0" w:line="240" w:lineRule="auto"/>
        <w:jc w:val="both"/>
        <w:rPr>
          <w:rFonts w:cstheme="minorHAnsi"/>
          <w:i/>
          <w:color w:val="FF0000"/>
        </w:rPr>
      </w:pPr>
    </w:p>
    <w:p w14:paraId="107864B6" w14:textId="77777777" w:rsidR="0010608E" w:rsidRDefault="00D24970" w:rsidP="0010608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10608E">
        <w:rPr>
          <w:rFonts w:ascii="Calibri" w:eastAsia="Calibri" w:hAnsi="Calibri" w:cs="Calibri"/>
          <w:color w:val="000000"/>
        </w:rPr>
        <w:t>Tiekėjams nenustatomi reikalavimai, susiję su nacionaliniu saugumu</w:t>
      </w:r>
      <w:r w:rsidR="0010608E">
        <w:rPr>
          <w:rFonts w:cstheme="minorHAnsi"/>
          <w:color w:val="000000" w:themeColor="text1"/>
        </w:rP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45DFFF8" w14:textId="6D6FE8B2"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02F681A"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B43452">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0A1A0EE"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43452">
        <w:rPr>
          <w:rFonts w:cstheme="minorHAnsi"/>
          <w:color w:val="00B050"/>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D44045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C31755">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ABA5834" w:rsidR="00FD03FA" w:rsidRPr="00F0499F" w:rsidRDefault="00C7179F" w:rsidP="009E5031">
      <w:pPr>
        <w:spacing w:after="0" w:line="240" w:lineRule="auto"/>
        <w:ind w:firstLine="851"/>
        <w:jc w:val="both"/>
        <w:rPr>
          <w:u w:val="single"/>
        </w:rPr>
      </w:pPr>
      <w:r>
        <w:rPr>
          <w:rFonts w:cstheme="minorHAnsi"/>
        </w:rPr>
        <w:t>6.2</w:t>
      </w:r>
      <w:r w:rsidR="00EE3480" w:rsidRPr="00A1780C">
        <w:rPr>
          <w:rFonts w:cstheme="minorHAnsi"/>
        </w:rPr>
        <w:t>.</w:t>
      </w:r>
      <w:r w:rsidR="009E503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2CB46CA" w:rsidR="0096678C" w:rsidRPr="009E5031" w:rsidRDefault="0099696F" w:rsidP="009E5031">
      <w:pPr>
        <w:pStyle w:val="Sraopastraipa"/>
        <w:numPr>
          <w:ilvl w:val="1"/>
          <w:numId w:val="13"/>
        </w:numPr>
        <w:spacing w:line="240" w:lineRule="auto"/>
        <w:ind w:left="0" w:firstLine="709"/>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009E5031">
        <w:t>kalba</w:t>
      </w:r>
      <w:r w:rsidR="009E5031" w:rsidRPr="009E5031">
        <w:t xml:space="preserve">. </w:t>
      </w:r>
      <w:r w:rsidR="00F17A1F" w:rsidRPr="009E5031">
        <w:rPr>
          <w:rFonts w:eastAsia="Arial"/>
        </w:rPr>
        <w:t>Jei kurie nors su pasiūlymu teikiami dokumentai parengti ne</w:t>
      </w:r>
      <w:r w:rsidR="001427AB" w:rsidRPr="009E5031">
        <w:rPr>
          <w:rFonts w:eastAsia="Arial"/>
        </w:rPr>
        <w:t xml:space="preserve"> ta kalba, kuria</w:t>
      </w:r>
      <w:r w:rsidR="00F17A1F" w:rsidRPr="009E5031">
        <w:rPr>
          <w:rFonts w:eastAsia="Arial"/>
        </w:rPr>
        <w:t xml:space="preserve"> </w:t>
      </w:r>
      <w:r w:rsidR="0BCA4ED4" w:rsidRPr="009E5031">
        <w:rPr>
          <w:rFonts w:eastAsia="Arial"/>
        </w:rPr>
        <w:t>reikalaujama</w:t>
      </w:r>
      <w:r w:rsidR="001427AB" w:rsidRPr="009E5031">
        <w:rPr>
          <w:rFonts w:eastAsia="Arial"/>
        </w:rPr>
        <w:t xml:space="preserve">, </w:t>
      </w:r>
      <w:r w:rsidR="003F1D78" w:rsidRPr="009E5031">
        <w:rPr>
          <w:rFonts w:eastAsia="Arial"/>
        </w:rPr>
        <w:t xml:space="preserve">turi būti pateiktas tikslus vertimas į </w:t>
      </w:r>
      <w:r w:rsidR="40DC6EFC" w:rsidRPr="009E5031">
        <w:rPr>
          <w:rFonts w:eastAsia="Arial"/>
        </w:rPr>
        <w:t>reikalaujamą</w:t>
      </w:r>
      <w:r w:rsidR="001427AB" w:rsidRPr="009E5031">
        <w:rPr>
          <w:rFonts w:eastAsia="Arial"/>
        </w:rPr>
        <w:t xml:space="preserve"> </w:t>
      </w:r>
      <w:r w:rsidR="00141BF1" w:rsidRPr="009E5031">
        <w:rPr>
          <w:rFonts w:eastAsia="Arial"/>
        </w:rPr>
        <w:t>kalbą</w:t>
      </w:r>
      <w:r w:rsidR="00F17A1F" w:rsidRPr="009E5031">
        <w:rPr>
          <w:rFonts w:eastAsia="Arial"/>
        </w:rPr>
        <w:t xml:space="preserve">. </w:t>
      </w:r>
      <w:r w:rsidR="0085364E" w:rsidRPr="009E5031">
        <w:t>Perkančiajai organizacijai turint įtarimų</w:t>
      </w:r>
      <w:r w:rsidR="0048587E" w:rsidRPr="009E5031">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9E5031" w:rsidRPr="009E5031">
        <w:t>.</w:t>
      </w:r>
    </w:p>
    <w:p w14:paraId="4172BF9D" w14:textId="55E1CC8C" w:rsidR="00380B99" w:rsidRPr="00B75F6D" w:rsidRDefault="008D03B2" w:rsidP="009E5031">
      <w:pPr>
        <w:pStyle w:val="Sraopastraipa"/>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E5031">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E5031">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368473E" w14:textId="7F64768C" w:rsidR="005D74A9" w:rsidRDefault="00655F17" w:rsidP="005D74A9">
      <w:pPr>
        <w:spacing w:after="0" w:line="240" w:lineRule="auto"/>
        <w:ind w:firstLine="567"/>
        <w:jc w:val="both"/>
      </w:pPr>
      <w:r>
        <w:t xml:space="preserve">7.1.  </w:t>
      </w:r>
      <w:r w:rsidR="009F474E" w:rsidRPr="127DD6E8">
        <w:t xml:space="preserve">Tiekėjas privalo užtikrinti savo pasiūlymo galiojimą ne mažesne kaip </w:t>
      </w:r>
      <w:r w:rsidR="00FB7709" w:rsidRPr="00691163">
        <w:rPr>
          <w:rFonts w:eastAsia="Calibri"/>
          <w:b/>
          <w:bCs/>
          <w:color w:val="00B050"/>
        </w:rPr>
        <w:t>5000,00 (penkių tūkstančių) Eur suma</w:t>
      </w:r>
      <w:r w:rsidR="009F474E" w:rsidRPr="00FB7709">
        <w:rPr>
          <w:rFonts w:eastAsia="Calibri"/>
          <w:i/>
          <w:iCs/>
          <w:color w:val="0070C0"/>
        </w:rPr>
        <w:t xml:space="preserve"> </w:t>
      </w:r>
      <w:r w:rsidR="004E13EA" w:rsidRPr="00FB7709">
        <w:t>vienu iš šių būdų:</w:t>
      </w:r>
      <w:r w:rsidR="004E13EA" w:rsidRPr="127DD6E8">
        <w:t xml:space="preserve"> </w:t>
      </w:r>
    </w:p>
    <w:p w14:paraId="0C058EDF" w14:textId="73C720A2" w:rsidR="005D74A9" w:rsidRPr="009744F1" w:rsidRDefault="005D74A9" w:rsidP="005D74A9">
      <w:pPr>
        <w:spacing w:after="0" w:line="240" w:lineRule="auto"/>
        <w:ind w:firstLine="567"/>
        <w:jc w:val="both"/>
        <w:rPr>
          <w:rFonts w:ascii="Calibri" w:eastAsia="Calibri" w:hAnsi="Calibri" w:cs="Arial"/>
          <w:iCs/>
        </w:rPr>
      </w:pPr>
      <w:r>
        <w:t>7.1.1</w:t>
      </w:r>
      <w:r w:rsidRPr="009744F1">
        <w:rPr>
          <w:rFonts w:ascii="Calibri" w:eastAsia="Calibri" w:hAnsi="Calibri" w:cs="Arial"/>
        </w:rPr>
        <w:t xml:space="preserve">. </w:t>
      </w:r>
      <w:r w:rsidRPr="009744F1">
        <w:rPr>
          <w:rFonts w:ascii="Calibri" w:eastAsia="Calibri" w:hAnsi="Calibri" w:cs="Arial"/>
          <w:iCs/>
        </w:rPr>
        <w:t>pateikiant banko išduotą besąlyginę pasiūlymo galiojimo užtikrinimo garantiją;</w:t>
      </w:r>
    </w:p>
    <w:p w14:paraId="4C46B756" w14:textId="3FD0763F" w:rsidR="005D74A9" w:rsidRPr="009744F1" w:rsidRDefault="005D74A9" w:rsidP="005D74A9">
      <w:pPr>
        <w:tabs>
          <w:tab w:val="num" w:pos="1560"/>
        </w:tabs>
        <w:spacing w:after="0" w:line="240" w:lineRule="auto"/>
        <w:ind w:firstLine="567"/>
        <w:jc w:val="both"/>
        <w:rPr>
          <w:rFonts w:ascii="Calibri" w:eastAsia="Calibri" w:hAnsi="Calibri" w:cs="Arial"/>
        </w:rPr>
      </w:pPr>
      <w:r w:rsidRPr="009744F1">
        <w:rPr>
          <w:rFonts w:ascii="Calibri" w:eastAsia="Calibri" w:hAnsi="Calibri" w:cs="Arial"/>
          <w:iCs/>
        </w:rPr>
        <w:t xml:space="preserve">7.1.2. pateikiant draudimo bendrovės besąlyginį ir neatšaukiamą laidavimo raštą. </w:t>
      </w:r>
      <w:r w:rsidRPr="009744F1">
        <w:rPr>
          <w:rFonts w:ascii="Calibri" w:eastAsia="Calibri" w:hAnsi="Calibri" w:cs="Arial"/>
        </w:rPr>
        <w:t xml:space="preserve">Jeigu tiekėjas pateikia draudimo bendrovės išduotą laidavimo draudimo raštą, </w:t>
      </w:r>
      <w:r w:rsidRPr="009744F1">
        <w:rPr>
          <w:rFonts w:ascii="Calibri" w:eastAsia="Calibri" w:hAnsi="Calibri" w:cs="Arial"/>
          <w:bCs/>
        </w:rPr>
        <w:t>kartu su šiuo raštu tiekėjas turi pateikti draudimo liudijimą (polisą)</w:t>
      </w:r>
      <w:r w:rsidRPr="009744F1">
        <w:rPr>
          <w:rFonts w:ascii="Calibri" w:eastAsia="Calibri" w:hAnsi="Calibri" w:cs="Arial"/>
        </w:rPr>
        <w:t xml:space="preserve"> su nuoroda į taisykles, kurių pagrindu buvo nustatytos draudimo sąlygos, bei mokestinio pavedimo, patvirtinančio užtikrinimo apmokėjimą, kopiją;</w:t>
      </w:r>
    </w:p>
    <w:p w14:paraId="4FF42C2B" w14:textId="2A5AB5B1" w:rsidR="005D74A9" w:rsidRPr="009744F1" w:rsidRDefault="005D74A9" w:rsidP="005D74A9">
      <w:pPr>
        <w:tabs>
          <w:tab w:val="num" w:pos="1560"/>
        </w:tabs>
        <w:spacing w:after="0" w:line="240" w:lineRule="auto"/>
        <w:ind w:firstLine="567"/>
        <w:jc w:val="both"/>
        <w:rPr>
          <w:rFonts w:ascii="Calibri" w:eastAsia="Calibri" w:hAnsi="Calibri" w:cs="Arial"/>
          <w:iCs/>
        </w:rPr>
      </w:pPr>
      <w:r w:rsidRPr="009744F1">
        <w:rPr>
          <w:rFonts w:ascii="Calibri" w:eastAsia="Calibri" w:hAnsi="Calibri" w:cs="Arial"/>
          <w:iCs/>
        </w:rPr>
        <w:t>7.1.3. pateikiant kredito unijos išduotą besąlyginę pasiūlymo galiojimo užtikrinimo garantiją.</w:t>
      </w:r>
    </w:p>
    <w:p w14:paraId="13933E19" w14:textId="4B372EE8" w:rsidR="005D74A9" w:rsidRPr="009744F1" w:rsidRDefault="005D74A9" w:rsidP="005D74A9">
      <w:pPr>
        <w:tabs>
          <w:tab w:val="num" w:pos="1560"/>
        </w:tabs>
        <w:spacing w:after="0" w:line="240" w:lineRule="auto"/>
        <w:ind w:firstLine="567"/>
        <w:jc w:val="both"/>
        <w:rPr>
          <w:rFonts w:ascii="Calibri" w:eastAsia="Calibri" w:hAnsi="Calibri" w:cs="Arial"/>
          <w:iCs/>
        </w:rPr>
      </w:pPr>
      <w:r>
        <w:rPr>
          <w:rFonts w:ascii="Calibri" w:eastAsia="Calibri" w:hAnsi="Calibri" w:cs="Arial"/>
          <w:iCs/>
        </w:rPr>
        <w:t>7.2.</w:t>
      </w:r>
      <w:r w:rsidRPr="009744F1">
        <w:rPr>
          <w:rFonts w:ascii="Segoe UI" w:hAnsi="Segoe UI" w:cs="Segoe UI"/>
          <w:sz w:val="18"/>
          <w:szCs w:val="18"/>
        </w:rPr>
        <w:t xml:space="preserve"> </w:t>
      </w:r>
      <w:r w:rsidRPr="009744F1">
        <w:rPr>
          <w:rFonts w:ascii="Calibri" w:eastAsia="Calibri" w:hAnsi="Calibri" w:cs="Arial"/>
          <w:iCs/>
        </w:rPr>
        <w:t>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03F6CD99" w14:textId="1EAB5331" w:rsidR="005D74A9" w:rsidRPr="009744F1" w:rsidRDefault="005D74A9" w:rsidP="005D74A9">
      <w:pPr>
        <w:tabs>
          <w:tab w:val="num" w:pos="1560"/>
        </w:tabs>
        <w:spacing w:after="0" w:line="240" w:lineRule="auto"/>
        <w:ind w:firstLine="567"/>
        <w:jc w:val="both"/>
        <w:rPr>
          <w:rFonts w:ascii="Calibri" w:eastAsia="Calibri" w:hAnsi="Calibri" w:cs="Arial"/>
          <w:iCs/>
        </w:rPr>
      </w:pPr>
      <w:r>
        <w:rPr>
          <w:rFonts w:ascii="Calibri" w:eastAsia="Calibri" w:hAnsi="Calibri" w:cs="Arial"/>
          <w:iCs/>
        </w:rPr>
        <w:t xml:space="preserve">7.3. </w:t>
      </w:r>
      <w:r w:rsidRPr="009744F1">
        <w:rPr>
          <w:rFonts w:ascii="Calibri" w:eastAsia="Calibri" w:hAnsi="Calibri" w:cs="Arial"/>
          <w:iCs/>
        </w:rPr>
        <w:t xml:space="preserve">Užtikrinimą patvirtinančiame dokumente turi būti nurodyta sąlyga, kad užtikrinimą išdavusi organizacija </w:t>
      </w:r>
      <w:r w:rsidRPr="009744F1">
        <w:rPr>
          <w:rFonts w:ascii="Calibri" w:eastAsia="Calibri" w:hAnsi="Calibri" w:cs="Arial"/>
          <w:b/>
          <w:bCs/>
          <w:iCs/>
          <w:u w:val="single"/>
        </w:rPr>
        <w:t>neatšaukiamai ir besąlygiškai</w:t>
      </w:r>
      <w:r w:rsidRPr="009744F1">
        <w:rPr>
          <w:rFonts w:ascii="Calibri" w:eastAsia="Calibri" w:hAnsi="Calibri" w:cs="Arial"/>
          <w:iCs/>
          <w:u w:val="single"/>
        </w:rPr>
        <w:t xml:space="preserve"> </w:t>
      </w:r>
      <w:r w:rsidRPr="009744F1">
        <w:rPr>
          <w:rFonts w:ascii="Calibri" w:eastAsia="Calibri" w:hAnsi="Calibri" w:cs="Arial"/>
          <w:b/>
          <w:bCs/>
          <w:iCs/>
          <w:u w:val="single"/>
        </w:rPr>
        <w:t>įsipareigoja per 10 (dešimt)</w:t>
      </w:r>
      <w:r w:rsidRPr="009744F1">
        <w:rPr>
          <w:rFonts w:ascii="Calibri" w:eastAsia="Calibri" w:hAnsi="Calibri" w:cs="Arial"/>
          <w:iCs/>
        </w:rPr>
        <w:t xml:space="preserve"> darbo dienų sumokėti perkančiajai organizacijai užtikrinime nurodytą pinigų sumą, gavusi perkančiosios organizacijos pirmą rašytinį reikalavimą, </w:t>
      </w:r>
      <w:r w:rsidRPr="009744F1">
        <w:rPr>
          <w:rFonts w:ascii="Calibri" w:eastAsia="Calibri" w:hAnsi="Calibri" w:cs="Arial"/>
          <w:b/>
          <w:bCs/>
          <w:iCs/>
          <w:u w:val="single"/>
        </w:rPr>
        <w:t>nereikalaudama, kad perkančioji organizacija savo reikalavimą pagrįstų</w:t>
      </w:r>
      <w:r w:rsidRPr="009744F1">
        <w:rPr>
          <w:rFonts w:ascii="Calibri" w:eastAsia="Calibri" w:hAnsi="Calibri" w:cs="Arial"/>
          <w:iCs/>
        </w:rPr>
        <w:t>, su sąlyga, kad perkančioji organizacija pažymės, jog egzistuoja viena iš užtikrinimo dokumente nurodytų sąlygų, įvardydama atitinkamą sąlygą.</w:t>
      </w:r>
    </w:p>
    <w:p w14:paraId="6AC0C8F6" w14:textId="77777777" w:rsidR="005D74A9" w:rsidRPr="009744F1" w:rsidRDefault="005D74A9" w:rsidP="005D74A9">
      <w:pPr>
        <w:tabs>
          <w:tab w:val="num" w:pos="1560"/>
        </w:tabs>
        <w:spacing w:after="0" w:line="240" w:lineRule="auto"/>
        <w:ind w:firstLine="567"/>
        <w:jc w:val="both"/>
        <w:rPr>
          <w:rFonts w:ascii="Calibri" w:eastAsia="Calibri" w:hAnsi="Calibri" w:cs="Arial"/>
          <w:iCs/>
        </w:rPr>
      </w:pPr>
      <w:r w:rsidRPr="009744F1">
        <w:rPr>
          <w:rFonts w:ascii="Calibri" w:eastAsia="Calibri" w:hAnsi="Calibri" w:cs="Arial"/>
          <w:iCs/>
        </w:rPr>
        <w:t>7.</w:t>
      </w:r>
      <w:r>
        <w:rPr>
          <w:rFonts w:ascii="Calibri" w:eastAsia="Calibri" w:hAnsi="Calibri" w:cs="Arial"/>
          <w:iCs/>
        </w:rPr>
        <w:t>4</w:t>
      </w:r>
      <w:r w:rsidRPr="009744F1">
        <w:rPr>
          <w:rFonts w:ascii="Calibri" w:eastAsia="Calibri" w:hAnsi="Calibri" w:cs="Arial"/>
          <w:iCs/>
        </w:rPr>
        <w:t>.</w:t>
      </w:r>
      <w:r w:rsidRPr="009744F1">
        <w:rPr>
          <w:rFonts w:ascii="Segoe UI" w:hAnsi="Segoe UI" w:cs="Segoe UI"/>
          <w:sz w:val="18"/>
          <w:szCs w:val="18"/>
        </w:rPr>
        <w:t xml:space="preserve"> </w:t>
      </w:r>
      <w:r w:rsidRPr="009744F1">
        <w:rPr>
          <w:rFonts w:ascii="Calibri" w:eastAsia="Calibri" w:hAnsi="Calibri" w:cs="Arial"/>
          <w:iCs/>
        </w:rPr>
        <w:t>Garantijos (laidavimo) galiojimo terminas: pasiūlymo galiojimo laikotarpiu.</w:t>
      </w:r>
    </w:p>
    <w:p w14:paraId="552DD23D" w14:textId="77777777" w:rsidR="00401CD8" w:rsidRPr="009744F1" w:rsidRDefault="00401CD8" w:rsidP="00401CD8">
      <w:pPr>
        <w:spacing w:after="0" w:line="240" w:lineRule="auto"/>
        <w:ind w:firstLine="567"/>
        <w:jc w:val="both"/>
        <w:rPr>
          <w:rFonts w:ascii="Calibri" w:eastAsia="Calibri" w:hAnsi="Calibri" w:cs="Arial"/>
          <w:i/>
          <w:iCs/>
          <w:highlight w:val="yellow"/>
        </w:rPr>
      </w:pPr>
      <w:r w:rsidRPr="009744F1">
        <w:rPr>
          <w:rFonts w:ascii="Calibri" w:eastAsia="Calibri" w:hAnsi="Calibri" w:cs="Arial"/>
        </w:rPr>
        <w:t>7.</w:t>
      </w:r>
      <w:r>
        <w:rPr>
          <w:rFonts w:ascii="Calibri" w:eastAsia="Calibri" w:hAnsi="Calibri" w:cs="Arial"/>
        </w:rPr>
        <w:t>5</w:t>
      </w:r>
      <w:r w:rsidRPr="009744F1">
        <w:rPr>
          <w:rFonts w:ascii="Calibri" w:eastAsia="Calibri" w:hAnsi="Calibri" w:cs="Arial"/>
        </w:rPr>
        <w:t>.</w:t>
      </w:r>
      <w:r w:rsidRPr="009744F1">
        <w:rPr>
          <w:rFonts w:ascii="Calibri" w:eastAsia="Calibri" w:hAnsi="Calibri" w:cs="Arial"/>
          <w:i/>
          <w:iCs/>
        </w:rPr>
        <w:t xml:space="preserve"> </w:t>
      </w:r>
      <w:r>
        <w:rPr>
          <w:rFonts w:ascii="Calibri" w:eastAsia="Calibri" w:hAnsi="Calibri" w:cs="Times New Roman"/>
        </w:rPr>
        <w:t>Tiekėjas</w:t>
      </w:r>
      <w:r w:rsidRPr="009744F1">
        <w:rPr>
          <w:rFonts w:ascii="Calibri" w:eastAsia="Calibri" w:hAnsi="Calibri" w:cs="Times New Roman"/>
        </w:rPr>
        <w:t xml:space="preserve"> netenka pasiūlymo galiojimo užtikrinimo esant bent vienai šių sąlygų</w:t>
      </w:r>
      <w:r w:rsidRPr="009744F1">
        <w:rPr>
          <w:rFonts w:ascii="Calibri" w:eastAsia="Calibri" w:hAnsi="Calibri" w:cs="Times New Roman"/>
          <w:iCs/>
        </w:rPr>
        <w:t xml:space="preserve">: </w:t>
      </w:r>
    </w:p>
    <w:p w14:paraId="59E75855" w14:textId="77777777" w:rsidR="00401CD8" w:rsidRPr="009744F1" w:rsidRDefault="00401CD8" w:rsidP="00401CD8">
      <w:pPr>
        <w:pStyle w:val="Sraopastraipa"/>
        <w:numPr>
          <w:ilvl w:val="0"/>
          <w:numId w:val="9"/>
        </w:numPr>
        <w:spacing w:after="0" w:line="240" w:lineRule="auto"/>
        <w:jc w:val="both"/>
        <w:rPr>
          <w:rFonts w:ascii="Calibri" w:eastAsia="Calibri" w:hAnsi="Calibri" w:cs="Calibri"/>
          <w:vanish/>
          <w:highlight w:val="yellow"/>
        </w:rPr>
      </w:pPr>
    </w:p>
    <w:p w14:paraId="1B349D7B" w14:textId="77777777" w:rsidR="00401CD8" w:rsidRPr="009744F1" w:rsidRDefault="00401CD8" w:rsidP="00401CD8">
      <w:pPr>
        <w:pStyle w:val="Sraopastraipa"/>
        <w:numPr>
          <w:ilvl w:val="1"/>
          <w:numId w:val="9"/>
        </w:numPr>
        <w:spacing w:after="0" w:line="240" w:lineRule="auto"/>
        <w:jc w:val="both"/>
        <w:rPr>
          <w:rFonts w:ascii="Calibri" w:eastAsia="Calibri" w:hAnsi="Calibri" w:cs="Calibri"/>
          <w:vanish/>
          <w:highlight w:val="yellow"/>
        </w:rPr>
      </w:pPr>
    </w:p>
    <w:p w14:paraId="4C8A410A" w14:textId="77777777" w:rsidR="00401CD8" w:rsidRPr="009744F1" w:rsidRDefault="00401CD8" w:rsidP="00401CD8">
      <w:pPr>
        <w:spacing w:after="0" w:line="240" w:lineRule="auto"/>
        <w:contextualSpacing/>
        <w:jc w:val="both"/>
        <w:rPr>
          <w:rFonts w:ascii="Calibri" w:eastAsia="Calibri" w:hAnsi="Calibri" w:cs="Calibri"/>
        </w:rPr>
      </w:pPr>
      <w:r w:rsidRPr="009744F1">
        <w:rPr>
          <w:rFonts w:ascii="Calibri" w:eastAsia="Calibri" w:hAnsi="Calibri" w:cs="Calibri"/>
        </w:rPr>
        <w:t xml:space="preserve">                  7.</w:t>
      </w:r>
      <w:r>
        <w:rPr>
          <w:rFonts w:ascii="Calibri" w:eastAsia="Calibri" w:hAnsi="Calibri" w:cs="Calibri"/>
        </w:rPr>
        <w:t>5</w:t>
      </w:r>
      <w:r w:rsidRPr="009744F1">
        <w:rPr>
          <w:rFonts w:ascii="Calibri" w:eastAsia="Calibri" w:hAnsi="Calibri" w:cs="Calibri"/>
        </w:rPr>
        <w:t>.1. Pasiūlymo galiojimo laikotarpiu tiekėjas atsisako savo pasiūlymo arba jo dalies (pasiūlyme nurodyto pirkimo objekto, jo kiekio (apimties), siūlomų kainų, tiekimo ar mokėjimo terminų, kitų pasiūlyme nurodytų sąlygų);</w:t>
      </w:r>
    </w:p>
    <w:p w14:paraId="6EEDEFCD" w14:textId="77777777" w:rsidR="00401CD8" w:rsidRPr="0043378A" w:rsidRDefault="00401CD8" w:rsidP="00401CD8">
      <w:pPr>
        <w:tabs>
          <w:tab w:val="left" w:pos="1418"/>
          <w:tab w:val="left" w:pos="1701"/>
        </w:tabs>
        <w:spacing w:after="0" w:line="240" w:lineRule="auto"/>
        <w:ind w:firstLine="567"/>
        <w:jc w:val="both"/>
        <w:rPr>
          <w:rFonts w:ascii="Calibri" w:eastAsia="Calibri" w:hAnsi="Calibri" w:cs="Calibri"/>
        </w:rPr>
      </w:pPr>
      <w:r w:rsidRPr="009744F1">
        <w:rPr>
          <w:rFonts w:ascii="Calibri" w:eastAsia="Calibri" w:hAnsi="Calibri" w:cs="Calibri"/>
        </w:rPr>
        <w:t xml:space="preserve">       7.</w:t>
      </w:r>
      <w:r>
        <w:rPr>
          <w:rFonts w:ascii="Calibri" w:eastAsia="Calibri" w:hAnsi="Calibri" w:cs="Calibri"/>
        </w:rPr>
        <w:t>5</w:t>
      </w:r>
      <w:r w:rsidRPr="009744F1">
        <w:rPr>
          <w:rFonts w:ascii="Calibri" w:eastAsia="Calibri" w:hAnsi="Calibri" w:cs="Calibri"/>
        </w:rPr>
        <w:t>.2. perkančiajai organizacijai paprašius pagrįsti neįprastai mažą kainą, tiekėjas nepateikia jokio pagrindimo;</w:t>
      </w:r>
    </w:p>
    <w:p w14:paraId="39157D24" w14:textId="77777777" w:rsidR="00401CD8" w:rsidRPr="009744F1" w:rsidRDefault="00401CD8" w:rsidP="00401CD8">
      <w:pPr>
        <w:tabs>
          <w:tab w:val="left" w:pos="1701"/>
        </w:tabs>
        <w:spacing w:after="0" w:line="240" w:lineRule="auto"/>
        <w:ind w:firstLine="567"/>
        <w:jc w:val="both"/>
        <w:rPr>
          <w:rFonts w:ascii="Calibri" w:eastAsia="Calibri" w:hAnsi="Calibri" w:cs="Arial"/>
        </w:rPr>
      </w:pPr>
      <w:r w:rsidRPr="009744F1">
        <w:rPr>
          <w:rFonts w:ascii="Calibri" w:eastAsia="Calibri" w:hAnsi="Calibri" w:cs="Arial"/>
        </w:rPr>
        <w:t xml:space="preserve">       7.</w:t>
      </w:r>
      <w:r>
        <w:rPr>
          <w:rFonts w:ascii="Calibri" w:eastAsia="Calibri" w:hAnsi="Calibri" w:cs="Arial"/>
        </w:rPr>
        <w:t>5</w:t>
      </w:r>
      <w:r w:rsidRPr="009744F1">
        <w:rPr>
          <w:rFonts w:ascii="Calibri" w:eastAsia="Calibri" w:hAnsi="Calibri" w:cs="Arial"/>
        </w:rPr>
        <w:t>.</w:t>
      </w:r>
      <w:r>
        <w:rPr>
          <w:rFonts w:ascii="Calibri" w:eastAsia="Calibri" w:hAnsi="Calibri" w:cs="Arial"/>
        </w:rPr>
        <w:t>3</w:t>
      </w:r>
      <w:r w:rsidRPr="009744F1">
        <w:rPr>
          <w:rFonts w:ascii="Calibri" w:eastAsia="Calibri" w:hAnsi="Calibri" w:cs="Arial"/>
        </w:rPr>
        <w:t xml:space="preserve">. </w:t>
      </w:r>
      <w:r>
        <w:rPr>
          <w:rFonts w:ascii="Calibri" w:eastAsia="Calibri" w:hAnsi="Calibri" w:cs="Arial"/>
        </w:rPr>
        <w:t xml:space="preserve">tiekėjas </w:t>
      </w:r>
      <w:r w:rsidRPr="009744F1">
        <w:rPr>
          <w:rFonts w:ascii="Calibri" w:eastAsia="Calibri" w:hAnsi="Calibri" w:cs="Arial"/>
        </w:rPr>
        <w:t>vengia arba atsisako pasirašyti sutartį konkurso dokumentuose nurodytomis sąlygomis ir nurodytu laiku;</w:t>
      </w:r>
    </w:p>
    <w:p w14:paraId="086E96B0" w14:textId="77777777" w:rsidR="00401CD8" w:rsidRPr="009744F1" w:rsidRDefault="00401CD8" w:rsidP="00401CD8">
      <w:pPr>
        <w:tabs>
          <w:tab w:val="left" w:pos="1701"/>
        </w:tabs>
        <w:spacing w:after="0" w:line="240" w:lineRule="auto"/>
        <w:ind w:firstLine="567"/>
        <w:jc w:val="both"/>
        <w:rPr>
          <w:rFonts w:ascii="Calibri" w:eastAsia="Calibri" w:hAnsi="Calibri" w:cs="Arial"/>
        </w:rPr>
      </w:pPr>
      <w:r w:rsidRPr="009744F1">
        <w:rPr>
          <w:rFonts w:ascii="Calibri" w:eastAsia="Calibri" w:hAnsi="Calibri" w:cs="Arial"/>
        </w:rPr>
        <w:t xml:space="preserve">       7.</w:t>
      </w:r>
      <w:r>
        <w:rPr>
          <w:rFonts w:ascii="Calibri" w:eastAsia="Calibri" w:hAnsi="Calibri" w:cs="Arial"/>
        </w:rPr>
        <w:t>5</w:t>
      </w:r>
      <w:r w:rsidRPr="009744F1">
        <w:rPr>
          <w:rFonts w:ascii="Calibri" w:eastAsia="Calibri" w:hAnsi="Calibri" w:cs="Arial"/>
        </w:rPr>
        <w:t>.</w:t>
      </w:r>
      <w:r>
        <w:rPr>
          <w:rFonts w:ascii="Calibri" w:eastAsia="Calibri" w:hAnsi="Calibri" w:cs="Arial"/>
        </w:rPr>
        <w:t>4</w:t>
      </w:r>
      <w:r w:rsidRPr="009744F1">
        <w:rPr>
          <w:rFonts w:ascii="Calibri" w:eastAsia="Calibri" w:hAnsi="Calibri" w:cs="Arial"/>
        </w:rPr>
        <w:t xml:space="preserve">.  </w:t>
      </w:r>
      <w:r>
        <w:rPr>
          <w:rFonts w:ascii="Calibri" w:eastAsia="Calibri" w:hAnsi="Calibri" w:cs="Arial"/>
        </w:rPr>
        <w:t xml:space="preserve">tiekėjas </w:t>
      </w:r>
      <w:r w:rsidRPr="009744F1">
        <w:rPr>
          <w:rFonts w:ascii="Calibri" w:eastAsia="Calibri" w:hAnsi="Calibri" w:cs="Arial"/>
        </w:rPr>
        <w:t>vengia arba atsisako pateikti sutarties atlikimo užtikrinimo dokumentą.</w:t>
      </w:r>
    </w:p>
    <w:p w14:paraId="6B9B6F75" w14:textId="42893A2C" w:rsidR="00000B56" w:rsidRPr="007E7231" w:rsidRDefault="00000B56" w:rsidP="00401CD8">
      <w:pPr>
        <w:pStyle w:val="Sraopastraipa"/>
        <w:numPr>
          <w:ilvl w:val="1"/>
          <w:numId w:val="18"/>
        </w:numPr>
        <w:tabs>
          <w:tab w:val="left" w:pos="993"/>
        </w:tabs>
        <w:spacing w:after="120" w:line="20" w:lineRule="atLeast"/>
        <w:ind w:left="0" w:firstLine="567"/>
        <w:jc w:val="both"/>
      </w:pPr>
      <w:r w:rsidRPr="4592400E">
        <w:t xml:space="preserve">Prieš pateikdamas užtikrinimą patvirtinantį dokumentą, </w:t>
      </w:r>
      <w:r w:rsidR="00142759" w:rsidRPr="4592400E">
        <w:t>d</w:t>
      </w:r>
      <w:r w:rsidRPr="4592400E">
        <w:t xml:space="preserve">alyvis 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6448B8">
        <w:t>sąlygų</w:t>
      </w:r>
      <w:r w:rsidR="006448B8">
        <w:t xml:space="preserve"> </w:t>
      </w:r>
      <w:r w:rsidR="00401CD8">
        <w:rPr>
          <w:color w:val="00B050"/>
        </w:rPr>
        <w:t>1</w:t>
      </w:r>
      <w:r w:rsidRPr="00401CD8">
        <w:rPr>
          <w:color w:val="0070C0"/>
        </w:rPr>
        <w:t xml:space="preserve"> </w:t>
      </w:r>
      <w:r w:rsidR="00DD37E7" w:rsidRPr="008618B9">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00401CD8">
        <w:rPr>
          <w:color w:val="7030A0"/>
        </w:rPr>
        <w:t xml:space="preserve"> </w:t>
      </w:r>
      <w:r w:rsidR="001F6777" w:rsidRPr="4592400E">
        <w:t>perkančiajai organizacijai</w:t>
      </w:r>
      <w:r w:rsidRPr="4592400E">
        <w:t xml:space="preserve">  arba kitiems ūkio subjektams, ar netinkamai juos vykdė.</w:t>
      </w:r>
    </w:p>
    <w:p w14:paraId="450FD197" w14:textId="3A50C024" w:rsidR="00000B56" w:rsidRPr="007E7231" w:rsidRDefault="001F6777" w:rsidP="00401CD8">
      <w:pPr>
        <w:pStyle w:val="Sraopastraipa"/>
        <w:numPr>
          <w:ilvl w:val="1"/>
          <w:numId w:val="18"/>
        </w:numPr>
        <w:tabs>
          <w:tab w:val="left" w:pos="993"/>
        </w:tabs>
        <w:spacing w:after="120" w:line="20" w:lineRule="atLeast"/>
        <w:ind w:left="0" w:firstLine="567"/>
        <w:jc w:val="both"/>
        <w:rPr>
          <w:rFonts w:cstheme="minorHAnsi"/>
        </w:rPr>
      </w:pPr>
      <w:r>
        <w:rPr>
          <w:rFonts w:cstheme="minorHAnsi"/>
        </w:rPr>
        <w:t>Perkančioji o</w:t>
      </w:r>
      <w:r w:rsidR="00A524F1">
        <w:rPr>
          <w:rFonts w:cstheme="minorHAnsi"/>
        </w:rPr>
        <w:t>rganizacija</w:t>
      </w:r>
      <w:r w:rsidR="00000B56" w:rsidRPr="007E7231">
        <w:rPr>
          <w:rFonts w:cstheme="minorHAnsi"/>
        </w:rPr>
        <w:t xml:space="preserve"> gali prašyti </w:t>
      </w:r>
      <w:r w:rsidR="00A524F1">
        <w:rPr>
          <w:rFonts w:cstheme="minorHAnsi"/>
        </w:rPr>
        <w:t>d</w:t>
      </w:r>
      <w:r w:rsidR="00000B56" w:rsidRPr="007E7231">
        <w:rPr>
          <w:rFonts w:cstheme="minorHAnsi"/>
        </w:rPr>
        <w:t xml:space="preserve">alyvius pratęsti </w:t>
      </w:r>
      <w:r w:rsidR="00A524F1">
        <w:rPr>
          <w:rFonts w:cstheme="minorHAnsi"/>
        </w:rPr>
        <w:t>p</w:t>
      </w:r>
      <w:r w:rsidR="00000B56" w:rsidRPr="007E7231">
        <w:rPr>
          <w:rFonts w:cstheme="minorHAnsi"/>
        </w:rPr>
        <w:t>asiūlymo galiojimo užtikrinimo laiką iki konkrečiai nurodytos datos.</w:t>
      </w:r>
    </w:p>
    <w:p w14:paraId="0AE871E3" w14:textId="259B4B12" w:rsidR="00000B56" w:rsidRPr="007E7231" w:rsidRDefault="00000B56" w:rsidP="00401CD8">
      <w:pPr>
        <w:pStyle w:val="Sraopastraipa"/>
        <w:numPr>
          <w:ilvl w:val="1"/>
          <w:numId w:val="18"/>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priede </w:t>
      </w:r>
      <w:r w:rsidR="00401CD8">
        <w:rPr>
          <w:rFonts w:cstheme="minorHAnsi"/>
          <w:color w:val="00B050"/>
          <w:shd w:val="clear" w:color="auto" w:fill="FFFFFF"/>
        </w:rPr>
        <w:t>1</w:t>
      </w:r>
      <w:r w:rsidRPr="007E7231">
        <w:rPr>
          <w:rFonts w:cstheme="minorHAnsi"/>
          <w:color w:val="00B050"/>
          <w:shd w:val="clear" w:color="auto" w:fill="FFFFFF"/>
        </w:rPr>
        <w:t xml:space="preserve"> </w:t>
      </w:r>
      <w:r w:rsidRPr="007E7231">
        <w:rPr>
          <w:rFonts w:cstheme="minorHAnsi"/>
        </w:rPr>
        <w:t xml:space="preserve">nustatytą terminą </w:t>
      </w:r>
      <w:r w:rsidRPr="007E7231">
        <w:rPr>
          <w:rFonts w:cstheme="minorHAnsi"/>
          <w:color w:val="000000" w:themeColor="text1"/>
        </w:rPr>
        <w:t>įvykus bent vienai iš šių sąlygų:</w:t>
      </w:r>
    </w:p>
    <w:p w14:paraId="1265D7C0" w14:textId="20883323" w:rsidR="00000B56" w:rsidRPr="007E7231" w:rsidRDefault="00000B56" w:rsidP="00401CD8">
      <w:pPr>
        <w:pStyle w:val="Sraopastraipa"/>
        <w:numPr>
          <w:ilvl w:val="2"/>
          <w:numId w:val="18"/>
        </w:numPr>
        <w:spacing w:after="120" w:line="20" w:lineRule="atLeast"/>
        <w:ind w:left="0" w:firstLine="567"/>
        <w:jc w:val="both"/>
        <w:rPr>
          <w:rFonts w:cstheme="minorHAnsi"/>
          <w:color w:val="000000" w:themeColor="text1"/>
        </w:rPr>
      </w:pPr>
      <w:r w:rsidRPr="007E7231">
        <w:rPr>
          <w:rFonts w:cstheme="minorHAnsi"/>
          <w:color w:val="000000" w:themeColor="text1"/>
        </w:rPr>
        <w:lastRenderedPageBreak/>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401CD8">
      <w:pPr>
        <w:pStyle w:val="Sraopastraipa"/>
        <w:numPr>
          <w:ilvl w:val="2"/>
          <w:numId w:val="18"/>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401CD8">
      <w:pPr>
        <w:pStyle w:val="Sraopastraipa"/>
        <w:numPr>
          <w:ilvl w:val="2"/>
          <w:numId w:val="18"/>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401CD8">
      <w:pPr>
        <w:pStyle w:val="Antrat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519BC41C" w:rsidR="00040C0F" w:rsidRPr="00F0499F" w:rsidRDefault="002827E4" w:rsidP="00401CD8">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401CD8">
      <w:pPr>
        <w:pStyle w:val="Antrat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1F1D220" w14:textId="77777777" w:rsidR="00401CD8" w:rsidRDefault="002D470F" w:rsidP="004C402A">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401CD8">
        <w:rPr>
          <w:rFonts w:cstheme="minorHAnsi"/>
          <w:color w:val="00B050"/>
          <w:shd w:val="clear" w:color="auto" w:fill="FFFFFF"/>
        </w:rPr>
        <w:t>6</w:t>
      </w:r>
      <w:r w:rsidR="00913029" w:rsidRPr="127DD6E8">
        <w:rPr>
          <w:rFonts w:eastAsia="Calibri"/>
        </w:rPr>
        <w:t xml:space="preserve"> priede</w:t>
      </w:r>
      <w:r w:rsidR="00090235">
        <w:rPr>
          <w:rFonts w:eastAsia="Calibri"/>
        </w:rPr>
        <w:t>.</w:t>
      </w:r>
      <w:r w:rsidR="00CE14DF">
        <w:rPr>
          <w:rFonts w:eastAsia="Calibri"/>
        </w:rPr>
        <w:t xml:space="preserve"> </w:t>
      </w:r>
    </w:p>
    <w:p w14:paraId="5C0373C5" w14:textId="77777777" w:rsidR="00401CD8" w:rsidRDefault="00401CD8" w:rsidP="004C402A">
      <w:pPr>
        <w:spacing w:after="0" w:line="240" w:lineRule="auto"/>
        <w:ind w:firstLine="710"/>
        <w:jc w:val="both"/>
        <w:rPr>
          <w:rFonts w:cstheme="minorHAnsi"/>
          <w:color w:val="000000" w:themeColor="text1"/>
        </w:rPr>
      </w:pPr>
      <w:r>
        <w:rPr>
          <w:rFonts w:cstheme="minorHAnsi"/>
        </w:rPr>
        <w:t>9.</w:t>
      </w:r>
      <w:r>
        <w:rPr>
          <w:rFonts w:cstheme="minorHAnsi"/>
          <w:color w:val="000000" w:themeColor="text1"/>
        </w:rPr>
        <w:t xml:space="preserve">2. </w:t>
      </w:r>
      <w:r w:rsidRPr="00401CD8">
        <w:rPr>
          <w:rFonts w:cstheme="minorHAnsi"/>
          <w:color w:val="000000" w:themeColor="text1"/>
        </w:rPr>
        <w:t>L</w:t>
      </w:r>
      <w:r w:rsidR="00D734C6" w:rsidRPr="00401CD8">
        <w:rPr>
          <w:rFonts w:cstheme="minorHAnsi"/>
          <w:color w:val="000000" w:themeColor="text1"/>
        </w:rPr>
        <w:t xml:space="preserve">aimėjusiu </w:t>
      </w:r>
      <w:r w:rsidR="005D7D8C" w:rsidRPr="00401CD8">
        <w:rPr>
          <w:rFonts w:cstheme="minorHAnsi"/>
          <w:color w:val="000000" w:themeColor="text1"/>
        </w:rPr>
        <w:t>pasiūlymu</w:t>
      </w:r>
      <w:r w:rsidR="00D734C6" w:rsidRPr="00401CD8">
        <w:rPr>
          <w:rFonts w:cstheme="minorHAnsi"/>
          <w:color w:val="000000" w:themeColor="text1"/>
        </w:rPr>
        <w:t xml:space="preserve"> galės būti pripažintas tik 1 (vienas) </w:t>
      </w:r>
      <w:r w:rsidR="005D7D8C" w:rsidRPr="00401CD8">
        <w:rPr>
          <w:rFonts w:cstheme="minorHAnsi"/>
          <w:color w:val="000000" w:themeColor="text1"/>
        </w:rPr>
        <w:t>ekonomiškai naudingiausias pasiūlymas, esantis pasiūlymų eilės pirmojoje vietoje</w:t>
      </w:r>
      <w:r w:rsidR="00D734C6" w:rsidRPr="00401CD8">
        <w:rPr>
          <w:rFonts w:cstheme="minorHAnsi"/>
          <w:color w:val="000000" w:themeColor="text1"/>
        </w:rPr>
        <w:t xml:space="preserve">. </w:t>
      </w:r>
    </w:p>
    <w:p w14:paraId="60FEBC05" w14:textId="7081ED75" w:rsidR="001A25FD" w:rsidRPr="00401CD8" w:rsidRDefault="00401CD8" w:rsidP="004C402A">
      <w:pPr>
        <w:spacing w:after="0" w:line="240" w:lineRule="auto"/>
        <w:ind w:firstLine="710"/>
        <w:jc w:val="both"/>
        <w:rPr>
          <w:rFonts w:cstheme="minorHAnsi"/>
        </w:rPr>
      </w:pPr>
      <w:r>
        <w:rPr>
          <w:rFonts w:cstheme="minorHAnsi"/>
        </w:rPr>
        <w:t>9.</w:t>
      </w:r>
      <w:r>
        <w:rPr>
          <w:rStyle w:val="cf01"/>
          <w:rFonts w:asciiTheme="minorHAnsi" w:hAnsiTheme="minorHAnsi" w:cstheme="minorHAnsi"/>
          <w:sz w:val="21"/>
          <w:szCs w:val="21"/>
        </w:rPr>
        <w:t xml:space="preserve">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Pr>
          <w:rStyle w:val="cf01"/>
          <w:rFonts w:asciiTheme="minorHAnsi" w:hAnsiTheme="minorHAnsi" w:cstheme="minorHAnsi"/>
          <w:sz w:val="21"/>
          <w:szCs w:val="21"/>
        </w:rPr>
        <w:t xml:space="preserve"> </w:t>
      </w:r>
      <w:r w:rsidR="00B2125E">
        <w:rPr>
          <w:rStyle w:val="cf01"/>
          <w:rFonts w:asciiTheme="minorHAnsi" w:hAnsiTheme="minorHAnsi" w:cstheme="minorHAnsi"/>
          <w:sz w:val="21"/>
          <w:szCs w:val="21"/>
        </w:rPr>
        <w:t xml:space="preserve"> </w:t>
      </w:r>
      <w:r w:rsidRPr="00401CD8">
        <w:rPr>
          <w:rStyle w:val="cf01"/>
          <w:rFonts w:asciiTheme="minorHAnsi" w:hAnsiTheme="minorHAnsi" w:cstheme="minorHAnsi"/>
          <w:sz w:val="21"/>
          <w:szCs w:val="21"/>
        </w:rPr>
        <w:t xml:space="preserve">specialiųjų pirkimo sąlygų 6 priedas „Pasiūlymo forma“. </w:t>
      </w:r>
    </w:p>
    <w:p w14:paraId="678C44CA" w14:textId="6EB53055" w:rsidR="00FE7908" w:rsidRPr="00F065D6" w:rsidRDefault="00FE7908" w:rsidP="00401CD8">
      <w:pPr>
        <w:pStyle w:val="Antrat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563BB248" w:rsidR="00F57665" w:rsidRPr="00401CD8" w:rsidRDefault="00F57665" w:rsidP="004C402A">
      <w:pPr>
        <w:pStyle w:val="Sraopastraipa"/>
        <w:numPr>
          <w:ilvl w:val="1"/>
          <w:numId w:val="14"/>
        </w:numPr>
        <w:spacing w:after="0" w:line="240" w:lineRule="auto"/>
        <w:ind w:left="0" w:firstLine="567"/>
        <w:jc w:val="both"/>
        <w:rPr>
          <w:rFonts w:cstheme="minorHAnsi"/>
          <w:color w:val="000000" w:themeColor="text1"/>
        </w:rPr>
      </w:pPr>
      <w:r w:rsidRPr="00401CD8">
        <w:rPr>
          <w:color w:val="000000" w:themeColor="text1"/>
        </w:rPr>
        <w:t>Ši pirkimo procedūra atliekama siekiant sudaryti sutartį</w:t>
      </w:r>
      <w:r w:rsidR="009A7D11" w:rsidRPr="00401CD8">
        <w:rPr>
          <w:color w:val="000000" w:themeColor="text1"/>
        </w:rPr>
        <w:t xml:space="preserve"> su tiekėju, kurio pasiūlymas</w:t>
      </w:r>
      <w:r w:rsidR="007B12FF" w:rsidRPr="00401CD8">
        <w:rPr>
          <w:color w:val="000000" w:themeColor="text1"/>
        </w:rPr>
        <w:t xml:space="preserve">, vadovaujantis </w:t>
      </w:r>
      <w:r w:rsidR="008F4194" w:rsidRPr="00401CD8">
        <w:rPr>
          <w:color w:val="000000" w:themeColor="text1"/>
        </w:rPr>
        <w:t>p</w:t>
      </w:r>
      <w:r w:rsidR="007B12FF" w:rsidRPr="00401CD8">
        <w:rPr>
          <w:color w:val="000000" w:themeColor="text1"/>
        </w:rPr>
        <w:t xml:space="preserve">irkimo </w:t>
      </w:r>
      <w:r w:rsidR="00207E40" w:rsidRPr="00401CD8">
        <w:rPr>
          <w:color w:val="000000" w:themeColor="text1"/>
        </w:rPr>
        <w:t>sąlygose</w:t>
      </w:r>
      <w:r w:rsidR="007B12FF" w:rsidRPr="00401CD8">
        <w:rPr>
          <w:color w:val="0070C0"/>
        </w:rPr>
        <w:t xml:space="preserve"> </w:t>
      </w:r>
      <w:r w:rsidR="007B12FF" w:rsidRPr="00401CD8">
        <w:rPr>
          <w:color w:val="000000" w:themeColor="text1"/>
        </w:rPr>
        <w:t>nustatyta tvarka</w:t>
      </w:r>
      <w:r w:rsidR="0023505D" w:rsidRPr="00401CD8">
        <w:rPr>
          <w:color w:val="000000" w:themeColor="text1"/>
        </w:rPr>
        <w:t>,</w:t>
      </w:r>
      <w:r w:rsidR="009A7D11" w:rsidRPr="00401CD8">
        <w:rPr>
          <w:color w:val="000000" w:themeColor="text1"/>
        </w:rPr>
        <w:t xml:space="preserve"> bus pripažintas laimėjęs</w:t>
      </w:r>
      <w:r w:rsidR="008933BC" w:rsidRPr="00401CD8">
        <w:rPr>
          <w:color w:val="000000" w:themeColor="text1"/>
        </w:rPr>
        <w:t>, o jei pirkimas skaidomas į dalis – su tiekėjais, kurių pasiūlymai bus pripažinti laimėję</w:t>
      </w:r>
      <w:r w:rsidR="00F065D6" w:rsidRPr="00401CD8">
        <w:rPr>
          <w:color w:val="000000" w:themeColor="text1"/>
        </w:rPr>
        <w:t xml:space="preserve">. </w:t>
      </w:r>
      <w:r w:rsidR="004B2DE4" w:rsidRPr="127DD6E8">
        <w:t xml:space="preserve">Sutarties sąlygos pateikiamos </w:t>
      </w:r>
      <w:r w:rsidR="007A5D9C" w:rsidRPr="00401CD8">
        <w:rPr>
          <w:color w:val="00B050"/>
        </w:rPr>
        <w:t>P</w:t>
      </w:r>
      <w:r w:rsidR="00551FA7" w:rsidRPr="00401CD8">
        <w:rPr>
          <w:color w:val="00B050"/>
        </w:rPr>
        <w:t xml:space="preserve">irkimo </w:t>
      </w:r>
      <w:r w:rsidR="00D86901" w:rsidRPr="00401CD8">
        <w:rPr>
          <w:color w:val="00B050"/>
        </w:rPr>
        <w:t>sąlygų priede „Sutarties projektas“</w:t>
      </w:r>
      <w:r w:rsidR="004B2DE4" w:rsidRPr="127DD6E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5B98466B" w14:textId="77777777" w:rsidR="00401CD8" w:rsidRDefault="00401CD8" w:rsidP="00C87AB8">
      <w:pPr>
        <w:shd w:val="clear" w:color="auto" w:fill="FFFFFF"/>
        <w:spacing w:after="0" w:line="240" w:lineRule="auto"/>
        <w:jc w:val="center"/>
        <w:rPr>
          <w:rFonts w:eastAsia="Calibri" w:cstheme="minorHAnsi"/>
        </w:rPr>
      </w:pPr>
    </w:p>
    <w:p w14:paraId="4EC28F81" w14:textId="77777777" w:rsidR="00401CD8" w:rsidRDefault="00401CD8" w:rsidP="00C87AB8">
      <w:pPr>
        <w:shd w:val="clear" w:color="auto" w:fill="FFFFFF"/>
        <w:spacing w:after="0" w:line="240" w:lineRule="auto"/>
        <w:jc w:val="center"/>
        <w:rPr>
          <w:rFonts w:eastAsia="Calibri" w:cstheme="minorHAnsi"/>
        </w:rPr>
      </w:pPr>
    </w:p>
    <w:p w14:paraId="7881FCAE" w14:textId="7BD252E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6"/>
        <w:gridCol w:w="3636"/>
        <w:gridCol w:w="2945"/>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DC45159" w:rsidR="00774AA5" w:rsidRPr="005F17E7" w:rsidRDefault="00C051F5" w:rsidP="0003169B">
            <w:pPr>
              <w:spacing w:after="0" w:line="240" w:lineRule="auto"/>
              <w:rPr>
                <w:rFonts w:cstheme="minorHAnsi"/>
              </w:rPr>
            </w:pPr>
            <w:r w:rsidRPr="00535763">
              <w:rPr>
                <w:rFonts w:cstheme="minorHAnsi"/>
                <w:color w:val="7030A0"/>
                <w:sz w:val="22"/>
                <w:szCs w:val="22"/>
              </w:rPr>
              <w:t xml:space="preserve">6 (šešios) dienos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76262D83" w14:textId="7DACC8AE" w:rsidR="00C051F5" w:rsidRPr="00535763" w:rsidRDefault="00C051F5" w:rsidP="00C051F5">
            <w:pPr>
              <w:spacing w:after="0" w:line="240" w:lineRule="auto"/>
              <w:rPr>
                <w:rFonts w:cstheme="minorHAnsi"/>
                <w:iCs/>
                <w:color w:val="7030A0"/>
              </w:rPr>
            </w:pPr>
          </w:p>
          <w:p w14:paraId="6B3FEA86" w14:textId="5F71918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63C1B21" w:rsidR="00774AA5" w:rsidRPr="00CE1F13" w:rsidRDefault="00C051F5" w:rsidP="0003169B">
            <w:pPr>
              <w:spacing w:after="0" w:line="240" w:lineRule="auto"/>
              <w:rPr>
                <w:rFonts w:cstheme="minorHAnsi"/>
              </w:rPr>
            </w:pPr>
            <w:r w:rsidRPr="0022234B">
              <w:rPr>
                <w:rFonts w:cstheme="minorHAnsi"/>
                <w:color w:val="7030A0"/>
                <w:sz w:val="22"/>
                <w:szCs w:val="22"/>
              </w:rPr>
              <w:t xml:space="preserve">4 (keturios)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5AE9967B"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0A603CDF" w14:textId="5042B8A2" w:rsidR="00420E74" w:rsidRPr="00420E74" w:rsidRDefault="00420E74" w:rsidP="00420E74">
            <w:pPr>
              <w:spacing w:after="0" w:line="240" w:lineRule="auto"/>
              <w:rPr>
                <w:rFonts w:cstheme="minorHAnsi"/>
                <w:iCs/>
              </w:rPr>
            </w:pPr>
            <w:r w:rsidRPr="00ED1E7B">
              <w:rPr>
                <w:rFonts w:eastAsia="Calibri" w:cstheme="minorHAnsi"/>
              </w:rPr>
              <w:t xml:space="preserve">Kontaktinis asmuo įgaliotas palaikyti tiesioginį ryšį su tiekėjais dėl objekto apžiūros </w:t>
            </w:r>
            <w:r>
              <w:rPr>
                <w:rFonts w:eastAsia="Calibri" w:cstheme="minorHAnsi"/>
              </w:rPr>
              <w:t>- d</w:t>
            </w:r>
            <w:r w:rsidRPr="00420E74">
              <w:rPr>
                <w:rFonts w:cstheme="minorHAnsi"/>
                <w:iCs/>
              </w:rPr>
              <w:t>irektoriaus pavaduotojas ūkio reikalams</w:t>
            </w:r>
            <w:r>
              <w:rPr>
                <w:rFonts w:cstheme="minorHAnsi"/>
                <w:iCs/>
              </w:rPr>
              <w:t xml:space="preserve"> </w:t>
            </w:r>
            <w:proofErr w:type="spellStart"/>
            <w:r w:rsidRPr="00420E74">
              <w:rPr>
                <w:rFonts w:cstheme="minorHAnsi"/>
                <w:iCs/>
              </w:rPr>
              <w:t>Tadeuš</w:t>
            </w:r>
            <w:proofErr w:type="spellEnd"/>
            <w:r w:rsidRPr="00420E74">
              <w:rPr>
                <w:rFonts w:cstheme="minorHAnsi"/>
                <w:iCs/>
              </w:rPr>
              <w:t xml:space="preserve"> </w:t>
            </w:r>
            <w:proofErr w:type="spellStart"/>
            <w:r w:rsidRPr="00420E74">
              <w:rPr>
                <w:rFonts w:cstheme="minorHAnsi"/>
                <w:iCs/>
              </w:rPr>
              <w:t>Daraškevič</w:t>
            </w:r>
            <w:proofErr w:type="spellEnd"/>
          </w:p>
          <w:p w14:paraId="290BFF78" w14:textId="77777777" w:rsidR="00420E74" w:rsidRPr="00420E74" w:rsidRDefault="00420E74" w:rsidP="00420E74">
            <w:pPr>
              <w:spacing w:after="0" w:line="240" w:lineRule="auto"/>
              <w:rPr>
                <w:rFonts w:cstheme="minorHAnsi"/>
                <w:iCs/>
              </w:rPr>
            </w:pPr>
            <w:r w:rsidRPr="00420E74">
              <w:rPr>
                <w:rFonts w:cstheme="minorHAnsi"/>
                <w:iCs/>
              </w:rPr>
              <w:t xml:space="preserve">Tel. </w:t>
            </w:r>
            <w:proofErr w:type="spellStart"/>
            <w:r w:rsidRPr="00420E74">
              <w:rPr>
                <w:rFonts w:cstheme="minorHAnsi"/>
                <w:iCs/>
              </w:rPr>
              <w:t>nr.</w:t>
            </w:r>
            <w:proofErr w:type="spellEnd"/>
            <w:r w:rsidRPr="00420E74">
              <w:rPr>
                <w:rFonts w:cstheme="minorHAnsi"/>
                <w:iCs/>
              </w:rPr>
              <w:t xml:space="preserve"> +37062320577</w:t>
            </w:r>
          </w:p>
          <w:p w14:paraId="16ACE08C" w14:textId="4C546ADF" w:rsidR="00774AA5" w:rsidRPr="00F0499F" w:rsidRDefault="00420E74" w:rsidP="00420E74">
            <w:pPr>
              <w:spacing w:after="0" w:line="240" w:lineRule="auto"/>
              <w:rPr>
                <w:rFonts w:cstheme="minorHAnsi"/>
                <w:iCs/>
                <w:color w:val="FF0000"/>
              </w:rPr>
            </w:pPr>
            <w:r w:rsidRPr="00420E74">
              <w:rPr>
                <w:rFonts w:cstheme="minorHAnsi"/>
                <w:iCs/>
              </w:rPr>
              <w:t>El. paštas: tadeuszdar@gmail.com</w:t>
            </w:r>
          </w:p>
        </w:tc>
        <w:tc>
          <w:tcPr>
            <w:tcW w:w="2954" w:type="dxa"/>
            <w:shd w:val="clear" w:color="auto" w:fill="auto"/>
            <w:tcMar>
              <w:top w:w="0" w:type="dxa"/>
              <w:left w:w="108" w:type="dxa"/>
              <w:bottom w:w="0" w:type="dxa"/>
              <w:right w:w="108" w:type="dxa"/>
            </w:tcMar>
          </w:tcPr>
          <w:p w14:paraId="0CB425FC" w14:textId="5226135E" w:rsidR="00774AA5" w:rsidRPr="00F0499F" w:rsidRDefault="00420E74" w:rsidP="0003169B">
            <w:pPr>
              <w:spacing w:after="0" w:line="240" w:lineRule="auto"/>
              <w:rPr>
                <w:rFonts w:cstheme="minorHAnsi"/>
              </w:rPr>
            </w:pPr>
            <w:r>
              <w:rPr>
                <w:rFonts w:cstheme="minorHAnsi"/>
              </w:rPr>
              <w:t>Objekto adresas: G</w:t>
            </w:r>
            <w:r w:rsidRPr="00420E74">
              <w:rPr>
                <w:rFonts w:cstheme="minorHAnsi"/>
              </w:rPr>
              <w:t>amyklos g. 22B, Rudamina, Vilniaus raj</w:t>
            </w:r>
            <w:r>
              <w:rPr>
                <w:rFonts w:cstheme="minorHAnsi"/>
              </w:rPr>
              <w:t>ono savivaldybė</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14665C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9C1F1A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4060CB8B"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C6D639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2E01D9C" w:rsidR="006C7941" w:rsidRDefault="00774AA5" w:rsidP="00420E74">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420E7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E109E" w:rsidRDefault="000B4E01" w:rsidP="00451AF7">
            <w:pPr>
              <w:spacing w:after="0" w:line="240" w:lineRule="auto"/>
              <w:jc w:val="both"/>
              <w:rPr>
                <w:rFonts w:cstheme="minorHAnsi"/>
                <w:i/>
                <w:iCs/>
              </w:rPr>
            </w:pPr>
            <w:r w:rsidRPr="000E109E">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7AA7909" w14:textId="233CF379" w:rsidR="009B28FA" w:rsidRPr="009B28FA" w:rsidRDefault="009B28FA" w:rsidP="009B28FA">
      <w:pPr>
        <w:spacing w:after="0" w:line="240" w:lineRule="auto"/>
        <w:ind w:firstLine="567"/>
        <w:jc w:val="both"/>
        <w:rPr>
          <w:rFonts w:eastAsia="Times New Roman" w:cstheme="minorHAnsi"/>
          <w:sz w:val="24"/>
          <w:szCs w:val="24"/>
        </w:rPr>
      </w:pPr>
      <w:r w:rsidRPr="009B28FA">
        <w:rPr>
          <w:rFonts w:eastAsia="Times New Roman" w:cstheme="minorHAnsi"/>
          <w:sz w:val="24"/>
          <w:szCs w:val="24"/>
        </w:rPr>
        <w:t xml:space="preserve">Techninę specifikaciją sudaro </w:t>
      </w:r>
      <w:r w:rsidRPr="009B28FA">
        <w:rPr>
          <w:rFonts w:eastAsia="Times New Roman" w:cstheme="minorHAnsi"/>
          <w:bCs/>
          <w:sz w:val="24"/>
          <w:szCs w:val="24"/>
        </w:rPr>
        <w:t xml:space="preserve">techninis darbo projektas ir </w:t>
      </w:r>
      <w:r w:rsidRPr="009B28FA">
        <w:rPr>
          <w:rFonts w:eastAsia="Times New Roman" w:cstheme="minorHAnsi"/>
          <w:sz w:val="24"/>
          <w:szCs w:val="24"/>
        </w:rPr>
        <w:t>t</w:t>
      </w:r>
      <w:r w:rsidRPr="009B28FA">
        <w:rPr>
          <w:rFonts w:eastAsia="Times New Roman" w:cstheme="minorHAnsi"/>
          <w:bCs/>
          <w:sz w:val="24"/>
          <w:szCs w:val="24"/>
        </w:rPr>
        <w:t>echninė užduotis</w:t>
      </w:r>
      <w:r w:rsidRPr="009B28FA">
        <w:rPr>
          <w:rFonts w:eastAsia="Times New Roman" w:cstheme="minorHAnsi"/>
          <w:sz w:val="24"/>
          <w:szCs w:val="24"/>
        </w:rPr>
        <w:t>.</w:t>
      </w:r>
      <w:r>
        <w:rPr>
          <w:rFonts w:eastAsia="Times New Roman" w:cstheme="minorHAnsi"/>
          <w:sz w:val="24"/>
          <w:szCs w:val="24"/>
        </w:rPr>
        <w:t xml:space="preserve"> </w:t>
      </w:r>
      <w:r w:rsidRPr="009B28FA">
        <w:rPr>
          <w:rFonts w:eastAsia="Times New Roman" w:cstheme="minorHAnsi"/>
          <w:sz w:val="24"/>
          <w:szCs w:val="24"/>
        </w:rPr>
        <w:t>Visos, šios techninės specifikacijos dalys turi būti skaitomos kartu kaip viena kitą papildančios.</w:t>
      </w:r>
    </w:p>
    <w:p w14:paraId="11F22CAF" w14:textId="77777777" w:rsidR="009B28FA" w:rsidRPr="009B28FA" w:rsidRDefault="009B28FA" w:rsidP="009B28FA">
      <w:pPr>
        <w:tabs>
          <w:tab w:val="left" w:pos="0"/>
        </w:tabs>
        <w:spacing w:after="0" w:line="240" w:lineRule="auto"/>
        <w:ind w:firstLine="567"/>
        <w:contextualSpacing/>
        <w:jc w:val="both"/>
        <w:rPr>
          <w:rFonts w:eastAsia="Times New Roman" w:cstheme="minorHAnsi"/>
          <w:sz w:val="24"/>
          <w:szCs w:val="24"/>
        </w:rPr>
      </w:pPr>
    </w:p>
    <w:p w14:paraId="12A8E3F5" w14:textId="77777777" w:rsidR="009B28FA" w:rsidRPr="009B28FA" w:rsidRDefault="009B28FA" w:rsidP="009B28FA">
      <w:pPr>
        <w:spacing w:after="0" w:line="360" w:lineRule="auto"/>
        <w:jc w:val="both"/>
        <w:rPr>
          <w:rFonts w:eastAsia="Times New Roman" w:cstheme="minorHAnsi"/>
          <w:b/>
          <w:bCs/>
          <w:sz w:val="24"/>
          <w:szCs w:val="24"/>
        </w:rPr>
      </w:pPr>
      <w:r w:rsidRPr="009B28FA">
        <w:rPr>
          <w:rFonts w:eastAsia="Times New Roman" w:cstheme="minorHAnsi"/>
          <w:b/>
          <w:bCs/>
          <w:sz w:val="24"/>
          <w:szCs w:val="24"/>
        </w:rPr>
        <w:t>Techninis darbo projektas</w:t>
      </w:r>
    </w:p>
    <w:p w14:paraId="743DF230" w14:textId="77777777" w:rsidR="009B28FA" w:rsidRPr="009B28FA" w:rsidRDefault="009B28FA" w:rsidP="009B28FA">
      <w:pPr>
        <w:spacing w:after="0" w:line="240" w:lineRule="auto"/>
        <w:ind w:firstLine="567"/>
        <w:jc w:val="both"/>
        <w:rPr>
          <w:rFonts w:eastAsia="Times New Roman" w:cstheme="minorHAnsi"/>
          <w:b/>
          <w:sz w:val="24"/>
          <w:szCs w:val="24"/>
        </w:rPr>
      </w:pPr>
      <w:r w:rsidRPr="009B28FA">
        <w:rPr>
          <w:rFonts w:eastAsia="Times New Roman" w:cstheme="minorHAnsi"/>
          <w:b/>
          <w:sz w:val="24"/>
          <w:szCs w:val="24"/>
        </w:rPr>
        <w:t xml:space="preserve">Techninis darbo projektas Nr. </w:t>
      </w:r>
      <w:r w:rsidRPr="009B28FA">
        <w:rPr>
          <w:rFonts w:eastAsia="Times New Roman" w:cstheme="minorHAnsi"/>
          <w:b/>
          <w:sz w:val="24"/>
          <w:szCs w:val="20"/>
        </w:rPr>
        <w:t>W0090-TDP-SA</w:t>
      </w:r>
      <w:r w:rsidRPr="009B28FA">
        <w:rPr>
          <w:rFonts w:eastAsia="Times New Roman" w:cstheme="minorHAnsi"/>
          <w:b/>
          <w:sz w:val="24"/>
          <w:szCs w:val="24"/>
        </w:rPr>
        <w:t xml:space="preserve"> „Rudaminos Ferdinando Ruščico gimnazijos Gamyklos g. 22B, Rudaminos k., Rudaminos sen., Vilniaus r. sav.,  dalies patalpų paprastojo remonto aprašas“.</w:t>
      </w:r>
    </w:p>
    <w:p w14:paraId="07810085" w14:textId="77777777" w:rsidR="009B28FA" w:rsidRPr="009B28FA" w:rsidRDefault="009B28FA" w:rsidP="009B28FA">
      <w:pPr>
        <w:spacing w:after="0" w:line="240" w:lineRule="auto"/>
        <w:ind w:firstLine="567"/>
        <w:jc w:val="both"/>
        <w:rPr>
          <w:rFonts w:eastAsia="Times New Roman" w:cstheme="minorHAnsi"/>
          <w:sz w:val="24"/>
          <w:szCs w:val="24"/>
        </w:rPr>
      </w:pPr>
      <w:r w:rsidRPr="009B28FA">
        <w:rPr>
          <w:rFonts w:eastAsia="Times New Roman" w:cstheme="minorHAnsi"/>
          <w:sz w:val="24"/>
          <w:szCs w:val="24"/>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7AFDA323" w14:textId="77777777" w:rsidR="009B28FA" w:rsidRPr="009B28FA" w:rsidRDefault="009B28FA" w:rsidP="009B28FA">
      <w:pPr>
        <w:tabs>
          <w:tab w:val="left" w:pos="851"/>
        </w:tabs>
        <w:spacing w:after="0" w:line="240" w:lineRule="auto"/>
        <w:ind w:firstLine="567"/>
        <w:jc w:val="both"/>
        <w:rPr>
          <w:rFonts w:eastAsia="Times New Roman" w:cstheme="minorHAnsi"/>
          <w:sz w:val="24"/>
          <w:szCs w:val="24"/>
        </w:rPr>
      </w:pPr>
      <w:r w:rsidRPr="009B28FA">
        <w:rPr>
          <w:rFonts w:eastAsia="Times New Roman" w:cstheme="minorHAnsi"/>
          <w:sz w:val="24"/>
          <w:szCs w:val="24"/>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6F687816" w14:textId="77777777" w:rsidR="009B28FA" w:rsidRPr="009B28FA" w:rsidRDefault="009B28FA" w:rsidP="009B28FA">
      <w:pPr>
        <w:spacing w:after="0" w:line="240" w:lineRule="auto"/>
        <w:ind w:firstLine="567"/>
        <w:jc w:val="both"/>
        <w:rPr>
          <w:rFonts w:eastAsia="Times New Roman" w:cstheme="minorHAnsi"/>
          <w:sz w:val="24"/>
          <w:szCs w:val="24"/>
        </w:rPr>
      </w:pPr>
      <w:r w:rsidRPr="009B28FA">
        <w:rPr>
          <w:rFonts w:eastAsia="Times New Roman" w:cstheme="minorHAnsi"/>
          <w:sz w:val="24"/>
          <w:szCs w:val="24"/>
          <w:lang w:eastAsia="ar-SA"/>
        </w:rPr>
        <w:t xml:space="preserve">Statybos metu rangovo naudojamų medžiagų, gaminių ir įrengimų techninės charakteristikos turi atitikti techninės specifikacijos reikalavimams. </w:t>
      </w:r>
      <w:r w:rsidRPr="009B28FA">
        <w:rPr>
          <w:rFonts w:eastAsia="Times New Roman" w:cstheme="minorHAnsi"/>
          <w:sz w:val="24"/>
          <w:szCs w:val="24"/>
        </w:rPr>
        <w:t>Visos apdailos medžiagos ir spalvos turi būti suderintos su projekto vykdymo prižiūrėtoju.</w:t>
      </w:r>
    </w:p>
    <w:p w14:paraId="15D3E64C" w14:textId="77777777" w:rsidR="009B28FA" w:rsidRPr="009B28FA" w:rsidRDefault="009B28FA" w:rsidP="009B28FA">
      <w:pPr>
        <w:spacing w:after="0" w:line="240" w:lineRule="auto"/>
        <w:ind w:firstLine="567"/>
        <w:jc w:val="both"/>
        <w:rPr>
          <w:rFonts w:eastAsia="Times New Roman" w:cstheme="minorHAnsi"/>
          <w:sz w:val="24"/>
          <w:szCs w:val="24"/>
        </w:rPr>
      </w:pPr>
      <w:r w:rsidRPr="009B28FA">
        <w:rPr>
          <w:rFonts w:eastAsia="Times New Roman" w:cstheme="minorHAnsi"/>
          <w:sz w:val="24"/>
          <w:szCs w:val="24"/>
        </w:rPr>
        <w:t>Darbų kiekių žiniaraščiai yra orientacinio pobūdžio ir gali nesutapti su techniniame darbo projekte pateiktais kiekiais, medžiagomis ar mazgais. Vadovautis reikia techniniu darbo projektu.</w:t>
      </w:r>
    </w:p>
    <w:p w14:paraId="7D36A049" w14:textId="77777777" w:rsidR="009B28FA" w:rsidRPr="009B28FA" w:rsidRDefault="009B28FA" w:rsidP="009B28FA">
      <w:pPr>
        <w:spacing w:after="0" w:line="240" w:lineRule="auto"/>
        <w:jc w:val="both"/>
        <w:rPr>
          <w:rFonts w:eastAsia="Times New Roman" w:cstheme="minorHAnsi"/>
          <w:sz w:val="24"/>
          <w:szCs w:val="24"/>
        </w:rPr>
      </w:pPr>
    </w:p>
    <w:p w14:paraId="33B016F1" w14:textId="77777777" w:rsidR="009B28FA" w:rsidRPr="009B28FA" w:rsidRDefault="009B28FA" w:rsidP="009B28FA">
      <w:pPr>
        <w:spacing w:after="0" w:line="240" w:lineRule="auto"/>
        <w:jc w:val="both"/>
        <w:rPr>
          <w:rFonts w:eastAsia="Times New Roman" w:cstheme="minorHAnsi"/>
          <w:b/>
          <w:bCs/>
          <w:sz w:val="24"/>
          <w:szCs w:val="24"/>
        </w:rPr>
      </w:pPr>
      <w:r w:rsidRPr="009B28FA">
        <w:rPr>
          <w:rFonts w:eastAsia="Times New Roman" w:cstheme="minorHAnsi"/>
          <w:b/>
          <w:bCs/>
          <w:sz w:val="24"/>
          <w:szCs w:val="24"/>
        </w:rPr>
        <w:t>Techninė užduotis</w:t>
      </w:r>
    </w:p>
    <w:p w14:paraId="056CF04C" w14:textId="77777777" w:rsidR="009B28FA" w:rsidRPr="009B28FA" w:rsidRDefault="009B28FA" w:rsidP="009B28FA">
      <w:pPr>
        <w:spacing w:after="0" w:line="240" w:lineRule="auto"/>
        <w:jc w:val="both"/>
        <w:rPr>
          <w:rFonts w:eastAsia="Times New Roman" w:cstheme="minorHAnsi"/>
          <w:b/>
          <w:bCs/>
          <w:sz w:val="24"/>
          <w:szCs w:val="24"/>
        </w:rPr>
      </w:pPr>
    </w:p>
    <w:p w14:paraId="3F4B57CB" w14:textId="77777777" w:rsidR="009B28FA" w:rsidRPr="009B28FA" w:rsidRDefault="009B28FA" w:rsidP="009B28FA">
      <w:pPr>
        <w:spacing w:after="0" w:line="240" w:lineRule="auto"/>
        <w:ind w:firstLine="567"/>
        <w:jc w:val="both"/>
        <w:rPr>
          <w:rFonts w:eastAsia="Times New Roman" w:cstheme="minorHAnsi"/>
          <w:b/>
          <w:bCs/>
          <w:sz w:val="24"/>
          <w:szCs w:val="20"/>
        </w:rPr>
      </w:pPr>
      <w:r w:rsidRPr="009B28FA">
        <w:rPr>
          <w:rFonts w:eastAsia="Times New Roman" w:cstheme="minorHAnsi"/>
          <w:sz w:val="24"/>
          <w:szCs w:val="24"/>
        </w:rPr>
        <w:t xml:space="preserve">Įgyvendinant rangos sutartį, Rangovas </w:t>
      </w:r>
      <w:r w:rsidRPr="009B28FA">
        <w:rPr>
          <w:rFonts w:eastAsia="Times New Roman" w:cstheme="minorHAnsi"/>
          <w:b/>
          <w:bCs/>
          <w:sz w:val="24"/>
          <w:szCs w:val="24"/>
        </w:rPr>
        <w:t>neturi vertinti</w:t>
      </w:r>
      <w:r w:rsidRPr="009B28FA">
        <w:rPr>
          <w:rFonts w:eastAsia="Times New Roman" w:cstheme="minorHAnsi"/>
          <w:sz w:val="24"/>
          <w:szCs w:val="24"/>
        </w:rPr>
        <w:t xml:space="preserve"> šių baldų ir įrangos: </w:t>
      </w:r>
      <w:r w:rsidRPr="009B28FA">
        <w:rPr>
          <w:rFonts w:eastAsia="Times New Roman" w:cstheme="minorHAnsi"/>
          <w:sz w:val="24"/>
          <w:szCs w:val="20"/>
        </w:rPr>
        <w:t>perkamų, gaminamų baldų ir įrangos (</w:t>
      </w:r>
      <w:r w:rsidRPr="009B28FA">
        <w:rPr>
          <w:rFonts w:eastAsia="Times New Roman" w:cstheme="minorHAnsi"/>
          <w:b/>
          <w:bCs/>
          <w:sz w:val="24"/>
          <w:szCs w:val="20"/>
        </w:rPr>
        <w:t xml:space="preserve">išskyrus aktų salės akustines medžiagas ir keltuvus: 2.22 – 2.28  pozicijas, chemijos laboratorijos vandens šildytuvą: 4.7 poziciją, nusiraminimo erdvių </w:t>
      </w:r>
      <w:proofErr w:type="spellStart"/>
      <w:r w:rsidRPr="009B28FA">
        <w:rPr>
          <w:rFonts w:eastAsia="Times New Roman" w:cstheme="minorHAnsi"/>
          <w:b/>
          <w:bCs/>
          <w:sz w:val="24"/>
          <w:szCs w:val="20"/>
        </w:rPr>
        <w:t>rekuperatorių</w:t>
      </w:r>
      <w:proofErr w:type="spellEnd"/>
      <w:r w:rsidRPr="009B28FA">
        <w:rPr>
          <w:rFonts w:eastAsia="Times New Roman" w:cstheme="minorHAnsi"/>
          <w:b/>
          <w:bCs/>
          <w:sz w:val="24"/>
          <w:szCs w:val="20"/>
        </w:rPr>
        <w:t>:  7.5 poziciją</w:t>
      </w:r>
      <w:r w:rsidRPr="009B28FA">
        <w:rPr>
          <w:rFonts w:eastAsia="Times New Roman" w:cstheme="minorHAnsi"/>
          <w:sz w:val="24"/>
          <w:szCs w:val="20"/>
        </w:rPr>
        <w:t xml:space="preserve">). </w:t>
      </w:r>
    </w:p>
    <w:p w14:paraId="4873EBD3" w14:textId="77777777" w:rsidR="009B28FA" w:rsidRPr="009B28FA" w:rsidRDefault="009B28FA" w:rsidP="009B28FA">
      <w:pPr>
        <w:spacing w:after="0" w:line="240" w:lineRule="auto"/>
        <w:ind w:firstLine="567"/>
        <w:jc w:val="both"/>
        <w:rPr>
          <w:rFonts w:eastAsia="Times New Roman" w:cstheme="minorHAnsi"/>
          <w:b/>
          <w:sz w:val="24"/>
          <w:szCs w:val="24"/>
        </w:rPr>
      </w:pPr>
      <w:r w:rsidRPr="009B28FA">
        <w:rPr>
          <w:rFonts w:eastAsia="Times New Roman" w:cstheme="minorHAnsi"/>
          <w:sz w:val="24"/>
          <w:szCs w:val="24"/>
        </w:rPr>
        <w:t>Rangovas privalo darbus organizuoti taip, kad dėl Darbų atlikimo įstaigos veikla nebūtų visiškai nutraukta.</w:t>
      </w:r>
    </w:p>
    <w:p w14:paraId="222AD8C4" w14:textId="77777777" w:rsidR="009B28FA" w:rsidRPr="009B28FA" w:rsidRDefault="009B28FA" w:rsidP="009B28FA">
      <w:pPr>
        <w:tabs>
          <w:tab w:val="left" w:pos="993"/>
        </w:tabs>
        <w:spacing w:after="0" w:line="240" w:lineRule="auto"/>
        <w:ind w:firstLine="567"/>
        <w:jc w:val="both"/>
        <w:rPr>
          <w:rFonts w:eastAsia="Times New Roman" w:cstheme="minorHAnsi"/>
          <w:sz w:val="24"/>
          <w:szCs w:val="24"/>
        </w:rPr>
      </w:pPr>
      <w:r w:rsidRPr="009B28FA">
        <w:rPr>
          <w:rFonts w:eastAsia="Times New Roman" w:cstheme="minorHAnsi"/>
          <w:sz w:val="24"/>
          <w:szCs w:val="24"/>
        </w:rPr>
        <w:t>Statinio statybos metu susidariusios statybinės atliekos turi būti išvežamos antriniam panaudojimui arba utilizavimui laikantis nustatytos tvarkos. Pateikti pažymas apie visas išvežamas atliekas.</w:t>
      </w:r>
    </w:p>
    <w:p w14:paraId="60CAAC3F" w14:textId="77777777" w:rsidR="009B28FA" w:rsidRPr="009B28FA" w:rsidRDefault="009B28FA" w:rsidP="009B28FA">
      <w:pPr>
        <w:tabs>
          <w:tab w:val="left" w:pos="993"/>
        </w:tabs>
        <w:spacing w:after="0" w:line="240" w:lineRule="auto"/>
        <w:ind w:firstLine="567"/>
        <w:jc w:val="both"/>
        <w:rPr>
          <w:rFonts w:eastAsia="Times New Roman" w:cstheme="minorHAnsi"/>
          <w:sz w:val="24"/>
          <w:szCs w:val="24"/>
        </w:rPr>
      </w:pPr>
      <w:r w:rsidRPr="009B28FA">
        <w:rPr>
          <w:rFonts w:eastAsia="Times New Roman" w:cstheme="minorHAnsi"/>
          <w:sz w:val="24"/>
          <w:szCs w:val="24"/>
        </w:rPr>
        <w:t>Atlikęs darbus, Rangovas priduoda Užsakovui patalpas sutvarkytas.</w:t>
      </w:r>
    </w:p>
    <w:p w14:paraId="5A3ECCF2" w14:textId="77777777" w:rsidR="009B28FA" w:rsidRPr="009B28FA" w:rsidRDefault="009B28FA" w:rsidP="009B28FA">
      <w:pPr>
        <w:ind w:firstLine="567"/>
        <w:jc w:val="both"/>
        <w:rPr>
          <w:rFonts w:eastAsia="Times New Roman" w:cstheme="minorHAnsi"/>
          <w:b/>
          <w:bCs/>
          <w:sz w:val="24"/>
          <w:szCs w:val="24"/>
        </w:rPr>
      </w:pPr>
    </w:p>
    <w:p w14:paraId="36493482" w14:textId="77777777" w:rsidR="009B28FA" w:rsidRPr="009B28FA" w:rsidRDefault="009B28FA" w:rsidP="009B28FA">
      <w:pPr>
        <w:ind w:firstLine="567"/>
        <w:jc w:val="both"/>
        <w:rPr>
          <w:rFonts w:eastAsia="Times New Roman" w:cstheme="minorHAnsi"/>
          <w:b/>
          <w:bCs/>
          <w:sz w:val="24"/>
          <w:szCs w:val="24"/>
        </w:rPr>
      </w:pPr>
    </w:p>
    <w:p w14:paraId="5BC7DD3A" w14:textId="77777777" w:rsidR="009B28FA" w:rsidRPr="009B28FA" w:rsidRDefault="009B28FA" w:rsidP="009B28FA">
      <w:pPr>
        <w:spacing w:after="0" w:line="240" w:lineRule="auto"/>
        <w:jc w:val="center"/>
        <w:rPr>
          <w:rFonts w:eastAsia="Times New Roman" w:cstheme="minorHAnsi"/>
          <w:b/>
          <w:bCs/>
          <w:sz w:val="24"/>
          <w:szCs w:val="24"/>
        </w:rPr>
      </w:pPr>
      <w:r w:rsidRPr="009B28FA">
        <w:rPr>
          <w:rFonts w:eastAsia="Times New Roman" w:cstheme="minorHAnsi"/>
          <w:b/>
          <w:bCs/>
          <w:sz w:val="24"/>
          <w:szCs w:val="24"/>
        </w:rPr>
        <w:lastRenderedPageBreak/>
        <w:t>MINIMALŪS APLINKOS APSAUGOS KRITERIJAI</w:t>
      </w:r>
    </w:p>
    <w:p w14:paraId="1D7EF149" w14:textId="77777777" w:rsidR="009B28FA" w:rsidRPr="009B28FA" w:rsidRDefault="009B28FA" w:rsidP="009B28FA">
      <w:pPr>
        <w:spacing w:after="0" w:line="240" w:lineRule="auto"/>
        <w:jc w:val="both"/>
        <w:rPr>
          <w:rFonts w:eastAsia="Times New Roman" w:cstheme="minorHAnsi"/>
          <w:sz w:val="24"/>
          <w:szCs w:val="24"/>
        </w:rPr>
      </w:pPr>
    </w:p>
    <w:p w14:paraId="29FB309F"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b/>
          <w:bCs/>
          <w:sz w:val="24"/>
          <w:szCs w:val="24"/>
        </w:rPr>
        <w:t>STATYBINĖS MEDŽIAGOS</w:t>
      </w:r>
    </w:p>
    <w:p w14:paraId="248518F5"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b/>
          <w:bCs/>
          <w:sz w:val="24"/>
          <w:szCs w:val="24"/>
        </w:rPr>
        <w:t> </w:t>
      </w:r>
    </w:p>
    <w:p w14:paraId="211B36A3" w14:textId="77777777" w:rsidR="009B28FA" w:rsidRPr="009B28FA" w:rsidRDefault="009B28FA" w:rsidP="009B28FA">
      <w:pPr>
        <w:spacing w:after="0" w:line="240" w:lineRule="auto"/>
        <w:jc w:val="both"/>
        <w:rPr>
          <w:rFonts w:eastAsia="Times New Roman" w:cstheme="minorHAnsi"/>
          <w:sz w:val="24"/>
          <w:szCs w:val="24"/>
        </w:rPr>
      </w:pPr>
      <w:bookmarkStart w:id="47" w:name="part_48bffcd9717940e389ed0a32c5cb572f"/>
      <w:bookmarkEnd w:id="47"/>
      <w:r w:rsidRPr="009B28FA">
        <w:rPr>
          <w:rFonts w:eastAsia="Times New Roman" w:cstheme="minorHAnsi"/>
          <w:sz w:val="24"/>
          <w:szCs w:val="24"/>
        </w:rPr>
        <w:t>Mediena ir jos produktai:</w:t>
      </w:r>
    </w:p>
    <w:p w14:paraId="2C0BD791" w14:textId="77777777" w:rsidR="009B28FA" w:rsidRPr="009B28FA" w:rsidRDefault="009B28FA" w:rsidP="009B28FA">
      <w:pPr>
        <w:spacing w:after="0" w:line="240" w:lineRule="auto"/>
        <w:jc w:val="both"/>
        <w:rPr>
          <w:rFonts w:eastAsia="Times New Roman" w:cstheme="minorHAnsi"/>
          <w:sz w:val="24"/>
          <w:szCs w:val="24"/>
        </w:rPr>
      </w:pPr>
      <w:bookmarkStart w:id="48" w:name="part_a2d45f3a08a746478a4850cff70855be"/>
      <w:bookmarkEnd w:id="48"/>
      <w:r w:rsidRPr="009B28FA">
        <w:rPr>
          <w:rFonts w:eastAsia="Times New Roman" w:cstheme="minorHAnsi"/>
          <w:sz w:val="24"/>
          <w:szCs w:val="24"/>
        </w:rPr>
        <w:t>- ne mažiau kaip 80 proc. statiniuose naudojamos medienos, medienos medžiagų ir gaminių turi būti iš miškų, sertifikuotų naudojant FSC ar PEFC miškų sertifikavimo sistemas arba lygiavertes sertifikavimo sistemas;</w:t>
      </w:r>
    </w:p>
    <w:p w14:paraId="5D59B309" w14:textId="77777777" w:rsidR="009B28FA" w:rsidRPr="009B28FA" w:rsidRDefault="009B28FA" w:rsidP="009B28FA">
      <w:pPr>
        <w:spacing w:after="0" w:line="240" w:lineRule="auto"/>
        <w:jc w:val="both"/>
        <w:rPr>
          <w:rFonts w:eastAsia="Times New Roman" w:cstheme="minorHAnsi"/>
          <w:sz w:val="24"/>
          <w:szCs w:val="24"/>
        </w:rPr>
      </w:pPr>
      <w:bookmarkStart w:id="49" w:name="part_fe3f0e82669a43e481b3cbe92f8d59cb"/>
      <w:bookmarkEnd w:id="49"/>
      <w:r w:rsidRPr="009B28FA">
        <w:rPr>
          <w:rFonts w:eastAsia="Times New Roman" w:cstheme="minorHAnsi"/>
          <w:sz w:val="24"/>
          <w:szCs w:val="24"/>
        </w:rPr>
        <w:t xml:space="preserve">- plokštėse, kuriose yra </w:t>
      </w:r>
      <w:proofErr w:type="spellStart"/>
      <w:r w:rsidRPr="009B28FA">
        <w:rPr>
          <w:rFonts w:eastAsia="Times New Roman" w:cstheme="minorHAnsi"/>
          <w:sz w:val="24"/>
          <w:szCs w:val="24"/>
        </w:rPr>
        <w:t>formaldehido</w:t>
      </w:r>
      <w:proofErr w:type="spellEnd"/>
      <w:r w:rsidRPr="009B28FA">
        <w:rPr>
          <w:rFonts w:eastAsia="Times New Roman" w:cstheme="minorHAnsi"/>
          <w:sz w:val="24"/>
          <w:szCs w:val="24"/>
        </w:rPr>
        <w:t xml:space="preserve"> rišamųjų medžiagų, </w:t>
      </w:r>
      <w:proofErr w:type="spellStart"/>
      <w:r w:rsidRPr="009B28FA">
        <w:rPr>
          <w:rFonts w:eastAsia="Times New Roman" w:cstheme="minorHAnsi"/>
          <w:sz w:val="24"/>
          <w:szCs w:val="24"/>
        </w:rPr>
        <w:t>formaldehido</w:t>
      </w:r>
      <w:proofErr w:type="spellEnd"/>
      <w:r w:rsidRPr="009B28FA">
        <w:rPr>
          <w:rFonts w:eastAsia="Times New Roman" w:cstheme="minorHAnsi"/>
          <w:sz w:val="24"/>
          <w:szCs w:val="24"/>
        </w:rPr>
        <w:t xml:space="preserve"> emisija į atmosferą E1 klasės plokštėms turi būti ne didesnė kaip 0,124 mg/m</w:t>
      </w:r>
      <w:r w:rsidRPr="009B28FA">
        <w:rPr>
          <w:rFonts w:eastAsia="Times New Roman" w:cstheme="minorHAnsi"/>
          <w:sz w:val="24"/>
          <w:szCs w:val="24"/>
          <w:vertAlign w:val="superscript"/>
        </w:rPr>
        <w:t>3</w:t>
      </w:r>
      <w:r w:rsidRPr="009B28FA">
        <w:rPr>
          <w:rFonts w:eastAsia="Times New Roman" w:cstheme="minorHAnsi"/>
          <w:sz w:val="24"/>
          <w:szCs w:val="24"/>
        </w:rPr>
        <w:t xml:space="preserve"> oro pagal bandymo metodą LST EN 13986 „Medienos skydai, naudojami statybinėms konstrukcijoms. Charakteristikos, atitikties įvertinimas ir ženklinimas“ (arba lygiavertį standartą) arba </w:t>
      </w:r>
      <w:proofErr w:type="spellStart"/>
      <w:r w:rsidRPr="009B28FA">
        <w:rPr>
          <w:rFonts w:eastAsia="Times New Roman" w:cstheme="minorHAnsi"/>
          <w:sz w:val="24"/>
          <w:szCs w:val="24"/>
        </w:rPr>
        <w:t>formaldehido</w:t>
      </w:r>
      <w:proofErr w:type="spellEnd"/>
      <w:r w:rsidRPr="009B28FA">
        <w:rPr>
          <w:rFonts w:eastAsia="Times New Roman" w:cstheme="minorHAnsi"/>
          <w:sz w:val="24"/>
          <w:szCs w:val="24"/>
        </w:rPr>
        <w:t xml:space="preserve"> koncentracija turi būti ne didesnė kaip 0,1 </w:t>
      </w:r>
      <w:proofErr w:type="spellStart"/>
      <w:r w:rsidRPr="009B28FA">
        <w:rPr>
          <w:rFonts w:eastAsia="Times New Roman" w:cstheme="minorHAnsi"/>
          <w:sz w:val="24"/>
          <w:szCs w:val="24"/>
        </w:rPr>
        <w:t>ppm</w:t>
      </w:r>
      <w:proofErr w:type="spellEnd"/>
      <w:r w:rsidRPr="009B28FA">
        <w:rPr>
          <w:rFonts w:eastAsia="Times New Roman" w:cstheme="minorHAnsi"/>
          <w:sz w:val="24"/>
          <w:szCs w:val="24"/>
        </w:rPr>
        <w:t xml:space="preserve"> pagal bandymo metodą LST EN 717-1 „Medienos skydai. </w:t>
      </w:r>
      <w:proofErr w:type="spellStart"/>
      <w:r w:rsidRPr="009B28FA">
        <w:rPr>
          <w:rFonts w:eastAsia="Times New Roman" w:cstheme="minorHAnsi"/>
          <w:sz w:val="24"/>
          <w:szCs w:val="24"/>
        </w:rPr>
        <w:t>Formaldehido</w:t>
      </w:r>
      <w:proofErr w:type="spellEnd"/>
      <w:r w:rsidRPr="009B28FA">
        <w:rPr>
          <w:rFonts w:eastAsia="Times New Roman" w:cstheme="minorHAnsi"/>
          <w:sz w:val="24"/>
          <w:szCs w:val="24"/>
        </w:rPr>
        <w:t xml:space="preserve"> išsiskyrimo nustatymas. 1 dalis. </w:t>
      </w:r>
      <w:proofErr w:type="spellStart"/>
      <w:r w:rsidRPr="009B28FA">
        <w:rPr>
          <w:rFonts w:eastAsia="Times New Roman" w:cstheme="minorHAnsi"/>
          <w:sz w:val="24"/>
          <w:szCs w:val="24"/>
        </w:rPr>
        <w:t>Formaldehido</w:t>
      </w:r>
      <w:proofErr w:type="spellEnd"/>
      <w:r w:rsidRPr="009B28FA">
        <w:rPr>
          <w:rFonts w:eastAsia="Times New Roman" w:cstheme="minorHAnsi"/>
          <w:sz w:val="24"/>
          <w:szCs w:val="24"/>
        </w:rPr>
        <w:t xml:space="preserve"> išsiskyrimo nustatymas kameros metodu“ (arba lygiavertį standartą).</w:t>
      </w:r>
    </w:p>
    <w:p w14:paraId="5536468C"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 </w:t>
      </w:r>
    </w:p>
    <w:p w14:paraId="1E3D4061" w14:textId="77777777" w:rsidR="009B28FA" w:rsidRPr="009B28FA" w:rsidRDefault="009B28FA" w:rsidP="009B28FA">
      <w:pPr>
        <w:spacing w:after="0" w:line="240" w:lineRule="auto"/>
        <w:jc w:val="both"/>
        <w:rPr>
          <w:rFonts w:eastAsia="Times New Roman" w:cstheme="minorHAnsi"/>
          <w:sz w:val="24"/>
          <w:szCs w:val="24"/>
        </w:rPr>
      </w:pPr>
      <w:bookmarkStart w:id="50" w:name="part_e6f8106e94b34ff58b9511aee794cab0"/>
      <w:bookmarkEnd w:id="50"/>
      <w:r w:rsidRPr="009B28FA">
        <w:rPr>
          <w:rFonts w:eastAsia="Times New Roman" w:cstheme="minorHAnsi"/>
          <w:sz w:val="24"/>
          <w:szCs w:val="24"/>
        </w:rPr>
        <w:t>Dažai:</w:t>
      </w:r>
    </w:p>
    <w:p w14:paraId="2EDB82B6" w14:textId="77777777" w:rsidR="009B28FA" w:rsidRPr="009B28FA" w:rsidRDefault="009B28FA" w:rsidP="009B28FA">
      <w:pPr>
        <w:spacing w:after="0" w:line="240" w:lineRule="auto"/>
        <w:jc w:val="both"/>
        <w:rPr>
          <w:rFonts w:eastAsia="Times New Roman" w:cstheme="minorHAnsi"/>
          <w:sz w:val="24"/>
          <w:szCs w:val="24"/>
        </w:rPr>
      </w:pPr>
      <w:bookmarkStart w:id="51" w:name="part_1458655f31a8430987755beed16af2d5"/>
      <w:bookmarkEnd w:id="51"/>
      <w:r w:rsidRPr="009B28FA">
        <w:rPr>
          <w:rFonts w:eastAsia="Times New Roman" w:cstheme="minorHAnsi"/>
          <w:sz w:val="24"/>
          <w:szCs w:val="24"/>
        </w:rPr>
        <w:t xml:space="preserve">- paruoštų naudoti patalpų vidaus ir išorės dažų produkte lakiųjų organinių junginių (LOJ), kurių pradinė virimo temperatūra, esant standartiniam 101,3 </w:t>
      </w:r>
      <w:proofErr w:type="spellStart"/>
      <w:r w:rsidRPr="009B28FA">
        <w:rPr>
          <w:rFonts w:eastAsia="Times New Roman" w:cstheme="minorHAnsi"/>
          <w:sz w:val="24"/>
          <w:szCs w:val="24"/>
        </w:rPr>
        <w:t>kPa</w:t>
      </w:r>
      <w:proofErr w:type="spellEnd"/>
      <w:r w:rsidRPr="009B28FA">
        <w:rPr>
          <w:rFonts w:eastAsia="Times New Roman" w:cstheme="minorHAnsi"/>
          <w:sz w:val="24"/>
          <w:szCs w:val="24"/>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9B28FA" w:rsidRPr="009B28FA" w14:paraId="5D560E9E" w14:textId="77777777" w:rsidTr="00535782">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323FCF"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6AAD0"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3B366"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LOJ ribinė vertė, g/l (įskaitant vandenį)</w:t>
            </w:r>
          </w:p>
        </w:tc>
      </w:tr>
      <w:tr w:rsidR="009B28FA" w:rsidRPr="009B28FA" w14:paraId="38F56B57"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BB6F0"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A25F27A"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D3EB45"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15</w:t>
            </w:r>
          </w:p>
        </w:tc>
      </w:tr>
      <w:tr w:rsidR="009B28FA" w:rsidRPr="009B28FA" w14:paraId="7C1A9708"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3C811"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9BEF764"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25682E"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60</w:t>
            </w:r>
          </w:p>
        </w:tc>
      </w:tr>
      <w:tr w:rsidR="009B28FA" w:rsidRPr="009B28FA" w14:paraId="120AB216"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10485"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4B72A79"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E53AB9"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30</w:t>
            </w:r>
          </w:p>
        </w:tc>
      </w:tr>
      <w:tr w:rsidR="009B28FA" w:rsidRPr="009B28FA" w14:paraId="6C3F43B3"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EB887"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FD9F846"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16581D"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90</w:t>
            </w:r>
          </w:p>
        </w:tc>
      </w:tr>
      <w:tr w:rsidR="009B28FA" w:rsidRPr="009B28FA" w14:paraId="264EE1CC"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50AD5"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C4D814C"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65F403"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75</w:t>
            </w:r>
          </w:p>
        </w:tc>
      </w:tr>
      <w:tr w:rsidR="009B28FA" w:rsidRPr="009B28FA" w14:paraId="538CD277"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90642"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5B1DFD4"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E4974A"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90</w:t>
            </w:r>
          </w:p>
        </w:tc>
      </w:tr>
      <w:tr w:rsidR="009B28FA" w:rsidRPr="009B28FA" w14:paraId="7C69C6F0"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2FE3D"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290504A"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64F077"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75</w:t>
            </w:r>
          </w:p>
        </w:tc>
      </w:tr>
      <w:tr w:rsidR="009B28FA" w:rsidRPr="009B28FA" w14:paraId="1074D10B"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1F0DC"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281CB37"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5DC5AA"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15</w:t>
            </w:r>
          </w:p>
        </w:tc>
      </w:tr>
      <w:tr w:rsidR="009B28FA" w:rsidRPr="009B28FA" w14:paraId="0D60EB4E"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45501"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BBE088B"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5A75AB"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15</w:t>
            </w:r>
          </w:p>
        </w:tc>
      </w:tr>
      <w:tr w:rsidR="009B28FA" w:rsidRPr="009B28FA" w14:paraId="11EA577E"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FBC11"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44EC2DF" w14:textId="77777777" w:rsidR="009B28FA" w:rsidRPr="009B28FA" w:rsidRDefault="009B28FA" w:rsidP="009B28FA">
            <w:pPr>
              <w:spacing w:after="0" w:line="240" w:lineRule="auto"/>
              <w:jc w:val="both"/>
              <w:rPr>
                <w:rFonts w:eastAsia="Times New Roman" w:cstheme="minorHAnsi"/>
                <w:sz w:val="24"/>
                <w:szCs w:val="24"/>
              </w:rPr>
            </w:pPr>
            <w:proofErr w:type="spellStart"/>
            <w:r w:rsidRPr="009B28FA">
              <w:rPr>
                <w:rFonts w:eastAsia="Times New Roman" w:cstheme="minorHAnsi"/>
                <w:sz w:val="24"/>
                <w:szCs w:val="24"/>
              </w:rPr>
              <w:t>Vienkomponentės</w:t>
            </w:r>
            <w:proofErr w:type="spellEnd"/>
            <w:r w:rsidRPr="009B28FA">
              <w:rPr>
                <w:rFonts w:eastAsia="Times New Roman" w:cstheme="minorHAnsi"/>
                <w:sz w:val="24"/>
                <w:szCs w:val="24"/>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96D808"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100</w:t>
            </w:r>
          </w:p>
        </w:tc>
      </w:tr>
      <w:tr w:rsidR="009B28FA" w:rsidRPr="009B28FA" w14:paraId="581764C2"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B332B"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256F3E1" w14:textId="77777777" w:rsidR="009B28FA" w:rsidRPr="009B28FA" w:rsidRDefault="009B28FA" w:rsidP="009B28FA">
            <w:pPr>
              <w:spacing w:after="0" w:line="240" w:lineRule="auto"/>
              <w:jc w:val="both"/>
              <w:rPr>
                <w:rFonts w:eastAsia="Times New Roman" w:cstheme="minorHAnsi"/>
                <w:sz w:val="24"/>
                <w:szCs w:val="24"/>
              </w:rPr>
            </w:pPr>
            <w:proofErr w:type="spellStart"/>
            <w:r w:rsidRPr="009B28FA">
              <w:rPr>
                <w:rFonts w:eastAsia="Times New Roman" w:cstheme="minorHAnsi"/>
                <w:sz w:val="24"/>
                <w:szCs w:val="24"/>
              </w:rPr>
              <w:t>Dvikomponentės</w:t>
            </w:r>
            <w:proofErr w:type="spellEnd"/>
            <w:r w:rsidRPr="009B28FA">
              <w:rPr>
                <w:rFonts w:eastAsia="Times New Roman" w:cstheme="minorHAnsi"/>
                <w:sz w:val="24"/>
                <w:szCs w:val="24"/>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D6D0DB"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100</w:t>
            </w:r>
          </w:p>
        </w:tc>
      </w:tr>
      <w:tr w:rsidR="009B28FA" w:rsidRPr="009B28FA" w14:paraId="620E8ADC"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1426B"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DDDB17A"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CEE6E68"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90</w:t>
            </w:r>
          </w:p>
        </w:tc>
      </w:tr>
      <w:tr w:rsidR="009B28FA" w:rsidRPr="009B28FA" w14:paraId="429A5CF9" w14:textId="77777777" w:rsidTr="0053578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1F628"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77D4D5F"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0E247C"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80</w:t>
            </w:r>
          </w:p>
        </w:tc>
      </w:tr>
    </w:tbl>
    <w:p w14:paraId="36ED9194"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 </w:t>
      </w:r>
    </w:p>
    <w:p w14:paraId="52F69B6E" w14:textId="77777777" w:rsidR="009B28FA" w:rsidRPr="009B28FA" w:rsidRDefault="009B28FA" w:rsidP="009B28FA">
      <w:pPr>
        <w:spacing w:after="0" w:line="240" w:lineRule="auto"/>
        <w:jc w:val="both"/>
        <w:rPr>
          <w:rFonts w:eastAsia="Times New Roman" w:cstheme="minorHAnsi"/>
          <w:sz w:val="24"/>
          <w:szCs w:val="24"/>
        </w:rPr>
      </w:pPr>
      <w:bookmarkStart w:id="52" w:name="part_74ed78eb3c97430a9960b4263f97e677"/>
      <w:bookmarkEnd w:id="52"/>
      <w:r w:rsidRPr="009B28FA">
        <w:rPr>
          <w:rFonts w:eastAsia="Times New Roman" w:cstheme="minorHAnsi"/>
          <w:sz w:val="24"/>
          <w:szCs w:val="24"/>
        </w:rPr>
        <w:lastRenderedPageBreak/>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59B59B6F"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b/>
          <w:bCs/>
          <w:sz w:val="24"/>
          <w:szCs w:val="24"/>
        </w:rPr>
        <w:t> </w:t>
      </w:r>
    </w:p>
    <w:p w14:paraId="2718CE50" w14:textId="77777777" w:rsidR="009B28FA" w:rsidRPr="009B28FA" w:rsidRDefault="009B28FA" w:rsidP="009B28FA">
      <w:pPr>
        <w:spacing w:after="0" w:line="240" w:lineRule="auto"/>
        <w:jc w:val="both"/>
        <w:rPr>
          <w:rFonts w:eastAsia="Times New Roman" w:cstheme="minorHAnsi"/>
          <w:sz w:val="24"/>
          <w:szCs w:val="24"/>
        </w:rPr>
      </w:pPr>
      <w:bookmarkStart w:id="53" w:name="part_990ccf7ecc424e87a82615173ddd446b"/>
      <w:bookmarkEnd w:id="53"/>
      <w:r w:rsidRPr="009B28FA">
        <w:rPr>
          <w:rFonts w:eastAsia="Times New Roman" w:cstheme="minorHAnsi"/>
          <w:sz w:val="24"/>
          <w:szCs w:val="24"/>
        </w:rPr>
        <w:t>Termoizoliacinės medžiagos:</w:t>
      </w:r>
    </w:p>
    <w:p w14:paraId="7DAF967F" w14:textId="77777777" w:rsidR="009B28FA" w:rsidRPr="009B28FA" w:rsidRDefault="009B28FA" w:rsidP="009B28FA">
      <w:pPr>
        <w:spacing w:after="0" w:line="240" w:lineRule="auto"/>
        <w:jc w:val="both"/>
        <w:rPr>
          <w:rFonts w:eastAsia="Times New Roman" w:cstheme="minorHAnsi"/>
          <w:sz w:val="24"/>
          <w:szCs w:val="24"/>
        </w:rPr>
      </w:pPr>
      <w:bookmarkStart w:id="54" w:name="part_0bc307ec0c1949a1996db6396b0257cd"/>
      <w:bookmarkEnd w:id="54"/>
      <w:r w:rsidRPr="009B28FA">
        <w:rPr>
          <w:rFonts w:eastAsia="Times New Roman" w:cstheme="minorHAnsi"/>
          <w:sz w:val="24"/>
          <w:szCs w:val="24"/>
        </w:rPr>
        <w:t>- produktas neturi išskirti šių cheminių medžiagų:</w:t>
      </w:r>
    </w:p>
    <w:p w14:paraId="542D7242" w14:textId="77777777" w:rsidR="009B28FA" w:rsidRPr="009B28FA" w:rsidRDefault="009B28FA" w:rsidP="009B28FA">
      <w:pPr>
        <w:spacing w:after="0" w:line="240" w:lineRule="auto"/>
        <w:jc w:val="both"/>
        <w:rPr>
          <w:rFonts w:eastAsia="Times New Roman" w:cstheme="minorHAnsi"/>
          <w:sz w:val="24"/>
          <w:szCs w:val="24"/>
        </w:rPr>
      </w:pPr>
      <w:bookmarkStart w:id="55" w:name="part_d6d4b843343a4480b930f851df3129bb"/>
      <w:bookmarkEnd w:id="55"/>
      <w:r w:rsidRPr="009B28FA">
        <w:rPr>
          <w:rFonts w:eastAsia="Times New Roman" w:cstheme="minorHAnsi"/>
          <w:sz w:val="24"/>
          <w:szCs w:val="24"/>
        </w:rPr>
        <w:t xml:space="preserve">- </w:t>
      </w:r>
      <w:proofErr w:type="spellStart"/>
      <w:r w:rsidRPr="009B28FA">
        <w:rPr>
          <w:rFonts w:eastAsia="Times New Roman" w:cstheme="minorHAnsi"/>
          <w:sz w:val="24"/>
          <w:szCs w:val="24"/>
        </w:rPr>
        <w:t>fluorintų</w:t>
      </w:r>
      <w:proofErr w:type="spellEnd"/>
      <w:r w:rsidRPr="009B28FA">
        <w:rPr>
          <w:rFonts w:eastAsia="Times New Roman" w:cstheme="minorHAnsi"/>
          <w:sz w:val="24"/>
          <w:szCs w:val="24"/>
        </w:rPr>
        <w:t xml:space="preserve"> šiltnamio efektą sukeliančių dujų pagal Europos Parlamento ir Tarybos reglamentą (EB) Nr. 842/2006 dėl </w:t>
      </w:r>
      <w:proofErr w:type="spellStart"/>
      <w:r w:rsidRPr="009B28FA">
        <w:rPr>
          <w:rFonts w:eastAsia="Times New Roman" w:cstheme="minorHAnsi"/>
          <w:sz w:val="24"/>
          <w:szCs w:val="24"/>
        </w:rPr>
        <w:t>fluorintų</w:t>
      </w:r>
      <w:proofErr w:type="spellEnd"/>
      <w:r w:rsidRPr="009B28FA">
        <w:rPr>
          <w:rFonts w:eastAsia="Times New Roman" w:cstheme="minorHAnsi"/>
          <w:sz w:val="24"/>
          <w:szCs w:val="24"/>
        </w:rPr>
        <w:t xml:space="preserve"> šiltnamio efektą sukeliančių dujų;</w:t>
      </w:r>
    </w:p>
    <w:p w14:paraId="6E852C02" w14:textId="77777777" w:rsidR="009B28FA" w:rsidRPr="009B28FA" w:rsidRDefault="009B28FA" w:rsidP="009B28FA">
      <w:pPr>
        <w:spacing w:after="0" w:line="240" w:lineRule="auto"/>
        <w:jc w:val="both"/>
        <w:rPr>
          <w:rFonts w:eastAsia="Times New Roman" w:cstheme="minorHAnsi"/>
          <w:sz w:val="24"/>
          <w:szCs w:val="24"/>
        </w:rPr>
      </w:pPr>
      <w:bookmarkStart w:id="56" w:name="part_a27e8938e52b45038b328e2f546853b0"/>
      <w:bookmarkEnd w:id="56"/>
      <w:r w:rsidRPr="009B28FA">
        <w:rPr>
          <w:rFonts w:eastAsia="Times New Roman" w:cstheme="minorHAnsi"/>
          <w:sz w:val="24"/>
          <w:szCs w:val="24"/>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5F6475C" w14:textId="77777777" w:rsidR="009B28FA" w:rsidRPr="009B28FA" w:rsidRDefault="009B28FA" w:rsidP="009B28FA">
      <w:pPr>
        <w:spacing w:after="0" w:line="240" w:lineRule="auto"/>
        <w:jc w:val="both"/>
        <w:rPr>
          <w:rFonts w:eastAsia="Times New Roman" w:cstheme="minorHAnsi"/>
          <w:sz w:val="24"/>
          <w:szCs w:val="24"/>
        </w:rPr>
      </w:pPr>
      <w:bookmarkStart w:id="57" w:name="part_0150e8651a8645a28c6ea09625e7c8bd"/>
      <w:bookmarkEnd w:id="57"/>
      <w:r w:rsidRPr="009B28FA">
        <w:rPr>
          <w:rFonts w:eastAsia="Times New Roman" w:cstheme="minorHAnsi"/>
          <w:sz w:val="24"/>
          <w:szCs w:val="24"/>
        </w:rPr>
        <w:t>- produktų, pagamintų medienos pagrindu (pvz., kamštinė medžiaga, celiuliozė), gamyboje naudojama mediena ar jos dalis turi būti iš miškų, sertifikuotų naudojant FSC ar PEFC miškų sertifikavimo sistemas arba lygiavertes sertifikavimo sistemas.</w:t>
      </w:r>
    </w:p>
    <w:p w14:paraId="541C46FF"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 </w:t>
      </w:r>
    </w:p>
    <w:p w14:paraId="5BDC95C7" w14:textId="77777777" w:rsidR="009B28FA" w:rsidRPr="009B28FA" w:rsidRDefault="009B28FA" w:rsidP="009B28FA">
      <w:pPr>
        <w:spacing w:after="0" w:line="240" w:lineRule="auto"/>
        <w:jc w:val="both"/>
        <w:rPr>
          <w:rFonts w:eastAsia="Times New Roman" w:cstheme="minorHAnsi"/>
          <w:sz w:val="24"/>
          <w:szCs w:val="24"/>
        </w:rPr>
      </w:pPr>
      <w:bookmarkStart w:id="58" w:name="part_3e05a095920048368bd2bdaf7763bdc6"/>
      <w:bookmarkEnd w:id="58"/>
      <w:r w:rsidRPr="009B28FA">
        <w:rPr>
          <w:rFonts w:eastAsia="Times New Roman" w:cstheme="minorHAnsi"/>
          <w:sz w:val="24"/>
          <w:szCs w:val="24"/>
        </w:rPr>
        <w:t>Gipso plokštės:</w:t>
      </w:r>
    </w:p>
    <w:p w14:paraId="386AD7C6" w14:textId="77777777" w:rsidR="009B28FA" w:rsidRPr="009B28FA" w:rsidRDefault="009B28FA" w:rsidP="009B28FA">
      <w:pPr>
        <w:spacing w:after="0" w:line="240" w:lineRule="auto"/>
        <w:jc w:val="both"/>
        <w:rPr>
          <w:rFonts w:eastAsia="Times New Roman" w:cstheme="minorHAnsi"/>
          <w:sz w:val="24"/>
          <w:szCs w:val="24"/>
        </w:rPr>
      </w:pPr>
      <w:bookmarkStart w:id="59" w:name="part_6cce67b7049d4773a84adb8b05e1ae20"/>
      <w:bookmarkEnd w:id="59"/>
      <w:r w:rsidRPr="009B28FA">
        <w:rPr>
          <w:rFonts w:eastAsia="Times New Roman" w:cstheme="minorHAnsi"/>
          <w:sz w:val="24"/>
          <w:szCs w:val="24"/>
        </w:rPr>
        <w:t>- gipso plokščių sudėtyje turi būti ne mažiau kaip 2 proc. perdirbtų medžiagų;</w:t>
      </w:r>
    </w:p>
    <w:p w14:paraId="75E490A8" w14:textId="77777777" w:rsidR="009B28FA" w:rsidRPr="009B28FA" w:rsidRDefault="009B28FA" w:rsidP="009B28FA">
      <w:pPr>
        <w:spacing w:after="0" w:line="240" w:lineRule="auto"/>
        <w:jc w:val="both"/>
        <w:rPr>
          <w:rFonts w:eastAsia="Times New Roman" w:cstheme="minorHAnsi"/>
          <w:sz w:val="24"/>
          <w:szCs w:val="24"/>
        </w:rPr>
      </w:pPr>
      <w:bookmarkStart w:id="60" w:name="part_1726b4b179f748648a00ec5fb8f92a2f"/>
      <w:bookmarkEnd w:id="60"/>
      <w:r w:rsidRPr="009B28FA">
        <w:rPr>
          <w:rFonts w:eastAsia="Times New Roman" w:cstheme="minorHAnsi"/>
          <w:sz w:val="24"/>
          <w:szCs w:val="24"/>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C8E730B"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 </w:t>
      </w:r>
    </w:p>
    <w:p w14:paraId="5FE04A21" w14:textId="77777777" w:rsidR="009B28FA" w:rsidRPr="009B28FA" w:rsidRDefault="009B28FA" w:rsidP="009B28FA">
      <w:pPr>
        <w:spacing w:after="0" w:line="240" w:lineRule="auto"/>
        <w:jc w:val="both"/>
        <w:rPr>
          <w:rFonts w:eastAsia="Times New Roman" w:cstheme="minorHAnsi"/>
          <w:sz w:val="24"/>
          <w:szCs w:val="24"/>
        </w:rPr>
      </w:pPr>
      <w:bookmarkStart w:id="61" w:name="part_8f0f73e4a465495485bbe78da69f9666"/>
      <w:bookmarkEnd w:id="61"/>
      <w:r w:rsidRPr="009B28FA">
        <w:rPr>
          <w:rFonts w:eastAsia="Times New Roman" w:cstheme="minorHAnsi"/>
          <w:sz w:val="24"/>
          <w:szCs w:val="24"/>
        </w:rPr>
        <w:t>Plytelės:</w:t>
      </w:r>
    </w:p>
    <w:p w14:paraId="3A88CBB9" w14:textId="77777777" w:rsidR="009B28FA" w:rsidRPr="009B28FA" w:rsidRDefault="009B28FA" w:rsidP="009B28FA">
      <w:pPr>
        <w:spacing w:after="0" w:line="240" w:lineRule="auto"/>
        <w:jc w:val="both"/>
        <w:rPr>
          <w:rFonts w:eastAsia="Times New Roman" w:cstheme="minorHAnsi"/>
          <w:sz w:val="24"/>
          <w:szCs w:val="24"/>
        </w:rPr>
      </w:pPr>
      <w:bookmarkStart w:id="62" w:name="part_dd88e4c6f0c8404b8a716c80b8f8edbb"/>
      <w:bookmarkEnd w:id="62"/>
      <w:r w:rsidRPr="009B28FA">
        <w:rPr>
          <w:rFonts w:eastAsia="Times New Roman" w:cstheme="minorHAnsi"/>
          <w:sz w:val="24"/>
          <w:szCs w:val="24"/>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2CFC5C17" w14:textId="77777777" w:rsidR="009B28FA" w:rsidRPr="009B28FA" w:rsidRDefault="009B28FA" w:rsidP="009B28FA">
      <w:pPr>
        <w:spacing w:after="0" w:line="240" w:lineRule="auto"/>
        <w:jc w:val="both"/>
        <w:rPr>
          <w:rFonts w:eastAsia="Times New Roman" w:cstheme="minorHAnsi"/>
          <w:sz w:val="24"/>
          <w:szCs w:val="24"/>
        </w:rPr>
      </w:pPr>
      <w:bookmarkStart w:id="63" w:name="part_4da3739c3b614b8fa111559e4e62f279"/>
      <w:bookmarkEnd w:id="63"/>
      <w:r w:rsidRPr="009B28FA">
        <w:rPr>
          <w:rFonts w:eastAsia="Times New Roman" w:cstheme="minorHAnsi"/>
          <w:sz w:val="24"/>
          <w:szCs w:val="24"/>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9B28FA" w:rsidRPr="009B28FA" w14:paraId="3039601E" w14:textId="77777777" w:rsidTr="0053578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6596B3"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lastRenderedPageBreak/>
              <w:t>Eil.</w:t>
            </w:r>
          </w:p>
          <w:p w14:paraId="1C5341A6"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A3101"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6D9F1"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Ribinė vertė,</w:t>
            </w:r>
          </w:p>
          <w:p w14:paraId="04E3BF95"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proc. nuo glazūrų svorio</w:t>
            </w:r>
          </w:p>
        </w:tc>
      </w:tr>
      <w:tr w:rsidR="009B28FA" w:rsidRPr="009B28FA" w14:paraId="2202EC95"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92017"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8C0C6E1"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Švinas (</w:t>
            </w:r>
            <w:proofErr w:type="spellStart"/>
            <w:r w:rsidRPr="009B28FA">
              <w:rPr>
                <w:rFonts w:eastAsia="Times New Roman" w:cstheme="minorHAnsi"/>
                <w:sz w:val="24"/>
                <w:szCs w:val="24"/>
              </w:rPr>
              <w:t>Pb</w:t>
            </w:r>
            <w:proofErr w:type="spellEnd"/>
            <w:r w:rsidRPr="009B28FA">
              <w:rPr>
                <w:rFonts w:eastAsia="Times New Roman" w:cstheme="minorHAnsi"/>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69A8C3D"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0,5</w:t>
            </w:r>
          </w:p>
        </w:tc>
      </w:tr>
      <w:tr w:rsidR="009B28FA" w:rsidRPr="009B28FA" w14:paraId="397B3C6A"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AE3AC"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3D2BA2"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Kadmis (</w:t>
            </w:r>
            <w:proofErr w:type="spellStart"/>
            <w:r w:rsidRPr="009B28FA">
              <w:rPr>
                <w:rFonts w:eastAsia="Times New Roman" w:cstheme="minorHAnsi"/>
                <w:sz w:val="24"/>
                <w:szCs w:val="24"/>
              </w:rPr>
              <w:t>Cd</w:t>
            </w:r>
            <w:proofErr w:type="spellEnd"/>
            <w:r w:rsidRPr="009B28FA">
              <w:rPr>
                <w:rFonts w:eastAsia="Times New Roman" w:cstheme="minorHAnsi"/>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8BF99C8"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0,1</w:t>
            </w:r>
          </w:p>
        </w:tc>
      </w:tr>
      <w:tr w:rsidR="009B28FA" w:rsidRPr="009B28FA" w14:paraId="68D42935"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96F2C"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5BABB76"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Stibis (</w:t>
            </w:r>
            <w:proofErr w:type="spellStart"/>
            <w:r w:rsidRPr="009B28FA">
              <w:rPr>
                <w:rFonts w:eastAsia="Times New Roman" w:cstheme="minorHAnsi"/>
                <w:sz w:val="24"/>
                <w:szCs w:val="24"/>
              </w:rPr>
              <w:t>Sb</w:t>
            </w:r>
            <w:proofErr w:type="spellEnd"/>
            <w:r w:rsidRPr="009B28FA">
              <w:rPr>
                <w:rFonts w:eastAsia="Times New Roman" w:cstheme="minorHAnsi"/>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7B6547E"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0,25</w:t>
            </w:r>
          </w:p>
        </w:tc>
      </w:tr>
    </w:tbl>
    <w:p w14:paraId="2E3DC260"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b/>
          <w:bCs/>
          <w:sz w:val="24"/>
          <w:szCs w:val="24"/>
        </w:rPr>
        <w:t> </w:t>
      </w:r>
    </w:p>
    <w:p w14:paraId="1256BAD7" w14:textId="77777777" w:rsidR="009B28FA" w:rsidRPr="009B28FA" w:rsidRDefault="009B28FA" w:rsidP="009B28FA">
      <w:pPr>
        <w:spacing w:after="0" w:line="240" w:lineRule="auto"/>
        <w:jc w:val="both"/>
        <w:rPr>
          <w:rFonts w:eastAsia="Times New Roman" w:cstheme="minorHAnsi"/>
          <w:sz w:val="24"/>
          <w:szCs w:val="24"/>
        </w:rPr>
      </w:pPr>
      <w:bookmarkStart w:id="64" w:name="part_e02d093ed774476f877a829807ace8a3"/>
      <w:bookmarkEnd w:id="64"/>
      <w:r w:rsidRPr="009B28FA">
        <w:rPr>
          <w:rFonts w:eastAsia="Times New Roman" w:cstheme="minorHAnsi"/>
          <w:sz w:val="24"/>
          <w:szCs w:val="24"/>
        </w:rPr>
        <w:t>Langai, stoglangiai ir išorinės įstiklintos durys:</w:t>
      </w:r>
    </w:p>
    <w:p w14:paraId="244A750B" w14:textId="77777777" w:rsidR="009B28FA" w:rsidRPr="009B28FA" w:rsidRDefault="009B28FA" w:rsidP="009B28FA">
      <w:pPr>
        <w:spacing w:after="0" w:line="240" w:lineRule="auto"/>
        <w:jc w:val="both"/>
        <w:rPr>
          <w:rFonts w:eastAsia="Times New Roman" w:cstheme="minorHAnsi"/>
          <w:sz w:val="24"/>
          <w:szCs w:val="24"/>
        </w:rPr>
      </w:pPr>
      <w:bookmarkStart w:id="65" w:name="part_9ca836da3ff0497eac08315139a5b663"/>
      <w:bookmarkEnd w:id="65"/>
      <w:r w:rsidRPr="009B28FA">
        <w:rPr>
          <w:rFonts w:eastAsia="Times New Roman" w:cstheme="minorHAnsi"/>
          <w:sz w:val="24"/>
          <w:szCs w:val="24"/>
        </w:rPr>
        <w:t>- ne mažiau kaip 80 proc. langų gamybai naudojamos medienos turi būti gauta iš miškų, sertifikuotų naudojant FSC ar PEFC miškų sertifikavimo sistemas arba lygiavertes sertifikavimo sistemas;</w:t>
      </w:r>
    </w:p>
    <w:p w14:paraId="5778DD8B" w14:textId="77777777" w:rsidR="009B28FA" w:rsidRPr="009B28FA" w:rsidRDefault="009B28FA" w:rsidP="009B28FA">
      <w:pPr>
        <w:spacing w:after="0" w:line="240" w:lineRule="auto"/>
        <w:jc w:val="both"/>
        <w:rPr>
          <w:rFonts w:eastAsia="Times New Roman" w:cstheme="minorHAnsi"/>
          <w:sz w:val="24"/>
          <w:szCs w:val="24"/>
        </w:rPr>
      </w:pPr>
      <w:bookmarkStart w:id="66" w:name="part_1332c815b1b04a48adb787300a0a6e67"/>
      <w:bookmarkEnd w:id="66"/>
      <w:r w:rsidRPr="009B28FA">
        <w:rPr>
          <w:rFonts w:eastAsia="Times New Roman" w:cstheme="minorHAnsi"/>
          <w:sz w:val="24"/>
          <w:szCs w:val="24"/>
        </w:rPr>
        <w:t xml:space="preserve">- visose plastikinėse detalėse, kurių masė ≥ 50 g, švino ar kadmio junginiai neturi viršyti 100 </w:t>
      </w:r>
      <w:proofErr w:type="spellStart"/>
      <w:r w:rsidRPr="009B28FA">
        <w:rPr>
          <w:rFonts w:eastAsia="Times New Roman" w:cstheme="minorHAnsi"/>
          <w:sz w:val="24"/>
          <w:szCs w:val="24"/>
        </w:rPr>
        <w:t>ppm</w:t>
      </w:r>
      <w:proofErr w:type="spellEnd"/>
      <w:r w:rsidRPr="009B28FA">
        <w:rPr>
          <w:rFonts w:eastAsia="Times New Roman" w:cstheme="minorHAnsi"/>
          <w:sz w:val="24"/>
          <w:szCs w:val="24"/>
        </w:rPr>
        <w:t>;</w:t>
      </w:r>
    </w:p>
    <w:p w14:paraId="52D80053" w14:textId="77777777" w:rsidR="009B28FA" w:rsidRPr="009B28FA" w:rsidRDefault="009B28FA" w:rsidP="009B28FA">
      <w:pPr>
        <w:spacing w:after="0" w:line="240" w:lineRule="auto"/>
        <w:jc w:val="both"/>
        <w:rPr>
          <w:rFonts w:eastAsia="Times New Roman" w:cstheme="minorHAnsi"/>
          <w:sz w:val="24"/>
          <w:szCs w:val="24"/>
        </w:rPr>
      </w:pPr>
      <w:bookmarkStart w:id="67" w:name="part_ae1829a1d2ae4c78b51b3192390865fe"/>
      <w:bookmarkEnd w:id="67"/>
      <w:r w:rsidRPr="009B28FA">
        <w:rPr>
          <w:rFonts w:eastAsia="Times New Roman" w:cstheme="minorHAnsi"/>
          <w:sz w:val="24"/>
          <w:szCs w:val="24"/>
        </w:rPr>
        <w:t>- visos plastikinės detalės, kurių masė ≥ 50 g, turi būti paženklintos pagal LST EN ISO 11469 ar lygiavertį standartą;</w:t>
      </w:r>
    </w:p>
    <w:p w14:paraId="43916065" w14:textId="77777777" w:rsidR="009B28FA" w:rsidRPr="009B28FA" w:rsidRDefault="009B28FA" w:rsidP="009B28FA">
      <w:pPr>
        <w:spacing w:after="0" w:line="240" w:lineRule="auto"/>
        <w:jc w:val="both"/>
        <w:rPr>
          <w:rFonts w:eastAsia="Times New Roman" w:cstheme="minorHAnsi"/>
          <w:sz w:val="24"/>
          <w:szCs w:val="24"/>
        </w:rPr>
      </w:pPr>
      <w:bookmarkStart w:id="68" w:name="part_ebffa25862f64c63aec7e0f80b95210d"/>
      <w:bookmarkEnd w:id="68"/>
      <w:r w:rsidRPr="009B28FA">
        <w:rPr>
          <w:rFonts w:eastAsia="Times New Roman" w:cstheme="minorHAnsi"/>
          <w:sz w:val="24"/>
          <w:szCs w:val="24"/>
        </w:rPr>
        <w:t>- produkte neturi būti naudojamas  poveikį šiltnamio efektui darantis dujų užpildas, kurio globalinio šiltėjimo potencialas (GWP) &gt; 5 (per 100 metų laikotarpį);</w:t>
      </w:r>
    </w:p>
    <w:p w14:paraId="3B2BE047" w14:textId="77777777" w:rsidR="009B28FA" w:rsidRPr="009B28FA" w:rsidRDefault="009B28FA" w:rsidP="009B28FA">
      <w:pPr>
        <w:spacing w:after="0" w:line="240" w:lineRule="auto"/>
        <w:jc w:val="both"/>
        <w:rPr>
          <w:rFonts w:eastAsia="Times New Roman" w:cstheme="minorHAnsi"/>
          <w:sz w:val="24"/>
          <w:szCs w:val="24"/>
        </w:rPr>
      </w:pPr>
      <w:bookmarkStart w:id="69" w:name="part_3a23c65cf99645d0a56bc5c5c5a0159b"/>
      <w:bookmarkEnd w:id="69"/>
      <w:r w:rsidRPr="009B28FA">
        <w:rPr>
          <w:rFonts w:eastAsia="Times New Roman" w:cstheme="minorHAnsi"/>
          <w:sz w:val="24"/>
          <w:szCs w:val="24"/>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1D47D89D" w14:textId="77777777" w:rsidR="009B28FA" w:rsidRPr="009B28FA" w:rsidRDefault="009B28FA" w:rsidP="009B28FA">
      <w:pPr>
        <w:spacing w:after="0" w:line="240" w:lineRule="auto"/>
        <w:jc w:val="both"/>
        <w:rPr>
          <w:rFonts w:eastAsia="Times New Roman" w:cstheme="minorHAnsi"/>
          <w:sz w:val="24"/>
          <w:szCs w:val="24"/>
        </w:rPr>
      </w:pPr>
      <w:r w:rsidRPr="009B28FA">
        <w:rPr>
          <w:rFonts w:eastAsia="Times New Roman" w:cstheme="minorHAnsi"/>
          <w:sz w:val="24"/>
          <w:szCs w:val="24"/>
        </w:rPr>
        <w:t> </w:t>
      </w:r>
      <w:bookmarkStart w:id="70" w:name="part_169c192119c64f9bb38091ae6ac2c9c4"/>
      <w:bookmarkEnd w:id="70"/>
    </w:p>
    <w:p w14:paraId="684DCA30" w14:textId="77777777" w:rsidR="009B28FA" w:rsidRPr="009B28FA" w:rsidRDefault="009B28FA" w:rsidP="009B28FA">
      <w:pPr>
        <w:spacing w:after="0" w:line="240" w:lineRule="auto"/>
        <w:jc w:val="both"/>
        <w:rPr>
          <w:rFonts w:eastAsia="Calibri" w:cstheme="minorHAnsi"/>
          <w:sz w:val="24"/>
          <w:szCs w:val="20"/>
        </w:rPr>
      </w:pPr>
    </w:p>
    <w:p w14:paraId="0B527466"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548222D"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 </w:t>
      </w:r>
    </w:p>
    <w:p w14:paraId="6B54103B" w14:textId="77777777" w:rsidR="009B28FA" w:rsidRPr="009B28FA" w:rsidRDefault="009B28FA" w:rsidP="009B28FA">
      <w:pPr>
        <w:spacing w:after="0" w:line="240" w:lineRule="auto"/>
        <w:jc w:val="both"/>
        <w:rPr>
          <w:rFonts w:eastAsia="Calibri" w:cstheme="minorHAnsi"/>
          <w:sz w:val="24"/>
          <w:szCs w:val="20"/>
        </w:rPr>
      </w:pPr>
      <w:bookmarkStart w:id="71" w:name="part_cc1b1393002b4fb18019f1fa102b2869"/>
      <w:bookmarkEnd w:id="71"/>
      <w:r w:rsidRPr="009B28FA">
        <w:rPr>
          <w:rFonts w:eastAsia="Calibri" w:cstheme="minorHAnsi"/>
          <w:sz w:val="24"/>
          <w:szCs w:val="20"/>
        </w:rPr>
        <w:t>Patalpų apšvietimo projektavimo paslaugos:</w:t>
      </w:r>
    </w:p>
    <w:p w14:paraId="12FF9941" w14:textId="77777777" w:rsidR="009B28FA" w:rsidRPr="009B28FA" w:rsidRDefault="009B28FA" w:rsidP="009B28FA">
      <w:pPr>
        <w:spacing w:after="0" w:line="240" w:lineRule="auto"/>
        <w:jc w:val="both"/>
        <w:rPr>
          <w:rFonts w:eastAsia="Calibri" w:cstheme="minorHAnsi"/>
          <w:sz w:val="24"/>
          <w:szCs w:val="20"/>
        </w:rPr>
      </w:pPr>
      <w:bookmarkStart w:id="72" w:name="part_37f128a25826424781336acb1277c384"/>
      <w:bookmarkEnd w:id="72"/>
      <w:r w:rsidRPr="009B28FA">
        <w:rPr>
          <w:rFonts w:eastAsia="Calibri" w:cstheme="minorHAnsi"/>
          <w:sz w:val="24"/>
          <w:szCs w:val="20"/>
        </w:rPr>
        <w:t>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709"/>
        <w:gridCol w:w="5812"/>
        <w:gridCol w:w="2438"/>
      </w:tblGrid>
      <w:tr w:rsidR="009B28FA" w:rsidRPr="009B28FA" w14:paraId="1D6B5806" w14:textId="77777777" w:rsidTr="0053578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A702CA"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Eil.</w:t>
            </w:r>
          </w:p>
          <w:p w14:paraId="0C22F7B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61CE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F48D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Apšvietimo galios tankis, W/m</w:t>
            </w:r>
            <w:r w:rsidRPr="009B28FA">
              <w:rPr>
                <w:rFonts w:eastAsia="Calibri" w:cstheme="minorHAnsi"/>
                <w:sz w:val="24"/>
                <w:szCs w:val="20"/>
                <w:vertAlign w:val="superscript"/>
              </w:rPr>
              <w:t>2</w:t>
            </w:r>
          </w:p>
        </w:tc>
      </w:tr>
      <w:tr w:rsidR="009B28FA" w:rsidRPr="009B28FA" w14:paraId="236A023F"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C9CD2"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B8F86E"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11F937D"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2,5</w:t>
            </w:r>
          </w:p>
        </w:tc>
      </w:tr>
      <w:tr w:rsidR="009B28FA" w:rsidRPr="009B28FA" w14:paraId="689C4C77"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4EA94"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D07F26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4EA3912"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14</w:t>
            </w:r>
          </w:p>
        </w:tc>
      </w:tr>
      <w:tr w:rsidR="009B28FA" w:rsidRPr="009B28FA" w14:paraId="2FD03880" w14:textId="77777777" w:rsidTr="00535782">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E64C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lastRenderedPageBreak/>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1DCB6DA"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B5FA88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9</w:t>
            </w:r>
          </w:p>
        </w:tc>
      </w:tr>
      <w:tr w:rsidR="009B28FA" w:rsidRPr="009B28FA" w14:paraId="1EE79482"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465F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3985194"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57E71F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12</w:t>
            </w:r>
          </w:p>
        </w:tc>
      </w:tr>
      <w:tr w:rsidR="009B28FA" w:rsidRPr="009B28FA" w14:paraId="476E96C6"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90F6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910A38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E5E6C54"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13</w:t>
            </w:r>
          </w:p>
        </w:tc>
      </w:tr>
      <w:tr w:rsidR="009B28FA" w:rsidRPr="009B28FA" w14:paraId="44F837AA"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B15F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0A6EEC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F24770E"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12</w:t>
            </w:r>
          </w:p>
        </w:tc>
      </w:tr>
      <w:tr w:rsidR="009B28FA" w:rsidRPr="009B28FA" w14:paraId="133991A9"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C5DF6"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B2D5AB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5FF039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12</w:t>
            </w:r>
          </w:p>
        </w:tc>
      </w:tr>
      <w:tr w:rsidR="009B28FA" w:rsidRPr="009B28FA" w14:paraId="79889B6F"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5BB7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544969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35330EC"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13</w:t>
            </w:r>
          </w:p>
        </w:tc>
      </w:tr>
      <w:tr w:rsidR="009B28FA" w:rsidRPr="009B28FA" w14:paraId="2668F8EF"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FD90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2F5A40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4A1989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11</w:t>
            </w:r>
          </w:p>
        </w:tc>
      </w:tr>
      <w:tr w:rsidR="009B28FA" w:rsidRPr="009B28FA" w14:paraId="4EB1C4A0"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2B54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2903C94"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270DBEC"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14</w:t>
            </w:r>
          </w:p>
        </w:tc>
      </w:tr>
      <w:tr w:rsidR="009B28FA" w:rsidRPr="009B28FA" w14:paraId="1DE6B21E"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10A7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28A3C23"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31CF32"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9</w:t>
            </w:r>
          </w:p>
        </w:tc>
      </w:tr>
      <w:tr w:rsidR="009B28FA" w:rsidRPr="009B28FA" w14:paraId="4B5CA855"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BF39A"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ACD387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DFBAE5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9</w:t>
            </w:r>
          </w:p>
        </w:tc>
      </w:tr>
      <w:tr w:rsidR="009B28FA" w:rsidRPr="009B28FA" w14:paraId="2C264772"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2A576"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827EE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54A3D8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11</w:t>
            </w:r>
          </w:p>
        </w:tc>
      </w:tr>
      <w:tr w:rsidR="009B28FA" w:rsidRPr="009B28FA" w14:paraId="2B14C595"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FA22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84B8AEE"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51D961E"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6</w:t>
            </w:r>
          </w:p>
        </w:tc>
      </w:tr>
      <w:tr w:rsidR="009B28FA" w:rsidRPr="009B28FA" w14:paraId="2EFD0280"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C9FF2"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EC0F74E"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BDC56D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8</w:t>
            </w:r>
          </w:p>
        </w:tc>
      </w:tr>
      <w:tr w:rsidR="009B28FA" w:rsidRPr="009B28FA" w14:paraId="5AF0B995"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5B46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1F6AD5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F646E8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13</w:t>
            </w:r>
          </w:p>
        </w:tc>
      </w:tr>
    </w:tbl>
    <w:p w14:paraId="600C7E1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 </w:t>
      </w:r>
    </w:p>
    <w:p w14:paraId="5A4E26F3" w14:textId="77777777" w:rsidR="009B28FA" w:rsidRPr="009B28FA" w:rsidRDefault="009B28FA" w:rsidP="009B28FA">
      <w:pPr>
        <w:spacing w:after="0" w:line="240" w:lineRule="auto"/>
        <w:jc w:val="both"/>
        <w:rPr>
          <w:rFonts w:eastAsia="Calibri" w:cstheme="minorHAnsi"/>
          <w:sz w:val="24"/>
          <w:szCs w:val="20"/>
        </w:rPr>
      </w:pPr>
      <w:bookmarkStart w:id="73" w:name="part_d8ef418023f244529990fe69e6cd156d"/>
      <w:bookmarkEnd w:id="73"/>
      <w:r w:rsidRPr="009B28FA">
        <w:rPr>
          <w:rFonts w:eastAsia="Calibri" w:cstheme="minorHAnsi"/>
          <w:sz w:val="24"/>
          <w:szCs w:val="20"/>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9B28FA" w:rsidRPr="009B28FA" w14:paraId="371462AD" w14:textId="77777777" w:rsidTr="0053578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91604"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E53D8"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36EC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Normuotasis apšvietimo galios tankis</w:t>
            </w:r>
          </w:p>
          <w:p w14:paraId="7EAC67B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(W/m</w:t>
            </w:r>
            <w:r w:rsidRPr="009B28FA">
              <w:rPr>
                <w:rFonts w:eastAsia="Calibri" w:cstheme="minorHAnsi"/>
                <w:sz w:val="24"/>
                <w:szCs w:val="20"/>
                <w:vertAlign w:val="superscript"/>
              </w:rPr>
              <w:t>2</w:t>
            </w:r>
            <w:r w:rsidRPr="009B28FA">
              <w:rPr>
                <w:rFonts w:eastAsia="Calibri" w:cstheme="minorHAnsi"/>
                <w:sz w:val="24"/>
                <w:szCs w:val="20"/>
              </w:rPr>
              <w:t>/100 lx)</w:t>
            </w:r>
          </w:p>
        </w:tc>
      </w:tr>
      <w:tr w:rsidR="009B28FA" w:rsidRPr="009B28FA" w14:paraId="4C0FA248"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A61E3"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32A0F8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A3055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7,5</w:t>
            </w:r>
          </w:p>
        </w:tc>
      </w:tr>
      <w:tr w:rsidR="009B28FA" w:rsidRPr="009B28FA" w14:paraId="2CEB3A9D"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1844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6CCE673"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DB17BE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3,5</w:t>
            </w:r>
          </w:p>
        </w:tc>
      </w:tr>
      <w:tr w:rsidR="009B28FA" w:rsidRPr="009B28FA" w14:paraId="2EA5F1DE"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46FE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B4D23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0F1931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2,2</w:t>
            </w:r>
          </w:p>
        </w:tc>
      </w:tr>
      <w:tr w:rsidR="009B28FA" w:rsidRPr="009B28FA" w14:paraId="463DB4DB"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90D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18C5A1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06A39F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3,2</w:t>
            </w:r>
          </w:p>
        </w:tc>
      </w:tr>
      <w:tr w:rsidR="009B28FA" w:rsidRPr="009B28FA" w14:paraId="54895909"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01B63"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437790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2B2078"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2,8</w:t>
            </w:r>
          </w:p>
        </w:tc>
      </w:tr>
      <w:tr w:rsidR="009B28FA" w:rsidRPr="009B28FA" w14:paraId="700DFE78"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98603"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806EF7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D1D81E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2,8</w:t>
            </w:r>
          </w:p>
        </w:tc>
      </w:tr>
      <w:tr w:rsidR="009B28FA" w:rsidRPr="009B28FA" w14:paraId="34E87BBF"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8233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B9C359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C1EE8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4</w:t>
            </w:r>
          </w:p>
        </w:tc>
      </w:tr>
      <w:tr w:rsidR="009B28FA" w:rsidRPr="009B28FA" w14:paraId="2464AEAC"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02BE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400E468"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147390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5</w:t>
            </w:r>
          </w:p>
        </w:tc>
      </w:tr>
      <w:tr w:rsidR="009B28FA" w:rsidRPr="009B28FA" w14:paraId="75F7678B"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DB522"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6AA49D"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E3A19AA"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2,8</w:t>
            </w:r>
          </w:p>
        </w:tc>
      </w:tr>
      <w:tr w:rsidR="009B28FA" w:rsidRPr="009B28FA" w14:paraId="553A7B71"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C491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C9BD78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1A86BC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2,8</w:t>
            </w:r>
          </w:p>
        </w:tc>
      </w:tr>
      <w:tr w:rsidR="009B28FA" w:rsidRPr="009B28FA" w14:paraId="6E01137A"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E7DF6"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E530D06"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327840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3,2</w:t>
            </w:r>
          </w:p>
        </w:tc>
      </w:tr>
      <w:tr w:rsidR="009B28FA" w:rsidRPr="009B28FA" w14:paraId="2EE51608"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510BA"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C6F8E8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EBACA0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6</w:t>
            </w:r>
          </w:p>
        </w:tc>
      </w:tr>
      <w:tr w:rsidR="009B28FA" w:rsidRPr="009B28FA" w14:paraId="30AE7CBE"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B002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092C54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9A7AD41"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7,5</w:t>
            </w:r>
          </w:p>
        </w:tc>
      </w:tr>
      <w:tr w:rsidR="009B28FA" w:rsidRPr="009B28FA" w14:paraId="78D3121E"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44EAE"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77B31E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C35D903"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2,3</w:t>
            </w:r>
          </w:p>
        </w:tc>
      </w:tr>
      <w:tr w:rsidR="009B28FA" w:rsidRPr="009B28FA" w14:paraId="33CEAB09"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AF46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62F9FE3"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C159A5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3</w:t>
            </w:r>
          </w:p>
        </w:tc>
      </w:tr>
      <w:tr w:rsidR="009B28FA" w:rsidRPr="009B28FA" w14:paraId="13B543EB"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4514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12F2F44"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A35240F"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3,2</w:t>
            </w:r>
          </w:p>
        </w:tc>
      </w:tr>
      <w:tr w:rsidR="009B28FA" w:rsidRPr="009B28FA" w14:paraId="2C751F8D"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B5A8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lastRenderedPageBreak/>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4CBA8F4"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41D8B4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3,2</w:t>
            </w:r>
          </w:p>
        </w:tc>
      </w:tr>
      <w:tr w:rsidR="009B28FA" w:rsidRPr="009B28FA" w14:paraId="26D01730"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82856"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F4022FC"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A8B2325"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4</w:t>
            </w:r>
          </w:p>
        </w:tc>
      </w:tr>
      <w:tr w:rsidR="009B28FA" w:rsidRPr="009B28FA" w14:paraId="35E32863"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650A0"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B1FC8D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D68BB3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4</w:t>
            </w:r>
          </w:p>
        </w:tc>
      </w:tr>
      <w:tr w:rsidR="009B28FA" w:rsidRPr="009B28FA" w14:paraId="067093BC" w14:textId="77777777" w:rsidTr="0053578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13E19"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D0820A4"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BD9326E"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5</w:t>
            </w:r>
          </w:p>
        </w:tc>
      </w:tr>
    </w:tbl>
    <w:p w14:paraId="27E04AD2"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 </w:t>
      </w:r>
    </w:p>
    <w:p w14:paraId="62A3249E" w14:textId="77777777" w:rsidR="009B28FA" w:rsidRPr="009B28FA" w:rsidRDefault="009B28FA" w:rsidP="009B28FA">
      <w:pPr>
        <w:spacing w:after="0" w:line="240" w:lineRule="auto"/>
        <w:jc w:val="both"/>
        <w:rPr>
          <w:rFonts w:eastAsia="Calibri" w:cstheme="minorHAnsi"/>
          <w:sz w:val="24"/>
          <w:szCs w:val="20"/>
        </w:rPr>
      </w:pPr>
      <w:bookmarkStart w:id="74" w:name="part_4d96b4ccf3054a629efb8f5c627f61a5"/>
      <w:bookmarkEnd w:id="74"/>
      <w:r w:rsidRPr="009B28FA">
        <w:rPr>
          <w:rFonts w:eastAsia="Calibri" w:cstheme="minorHAnsi"/>
          <w:sz w:val="24"/>
          <w:szCs w:val="20"/>
        </w:rPr>
        <w:t>patalpose, kuriose nėra natūralaus apšvietimo, apšvietimo įrangoje privalo būti įdiegti judesio davikliai ar (ir) sumontuotos laiko relės, išjungiančios apšvietimo įrangą, kai patalpoje nėra žmonių;</w:t>
      </w:r>
    </w:p>
    <w:p w14:paraId="27C0A26F" w14:textId="77777777" w:rsidR="009B28FA" w:rsidRPr="009B28FA" w:rsidRDefault="009B28FA" w:rsidP="009B28FA">
      <w:pPr>
        <w:spacing w:after="0" w:line="240" w:lineRule="auto"/>
        <w:jc w:val="both"/>
        <w:rPr>
          <w:rFonts w:eastAsia="Calibri" w:cstheme="minorHAnsi"/>
          <w:sz w:val="24"/>
          <w:szCs w:val="20"/>
        </w:rPr>
      </w:pPr>
      <w:bookmarkStart w:id="75" w:name="part_7f35de14fc99495ba81f285e2c50baab"/>
      <w:bookmarkEnd w:id="75"/>
      <w:r w:rsidRPr="009B28FA">
        <w:rPr>
          <w:rFonts w:eastAsia="Calibri" w:cstheme="minorHAnsi"/>
          <w:sz w:val="24"/>
          <w:szCs w:val="20"/>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2424386B"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 </w:t>
      </w:r>
    </w:p>
    <w:p w14:paraId="1C952E46" w14:textId="77777777" w:rsidR="009B28FA" w:rsidRPr="009B28FA" w:rsidRDefault="009B28FA" w:rsidP="009B28FA">
      <w:pPr>
        <w:spacing w:after="0" w:line="240" w:lineRule="auto"/>
        <w:jc w:val="both"/>
        <w:rPr>
          <w:rFonts w:eastAsia="Calibri" w:cstheme="minorHAnsi"/>
          <w:sz w:val="24"/>
          <w:szCs w:val="20"/>
        </w:rPr>
      </w:pPr>
      <w:bookmarkStart w:id="76" w:name="part_c404c89d70ff4a0e9eae3463e6aa8f80"/>
      <w:bookmarkEnd w:id="76"/>
      <w:r w:rsidRPr="009B28FA">
        <w:rPr>
          <w:rFonts w:eastAsia="Calibri" w:cstheme="minorHAnsi"/>
          <w:sz w:val="24"/>
          <w:szCs w:val="20"/>
        </w:rPr>
        <w:t>Vandens maišytuvai ir dušai:</w:t>
      </w:r>
    </w:p>
    <w:p w14:paraId="221CFF42" w14:textId="77777777" w:rsidR="009B28FA" w:rsidRPr="009B28FA" w:rsidRDefault="009B28FA" w:rsidP="009B28FA">
      <w:pPr>
        <w:spacing w:after="0" w:line="240" w:lineRule="auto"/>
        <w:jc w:val="both"/>
        <w:rPr>
          <w:rFonts w:eastAsia="Calibri" w:cstheme="minorHAnsi"/>
          <w:sz w:val="24"/>
          <w:szCs w:val="20"/>
        </w:rPr>
      </w:pPr>
      <w:bookmarkStart w:id="77" w:name="part_e53f4e5d12e74f94bc01da28767998e8"/>
      <w:bookmarkEnd w:id="77"/>
      <w:r w:rsidRPr="009B28FA">
        <w:rPr>
          <w:rFonts w:eastAsia="Calibri" w:cstheme="minorHAnsi"/>
          <w:sz w:val="24"/>
          <w:szCs w:val="20"/>
        </w:rPr>
        <w:t>vandens maišytuvai ir dušai turi turėti momentinio vandens panaudojimo trukmės ribojimo galimybę vadovaujantis bent vienu iš šių minimalių aplinkos apsaugos kriterijų:</w:t>
      </w:r>
    </w:p>
    <w:p w14:paraId="4D7959EC" w14:textId="77777777" w:rsidR="009B28FA" w:rsidRPr="009B28FA" w:rsidRDefault="009B28FA" w:rsidP="009B28FA">
      <w:pPr>
        <w:spacing w:after="0" w:line="240" w:lineRule="auto"/>
        <w:jc w:val="both"/>
        <w:rPr>
          <w:rFonts w:eastAsia="Calibri" w:cstheme="minorHAnsi"/>
          <w:sz w:val="24"/>
          <w:szCs w:val="20"/>
        </w:rPr>
      </w:pPr>
      <w:bookmarkStart w:id="78" w:name="part_8dc64fd14a3d47808c96b0d5011216cb"/>
      <w:bookmarkEnd w:id="78"/>
      <w:r w:rsidRPr="009B28FA">
        <w:rPr>
          <w:rFonts w:eastAsia="Calibri" w:cstheme="minorHAnsi"/>
          <w:sz w:val="24"/>
          <w:szCs w:val="20"/>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437B8F7F" w14:textId="77777777" w:rsidR="009B28FA" w:rsidRPr="009B28FA" w:rsidRDefault="009B28FA" w:rsidP="009B28FA">
      <w:pPr>
        <w:spacing w:after="0" w:line="240" w:lineRule="auto"/>
        <w:jc w:val="both"/>
        <w:rPr>
          <w:rFonts w:eastAsia="Calibri" w:cstheme="minorHAnsi"/>
          <w:sz w:val="24"/>
          <w:szCs w:val="20"/>
        </w:rPr>
      </w:pPr>
      <w:bookmarkStart w:id="79" w:name="part_8c0b5335eef04979b7fc3805884622b3"/>
      <w:bookmarkEnd w:id="79"/>
      <w:r w:rsidRPr="009B28FA">
        <w:rPr>
          <w:rFonts w:eastAsia="Calibri" w:cstheme="minorHAnsi"/>
          <w:sz w:val="24"/>
          <w:szCs w:val="20"/>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763CD007"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 </w:t>
      </w:r>
    </w:p>
    <w:p w14:paraId="16059508" w14:textId="77777777" w:rsidR="009B28FA" w:rsidRPr="009B28FA" w:rsidRDefault="009B28FA" w:rsidP="009B28FA">
      <w:pPr>
        <w:spacing w:after="0" w:line="240" w:lineRule="auto"/>
        <w:jc w:val="both"/>
        <w:rPr>
          <w:rFonts w:eastAsia="Calibri" w:cstheme="minorHAnsi"/>
          <w:sz w:val="24"/>
          <w:szCs w:val="20"/>
        </w:rPr>
      </w:pPr>
      <w:bookmarkStart w:id="80" w:name="part_00061f21844d45fe9a2fcd6397963935"/>
      <w:bookmarkStart w:id="81" w:name="part_286a179c6be24a25abc1cfb55921ea84"/>
      <w:bookmarkEnd w:id="80"/>
      <w:bookmarkEnd w:id="81"/>
      <w:r w:rsidRPr="009B28FA">
        <w:rPr>
          <w:rFonts w:eastAsia="Calibri" w:cstheme="minorHAnsi"/>
          <w:sz w:val="24"/>
          <w:szCs w:val="20"/>
        </w:rPr>
        <w:t>Vandens šildytuvai (&lt;400 kW):</w:t>
      </w:r>
    </w:p>
    <w:p w14:paraId="6F330A60" w14:textId="77777777" w:rsidR="009B28FA" w:rsidRPr="009B28FA" w:rsidRDefault="009B28FA" w:rsidP="009B28FA">
      <w:pPr>
        <w:spacing w:after="0" w:line="240" w:lineRule="auto"/>
        <w:jc w:val="both"/>
        <w:rPr>
          <w:rFonts w:eastAsia="Calibri" w:cstheme="minorHAnsi"/>
          <w:sz w:val="24"/>
          <w:szCs w:val="20"/>
        </w:rPr>
      </w:pPr>
      <w:bookmarkStart w:id="82" w:name="part_c672421a73144ac9ab65f32ef7874f5e"/>
      <w:bookmarkEnd w:id="82"/>
      <w:r w:rsidRPr="009B28FA">
        <w:rPr>
          <w:rFonts w:eastAsia="Calibri" w:cstheme="minorHAnsi"/>
          <w:sz w:val="24"/>
          <w:szCs w:val="2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422071A" w14:textId="77777777" w:rsidR="009B28FA" w:rsidRPr="009B28FA" w:rsidRDefault="009B28FA" w:rsidP="009B28FA">
      <w:pPr>
        <w:spacing w:after="0" w:line="240" w:lineRule="auto"/>
        <w:jc w:val="both"/>
        <w:rPr>
          <w:rFonts w:eastAsia="Calibri" w:cstheme="minorHAnsi"/>
          <w:sz w:val="24"/>
          <w:szCs w:val="20"/>
        </w:rPr>
      </w:pPr>
      <w:r w:rsidRPr="009B28FA">
        <w:rPr>
          <w:rFonts w:eastAsia="Calibri" w:cstheme="minorHAnsi"/>
          <w:sz w:val="24"/>
          <w:szCs w:val="20"/>
        </w:rPr>
        <w:t> </w:t>
      </w:r>
    </w:p>
    <w:p w14:paraId="78773E98" w14:textId="33E3DA46" w:rsidR="009B28FA" w:rsidRPr="009B28FA" w:rsidRDefault="009B28FA" w:rsidP="009B28FA">
      <w:pPr>
        <w:spacing w:after="0" w:line="240" w:lineRule="auto"/>
        <w:jc w:val="both"/>
        <w:rPr>
          <w:rFonts w:eastAsia="Calibri" w:cstheme="minorHAnsi"/>
          <w:sz w:val="24"/>
          <w:szCs w:val="20"/>
        </w:rPr>
      </w:pPr>
      <w:bookmarkStart w:id="83" w:name="part_738f976ed7334ab59cb7526de0f50640"/>
      <w:bookmarkEnd w:id="83"/>
      <w:r>
        <w:rPr>
          <w:rFonts w:eastAsia="Calibri" w:cstheme="minorHAnsi"/>
          <w:sz w:val="24"/>
          <w:szCs w:val="20"/>
        </w:rPr>
        <w:t>G</w:t>
      </w:r>
      <w:r w:rsidRPr="009B28FA">
        <w:rPr>
          <w:rFonts w:eastAsia="Calibri" w:cstheme="minorHAnsi"/>
          <w:sz w:val="24"/>
          <w:szCs w:val="20"/>
        </w:rPr>
        <w:t>aminiui turi būti suteikiama ne trumpesnė kaip 4 metų taisymo arba pakeitimo garantija.</w:t>
      </w:r>
    </w:p>
    <w:p w14:paraId="4BA2FBBC" w14:textId="77777777" w:rsidR="00717724" w:rsidRPr="009B28FA" w:rsidRDefault="00717724" w:rsidP="009B28FA">
      <w:pPr>
        <w:tabs>
          <w:tab w:val="left" w:pos="810"/>
          <w:tab w:val="left" w:pos="990"/>
        </w:tabs>
        <w:spacing w:after="0" w:line="240" w:lineRule="auto"/>
        <w:jc w:val="both"/>
        <w:rPr>
          <w:rFonts w:eastAsia="Calibri" w:cstheme="minorHAnsi"/>
          <w:i/>
          <w:iCs/>
          <w:color w:val="7030A0"/>
        </w:rPr>
      </w:pPr>
    </w:p>
    <w:p w14:paraId="105FD93E" w14:textId="77777777" w:rsidR="00487D20" w:rsidRPr="009B28FA" w:rsidRDefault="00487D20" w:rsidP="009B28FA">
      <w:pPr>
        <w:tabs>
          <w:tab w:val="left" w:pos="810"/>
          <w:tab w:val="left" w:pos="990"/>
        </w:tabs>
        <w:spacing w:after="0" w:line="240" w:lineRule="auto"/>
        <w:jc w:val="both"/>
        <w:rPr>
          <w:rFonts w:eastAsia="Calibri" w:cstheme="minorHAnsi"/>
          <w:i/>
          <w:iCs/>
          <w:color w:val="7030A0"/>
        </w:rPr>
      </w:pPr>
    </w:p>
    <w:p w14:paraId="3524F62D" w14:textId="77777777" w:rsidR="00487D20" w:rsidRDefault="00487D20"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84" w:name="_Ref38285444"/>
      <w:bookmarkStart w:id="85" w:name="_Ref38291496"/>
      <w:bookmarkStart w:id="86"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84"/>
      <w:bookmarkEnd w:id="85"/>
      <w:bookmarkEnd w:id="8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61"/>
        <w:gridCol w:w="1576"/>
        <w:gridCol w:w="4553"/>
      </w:tblGrid>
      <w:tr w:rsidR="00C64447" w:rsidRPr="00F81E25" w14:paraId="556E9492" w14:textId="77777777" w:rsidTr="00535782">
        <w:tc>
          <w:tcPr>
            <w:tcW w:w="525" w:type="dxa"/>
            <w:shd w:val="clear" w:color="auto" w:fill="auto"/>
          </w:tcPr>
          <w:p w14:paraId="77D62798" w14:textId="77777777" w:rsidR="00C64447" w:rsidRPr="00F81E25" w:rsidRDefault="00C64447" w:rsidP="00535782">
            <w:pPr>
              <w:suppressAutoHyphens/>
              <w:spacing w:after="0" w:line="240" w:lineRule="auto"/>
              <w:jc w:val="center"/>
              <w:rPr>
                <w:rFonts w:eastAsia="Times New Roman" w:cstheme="minorHAnsi"/>
                <w:b/>
                <w:color w:val="000000"/>
                <w:sz w:val="20"/>
                <w:szCs w:val="20"/>
                <w:lang w:eastAsia="ar-SA"/>
              </w:rPr>
            </w:pPr>
            <w:r w:rsidRPr="00F81E25">
              <w:rPr>
                <w:rFonts w:eastAsia="Times New Roman" w:cstheme="minorHAnsi"/>
                <w:b/>
                <w:color w:val="000000"/>
                <w:sz w:val="20"/>
                <w:szCs w:val="20"/>
                <w:lang w:eastAsia="ar-SA"/>
              </w:rPr>
              <w:t>Eil.</w:t>
            </w:r>
          </w:p>
          <w:p w14:paraId="6DB9F737" w14:textId="77777777" w:rsidR="00C64447" w:rsidRPr="00F81E25" w:rsidRDefault="00C64447" w:rsidP="00535782">
            <w:pPr>
              <w:suppressAutoHyphens/>
              <w:spacing w:after="0" w:line="240" w:lineRule="auto"/>
              <w:jc w:val="center"/>
              <w:rPr>
                <w:rFonts w:eastAsia="Times New Roman" w:cstheme="minorHAnsi"/>
                <w:b/>
                <w:color w:val="000000"/>
                <w:sz w:val="20"/>
                <w:szCs w:val="20"/>
                <w:lang w:eastAsia="ar-SA"/>
              </w:rPr>
            </w:pPr>
            <w:r w:rsidRPr="00F81E25">
              <w:rPr>
                <w:rFonts w:eastAsia="Times New Roman" w:cstheme="minorHAnsi"/>
                <w:b/>
                <w:color w:val="000000"/>
                <w:sz w:val="20"/>
                <w:szCs w:val="20"/>
                <w:lang w:eastAsia="ar-SA"/>
              </w:rPr>
              <w:t>Nr.</w:t>
            </w:r>
          </w:p>
        </w:tc>
        <w:tc>
          <w:tcPr>
            <w:tcW w:w="3161" w:type="dxa"/>
          </w:tcPr>
          <w:p w14:paraId="124DE2B5" w14:textId="77777777" w:rsidR="00C64447" w:rsidRPr="00F81E25" w:rsidRDefault="00C64447" w:rsidP="00535782">
            <w:pPr>
              <w:suppressAutoHyphens/>
              <w:spacing w:after="0" w:line="240" w:lineRule="auto"/>
              <w:jc w:val="center"/>
              <w:rPr>
                <w:rFonts w:eastAsia="Times New Roman" w:cstheme="minorHAnsi"/>
                <w:b/>
                <w:color w:val="000000"/>
                <w:sz w:val="20"/>
                <w:szCs w:val="20"/>
                <w:lang w:eastAsia="ar-SA"/>
              </w:rPr>
            </w:pPr>
            <w:r w:rsidRPr="00F81E25">
              <w:rPr>
                <w:rFonts w:eastAsia="Times New Roman" w:cstheme="minorHAnsi"/>
                <w:b/>
                <w:color w:val="000000"/>
                <w:sz w:val="20"/>
                <w:szCs w:val="20"/>
                <w:lang w:eastAsia="ar-SA"/>
              </w:rPr>
              <w:t>Tiekėjo pašalinimo pagrindai</w:t>
            </w:r>
          </w:p>
        </w:tc>
        <w:tc>
          <w:tcPr>
            <w:tcW w:w="1576" w:type="dxa"/>
            <w:shd w:val="clear" w:color="auto" w:fill="auto"/>
          </w:tcPr>
          <w:p w14:paraId="50FEF89E" w14:textId="77777777" w:rsidR="00C64447" w:rsidRPr="00F81E25" w:rsidRDefault="00C64447" w:rsidP="00535782">
            <w:pPr>
              <w:suppressAutoHyphens/>
              <w:spacing w:after="0" w:line="240" w:lineRule="auto"/>
              <w:jc w:val="center"/>
              <w:rPr>
                <w:rFonts w:eastAsia="Times New Roman" w:cstheme="minorHAnsi"/>
                <w:b/>
                <w:color w:val="000000"/>
                <w:sz w:val="20"/>
                <w:szCs w:val="20"/>
                <w:lang w:eastAsia="ar-SA"/>
              </w:rPr>
            </w:pPr>
            <w:r w:rsidRPr="00F81E25">
              <w:rPr>
                <w:rFonts w:eastAsia="Times New Roman" w:cstheme="minorHAnsi"/>
                <w:b/>
                <w:bCs/>
                <w:color w:val="000000"/>
                <w:sz w:val="20"/>
                <w:szCs w:val="20"/>
                <w:lang w:eastAsia="ar-SA"/>
              </w:rPr>
              <w:t>VPĮ straipsnis,  dalis, punktas bei EBVPD formos dalis pildymui</w:t>
            </w:r>
          </w:p>
        </w:tc>
        <w:tc>
          <w:tcPr>
            <w:tcW w:w="4344" w:type="dxa"/>
          </w:tcPr>
          <w:p w14:paraId="6094AE72" w14:textId="77777777" w:rsidR="00C64447" w:rsidRPr="00F81E25" w:rsidRDefault="00C64447" w:rsidP="00535782">
            <w:pPr>
              <w:suppressAutoHyphens/>
              <w:spacing w:after="0" w:line="240" w:lineRule="auto"/>
              <w:jc w:val="center"/>
              <w:rPr>
                <w:rFonts w:eastAsia="Times New Roman" w:cstheme="minorHAnsi"/>
                <w:b/>
                <w:i/>
                <w:color w:val="000000"/>
                <w:sz w:val="20"/>
                <w:szCs w:val="20"/>
                <w:lang w:eastAsia="ar-SA"/>
              </w:rPr>
            </w:pPr>
            <w:r w:rsidRPr="00F81E25">
              <w:rPr>
                <w:rFonts w:eastAsia="Times New Roman" w:cstheme="minorHAnsi"/>
                <w:b/>
                <w:color w:val="000000"/>
                <w:sz w:val="20"/>
                <w:szCs w:val="20"/>
                <w:lang w:eastAsia="ar-SA"/>
              </w:rPr>
              <w:t>Pašalinimo pagrindų nebuvimą įrodantys dokumentai</w:t>
            </w:r>
            <w:r w:rsidRPr="00F81E25">
              <w:rPr>
                <w:rFonts w:eastAsia="Times New Roman" w:cstheme="minorHAnsi"/>
                <w:b/>
                <w:i/>
                <w:color w:val="000000"/>
                <w:sz w:val="20"/>
                <w:szCs w:val="20"/>
                <w:lang w:eastAsia="ar-SA"/>
              </w:rPr>
              <w:t xml:space="preserve"> </w:t>
            </w:r>
          </w:p>
          <w:p w14:paraId="42F53E94" w14:textId="77777777" w:rsidR="00C64447" w:rsidRPr="00F81E25" w:rsidRDefault="00C64447" w:rsidP="00535782">
            <w:pPr>
              <w:suppressAutoHyphens/>
              <w:spacing w:after="0" w:line="240" w:lineRule="auto"/>
              <w:jc w:val="center"/>
              <w:rPr>
                <w:rFonts w:eastAsia="Times New Roman" w:cstheme="minorHAnsi"/>
                <w:i/>
                <w:color w:val="000000"/>
                <w:sz w:val="20"/>
                <w:szCs w:val="20"/>
                <w:lang w:eastAsia="ar-SA"/>
              </w:rPr>
            </w:pPr>
            <w:r w:rsidRPr="00F81E25">
              <w:rPr>
                <w:rFonts w:eastAsia="Times New Roman" w:cstheme="minorHAnsi"/>
                <w:i/>
                <w:sz w:val="20"/>
                <w:szCs w:val="20"/>
                <w:lang w:eastAsia="ar-SA"/>
              </w:rPr>
              <w:t>(</w:t>
            </w:r>
            <w:r w:rsidRPr="00F81E25">
              <w:rPr>
                <w:rFonts w:eastAsia="Times New Roman" w:cstheme="minorHAnsi"/>
                <w:bCs/>
                <w:i/>
                <w:iCs/>
                <w:sz w:val="20"/>
                <w:szCs w:val="20"/>
                <w:lang w:eastAsia="ar-SA"/>
              </w:rPr>
              <w:t>Pateikiami skenuoti dokumentai elektronine forma)</w:t>
            </w:r>
          </w:p>
        </w:tc>
      </w:tr>
      <w:tr w:rsidR="00C64447" w:rsidRPr="00F81E25" w14:paraId="01C11D3C" w14:textId="77777777" w:rsidTr="00535782">
        <w:tc>
          <w:tcPr>
            <w:tcW w:w="525" w:type="dxa"/>
            <w:shd w:val="clear" w:color="auto" w:fill="auto"/>
          </w:tcPr>
          <w:p w14:paraId="0E4698F5"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1.</w:t>
            </w:r>
          </w:p>
        </w:tc>
        <w:tc>
          <w:tcPr>
            <w:tcW w:w="3161" w:type="dxa"/>
          </w:tcPr>
          <w:p w14:paraId="4566A268"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Tiekėjas arba jo atsakingas asmuo, nurodytas VPĮ 46 straipsnio 2 dalies 2 punkte, nuteistas už šią nusikalstamą veiką:</w:t>
            </w:r>
          </w:p>
          <w:p w14:paraId="0D713A7D"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1) dalyvavimą nusikalstamame susivienijime, jo organizavimą ar vadovavimą jam;</w:t>
            </w:r>
          </w:p>
          <w:p w14:paraId="4BDD848F"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2) kyšininkavimą, prekybą poveikiu, papirkimą;</w:t>
            </w:r>
          </w:p>
          <w:p w14:paraId="0C332FCE"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BD9AC0"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4) nusikalstamą bankrotą;</w:t>
            </w:r>
          </w:p>
          <w:p w14:paraId="5EE671F8"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5) teroristinį ir su teroristine veikla susijusį nusikaltimą;</w:t>
            </w:r>
          </w:p>
          <w:p w14:paraId="49AF161A"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6) nusikalstamu būdu gauto turto legalizavimą;</w:t>
            </w:r>
          </w:p>
          <w:p w14:paraId="5CEFC992"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7) prekybą žmonėmis, vaiko pirkimą arba pardavimą;</w:t>
            </w:r>
          </w:p>
          <w:p w14:paraId="7614D5FB"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8) kitos valstybės tiekėjo atliktą nusikaltimą, apibrėžtą Direktyvos 2014/24/ES 57 straipsnio 1 dalyje išvardytus Europos Sąjungos teisės aktus įgyvendinančiuose kitų valstybių teisės aktuose.</w:t>
            </w:r>
          </w:p>
          <w:p w14:paraId="1861E643"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p>
          <w:p w14:paraId="7ECB575A"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Laikoma, kad tiekėjas arba jo atsakingas asmuo nuteistas už aukščiau nurodytą nusikalstamą veiką, kai dėl:</w:t>
            </w:r>
          </w:p>
          <w:p w14:paraId="59E30EAE" w14:textId="77777777" w:rsidR="00C64447" w:rsidRPr="00F81E25" w:rsidRDefault="00C64447" w:rsidP="00535782">
            <w:pPr>
              <w:suppressAutoHyphens/>
              <w:spacing w:after="0" w:line="240" w:lineRule="auto"/>
              <w:rPr>
                <w:rFonts w:eastAsia="Times New Roman" w:cstheme="minorHAnsi"/>
                <w:color w:val="00B050"/>
              </w:rPr>
            </w:pPr>
            <w:r w:rsidRPr="00F81E25">
              <w:rPr>
                <w:rFonts w:eastAsia="Times New Roman" w:cstheme="minorHAnsi"/>
                <w:bCs/>
                <w:color w:val="000000"/>
                <w:sz w:val="20"/>
                <w:szCs w:val="20"/>
                <w:lang w:eastAsia="ar-SA"/>
              </w:rPr>
              <w:t>1) tiekėjo, kuris yra fizinis asmuo, per pastaruosius 5 metus buvo priimtas ir įsiteisėjęs apkaltinamasis teismo nuosprendis ir šis asmuo turi neišnykusį ar nepanaikintą teistumą;</w:t>
            </w:r>
            <w:r w:rsidRPr="00F81E25">
              <w:rPr>
                <w:rFonts w:eastAsia="Times New Roman" w:cstheme="minorHAnsi"/>
                <w:color w:val="00B050"/>
              </w:rPr>
              <w:t xml:space="preserve"> </w:t>
            </w:r>
          </w:p>
          <w:p w14:paraId="76B71421" w14:textId="77777777" w:rsidR="00C64447" w:rsidRPr="00F81E25" w:rsidRDefault="00C64447" w:rsidP="00535782">
            <w:pPr>
              <w:suppressAutoHyphens/>
              <w:spacing w:after="0" w:line="240" w:lineRule="auto"/>
              <w:rPr>
                <w:rFonts w:eastAsia="Times New Roman" w:cstheme="minorHAnsi"/>
                <w:bCs/>
                <w:sz w:val="20"/>
                <w:szCs w:val="20"/>
                <w:lang w:eastAsia="ar-SA"/>
              </w:rPr>
            </w:pPr>
            <w:r w:rsidRPr="00F81E25">
              <w:rPr>
                <w:rFonts w:eastAsia="Times New Roman" w:cstheme="minorHAnsi"/>
                <w:bCs/>
                <w:sz w:val="20"/>
                <w:szCs w:val="20"/>
                <w:lang w:eastAsia="ar-SA"/>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8C3DE8"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2FDA4D"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p>
        </w:tc>
        <w:tc>
          <w:tcPr>
            <w:tcW w:w="1576" w:type="dxa"/>
            <w:shd w:val="clear" w:color="auto" w:fill="auto"/>
          </w:tcPr>
          <w:p w14:paraId="31D6A0D4" w14:textId="77777777" w:rsidR="00C64447" w:rsidRPr="00F81E25" w:rsidRDefault="00C64447" w:rsidP="00535782">
            <w:pPr>
              <w:suppressAutoHyphens/>
              <w:spacing w:after="0" w:line="240" w:lineRule="auto"/>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lastRenderedPageBreak/>
              <w:t xml:space="preserve">Viešųjų pirkimų įstatymo 46 straipsnio 1 dalis </w:t>
            </w:r>
          </w:p>
          <w:p w14:paraId="11E4AB3A" w14:textId="77777777" w:rsidR="00C64447" w:rsidRPr="00F81E25" w:rsidRDefault="00C64447" w:rsidP="00535782">
            <w:pPr>
              <w:spacing w:after="0" w:line="240" w:lineRule="auto"/>
              <w:rPr>
                <w:rFonts w:eastAsia="Yu Mincho" w:cstheme="minorHAnsi"/>
                <w:sz w:val="20"/>
                <w:szCs w:val="20"/>
              </w:rPr>
            </w:pPr>
            <w:r w:rsidRPr="00F81E25">
              <w:rPr>
                <w:rFonts w:eastAsia="Yu Mincho" w:cstheme="minorHAnsi"/>
                <w:sz w:val="20"/>
                <w:szCs w:val="20"/>
              </w:rPr>
              <w:t>EBVPD III dalies A1-A6 punktai</w:t>
            </w:r>
          </w:p>
          <w:p w14:paraId="0C898B1E" w14:textId="77777777" w:rsidR="00C64447" w:rsidRPr="00F81E25" w:rsidRDefault="00C64447" w:rsidP="00535782">
            <w:pPr>
              <w:suppressAutoHyphens/>
              <w:spacing w:after="0" w:line="240" w:lineRule="auto"/>
              <w:rPr>
                <w:rFonts w:eastAsia="Times New Roman" w:cstheme="minorHAnsi"/>
                <w:bCs/>
                <w:color w:val="000000"/>
                <w:sz w:val="20"/>
                <w:szCs w:val="20"/>
                <w:lang w:eastAsia="ar-SA"/>
              </w:rPr>
            </w:pPr>
            <w:r w:rsidRPr="00F81E25">
              <w:rPr>
                <w:rFonts w:eastAsia="Yu Mincho" w:cstheme="minorHAnsi"/>
                <w:sz w:val="20"/>
                <w:szCs w:val="20"/>
              </w:rPr>
              <w:t>EBVPD III dalies D1 punktas</w:t>
            </w:r>
          </w:p>
        </w:tc>
        <w:tc>
          <w:tcPr>
            <w:tcW w:w="4344" w:type="dxa"/>
          </w:tcPr>
          <w:p w14:paraId="13AAB679"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reikalaujama:</w:t>
            </w:r>
          </w:p>
          <w:p w14:paraId="1726F8C1" w14:textId="77777777" w:rsidR="00C64447" w:rsidRPr="00F81E25" w:rsidRDefault="00C64447" w:rsidP="00C64447">
            <w:pPr>
              <w:numPr>
                <w:ilvl w:val="0"/>
                <w:numId w:val="19"/>
              </w:numPr>
              <w:spacing w:after="0" w:line="240" w:lineRule="auto"/>
              <w:ind w:left="314"/>
              <w:jc w:val="both"/>
              <w:rPr>
                <w:rFonts w:eastAsia="Calibri" w:cstheme="minorHAnsi"/>
                <w:b/>
                <w:bCs/>
                <w:sz w:val="20"/>
                <w:szCs w:val="20"/>
              </w:rPr>
            </w:pPr>
            <w:r w:rsidRPr="00F81E25">
              <w:rPr>
                <w:rFonts w:eastAsia="Calibri" w:cstheme="minorHAnsi"/>
                <w:sz w:val="20"/>
                <w:szCs w:val="20"/>
              </w:rPr>
              <w:t>išrašo iš teismo sprendimo arba</w:t>
            </w:r>
          </w:p>
          <w:p w14:paraId="4D21D1D0" w14:textId="77777777" w:rsidR="00C64447" w:rsidRPr="00F81E25" w:rsidRDefault="00C64447" w:rsidP="00C64447">
            <w:pPr>
              <w:numPr>
                <w:ilvl w:val="0"/>
                <w:numId w:val="19"/>
              </w:numPr>
              <w:spacing w:after="0" w:line="240" w:lineRule="auto"/>
              <w:ind w:left="314"/>
              <w:jc w:val="both"/>
              <w:rPr>
                <w:rFonts w:eastAsia="Calibri" w:cstheme="minorHAnsi"/>
                <w:b/>
                <w:bCs/>
                <w:sz w:val="20"/>
                <w:szCs w:val="20"/>
              </w:rPr>
            </w:pPr>
            <w:r w:rsidRPr="00F81E25">
              <w:rPr>
                <w:rFonts w:eastAsia="Calibri" w:cstheme="minorHAnsi"/>
                <w:sz w:val="20"/>
                <w:szCs w:val="20"/>
              </w:rPr>
              <w:t>Informatikos ir ryšių departamento prie Vidaus reikalų ministerijos pažymos, arba</w:t>
            </w:r>
          </w:p>
          <w:p w14:paraId="257B0044" w14:textId="77777777" w:rsidR="00C64447" w:rsidRPr="00F81E25" w:rsidRDefault="00C64447" w:rsidP="00C64447">
            <w:pPr>
              <w:numPr>
                <w:ilvl w:val="0"/>
                <w:numId w:val="19"/>
              </w:numPr>
              <w:spacing w:after="0" w:line="240" w:lineRule="auto"/>
              <w:ind w:left="314"/>
              <w:jc w:val="both"/>
              <w:rPr>
                <w:rFonts w:eastAsia="Calibri" w:cstheme="minorHAnsi"/>
                <w:b/>
                <w:bCs/>
                <w:sz w:val="20"/>
                <w:szCs w:val="20"/>
              </w:rPr>
            </w:pPr>
            <w:r w:rsidRPr="00F81E25">
              <w:rPr>
                <w:rFonts w:eastAsia="Calibri" w:cstheme="minorHAnsi"/>
                <w:sz w:val="20"/>
                <w:szCs w:val="20"/>
              </w:rPr>
              <w:t>valstybės įmonės Registrų centro Lietuvos Respublikos Vyriausybės nustatyta tvarka išduoto dokumento, patvirtinančio jungtinius kompetentingų institucijų tvarkomus duomenis.</w:t>
            </w:r>
          </w:p>
          <w:p w14:paraId="7AC5F329" w14:textId="77777777" w:rsidR="00C64447" w:rsidRPr="00F81E25" w:rsidRDefault="00C64447" w:rsidP="00535782">
            <w:pPr>
              <w:spacing w:after="0" w:line="240" w:lineRule="auto"/>
              <w:jc w:val="both"/>
              <w:rPr>
                <w:rFonts w:eastAsia="Calibri" w:cstheme="minorHAnsi"/>
                <w:sz w:val="20"/>
                <w:szCs w:val="20"/>
              </w:rPr>
            </w:pPr>
          </w:p>
          <w:p w14:paraId="170E7085"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ne Lietuvoje įsteigtų subjektų reikalaujama:</w:t>
            </w:r>
          </w:p>
          <w:p w14:paraId="1FFF6547" w14:textId="77777777" w:rsidR="00C64447" w:rsidRPr="00F81E25" w:rsidRDefault="00C64447" w:rsidP="00C64447">
            <w:pPr>
              <w:numPr>
                <w:ilvl w:val="0"/>
                <w:numId w:val="19"/>
              </w:numPr>
              <w:spacing w:after="0" w:line="240" w:lineRule="auto"/>
              <w:ind w:left="314"/>
              <w:jc w:val="both"/>
              <w:rPr>
                <w:rFonts w:eastAsia="Calibri" w:cstheme="minorHAnsi"/>
                <w:b/>
                <w:bCs/>
                <w:sz w:val="20"/>
                <w:szCs w:val="20"/>
              </w:rPr>
            </w:pPr>
            <w:r w:rsidRPr="00F81E25">
              <w:rPr>
                <w:rFonts w:eastAsia="Calibri" w:cstheme="minorHAnsi"/>
                <w:sz w:val="20"/>
                <w:szCs w:val="20"/>
              </w:rPr>
              <w:t>atitinkamos užsienio šalies institucijos dokumento</w:t>
            </w:r>
            <w:r w:rsidRPr="00F81E25">
              <w:rPr>
                <w:rFonts w:eastAsia="Calibri" w:cstheme="minorHAnsi"/>
                <w:color w:val="FF0000"/>
                <w:sz w:val="20"/>
                <w:szCs w:val="20"/>
              </w:rPr>
              <w:t>*</w:t>
            </w:r>
            <w:r w:rsidRPr="00F81E25">
              <w:rPr>
                <w:rFonts w:eastAsia="Calibri" w:cstheme="minorHAnsi"/>
                <w:sz w:val="20"/>
                <w:szCs w:val="20"/>
              </w:rPr>
              <w:t>.</w:t>
            </w:r>
          </w:p>
          <w:p w14:paraId="23DD08CC" w14:textId="77777777" w:rsidR="00C64447" w:rsidRPr="00F81E25" w:rsidRDefault="00C64447" w:rsidP="00535782">
            <w:pPr>
              <w:spacing w:after="0" w:line="240" w:lineRule="auto"/>
              <w:jc w:val="both"/>
              <w:rPr>
                <w:rFonts w:eastAsia="Calibri" w:cstheme="minorHAnsi"/>
                <w:sz w:val="20"/>
                <w:szCs w:val="20"/>
              </w:rPr>
            </w:pPr>
          </w:p>
          <w:p w14:paraId="71A72FD5" w14:textId="77777777" w:rsidR="00C64447" w:rsidRPr="00F81E25" w:rsidRDefault="00C64447" w:rsidP="00535782">
            <w:pPr>
              <w:spacing w:after="0" w:line="240" w:lineRule="auto"/>
              <w:jc w:val="both"/>
              <w:rPr>
                <w:rFonts w:eastAsia="Calibri" w:cstheme="minorHAnsi"/>
                <w:color w:val="7030A0"/>
                <w:sz w:val="20"/>
                <w:szCs w:val="20"/>
              </w:rPr>
            </w:pPr>
            <w:r w:rsidRPr="00F81E25">
              <w:rPr>
                <w:rFonts w:eastAsia="Calibri" w:cstheme="minorHAnsi"/>
                <w:sz w:val="20"/>
                <w:szCs w:val="20"/>
              </w:rPr>
              <w:t xml:space="preserve">Nurodyti dokumentai turi būti išduoti ne anksčiau kaip </w:t>
            </w:r>
            <w:r w:rsidRPr="00F81E25">
              <w:rPr>
                <w:rFonts w:eastAsia="Calibri" w:cstheme="minorHAnsi"/>
                <w:b/>
                <w:bCs/>
                <w:sz w:val="20"/>
                <w:szCs w:val="20"/>
              </w:rPr>
              <w:t>18</w:t>
            </w:r>
            <w:r w:rsidRPr="00F81E25">
              <w:rPr>
                <w:rFonts w:eastAsia="Calibri" w:cstheme="minorHAnsi"/>
                <w:b/>
                <w:sz w:val="20"/>
                <w:szCs w:val="20"/>
              </w:rPr>
              <w:t>0 dienų</w:t>
            </w:r>
            <w:r w:rsidRPr="00F81E25">
              <w:rPr>
                <w:rFonts w:eastAsia="Calibri" w:cstheme="minorHAnsi"/>
                <w:sz w:val="20"/>
                <w:szCs w:val="20"/>
              </w:rPr>
              <w:t xml:space="preserve"> iki </w:t>
            </w:r>
            <w:r w:rsidRPr="00F81E25">
              <w:rPr>
                <w:rFonts w:eastAsia="Times New Roman" w:cstheme="minorHAnsi"/>
                <w:iCs/>
                <w:sz w:val="20"/>
                <w:szCs w:val="20"/>
              </w:rPr>
              <w:t>tos dienos, kai tiekėjas perkančiosios organizacijos prašymu turės pateikti pašalinimo pagrindų nebuvimą patvirtinančius dok</w:t>
            </w:r>
            <w:r w:rsidRPr="00F81E25">
              <w:rPr>
                <w:rFonts w:eastAsia="Times New Roman" w:cstheme="minorHAnsi"/>
                <w:sz w:val="20"/>
                <w:szCs w:val="20"/>
              </w:rPr>
              <w:t>umentus</w:t>
            </w:r>
            <w:r w:rsidRPr="00F81E25">
              <w:rPr>
                <w:rFonts w:eastAsia="Calibri" w:cstheme="minorHAnsi"/>
                <w:sz w:val="20"/>
                <w:szCs w:val="20"/>
              </w:rPr>
              <w:t>.</w:t>
            </w:r>
          </w:p>
          <w:p w14:paraId="35E2E149" w14:textId="77777777" w:rsidR="00C64447" w:rsidRPr="00F81E25" w:rsidRDefault="00C64447" w:rsidP="00535782">
            <w:pPr>
              <w:spacing w:after="0" w:line="240" w:lineRule="auto"/>
              <w:jc w:val="both"/>
              <w:rPr>
                <w:rFonts w:eastAsia="Calibri" w:cstheme="minorHAnsi"/>
                <w:b/>
                <w:bCs/>
                <w:sz w:val="20"/>
                <w:szCs w:val="20"/>
              </w:rPr>
            </w:pPr>
          </w:p>
          <w:p w14:paraId="5BE97E5E" w14:textId="77777777" w:rsidR="00C64447" w:rsidRPr="00F81E25" w:rsidRDefault="00C64447" w:rsidP="00535782">
            <w:pPr>
              <w:spacing w:after="0" w:line="240" w:lineRule="auto"/>
              <w:jc w:val="both"/>
              <w:rPr>
                <w:rFonts w:eastAsia="Calibri" w:cstheme="minorHAnsi"/>
                <w:b/>
                <w:bCs/>
                <w:sz w:val="20"/>
                <w:szCs w:val="20"/>
              </w:rPr>
            </w:pPr>
            <w:r w:rsidRPr="00F81E25">
              <w:rPr>
                <w:rFonts w:eastAsia="Calibri"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A1B59D" w14:textId="77777777" w:rsidR="00C64447" w:rsidRPr="00F81E25" w:rsidRDefault="00C64447" w:rsidP="00535782">
            <w:pPr>
              <w:spacing w:after="0" w:line="240" w:lineRule="auto"/>
              <w:jc w:val="both"/>
              <w:rPr>
                <w:rFonts w:eastAsia="Times New Roman" w:cstheme="minorHAnsi"/>
                <w:sz w:val="20"/>
                <w:szCs w:val="20"/>
              </w:rPr>
            </w:pPr>
          </w:p>
        </w:tc>
      </w:tr>
      <w:tr w:rsidR="00C64447" w:rsidRPr="00F81E25" w14:paraId="1C39DAC2" w14:textId="77777777" w:rsidTr="00535782">
        <w:tc>
          <w:tcPr>
            <w:tcW w:w="525" w:type="dxa"/>
            <w:shd w:val="clear" w:color="auto" w:fill="auto"/>
          </w:tcPr>
          <w:p w14:paraId="688B2810"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 xml:space="preserve">2. </w:t>
            </w:r>
          </w:p>
        </w:tc>
        <w:tc>
          <w:tcPr>
            <w:tcW w:w="3161" w:type="dxa"/>
          </w:tcPr>
          <w:p w14:paraId="3D8CE088"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8E8F68"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p>
          <w:p w14:paraId="582065FE"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Laikoma, kad tiekėjas nuteistas už aukščiau nurodytą nusikalstamą veiką, kai dėl:</w:t>
            </w:r>
          </w:p>
          <w:p w14:paraId="6DF5999D"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 xml:space="preserve">1) tiekėjo, kuris yra fizinis asmuo, per pastaruosius 5 metus buvo </w:t>
            </w:r>
            <w:r w:rsidRPr="00F81E25">
              <w:rPr>
                <w:rFonts w:eastAsia="Times New Roman" w:cstheme="minorHAnsi"/>
                <w:bCs/>
                <w:color w:val="000000"/>
                <w:sz w:val="20"/>
                <w:szCs w:val="20"/>
                <w:lang w:eastAsia="ar-SA"/>
              </w:rPr>
              <w:lastRenderedPageBreak/>
              <w:t>priimtas ir įsiteisėjęs apkaltinamasis teismo nuosprendis ir šis asmuo turi neišnykusį ar nepanaikintą teistumą;</w:t>
            </w:r>
          </w:p>
          <w:p w14:paraId="0212FBCC"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D5279FB"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p>
          <w:p w14:paraId="501E66DB"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Tačiau ši nuostata netaikoma, jeigu:</w:t>
            </w:r>
          </w:p>
          <w:p w14:paraId="395CB3C7"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1) tiekėjas yra įsipareigojęs sumokėti mokesčius, įskaitant socialinio draudimo įmokas ir dėl to laikomas jau įvykdžiusiu šioje dalyje nurodytus įsipareigojimus;</w:t>
            </w:r>
          </w:p>
          <w:p w14:paraId="3469B96D" w14:textId="77777777" w:rsidR="00C64447" w:rsidRPr="00F81E25" w:rsidRDefault="00C64447" w:rsidP="00535782">
            <w:pPr>
              <w:suppressAutoHyphens/>
              <w:spacing w:after="0" w:line="240" w:lineRule="auto"/>
              <w:jc w:val="both"/>
              <w:rPr>
                <w:rFonts w:eastAsia="Times New Roman" w:cstheme="minorHAnsi"/>
                <w:b/>
                <w:bCs/>
                <w:color w:val="000000"/>
                <w:sz w:val="20"/>
                <w:szCs w:val="20"/>
                <w:lang w:eastAsia="ar-SA"/>
              </w:rPr>
            </w:pPr>
            <w:r w:rsidRPr="00F81E25">
              <w:rPr>
                <w:rFonts w:eastAsia="Times New Roman" w:cstheme="minorHAnsi"/>
                <w:bCs/>
                <w:color w:val="000000"/>
                <w:sz w:val="20"/>
                <w:szCs w:val="20"/>
                <w:lang w:eastAsia="ar-SA"/>
              </w:rPr>
              <w:t>2) įsiskolinimo suma neviršija 50 Eur (penkiasdešimt eurų);</w:t>
            </w:r>
          </w:p>
          <w:p w14:paraId="56FB6629"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058B0B64"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lastRenderedPageBreak/>
              <w:t xml:space="preserve">Viešųjų pirkimų įstatymo 46 straipsnio 3 dalis </w:t>
            </w:r>
          </w:p>
          <w:p w14:paraId="42409C4C" w14:textId="77777777" w:rsidR="00C64447" w:rsidRPr="00F81E25" w:rsidRDefault="00C64447" w:rsidP="00535782">
            <w:pPr>
              <w:spacing w:after="0" w:line="240" w:lineRule="auto"/>
              <w:jc w:val="both"/>
              <w:rPr>
                <w:rFonts w:eastAsia="Times New Roman" w:cstheme="minorHAnsi"/>
                <w:bCs/>
                <w:color w:val="000000"/>
                <w:sz w:val="20"/>
                <w:szCs w:val="20"/>
                <w:lang w:eastAsia="ar-SA"/>
              </w:rPr>
            </w:pPr>
            <w:r w:rsidRPr="00F81E25">
              <w:rPr>
                <w:rFonts w:eastAsia="Arial" w:cstheme="minorHAnsi"/>
                <w:sz w:val="20"/>
                <w:szCs w:val="20"/>
              </w:rPr>
              <w:t>EBVPD III dalies B1 ir B2 punktai</w:t>
            </w:r>
          </w:p>
        </w:tc>
        <w:tc>
          <w:tcPr>
            <w:tcW w:w="4344" w:type="dxa"/>
          </w:tcPr>
          <w:p w14:paraId="43B8E674" w14:textId="77777777" w:rsidR="00C64447" w:rsidRPr="00F81E25" w:rsidRDefault="00C64447" w:rsidP="00535782">
            <w:pPr>
              <w:spacing w:after="0" w:line="240" w:lineRule="auto"/>
              <w:jc w:val="both"/>
              <w:rPr>
                <w:rFonts w:eastAsia="Calibri" w:cstheme="minorHAnsi"/>
                <w:b/>
                <w:bCs/>
                <w:sz w:val="20"/>
                <w:szCs w:val="20"/>
              </w:rPr>
            </w:pPr>
            <w:r w:rsidRPr="00F81E25">
              <w:rPr>
                <w:rFonts w:eastAsia="Calibri" w:cstheme="minorHAnsi"/>
                <w:bCs/>
                <w:sz w:val="20"/>
                <w:szCs w:val="20"/>
              </w:rPr>
              <w:t>1) Dėl įsipareigojimų, susijusių su mokesčių mokėjimu, įvykdymo i</w:t>
            </w:r>
            <w:r w:rsidRPr="00F81E25">
              <w:rPr>
                <w:rFonts w:eastAsia="Calibri" w:cstheme="minorHAnsi"/>
                <w:sz w:val="20"/>
                <w:szCs w:val="20"/>
              </w:rPr>
              <w:t xml:space="preserve">š Lietuvoje įsteigtų subjektų </w:t>
            </w:r>
            <w:r w:rsidRPr="00F81E25">
              <w:rPr>
                <w:rFonts w:eastAsia="Calibri" w:cstheme="minorHAnsi"/>
                <w:bCs/>
                <w:sz w:val="20"/>
                <w:szCs w:val="20"/>
              </w:rPr>
              <w:t>prašoma:</w:t>
            </w:r>
          </w:p>
          <w:p w14:paraId="276DB7A0" w14:textId="77777777" w:rsidR="00C64447" w:rsidRPr="00F81E25" w:rsidRDefault="00C64447" w:rsidP="00535782">
            <w:pPr>
              <w:spacing w:after="0" w:line="240" w:lineRule="auto"/>
              <w:jc w:val="both"/>
              <w:rPr>
                <w:rFonts w:eastAsia="Calibri" w:cstheme="minorHAnsi"/>
                <w:sz w:val="20"/>
                <w:szCs w:val="20"/>
              </w:rPr>
            </w:pPr>
          </w:p>
          <w:p w14:paraId="372A338B" w14:textId="77777777" w:rsidR="00C64447" w:rsidRPr="00F81E25" w:rsidRDefault="00C64447" w:rsidP="00C64447">
            <w:pPr>
              <w:numPr>
                <w:ilvl w:val="0"/>
                <w:numId w:val="19"/>
              </w:numPr>
              <w:spacing w:after="0" w:line="240" w:lineRule="auto"/>
              <w:ind w:left="314" w:hanging="318"/>
              <w:jc w:val="both"/>
              <w:rPr>
                <w:rFonts w:eastAsia="Calibri" w:cstheme="minorHAnsi"/>
                <w:b/>
                <w:bCs/>
                <w:sz w:val="20"/>
                <w:szCs w:val="20"/>
              </w:rPr>
            </w:pPr>
            <w:r w:rsidRPr="00F81E25">
              <w:rPr>
                <w:rFonts w:eastAsia="Calibri" w:cstheme="minorHAnsi"/>
                <w:sz w:val="20"/>
                <w:szCs w:val="20"/>
              </w:rPr>
              <w:t>išrašo iš teismo sprendimo (jei toks yra) arba</w:t>
            </w:r>
          </w:p>
          <w:p w14:paraId="69081ABC" w14:textId="77777777" w:rsidR="00C64447" w:rsidRPr="00F81E25" w:rsidRDefault="00C64447" w:rsidP="00C64447">
            <w:pPr>
              <w:numPr>
                <w:ilvl w:val="0"/>
                <w:numId w:val="19"/>
              </w:numPr>
              <w:spacing w:after="0" w:line="240" w:lineRule="auto"/>
              <w:ind w:left="280" w:hanging="284"/>
              <w:jc w:val="both"/>
              <w:rPr>
                <w:rFonts w:eastAsia="Calibri" w:cstheme="minorHAnsi"/>
                <w:b/>
                <w:bCs/>
                <w:sz w:val="20"/>
                <w:szCs w:val="20"/>
              </w:rPr>
            </w:pPr>
            <w:r w:rsidRPr="00F81E25">
              <w:rPr>
                <w:rFonts w:eastAsia="Calibri" w:cstheme="minorHAnsi"/>
                <w:sz w:val="20"/>
                <w:szCs w:val="20"/>
              </w:rPr>
              <w:t>Valstybinės mokesčių inspekcijos prie Lietuvos Respublikos finansų ministerijos išduoto dokumento,</w:t>
            </w:r>
          </w:p>
          <w:p w14:paraId="76F683D2" w14:textId="77777777" w:rsidR="00C64447" w:rsidRPr="00F81E25" w:rsidRDefault="00C64447" w:rsidP="00C64447">
            <w:pPr>
              <w:numPr>
                <w:ilvl w:val="0"/>
                <w:numId w:val="19"/>
              </w:numPr>
              <w:spacing w:after="0" w:line="240" w:lineRule="auto"/>
              <w:ind w:left="280" w:hanging="284"/>
              <w:jc w:val="both"/>
              <w:rPr>
                <w:rFonts w:eastAsia="Calibri" w:cstheme="minorHAnsi"/>
                <w:b/>
                <w:bCs/>
                <w:sz w:val="20"/>
                <w:szCs w:val="20"/>
              </w:rPr>
            </w:pPr>
            <w:r w:rsidRPr="00F81E25">
              <w:rPr>
                <w:rFonts w:eastAsia="Calibri" w:cstheme="minorHAnsi"/>
                <w:sz w:val="20"/>
                <w:szCs w:val="20"/>
              </w:rPr>
              <w:t>arba valstybės įmonės Registrų centro Lietuvos Respublikos Vyriausybės nustatyta tvarka išduoto dokumento, patvirtinančio jungtinius kompetentingų institucijų tvarkomus duomenis.</w:t>
            </w:r>
          </w:p>
          <w:p w14:paraId="6A2C1436" w14:textId="77777777" w:rsidR="00C64447" w:rsidRPr="00F81E25" w:rsidRDefault="00C64447" w:rsidP="00535782">
            <w:pPr>
              <w:spacing w:after="0" w:line="240" w:lineRule="auto"/>
              <w:jc w:val="both"/>
              <w:rPr>
                <w:rFonts w:eastAsia="Calibri" w:cstheme="minorHAnsi"/>
                <w:sz w:val="20"/>
                <w:szCs w:val="20"/>
              </w:rPr>
            </w:pPr>
          </w:p>
          <w:p w14:paraId="38103E73"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ne Lietuvoje įsteigtų subjektų reikalaujama:</w:t>
            </w:r>
          </w:p>
          <w:p w14:paraId="62388BA8" w14:textId="77777777" w:rsidR="00C64447" w:rsidRPr="00F81E25" w:rsidRDefault="00C64447" w:rsidP="00C64447">
            <w:pPr>
              <w:numPr>
                <w:ilvl w:val="0"/>
                <w:numId w:val="19"/>
              </w:numPr>
              <w:spacing w:after="0" w:line="240" w:lineRule="auto"/>
              <w:ind w:left="314"/>
              <w:jc w:val="both"/>
              <w:rPr>
                <w:rFonts w:eastAsia="Calibri" w:cstheme="minorHAnsi"/>
                <w:b/>
                <w:bCs/>
                <w:sz w:val="20"/>
                <w:szCs w:val="20"/>
              </w:rPr>
            </w:pPr>
            <w:r w:rsidRPr="00F81E25">
              <w:rPr>
                <w:rFonts w:eastAsia="Calibri" w:cstheme="minorHAnsi"/>
                <w:sz w:val="20"/>
                <w:szCs w:val="20"/>
              </w:rPr>
              <w:t>atitinkamos užsienio šalies institucijos dokumento*.</w:t>
            </w:r>
          </w:p>
          <w:p w14:paraId="2E52899E" w14:textId="77777777" w:rsidR="00C64447" w:rsidRPr="00F81E25" w:rsidRDefault="00C64447" w:rsidP="00535782">
            <w:pPr>
              <w:spacing w:after="0" w:line="240" w:lineRule="auto"/>
              <w:jc w:val="both"/>
              <w:rPr>
                <w:rFonts w:eastAsia="Yu Mincho" w:cstheme="minorHAnsi"/>
                <w:sz w:val="20"/>
                <w:szCs w:val="20"/>
              </w:rPr>
            </w:pPr>
          </w:p>
          <w:p w14:paraId="2F764738" w14:textId="77777777" w:rsidR="00C64447" w:rsidRPr="00F81E25" w:rsidRDefault="00C64447" w:rsidP="00535782">
            <w:pPr>
              <w:spacing w:after="0" w:line="240" w:lineRule="auto"/>
              <w:jc w:val="both"/>
              <w:rPr>
                <w:rFonts w:eastAsia="Calibri" w:cstheme="minorHAnsi"/>
                <w:i/>
                <w:iCs/>
                <w:color w:val="000000"/>
                <w:sz w:val="20"/>
                <w:szCs w:val="20"/>
              </w:rPr>
            </w:pPr>
            <w:r w:rsidRPr="00F81E25">
              <w:rPr>
                <w:rFonts w:eastAsia="Calibri" w:cstheme="minorHAnsi"/>
                <w:sz w:val="20"/>
                <w:szCs w:val="20"/>
              </w:rPr>
              <w:t xml:space="preserve">Nurodyti dokumentai turi būti  išduoti ne anksčiau kaip </w:t>
            </w:r>
            <w:r w:rsidRPr="00F81E25">
              <w:rPr>
                <w:rFonts w:eastAsia="Calibri" w:cstheme="minorHAnsi"/>
                <w:b/>
                <w:sz w:val="20"/>
                <w:szCs w:val="20"/>
              </w:rPr>
              <w:t>120 dienų</w:t>
            </w:r>
            <w:r w:rsidRPr="00F81E25">
              <w:rPr>
                <w:rFonts w:eastAsia="Calibri" w:cstheme="minorHAnsi"/>
                <w:sz w:val="20"/>
                <w:szCs w:val="20"/>
              </w:rPr>
              <w:t xml:space="preserve"> iki </w:t>
            </w:r>
            <w:r w:rsidRPr="00F81E25">
              <w:rPr>
                <w:rFonts w:eastAsia="Times New Roman" w:cstheme="minorHAnsi"/>
                <w:iCs/>
                <w:sz w:val="20"/>
                <w:szCs w:val="20"/>
              </w:rPr>
              <w:t xml:space="preserve">tos dienos, kai tiekėjas </w:t>
            </w:r>
            <w:r w:rsidRPr="00F81E25">
              <w:rPr>
                <w:rFonts w:eastAsia="Times New Roman" w:cstheme="minorHAnsi"/>
                <w:iCs/>
                <w:sz w:val="20"/>
                <w:szCs w:val="20"/>
              </w:rPr>
              <w:lastRenderedPageBreak/>
              <w:t>perkančiosios organizacijos prašymu turės pateikti pašalinimo pagrindų nebuvimą patvirtinančius dok</w:t>
            </w:r>
            <w:r w:rsidRPr="00F81E25">
              <w:rPr>
                <w:rFonts w:eastAsia="Times New Roman" w:cstheme="minorHAnsi"/>
                <w:sz w:val="20"/>
                <w:szCs w:val="20"/>
              </w:rPr>
              <w:t>umentus</w:t>
            </w:r>
            <w:r w:rsidRPr="00F81E25">
              <w:rPr>
                <w:rFonts w:eastAsia="Calibri" w:cstheme="minorHAnsi"/>
                <w:sz w:val="20"/>
                <w:szCs w:val="20"/>
              </w:rPr>
              <w:t>.</w:t>
            </w:r>
          </w:p>
          <w:p w14:paraId="6796FA7F" w14:textId="77777777" w:rsidR="00C64447" w:rsidRPr="00F81E25" w:rsidRDefault="00C64447" w:rsidP="00535782">
            <w:pPr>
              <w:spacing w:after="0" w:line="240" w:lineRule="auto"/>
              <w:jc w:val="both"/>
              <w:rPr>
                <w:rFonts w:eastAsia="Calibri" w:cstheme="minorHAnsi"/>
                <w:i/>
                <w:iCs/>
                <w:color w:val="7030A0"/>
                <w:sz w:val="20"/>
                <w:szCs w:val="20"/>
              </w:rPr>
            </w:pPr>
          </w:p>
          <w:p w14:paraId="2614BB19" w14:textId="77777777" w:rsidR="00C64447" w:rsidRPr="00F81E25" w:rsidRDefault="00C64447" w:rsidP="00535782">
            <w:pPr>
              <w:spacing w:after="0" w:line="240" w:lineRule="auto"/>
              <w:jc w:val="both"/>
              <w:rPr>
                <w:rFonts w:eastAsia="Calibri" w:cstheme="minorHAnsi"/>
                <w:b/>
                <w:bCs/>
                <w:sz w:val="20"/>
                <w:szCs w:val="20"/>
              </w:rPr>
            </w:pPr>
            <w:r w:rsidRPr="00F81E25">
              <w:rPr>
                <w:rFonts w:eastAsia="Calibri"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5A6336" w14:textId="77777777" w:rsidR="00C64447" w:rsidRPr="00F81E25" w:rsidRDefault="00C64447" w:rsidP="00535782">
            <w:pPr>
              <w:spacing w:after="0" w:line="240" w:lineRule="auto"/>
              <w:jc w:val="both"/>
              <w:rPr>
                <w:rFonts w:eastAsia="Calibri" w:cstheme="minorHAnsi"/>
                <w:b/>
                <w:bCs/>
                <w:sz w:val="20"/>
                <w:szCs w:val="20"/>
              </w:rPr>
            </w:pPr>
          </w:p>
          <w:p w14:paraId="1A9CB9C7" w14:textId="77777777" w:rsidR="00C64447" w:rsidRPr="00F81E25" w:rsidRDefault="00C64447" w:rsidP="00535782">
            <w:pPr>
              <w:spacing w:after="0" w:line="240" w:lineRule="auto"/>
              <w:jc w:val="both"/>
              <w:rPr>
                <w:rFonts w:eastAsia="Calibri" w:cstheme="minorHAnsi"/>
                <w:b/>
                <w:bCs/>
                <w:sz w:val="20"/>
                <w:szCs w:val="20"/>
              </w:rPr>
            </w:pPr>
            <w:r w:rsidRPr="00F81E25">
              <w:rPr>
                <w:rFonts w:eastAsia="Calibri" w:cstheme="minorHAnsi"/>
                <w:bCs/>
                <w:sz w:val="20"/>
                <w:szCs w:val="20"/>
              </w:rPr>
              <w:t>2) Dėl įsipareigojimų, susijusių su socialinio draudimo įmokų mokėjimu, įvykdymo i</w:t>
            </w:r>
            <w:r w:rsidRPr="00F81E25">
              <w:rPr>
                <w:rFonts w:eastAsia="Calibri" w:cstheme="minorHAnsi"/>
                <w:sz w:val="20"/>
                <w:szCs w:val="20"/>
              </w:rPr>
              <w:t xml:space="preserve">š Lietuvoje įsteigtų subjektų </w:t>
            </w:r>
            <w:r w:rsidRPr="00F81E25">
              <w:rPr>
                <w:rFonts w:eastAsia="Calibri" w:cstheme="minorHAnsi"/>
                <w:bCs/>
                <w:sz w:val="20"/>
                <w:szCs w:val="20"/>
              </w:rPr>
              <w:t>prašoma:</w:t>
            </w:r>
          </w:p>
          <w:p w14:paraId="098FD2C0" w14:textId="77777777" w:rsidR="00C64447" w:rsidRPr="00F81E25" w:rsidRDefault="00C64447" w:rsidP="00535782">
            <w:pPr>
              <w:spacing w:after="0" w:line="240" w:lineRule="auto"/>
              <w:jc w:val="both"/>
              <w:rPr>
                <w:rFonts w:eastAsia="Calibri" w:cstheme="minorHAnsi"/>
                <w:bCs/>
                <w:sz w:val="20"/>
                <w:szCs w:val="20"/>
              </w:rPr>
            </w:pPr>
            <w:r w:rsidRPr="00F81E25">
              <w:rPr>
                <w:rFonts w:eastAsia="Calibri"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81E25">
                <w:rPr>
                  <w:rFonts w:eastAsia="Calibri" w:cstheme="minorHAnsi"/>
                  <w:bCs/>
                  <w:color w:val="0000FF"/>
                  <w:sz w:val="20"/>
                  <w:szCs w:val="20"/>
                  <w:u w:val="single"/>
                </w:rPr>
                <w:t>http://draudejai.sodra.lt/draudeju_viesi_duomenys/</w:t>
              </w:r>
            </w:hyperlink>
            <w:r w:rsidRPr="00F81E25">
              <w:rPr>
                <w:rFonts w:eastAsia="Calibri" w:cstheme="minorHAnsi"/>
                <w:bCs/>
                <w:sz w:val="20"/>
                <w:szCs w:val="20"/>
              </w:rPr>
              <w:t>.</w:t>
            </w:r>
          </w:p>
          <w:p w14:paraId="6D94BFDA" w14:textId="77777777" w:rsidR="00C64447" w:rsidRPr="00F81E25" w:rsidRDefault="00C64447" w:rsidP="00535782">
            <w:pPr>
              <w:spacing w:after="0" w:line="240" w:lineRule="auto"/>
              <w:jc w:val="both"/>
              <w:rPr>
                <w:rFonts w:eastAsia="Calibri" w:cstheme="minorHAnsi"/>
                <w:b/>
                <w:bCs/>
                <w:sz w:val="20"/>
                <w:szCs w:val="20"/>
              </w:rPr>
            </w:pPr>
          </w:p>
          <w:p w14:paraId="7E90FF8F"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A90A69" w14:textId="77777777" w:rsidR="00C64447" w:rsidRPr="00F81E25" w:rsidRDefault="00C64447" w:rsidP="00535782">
            <w:pPr>
              <w:spacing w:after="0" w:line="240" w:lineRule="auto"/>
              <w:jc w:val="both"/>
              <w:rPr>
                <w:rFonts w:eastAsia="Calibri" w:cstheme="minorHAnsi"/>
                <w:b/>
                <w:bCs/>
                <w:sz w:val="20"/>
                <w:szCs w:val="20"/>
              </w:rPr>
            </w:pPr>
          </w:p>
          <w:p w14:paraId="3F01228E"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977535" w14:textId="77777777" w:rsidR="00C64447" w:rsidRPr="00F81E25" w:rsidRDefault="00C64447" w:rsidP="00535782">
            <w:pPr>
              <w:spacing w:after="0" w:line="240" w:lineRule="auto"/>
              <w:jc w:val="both"/>
              <w:rPr>
                <w:rFonts w:eastAsia="Calibri" w:cstheme="minorHAnsi"/>
                <w:b/>
                <w:bCs/>
                <w:sz w:val="20"/>
                <w:szCs w:val="20"/>
              </w:rPr>
            </w:pPr>
          </w:p>
          <w:p w14:paraId="32784101"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ne Lietuvoje įsteigtų subjektų reikalaujama:</w:t>
            </w:r>
          </w:p>
          <w:p w14:paraId="4A629988" w14:textId="77777777" w:rsidR="00C64447" w:rsidRPr="00F81E25" w:rsidRDefault="00C64447" w:rsidP="00C64447">
            <w:pPr>
              <w:numPr>
                <w:ilvl w:val="0"/>
                <w:numId w:val="19"/>
              </w:numPr>
              <w:spacing w:after="0" w:line="240" w:lineRule="auto"/>
              <w:ind w:left="314"/>
              <w:jc w:val="both"/>
              <w:rPr>
                <w:rFonts w:eastAsia="Calibri" w:cstheme="minorHAnsi"/>
                <w:b/>
                <w:bCs/>
                <w:sz w:val="20"/>
                <w:szCs w:val="20"/>
              </w:rPr>
            </w:pPr>
            <w:r w:rsidRPr="00F81E25">
              <w:rPr>
                <w:rFonts w:eastAsia="Calibri" w:cstheme="minorHAnsi"/>
                <w:sz w:val="20"/>
                <w:szCs w:val="20"/>
              </w:rPr>
              <w:t>atitinkamos užsienio šalies kompetentingos institucijos dokumento*.</w:t>
            </w:r>
          </w:p>
          <w:p w14:paraId="43A8CBE6" w14:textId="77777777" w:rsidR="00C64447" w:rsidRPr="00F81E25" w:rsidRDefault="00C64447" w:rsidP="00535782">
            <w:pPr>
              <w:spacing w:after="0" w:line="240" w:lineRule="auto"/>
              <w:jc w:val="both"/>
              <w:rPr>
                <w:rFonts w:eastAsia="Calibri" w:cstheme="minorHAnsi"/>
                <w:b/>
                <w:bCs/>
                <w:sz w:val="20"/>
                <w:szCs w:val="20"/>
              </w:rPr>
            </w:pPr>
          </w:p>
          <w:p w14:paraId="3DA31A0F" w14:textId="77777777" w:rsidR="00C64447" w:rsidRPr="00F81E25" w:rsidRDefault="00C64447" w:rsidP="00535782">
            <w:pPr>
              <w:spacing w:after="0" w:line="240" w:lineRule="auto"/>
              <w:jc w:val="both"/>
              <w:rPr>
                <w:rFonts w:eastAsia="Calibri" w:cstheme="minorHAnsi"/>
                <w:i/>
                <w:iCs/>
                <w:color w:val="7030A0"/>
                <w:sz w:val="20"/>
                <w:szCs w:val="20"/>
              </w:rPr>
            </w:pPr>
            <w:r w:rsidRPr="00F81E25">
              <w:rPr>
                <w:rFonts w:eastAsia="Calibri" w:cstheme="minorHAnsi"/>
                <w:sz w:val="20"/>
                <w:szCs w:val="20"/>
              </w:rPr>
              <w:t xml:space="preserve">Nurodyti dokumentai turi būti  išduoti ne anksčiau kaip </w:t>
            </w:r>
            <w:r w:rsidRPr="00F81E25">
              <w:rPr>
                <w:rFonts w:eastAsia="Calibri" w:cstheme="minorHAnsi"/>
                <w:b/>
                <w:sz w:val="20"/>
                <w:szCs w:val="20"/>
              </w:rPr>
              <w:t>120 dienų</w:t>
            </w:r>
            <w:r w:rsidRPr="00F81E25">
              <w:rPr>
                <w:rFonts w:eastAsia="Calibri" w:cstheme="minorHAnsi"/>
                <w:sz w:val="20"/>
                <w:szCs w:val="20"/>
              </w:rPr>
              <w:t xml:space="preserve"> iki </w:t>
            </w:r>
            <w:r w:rsidRPr="00F81E25">
              <w:rPr>
                <w:rFonts w:eastAsia="Times New Roman" w:cstheme="minorHAnsi"/>
                <w:iCs/>
                <w:sz w:val="20"/>
                <w:szCs w:val="20"/>
              </w:rPr>
              <w:t>tos dienos, kai tiekėjas perkančiosios organizacijos prašymu turės pateikti pašalinimo pagrindų nebuvimą patvirtinančius dok</w:t>
            </w:r>
            <w:r w:rsidRPr="00F81E25">
              <w:rPr>
                <w:rFonts w:eastAsia="Times New Roman" w:cstheme="minorHAnsi"/>
                <w:sz w:val="20"/>
                <w:szCs w:val="20"/>
              </w:rPr>
              <w:t>umentus</w:t>
            </w:r>
            <w:r w:rsidRPr="00F81E25">
              <w:rPr>
                <w:rFonts w:eastAsia="Calibri" w:cstheme="minorHAnsi"/>
                <w:sz w:val="20"/>
                <w:szCs w:val="20"/>
              </w:rPr>
              <w:t>.</w:t>
            </w:r>
          </w:p>
          <w:p w14:paraId="352B93AE" w14:textId="77777777" w:rsidR="00C64447" w:rsidRPr="00F81E25" w:rsidRDefault="00C64447" w:rsidP="00535782">
            <w:pPr>
              <w:spacing w:after="0" w:line="240" w:lineRule="auto"/>
              <w:jc w:val="both"/>
              <w:rPr>
                <w:rFonts w:eastAsia="Calibri" w:cstheme="minorHAnsi"/>
                <w:b/>
                <w:bCs/>
                <w:sz w:val="20"/>
                <w:szCs w:val="20"/>
              </w:rPr>
            </w:pPr>
          </w:p>
          <w:p w14:paraId="63CD5911" w14:textId="77777777" w:rsidR="00C64447" w:rsidRPr="00F81E25" w:rsidRDefault="00C64447" w:rsidP="00535782">
            <w:pPr>
              <w:suppressAutoHyphens/>
              <w:spacing w:after="0" w:line="240" w:lineRule="auto"/>
              <w:jc w:val="both"/>
              <w:rPr>
                <w:rFonts w:eastAsia="Times New Roman" w:cstheme="minorHAnsi"/>
                <w:sz w:val="20"/>
                <w:szCs w:val="20"/>
              </w:rPr>
            </w:pPr>
            <w:r w:rsidRPr="00F81E25">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7DEDFBB" w14:textId="77777777" w:rsidR="00C64447" w:rsidRPr="00F81E25" w:rsidRDefault="00C64447" w:rsidP="00535782">
            <w:pPr>
              <w:suppressAutoHyphens/>
              <w:spacing w:after="0" w:line="240" w:lineRule="auto"/>
              <w:jc w:val="both"/>
              <w:rPr>
                <w:rFonts w:eastAsia="Times New Roman" w:cstheme="minorHAnsi"/>
                <w:bCs/>
                <w:iCs/>
                <w:color w:val="000000"/>
                <w:sz w:val="20"/>
                <w:szCs w:val="20"/>
                <w:lang w:eastAsia="ar-SA"/>
              </w:rPr>
            </w:pPr>
          </w:p>
        </w:tc>
      </w:tr>
      <w:tr w:rsidR="00C64447" w:rsidRPr="00F81E25" w14:paraId="2D76F6B1" w14:textId="77777777" w:rsidTr="00535782">
        <w:tc>
          <w:tcPr>
            <w:tcW w:w="525" w:type="dxa"/>
            <w:shd w:val="clear" w:color="auto" w:fill="auto"/>
          </w:tcPr>
          <w:p w14:paraId="728A0570"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lastRenderedPageBreak/>
              <w:t xml:space="preserve">3. </w:t>
            </w:r>
          </w:p>
        </w:tc>
        <w:tc>
          <w:tcPr>
            <w:tcW w:w="3161" w:type="dxa"/>
          </w:tcPr>
          <w:p w14:paraId="33FF8609"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6CC5D3EB"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VPĮ 46 straipsnio 4 dalies 1 punktas</w:t>
            </w:r>
          </w:p>
          <w:p w14:paraId="7C5FD79A" w14:textId="77777777" w:rsidR="00C64447" w:rsidRPr="00F81E25" w:rsidRDefault="00C64447" w:rsidP="00535782">
            <w:pPr>
              <w:spacing w:after="0" w:line="240" w:lineRule="auto"/>
              <w:jc w:val="both"/>
              <w:rPr>
                <w:rFonts w:eastAsia="Yu Mincho" w:cstheme="minorHAnsi"/>
                <w:sz w:val="20"/>
                <w:szCs w:val="20"/>
              </w:rPr>
            </w:pPr>
          </w:p>
          <w:p w14:paraId="03DF2B41"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C10 punktas</w:t>
            </w:r>
          </w:p>
        </w:tc>
        <w:tc>
          <w:tcPr>
            <w:tcW w:w="4344" w:type="dxa"/>
          </w:tcPr>
          <w:p w14:paraId="238B1D47"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2AEEFD44" w14:textId="77777777" w:rsidR="00C64447" w:rsidRPr="00F81E25" w:rsidRDefault="00C64447" w:rsidP="00535782">
            <w:pPr>
              <w:suppressAutoHyphens/>
              <w:spacing w:after="0" w:line="240" w:lineRule="auto"/>
              <w:jc w:val="both"/>
              <w:rPr>
                <w:rFonts w:eastAsia="Times New Roman" w:cstheme="minorHAnsi"/>
                <w:bCs/>
                <w:iCs/>
                <w:color w:val="000000"/>
                <w:sz w:val="20"/>
                <w:szCs w:val="20"/>
                <w:lang w:eastAsia="ar-SA"/>
              </w:rPr>
            </w:pPr>
          </w:p>
        </w:tc>
      </w:tr>
      <w:tr w:rsidR="00C64447" w:rsidRPr="00F81E25" w14:paraId="00037B17" w14:textId="77777777" w:rsidTr="00535782">
        <w:tc>
          <w:tcPr>
            <w:tcW w:w="525" w:type="dxa"/>
            <w:shd w:val="clear" w:color="auto" w:fill="auto"/>
          </w:tcPr>
          <w:p w14:paraId="47E2A7BC"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4.</w:t>
            </w:r>
          </w:p>
        </w:tc>
        <w:tc>
          <w:tcPr>
            <w:tcW w:w="3161" w:type="dxa"/>
          </w:tcPr>
          <w:p w14:paraId="5D49C36B" w14:textId="77777777" w:rsidR="00C64447" w:rsidRPr="00F81E25" w:rsidRDefault="00C64447" w:rsidP="00535782">
            <w:pPr>
              <w:spacing w:after="0" w:line="240" w:lineRule="auto"/>
              <w:rPr>
                <w:rFonts w:eastAsia="Yu Mincho" w:cstheme="minorHAnsi"/>
                <w:b/>
                <w:bCs/>
                <w:sz w:val="20"/>
              </w:rPr>
            </w:pPr>
            <w:r w:rsidRPr="00F81E25">
              <w:rPr>
                <w:rFonts w:eastAsia="Yu Mincho" w:cstheme="minorHAnsi"/>
                <w:bCs/>
                <w:sz w:val="20"/>
              </w:rPr>
              <w:t xml:space="preserve">Tiekėjas pirkimo metu pateko į interesų konflikto situaciją, kaip apibrėžta VPĮ 21 straipsnyje, ir atitinkamos padėties negalima ištaisyti. </w:t>
            </w:r>
          </w:p>
          <w:p w14:paraId="71DABDD4"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6FB165AC"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VPĮ 46 straipsnio 4 dalies 2 punktas</w:t>
            </w:r>
          </w:p>
          <w:p w14:paraId="03967AD6" w14:textId="77777777" w:rsidR="00C64447" w:rsidRPr="00F81E25" w:rsidRDefault="00C64447" w:rsidP="00535782">
            <w:pPr>
              <w:spacing w:after="0" w:line="240" w:lineRule="auto"/>
              <w:jc w:val="both"/>
              <w:rPr>
                <w:rFonts w:eastAsia="Yu Mincho" w:cstheme="minorHAnsi"/>
                <w:sz w:val="20"/>
                <w:szCs w:val="20"/>
              </w:rPr>
            </w:pPr>
          </w:p>
          <w:p w14:paraId="3EF32741"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C12 punktas</w:t>
            </w:r>
          </w:p>
        </w:tc>
        <w:tc>
          <w:tcPr>
            <w:tcW w:w="4344" w:type="dxa"/>
          </w:tcPr>
          <w:p w14:paraId="1135B558"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547AA472" w14:textId="77777777" w:rsidR="00C64447" w:rsidRPr="00F81E25" w:rsidRDefault="00C64447" w:rsidP="00535782">
            <w:pPr>
              <w:spacing w:after="0" w:line="240" w:lineRule="auto"/>
              <w:jc w:val="both"/>
              <w:rPr>
                <w:rFonts w:eastAsia="Calibri" w:cstheme="minorHAnsi"/>
                <w:sz w:val="20"/>
                <w:szCs w:val="20"/>
              </w:rPr>
            </w:pPr>
          </w:p>
        </w:tc>
      </w:tr>
      <w:tr w:rsidR="00C64447" w:rsidRPr="00F81E25" w14:paraId="7763B0AD"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2095D462"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5.</w:t>
            </w:r>
          </w:p>
        </w:tc>
        <w:tc>
          <w:tcPr>
            <w:tcW w:w="3161" w:type="dxa"/>
            <w:tcBorders>
              <w:top w:val="single" w:sz="4" w:space="0" w:color="auto"/>
              <w:left w:val="single" w:sz="4" w:space="0" w:color="auto"/>
              <w:bottom w:val="single" w:sz="4" w:space="0" w:color="auto"/>
              <w:right w:val="single" w:sz="4" w:space="0" w:color="auto"/>
            </w:tcBorders>
          </w:tcPr>
          <w:p w14:paraId="2F0181D4"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7DE7B97"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VPĮ 46 straipsnio 4 dalies 3 punktas</w:t>
            </w:r>
          </w:p>
          <w:p w14:paraId="5D3842AE" w14:textId="77777777" w:rsidR="00C64447" w:rsidRPr="00F81E25" w:rsidRDefault="00C64447" w:rsidP="00535782">
            <w:pPr>
              <w:spacing w:after="0" w:line="240" w:lineRule="auto"/>
              <w:jc w:val="both"/>
              <w:rPr>
                <w:rFonts w:eastAsia="Yu Mincho" w:cstheme="minorHAnsi"/>
                <w:sz w:val="20"/>
                <w:szCs w:val="20"/>
              </w:rPr>
            </w:pPr>
          </w:p>
          <w:p w14:paraId="5263083E" w14:textId="77777777" w:rsidR="00C64447" w:rsidRPr="00F81E25" w:rsidRDefault="00C64447" w:rsidP="00535782">
            <w:pPr>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3C40161B"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019CCCA6" w14:textId="77777777" w:rsidR="00C64447" w:rsidRPr="00F81E25" w:rsidRDefault="00C64447" w:rsidP="00535782">
            <w:pPr>
              <w:spacing w:after="0" w:line="240" w:lineRule="auto"/>
              <w:jc w:val="both"/>
              <w:rPr>
                <w:rFonts w:eastAsia="Times New Roman" w:cstheme="minorHAnsi"/>
                <w:sz w:val="20"/>
                <w:szCs w:val="20"/>
              </w:rPr>
            </w:pPr>
          </w:p>
        </w:tc>
      </w:tr>
      <w:tr w:rsidR="00C64447" w:rsidRPr="00F81E25" w14:paraId="672E9553"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467DDBC7"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6.</w:t>
            </w:r>
          </w:p>
        </w:tc>
        <w:tc>
          <w:tcPr>
            <w:tcW w:w="3161" w:type="dxa"/>
            <w:tcBorders>
              <w:top w:val="single" w:sz="4" w:space="0" w:color="auto"/>
              <w:left w:val="single" w:sz="4" w:space="0" w:color="auto"/>
              <w:bottom w:val="single" w:sz="4" w:space="0" w:color="auto"/>
              <w:right w:val="single" w:sz="4" w:space="0" w:color="auto"/>
            </w:tcBorders>
          </w:tcPr>
          <w:p w14:paraId="65653B21" w14:textId="77777777" w:rsidR="00C64447" w:rsidRPr="00F81E25" w:rsidRDefault="00C64447" w:rsidP="00535782">
            <w:pPr>
              <w:spacing w:after="0" w:line="240" w:lineRule="auto"/>
              <w:rPr>
                <w:rFonts w:eastAsia="Yu Mincho" w:cstheme="minorHAnsi"/>
                <w:bCs/>
                <w:sz w:val="20"/>
              </w:rPr>
            </w:pPr>
            <w:r w:rsidRPr="00F81E25">
              <w:rPr>
                <w:rFonts w:eastAsia="Yu Mincho" w:cstheme="minorHAnsi"/>
                <w:bCs/>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9A5905" w14:textId="77777777" w:rsidR="00C64447" w:rsidRPr="00F81E25" w:rsidRDefault="00C64447" w:rsidP="00535782">
            <w:pPr>
              <w:spacing w:after="0" w:line="240" w:lineRule="auto"/>
              <w:rPr>
                <w:rFonts w:eastAsia="Yu Mincho" w:cstheme="minorHAnsi"/>
                <w:bCs/>
                <w:sz w:val="20"/>
              </w:rPr>
            </w:pPr>
            <w:r w:rsidRPr="00F81E25">
              <w:rPr>
                <w:rFonts w:eastAsia="Yu Mincho" w:cstheme="minorHAnsi"/>
                <w:bCs/>
                <w:sz w:val="20"/>
              </w:rPr>
              <w:t xml:space="preserve">Šiuo pagrindu tiekėjas taip pat pašalinamas iš pirkimo procedūros, kai ankstesnių procedūrų, atliktų VPĮ, Viešųjų pirkimų, atliekamų gynybos ir saugumo srityje, įstatymo, Pirkimų, atliekamų vandentvarkos, energetikos, </w:t>
            </w:r>
            <w:r w:rsidRPr="00F81E25">
              <w:rPr>
                <w:rFonts w:eastAsia="Yu Mincho" w:cstheme="minorHAnsi"/>
                <w:bCs/>
                <w:sz w:val="20"/>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561491"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C5FF357"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lastRenderedPageBreak/>
              <w:t>VPĮ 46 straipsnio 4 dalies 4 punktas</w:t>
            </w:r>
          </w:p>
          <w:p w14:paraId="48072367" w14:textId="77777777" w:rsidR="00C64447" w:rsidRPr="00F81E25" w:rsidRDefault="00C64447" w:rsidP="00535782">
            <w:pPr>
              <w:spacing w:after="0" w:line="240" w:lineRule="auto"/>
              <w:jc w:val="both"/>
              <w:rPr>
                <w:rFonts w:eastAsia="Yu Mincho" w:cstheme="minorHAnsi"/>
                <w:sz w:val="20"/>
                <w:szCs w:val="20"/>
              </w:rPr>
            </w:pPr>
          </w:p>
          <w:p w14:paraId="54E5F53E" w14:textId="77777777" w:rsidR="00C64447" w:rsidRPr="00F81E25" w:rsidRDefault="00C64447" w:rsidP="00535782">
            <w:pPr>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14FE28AA"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756AACC4" w14:textId="77777777" w:rsidR="00C64447" w:rsidRPr="00F81E25" w:rsidRDefault="00C64447" w:rsidP="00535782">
            <w:pPr>
              <w:spacing w:after="0" w:line="240" w:lineRule="auto"/>
              <w:jc w:val="both"/>
              <w:rPr>
                <w:rFonts w:eastAsia="Calibri" w:cstheme="minorHAnsi"/>
                <w:bCs/>
                <w:iCs/>
                <w:sz w:val="20"/>
                <w:szCs w:val="20"/>
              </w:rPr>
            </w:pPr>
          </w:p>
          <w:p w14:paraId="1872BF16" w14:textId="77777777" w:rsidR="00C64447" w:rsidRPr="00F81E25" w:rsidRDefault="00C64447" w:rsidP="00535782">
            <w:pPr>
              <w:spacing w:after="0" w:line="240" w:lineRule="auto"/>
              <w:jc w:val="both"/>
              <w:rPr>
                <w:rFonts w:eastAsia="Calibri" w:cstheme="minorHAnsi"/>
                <w:b/>
                <w:bCs/>
                <w:sz w:val="20"/>
                <w:szCs w:val="20"/>
              </w:rPr>
            </w:pPr>
            <w:r w:rsidRPr="00F81E25">
              <w:rPr>
                <w:rFonts w:eastAsia="Calibri"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19676B" w14:textId="77777777" w:rsidR="00C64447" w:rsidRPr="00F81E25" w:rsidRDefault="00C64447" w:rsidP="00535782">
            <w:pPr>
              <w:spacing w:after="0" w:line="240" w:lineRule="auto"/>
              <w:jc w:val="both"/>
              <w:rPr>
                <w:rFonts w:eastAsia="Calibri" w:cstheme="minorHAnsi"/>
                <w:b/>
                <w:bCs/>
                <w:sz w:val="20"/>
                <w:szCs w:val="20"/>
              </w:rPr>
            </w:pPr>
          </w:p>
          <w:p w14:paraId="3AA11EBB" w14:textId="77777777" w:rsidR="00C64447" w:rsidRPr="00F81E25" w:rsidRDefault="00C64447" w:rsidP="00535782">
            <w:pPr>
              <w:spacing w:after="0" w:line="240" w:lineRule="auto"/>
              <w:jc w:val="both"/>
              <w:rPr>
                <w:rFonts w:eastAsia="Calibri" w:cstheme="minorHAnsi"/>
                <w:sz w:val="20"/>
                <w:szCs w:val="20"/>
                <w:u w:val="single"/>
              </w:rPr>
            </w:pPr>
            <w:hyperlink r:id="rId18">
              <w:r w:rsidRPr="00F81E25">
                <w:rPr>
                  <w:rFonts w:eastAsia="Calibri" w:cstheme="minorHAnsi"/>
                  <w:color w:val="0000FF"/>
                  <w:sz w:val="20"/>
                  <w:szCs w:val="20"/>
                  <w:u w:val="single"/>
                </w:rPr>
                <w:t>https://vpt.lrv.lt/melaginga-informacija-pateikusiu-tiekeju-sarasas-3</w:t>
              </w:r>
            </w:hyperlink>
          </w:p>
          <w:p w14:paraId="5224C1E0" w14:textId="77777777" w:rsidR="00C64447" w:rsidRPr="00F81E25" w:rsidRDefault="00C64447" w:rsidP="00535782">
            <w:pPr>
              <w:spacing w:after="0" w:line="240" w:lineRule="auto"/>
              <w:jc w:val="both"/>
              <w:rPr>
                <w:rFonts w:eastAsia="Times New Roman" w:cstheme="minorHAnsi"/>
                <w:sz w:val="20"/>
                <w:szCs w:val="20"/>
              </w:rPr>
            </w:pPr>
          </w:p>
        </w:tc>
      </w:tr>
      <w:tr w:rsidR="00C64447" w:rsidRPr="00F81E25" w14:paraId="36FDA517"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01238106"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7.</w:t>
            </w:r>
          </w:p>
        </w:tc>
        <w:tc>
          <w:tcPr>
            <w:tcW w:w="3161" w:type="dxa"/>
            <w:tcBorders>
              <w:top w:val="single" w:sz="4" w:space="0" w:color="auto"/>
              <w:left w:val="single" w:sz="4" w:space="0" w:color="auto"/>
              <w:bottom w:val="single" w:sz="4" w:space="0" w:color="auto"/>
              <w:right w:val="single" w:sz="4" w:space="0" w:color="auto"/>
            </w:tcBorders>
          </w:tcPr>
          <w:p w14:paraId="4A197DEC"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F00B029"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VPĮ 46 straipsnio 4 dalies 5 punktas</w:t>
            </w:r>
          </w:p>
          <w:p w14:paraId="6872E9A3" w14:textId="77777777" w:rsidR="00C64447" w:rsidRPr="00F81E25" w:rsidRDefault="00C64447" w:rsidP="00535782">
            <w:pPr>
              <w:spacing w:after="0" w:line="240" w:lineRule="auto"/>
              <w:jc w:val="both"/>
              <w:rPr>
                <w:rFonts w:eastAsia="Yu Mincho" w:cstheme="minorHAnsi"/>
                <w:sz w:val="20"/>
                <w:szCs w:val="20"/>
              </w:rPr>
            </w:pPr>
          </w:p>
          <w:p w14:paraId="1B79FCC4" w14:textId="77777777" w:rsidR="00C64447" w:rsidRPr="00F81E25" w:rsidRDefault="00C64447" w:rsidP="00535782">
            <w:pPr>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31E2A9EB"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5F9D777B" w14:textId="77777777" w:rsidR="00C64447" w:rsidRPr="00F81E25" w:rsidRDefault="00C64447" w:rsidP="00535782">
            <w:pPr>
              <w:spacing w:after="0" w:line="240" w:lineRule="auto"/>
              <w:jc w:val="both"/>
              <w:rPr>
                <w:rFonts w:eastAsia="Times New Roman" w:cstheme="minorHAnsi"/>
                <w:sz w:val="20"/>
                <w:szCs w:val="20"/>
              </w:rPr>
            </w:pPr>
          </w:p>
        </w:tc>
      </w:tr>
      <w:tr w:rsidR="00C64447" w:rsidRPr="00F81E25" w14:paraId="5490EF85"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3BB3436A"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8.</w:t>
            </w:r>
          </w:p>
        </w:tc>
        <w:tc>
          <w:tcPr>
            <w:tcW w:w="3161" w:type="dxa"/>
            <w:tcBorders>
              <w:top w:val="single" w:sz="4" w:space="0" w:color="auto"/>
              <w:left w:val="single" w:sz="4" w:space="0" w:color="auto"/>
              <w:bottom w:val="single" w:sz="4" w:space="0" w:color="auto"/>
              <w:right w:val="single" w:sz="4" w:space="0" w:color="auto"/>
            </w:tcBorders>
          </w:tcPr>
          <w:p w14:paraId="672E0E1A" w14:textId="77777777" w:rsidR="00C64447" w:rsidRPr="00F81E25" w:rsidRDefault="00C64447" w:rsidP="00535782">
            <w:pPr>
              <w:spacing w:after="0" w:line="240" w:lineRule="auto"/>
              <w:rPr>
                <w:rFonts w:eastAsia="Yu Mincho" w:cstheme="minorHAnsi"/>
                <w:bCs/>
                <w:sz w:val="20"/>
              </w:rPr>
            </w:pPr>
            <w:r w:rsidRPr="00F81E25">
              <w:rPr>
                <w:rFonts w:eastAsia="Yu Mincho" w:cstheme="minorHAnsi"/>
                <w:bCs/>
                <w:sz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F81E25">
              <w:rPr>
                <w:rFonts w:eastAsia="Yu Mincho" w:cstheme="minorHAnsi"/>
                <w:bCs/>
                <w:sz w:val="20"/>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DFD80E"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2707E68"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lastRenderedPageBreak/>
              <w:t>VPĮ 46 straipsnio 4 dalies 6 punktas</w:t>
            </w:r>
          </w:p>
          <w:p w14:paraId="10AE3639" w14:textId="77777777" w:rsidR="00C64447" w:rsidRPr="00F81E25" w:rsidRDefault="00C64447" w:rsidP="00535782">
            <w:pPr>
              <w:spacing w:after="0" w:line="240" w:lineRule="auto"/>
              <w:jc w:val="both"/>
              <w:rPr>
                <w:rFonts w:eastAsia="Yu Mincho" w:cstheme="minorHAnsi"/>
                <w:sz w:val="20"/>
                <w:szCs w:val="20"/>
              </w:rPr>
            </w:pPr>
          </w:p>
          <w:p w14:paraId="0662E567" w14:textId="77777777" w:rsidR="00C64447" w:rsidRPr="00F81E25" w:rsidRDefault="00C64447" w:rsidP="00535782">
            <w:pPr>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1B0758D7"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03E80155" w14:textId="77777777" w:rsidR="00C64447" w:rsidRPr="00F81E25" w:rsidRDefault="00C64447" w:rsidP="00535782">
            <w:pPr>
              <w:spacing w:after="0" w:line="240" w:lineRule="auto"/>
              <w:jc w:val="both"/>
              <w:rPr>
                <w:rFonts w:eastAsia="Calibri" w:cstheme="minorHAnsi"/>
                <w:bCs/>
                <w:iCs/>
                <w:sz w:val="20"/>
                <w:szCs w:val="20"/>
              </w:rPr>
            </w:pPr>
          </w:p>
          <w:p w14:paraId="7687C975" w14:textId="77777777" w:rsidR="00C64447" w:rsidRPr="00F81E25" w:rsidRDefault="00C64447" w:rsidP="00535782">
            <w:pPr>
              <w:spacing w:after="0" w:line="240" w:lineRule="auto"/>
              <w:jc w:val="both"/>
              <w:rPr>
                <w:rFonts w:eastAsia="Calibri" w:cstheme="minorHAnsi"/>
                <w:b/>
                <w:bCs/>
                <w:sz w:val="20"/>
                <w:szCs w:val="20"/>
              </w:rPr>
            </w:pPr>
            <w:r w:rsidRPr="00F81E25">
              <w:rPr>
                <w:rFonts w:eastAsia="Calibri"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52487474" w14:textId="77777777" w:rsidR="00C64447" w:rsidRPr="00F81E25" w:rsidRDefault="00C64447" w:rsidP="00535782">
            <w:pPr>
              <w:spacing w:after="0" w:line="240" w:lineRule="auto"/>
              <w:jc w:val="both"/>
              <w:rPr>
                <w:rFonts w:eastAsia="Calibri" w:cstheme="minorHAnsi"/>
                <w:sz w:val="20"/>
                <w:szCs w:val="20"/>
              </w:rPr>
            </w:pPr>
          </w:p>
          <w:p w14:paraId="40A87629" w14:textId="77777777" w:rsidR="00C64447" w:rsidRPr="00F81E25" w:rsidRDefault="00C64447" w:rsidP="00535782">
            <w:pPr>
              <w:spacing w:after="0" w:line="240" w:lineRule="auto"/>
              <w:jc w:val="both"/>
              <w:rPr>
                <w:rFonts w:eastAsia="Calibri" w:cstheme="minorHAnsi"/>
                <w:color w:val="0000FF"/>
                <w:sz w:val="20"/>
                <w:szCs w:val="20"/>
                <w:u w:val="single"/>
              </w:rPr>
            </w:pPr>
            <w:hyperlink r:id="rId19" w:history="1">
              <w:r w:rsidRPr="00F81E25">
                <w:rPr>
                  <w:rFonts w:eastAsia="Calibri" w:cstheme="minorHAnsi"/>
                  <w:color w:val="0000FF"/>
                  <w:sz w:val="20"/>
                  <w:szCs w:val="20"/>
                  <w:u w:val="single"/>
                </w:rPr>
                <w:t>https://vpt.lrv.lt/lt/pasalinimo-pagrindai-1/nepatikimi-tiekejai-1</w:t>
              </w:r>
            </w:hyperlink>
          </w:p>
          <w:p w14:paraId="19C9CB94" w14:textId="77777777" w:rsidR="00C64447" w:rsidRPr="00F81E25" w:rsidRDefault="00C64447" w:rsidP="00535782">
            <w:pPr>
              <w:spacing w:after="0" w:line="240" w:lineRule="auto"/>
              <w:jc w:val="both"/>
              <w:rPr>
                <w:rFonts w:eastAsia="Calibri" w:cstheme="minorHAnsi"/>
                <w:sz w:val="20"/>
                <w:szCs w:val="20"/>
              </w:rPr>
            </w:pPr>
          </w:p>
          <w:p w14:paraId="6D93A795" w14:textId="77777777" w:rsidR="00C64447" w:rsidRPr="00F81E25" w:rsidRDefault="00C64447" w:rsidP="00535782">
            <w:pPr>
              <w:spacing w:after="0" w:line="240" w:lineRule="auto"/>
              <w:jc w:val="both"/>
              <w:rPr>
                <w:rFonts w:eastAsia="Calibri" w:cstheme="minorHAnsi"/>
                <w:sz w:val="20"/>
                <w:szCs w:val="20"/>
              </w:rPr>
            </w:pPr>
            <w:hyperlink r:id="rId20" w:history="1">
              <w:r w:rsidRPr="00F81E25">
                <w:rPr>
                  <w:rFonts w:eastAsia="Calibri" w:cstheme="minorHAnsi"/>
                  <w:color w:val="0000FF"/>
                  <w:sz w:val="20"/>
                  <w:szCs w:val="20"/>
                  <w:u w:val="single"/>
                </w:rPr>
                <w:t>https://vpt.lrv.lt/lt/pasalinimo-pagrindai-1/nepatikimu-koncesininku-sarasas-1/nepatikimu-koncesininku-sarasas</w:t>
              </w:r>
            </w:hyperlink>
          </w:p>
        </w:tc>
      </w:tr>
      <w:tr w:rsidR="00C64447" w:rsidRPr="00F81E25" w14:paraId="47EBD390"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5741ACD6"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lastRenderedPageBreak/>
              <w:t>9.</w:t>
            </w:r>
          </w:p>
        </w:tc>
        <w:tc>
          <w:tcPr>
            <w:tcW w:w="3161" w:type="dxa"/>
            <w:tcBorders>
              <w:top w:val="single" w:sz="4" w:space="0" w:color="auto"/>
              <w:left w:val="single" w:sz="4" w:space="0" w:color="auto"/>
              <w:bottom w:val="single" w:sz="4" w:space="0" w:color="auto"/>
              <w:right w:val="single" w:sz="4" w:space="0" w:color="auto"/>
            </w:tcBorders>
          </w:tcPr>
          <w:p w14:paraId="0D9080B0" w14:textId="77777777" w:rsidR="00C64447" w:rsidRPr="00F81E25" w:rsidRDefault="00C64447" w:rsidP="00535782">
            <w:pPr>
              <w:spacing w:after="0" w:line="240" w:lineRule="auto"/>
              <w:rPr>
                <w:rFonts w:eastAsia="Yu Mincho" w:cstheme="minorHAnsi"/>
                <w:bCs/>
                <w:sz w:val="20"/>
              </w:rPr>
            </w:pPr>
            <w:r w:rsidRPr="00F81E25">
              <w:rPr>
                <w:rFonts w:eastAsia="Yu Mincho" w:cstheme="minorHAnsi"/>
                <w:bCs/>
                <w:sz w:val="20"/>
              </w:rPr>
              <w:t>Tiekėjas yra padaręs rimtą profesinį pažeidimą, dėl kurio perkančioji organizacija abejoja tiekėjo sąžiningumu, kai jis</w:t>
            </w:r>
            <w:bookmarkStart w:id="87" w:name="part_030e6c6c64ba4f96a23474e439d1b80c"/>
            <w:bookmarkEnd w:id="87"/>
            <w:r w:rsidRPr="00F81E25">
              <w:rPr>
                <w:rFonts w:eastAsia="Yu Mincho" w:cstheme="minorHAnsi"/>
                <w:bCs/>
                <w:sz w:val="20"/>
              </w:rPr>
              <w:t xml:space="preserve"> yra padaręs finansinės atskaitomybės ir audito teisės aktų pažeidimą ir nuo jo padarymo dienos praėjo mažiau kaip vieni metai.</w:t>
            </w:r>
          </w:p>
          <w:p w14:paraId="7BA58579" w14:textId="77777777" w:rsidR="00C64447" w:rsidRPr="00F81E25" w:rsidRDefault="00C64447" w:rsidP="00535782">
            <w:pPr>
              <w:spacing w:after="0" w:line="240" w:lineRule="auto"/>
              <w:jc w:val="both"/>
              <w:rPr>
                <w:rFonts w:eastAsia="Yu Mincho" w:cstheme="minorHAnsi"/>
                <w:bCs/>
                <w:sz w:val="20"/>
                <w:szCs w:val="20"/>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7FE733D"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VPĮ 46 straipsnio 4 dalies 7 punkto a papunktis</w:t>
            </w:r>
          </w:p>
          <w:p w14:paraId="17979D71" w14:textId="77777777" w:rsidR="00C64447" w:rsidRPr="00F81E25" w:rsidRDefault="00C64447" w:rsidP="00535782">
            <w:pPr>
              <w:spacing w:after="0" w:line="240" w:lineRule="auto"/>
              <w:jc w:val="both"/>
              <w:rPr>
                <w:rFonts w:eastAsia="Yu Mincho" w:cstheme="minorHAnsi"/>
                <w:sz w:val="20"/>
                <w:szCs w:val="20"/>
              </w:rPr>
            </w:pPr>
          </w:p>
          <w:p w14:paraId="2E7FA6F5" w14:textId="77777777" w:rsidR="00C64447" w:rsidRPr="00F81E25" w:rsidRDefault="00C64447" w:rsidP="00535782">
            <w:pPr>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7234D39A"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6FA6A989"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Priimant sprendimus dėl tiekėjo pašalinimo iš pirkimo procedūros šiame punkte nurodytu pašalinimo pagrindu, be kita ko, atsižvelgiama į</w:t>
            </w:r>
            <w:r w:rsidRPr="00F81E25">
              <w:rPr>
                <w:rFonts w:eastAsia="Calibri" w:cstheme="minorHAnsi"/>
                <w:b/>
                <w:bCs/>
                <w:sz w:val="20"/>
                <w:szCs w:val="20"/>
              </w:rPr>
              <w:t xml:space="preserve"> </w:t>
            </w:r>
            <w:r w:rsidRPr="00F81E25">
              <w:rPr>
                <w:rFonts w:eastAsia="Calibri" w:cstheme="minorHAnsi"/>
                <w:sz w:val="20"/>
                <w:szCs w:val="20"/>
              </w:rPr>
              <w:t xml:space="preserve">nacionalinėje duomenų bazėje adresu: </w:t>
            </w:r>
            <w:hyperlink r:id="rId21" w:history="1">
              <w:r w:rsidRPr="00F81E25">
                <w:rPr>
                  <w:rFonts w:eastAsia="Calibri" w:cstheme="minorHAnsi"/>
                  <w:color w:val="0000FF"/>
                  <w:sz w:val="20"/>
                  <w:szCs w:val="20"/>
                  <w:u w:val="single"/>
                </w:rPr>
                <w:t>https://www.registrucentras.lt/jar/p/index.php</w:t>
              </w:r>
            </w:hyperlink>
          </w:p>
          <w:p w14:paraId="67C2F0DE"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paskelbtą informaciją, taip pat į šiame informaciniame pranešime pateiktą informaciją:</w:t>
            </w:r>
          </w:p>
          <w:p w14:paraId="3C9F577B" w14:textId="77777777" w:rsidR="00C64447" w:rsidRPr="00F81E25" w:rsidRDefault="00C64447" w:rsidP="00535782">
            <w:pPr>
              <w:spacing w:after="0" w:line="240" w:lineRule="auto"/>
              <w:jc w:val="both"/>
              <w:rPr>
                <w:rFonts w:eastAsia="Calibri" w:cstheme="minorHAnsi"/>
                <w:sz w:val="20"/>
                <w:szCs w:val="20"/>
              </w:rPr>
            </w:pPr>
            <w:hyperlink r:id="rId22" w:history="1">
              <w:r w:rsidRPr="00F81E25">
                <w:rPr>
                  <w:rFonts w:eastAsia="Calibri" w:cstheme="minorHAnsi"/>
                  <w:color w:val="0000FF"/>
                  <w:sz w:val="20"/>
                  <w:szCs w:val="20"/>
                  <w:u w:val="single"/>
                </w:rPr>
                <w:t>https://vpt.lrv.lt/lt/naujienos/finansiniu-ataskaitu-nepateikimas-gali-tapti-kliutimi-dalyvauti-viesuosiuose-pirkimuose</w:t>
              </w:r>
            </w:hyperlink>
          </w:p>
        </w:tc>
      </w:tr>
      <w:tr w:rsidR="00C64447" w:rsidRPr="00F81E25" w14:paraId="7B9726B8"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3D2018E6"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lastRenderedPageBreak/>
              <w:t>10.</w:t>
            </w:r>
          </w:p>
        </w:tc>
        <w:tc>
          <w:tcPr>
            <w:tcW w:w="3161" w:type="dxa"/>
            <w:tcBorders>
              <w:top w:val="single" w:sz="4" w:space="0" w:color="auto"/>
              <w:left w:val="single" w:sz="4" w:space="0" w:color="auto"/>
              <w:bottom w:val="single" w:sz="4" w:space="0" w:color="auto"/>
              <w:right w:val="single" w:sz="4" w:space="0" w:color="auto"/>
            </w:tcBorders>
          </w:tcPr>
          <w:p w14:paraId="13680460"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81E25">
              <w:rPr>
                <w:rFonts w:eastAsia="Yu Mincho" w:cstheme="minorHAnsi"/>
                <w:bCs/>
                <w:sz w:val="20"/>
                <w:szCs w:val="20"/>
                <w:vertAlign w:val="superscript"/>
              </w:rPr>
              <w:t>1</w:t>
            </w:r>
            <w:r w:rsidRPr="00F81E25">
              <w:rPr>
                <w:rFonts w:eastAsia="Yu Mincho" w:cstheme="minorHAnsi"/>
                <w:bCs/>
                <w:sz w:val="20"/>
                <w:szCs w:val="20"/>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87CA208"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VPĮ 46 straipsnio 4 dalies 7 punkto b papunktis</w:t>
            </w:r>
          </w:p>
          <w:p w14:paraId="0060C781" w14:textId="77777777" w:rsidR="00C64447" w:rsidRPr="00F81E25" w:rsidRDefault="00C64447" w:rsidP="00535782">
            <w:pPr>
              <w:spacing w:after="0" w:line="240" w:lineRule="auto"/>
              <w:jc w:val="both"/>
              <w:rPr>
                <w:rFonts w:eastAsia="Yu Mincho" w:cstheme="minorHAnsi"/>
                <w:sz w:val="20"/>
                <w:szCs w:val="20"/>
              </w:rPr>
            </w:pPr>
          </w:p>
          <w:p w14:paraId="1BD254FD" w14:textId="77777777" w:rsidR="00C64447" w:rsidRPr="00F81E25" w:rsidRDefault="00C64447" w:rsidP="00535782">
            <w:pPr>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6F133F6E"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50755F2A" w14:textId="77777777" w:rsidR="00C64447" w:rsidRPr="00F81E25" w:rsidRDefault="00C64447" w:rsidP="00535782">
            <w:pPr>
              <w:spacing w:after="0" w:line="240" w:lineRule="auto"/>
              <w:jc w:val="both"/>
              <w:rPr>
                <w:rFonts w:eastAsia="Calibri" w:cstheme="minorHAnsi"/>
                <w:b/>
                <w:bCs/>
                <w:iCs/>
                <w:sz w:val="20"/>
                <w:szCs w:val="20"/>
              </w:rPr>
            </w:pPr>
          </w:p>
          <w:p w14:paraId="41D0A001" w14:textId="77777777" w:rsidR="00C64447" w:rsidRPr="00F81E25" w:rsidRDefault="00C64447" w:rsidP="00535782">
            <w:pPr>
              <w:spacing w:after="0" w:line="240" w:lineRule="auto"/>
              <w:jc w:val="both"/>
              <w:rPr>
                <w:rFonts w:eastAsia="Times New Roman" w:cstheme="minorHAnsi"/>
                <w:sz w:val="20"/>
                <w:szCs w:val="20"/>
              </w:rPr>
            </w:pPr>
            <w:r w:rsidRPr="00F81E25">
              <w:rPr>
                <w:rFonts w:eastAsia="Times New Roman" w:cstheme="minorHAnsi"/>
                <w:sz w:val="20"/>
                <w:szCs w:val="20"/>
              </w:rPr>
              <w:t>Priimant sprendimus dėl tiekėjo pašalinimo iš pirkimo procedūros šiame punkte nurodytu pašalinimo pagrindu, be kita ko, atsižvelgiama į</w:t>
            </w:r>
            <w:r w:rsidRPr="00F81E25">
              <w:rPr>
                <w:rFonts w:eastAsia="Times New Roman" w:cstheme="minorHAnsi"/>
                <w:b/>
                <w:bCs/>
                <w:sz w:val="20"/>
                <w:szCs w:val="20"/>
              </w:rPr>
              <w:t xml:space="preserve"> </w:t>
            </w:r>
            <w:r w:rsidRPr="00F81E25">
              <w:rPr>
                <w:rFonts w:eastAsia="Times New Roman" w:cstheme="minorHAnsi"/>
                <w:sz w:val="20"/>
                <w:szCs w:val="20"/>
              </w:rPr>
              <w:t xml:space="preserve">nacionalinėje duomenų bazėje adresu </w:t>
            </w:r>
            <w:hyperlink r:id="rId23">
              <w:r w:rsidRPr="00F81E25">
                <w:rPr>
                  <w:rFonts w:eastAsia="Times New Roman" w:cstheme="minorHAnsi"/>
                  <w:color w:val="0000FF"/>
                  <w:sz w:val="20"/>
                  <w:szCs w:val="20"/>
                  <w:u w:val="single"/>
                </w:rPr>
                <w:t>https://www.vmi.lt/evmi/mokesciu-moketoju-informacija</w:t>
              </w:r>
            </w:hyperlink>
            <w:r w:rsidRPr="00F81E25">
              <w:rPr>
                <w:rFonts w:eastAsia="Times New Roman" w:cstheme="minorHAnsi"/>
                <w:sz w:val="20"/>
                <w:szCs w:val="20"/>
              </w:rPr>
              <w:t xml:space="preserve"> skelbiamą informaciją.</w:t>
            </w:r>
          </w:p>
        </w:tc>
      </w:tr>
      <w:tr w:rsidR="00C64447" w:rsidRPr="00F81E25" w14:paraId="33B21B5F"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70B5514F" w14:textId="77777777" w:rsidR="00C64447" w:rsidRPr="00F81E25" w:rsidRDefault="00C64447" w:rsidP="00535782">
            <w:pPr>
              <w:suppressAutoHyphens/>
              <w:spacing w:after="0" w:line="240" w:lineRule="auto"/>
              <w:jc w:val="both"/>
              <w:rPr>
                <w:rFonts w:eastAsia="Times New Roman" w:cstheme="minorHAnsi"/>
                <w:bCs/>
                <w:color w:val="000000"/>
                <w:sz w:val="20"/>
                <w:szCs w:val="20"/>
                <w:lang w:eastAsia="ar-SA"/>
              </w:rPr>
            </w:pPr>
            <w:r w:rsidRPr="00F81E25">
              <w:rPr>
                <w:rFonts w:eastAsia="Times New Roman" w:cstheme="minorHAnsi"/>
                <w:bCs/>
                <w:color w:val="000000"/>
                <w:sz w:val="20"/>
                <w:szCs w:val="20"/>
                <w:lang w:eastAsia="ar-SA"/>
              </w:rPr>
              <w:t xml:space="preserve">11. </w:t>
            </w:r>
          </w:p>
        </w:tc>
        <w:tc>
          <w:tcPr>
            <w:tcW w:w="3161" w:type="dxa"/>
            <w:tcBorders>
              <w:top w:val="single" w:sz="4" w:space="0" w:color="auto"/>
              <w:left w:val="single" w:sz="4" w:space="0" w:color="auto"/>
              <w:bottom w:val="single" w:sz="4" w:space="0" w:color="auto"/>
              <w:right w:val="single" w:sz="4" w:space="0" w:color="auto"/>
            </w:tcBorders>
          </w:tcPr>
          <w:p w14:paraId="76FD3643"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B179E33"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VPĮ 46 straipsnio 4 dalies 7 punkto c papunktis</w:t>
            </w:r>
          </w:p>
          <w:p w14:paraId="041D0018" w14:textId="77777777" w:rsidR="00C64447" w:rsidRPr="00F81E25" w:rsidRDefault="00C64447" w:rsidP="00535782">
            <w:pPr>
              <w:spacing w:after="0" w:line="240" w:lineRule="auto"/>
              <w:jc w:val="both"/>
              <w:rPr>
                <w:rFonts w:eastAsia="Yu Mincho" w:cstheme="minorHAnsi"/>
                <w:sz w:val="20"/>
                <w:szCs w:val="20"/>
              </w:rPr>
            </w:pPr>
          </w:p>
          <w:p w14:paraId="67994C0B" w14:textId="77777777" w:rsidR="00C64447" w:rsidRPr="00F81E25" w:rsidRDefault="00C64447" w:rsidP="00535782">
            <w:pPr>
              <w:spacing w:after="0" w:line="240" w:lineRule="auto"/>
              <w:jc w:val="both"/>
              <w:rPr>
                <w:rFonts w:eastAsia="Times New Roman" w:cstheme="minorHAnsi"/>
                <w:bCs/>
                <w:color w:val="000000"/>
                <w:sz w:val="20"/>
                <w:szCs w:val="20"/>
                <w:lang w:eastAsia="ar-SA"/>
              </w:rPr>
            </w:pPr>
            <w:r w:rsidRPr="00F81E25">
              <w:rPr>
                <w:rFonts w:eastAsia="Yu Mincho" w:cstheme="minorHAnsi"/>
                <w:sz w:val="20"/>
                <w:szCs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7F072C17"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p w14:paraId="51337659" w14:textId="77777777" w:rsidR="00C64447" w:rsidRPr="00F81E25" w:rsidRDefault="00C64447" w:rsidP="00535782">
            <w:pPr>
              <w:spacing w:after="0" w:line="240" w:lineRule="auto"/>
              <w:jc w:val="both"/>
              <w:rPr>
                <w:rFonts w:eastAsia="Calibri" w:cstheme="minorHAnsi"/>
                <w:bCs/>
                <w:iCs/>
                <w:sz w:val="20"/>
                <w:szCs w:val="20"/>
              </w:rPr>
            </w:pPr>
          </w:p>
          <w:p w14:paraId="3E50283F" w14:textId="77777777" w:rsidR="00C64447" w:rsidRPr="00F81E25" w:rsidRDefault="00C64447" w:rsidP="00535782">
            <w:pPr>
              <w:spacing w:after="0" w:line="240" w:lineRule="auto"/>
              <w:rPr>
                <w:rFonts w:eastAsia="Times New Roman" w:cstheme="minorHAnsi"/>
                <w:b/>
                <w:bCs/>
                <w:sz w:val="20"/>
                <w:szCs w:val="20"/>
              </w:rPr>
            </w:pPr>
            <w:r w:rsidRPr="00F81E25">
              <w:rPr>
                <w:rFonts w:eastAsia="Times New Roman" w:cstheme="minorHAnsi"/>
                <w:b/>
                <w:bCs/>
                <w:sz w:val="20"/>
                <w:szCs w:val="20"/>
              </w:rPr>
              <w:t xml:space="preserve">Priimant sprendimus dėl tiekėjo pašalinimo iš pirkimo procedūros šiame punkte nurodytu pašalinimo pagrindu, be kita ko, atsižvelgiama į nacionalinėje duomenų bazėje adresu: </w:t>
            </w:r>
          </w:p>
          <w:p w14:paraId="2424D2A7" w14:textId="77777777" w:rsidR="00C64447" w:rsidRPr="00F81E25" w:rsidRDefault="00C64447" w:rsidP="00535782">
            <w:pPr>
              <w:spacing w:after="0" w:line="240" w:lineRule="auto"/>
              <w:jc w:val="both"/>
              <w:rPr>
                <w:rFonts w:eastAsia="Times New Roman" w:cstheme="minorHAnsi"/>
                <w:sz w:val="20"/>
                <w:szCs w:val="20"/>
              </w:rPr>
            </w:pPr>
            <w:hyperlink r:id="rId24" w:history="1">
              <w:r w:rsidRPr="00F81E25">
                <w:rPr>
                  <w:rFonts w:eastAsia="Times New Roman" w:cstheme="minorHAnsi"/>
                  <w:color w:val="0000FF"/>
                  <w:sz w:val="20"/>
                  <w:szCs w:val="20"/>
                  <w:u w:val="single"/>
                </w:rPr>
                <w:t>https://kt.gov.lt/lt/atviri-duomenys/diskvalifikavimas-is-viesuju-pirkimu</w:t>
              </w:r>
            </w:hyperlink>
            <w:r w:rsidRPr="00F81E25">
              <w:rPr>
                <w:rFonts w:eastAsia="Times New Roman" w:cstheme="minorHAnsi"/>
                <w:sz w:val="20"/>
                <w:szCs w:val="20"/>
              </w:rPr>
              <w:t xml:space="preserve"> skelbiamą informaciją. </w:t>
            </w:r>
          </w:p>
        </w:tc>
      </w:tr>
      <w:tr w:rsidR="00C64447" w:rsidRPr="00F81E25" w14:paraId="6B4D559A"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52D0E905" w14:textId="77777777" w:rsidR="00C64447" w:rsidRPr="00F81E25" w:rsidRDefault="00C64447" w:rsidP="00535782">
            <w:pPr>
              <w:suppressAutoHyphens/>
              <w:spacing w:after="0" w:line="240" w:lineRule="auto"/>
              <w:jc w:val="both"/>
              <w:rPr>
                <w:rFonts w:eastAsia="Times New Roman" w:cstheme="minorHAnsi"/>
                <w:bCs/>
                <w:sz w:val="20"/>
                <w:szCs w:val="20"/>
                <w:lang w:eastAsia="ar-SA"/>
              </w:rPr>
            </w:pPr>
            <w:r w:rsidRPr="00F81E25">
              <w:rPr>
                <w:rFonts w:eastAsia="Times New Roman" w:cstheme="minorHAnsi"/>
                <w:bCs/>
                <w:sz w:val="20"/>
                <w:szCs w:val="20"/>
                <w:lang w:eastAsia="ar-SA"/>
              </w:rPr>
              <w:t>12.</w:t>
            </w:r>
          </w:p>
        </w:tc>
        <w:tc>
          <w:tcPr>
            <w:tcW w:w="3161" w:type="dxa"/>
            <w:tcBorders>
              <w:top w:val="single" w:sz="4" w:space="0" w:color="auto"/>
              <w:left w:val="single" w:sz="4" w:space="0" w:color="auto"/>
              <w:bottom w:val="single" w:sz="4" w:space="0" w:color="auto"/>
              <w:right w:val="single" w:sz="4" w:space="0" w:color="auto"/>
            </w:tcBorders>
          </w:tcPr>
          <w:p w14:paraId="33885908"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0CC572F" w14:textId="77777777" w:rsidR="00C64447" w:rsidRPr="00F81E25" w:rsidRDefault="00C64447" w:rsidP="00535782">
            <w:pPr>
              <w:spacing w:after="0" w:line="240" w:lineRule="auto"/>
              <w:jc w:val="both"/>
              <w:rPr>
                <w:rFonts w:eastAsia="Yu Mincho" w:cstheme="minorHAnsi"/>
                <w:sz w:val="20"/>
              </w:rPr>
            </w:pPr>
            <w:r w:rsidRPr="00F81E25">
              <w:rPr>
                <w:rFonts w:eastAsia="Calibri" w:cstheme="minorHAnsi"/>
                <w:sz w:val="20"/>
              </w:rPr>
              <w:t>VPĮ 46 straipsnio 6 dalies 1 punktas</w:t>
            </w:r>
          </w:p>
          <w:p w14:paraId="0A39604C" w14:textId="77777777" w:rsidR="00C64447" w:rsidRPr="00F81E25" w:rsidRDefault="00C64447" w:rsidP="00535782">
            <w:pPr>
              <w:spacing w:after="0" w:line="240" w:lineRule="auto"/>
              <w:jc w:val="both"/>
              <w:rPr>
                <w:rFonts w:eastAsia="Calibri" w:cstheme="minorHAnsi"/>
                <w:bCs/>
                <w:sz w:val="20"/>
              </w:rPr>
            </w:pPr>
            <w:r w:rsidRPr="00F81E25">
              <w:rPr>
                <w:rFonts w:eastAsia="Calibri" w:cstheme="minorHAnsi"/>
                <w:bCs/>
                <w:sz w:val="20"/>
              </w:rPr>
              <w:t>EBVPD III dalies C1, C2, C3 punktai</w:t>
            </w:r>
          </w:p>
          <w:p w14:paraId="562FFC41" w14:textId="77777777" w:rsidR="00C64447" w:rsidRPr="00F81E25" w:rsidRDefault="00C64447" w:rsidP="00535782">
            <w:pPr>
              <w:spacing w:after="0" w:line="240" w:lineRule="auto"/>
              <w:jc w:val="both"/>
              <w:rPr>
                <w:rFonts w:eastAsia="Times New Roman" w:cstheme="minorHAnsi"/>
                <w:bCs/>
                <w:sz w:val="20"/>
                <w:szCs w:val="20"/>
              </w:rPr>
            </w:pPr>
          </w:p>
        </w:tc>
        <w:tc>
          <w:tcPr>
            <w:tcW w:w="4344" w:type="dxa"/>
            <w:tcBorders>
              <w:top w:val="single" w:sz="4" w:space="0" w:color="auto"/>
              <w:left w:val="single" w:sz="4" w:space="0" w:color="auto"/>
              <w:bottom w:val="single" w:sz="4" w:space="0" w:color="auto"/>
              <w:right w:val="single" w:sz="4" w:space="0" w:color="auto"/>
            </w:tcBorders>
          </w:tcPr>
          <w:p w14:paraId="09ED2FBF" w14:textId="77777777" w:rsidR="00C64447" w:rsidRPr="00F81E25" w:rsidRDefault="00C64447" w:rsidP="00535782">
            <w:pPr>
              <w:spacing w:after="0" w:line="240" w:lineRule="auto"/>
              <w:jc w:val="both"/>
              <w:rPr>
                <w:rFonts w:eastAsia="Calibri" w:cstheme="minorHAnsi"/>
                <w:sz w:val="20"/>
              </w:rPr>
            </w:pPr>
            <w:r w:rsidRPr="00F81E25">
              <w:rPr>
                <w:rFonts w:eastAsia="Calibri" w:cstheme="minorHAnsi"/>
                <w:sz w:val="20"/>
                <w:szCs w:val="20"/>
              </w:rPr>
              <w:t xml:space="preserve">Iš Lietuvoje įsteigtų subjektų įrodančių dokumentų nereikalaujama, užtenka pateikto EBVPD. </w:t>
            </w:r>
          </w:p>
        </w:tc>
      </w:tr>
      <w:tr w:rsidR="00C64447" w:rsidRPr="00F81E25" w14:paraId="524991F1"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10D9DD06" w14:textId="77777777" w:rsidR="00C64447" w:rsidRPr="00F81E25" w:rsidRDefault="00C64447" w:rsidP="00535782">
            <w:pPr>
              <w:suppressAutoHyphens/>
              <w:spacing w:after="0" w:line="240" w:lineRule="auto"/>
              <w:jc w:val="both"/>
              <w:rPr>
                <w:rFonts w:eastAsia="Times New Roman" w:cstheme="minorHAnsi"/>
                <w:bCs/>
                <w:sz w:val="20"/>
                <w:szCs w:val="20"/>
                <w:lang w:eastAsia="ar-SA"/>
              </w:rPr>
            </w:pPr>
            <w:r w:rsidRPr="00F81E25">
              <w:rPr>
                <w:rFonts w:eastAsia="Times New Roman" w:cstheme="minorHAnsi"/>
                <w:bCs/>
                <w:sz w:val="20"/>
                <w:szCs w:val="20"/>
                <w:lang w:eastAsia="ar-SA"/>
              </w:rPr>
              <w:t>13.</w:t>
            </w:r>
          </w:p>
        </w:tc>
        <w:tc>
          <w:tcPr>
            <w:tcW w:w="3161" w:type="dxa"/>
            <w:tcBorders>
              <w:top w:val="single" w:sz="4" w:space="0" w:color="auto"/>
              <w:left w:val="single" w:sz="4" w:space="0" w:color="auto"/>
              <w:bottom w:val="single" w:sz="4" w:space="0" w:color="auto"/>
              <w:right w:val="single" w:sz="4" w:space="0" w:color="auto"/>
            </w:tcBorders>
          </w:tcPr>
          <w:p w14:paraId="1100EE33" w14:textId="77777777" w:rsidR="00C64447" w:rsidRPr="00F81E25" w:rsidRDefault="00C64447" w:rsidP="00535782">
            <w:pPr>
              <w:spacing w:after="0" w:line="240" w:lineRule="auto"/>
              <w:rPr>
                <w:rFonts w:eastAsia="Yu Mincho" w:cstheme="minorHAnsi"/>
                <w:bCs/>
                <w:sz w:val="20"/>
              </w:rPr>
            </w:pPr>
            <w:r w:rsidRPr="00F81E25">
              <w:rPr>
                <w:rFonts w:eastAsia="Yu Mincho" w:cstheme="minorHAnsi"/>
                <w:bCs/>
                <w:sz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EC4C9"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lastRenderedPageBreak/>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0903DF2" w14:textId="77777777" w:rsidR="00C64447" w:rsidRPr="00F81E25" w:rsidRDefault="00C64447" w:rsidP="00535782">
            <w:pPr>
              <w:spacing w:after="0" w:line="240" w:lineRule="auto"/>
              <w:jc w:val="both"/>
              <w:rPr>
                <w:rFonts w:eastAsia="Yu Mincho" w:cstheme="minorHAnsi"/>
                <w:sz w:val="20"/>
              </w:rPr>
            </w:pPr>
            <w:r w:rsidRPr="00F81E25">
              <w:rPr>
                <w:rFonts w:eastAsia="Calibri" w:cstheme="minorHAnsi"/>
                <w:sz w:val="20"/>
              </w:rPr>
              <w:lastRenderedPageBreak/>
              <w:t>VPĮ 46 straipsnio 6 dalies 2 punktas</w:t>
            </w:r>
          </w:p>
          <w:p w14:paraId="08A52830"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4303608D" w14:textId="77777777" w:rsidR="00C64447" w:rsidRPr="00F81E25" w:rsidRDefault="00C64447" w:rsidP="00535782">
            <w:pPr>
              <w:spacing w:after="0" w:line="240" w:lineRule="auto"/>
              <w:rPr>
                <w:rFonts w:eastAsia="Calibri" w:cstheme="minorHAnsi"/>
                <w:sz w:val="20"/>
              </w:rPr>
            </w:pPr>
            <w:r w:rsidRPr="00F81E25">
              <w:rPr>
                <w:rFonts w:eastAsia="Calibri" w:cstheme="minorHAnsi"/>
                <w:sz w:val="20"/>
              </w:rPr>
              <w:t>Iš Lietuvoje įsteigtų subjektų įrodančių dokumentų nereikalaujama, užtenka pateikto EBVPD. Perkančioji organizacija savarankiškai patikrina duomenis nacionalinėje duomenų bazėje, adresu:</w:t>
            </w:r>
          </w:p>
          <w:p w14:paraId="739BD404" w14:textId="77777777" w:rsidR="00C64447" w:rsidRPr="00F81E25" w:rsidRDefault="00C64447" w:rsidP="00535782">
            <w:pPr>
              <w:spacing w:after="0" w:line="240" w:lineRule="auto"/>
              <w:rPr>
                <w:rFonts w:eastAsia="Calibri" w:cstheme="minorHAnsi"/>
                <w:bCs/>
                <w:sz w:val="20"/>
              </w:rPr>
            </w:pPr>
            <w:hyperlink r:id="rId25" w:history="1">
              <w:r w:rsidRPr="00F81E25">
                <w:rPr>
                  <w:rFonts w:eastAsia="Calibri" w:cstheme="minorHAnsi"/>
                  <w:bCs/>
                  <w:sz w:val="20"/>
                  <w:u w:val="single"/>
                </w:rPr>
                <w:t>https://www.registrucentras.lt/jar/p/</w:t>
              </w:r>
            </w:hyperlink>
            <w:r w:rsidRPr="00F81E25">
              <w:rPr>
                <w:rFonts w:eastAsia="Calibri" w:cstheme="minorHAnsi"/>
                <w:bCs/>
                <w:sz w:val="20"/>
              </w:rPr>
              <w:t xml:space="preserve">. </w:t>
            </w:r>
          </w:p>
          <w:p w14:paraId="3C2192A4" w14:textId="77777777" w:rsidR="00C64447" w:rsidRPr="00F81E25" w:rsidRDefault="00C64447" w:rsidP="00535782">
            <w:pPr>
              <w:spacing w:after="0" w:line="240" w:lineRule="auto"/>
              <w:rPr>
                <w:rFonts w:eastAsia="Calibri" w:cstheme="minorHAnsi"/>
                <w:b/>
                <w:bCs/>
                <w:sz w:val="20"/>
              </w:rPr>
            </w:pPr>
          </w:p>
          <w:p w14:paraId="6F037AB6" w14:textId="77777777" w:rsidR="00C64447" w:rsidRPr="00F81E25" w:rsidRDefault="00C64447" w:rsidP="00535782">
            <w:pPr>
              <w:spacing w:after="0" w:line="240" w:lineRule="auto"/>
              <w:rPr>
                <w:rFonts w:eastAsia="Calibri" w:cstheme="minorHAnsi"/>
                <w:i/>
                <w:iCs/>
                <w:sz w:val="20"/>
              </w:rPr>
            </w:pPr>
            <w:r w:rsidRPr="00F81E25">
              <w:rPr>
                <w:rFonts w:eastAsia="Calibri" w:cstheme="minorHAnsi"/>
                <w:sz w:val="20"/>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73878FDA" w14:textId="77777777" w:rsidR="00C64447" w:rsidRPr="00F81E25" w:rsidRDefault="00C64447" w:rsidP="00535782">
            <w:pPr>
              <w:spacing w:after="0" w:line="240" w:lineRule="auto"/>
              <w:rPr>
                <w:rFonts w:eastAsia="Calibri" w:cstheme="minorHAnsi"/>
                <w:sz w:val="20"/>
              </w:rPr>
            </w:pPr>
          </w:p>
          <w:p w14:paraId="32A6823A" w14:textId="77777777" w:rsidR="00C64447" w:rsidRPr="00F81E25" w:rsidRDefault="00C64447" w:rsidP="00535782">
            <w:pPr>
              <w:spacing w:after="0" w:line="240" w:lineRule="auto"/>
              <w:rPr>
                <w:rFonts w:eastAsia="Calibri" w:cstheme="minorHAnsi"/>
                <w:b/>
                <w:bCs/>
                <w:sz w:val="20"/>
              </w:rPr>
            </w:pPr>
            <w:r w:rsidRPr="00F81E25">
              <w:rPr>
                <w:rFonts w:eastAsia="Calibri" w:cstheme="minorHAnsi"/>
                <w:sz w:val="20"/>
              </w:rPr>
              <w:t xml:space="preserve">Jei dokumentas išduotas anksčiau, tačiau jame nurodytas galiojimo terminas ilgesnis nei pašalinimo </w:t>
            </w:r>
            <w:r w:rsidRPr="00F81E25">
              <w:rPr>
                <w:rFonts w:eastAsia="Calibri" w:cstheme="minorHAnsi"/>
                <w:sz w:val="20"/>
              </w:rPr>
              <w:lastRenderedPageBreak/>
              <w:t>pagrindų nebuvimą patvirtinančių dokumentų pagal EBVPD galutinis pateikimo terminas, toks dokumentas jo galiojimo laikotarpiu yra priimtinas.</w:t>
            </w:r>
          </w:p>
          <w:p w14:paraId="38DEB16E" w14:textId="77777777" w:rsidR="00C64447" w:rsidRPr="00F81E25" w:rsidRDefault="00C64447" w:rsidP="00535782">
            <w:pPr>
              <w:spacing w:after="0" w:line="240" w:lineRule="auto"/>
              <w:jc w:val="both"/>
              <w:rPr>
                <w:rFonts w:eastAsia="Calibri" w:cstheme="minorHAnsi"/>
                <w:sz w:val="20"/>
                <w:szCs w:val="20"/>
              </w:rPr>
            </w:pPr>
          </w:p>
        </w:tc>
      </w:tr>
      <w:tr w:rsidR="00C64447" w:rsidRPr="00F81E25" w14:paraId="15F0CF87" w14:textId="77777777" w:rsidTr="00535782">
        <w:tc>
          <w:tcPr>
            <w:tcW w:w="525" w:type="dxa"/>
            <w:tcBorders>
              <w:top w:val="single" w:sz="4" w:space="0" w:color="auto"/>
              <w:left w:val="single" w:sz="4" w:space="0" w:color="auto"/>
              <w:bottom w:val="single" w:sz="4" w:space="0" w:color="auto"/>
              <w:right w:val="single" w:sz="4" w:space="0" w:color="auto"/>
            </w:tcBorders>
            <w:shd w:val="clear" w:color="auto" w:fill="auto"/>
          </w:tcPr>
          <w:p w14:paraId="6B70A13E" w14:textId="77777777" w:rsidR="00C64447" w:rsidRPr="00F81E25" w:rsidRDefault="00C64447" w:rsidP="00535782">
            <w:pPr>
              <w:suppressAutoHyphens/>
              <w:spacing w:after="0" w:line="240" w:lineRule="auto"/>
              <w:jc w:val="both"/>
              <w:rPr>
                <w:rFonts w:eastAsia="Times New Roman" w:cstheme="minorHAnsi"/>
                <w:bCs/>
                <w:sz w:val="20"/>
                <w:szCs w:val="20"/>
                <w:lang w:eastAsia="ar-SA"/>
              </w:rPr>
            </w:pPr>
            <w:r w:rsidRPr="00F81E25">
              <w:rPr>
                <w:rFonts w:eastAsia="Times New Roman" w:cstheme="minorHAnsi"/>
                <w:bCs/>
                <w:sz w:val="20"/>
                <w:szCs w:val="20"/>
                <w:lang w:eastAsia="ar-SA"/>
              </w:rPr>
              <w:lastRenderedPageBreak/>
              <w:t>14.</w:t>
            </w:r>
          </w:p>
        </w:tc>
        <w:tc>
          <w:tcPr>
            <w:tcW w:w="3161" w:type="dxa"/>
            <w:tcBorders>
              <w:top w:val="single" w:sz="4" w:space="0" w:color="auto"/>
              <w:left w:val="single" w:sz="4" w:space="0" w:color="auto"/>
              <w:bottom w:val="single" w:sz="4" w:space="0" w:color="auto"/>
              <w:right w:val="single" w:sz="4" w:space="0" w:color="auto"/>
            </w:tcBorders>
          </w:tcPr>
          <w:p w14:paraId="5AE6A76E"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DB213FB" w14:textId="77777777" w:rsidR="00C64447" w:rsidRPr="00F81E25" w:rsidRDefault="00C64447" w:rsidP="00535782">
            <w:pPr>
              <w:spacing w:after="0" w:line="240" w:lineRule="auto"/>
              <w:jc w:val="both"/>
              <w:rPr>
                <w:rFonts w:eastAsia="Yu Mincho" w:cstheme="minorHAnsi"/>
                <w:sz w:val="20"/>
              </w:rPr>
            </w:pPr>
            <w:r w:rsidRPr="00F81E25">
              <w:rPr>
                <w:rFonts w:eastAsia="Calibri" w:cstheme="minorHAnsi"/>
                <w:sz w:val="20"/>
              </w:rPr>
              <w:t>VPĮ 46 straipsnio 6 dalies 3 punktas</w:t>
            </w:r>
          </w:p>
          <w:p w14:paraId="13B5690A" w14:textId="77777777" w:rsidR="00C64447" w:rsidRPr="00F81E25" w:rsidRDefault="00C64447" w:rsidP="00535782">
            <w:pPr>
              <w:spacing w:after="0" w:line="240" w:lineRule="auto"/>
              <w:rPr>
                <w:rFonts w:eastAsia="Calibri" w:cstheme="minorHAnsi"/>
                <w:bCs/>
                <w:sz w:val="20"/>
              </w:rPr>
            </w:pPr>
          </w:p>
          <w:p w14:paraId="318B6AD8" w14:textId="77777777" w:rsidR="00C64447" w:rsidRPr="00F81E25" w:rsidRDefault="00C64447" w:rsidP="00535782">
            <w:pPr>
              <w:spacing w:after="0" w:line="240" w:lineRule="auto"/>
              <w:jc w:val="both"/>
              <w:rPr>
                <w:rFonts w:eastAsia="Yu Mincho" w:cstheme="minorHAnsi"/>
                <w:bCs/>
                <w:sz w:val="20"/>
                <w:szCs w:val="20"/>
              </w:rPr>
            </w:pPr>
            <w:r w:rsidRPr="00F81E25">
              <w:rPr>
                <w:rFonts w:eastAsia="Yu Mincho" w:cstheme="minorHAnsi"/>
                <w:bCs/>
                <w:sz w:val="20"/>
                <w:szCs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4C8E9B83" w14:textId="77777777" w:rsidR="00C64447" w:rsidRPr="00F81E25" w:rsidRDefault="00C64447" w:rsidP="00535782">
            <w:pPr>
              <w:spacing w:after="0" w:line="240" w:lineRule="auto"/>
              <w:jc w:val="both"/>
              <w:rPr>
                <w:rFonts w:eastAsia="Calibri" w:cstheme="minorHAnsi"/>
                <w:sz w:val="20"/>
                <w:szCs w:val="20"/>
              </w:rPr>
            </w:pPr>
            <w:r w:rsidRPr="00F81E25">
              <w:rPr>
                <w:rFonts w:eastAsia="Calibri" w:cstheme="minorHAnsi"/>
                <w:sz w:val="20"/>
                <w:szCs w:val="20"/>
              </w:rPr>
              <w:t>Iš Lietuvoje įsteigtų subjektų įrodančių dokumentų nereikalaujama, užtenka pateikto EBVPD.</w:t>
            </w:r>
          </w:p>
        </w:tc>
      </w:tr>
    </w:tbl>
    <w:p w14:paraId="512D752D" w14:textId="77777777" w:rsidR="00C64447" w:rsidRDefault="00C64447" w:rsidP="00C6497D">
      <w:pPr>
        <w:jc w:val="center"/>
        <w:rPr>
          <w:rFonts w:cstheme="minorHAnsi"/>
          <w:smallCaps/>
          <w:sz w:val="22"/>
          <w:szCs w:val="22"/>
        </w:rPr>
      </w:pPr>
    </w:p>
    <w:p w14:paraId="7277C53A" w14:textId="77777777" w:rsidR="00C64447" w:rsidRDefault="00C64447" w:rsidP="00C6497D">
      <w:pPr>
        <w:jc w:val="center"/>
        <w:rPr>
          <w:rFonts w:cstheme="minorHAnsi"/>
          <w:smallCaps/>
          <w:sz w:val="22"/>
          <w:szCs w:val="22"/>
        </w:rPr>
      </w:pPr>
    </w:p>
    <w:p w14:paraId="327B1AA3" w14:textId="57F52420"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88" w:name="_Ref38291223"/>
      <w:bookmarkStart w:id="89" w:name="_Ref38291334"/>
      <w:bookmarkStart w:id="90" w:name="_Ref38533412"/>
      <w:bookmarkStart w:id="91"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88"/>
      <w:bookmarkEnd w:id="89"/>
      <w:bookmarkEnd w:id="90"/>
      <w:bookmarkEnd w:id="9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6DC468A5" w:rsidR="004017E7" w:rsidRPr="008E2B4A" w:rsidRDefault="002F396F" w:rsidP="008E2B4A">
      <w:pPr>
        <w:pStyle w:val="Sraopastraipa"/>
        <w:numPr>
          <w:ilvl w:val="0"/>
          <w:numId w:val="3"/>
        </w:numPr>
        <w:tabs>
          <w:tab w:val="left" w:pos="851"/>
        </w:tabs>
        <w:spacing w:after="0" w:line="20" w:lineRule="atLeast"/>
        <w:ind w:left="0" w:firstLine="567"/>
        <w:jc w:val="both"/>
        <w:rPr>
          <w:rFonts w:eastAsiaTheme="minorHAnsi" w:cstheme="minorHAnsi"/>
        </w:rPr>
      </w:pPr>
      <w:r w:rsidRPr="008E2B4A">
        <w:rPr>
          <w:rFonts w:eastAsiaTheme="minorHAnsi" w:cstheme="minorHAnsi"/>
          <w:lang w:eastAsia="en-US"/>
        </w:rPr>
        <w:t>Tiekėjo kvalifikacija turi atitikti ši</w:t>
      </w:r>
      <w:r w:rsidR="005B19E4" w:rsidRPr="008E2B4A">
        <w:rPr>
          <w:rFonts w:eastAsiaTheme="minorHAnsi" w:cstheme="minorHAnsi"/>
          <w:lang w:eastAsia="en-US"/>
        </w:rPr>
        <w:t xml:space="preserve">ame priede nustatytus </w:t>
      </w:r>
      <w:r w:rsidRPr="008E2B4A">
        <w:rPr>
          <w:rFonts w:eastAsiaTheme="minorHAnsi" w:cstheme="minorHAnsi"/>
          <w:lang w:eastAsia="en-US"/>
        </w:rPr>
        <w:t>reikalavimus kvalifikacijai</w:t>
      </w:r>
      <w:r w:rsidR="005B19E4" w:rsidRPr="008E2B4A">
        <w:rPr>
          <w:rFonts w:eastAsiaTheme="minorHAnsi" w:cstheme="minorHAnsi"/>
          <w:lang w:eastAsia="en-US"/>
        </w:rPr>
        <w:t>.</w:t>
      </w:r>
      <w:r w:rsidR="008F38C8" w:rsidRPr="008E2B4A">
        <w:rPr>
          <w:rFonts w:eastAsiaTheme="minorHAnsi" w:cstheme="minorHAnsi"/>
        </w:rPr>
        <w:t xml:space="preserve"> </w:t>
      </w:r>
    </w:p>
    <w:p w14:paraId="68E7252D" w14:textId="1EA0E5F5" w:rsidR="00F52B84" w:rsidRPr="00F0499F" w:rsidRDefault="00F52B84" w:rsidP="004017E7">
      <w:pPr>
        <w:pStyle w:val="Sraopastraipa"/>
        <w:numPr>
          <w:ilvl w:val="0"/>
          <w:numId w:val="3"/>
        </w:numPr>
        <w:tabs>
          <w:tab w:val="left" w:pos="851"/>
        </w:tabs>
        <w:spacing w:after="0" w:line="240" w:lineRule="auto"/>
        <w:ind w:left="0" w:firstLine="567"/>
        <w:jc w:val="both"/>
        <w:rPr>
          <w:rFonts w:cstheme="minorHAnsi"/>
        </w:rPr>
      </w:pPr>
      <w:r w:rsidRPr="00F0499F">
        <w:rPr>
          <w:rFonts w:cstheme="minorHAnsi"/>
        </w:rPr>
        <w:t>Kai tiekėjas remiasi kitų ūkio subjektų pajėgumais, kad atitiktų nustatytus ekonominio ir finansinio pajėgumo reikalavimus</w:t>
      </w:r>
      <w:r w:rsidR="008E2B4A">
        <w:rPr>
          <w:rFonts w:cstheme="minorHAnsi"/>
        </w:rPr>
        <w:t xml:space="preserve">, </w:t>
      </w:r>
      <w:r w:rsidRPr="00F0499F">
        <w:rPr>
          <w:rFonts w:eastAsia="Calibri" w:cstheme="minorHAnsi"/>
        </w:rPr>
        <w:t xml:space="preserve">jie </w:t>
      </w:r>
      <w:r w:rsidRPr="00F0499F">
        <w:rPr>
          <w:rFonts w:cstheme="minorHAnsi"/>
        </w:rPr>
        <w:t xml:space="preserve">privalo prisiimti solidarią atsakomybę už sutarties </w:t>
      </w:r>
      <w:r w:rsidRPr="008E2B4A">
        <w:rPr>
          <w:rFonts w:cstheme="minorHAnsi"/>
        </w:rPr>
        <w:t>įvykdymą.</w:t>
      </w:r>
      <w:r w:rsidRPr="008E2B4A">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E2B4A">
        <w:rPr>
          <w:rFonts w:eastAsia="Calibri" w:cstheme="minorHAnsi"/>
        </w:rPr>
        <w:t>,</w:t>
      </w:r>
      <w:r w:rsidRPr="008E2B4A">
        <w:rPr>
          <w:rFonts w:eastAsia="Calibri" w:cstheme="minorHAnsi"/>
        </w:rPr>
        <w:t xml:space="preserve"> o nepateikus jų laikoma, kad tiekėjas atsisakė pasirašyti sutartį pirkimo dokumentuose nustatytomis sąlygomis.</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6"/>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3C8B6C5C" w:rsidR="0020417D" w:rsidRPr="00CB20ED" w:rsidRDefault="00410349" w:rsidP="00C8691A">
            <w:pPr>
              <w:autoSpaceDE w:val="0"/>
              <w:autoSpaceDN w:val="0"/>
              <w:adjustRightInd w:val="0"/>
              <w:jc w:val="center"/>
              <w:rPr>
                <w:rFonts w:cstheme="minorHAnsi"/>
                <w:b/>
                <w:bCs/>
                <w:color w:val="000000"/>
              </w:rPr>
            </w:pPr>
            <w:r w:rsidRPr="00CB20ED">
              <w:rPr>
                <w:rFonts w:asciiTheme="minorHAnsi" w:eastAsiaTheme="minorHAnsi" w:hAnsiTheme="minorHAnsi" w:cstheme="minorHAnsi"/>
                <w:color w:val="7030A0"/>
                <w:sz w:val="21"/>
                <w:szCs w:val="21"/>
                <w:lang w:eastAsia="en-US"/>
              </w:rPr>
              <w:t>[</w:t>
            </w:r>
            <w:r w:rsidR="0020417D" w:rsidRPr="00CB20ED">
              <w:rPr>
                <w:rFonts w:asciiTheme="minorHAnsi" w:hAnsiTheme="minorHAnsi" w:cstheme="minorHAnsi"/>
                <w:i/>
                <w:iCs/>
                <w:color w:val="7030A0"/>
                <w:sz w:val="21"/>
                <w:szCs w:val="21"/>
              </w:rPr>
              <w:t>apraš</w:t>
            </w:r>
            <w:r w:rsidR="00132FC0">
              <w:rPr>
                <w:rFonts w:asciiTheme="minorHAnsi" w:hAnsiTheme="minorHAnsi" w:cstheme="minorHAnsi"/>
                <w:i/>
                <w:iCs/>
                <w:color w:val="7030A0"/>
                <w:sz w:val="21"/>
                <w:szCs w:val="21"/>
              </w:rPr>
              <w:t>oma</w:t>
            </w:r>
            <w:r w:rsidR="0020417D" w:rsidRPr="00CB20ED">
              <w:rPr>
                <w:rFonts w:asciiTheme="minorHAnsi" w:hAnsiTheme="minorHAnsi" w:cstheme="minorHAnsi"/>
                <w:i/>
                <w:iCs/>
                <w:color w:val="7030A0"/>
                <w:sz w:val="21"/>
                <w:szCs w:val="21"/>
              </w:rPr>
              <w:t xml:space="preserve"> prie kiekvieno reikalavimo atskirai</w:t>
            </w:r>
            <w:r w:rsidR="00CB20ED" w:rsidRPr="00CB20ED">
              <w:rPr>
                <w:rFonts w:asciiTheme="minorHAnsi" w:hAnsiTheme="minorHAnsi" w:cstheme="minorHAnsi"/>
                <w:i/>
                <w:iCs/>
                <w:color w:val="7030A0"/>
                <w:sz w:val="21"/>
                <w:szCs w:val="21"/>
              </w:rPr>
              <w:t>]</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777B3BF" w:rsidR="00C8691A" w:rsidRPr="00CB20ED" w:rsidRDefault="00FB7709"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6378B9D" w:rsidR="00C8691A" w:rsidRPr="00CB20ED" w:rsidRDefault="00FB7709" w:rsidP="00C8691A">
            <w:pPr>
              <w:autoSpaceDE w:val="0"/>
              <w:autoSpaceDN w:val="0"/>
              <w:adjustRightInd w:val="0"/>
              <w:rPr>
                <w:rFonts w:cstheme="minorHAnsi"/>
                <w:color w:val="000000"/>
              </w:rPr>
            </w:pPr>
            <w:r>
              <w:rPr>
                <w:rFonts w:cstheme="minorHAnsi"/>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4BF3EF16" w:rsidR="00C8691A" w:rsidRPr="00CB20ED" w:rsidRDefault="00FB7709"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w:t>
            </w:r>
          </w:p>
        </w:tc>
      </w:tr>
      <w:tr w:rsidR="00C8691A" w:rsidRPr="00CB20ED"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CB20ED" w:rsidRDefault="00C8691A" w:rsidP="00C8691A">
            <w:pPr>
              <w:pStyle w:val="Sraopastraipa"/>
              <w:spacing w:before="60" w:after="60" w:line="257" w:lineRule="auto"/>
              <w:ind w:left="0"/>
              <w:jc w:val="center"/>
              <w:rPr>
                <w:rFonts w:eastAsiaTheme="minorHAnsi" w:cstheme="minorHAnsi"/>
              </w:rPr>
            </w:pPr>
            <w:r>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CB20ED" w:rsidRDefault="00C8691A" w:rsidP="00C8691A">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CB20ED" w:rsidRDefault="00C8691A" w:rsidP="00C8691A">
            <w:pPr>
              <w:autoSpaceDE w:val="0"/>
              <w:autoSpaceDN w:val="0"/>
              <w:adjustRightInd w:val="0"/>
              <w:rPr>
                <w:rFonts w:cstheme="minorHAnsi"/>
                <w:color w:val="000000"/>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8E2B4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8E2B4A" w:rsidRPr="00F0499F" w:rsidRDefault="008E2B4A" w:rsidP="008E2B4A">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99E903" w14:textId="2A129B3B" w:rsidR="008E2B4A" w:rsidRPr="00A22506" w:rsidRDefault="008E2B4A" w:rsidP="006D70F0">
            <w:pPr>
              <w:autoSpaceDE w:val="0"/>
              <w:autoSpaceDN w:val="0"/>
              <w:adjustRightInd w:val="0"/>
              <w:jc w:val="both"/>
              <w:rPr>
                <w:rFonts w:asciiTheme="minorHAnsi" w:hAnsiTheme="minorHAnsi" w:cstheme="minorHAnsi"/>
                <w:color w:val="000000"/>
              </w:rPr>
            </w:pPr>
            <w:r w:rsidRPr="00A22506">
              <w:rPr>
                <w:rFonts w:asciiTheme="minorHAnsi" w:hAnsiTheme="minorHAnsi" w:cstheme="minorHAnsi"/>
                <w:color w:val="000000"/>
              </w:rPr>
              <w:t xml:space="preserve">Bendros metinės pajamos iš veiklos, su kuria susijęs atliekamas pirkimas, kiekvienais paskutiniais 3 finansiniais metais, o jei ūkio subjektas įregistruotas vėliau ar veiklą atitinkamoje srityje pradėjo vėliau – nuo ūkio subjekto įregistravimo ar veiklos su pirkimu susijusioje srityje pradžios, yra ne mažesnės nei </w:t>
            </w:r>
            <w:r w:rsidR="006D70F0">
              <w:rPr>
                <w:rFonts w:asciiTheme="minorHAnsi" w:hAnsiTheme="minorHAnsi" w:cstheme="minorHAnsi"/>
                <w:color w:val="000000"/>
              </w:rPr>
              <w:t>7</w:t>
            </w:r>
            <w:r w:rsidRPr="00A22506">
              <w:rPr>
                <w:rFonts w:asciiTheme="minorHAnsi" w:hAnsiTheme="minorHAnsi" w:cstheme="minorHAnsi"/>
                <w:color w:val="000000"/>
              </w:rPr>
              <w:t>00.000,00 Eur.</w:t>
            </w:r>
          </w:p>
          <w:p w14:paraId="46CD790F" w14:textId="318CFF91" w:rsidR="008E2B4A" w:rsidRPr="00F0499F" w:rsidRDefault="008E2B4A" w:rsidP="006D70F0">
            <w:pPr>
              <w:autoSpaceDE w:val="0"/>
              <w:autoSpaceDN w:val="0"/>
              <w:adjustRightInd w:val="0"/>
              <w:jc w:val="both"/>
              <w:rPr>
                <w:rFonts w:asciiTheme="minorHAnsi" w:hAnsiTheme="minorHAnsi" w:cstheme="minorHAnsi"/>
                <w:color w:val="000000"/>
                <w:sz w:val="21"/>
                <w:szCs w:val="21"/>
              </w:rPr>
            </w:pPr>
            <w:r w:rsidRPr="00A22506">
              <w:rPr>
                <w:rFonts w:asciiTheme="minorHAnsi" w:hAnsiTheme="minorHAnsi" w:cstheme="minorHAnsi"/>
                <w:color w:val="000000"/>
              </w:rPr>
              <w:t xml:space="preserve">Laikoma, kad su atliekamu pirkimu susijusi veikla yra: </w:t>
            </w:r>
            <w:r w:rsidRPr="006D70F0">
              <w:rPr>
                <w:rFonts w:asciiTheme="minorHAnsi" w:hAnsiTheme="minorHAnsi" w:cstheme="minorHAnsi"/>
                <w:i/>
                <w:iCs/>
                <w:color w:val="000000"/>
              </w:rPr>
              <w:t>statybos veikla</w:t>
            </w:r>
            <w:r w:rsidRPr="00A22506">
              <w:rPr>
                <w:rFonts w:asciiTheme="minorHAnsi" w:hAnsiTheme="minorHAnsi" w:cstheme="minorHAnsi"/>
                <w:color w:val="000000"/>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9353199" w14:textId="5460C9D6" w:rsidR="008E2B4A" w:rsidRPr="00184F56" w:rsidRDefault="008E2B4A" w:rsidP="00184F56">
            <w:pPr>
              <w:pStyle w:val="Sraopastraipa"/>
              <w:numPr>
                <w:ilvl w:val="0"/>
                <w:numId w:val="24"/>
              </w:numPr>
              <w:ind w:left="70" w:firstLine="290"/>
              <w:jc w:val="both"/>
              <w:rPr>
                <w:rFonts w:cstheme="minorHAnsi"/>
              </w:rPr>
            </w:pPr>
            <w:r w:rsidRPr="00184F56">
              <w:rPr>
                <w:rFonts w:cstheme="minorHAnsi"/>
              </w:rPr>
              <w:t xml:space="preserve">ūkio subjekto vadovo ir ūkio subjekto vyriausiojo buhalterio (buhalterio) arba kito asmens, galinčio tvarkyti ūkio subjekto buhalterinę apskaitą pagal teisės aktus, pasirašyta deklaracija apie paskutiniais </w:t>
            </w:r>
            <w:r w:rsidRPr="00184F56">
              <w:rPr>
                <w:rFonts w:cstheme="minorHAnsi"/>
                <w:i/>
                <w:iCs/>
              </w:rPr>
              <w:t>3</w:t>
            </w:r>
            <w:r w:rsidRPr="00184F56">
              <w:rPr>
                <w:rFonts w:cstheme="minorHAnsi"/>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4310282E" w14:textId="1ADF3705" w:rsidR="00184F56" w:rsidRPr="00984D13" w:rsidRDefault="00184F56" w:rsidP="00184F56">
            <w:pPr>
              <w:jc w:val="both"/>
              <w:rPr>
                <w:rFonts w:cstheme="minorHAnsi"/>
                <w:i/>
                <w:iCs/>
              </w:rPr>
            </w:pPr>
            <w:r w:rsidRPr="00984D13">
              <w:rPr>
                <w:rFonts w:cstheme="minorHAnsi"/>
                <w:i/>
                <w:iCs/>
              </w:rPr>
              <w:t xml:space="preserve">arba </w:t>
            </w:r>
          </w:p>
          <w:p w14:paraId="58BC7ED7" w14:textId="77777777" w:rsidR="008E2B4A" w:rsidRPr="00A22506" w:rsidRDefault="008E2B4A" w:rsidP="006D70F0">
            <w:pPr>
              <w:jc w:val="both"/>
              <w:rPr>
                <w:rFonts w:asciiTheme="minorHAnsi" w:hAnsiTheme="minorHAnsi" w:cstheme="minorHAnsi"/>
              </w:rPr>
            </w:pPr>
            <w:r w:rsidRPr="00A22506">
              <w:rPr>
                <w:rFonts w:asciiTheme="minorHAnsi" w:hAnsiTheme="minorHAnsi" w:cstheme="minorHAnsi"/>
              </w:rPr>
              <w:t>2)           atitinkamos banko pažymos.</w:t>
            </w:r>
          </w:p>
          <w:p w14:paraId="525AEA27" w14:textId="77777777" w:rsidR="008E2B4A" w:rsidRPr="00A22506" w:rsidRDefault="008E2B4A" w:rsidP="006D70F0">
            <w:pPr>
              <w:jc w:val="both"/>
              <w:rPr>
                <w:rFonts w:asciiTheme="minorHAnsi" w:hAnsiTheme="minorHAnsi" w:cstheme="minorHAnsi"/>
                <w:i/>
                <w:iCs/>
              </w:rPr>
            </w:pPr>
          </w:p>
          <w:p w14:paraId="5F3951A0" w14:textId="04D5B12A" w:rsidR="008E2B4A" w:rsidRPr="00F0499F" w:rsidRDefault="008E2B4A" w:rsidP="006D70F0">
            <w:pPr>
              <w:autoSpaceDE w:val="0"/>
              <w:autoSpaceDN w:val="0"/>
              <w:adjustRightInd w:val="0"/>
              <w:jc w:val="both"/>
              <w:rPr>
                <w:rFonts w:cstheme="minorHAnsi"/>
                <w:color w:val="000000"/>
              </w:rPr>
            </w:pPr>
            <w:r w:rsidRPr="00A22506">
              <w:rPr>
                <w:rFonts w:asciiTheme="minorHAnsi" w:hAnsiTheme="minorHAnsi" w:cstheme="minorHAnsi"/>
                <w:i/>
                <w:iCs/>
                <w:lang w:eastAsia="en-US"/>
              </w:rPr>
              <w:t>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A4751" w14:textId="77777777" w:rsidR="008E2B4A" w:rsidRPr="00A22506" w:rsidRDefault="008E2B4A" w:rsidP="006D70F0">
            <w:pPr>
              <w:autoSpaceDE w:val="0"/>
              <w:autoSpaceDN w:val="0"/>
              <w:adjustRightInd w:val="0"/>
              <w:jc w:val="both"/>
              <w:rPr>
                <w:rFonts w:asciiTheme="minorHAnsi" w:eastAsia="Calibri" w:hAnsiTheme="minorHAnsi" w:cstheme="minorHAnsi"/>
                <w:color w:val="000000"/>
              </w:rPr>
            </w:pPr>
            <w:r w:rsidRPr="00A22506">
              <w:rPr>
                <w:rFonts w:asciiTheme="minorHAnsi" w:eastAsia="Calibri" w:hAnsiTheme="minorHAnsi" w:cstheme="minorHAnsi"/>
                <w:color w:val="000000"/>
              </w:rPr>
              <w:t>1) jeigu pasiūlymą teikia ūkio subjektų grupė – reikalavimą turi atitikti visi kartu (pajėgumai sumuojami);</w:t>
            </w:r>
          </w:p>
          <w:p w14:paraId="608EA499" w14:textId="77777777" w:rsidR="008E2B4A" w:rsidRPr="00A22506" w:rsidRDefault="008E2B4A" w:rsidP="006D70F0">
            <w:pPr>
              <w:autoSpaceDE w:val="0"/>
              <w:autoSpaceDN w:val="0"/>
              <w:adjustRightInd w:val="0"/>
              <w:jc w:val="both"/>
              <w:rPr>
                <w:rFonts w:asciiTheme="minorHAnsi" w:eastAsia="Calibri" w:hAnsiTheme="minorHAnsi" w:cstheme="minorHAnsi"/>
                <w:color w:val="000000"/>
              </w:rPr>
            </w:pPr>
            <w:r w:rsidRPr="00A22506">
              <w:rPr>
                <w:rFonts w:asciiTheme="minorHAnsi" w:eastAsia="Calibri" w:hAnsiTheme="minorHAnsi" w:cstheme="minorHAnsi"/>
                <w:color w:val="000000"/>
              </w:rPr>
              <w:t>2)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3BC215E" w14:textId="0FEBAC2F" w:rsidR="008E2B4A" w:rsidRPr="00CB20ED" w:rsidRDefault="008E2B4A" w:rsidP="006D70F0">
            <w:pPr>
              <w:autoSpaceDE w:val="0"/>
              <w:autoSpaceDN w:val="0"/>
              <w:adjustRightInd w:val="0"/>
              <w:jc w:val="both"/>
              <w:rPr>
                <w:rFonts w:cstheme="minorHAnsi"/>
                <w:color w:val="000000"/>
              </w:rPr>
            </w:pPr>
          </w:p>
        </w:tc>
      </w:tr>
      <w:tr w:rsidR="00C8691A" w:rsidRPr="00CB20ED"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C8691A" w:rsidRPr="00CB20ED" w:rsidRDefault="00C8691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827EBF1" w:rsidR="00C8691A" w:rsidRPr="00CB20ED" w:rsidRDefault="00FB7709"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5E936B4B" w:rsidR="00C8691A" w:rsidRPr="00CB20ED" w:rsidRDefault="00FB7709" w:rsidP="00C8691A">
            <w:pPr>
              <w:autoSpaceDE w:val="0"/>
              <w:autoSpaceDN w:val="0"/>
              <w:adjustRightInd w:val="0"/>
              <w:rPr>
                <w:rFonts w:cstheme="minorHAnsi"/>
                <w:color w:val="000000"/>
              </w:rPr>
            </w:pPr>
            <w:r>
              <w:rPr>
                <w:rFonts w:cstheme="minorHAnsi"/>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88807EB" w:rsidR="00C8691A" w:rsidRPr="00CB20ED" w:rsidRDefault="00FB7709"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w:t>
            </w: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C78ADF7" w:rsidR="00C8691A" w:rsidRPr="004C402A" w:rsidRDefault="004C402A" w:rsidP="00C8691A">
            <w:pPr>
              <w:autoSpaceDE w:val="0"/>
              <w:autoSpaceDN w:val="0"/>
              <w:adjustRightInd w:val="0"/>
              <w:jc w:val="both"/>
              <w:rPr>
                <w:rFonts w:asciiTheme="minorHAnsi" w:hAnsiTheme="minorHAnsi" w:cstheme="minorHAnsi"/>
                <w:strike/>
                <w:color w:val="000000"/>
                <w:sz w:val="21"/>
                <w:szCs w:val="21"/>
              </w:rPr>
            </w:pPr>
            <w:r>
              <w:rPr>
                <w:rFonts w:asciiTheme="minorHAnsi" w:hAnsiTheme="minorHAnsi" w:cstheme="minorHAnsi"/>
                <w:strike/>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7CB6B96A" w:rsidR="00C8691A" w:rsidRPr="004C402A" w:rsidRDefault="004C402A" w:rsidP="00C8691A">
            <w:pPr>
              <w:autoSpaceDE w:val="0"/>
              <w:autoSpaceDN w:val="0"/>
              <w:adjustRightInd w:val="0"/>
              <w:jc w:val="both"/>
              <w:rPr>
                <w:rFonts w:cstheme="minorHAnsi"/>
                <w:strike/>
                <w:color w:val="000000"/>
              </w:rPr>
            </w:pPr>
            <w:r>
              <w:rPr>
                <w:rFonts w:cstheme="minorHAnsi"/>
                <w:strike/>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8F40BCD" w:rsidR="00C8691A" w:rsidRPr="00CB20ED" w:rsidRDefault="004C402A"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w:t>
            </w:r>
          </w:p>
        </w:tc>
      </w:tr>
      <w:tr w:rsidR="00C8691A" w:rsidRPr="00CB20ED" w14:paraId="407DC93E" w14:textId="51CA024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C8691A" w:rsidRPr="00CB20ED" w:rsidRDefault="00C8691A" w:rsidP="00C8691A">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63932469" w:rsidR="005B19E4" w:rsidRPr="008E2B4A" w:rsidRDefault="00DB7F65" w:rsidP="008E2B4A">
      <w:pPr>
        <w:pStyle w:val="Sraopastraipa"/>
        <w:numPr>
          <w:ilvl w:val="0"/>
          <w:numId w:val="20"/>
        </w:numPr>
        <w:spacing w:after="0" w:line="20" w:lineRule="atLeast"/>
        <w:jc w:val="both"/>
        <w:rPr>
          <w:rFonts w:eastAsiaTheme="minorHAnsi" w:cstheme="minorHAnsi"/>
        </w:rPr>
      </w:pPr>
      <w:r w:rsidRPr="008E2B4A">
        <w:rPr>
          <w:rFonts w:eastAsia="Calibri" w:cstheme="minorHAnsi"/>
          <w:lang w:eastAsia="en-US"/>
        </w:rPr>
        <w:t>P</w:t>
      </w:r>
      <w:r w:rsidR="008F38C8" w:rsidRPr="008E2B4A">
        <w:rPr>
          <w:rFonts w:eastAsia="Calibri" w:cstheme="minorHAnsi"/>
          <w:lang w:eastAsia="en-US"/>
        </w:rPr>
        <w:t xml:space="preserve">erkančioji organizacija nereikalauja, </w:t>
      </w:r>
      <w:r w:rsidR="008F38C8" w:rsidRPr="004C402A">
        <w:rPr>
          <w:rFonts w:eastAsia="Calibri" w:cstheme="minorHAnsi"/>
          <w:lang w:eastAsia="en-US"/>
        </w:rPr>
        <w:t>kad tiekėjai laikytųsi k</w:t>
      </w:r>
      <w:r w:rsidR="005B19E4" w:rsidRPr="004C402A">
        <w:rPr>
          <w:rFonts w:eastAsia="Calibri" w:cstheme="minorHAnsi"/>
          <w:iCs/>
          <w:lang w:eastAsia="en-US"/>
        </w:rPr>
        <w:t>okybės vadybos sistemos ir (arba) aplinkos apsaugos vadybos sistemos standart</w:t>
      </w:r>
      <w:r w:rsidR="008F38C8" w:rsidRPr="004C402A">
        <w:rPr>
          <w:rFonts w:eastAsia="Calibri" w:cstheme="minorHAnsi"/>
          <w:iCs/>
          <w:lang w:eastAsia="en-US"/>
        </w:rPr>
        <w:t>ų</w:t>
      </w:r>
      <w:r w:rsidR="005B19E4" w:rsidRPr="004C402A">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92" w:name="_Ref38291379"/>
      <w:bookmarkStart w:id="93" w:name="_Ref38291394"/>
      <w:bookmarkStart w:id="94" w:name="_Ref38898251"/>
      <w:bookmarkStart w:id="95"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92"/>
      <w:bookmarkEnd w:id="93"/>
      <w:bookmarkEnd w:id="94"/>
      <w:bookmarkEnd w:id="9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96" w:name="_Ref38540913"/>
      <w:bookmarkStart w:id="97" w:name="_Ref38898051"/>
      <w:bookmarkStart w:id="98" w:name="_Ref38901392"/>
      <w:bookmarkStart w:id="9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96"/>
      <w:bookmarkEnd w:id="97"/>
      <w:bookmarkEnd w:id="98"/>
      <w:bookmarkEnd w:id="99"/>
    </w:p>
    <w:p w14:paraId="123099BF" w14:textId="77777777" w:rsidR="008E2B4A" w:rsidRPr="00DA69F4" w:rsidRDefault="008E2B4A" w:rsidP="008E2B4A">
      <w:pPr>
        <w:spacing w:after="0" w:line="240" w:lineRule="auto"/>
        <w:rPr>
          <w:rFonts w:eastAsia="Times New Roman" w:cstheme="minorHAnsi"/>
          <w:b/>
        </w:rPr>
      </w:pPr>
      <w:r w:rsidRPr="00DA69F4">
        <w:rPr>
          <w:rFonts w:eastAsia="Times New Roman" w:cstheme="minorHAnsi"/>
          <w:b/>
        </w:rPr>
        <w:t>Vilniaus rajono savivaldybės administracijai</w:t>
      </w:r>
    </w:p>
    <w:p w14:paraId="6D86E90F" w14:textId="77777777" w:rsidR="008E2B4A" w:rsidRPr="00DA69F4" w:rsidRDefault="008E2B4A" w:rsidP="008E2B4A">
      <w:pPr>
        <w:spacing w:after="0" w:line="240" w:lineRule="auto"/>
        <w:rPr>
          <w:rFonts w:eastAsia="Times New Roman" w:cstheme="minorHAnsi"/>
          <w:b/>
        </w:rPr>
      </w:pPr>
      <w:r w:rsidRPr="00DA69F4">
        <w:rPr>
          <w:rFonts w:eastAsia="Times New Roman" w:cstheme="minorHAnsi"/>
          <w:b/>
        </w:rPr>
        <w:t>Rinktinės g. 50, 09318 Vilnius</w:t>
      </w:r>
    </w:p>
    <w:p w14:paraId="6BA7D8E3" w14:textId="77777777" w:rsidR="008E2B4A" w:rsidRPr="00DA69F4" w:rsidRDefault="008E2B4A" w:rsidP="008E2B4A">
      <w:pPr>
        <w:spacing w:after="0" w:line="240" w:lineRule="auto"/>
        <w:jc w:val="both"/>
        <w:rPr>
          <w:rFonts w:eastAsia="Times New Roman" w:cstheme="minorHAnsi"/>
        </w:rPr>
      </w:pPr>
    </w:p>
    <w:p w14:paraId="213860CC" w14:textId="77777777" w:rsidR="008E2B4A" w:rsidRPr="00DA69F4" w:rsidRDefault="008E2B4A" w:rsidP="008E2B4A">
      <w:pPr>
        <w:spacing w:after="0" w:line="240" w:lineRule="auto"/>
        <w:jc w:val="center"/>
        <w:rPr>
          <w:rFonts w:eastAsia="Times New Roman" w:cstheme="minorHAnsi"/>
          <w:b/>
        </w:rPr>
      </w:pPr>
      <w:r w:rsidRPr="00DA69F4">
        <w:rPr>
          <w:rFonts w:eastAsia="Times New Roman" w:cstheme="minorHAnsi"/>
          <w:b/>
        </w:rPr>
        <w:t>PASIŪLYMAS</w:t>
      </w:r>
    </w:p>
    <w:p w14:paraId="0AE62DFB" w14:textId="77777777" w:rsidR="008E2B4A" w:rsidRPr="00DA69F4" w:rsidRDefault="008E2B4A" w:rsidP="008E2B4A">
      <w:pPr>
        <w:spacing w:after="0" w:line="240" w:lineRule="auto"/>
        <w:rPr>
          <w:rFonts w:eastAsia="Times New Roman" w:cstheme="minorHAnsi"/>
          <w:b/>
        </w:rPr>
      </w:pPr>
    </w:p>
    <w:p w14:paraId="06002168" w14:textId="0B55D05A" w:rsidR="008E2B4A" w:rsidRPr="00DA69F4" w:rsidRDefault="008E2B4A" w:rsidP="008E2B4A">
      <w:pPr>
        <w:spacing w:after="0" w:line="240" w:lineRule="auto"/>
        <w:ind w:right="680"/>
        <w:jc w:val="center"/>
        <w:rPr>
          <w:rFonts w:eastAsia="Times New Roman" w:cstheme="minorHAnsi"/>
        </w:rPr>
      </w:pPr>
      <w:r w:rsidRPr="008E2B4A">
        <w:rPr>
          <w:rFonts w:eastAsia="Times New Roman" w:cstheme="minorHAnsi"/>
          <w:b/>
          <w:bCs/>
          <w:color w:val="000000"/>
        </w:rPr>
        <w:t>Vilniaus r. Rudaminos Ferdinando Ruščico gimnazijos paprastojo remonto darbai</w:t>
      </w:r>
    </w:p>
    <w:p w14:paraId="4E0E3E3D" w14:textId="77777777" w:rsidR="008E2B4A" w:rsidRPr="00DA69F4" w:rsidRDefault="008E2B4A" w:rsidP="008E2B4A">
      <w:pPr>
        <w:spacing w:after="0" w:line="240" w:lineRule="auto"/>
        <w:jc w:val="center"/>
        <w:rPr>
          <w:rFonts w:eastAsia="Times New Roman" w:cstheme="minorHAnsi"/>
        </w:rPr>
      </w:pPr>
      <w:r w:rsidRPr="00DA69F4">
        <w:rPr>
          <w:rFonts w:eastAsia="Times New Roman" w:cstheme="minorHAnsi"/>
        </w:rPr>
        <w:t>____________________</w:t>
      </w:r>
    </w:p>
    <w:p w14:paraId="1376917D" w14:textId="77777777" w:rsidR="008E2B4A" w:rsidRPr="00DA69F4" w:rsidRDefault="008E2B4A" w:rsidP="008E2B4A">
      <w:pPr>
        <w:spacing w:after="0" w:line="240" w:lineRule="auto"/>
        <w:jc w:val="center"/>
        <w:rPr>
          <w:rFonts w:eastAsia="Times New Roman" w:cstheme="minorHAnsi"/>
        </w:rPr>
      </w:pPr>
      <w:r w:rsidRPr="00DA69F4">
        <w:rPr>
          <w:rFonts w:eastAsia="Times New Roman" w:cstheme="minorHAnsi"/>
        </w:rPr>
        <w:t>(Data)</w:t>
      </w:r>
    </w:p>
    <w:p w14:paraId="46B82E65" w14:textId="77777777" w:rsidR="008E2B4A" w:rsidRPr="00DA69F4" w:rsidRDefault="008E2B4A" w:rsidP="008E2B4A">
      <w:pPr>
        <w:spacing w:after="0" w:line="240" w:lineRule="auto"/>
        <w:jc w:val="center"/>
        <w:rPr>
          <w:rFonts w:eastAsia="Times New Roman" w:cstheme="minorHAnsi"/>
        </w:rPr>
      </w:pPr>
      <w:r w:rsidRPr="00DA69F4">
        <w:rPr>
          <w:rFonts w:eastAsia="Times New Roman" w:cstheme="minorHAnsi"/>
        </w:rPr>
        <w:t>____________________</w:t>
      </w:r>
    </w:p>
    <w:p w14:paraId="22D8A532" w14:textId="77777777" w:rsidR="008E2B4A" w:rsidRPr="00DA69F4" w:rsidRDefault="008E2B4A" w:rsidP="008E2B4A">
      <w:pPr>
        <w:spacing w:after="0" w:line="240" w:lineRule="auto"/>
        <w:jc w:val="center"/>
        <w:rPr>
          <w:rFonts w:eastAsia="Times New Roman" w:cstheme="minorHAnsi"/>
        </w:rPr>
      </w:pPr>
      <w:r w:rsidRPr="00DA69F4">
        <w:rPr>
          <w:rFonts w:eastAsia="Times New Roman" w:cstheme="minorHAnsi"/>
        </w:rPr>
        <w:t>(Vieta)</w:t>
      </w:r>
    </w:p>
    <w:p w14:paraId="6C463419" w14:textId="77777777" w:rsidR="008E2B4A" w:rsidRPr="00DA69F4" w:rsidRDefault="008E2B4A" w:rsidP="008E2B4A">
      <w:pPr>
        <w:spacing w:after="0" w:line="240" w:lineRule="auto"/>
        <w:jc w:val="center"/>
        <w:rPr>
          <w:rFonts w:eastAsia="Times New Roman" w:cstheme="minorHAns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8E2B4A" w:rsidRPr="00DA69F4" w14:paraId="3AB10175" w14:textId="77777777" w:rsidTr="00535782">
        <w:tc>
          <w:tcPr>
            <w:tcW w:w="5074" w:type="dxa"/>
          </w:tcPr>
          <w:p w14:paraId="5C49811E" w14:textId="77777777" w:rsidR="008E2B4A" w:rsidRPr="00DA69F4" w:rsidRDefault="008E2B4A" w:rsidP="00535782">
            <w:pPr>
              <w:spacing w:after="0" w:line="240" w:lineRule="auto"/>
              <w:jc w:val="both"/>
              <w:rPr>
                <w:rFonts w:eastAsia="Times New Roman" w:cstheme="minorHAnsi"/>
              </w:rPr>
            </w:pPr>
            <w:r w:rsidRPr="00DA69F4">
              <w:rPr>
                <w:rFonts w:eastAsia="Times New Roman" w:cstheme="minorHAnsi"/>
                <w:b/>
              </w:rPr>
              <w:t>Tiekėjo pavadinimas</w:t>
            </w:r>
            <w:r w:rsidRPr="00DA69F4">
              <w:rPr>
                <w:rFonts w:eastAsia="Times New Roman" w:cstheme="minorHAnsi"/>
              </w:rPr>
              <w:t xml:space="preserve"> [</w:t>
            </w:r>
            <w:r w:rsidRPr="00DA69F4">
              <w:rPr>
                <w:rFonts w:eastAsia="Times New Roman" w:cstheme="minorHAnsi"/>
                <w:i/>
              </w:rPr>
              <w:t>jei tai tiekėjų grupė, nurodyti: jungtinės veiklos sutarties pagrindu veikianti tiekėjų grupė, sudaryta iš: [nurodyti visų partnerių pavadinimus]</w:t>
            </w:r>
            <w:r w:rsidRPr="00DA69F4">
              <w:rPr>
                <w:rFonts w:eastAsia="Times New Roman" w:cstheme="minorHAnsi"/>
              </w:rPr>
              <w:t>]</w:t>
            </w:r>
          </w:p>
        </w:tc>
        <w:tc>
          <w:tcPr>
            <w:tcW w:w="4281" w:type="dxa"/>
          </w:tcPr>
          <w:p w14:paraId="0AEB343E" w14:textId="77777777" w:rsidR="008E2B4A" w:rsidRPr="00DA69F4" w:rsidRDefault="008E2B4A" w:rsidP="00535782">
            <w:pPr>
              <w:spacing w:after="0" w:line="240" w:lineRule="auto"/>
              <w:jc w:val="both"/>
              <w:rPr>
                <w:rFonts w:eastAsia="Times New Roman" w:cstheme="minorHAnsi"/>
              </w:rPr>
            </w:pPr>
          </w:p>
          <w:p w14:paraId="7C3FE7EA" w14:textId="77777777" w:rsidR="008E2B4A" w:rsidRPr="00DA69F4" w:rsidRDefault="008E2B4A" w:rsidP="00535782">
            <w:pPr>
              <w:spacing w:after="0" w:line="240" w:lineRule="auto"/>
              <w:jc w:val="both"/>
              <w:rPr>
                <w:rFonts w:eastAsia="Times New Roman" w:cstheme="minorHAnsi"/>
              </w:rPr>
            </w:pPr>
          </w:p>
        </w:tc>
      </w:tr>
      <w:tr w:rsidR="008E2B4A" w:rsidRPr="00DA69F4" w14:paraId="7E52B0BC" w14:textId="77777777" w:rsidTr="00535782">
        <w:tc>
          <w:tcPr>
            <w:tcW w:w="5074" w:type="dxa"/>
          </w:tcPr>
          <w:p w14:paraId="3391AC50" w14:textId="77777777" w:rsidR="008E2B4A" w:rsidRPr="00DA69F4" w:rsidRDefault="008E2B4A" w:rsidP="00535782">
            <w:pPr>
              <w:spacing w:after="0" w:line="240" w:lineRule="auto"/>
              <w:jc w:val="both"/>
              <w:rPr>
                <w:rFonts w:eastAsia="Times New Roman" w:cstheme="minorHAnsi"/>
              </w:rPr>
            </w:pPr>
            <w:r w:rsidRPr="00DA69F4">
              <w:rPr>
                <w:rFonts w:eastAsia="Times New Roman" w:cstheme="minorHAnsi"/>
                <w:b/>
              </w:rPr>
              <w:t>Atsakingasis partneris</w:t>
            </w:r>
            <w:r w:rsidRPr="00DA69F4">
              <w:rPr>
                <w:rFonts w:eastAsia="Times New Roman" w:cstheme="minorHAnsi"/>
              </w:rPr>
              <w:t xml:space="preserve"> [</w:t>
            </w:r>
            <w:r w:rsidRPr="00DA69F4">
              <w:rPr>
                <w:rFonts w:eastAsia="Times New Roman" w:cstheme="minorHAnsi"/>
                <w:i/>
              </w:rPr>
              <w:t>nurodyti atsakingojo partnerio pavadinimą, jei pasiūlymą teikia tiekėjų grupė</w:t>
            </w:r>
            <w:r w:rsidRPr="00DA69F4">
              <w:rPr>
                <w:rFonts w:eastAsia="Times New Roman" w:cstheme="minorHAnsi"/>
              </w:rPr>
              <w:t>]</w:t>
            </w:r>
          </w:p>
        </w:tc>
        <w:tc>
          <w:tcPr>
            <w:tcW w:w="4281" w:type="dxa"/>
          </w:tcPr>
          <w:p w14:paraId="768C457D" w14:textId="77777777" w:rsidR="008E2B4A" w:rsidRPr="00DA69F4" w:rsidRDefault="008E2B4A" w:rsidP="00535782">
            <w:pPr>
              <w:spacing w:after="0" w:line="240" w:lineRule="auto"/>
              <w:jc w:val="both"/>
              <w:rPr>
                <w:rFonts w:eastAsia="Times New Roman" w:cstheme="minorHAnsi"/>
              </w:rPr>
            </w:pPr>
          </w:p>
        </w:tc>
      </w:tr>
      <w:tr w:rsidR="008E2B4A" w:rsidRPr="00DA69F4" w14:paraId="2271A100" w14:textId="77777777" w:rsidTr="00535782">
        <w:tc>
          <w:tcPr>
            <w:tcW w:w="5074" w:type="dxa"/>
          </w:tcPr>
          <w:p w14:paraId="455324E4" w14:textId="77777777" w:rsidR="008E2B4A" w:rsidRPr="00DA69F4" w:rsidRDefault="008E2B4A" w:rsidP="00535782">
            <w:pPr>
              <w:spacing w:after="0" w:line="240" w:lineRule="auto"/>
              <w:jc w:val="both"/>
              <w:rPr>
                <w:rFonts w:eastAsia="Times New Roman" w:cstheme="minorHAnsi"/>
                <w:b/>
              </w:rPr>
            </w:pPr>
            <w:r w:rsidRPr="00DA69F4">
              <w:rPr>
                <w:rFonts w:eastAsia="Times New Roman" w:cstheme="minorHAnsi"/>
                <w:b/>
              </w:rPr>
              <w:t xml:space="preserve">Tiekėjo kodas </w:t>
            </w:r>
            <w:r w:rsidRPr="00DA69F4">
              <w:rPr>
                <w:rFonts w:eastAsia="Times New Roman" w:cstheme="minorHAnsi"/>
              </w:rPr>
              <w:t>[</w:t>
            </w:r>
            <w:r w:rsidRPr="00DA69F4">
              <w:rPr>
                <w:rFonts w:eastAsia="Times New Roman" w:cstheme="minorHAnsi"/>
                <w:i/>
              </w:rPr>
              <w:t>jei pasiūlymą teikia tiekėjų grupė, nurodyti visų partnerių  kodus</w:t>
            </w:r>
            <w:r w:rsidRPr="00DA69F4">
              <w:rPr>
                <w:rFonts w:eastAsia="Times New Roman" w:cstheme="minorHAnsi"/>
              </w:rPr>
              <w:t>]</w:t>
            </w:r>
          </w:p>
        </w:tc>
        <w:tc>
          <w:tcPr>
            <w:tcW w:w="4281" w:type="dxa"/>
          </w:tcPr>
          <w:p w14:paraId="21BB1DC4" w14:textId="77777777" w:rsidR="008E2B4A" w:rsidRPr="00DA69F4" w:rsidRDefault="008E2B4A" w:rsidP="00535782">
            <w:pPr>
              <w:spacing w:after="0" w:line="240" w:lineRule="auto"/>
              <w:jc w:val="both"/>
              <w:rPr>
                <w:rFonts w:eastAsia="Times New Roman" w:cstheme="minorHAnsi"/>
              </w:rPr>
            </w:pPr>
          </w:p>
        </w:tc>
      </w:tr>
      <w:tr w:rsidR="008E2B4A" w:rsidRPr="00DA69F4" w14:paraId="681324F3" w14:textId="77777777" w:rsidTr="00535782">
        <w:tc>
          <w:tcPr>
            <w:tcW w:w="5074" w:type="dxa"/>
          </w:tcPr>
          <w:p w14:paraId="7C3A4AB3" w14:textId="77777777" w:rsidR="008E2B4A" w:rsidRPr="00DA69F4" w:rsidRDefault="008E2B4A" w:rsidP="00535782">
            <w:pPr>
              <w:spacing w:after="0" w:line="240" w:lineRule="auto"/>
              <w:jc w:val="both"/>
              <w:rPr>
                <w:rFonts w:eastAsia="Times New Roman" w:cstheme="minorHAnsi"/>
              </w:rPr>
            </w:pPr>
            <w:r w:rsidRPr="00DA69F4">
              <w:rPr>
                <w:rFonts w:eastAsia="Times New Roman" w:cstheme="minorHAnsi"/>
                <w:b/>
              </w:rPr>
              <w:t>Tiekėjo adresas</w:t>
            </w:r>
            <w:r w:rsidRPr="00DA69F4">
              <w:rPr>
                <w:rFonts w:eastAsia="Times New Roman" w:cstheme="minorHAnsi"/>
              </w:rPr>
              <w:t xml:space="preserve"> [</w:t>
            </w:r>
            <w:r w:rsidRPr="00DA69F4">
              <w:rPr>
                <w:rFonts w:eastAsia="Times New Roman" w:cstheme="minorHAnsi"/>
                <w:i/>
              </w:rPr>
              <w:t>jei pasiūlymą teikia tiekėjų grupė, nurodyti visų partnerių  adresus</w:t>
            </w:r>
            <w:r w:rsidRPr="00DA69F4">
              <w:rPr>
                <w:rFonts w:eastAsia="Times New Roman" w:cstheme="minorHAnsi"/>
              </w:rPr>
              <w:t>]</w:t>
            </w:r>
          </w:p>
        </w:tc>
        <w:tc>
          <w:tcPr>
            <w:tcW w:w="4281" w:type="dxa"/>
          </w:tcPr>
          <w:p w14:paraId="63509CBA" w14:textId="77777777" w:rsidR="008E2B4A" w:rsidRPr="00DA69F4" w:rsidRDefault="008E2B4A" w:rsidP="00535782">
            <w:pPr>
              <w:spacing w:after="0" w:line="240" w:lineRule="auto"/>
              <w:jc w:val="both"/>
              <w:rPr>
                <w:rFonts w:eastAsia="Times New Roman" w:cstheme="minorHAnsi"/>
              </w:rPr>
            </w:pPr>
          </w:p>
          <w:p w14:paraId="26997466" w14:textId="77777777" w:rsidR="008E2B4A" w:rsidRPr="00DA69F4" w:rsidRDefault="008E2B4A" w:rsidP="00535782">
            <w:pPr>
              <w:spacing w:after="0" w:line="240" w:lineRule="auto"/>
              <w:jc w:val="both"/>
              <w:rPr>
                <w:rFonts w:eastAsia="Times New Roman" w:cstheme="minorHAnsi"/>
              </w:rPr>
            </w:pPr>
          </w:p>
        </w:tc>
      </w:tr>
      <w:tr w:rsidR="008E2B4A" w:rsidRPr="00DA69F4" w14:paraId="42A59A38" w14:textId="77777777" w:rsidTr="00535782">
        <w:tc>
          <w:tcPr>
            <w:tcW w:w="5074" w:type="dxa"/>
          </w:tcPr>
          <w:p w14:paraId="417D6B73" w14:textId="77777777" w:rsidR="008E2B4A" w:rsidRPr="00DA69F4" w:rsidRDefault="008E2B4A" w:rsidP="00535782">
            <w:pPr>
              <w:spacing w:after="0" w:line="240" w:lineRule="auto"/>
              <w:jc w:val="both"/>
              <w:rPr>
                <w:rFonts w:eastAsia="Times New Roman" w:cstheme="minorHAnsi"/>
                <w:b/>
              </w:rPr>
            </w:pPr>
            <w:r w:rsidRPr="00DA69F4">
              <w:rPr>
                <w:rFonts w:eastAsia="Times New Roman" w:cstheme="minorHAnsi"/>
                <w:b/>
              </w:rPr>
              <w:t>Už pasiūlymą atsakingo asmens vardas, pavardė</w:t>
            </w:r>
          </w:p>
        </w:tc>
        <w:tc>
          <w:tcPr>
            <w:tcW w:w="4281" w:type="dxa"/>
          </w:tcPr>
          <w:p w14:paraId="038FE735" w14:textId="77777777" w:rsidR="008E2B4A" w:rsidRPr="00DA69F4" w:rsidRDefault="008E2B4A" w:rsidP="00535782">
            <w:pPr>
              <w:spacing w:after="0" w:line="240" w:lineRule="auto"/>
              <w:jc w:val="both"/>
              <w:rPr>
                <w:rFonts w:eastAsia="Times New Roman" w:cstheme="minorHAnsi"/>
              </w:rPr>
            </w:pPr>
          </w:p>
        </w:tc>
      </w:tr>
      <w:tr w:rsidR="008E2B4A" w:rsidRPr="00DA69F4" w14:paraId="048FFEA5" w14:textId="77777777" w:rsidTr="00535782">
        <w:tc>
          <w:tcPr>
            <w:tcW w:w="5074" w:type="dxa"/>
          </w:tcPr>
          <w:p w14:paraId="661A387F" w14:textId="77777777" w:rsidR="008E2B4A" w:rsidRPr="00DA69F4" w:rsidRDefault="008E2B4A" w:rsidP="00535782">
            <w:pPr>
              <w:spacing w:after="0" w:line="240" w:lineRule="auto"/>
              <w:jc w:val="both"/>
              <w:rPr>
                <w:rFonts w:eastAsia="Times New Roman" w:cstheme="minorHAnsi"/>
                <w:b/>
              </w:rPr>
            </w:pPr>
            <w:r w:rsidRPr="00DA69F4">
              <w:rPr>
                <w:rFonts w:eastAsia="Times New Roman" w:cstheme="minorHAnsi"/>
                <w:b/>
              </w:rPr>
              <w:t>Telefono numeris</w:t>
            </w:r>
          </w:p>
        </w:tc>
        <w:tc>
          <w:tcPr>
            <w:tcW w:w="4281" w:type="dxa"/>
          </w:tcPr>
          <w:p w14:paraId="16F65E65" w14:textId="77777777" w:rsidR="008E2B4A" w:rsidRPr="00DA69F4" w:rsidRDefault="008E2B4A" w:rsidP="00535782">
            <w:pPr>
              <w:spacing w:after="0" w:line="240" w:lineRule="auto"/>
              <w:jc w:val="both"/>
              <w:rPr>
                <w:rFonts w:eastAsia="Times New Roman" w:cstheme="minorHAnsi"/>
              </w:rPr>
            </w:pPr>
          </w:p>
        </w:tc>
      </w:tr>
      <w:tr w:rsidR="008E2B4A" w:rsidRPr="00DA69F4" w14:paraId="32461722" w14:textId="77777777" w:rsidTr="00535782">
        <w:trPr>
          <w:trHeight w:val="313"/>
        </w:trPr>
        <w:tc>
          <w:tcPr>
            <w:tcW w:w="5074" w:type="dxa"/>
          </w:tcPr>
          <w:p w14:paraId="2328AB07" w14:textId="77777777" w:rsidR="008E2B4A" w:rsidRPr="00DA69F4" w:rsidRDefault="008E2B4A" w:rsidP="00535782">
            <w:pPr>
              <w:spacing w:after="0" w:line="240" w:lineRule="auto"/>
              <w:jc w:val="both"/>
              <w:rPr>
                <w:rFonts w:eastAsia="Times New Roman" w:cstheme="minorHAnsi"/>
                <w:b/>
              </w:rPr>
            </w:pPr>
            <w:r w:rsidRPr="00DA69F4">
              <w:rPr>
                <w:rFonts w:eastAsia="Times New Roman" w:cstheme="minorHAnsi"/>
                <w:b/>
              </w:rPr>
              <w:t>El. pašto adresas</w:t>
            </w:r>
          </w:p>
        </w:tc>
        <w:tc>
          <w:tcPr>
            <w:tcW w:w="4281" w:type="dxa"/>
          </w:tcPr>
          <w:p w14:paraId="6A35F006" w14:textId="77777777" w:rsidR="008E2B4A" w:rsidRPr="00DA69F4" w:rsidRDefault="008E2B4A" w:rsidP="00535782">
            <w:pPr>
              <w:spacing w:after="0" w:line="240" w:lineRule="auto"/>
              <w:jc w:val="both"/>
              <w:rPr>
                <w:rFonts w:eastAsia="Times New Roman" w:cstheme="minorHAnsi"/>
              </w:rPr>
            </w:pPr>
          </w:p>
        </w:tc>
      </w:tr>
    </w:tbl>
    <w:p w14:paraId="45F23DFB" w14:textId="77777777" w:rsidR="008E2B4A" w:rsidRPr="00DA69F4" w:rsidRDefault="008E2B4A" w:rsidP="008E2B4A">
      <w:pPr>
        <w:spacing w:after="0" w:line="240" w:lineRule="auto"/>
        <w:jc w:val="both"/>
        <w:rPr>
          <w:rFonts w:eastAsia="Times New Roman" w:cstheme="minorHAnsi"/>
          <w:color w:val="FF0000"/>
        </w:rPr>
      </w:pPr>
    </w:p>
    <w:p w14:paraId="79409CB9" w14:textId="77777777" w:rsidR="008E2B4A" w:rsidRPr="00DA69F4" w:rsidRDefault="008E2B4A" w:rsidP="008E2B4A">
      <w:pPr>
        <w:spacing w:after="0" w:line="240" w:lineRule="auto"/>
        <w:ind w:firstLine="720"/>
        <w:jc w:val="both"/>
        <w:rPr>
          <w:rFonts w:eastAsia="Times New Roman" w:cstheme="minorHAnsi"/>
        </w:rPr>
      </w:pPr>
      <w:r w:rsidRPr="00DA69F4">
        <w:rPr>
          <w:rFonts w:eastAsia="Times New Roman" w:cstheme="minorHAnsi"/>
        </w:rPr>
        <w:t>Šiuo pasiūlymu pažymime, kad sutinkame su visomis pirkimo sąlygomis, nustatytomis:</w:t>
      </w:r>
    </w:p>
    <w:p w14:paraId="3EC95D8B" w14:textId="77777777" w:rsidR="008E2B4A" w:rsidRPr="00DA69F4" w:rsidRDefault="008E2B4A" w:rsidP="008E2B4A">
      <w:pPr>
        <w:numPr>
          <w:ilvl w:val="0"/>
          <w:numId w:val="21"/>
        </w:numPr>
        <w:spacing w:after="0" w:line="240" w:lineRule="auto"/>
        <w:jc w:val="both"/>
        <w:rPr>
          <w:rFonts w:eastAsia="Times New Roman" w:cstheme="minorHAnsi"/>
        </w:rPr>
      </w:pPr>
      <w:r w:rsidRPr="00DA69F4">
        <w:rPr>
          <w:rFonts w:eastAsia="Times New Roman" w:cstheme="minorHAnsi"/>
        </w:rPr>
        <w:t>supaprastinto atviro konkurso skelbime, paskelbtame CVP IS, pirkimo Nr. _________;</w:t>
      </w:r>
    </w:p>
    <w:p w14:paraId="4E166C8B" w14:textId="77777777" w:rsidR="008E2B4A" w:rsidRPr="00DA69F4" w:rsidRDefault="008E2B4A" w:rsidP="008E2B4A">
      <w:pPr>
        <w:numPr>
          <w:ilvl w:val="0"/>
          <w:numId w:val="21"/>
        </w:numPr>
        <w:spacing w:after="0" w:line="240" w:lineRule="auto"/>
        <w:jc w:val="both"/>
        <w:rPr>
          <w:rFonts w:eastAsia="Times New Roman" w:cstheme="minorHAnsi"/>
        </w:rPr>
      </w:pPr>
      <w:r w:rsidRPr="00DA69F4">
        <w:rPr>
          <w:rFonts w:eastAsia="Times New Roman" w:cstheme="minorHAnsi"/>
        </w:rPr>
        <w:t>supaprastinto atviro konkurso sąlygose;</w:t>
      </w:r>
    </w:p>
    <w:p w14:paraId="4D4F0289" w14:textId="77777777" w:rsidR="008E2B4A" w:rsidRPr="00DA69F4" w:rsidRDefault="008E2B4A" w:rsidP="008E2B4A">
      <w:pPr>
        <w:numPr>
          <w:ilvl w:val="0"/>
          <w:numId w:val="21"/>
        </w:numPr>
        <w:spacing w:after="0" w:line="240" w:lineRule="auto"/>
        <w:jc w:val="both"/>
        <w:rPr>
          <w:rFonts w:eastAsia="Times New Roman" w:cstheme="minorHAnsi"/>
        </w:rPr>
      </w:pPr>
      <w:r w:rsidRPr="00DA69F4">
        <w:rPr>
          <w:rFonts w:eastAsia="Times New Roman" w:cstheme="minorHAnsi"/>
        </w:rPr>
        <w:t>kituose pirkimo dokumentuose.</w:t>
      </w:r>
    </w:p>
    <w:p w14:paraId="6B212D24" w14:textId="77777777" w:rsidR="008E2B4A" w:rsidRPr="00DA69F4" w:rsidRDefault="008E2B4A" w:rsidP="008E2B4A">
      <w:pPr>
        <w:spacing w:after="0" w:line="240" w:lineRule="auto"/>
        <w:ind w:firstLine="720"/>
        <w:jc w:val="both"/>
        <w:rPr>
          <w:rFonts w:eastAsia="Times New Roman" w:cstheme="minorHAnsi"/>
        </w:rPr>
      </w:pPr>
    </w:p>
    <w:p w14:paraId="72CDA314" w14:textId="77777777" w:rsidR="008E2B4A" w:rsidRPr="0070063B" w:rsidRDefault="008E2B4A" w:rsidP="008E2B4A">
      <w:pPr>
        <w:suppressAutoHyphens/>
        <w:spacing w:after="0" w:line="240" w:lineRule="auto"/>
        <w:ind w:left="720"/>
        <w:rPr>
          <w:rFonts w:eastAsia="Times New Roman" w:cstheme="minorHAnsi"/>
          <w:color w:val="000000"/>
        </w:rPr>
      </w:pPr>
      <w:r w:rsidRPr="0070063B">
        <w:rPr>
          <w:rFonts w:eastAsia="Times New Roman" w:cstheme="minorHAnsi"/>
          <w:color w:val="000000"/>
        </w:rPr>
        <w:t>Pateikiame siūlomų darbų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8E2B4A" w:rsidRPr="00890FBD" w14:paraId="34CD6ED4" w14:textId="77777777" w:rsidTr="00535782">
        <w:tc>
          <w:tcPr>
            <w:tcW w:w="675" w:type="dxa"/>
          </w:tcPr>
          <w:p w14:paraId="60B9F52B" w14:textId="77777777" w:rsidR="008E2B4A" w:rsidRPr="00890FBD" w:rsidRDefault="008E2B4A" w:rsidP="00535782">
            <w:pPr>
              <w:suppressAutoHyphens/>
              <w:spacing w:after="0" w:line="240" w:lineRule="auto"/>
              <w:jc w:val="center"/>
              <w:rPr>
                <w:rFonts w:eastAsia="Times New Roman" w:cstheme="minorHAnsi"/>
                <w:b/>
                <w:color w:val="000000"/>
                <w:sz w:val="20"/>
                <w:szCs w:val="20"/>
              </w:rPr>
            </w:pPr>
            <w:r w:rsidRPr="00890FBD">
              <w:rPr>
                <w:rFonts w:eastAsia="Times New Roman" w:cstheme="minorHAnsi"/>
                <w:b/>
                <w:color w:val="000000"/>
                <w:sz w:val="20"/>
                <w:szCs w:val="20"/>
              </w:rPr>
              <w:t>Eil. Nr.</w:t>
            </w:r>
          </w:p>
        </w:tc>
        <w:tc>
          <w:tcPr>
            <w:tcW w:w="6946" w:type="dxa"/>
          </w:tcPr>
          <w:p w14:paraId="58FF5946" w14:textId="77777777" w:rsidR="008E2B4A" w:rsidRPr="00890FBD" w:rsidRDefault="008E2B4A" w:rsidP="00535782">
            <w:pPr>
              <w:suppressAutoHyphens/>
              <w:spacing w:after="0" w:line="240" w:lineRule="auto"/>
              <w:ind w:right="-959"/>
              <w:jc w:val="center"/>
              <w:rPr>
                <w:rFonts w:eastAsia="Times New Roman" w:cstheme="minorHAnsi"/>
                <w:b/>
                <w:color w:val="000000"/>
                <w:sz w:val="20"/>
                <w:szCs w:val="20"/>
              </w:rPr>
            </w:pPr>
            <w:r w:rsidRPr="00890FBD">
              <w:rPr>
                <w:rFonts w:eastAsia="Times New Roman" w:cstheme="minorHAnsi"/>
                <w:b/>
                <w:color w:val="000000"/>
                <w:sz w:val="20"/>
                <w:szCs w:val="20"/>
              </w:rPr>
              <w:t xml:space="preserve">Kokybės kriterijai </w:t>
            </w:r>
          </w:p>
        </w:tc>
        <w:tc>
          <w:tcPr>
            <w:tcW w:w="2013" w:type="dxa"/>
          </w:tcPr>
          <w:p w14:paraId="5710A66C" w14:textId="77777777" w:rsidR="008E2B4A" w:rsidRPr="00890FBD" w:rsidRDefault="008E2B4A" w:rsidP="00535782">
            <w:pPr>
              <w:suppressAutoHyphens/>
              <w:spacing w:after="0" w:line="240" w:lineRule="auto"/>
              <w:jc w:val="center"/>
              <w:rPr>
                <w:rFonts w:eastAsia="Times New Roman" w:cstheme="minorHAnsi"/>
                <w:b/>
                <w:color w:val="000000"/>
                <w:sz w:val="20"/>
                <w:szCs w:val="20"/>
              </w:rPr>
            </w:pPr>
            <w:r w:rsidRPr="00890FBD">
              <w:rPr>
                <w:rFonts w:eastAsia="Times New Roman" w:cstheme="minorHAnsi"/>
                <w:b/>
                <w:color w:val="000000"/>
                <w:sz w:val="20"/>
                <w:szCs w:val="20"/>
              </w:rPr>
              <w:t>Siūlomų kriterijų reikšmės*</w:t>
            </w:r>
          </w:p>
        </w:tc>
      </w:tr>
      <w:tr w:rsidR="008E2B4A" w:rsidRPr="00890FBD" w14:paraId="430BBA2E" w14:textId="77777777" w:rsidTr="00535782">
        <w:tc>
          <w:tcPr>
            <w:tcW w:w="675" w:type="dxa"/>
          </w:tcPr>
          <w:p w14:paraId="48217C94" w14:textId="77777777" w:rsidR="008E2B4A" w:rsidRPr="00890FBD" w:rsidRDefault="008E2B4A" w:rsidP="00535782">
            <w:pPr>
              <w:suppressAutoHyphens/>
              <w:spacing w:after="0" w:line="240" w:lineRule="auto"/>
              <w:jc w:val="center"/>
              <w:rPr>
                <w:rFonts w:eastAsia="Times New Roman" w:cstheme="minorHAnsi"/>
                <w:color w:val="000000"/>
                <w:sz w:val="20"/>
                <w:szCs w:val="20"/>
              </w:rPr>
            </w:pPr>
            <w:r w:rsidRPr="00890FBD">
              <w:rPr>
                <w:rFonts w:eastAsia="Times New Roman" w:cstheme="minorHAnsi"/>
                <w:color w:val="000000"/>
                <w:sz w:val="20"/>
                <w:szCs w:val="20"/>
              </w:rPr>
              <w:t>1.</w:t>
            </w:r>
          </w:p>
        </w:tc>
        <w:tc>
          <w:tcPr>
            <w:tcW w:w="6946" w:type="dxa"/>
          </w:tcPr>
          <w:p w14:paraId="47B51122" w14:textId="77777777" w:rsidR="008E2B4A" w:rsidRPr="00890FBD" w:rsidRDefault="008E2B4A" w:rsidP="00535782">
            <w:pPr>
              <w:suppressAutoHyphens/>
              <w:spacing w:after="0" w:line="240" w:lineRule="auto"/>
              <w:rPr>
                <w:rFonts w:eastAsia="Times New Roman" w:cstheme="minorHAnsi"/>
                <w:color w:val="000000"/>
                <w:sz w:val="20"/>
                <w:szCs w:val="20"/>
              </w:rPr>
            </w:pPr>
            <w:r w:rsidRPr="00890FBD">
              <w:rPr>
                <w:rFonts w:eastAsia="Calibri" w:cstheme="minorHAnsi"/>
                <w:color w:val="000000"/>
                <w:sz w:val="20"/>
                <w:szCs w:val="20"/>
              </w:rPr>
              <w:t>Papildoma statinio garantinio termino trukmė metais*, T</w:t>
            </w:r>
          </w:p>
        </w:tc>
        <w:tc>
          <w:tcPr>
            <w:tcW w:w="2013" w:type="dxa"/>
          </w:tcPr>
          <w:p w14:paraId="085F1740" w14:textId="77777777" w:rsidR="008E2B4A" w:rsidRPr="00890FBD" w:rsidRDefault="008E2B4A" w:rsidP="00535782">
            <w:pPr>
              <w:suppressAutoHyphens/>
              <w:spacing w:after="0" w:line="240" w:lineRule="auto"/>
              <w:rPr>
                <w:rFonts w:eastAsia="Times New Roman" w:cstheme="minorHAnsi"/>
                <w:color w:val="000000"/>
                <w:sz w:val="20"/>
                <w:szCs w:val="20"/>
              </w:rPr>
            </w:pPr>
          </w:p>
        </w:tc>
      </w:tr>
    </w:tbl>
    <w:p w14:paraId="7430EA10" w14:textId="77777777" w:rsidR="008E2B4A" w:rsidRDefault="008E2B4A" w:rsidP="008E2B4A">
      <w:pPr>
        <w:spacing w:after="0" w:line="240" w:lineRule="auto"/>
        <w:jc w:val="both"/>
        <w:rPr>
          <w:rFonts w:eastAsia="Times New Roman" w:cstheme="minorHAnsi"/>
          <w:color w:val="000000"/>
        </w:rPr>
      </w:pPr>
      <w:r w:rsidRPr="0070063B">
        <w:rPr>
          <w:rFonts w:eastAsia="Times New Roman" w:cstheme="minorHAnsi"/>
          <w:color w:val="000000"/>
        </w:rPr>
        <w:t xml:space="preserve">*Pastaba. Galimi tik trys papildomos statinio garantinio termino trukmės variantai, pateikti lentelėje sveikais skaičiais, išreikštą metais - </w:t>
      </w:r>
      <w:r w:rsidRPr="0070063B">
        <w:rPr>
          <w:rFonts w:eastAsia="Times New Roman" w:cstheme="minorHAnsi"/>
        </w:rPr>
        <w:t>0, 1 ar 2 metai</w:t>
      </w:r>
      <w:r w:rsidRPr="0070063B">
        <w:rPr>
          <w:rFonts w:eastAsia="Times New Roman" w:cstheme="minorHAnsi"/>
          <w:color w:val="000000"/>
        </w:rPr>
        <w:t>.</w:t>
      </w:r>
    </w:p>
    <w:p w14:paraId="1150CAA3" w14:textId="77777777" w:rsidR="00FA74BC" w:rsidRPr="00DA69F4" w:rsidRDefault="00FA74BC" w:rsidP="008E2B4A">
      <w:pPr>
        <w:spacing w:after="0" w:line="240" w:lineRule="auto"/>
        <w:jc w:val="both"/>
        <w:rPr>
          <w:rFonts w:eastAsia="Times New Roman" w:cstheme="minorHAnsi"/>
        </w:rPr>
      </w:pPr>
    </w:p>
    <w:p w14:paraId="13904F97" w14:textId="77777777" w:rsidR="008E2B4A" w:rsidRPr="00DA69F4" w:rsidRDefault="008E2B4A" w:rsidP="008E2B4A">
      <w:pPr>
        <w:spacing w:after="0" w:line="240" w:lineRule="auto"/>
        <w:ind w:firstLine="720"/>
        <w:jc w:val="both"/>
        <w:rPr>
          <w:rFonts w:eastAsia="Times New Roman" w:cstheme="minorHAnsi"/>
          <w:i/>
        </w:rPr>
      </w:pPr>
      <w:r w:rsidRPr="00DA69F4">
        <w:rPr>
          <w:rFonts w:eastAsia="Times New Roman" w:cstheme="minorHAnsi"/>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8E2B4A" w:rsidRPr="00DA69F4" w14:paraId="10553388" w14:textId="77777777" w:rsidTr="00535782">
        <w:tc>
          <w:tcPr>
            <w:tcW w:w="9634" w:type="dxa"/>
            <w:gridSpan w:val="2"/>
            <w:shd w:val="clear" w:color="auto" w:fill="auto"/>
          </w:tcPr>
          <w:p w14:paraId="224A1D5D" w14:textId="0638F0AA" w:rsidR="008E2B4A" w:rsidRPr="00DA69F4" w:rsidRDefault="008E2B4A" w:rsidP="00535782">
            <w:pPr>
              <w:tabs>
                <w:tab w:val="left" w:pos="993"/>
              </w:tabs>
              <w:spacing w:after="0" w:line="240" w:lineRule="auto"/>
              <w:ind w:right="283"/>
              <w:jc w:val="center"/>
              <w:rPr>
                <w:rFonts w:eastAsia="Times New Roman" w:cstheme="minorHAnsi"/>
                <w:b/>
              </w:rPr>
            </w:pPr>
            <w:r w:rsidRPr="008E2B4A">
              <w:rPr>
                <w:rFonts w:eastAsia="Times New Roman" w:cstheme="minorHAnsi"/>
                <w:b/>
                <w:bCs/>
              </w:rPr>
              <w:t>Vilniaus r. Rudaminos Ferdinando Ruščico gimnazijos paprastojo remonto darbai</w:t>
            </w:r>
          </w:p>
        </w:tc>
      </w:tr>
      <w:tr w:rsidR="008E2B4A" w:rsidRPr="00DA69F4" w14:paraId="118ED495" w14:textId="77777777" w:rsidTr="00535782">
        <w:tc>
          <w:tcPr>
            <w:tcW w:w="4927" w:type="dxa"/>
            <w:shd w:val="clear" w:color="auto" w:fill="auto"/>
          </w:tcPr>
          <w:p w14:paraId="2FA6AB78" w14:textId="77777777" w:rsidR="008E2B4A" w:rsidRPr="00DA69F4" w:rsidRDefault="008E2B4A" w:rsidP="00535782">
            <w:pPr>
              <w:spacing w:after="0" w:line="240" w:lineRule="auto"/>
              <w:ind w:firstLine="720"/>
              <w:jc w:val="both"/>
              <w:rPr>
                <w:rFonts w:eastAsia="Times New Roman" w:cstheme="minorHAnsi"/>
              </w:rPr>
            </w:pPr>
            <w:r w:rsidRPr="00DA69F4">
              <w:rPr>
                <w:rFonts w:eastAsia="Times New Roman" w:cstheme="minorHAnsi"/>
              </w:rPr>
              <w:t>Pasiūlymo kaina be PVM, Eur</w:t>
            </w:r>
          </w:p>
        </w:tc>
        <w:tc>
          <w:tcPr>
            <w:tcW w:w="4707" w:type="dxa"/>
            <w:shd w:val="clear" w:color="auto" w:fill="auto"/>
          </w:tcPr>
          <w:p w14:paraId="280CE3E0" w14:textId="77777777" w:rsidR="008E2B4A" w:rsidRPr="00DA69F4" w:rsidRDefault="008E2B4A" w:rsidP="00535782">
            <w:pPr>
              <w:spacing w:after="0" w:line="240" w:lineRule="auto"/>
              <w:ind w:firstLine="720"/>
              <w:jc w:val="both"/>
              <w:rPr>
                <w:rFonts w:eastAsia="Times New Roman" w:cstheme="minorHAnsi"/>
              </w:rPr>
            </w:pPr>
          </w:p>
        </w:tc>
      </w:tr>
      <w:tr w:rsidR="008E2B4A" w:rsidRPr="00DA69F4" w14:paraId="7DC699C4" w14:textId="77777777" w:rsidTr="00535782">
        <w:tc>
          <w:tcPr>
            <w:tcW w:w="4927" w:type="dxa"/>
            <w:shd w:val="clear" w:color="auto" w:fill="auto"/>
          </w:tcPr>
          <w:p w14:paraId="2F7E0131" w14:textId="77777777" w:rsidR="008E2B4A" w:rsidRPr="00DA69F4" w:rsidRDefault="008E2B4A" w:rsidP="00535782">
            <w:pPr>
              <w:spacing w:after="0" w:line="240" w:lineRule="auto"/>
              <w:ind w:firstLine="720"/>
              <w:jc w:val="both"/>
              <w:rPr>
                <w:rFonts w:eastAsia="Times New Roman" w:cstheme="minorHAnsi"/>
              </w:rPr>
            </w:pPr>
            <w:r w:rsidRPr="00DA69F4">
              <w:rPr>
                <w:rFonts w:eastAsia="Times New Roman" w:cstheme="minorHAnsi"/>
              </w:rPr>
              <w:t>PVM tarifas, %</w:t>
            </w:r>
          </w:p>
        </w:tc>
        <w:tc>
          <w:tcPr>
            <w:tcW w:w="4707" w:type="dxa"/>
            <w:shd w:val="clear" w:color="auto" w:fill="auto"/>
          </w:tcPr>
          <w:p w14:paraId="10007CF6" w14:textId="77777777" w:rsidR="008E2B4A" w:rsidRPr="00DA69F4" w:rsidRDefault="008E2B4A" w:rsidP="00535782">
            <w:pPr>
              <w:spacing w:after="0" w:line="240" w:lineRule="auto"/>
              <w:ind w:firstLine="720"/>
              <w:jc w:val="both"/>
              <w:rPr>
                <w:rFonts w:eastAsia="Times New Roman" w:cstheme="minorHAnsi"/>
              </w:rPr>
            </w:pPr>
          </w:p>
        </w:tc>
      </w:tr>
      <w:tr w:rsidR="008E2B4A" w:rsidRPr="00DA69F4" w14:paraId="54691360" w14:textId="77777777" w:rsidTr="00535782">
        <w:tc>
          <w:tcPr>
            <w:tcW w:w="4927" w:type="dxa"/>
            <w:shd w:val="clear" w:color="auto" w:fill="auto"/>
          </w:tcPr>
          <w:p w14:paraId="47060171" w14:textId="77777777" w:rsidR="008E2B4A" w:rsidRPr="00DA69F4" w:rsidRDefault="008E2B4A" w:rsidP="00535782">
            <w:pPr>
              <w:spacing w:after="0" w:line="240" w:lineRule="auto"/>
              <w:ind w:firstLine="720"/>
              <w:jc w:val="both"/>
              <w:rPr>
                <w:rFonts w:eastAsia="Times New Roman" w:cstheme="minorHAnsi"/>
              </w:rPr>
            </w:pPr>
            <w:r w:rsidRPr="00DA69F4">
              <w:rPr>
                <w:rFonts w:eastAsia="Times New Roman" w:cstheme="minorHAnsi"/>
              </w:rPr>
              <w:t>PVM suma, Eur</w:t>
            </w:r>
          </w:p>
        </w:tc>
        <w:tc>
          <w:tcPr>
            <w:tcW w:w="4707" w:type="dxa"/>
            <w:shd w:val="clear" w:color="auto" w:fill="auto"/>
          </w:tcPr>
          <w:p w14:paraId="4C723506" w14:textId="77777777" w:rsidR="008E2B4A" w:rsidRPr="00DA69F4" w:rsidRDefault="008E2B4A" w:rsidP="00535782">
            <w:pPr>
              <w:spacing w:after="0" w:line="240" w:lineRule="auto"/>
              <w:ind w:firstLine="720"/>
              <w:jc w:val="both"/>
              <w:rPr>
                <w:rFonts w:eastAsia="Times New Roman" w:cstheme="minorHAnsi"/>
              </w:rPr>
            </w:pPr>
          </w:p>
        </w:tc>
      </w:tr>
      <w:tr w:rsidR="008E2B4A" w:rsidRPr="00DA69F4" w14:paraId="402DEA60" w14:textId="77777777" w:rsidTr="00535782">
        <w:tc>
          <w:tcPr>
            <w:tcW w:w="4927" w:type="dxa"/>
            <w:vMerge w:val="restart"/>
            <w:shd w:val="clear" w:color="auto" w:fill="auto"/>
            <w:vAlign w:val="center"/>
          </w:tcPr>
          <w:p w14:paraId="5E192ECD" w14:textId="77777777" w:rsidR="008E2B4A" w:rsidRPr="00DA69F4" w:rsidRDefault="008E2B4A" w:rsidP="00535782">
            <w:pPr>
              <w:spacing w:after="0" w:line="240" w:lineRule="auto"/>
              <w:ind w:firstLine="720"/>
              <w:jc w:val="both"/>
              <w:rPr>
                <w:rFonts w:eastAsia="Times New Roman" w:cstheme="minorHAnsi"/>
              </w:rPr>
            </w:pPr>
            <w:r w:rsidRPr="00DA69F4">
              <w:rPr>
                <w:rFonts w:eastAsia="Times New Roman" w:cstheme="minorHAnsi"/>
              </w:rPr>
              <w:t>Bendra pasiūlymo kaina su PVM, Eur*</w:t>
            </w:r>
          </w:p>
        </w:tc>
        <w:tc>
          <w:tcPr>
            <w:tcW w:w="4707" w:type="dxa"/>
            <w:shd w:val="clear" w:color="auto" w:fill="auto"/>
          </w:tcPr>
          <w:p w14:paraId="07256204" w14:textId="77777777" w:rsidR="008E2B4A" w:rsidRPr="00DA69F4" w:rsidRDefault="008E2B4A" w:rsidP="00535782">
            <w:pPr>
              <w:spacing w:after="0" w:line="240" w:lineRule="auto"/>
              <w:ind w:firstLine="720"/>
              <w:jc w:val="both"/>
              <w:rPr>
                <w:rFonts w:eastAsia="Times New Roman" w:cstheme="minorHAnsi"/>
              </w:rPr>
            </w:pPr>
            <w:r w:rsidRPr="00DA69F4">
              <w:rPr>
                <w:rFonts w:eastAsia="Times New Roman" w:cstheme="minorHAnsi"/>
              </w:rPr>
              <w:t>[Suma skaičiais]</w:t>
            </w:r>
          </w:p>
        </w:tc>
      </w:tr>
      <w:tr w:rsidR="008E2B4A" w:rsidRPr="00DA69F4" w14:paraId="095D1794" w14:textId="77777777" w:rsidTr="00535782">
        <w:tc>
          <w:tcPr>
            <w:tcW w:w="4927" w:type="dxa"/>
            <w:vMerge/>
            <w:shd w:val="clear" w:color="auto" w:fill="auto"/>
          </w:tcPr>
          <w:p w14:paraId="3C85442F" w14:textId="77777777" w:rsidR="008E2B4A" w:rsidRPr="00DA69F4" w:rsidRDefault="008E2B4A" w:rsidP="00535782">
            <w:pPr>
              <w:spacing w:after="0" w:line="240" w:lineRule="auto"/>
              <w:ind w:firstLine="720"/>
              <w:jc w:val="both"/>
              <w:rPr>
                <w:rFonts w:eastAsia="Times New Roman" w:cstheme="minorHAnsi"/>
              </w:rPr>
            </w:pPr>
          </w:p>
        </w:tc>
        <w:tc>
          <w:tcPr>
            <w:tcW w:w="4707" w:type="dxa"/>
            <w:shd w:val="clear" w:color="auto" w:fill="auto"/>
          </w:tcPr>
          <w:p w14:paraId="5F959AB6" w14:textId="77777777" w:rsidR="008E2B4A" w:rsidRPr="00DA69F4" w:rsidRDefault="008E2B4A" w:rsidP="00535782">
            <w:pPr>
              <w:spacing w:after="0" w:line="240" w:lineRule="auto"/>
              <w:ind w:firstLine="720"/>
              <w:jc w:val="both"/>
              <w:rPr>
                <w:rFonts w:eastAsia="Times New Roman" w:cstheme="minorHAnsi"/>
              </w:rPr>
            </w:pPr>
            <w:r w:rsidRPr="00DA69F4">
              <w:rPr>
                <w:rFonts w:eastAsia="Times New Roman" w:cstheme="minorHAnsi"/>
              </w:rPr>
              <w:t>[Suma žodžiais]</w:t>
            </w:r>
          </w:p>
        </w:tc>
      </w:tr>
    </w:tbl>
    <w:p w14:paraId="535E4BFA" w14:textId="77777777" w:rsidR="008E2B4A" w:rsidRPr="00DA69F4" w:rsidRDefault="008E2B4A" w:rsidP="008E2B4A">
      <w:pPr>
        <w:spacing w:after="0" w:line="240" w:lineRule="auto"/>
        <w:jc w:val="both"/>
        <w:rPr>
          <w:rFonts w:eastAsia="Times New Roman" w:cstheme="minorHAnsi"/>
        </w:rPr>
      </w:pPr>
      <w:r w:rsidRPr="00DA69F4">
        <w:rPr>
          <w:rFonts w:eastAsia="Times New Roman" w:cstheme="minorHAnsi"/>
        </w:rPr>
        <w:t xml:space="preserve">*Pastabos: </w:t>
      </w:r>
    </w:p>
    <w:p w14:paraId="63958D09" w14:textId="77777777" w:rsidR="008E2B4A" w:rsidRPr="00DA69F4" w:rsidRDefault="008E2B4A" w:rsidP="008E2B4A">
      <w:pPr>
        <w:spacing w:after="0" w:line="240" w:lineRule="auto"/>
        <w:jc w:val="both"/>
        <w:rPr>
          <w:rFonts w:eastAsia="Times New Roman" w:cstheme="minorHAnsi"/>
        </w:rPr>
      </w:pPr>
      <w:r w:rsidRPr="00DA69F4">
        <w:rPr>
          <w:rFonts w:eastAsia="Times New Roman" w:cstheme="minorHAnsi"/>
        </w:rPr>
        <w:t xml:space="preserve">- kainos pasiūlyme nurodomos paliekant du skaitmenis po kablelio; </w:t>
      </w:r>
    </w:p>
    <w:p w14:paraId="7B507C97" w14:textId="77777777" w:rsidR="008E2B4A" w:rsidRPr="00DA69F4" w:rsidRDefault="008E2B4A" w:rsidP="008E2B4A">
      <w:pPr>
        <w:spacing w:after="0" w:line="240" w:lineRule="auto"/>
        <w:jc w:val="both"/>
        <w:rPr>
          <w:rFonts w:eastAsia="Times New Roman" w:cstheme="minorHAnsi"/>
        </w:rPr>
      </w:pPr>
      <w:r w:rsidRPr="00DA69F4">
        <w:rPr>
          <w:rFonts w:eastAsia="Times New Roman" w:cstheme="minorHAnsi"/>
        </w:rPr>
        <w:t>- tais atvejais, kai pagal galiojančius teisės aktus rangovui nereikia mokėti PVM, jis atitinkamų skilčių nepildo ir nurodo priežastis, dėl kurių PVM nemoka;</w:t>
      </w:r>
    </w:p>
    <w:p w14:paraId="59C8A364" w14:textId="77777777" w:rsidR="008E2B4A" w:rsidRPr="00DA69F4" w:rsidRDefault="008E2B4A" w:rsidP="008E2B4A">
      <w:pPr>
        <w:spacing w:after="0" w:line="240" w:lineRule="auto"/>
        <w:jc w:val="both"/>
        <w:rPr>
          <w:rFonts w:eastAsia="Times New Roman" w:cstheme="minorHAnsi"/>
        </w:rPr>
      </w:pPr>
      <w:r w:rsidRPr="00DA69F4">
        <w:rPr>
          <w:rFonts w:eastAsia="Times New Roman" w:cstheme="minorHAnsi"/>
        </w:rPr>
        <w:lastRenderedPageBreak/>
        <w:t xml:space="preserve">- bendra pasiūlymo kaina bus naudojama pasiūlymų vertinimui, pasiūlymų eilei ir laimėtojui nustatyti. </w:t>
      </w:r>
    </w:p>
    <w:p w14:paraId="01311AF5" w14:textId="77777777" w:rsidR="008E2B4A" w:rsidRPr="00DA69F4" w:rsidRDefault="008E2B4A" w:rsidP="008E2B4A">
      <w:pPr>
        <w:spacing w:after="0" w:line="240" w:lineRule="auto"/>
        <w:jc w:val="both"/>
        <w:rPr>
          <w:rFonts w:eastAsia="Times New Roman" w:cstheme="minorHAnsi"/>
        </w:rPr>
      </w:pPr>
    </w:p>
    <w:p w14:paraId="53E3E47F" w14:textId="77777777" w:rsidR="008E2B4A" w:rsidRPr="00DA69F4" w:rsidRDefault="008E2B4A" w:rsidP="008E2B4A">
      <w:pPr>
        <w:spacing w:after="0" w:line="240" w:lineRule="auto"/>
        <w:ind w:firstLine="720"/>
        <w:jc w:val="both"/>
        <w:rPr>
          <w:rFonts w:eastAsia="Times New Roman" w:cstheme="minorHAnsi"/>
          <w:b/>
        </w:rPr>
      </w:pPr>
      <w:r w:rsidRPr="00DA69F4">
        <w:rPr>
          <w:rFonts w:eastAsia="Times New Roman" w:cstheme="minorHAnsi"/>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68C1BE84" w14:textId="77777777" w:rsidR="008E2B4A" w:rsidRPr="00DA69F4" w:rsidRDefault="008E2B4A" w:rsidP="008E2B4A">
      <w:pPr>
        <w:spacing w:after="0" w:line="240" w:lineRule="auto"/>
        <w:jc w:val="both"/>
        <w:rPr>
          <w:rFonts w:eastAsia="Times New Roman" w:cstheme="minorHAnsi"/>
        </w:rPr>
      </w:pPr>
    </w:p>
    <w:p w14:paraId="6BB6C636" w14:textId="77777777" w:rsidR="008E2B4A" w:rsidRPr="00DA69F4" w:rsidRDefault="008E2B4A" w:rsidP="008E2B4A">
      <w:pPr>
        <w:tabs>
          <w:tab w:val="left" w:pos="720"/>
        </w:tabs>
        <w:spacing w:after="0" w:line="240" w:lineRule="auto"/>
        <w:ind w:firstLine="709"/>
        <w:jc w:val="both"/>
        <w:rPr>
          <w:rFonts w:eastAsia="Times New Roman" w:cstheme="minorHAnsi"/>
        </w:rPr>
      </w:pPr>
      <w:r w:rsidRPr="00DA69F4">
        <w:rPr>
          <w:rFonts w:eastAsia="Times New Roman" w:cstheme="minorHAnsi"/>
        </w:rPr>
        <w:t>Taip pat mes patvirtiname, kad visa pasiūlyme pateikta informacija yra teisinga, atitinka tikrovę ir apima viską, ko reikia visiškam ir tinkamam sutarties įvykdymui.</w:t>
      </w:r>
    </w:p>
    <w:p w14:paraId="5DDEF3E9" w14:textId="77777777" w:rsidR="008E2B4A" w:rsidRPr="00DA69F4" w:rsidRDefault="008E2B4A" w:rsidP="008E2B4A">
      <w:pPr>
        <w:spacing w:after="0" w:line="240" w:lineRule="auto"/>
        <w:ind w:firstLine="720"/>
        <w:jc w:val="both"/>
        <w:rPr>
          <w:rFonts w:eastAsia="Times New Roman" w:cstheme="minorHAnsi"/>
        </w:rPr>
      </w:pPr>
      <w:r w:rsidRPr="00DA69F4">
        <w:rPr>
          <w:rFonts w:eastAsia="Times New Roman" w:cstheme="minorHAnsi"/>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D4019DF" w14:textId="77777777" w:rsidR="008E2B4A" w:rsidRPr="00DA69F4" w:rsidRDefault="008E2B4A" w:rsidP="008E2B4A">
      <w:pPr>
        <w:spacing w:after="0" w:line="240" w:lineRule="auto"/>
        <w:ind w:firstLine="720"/>
        <w:jc w:val="both"/>
        <w:rPr>
          <w:rFonts w:eastAsia="Times New Roman" w:cstheme="minorHAnsi"/>
        </w:rPr>
      </w:pPr>
      <w:r w:rsidRPr="00DA69F4">
        <w:rPr>
          <w:rFonts w:eastAsia="Times New Roman" w:cstheme="minorHAnsi"/>
        </w:rPr>
        <w:t>Siūlomi darbai visiškai atitinka pirkimo dokumentuose nurodytus reikalavimus ir jų savybės yra tokios:</w:t>
      </w:r>
    </w:p>
    <w:p w14:paraId="2F2D4CE4" w14:textId="77777777" w:rsidR="008E2B4A" w:rsidRPr="00DA69F4" w:rsidRDefault="008E2B4A" w:rsidP="008E2B4A">
      <w:pPr>
        <w:spacing w:after="0" w:line="240" w:lineRule="auto"/>
        <w:jc w:val="both"/>
        <w:rPr>
          <w:rFonts w:eastAsia="Times New Roman" w:cstheme="minorHAnsi"/>
          <w:strike/>
        </w:rPr>
      </w:pPr>
      <w:r w:rsidRPr="00DA69F4">
        <w:rPr>
          <w:rFonts w:eastAsia="Times New Roman" w:cstheme="minorHAnsi"/>
          <w:strike/>
        </w:rPr>
        <w:t xml:space="preserve"> </w:t>
      </w:r>
    </w:p>
    <w:p w14:paraId="77EB883D" w14:textId="77777777" w:rsidR="008E2B4A" w:rsidRPr="00DA69F4" w:rsidRDefault="008E2B4A" w:rsidP="008E2B4A">
      <w:pPr>
        <w:spacing w:after="0" w:line="240" w:lineRule="auto"/>
        <w:ind w:firstLine="720"/>
        <w:jc w:val="both"/>
        <w:rPr>
          <w:rFonts w:eastAsia="Times New Roman" w:cstheme="minorHAnsi"/>
        </w:rPr>
      </w:pPr>
      <w:r w:rsidRPr="00DA69F4">
        <w:rPr>
          <w:rFonts w:eastAsia="Times New Roman" w:cstheme="minorHAnsi"/>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316"/>
        <w:gridCol w:w="2330"/>
      </w:tblGrid>
      <w:tr w:rsidR="008E2B4A" w:rsidRPr="00890FBD" w14:paraId="597E13D0" w14:textId="77777777" w:rsidTr="008E2B4A">
        <w:tc>
          <w:tcPr>
            <w:tcW w:w="880" w:type="dxa"/>
            <w:tcBorders>
              <w:top w:val="single" w:sz="4" w:space="0" w:color="auto"/>
              <w:left w:val="single" w:sz="4" w:space="0" w:color="auto"/>
              <w:bottom w:val="single" w:sz="4" w:space="0" w:color="auto"/>
              <w:right w:val="single" w:sz="4" w:space="0" w:color="auto"/>
            </w:tcBorders>
            <w:shd w:val="clear" w:color="auto" w:fill="auto"/>
          </w:tcPr>
          <w:p w14:paraId="3C5E19C8" w14:textId="77777777" w:rsidR="008E2B4A" w:rsidRPr="00890FBD" w:rsidRDefault="008E2B4A" w:rsidP="00535782">
            <w:pPr>
              <w:spacing w:after="0" w:line="240" w:lineRule="auto"/>
              <w:jc w:val="center"/>
              <w:rPr>
                <w:rFonts w:eastAsia="Times New Roman" w:cstheme="minorHAnsi"/>
                <w:b/>
                <w:sz w:val="20"/>
                <w:szCs w:val="20"/>
              </w:rPr>
            </w:pPr>
            <w:proofErr w:type="spellStart"/>
            <w:r w:rsidRPr="00890FBD">
              <w:rPr>
                <w:rFonts w:eastAsia="Times New Roman" w:cstheme="minorHAnsi"/>
                <w:b/>
                <w:sz w:val="20"/>
                <w:szCs w:val="20"/>
              </w:rPr>
              <w:t>Eil.Nr</w:t>
            </w:r>
            <w:proofErr w:type="spellEnd"/>
            <w:r w:rsidRPr="00890FBD">
              <w:rPr>
                <w:rFonts w:eastAsia="Times New Roman" w:cstheme="minorHAnsi"/>
                <w:b/>
                <w:sz w:val="20"/>
                <w:szCs w:val="20"/>
              </w:rPr>
              <w:t>.</w:t>
            </w:r>
          </w:p>
        </w:tc>
        <w:tc>
          <w:tcPr>
            <w:tcW w:w="6316" w:type="dxa"/>
            <w:tcBorders>
              <w:top w:val="single" w:sz="4" w:space="0" w:color="auto"/>
              <w:left w:val="single" w:sz="4" w:space="0" w:color="auto"/>
              <w:bottom w:val="single" w:sz="4" w:space="0" w:color="auto"/>
              <w:right w:val="single" w:sz="4" w:space="0" w:color="auto"/>
            </w:tcBorders>
            <w:shd w:val="clear" w:color="auto" w:fill="auto"/>
            <w:vAlign w:val="center"/>
          </w:tcPr>
          <w:p w14:paraId="010FD4D8" w14:textId="77777777" w:rsidR="008E2B4A" w:rsidRPr="00890FBD" w:rsidRDefault="008E2B4A" w:rsidP="00535782">
            <w:pPr>
              <w:spacing w:after="0" w:line="240" w:lineRule="auto"/>
              <w:jc w:val="center"/>
              <w:rPr>
                <w:rFonts w:eastAsia="Times New Roman" w:cstheme="minorHAnsi"/>
                <w:b/>
                <w:sz w:val="20"/>
                <w:szCs w:val="20"/>
              </w:rPr>
            </w:pPr>
            <w:r w:rsidRPr="00890FBD">
              <w:rPr>
                <w:rFonts w:eastAsia="Times New Roman" w:cstheme="minorHAnsi"/>
                <w:b/>
                <w:sz w:val="20"/>
                <w:szCs w:val="20"/>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7650502" w14:textId="77777777" w:rsidR="008E2B4A" w:rsidRPr="00890FBD" w:rsidRDefault="008E2B4A" w:rsidP="00535782">
            <w:pPr>
              <w:spacing w:after="0" w:line="240" w:lineRule="auto"/>
              <w:jc w:val="center"/>
              <w:rPr>
                <w:rFonts w:eastAsia="Times New Roman" w:cstheme="minorHAnsi"/>
                <w:b/>
                <w:sz w:val="20"/>
                <w:szCs w:val="20"/>
              </w:rPr>
            </w:pPr>
            <w:r w:rsidRPr="00890FBD">
              <w:rPr>
                <w:rFonts w:eastAsia="Times New Roman" w:cstheme="minorHAnsi"/>
                <w:b/>
                <w:sz w:val="20"/>
                <w:szCs w:val="20"/>
              </w:rPr>
              <w:t>Dokumento puslapių skaičius</w:t>
            </w:r>
          </w:p>
        </w:tc>
      </w:tr>
      <w:tr w:rsidR="008E2B4A" w:rsidRPr="00890FBD" w14:paraId="6CDFDC35" w14:textId="77777777" w:rsidTr="008E2B4A">
        <w:tc>
          <w:tcPr>
            <w:tcW w:w="880" w:type="dxa"/>
            <w:tcBorders>
              <w:top w:val="single" w:sz="4" w:space="0" w:color="auto"/>
              <w:left w:val="single" w:sz="4" w:space="0" w:color="auto"/>
              <w:bottom w:val="single" w:sz="4" w:space="0" w:color="auto"/>
              <w:right w:val="single" w:sz="4" w:space="0" w:color="auto"/>
            </w:tcBorders>
            <w:shd w:val="clear" w:color="auto" w:fill="auto"/>
          </w:tcPr>
          <w:p w14:paraId="54CB020E" w14:textId="77777777" w:rsidR="008E2B4A" w:rsidRPr="00890FBD" w:rsidRDefault="008E2B4A" w:rsidP="00535782">
            <w:pPr>
              <w:spacing w:after="0" w:line="240" w:lineRule="auto"/>
              <w:jc w:val="both"/>
              <w:rPr>
                <w:rFonts w:eastAsia="Times New Roman" w:cstheme="minorHAnsi"/>
                <w:sz w:val="20"/>
                <w:szCs w:val="20"/>
              </w:rPr>
            </w:pP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0B1AB7B8" w14:textId="77777777" w:rsidR="008E2B4A" w:rsidRPr="00890FBD" w:rsidRDefault="008E2B4A" w:rsidP="00535782">
            <w:pPr>
              <w:spacing w:after="0" w:line="240" w:lineRule="auto"/>
              <w:jc w:val="both"/>
              <w:rPr>
                <w:rFonts w:eastAsia="Times New Roman"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1B06BF26" w14:textId="77777777" w:rsidR="008E2B4A" w:rsidRPr="00890FBD" w:rsidRDefault="008E2B4A" w:rsidP="00535782">
            <w:pPr>
              <w:spacing w:after="0" w:line="240" w:lineRule="auto"/>
              <w:jc w:val="both"/>
              <w:rPr>
                <w:rFonts w:eastAsia="Times New Roman" w:cstheme="minorHAnsi"/>
                <w:sz w:val="20"/>
                <w:szCs w:val="20"/>
              </w:rPr>
            </w:pPr>
          </w:p>
        </w:tc>
      </w:tr>
      <w:tr w:rsidR="008E2B4A" w:rsidRPr="00890FBD" w14:paraId="5CBB91C8" w14:textId="77777777" w:rsidTr="008E2B4A">
        <w:tc>
          <w:tcPr>
            <w:tcW w:w="880" w:type="dxa"/>
            <w:tcBorders>
              <w:top w:val="single" w:sz="4" w:space="0" w:color="auto"/>
              <w:left w:val="single" w:sz="4" w:space="0" w:color="auto"/>
              <w:bottom w:val="single" w:sz="4" w:space="0" w:color="auto"/>
              <w:right w:val="single" w:sz="4" w:space="0" w:color="auto"/>
            </w:tcBorders>
            <w:shd w:val="clear" w:color="auto" w:fill="auto"/>
          </w:tcPr>
          <w:p w14:paraId="630FE16D" w14:textId="77777777" w:rsidR="008E2B4A" w:rsidRPr="00890FBD" w:rsidRDefault="008E2B4A" w:rsidP="00535782">
            <w:pPr>
              <w:spacing w:after="0" w:line="240" w:lineRule="auto"/>
              <w:jc w:val="both"/>
              <w:rPr>
                <w:rFonts w:eastAsia="Times New Roman" w:cstheme="minorHAnsi"/>
                <w:sz w:val="20"/>
                <w:szCs w:val="20"/>
              </w:rPr>
            </w:pPr>
          </w:p>
        </w:tc>
        <w:tc>
          <w:tcPr>
            <w:tcW w:w="6316" w:type="dxa"/>
            <w:tcBorders>
              <w:top w:val="single" w:sz="4" w:space="0" w:color="auto"/>
              <w:left w:val="single" w:sz="4" w:space="0" w:color="auto"/>
              <w:bottom w:val="single" w:sz="4" w:space="0" w:color="auto"/>
              <w:right w:val="single" w:sz="4" w:space="0" w:color="auto"/>
            </w:tcBorders>
            <w:shd w:val="clear" w:color="auto" w:fill="auto"/>
          </w:tcPr>
          <w:p w14:paraId="7347FC52" w14:textId="77777777" w:rsidR="008E2B4A" w:rsidRPr="00890FBD" w:rsidRDefault="008E2B4A" w:rsidP="00535782">
            <w:pPr>
              <w:tabs>
                <w:tab w:val="left" w:pos="720"/>
                <w:tab w:val="center" w:pos="4153"/>
                <w:tab w:val="right" w:pos="8306"/>
              </w:tabs>
              <w:spacing w:after="0" w:line="240" w:lineRule="auto"/>
              <w:jc w:val="both"/>
              <w:rPr>
                <w:rFonts w:eastAsia="Times New Roman"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BA7BAF2" w14:textId="77777777" w:rsidR="008E2B4A" w:rsidRPr="00890FBD" w:rsidRDefault="008E2B4A" w:rsidP="00535782">
            <w:pPr>
              <w:spacing w:after="0" w:line="240" w:lineRule="auto"/>
              <w:jc w:val="both"/>
              <w:rPr>
                <w:rFonts w:eastAsia="Times New Roman" w:cstheme="minorHAnsi"/>
                <w:sz w:val="20"/>
                <w:szCs w:val="20"/>
              </w:rPr>
            </w:pPr>
          </w:p>
        </w:tc>
      </w:tr>
    </w:tbl>
    <w:p w14:paraId="22D48484" w14:textId="77777777" w:rsidR="008E2B4A" w:rsidRPr="00DA69F4" w:rsidRDefault="008E2B4A" w:rsidP="008E2B4A">
      <w:pPr>
        <w:spacing w:after="0" w:line="240" w:lineRule="auto"/>
        <w:jc w:val="both"/>
        <w:rPr>
          <w:rFonts w:eastAsia="Times New Roman" w:cstheme="minorHAnsi"/>
        </w:rPr>
      </w:pPr>
    </w:p>
    <w:p w14:paraId="4DEC9425" w14:textId="77777777" w:rsidR="008E2B4A" w:rsidRPr="00DA69F4" w:rsidRDefault="008E2B4A" w:rsidP="008E2B4A">
      <w:pPr>
        <w:spacing w:after="0" w:line="240" w:lineRule="auto"/>
        <w:ind w:right="680" w:firstLine="567"/>
        <w:jc w:val="both"/>
        <w:rPr>
          <w:rFonts w:eastAsia="Calibri" w:cstheme="minorHAnsi"/>
        </w:rPr>
      </w:pPr>
      <w:r w:rsidRPr="00DA69F4">
        <w:rPr>
          <w:rFonts w:eastAsia="Calibri" w:cstheme="minorHAnsi"/>
        </w:rPr>
        <w:t xml:space="preserve">Informacija apie </w:t>
      </w:r>
      <w:r w:rsidRPr="00DA69F4">
        <w:rPr>
          <w:rFonts w:eastAsia="Calibri" w:cstheme="minorHAnsi"/>
          <w:b/>
          <w:u w:val="single"/>
        </w:rPr>
        <w:t>kiekvieno</w:t>
      </w:r>
      <w:r w:rsidRPr="00DA69F4">
        <w:rPr>
          <w:rFonts w:eastAsia="Calibri" w:cstheme="minorHAnsi"/>
          <w:u w:val="single"/>
        </w:rPr>
        <w:t xml:space="preserve"> tiekėjų grupės partnerio</w:t>
      </w:r>
      <w:r w:rsidRPr="00DA69F4">
        <w:rPr>
          <w:rFonts w:eastAsia="Calibri" w:cstheme="minorHAnsi"/>
        </w:rPr>
        <w:t xml:space="preserve">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627"/>
      </w:tblGrid>
      <w:tr w:rsidR="008E2B4A" w:rsidRPr="00890FBD" w14:paraId="60DDE974" w14:textId="77777777" w:rsidTr="00535782">
        <w:tc>
          <w:tcPr>
            <w:tcW w:w="672" w:type="dxa"/>
            <w:vMerge w:val="restart"/>
            <w:tcMar>
              <w:top w:w="0" w:type="dxa"/>
              <w:left w:w="108" w:type="dxa"/>
              <w:bottom w:w="0" w:type="dxa"/>
              <w:right w:w="108" w:type="dxa"/>
            </w:tcMar>
            <w:vAlign w:val="center"/>
            <w:hideMark/>
          </w:tcPr>
          <w:p w14:paraId="6E94EEAA"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Eil. Nr.</w:t>
            </w:r>
          </w:p>
        </w:tc>
        <w:tc>
          <w:tcPr>
            <w:tcW w:w="2387" w:type="dxa"/>
            <w:vMerge w:val="restart"/>
            <w:tcMar>
              <w:top w:w="0" w:type="dxa"/>
              <w:left w:w="108" w:type="dxa"/>
              <w:bottom w:w="0" w:type="dxa"/>
              <w:right w:w="108" w:type="dxa"/>
            </w:tcMar>
            <w:vAlign w:val="center"/>
            <w:hideMark/>
          </w:tcPr>
          <w:p w14:paraId="6294DC1A"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Partnerio pavadinimas</w:t>
            </w:r>
          </w:p>
        </w:tc>
        <w:tc>
          <w:tcPr>
            <w:tcW w:w="3213" w:type="dxa"/>
            <w:vMerge w:val="restart"/>
            <w:tcMar>
              <w:top w:w="0" w:type="dxa"/>
              <w:left w:w="108" w:type="dxa"/>
              <w:bottom w:w="0" w:type="dxa"/>
              <w:right w:w="108" w:type="dxa"/>
            </w:tcMar>
            <w:vAlign w:val="center"/>
            <w:hideMark/>
          </w:tcPr>
          <w:p w14:paraId="03CCC477"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 xml:space="preserve">Numatomi atlikti darbai </w:t>
            </w:r>
          </w:p>
        </w:tc>
        <w:tc>
          <w:tcPr>
            <w:tcW w:w="3357" w:type="dxa"/>
            <w:gridSpan w:val="2"/>
            <w:tcMar>
              <w:top w:w="0" w:type="dxa"/>
              <w:left w:w="108" w:type="dxa"/>
              <w:bottom w:w="0" w:type="dxa"/>
              <w:right w:w="108" w:type="dxa"/>
            </w:tcMar>
            <w:vAlign w:val="center"/>
            <w:hideMark/>
          </w:tcPr>
          <w:p w14:paraId="6199B5BC"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Partnerio darbų dalies vertė pasiūlymo kainoje</w:t>
            </w:r>
          </w:p>
        </w:tc>
      </w:tr>
      <w:tr w:rsidR="008E2B4A" w:rsidRPr="00890FBD" w14:paraId="5F96B167" w14:textId="77777777" w:rsidTr="00535782">
        <w:tc>
          <w:tcPr>
            <w:tcW w:w="0" w:type="auto"/>
            <w:vMerge/>
            <w:vAlign w:val="center"/>
            <w:hideMark/>
          </w:tcPr>
          <w:p w14:paraId="3C51E028" w14:textId="77777777" w:rsidR="008E2B4A" w:rsidRPr="00890FBD" w:rsidRDefault="008E2B4A" w:rsidP="00535782">
            <w:pPr>
              <w:spacing w:after="0" w:line="240" w:lineRule="auto"/>
              <w:rPr>
                <w:rFonts w:eastAsia="Calibri" w:cstheme="minorHAnsi"/>
                <w:b/>
                <w:bCs/>
                <w:sz w:val="20"/>
                <w:szCs w:val="20"/>
                <w:lang w:eastAsia="zh-CN"/>
              </w:rPr>
            </w:pPr>
          </w:p>
        </w:tc>
        <w:tc>
          <w:tcPr>
            <w:tcW w:w="0" w:type="auto"/>
            <w:vMerge/>
            <w:vAlign w:val="center"/>
            <w:hideMark/>
          </w:tcPr>
          <w:p w14:paraId="2C113048" w14:textId="77777777" w:rsidR="008E2B4A" w:rsidRPr="00890FBD" w:rsidRDefault="008E2B4A" w:rsidP="00535782">
            <w:pPr>
              <w:spacing w:after="0" w:line="240" w:lineRule="auto"/>
              <w:rPr>
                <w:rFonts w:eastAsia="Calibri" w:cstheme="minorHAnsi"/>
                <w:b/>
                <w:bCs/>
                <w:sz w:val="20"/>
                <w:szCs w:val="20"/>
                <w:lang w:eastAsia="zh-CN"/>
              </w:rPr>
            </w:pPr>
          </w:p>
        </w:tc>
        <w:tc>
          <w:tcPr>
            <w:tcW w:w="0" w:type="auto"/>
            <w:vMerge/>
            <w:vAlign w:val="center"/>
            <w:hideMark/>
          </w:tcPr>
          <w:p w14:paraId="2A75F427" w14:textId="77777777" w:rsidR="008E2B4A" w:rsidRPr="00890FBD" w:rsidRDefault="008E2B4A" w:rsidP="00535782">
            <w:pPr>
              <w:spacing w:after="0" w:line="240" w:lineRule="auto"/>
              <w:rPr>
                <w:rFonts w:eastAsia="Calibri" w:cstheme="minorHAnsi"/>
                <w:b/>
                <w:bCs/>
                <w:sz w:val="20"/>
                <w:szCs w:val="20"/>
                <w:lang w:eastAsia="zh-CN"/>
              </w:rPr>
            </w:pPr>
          </w:p>
        </w:tc>
        <w:tc>
          <w:tcPr>
            <w:tcW w:w="1730" w:type="dxa"/>
            <w:tcMar>
              <w:top w:w="0" w:type="dxa"/>
              <w:left w:w="108" w:type="dxa"/>
              <w:bottom w:w="0" w:type="dxa"/>
              <w:right w:w="108" w:type="dxa"/>
            </w:tcMar>
            <w:hideMark/>
          </w:tcPr>
          <w:p w14:paraId="0A244647"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EUR su PVM</w:t>
            </w:r>
          </w:p>
        </w:tc>
        <w:tc>
          <w:tcPr>
            <w:tcW w:w="1627" w:type="dxa"/>
            <w:tcMar>
              <w:top w:w="0" w:type="dxa"/>
              <w:left w:w="108" w:type="dxa"/>
              <w:bottom w:w="0" w:type="dxa"/>
              <w:right w:w="108" w:type="dxa"/>
            </w:tcMar>
            <w:hideMark/>
          </w:tcPr>
          <w:p w14:paraId="2CA8B78F"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Proc.</w:t>
            </w:r>
          </w:p>
        </w:tc>
      </w:tr>
      <w:tr w:rsidR="008E2B4A" w:rsidRPr="00890FBD" w14:paraId="1FF40A4A" w14:textId="77777777" w:rsidTr="00535782">
        <w:tc>
          <w:tcPr>
            <w:tcW w:w="672" w:type="dxa"/>
            <w:tcMar>
              <w:top w:w="0" w:type="dxa"/>
              <w:left w:w="108" w:type="dxa"/>
              <w:bottom w:w="0" w:type="dxa"/>
              <w:right w:w="108" w:type="dxa"/>
            </w:tcMar>
          </w:tcPr>
          <w:p w14:paraId="3320AF0F" w14:textId="77777777" w:rsidR="008E2B4A" w:rsidRPr="00890FBD" w:rsidRDefault="008E2B4A" w:rsidP="00535782">
            <w:pPr>
              <w:spacing w:after="0" w:line="240" w:lineRule="auto"/>
              <w:jc w:val="both"/>
              <w:rPr>
                <w:rFonts w:eastAsia="Calibri" w:cstheme="minorHAnsi"/>
                <w:sz w:val="20"/>
                <w:szCs w:val="20"/>
                <w:lang w:eastAsia="zh-CN"/>
              </w:rPr>
            </w:pPr>
          </w:p>
        </w:tc>
        <w:tc>
          <w:tcPr>
            <w:tcW w:w="2387" w:type="dxa"/>
            <w:tcMar>
              <w:top w:w="0" w:type="dxa"/>
              <w:left w:w="108" w:type="dxa"/>
              <w:bottom w:w="0" w:type="dxa"/>
              <w:right w:w="108" w:type="dxa"/>
            </w:tcMar>
          </w:tcPr>
          <w:p w14:paraId="07E8A8D8" w14:textId="77777777" w:rsidR="008E2B4A" w:rsidRPr="00890FBD" w:rsidRDefault="008E2B4A" w:rsidP="00535782">
            <w:pPr>
              <w:spacing w:after="0" w:line="240" w:lineRule="auto"/>
              <w:jc w:val="both"/>
              <w:rPr>
                <w:rFonts w:eastAsia="Calibri" w:cstheme="minorHAnsi"/>
                <w:sz w:val="20"/>
                <w:szCs w:val="20"/>
                <w:lang w:eastAsia="zh-CN"/>
              </w:rPr>
            </w:pPr>
          </w:p>
        </w:tc>
        <w:tc>
          <w:tcPr>
            <w:tcW w:w="3213" w:type="dxa"/>
            <w:tcMar>
              <w:top w:w="0" w:type="dxa"/>
              <w:left w:w="108" w:type="dxa"/>
              <w:bottom w:w="0" w:type="dxa"/>
              <w:right w:w="108" w:type="dxa"/>
            </w:tcMar>
          </w:tcPr>
          <w:p w14:paraId="03A22A82" w14:textId="77777777" w:rsidR="008E2B4A" w:rsidRPr="00890FBD" w:rsidRDefault="008E2B4A" w:rsidP="00535782">
            <w:pPr>
              <w:spacing w:after="0" w:line="240" w:lineRule="auto"/>
              <w:jc w:val="both"/>
              <w:rPr>
                <w:rFonts w:eastAsia="Calibri" w:cstheme="minorHAnsi"/>
                <w:sz w:val="20"/>
                <w:szCs w:val="20"/>
                <w:lang w:eastAsia="zh-CN"/>
              </w:rPr>
            </w:pPr>
          </w:p>
        </w:tc>
        <w:tc>
          <w:tcPr>
            <w:tcW w:w="1730" w:type="dxa"/>
            <w:tcMar>
              <w:top w:w="0" w:type="dxa"/>
              <w:left w:w="108" w:type="dxa"/>
              <w:bottom w:w="0" w:type="dxa"/>
              <w:right w:w="108" w:type="dxa"/>
            </w:tcMar>
          </w:tcPr>
          <w:p w14:paraId="7F456E00" w14:textId="77777777" w:rsidR="008E2B4A" w:rsidRPr="00890FBD" w:rsidRDefault="008E2B4A" w:rsidP="00535782">
            <w:pPr>
              <w:spacing w:after="0" w:line="240" w:lineRule="auto"/>
              <w:jc w:val="both"/>
              <w:rPr>
                <w:rFonts w:eastAsia="Calibri" w:cstheme="minorHAnsi"/>
                <w:sz w:val="20"/>
                <w:szCs w:val="20"/>
                <w:lang w:eastAsia="zh-CN"/>
              </w:rPr>
            </w:pPr>
          </w:p>
        </w:tc>
        <w:tc>
          <w:tcPr>
            <w:tcW w:w="1627" w:type="dxa"/>
            <w:tcMar>
              <w:top w:w="0" w:type="dxa"/>
              <w:left w:w="108" w:type="dxa"/>
              <w:bottom w:w="0" w:type="dxa"/>
              <w:right w:w="108" w:type="dxa"/>
            </w:tcMar>
          </w:tcPr>
          <w:p w14:paraId="2599FFB8" w14:textId="77777777" w:rsidR="008E2B4A" w:rsidRPr="00890FBD" w:rsidRDefault="008E2B4A" w:rsidP="00535782">
            <w:pPr>
              <w:spacing w:after="0" w:line="240" w:lineRule="auto"/>
              <w:jc w:val="both"/>
              <w:rPr>
                <w:rFonts w:eastAsia="Calibri" w:cstheme="minorHAnsi"/>
                <w:sz w:val="20"/>
                <w:szCs w:val="20"/>
                <w:lang w:eastAsia="zh-CN"/>
              </w:rPr>
            </w:pPr>
          </w:p>
        </w:tc>
      </w:tr>
      <w:tr w:rsidR="008E2B4A" w:rsidRPr="00890FBD" w14:paraId="16C8056C" w14:textId="77777777" w:rsidTr="00535782">
        <w:tc>
          <w:tcPr>
            <w:tcW w:w="672" w:type="dxa"/>
            <w:tcMar>
              <w:top w:w="0" w:type="dxa"/>
              <w:left w:w="108" w:type="dxa"/>
              <w:bottom w:w="0" w:type="dxa"/>
              <w:right w:w="108" w:type="dxa"/>
            </w:tcMar>
          </w:tcPr>
          <w:p w14:paraId="703B878E" w14:textId="77777777" w:rsidR="008E2B4A" w:rsidRPr="00890FBD" w:rsidRDefault="008E2B4A" w:rsidP="00535782">
            <w:pPr>
              <w:spacing w:after="0" w:line="240" w:lineRule="auto"/>
              <w:jc w:val="both"/>
              <w:rPr>
                <w:rFonts w:eastAsia="Calibri" w:cstheme="minorHAnsi"/>
                <w:sz w:val="20"/>
                <w:szCs w:val="20"/>
                <w:lang w:eastAsia="zh-CN"/>
              </w:rPr>
            </w:pPr>
          </w:p>
        </w:tc>
        <w:tc>
          <w:tcPr>
            <w:tcW w:w="2387" w:type="dxa"/>
            <w:tcMar>
              <w:top w:w="0" w:type="dxa"/>
              <w:left w:w="108" w:type="dxa"/>
              <w:bottom w:w="0" w:type="dxa"/>
              <w:right w:w="108" w:type="dxa"/>
            </w:tcMar>
          </w:tcPr>
          <w:p w14:paraId="36CC4826" w14:textId="77777777" w:rsidR="008E2B4A" w:rsidRPr="00890FBD" w:rsidRDefault="008E2B4A" w:rsidP="00535782">
            <w:pPr>
              <w:spacing w:after="0" w:line="240" w:lineRule="auto"/>
              <w:jc w:val="both"/>
              <w:rPr>
                <w:rFonts w:eastAsia="Calibri" w:cstheme="minorHAnsi"/>
                <w:sz w:val="20"/>
                <w:szCs w:val="20"/>
                <w:lang w:eastAsia="zh-CN"/>
              </w:rPr>
            </w:pPr>
          </w:p>
        </w:tc>
        <w:tc>
          <w:tcPr>
            <w:tcW w:w="3213" w:type="dxa"/>
            <w:tcMar>
              <w:top w:w="0" w:type="dxa"/>
              <w:left w:w="108" w:type="dxa"/>
              <w:bottom w:w="0" w:type="dxa"/>
              <w:right w:w="108" w:type="dxa"/>
            </w:tcMar>
          </w:tcPr>
          <w:p w14:paraId="55F8B37E" w14:textId="77777777" w:rsidR="008E2B4A" w:rsidRPr="00890FBD" w:rsidRDefault="008E2B4A" w:rsidP="00535782">
            <w:pPr>
              <w:spacing w:after="0" w:line="240" w:lineRule="auto"/>
              <w:jc w:val="both"/>
              <w:rPr>
                <w:rFonts w:eastAsia="Calibri" w:cstheme="minorHAnsi"/>
                <w:sz w:val="20"/>
                <w:szCs w:val="20"/>
                <w:lang w:eastAsia="zh-CN"/>
              </w:rPr>
            </w:pPr>
          </w:p>
        </w:tc>
        <w:tc>
          <w:tcPr>
            <w:tcW w:w="1730" w:type="dxa"/>
            <w:tcMar>
              <w:top w:w="0" w:type="dxa"/>
              <w:left w:w="108" w:type="dxa"/>
              <w:bottom w:w="0" w:type="dxa"/>
              <w:right w:w="108" w:type="dxa"/>
            </w:tcMar>
          </w:tcPr>
          <w:p w14:paraId="410AD2DF" w14:textId="77777777" w:rsidR="008E2B4A" w:rsidRPr="00890FBD" w:rsidRDefault="008E2B4A" w:rsidP="00535782">
            <w:pPr>
              <w:spacing w:after="0" w:line="240" w:lineRule="auto"/>
              <w:jc w:val="both"/>
              <w:rPr>
                <w:rFonts w:eastAsia="Calibri" w:cstheme="minorHAnsi"/>
                <w:sz w:val="20"/>
                <w:szCs w:val="20"/>
                <w:lang w:eastAsia="zh-CN"/>
              </w:rPr>
            </w:pPr>
          </w:p>
        </w:tc>
        <w:tc>
          <w:tcPr>
            <w:tcW w:w="1627" w:type="dxa"/>
            <w:tcMar>
              <w:top w:w="0" w:type="dxa"/>
              <w:left w:w="108" w:type="dxa"/>
              <w:bottom w:w="0" w:type="dxa"/>
              <w:right w:w="108" w:type="dxa"/>
            </w:tcMar>
          </w:tcPr>
          <w:p w14:paraId="574896A4" w14:textId="77777777" w:rsidR="008E2B4A" w:rsidRPr="00890FBD" w:rsidRDefault="008E2B4A" w:rsidP="00535782">
            <w:pPr>
              <w:spacing w:after="0" w:line="240" w:lineRule="auto"/>
              <w:jc w:val="both"/>
              <w:rPr>
                <w:rFonts w:eastAsia="Calibri" w:cstheme="minorHAnsi"/>
                <w:sz w:val="20"/>
                <w:szCs w:val="20"/>
                <w:lang w:eastAsia="zh-CN"/>
              </w:rPr>
            </w:pPr>
          </w:p>
        </w:tc>
      </w:tr>
      <w:tr w:rsidR="008E2B4A" w:rsidRPr="00890FBD" w14:paraId="50277B18" w14:textId="77777777" w:rsidTr="00535782">
        <w:tc>
          <w:tcPr>
            <w:tcW w:w="6272" w:type="dxa"/>
            <w:gridSpan w:val="3"/>
            <w:tcMar>
              <w:top w:w="0" w:type="dxa"/>
              <w:left w:w="108" w:type="dxa"/>
              <w:bottom w:w="0" w:type="dxa"/>
              <w:right w:w="108" w:type="dxa"/>
            </w:tcMar>
            <w:hideMark/>
          </w:tcPr>
          <w:p w14:paraId="1284ACAC" w14:textId="77777777" w:rsidR="008E2B4A" w:rsidRPr="00890FBD" w:rsidRDefault="008E2B4A" w:rsidP="00535782">
            <w:pPr>
              <w:spacing w:after="0" w:line="240" w:lineRule="auto"/>
              <w:jc w:val="right"/>
              <w:rPr>
                <w:rFonts w:eastAsia="Calibri" w:cstheme="minorHAnsi"/>
                <w:b/>
                <w:bCs/>
                <w:sz w:val="20"/>
                <w:szCs w:val="20"/>
                <w:lang w:eastAsia="zh-CN"/>
              </w:rPr>
            </w:pPr>
            <w:r w:rsidRPr="00890FBD">
              <w:rPr>
                <w:rFonts w:eastAsia="Calibri" w:cstheme="minorHAnsi"/>
                <w:b/>
                <w:bCs/>
                <w:sz w:val="20"/>
                <w:szCs w:val="20"/>
                <w:lang w:eastAsia="zh-CN"/>
              </w:rPr>
              <w:t>Viso:</w:t>
            </w:r>
          </w:p>
        </w:tc>
        <w:tc>
          <w:tcPr>
            <w:tcW w:w="1730" w:type="dxa"/>
            <w:tcMar>
              <w:top w:w="0" w:type="dxa"/>
              <w:left w:w="108" w:type="dxa"/>
              <w:bottom w:w="0" w:type="dxa"/>
              <w:right w:w="108" w:type="dxa"/>
            </w:tcMar>
          </w:tcPr>
          <w:p w14:paraId="06E0EAF3" w14:textId="77777777" w:rsidR="008E2B4A" w:rsidRPr="00890FBD" w:rsidRDefault="008E2B4A" w:rsidP="00535782">
            <w:pPr>
              <w:spacing w:after="0" w:line="240" w:lineRule="auto"/>
              <w:jc w:val="both"/>
              <w:rPr>
                <w:rFonts w:eastAsia="Calibri" w:cstheme="minorHAnsi"/>
                <w:sz w:val="20"/>
                <w:szCs w:val="20"/>
                <w:lang w:eastAsia="zh-CN"/>
              </w:rPr>
            </w:pPr>
          </w:p>
        </w:tc>
        <w:tc>
          <w:tcPr>
            <w:tcW w:w="1627" w:type="dxa"/>
            <w:tcMar>
              <w:top w:w="0" w:type="dxa"/>
              <w:left w:w="108" w:type="dxa"/>
              <w:bottom w:w="0" w:type="dxa"/>
              <w:right w:w="108" w:type="dxa"/>
            </w:tcMar>
          </w:tcPr>
          <w:p w14:paraId="7DA2230C" w14:textId="77777777" w:rsidR="008E2B4A" w:rsidRPr="00890FBD" w:rsidRDefault="008E2B4A" w:rsidP="00535782">
            <w:pPr>
              <w:spacing w:after="0" w:line="240" w:lineRule="auto"/>
              <w:jc w:val="both"/>
              <w:rPr>
                <w:rFonts w:eastAsia="Calibri" w:cstheme="minorHAnsi"/>
                <w:sz w:val="20"/>
                <w:szCs w:val="20"/>
                <w:lang w:eastAsia="zh-CN"/>
              </w:rPr>
            </w:pPr>
          </w:p>
        </w:tc>
      </w:tr>
    </w:tbl>
    <w:p w14:paraId="15AA2BC0" w14:textId="77777777" w:rsidR="008E2B4A" w:rsidRPr="00DA69F4" w:rsidRDefault="008E2B4A" w:rsidP="008E2B4A">
      <w:pPr>
        <w:spacing w:after="0" w:line="240" w:lineRule="auto"/>
        <w:jc w:val="both"/>
        <w:rPr>
          <w:rFonts w:eastAsia="Calibri" w:cstheme="minorHAnsi"/>
        </w:rPr>
      </w:pPr>
    </w:p>
    <w:p w14:paraId="3C5D2B09" w14:textId="77777777" w:rsidR="008E2B4A" w:rsidRPr="00DA69F4" w:rsidRDefault="008E2B4A" w:rsidP="008E2B4A">
      <w:pPr>
        <w:spacing w:after="0" w:line="240" w:lineRule="auto"/>
        <w:ind w:right="680" w:firstLine="567"/>
        <w:jc w:val="both"/>
        <w:rPr>
          <w:rFonts w:eastAsia="Calibri" w:cstheme="minorHAnsi"/>
        </w:rPr>
      </w:pPr>
      <w:r w:rsidRPr="00DA69F4">
        <w:rPr>
          <w:rFonts w:eastAsia="Calibri" w:cstheme="minorHAnsi"/>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8E2B4A" w:rsidRPr="00890FBD" w14:paraId="3013ECC1" w14:textId="77777777" w:rsidTr="00535782">
        <w:tc>
          <w:tcPr>
            <w:tcW w:w="666" w:type="dxa"/>
            <w:vMerge w:val="restart"/>
            <w:tcMar>
              <w:top w:w="0" w:type="dxa"/>
              <w:left w:w="108" w:type="dxa"/>
              <w:bottom w:w="0" w:type="dxa"/>
              <w:right w:w="108" w:type="dxa"/>
            </w:tcMar>
            <w:vAlign w:val="center"/>
            <w:hideMark/>
          </w:tcPr>
          <w:p w14:paraId="4A1F36F8"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Eil. Nr.</w:t>
            </w:r>
          </w:p>
        </w:tc>
        <w:tc>
          <w:tcPr>
            <w:tcW w:w="2351" w:type="dxa"/>
            <w:vMerge w:val="restart"/>
            <w:tcMar>
              <w:top w:w="0" w:type="dxa"/>
              <w:left w:w="108" w:type="dxa"/>
              <w:bottom w:w="0" w:type="dxa"/>
              <w:right w:w="108" w:type="dxa"/>
            </w:tcMar>
            <w:vAlign w:val="center"/>
            <w:hideMark/>
          </w:tcPr>
          <w:p w14:paraId="2A8CA7A1"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10795AA"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 xml:space="preserve">Numatomi atlikti darbai </w:t>
            </w:r>
          </w:p>
        </w:tc>
        <w:tc>
          <w:tcPr>
            <w:tcW w:w="3487" w:type="dxa"/>
            <w:gridSpan w:val="2"/>
            <w:tcMar>
              <w:top w:w="0" w:type="dxa"/>
              <w:left w:w="108" w:type="dxa"/>
              <w:bottom w:w="0" w:type="dxa"/>
              <w:right w:w="108" w:type="dxa"/>
            </w:tcMar>
            <w:vAlign w:val="center"/>
            <w:hideMark/>
          </w:tcPr>
          <w:p w14:paraId="4B059437"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Pirkimo sutarties dalis pasiūlymo kainoje, kuriai ketinama pasitelkti subtiekėjus</w:t>
            </w:r>
          </w:p>
        </w:tc>
      </w:tr>
      <w:tr w:rsidR="008E2B4A" w:rsidRPr="00890FBD" w14:paraId="34C9C2A9" w14:textId="77777777" w:rsidTr="00535782">
        <w:tc>
          <w:tcPr>
            <w:tcW w:w="0" w:type="auto"/>
            <w:vMerge/>
            <w:vAlign w:val="center"/>
            <w:hideMark/>
          </w:tcPr>
          <w:p w14:paraId="076E7BBD" w14:textId="77777777" w:rsidR="008E2B4A" w:rsidRPr="00890FBD" w:rsidRDefault="008E2B4A" w:rsidP="00535782">
            <w:pPr>
              <w:spacing w:after="0" w:line="240" w:lineRule="auto"/>
              <w:rPr>
                <w:rFonts w:eastAsia="Calibri" w:cstheme="minorHAnsi"/>
                <w:b/>
                <w:bCs/>
                <w:sz w:val="20"/>
                <w:szCs w:val="20"/>
                <w:lang w:eastAsia="zh-CN"/>
              </w:rPr>
            </w:pPr>
          </w:p>
        </w:tc>
        <w:tc>
          <w:tcPr>
            <w:tcW w:w="0" w:type="auto"/>
            <w:vMerge/>
            <w:vAlign w:val="center"/>
            <w:hideMark/>
          </w:tcPr>
          <w:p w14:paraId="348DAA0C" w14:textId="77777777" w:rsidR="008E2B4A" w:rsidRPr="00890FBD" w:rsidRDefault="008E2B4A" w:rsidP="00535782">
            <w:pPr>
              <w:spacing w:after="0" w:line="240" w:lineRule="auto"/>
              <w:rPr>
                <w:rFonts w:eastAsia="Calibri" w:cstheme="minorHAnsi"/>
                <w:b/>
                <w:bCs/>
                <w:sz w:val="20"/>
                <w:szCs w:val="20"/>
                <w:lang w:eastAsia="zh-CN"/>
              </w:rPr>
            </w:pPr>
          </w:p>
        </w:tc>
        <w:tc>
          <w:tcPr>
            <w:tcW w:w="0" w:type="auto"/>
            <w:vMerge/>
            <w:vAlign w:val="center"/>
            <w:hideMark/>
          </w:tcPr>
          <w:p w14:paraId="39C16487" w14:textId="77777777" w:rsidR="008E2B4A" w:rsidRPr="00890FBD" w:rsidRDefault="008E2B4A" w:rsidP="00535782">
            <w:pPr>
              <w:spacing w:after="0" w:line="240" w:lineRule="auto"/>
              <w:rPr>
                <w:rFonts w:eastAsia="Calibri" w:cstheme="minorHAnsi"/>
                <w:b/>
                <w:bCs/>
                <w:sz w:val="20"/>
                <w:szCs w:val="20"/>
                <w:lang w:eastAsia="zh-CN"/>
              </w:rPr>
            </w:pPr>
          </w:p>
        </w:tc>
        <w:tc>
          <w:tcPr>
            <w:tcW w:w="2033" w:type="dxa"/>
            <w:tcMar>
              <w:top w:w="0" w:type="dxa"/>
              <w:left w:w="108" w:type="dxa"/>
              <w:bottom w:w="0" w:type="dxa"/>
              <w:right w:w="108" w:type="dxa"/>
            </w:tcMar>
            <w:vAlign w:val="center"/>
            <w:hideMark/>
          </w:tcPr>
          <w:p w14:paraId="4B3A6489"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EUR su PVM</w:t>
            </w:r>
          </w:p>
        </w:tc>
        <w:tc>
          <w:tcPr>
            <w:tcW w:w="1454" w:type="dxa"/>
            <w:tcMar>
              <w:top w:w="0" w:type="dxa"/>
              <w:left w:w="108" w:type="dxa"/>
              <w:bottom w:w="0" w:type="dxa"/>
              <w:right w:w="108" w:type="dxa"/>
            </w:tcMar>
            <w:vAlign w:val="center"/>
            <w:hideMark/>
          </w:tcPr>
          <w:p w14:paraId="1A2FBF47"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Proc.</w:t>
            </w:r>
          </w:p>
        </w:tc>
      </w:tr>
      <w:tr w:rsidR="008E2B4A" w:rsidRPr="00890FBD" w14:paraId="480611CE" w14:textId="77777777" w:rsidTr="00535782">
        <w:tc>
          <w:tcPr>
            <w:tcW w:w="9629" w:type="dxa"/>
            <w:gridSpan w:val="5"/>
            <w:tcMar>
              <w:top w:w="0" w:type="dxa"/>
              <w:left w:w="108" w:type="dxa"/>
              <w:bottom w:w="0" w:type="dxa"/>
              <w:right w:w="108" w:type="dxa"/>
            </w:tcMar>
            <w:hideMark/>
          </w:tcPr>
          <w:p w14:paraId="3B3DAC41"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Ūkio subjektai, kurių pajėgumais remiamasi įrodinėjant kvalifikacijos atitiktį</w:t>
            </w:r>
          </w:p>
        </w:tc>
      </w:tr>
      <w:tr w:rsidR="008E2B4A" w:rsidRPr="00890FBD" w14:paraId="1BB4AB2E" w14:textId="77777777" w:rsidTr="00535782">
        <w:tc>
          <w:tcPr>
            <w:tcW w:w="666" w:type="dxa"/>
            <w:tcMar>
              <w:top w:w="0" w:type="dxa"/>
              <w:left w:w="108" w:type="dxa"/>
              <w:bottom w:w="0" w:type="dxa"/>
              <w:right w:w="108" w:type="dxa"/>
            </w:tcMar>
          </w:tcPr>
          <w:p w14:paraId="2BE5DDA9" w14:textId="77777777" w:rsidR="008E2B4A" w:rsidRPr="00890FBD" w:rsidRDefault="008E2B4A" w:rsidP="00535782">
            <w:pPr>
              <w:spacing w:after="0" w:line="240" w:lineRule="auto"/>
              <w:jc w:val="both"/>
              <w:rPr>
                <w:rFonts w:eastAsia="Calibri" w:cstheme="minorHAnsi"/>
                <w:sz w:val="20"/>
                <w:szCs w:val="20"/>
                <w:lang w:eastAsia="zh-CN"/>
              </w:rPr>
            </w:pPr>
          </w:p>
        </w:tc>
        <w:tc>
          <w:tcPr>
            <w:tcW w:w="2351" w:type="dxa"/>
            <w:tcMar>
              <w:top w:w="0" w:type="dxa"/>
              <w:left w:w="108" w:type="dxa"/>
              <w:bottom w:w="0" w:type="dxa"/>
              <w:right w:w="108" w:type="dxa"/>
            </w:tcMar>
          </w:tcPr>
          <w:p w14:paraId="2C755D5C" w14:textId="77777777" w:rsidR="008E2B4A" w:rsidRPr="00890FBD" w:rsidRDefault="008E2B4A" w:rsidP="00535782">
            <w:pPr>
              <w:spacing w:after="0" w:line="240" w:lineRule="auto"/>
              <w:jc w:val="both"/>
              <w:rPr>
                <w:rFonts w:eastAsia="Calibri" w:cstheme="minorHAnsi"/>
                <w:sz w:val="20"/>
                <w:szCs w:val="20"/>
                <w:lang w:eastAsia="zh-CN"/>
              </w:rPr>
            </w:pPr>
          </w:p>
        </w:tc>
        <w:tc>
          <w:tcPr>
            <w:tcW w:w="3125" w:type="dxa"/>
            <w:tcMar>
              <w:top w:w="0" w:type="dxa"/>
              <w:left w:w="108" w:type="dxa"/>
              <w:bottom w:w="0" w:type="dxa"/>
              <w:right w:w="108" w:type="dxa"/>
            </w:tcMar>
          </w:tcPr>
          <w:p w14:paraId="2D8B5868" w14:textId="77777777" w:rsidR="008E2B4A" w:rsidRPr="00890FBD" w:rsidRDefault="008E2B4A" w:rsidP="00535782">
            <w:pPr>
              <w:spacing w:after="0" w:line="240" w:lineRule="auto"/>
              <w:jc w:val="both"/>
              <w:rPr>
                <w:rFonts w:eastAsia="Calibri" w:cstheme="minorHAnsi"/>
                <w:sz w:val="20"/>
                <w:szCs w:val="20"/>
                <w:lang w:eastAsia="zh-CN"/>
              </w:rPr>
            </w:pPr>
          </w:p>
        </w:tc>
        <w:tc>
          <w:tcPr>
            <w:tcW w:w="2033" w:type="dxa"/>
            <w:tcMar>
              <w:top w:w="0" w:type="dxa"/>
              <w:left w:w="108" w:type="dxa"/>
              <w:bottom w:w="0" w:type="dxa"/>
              <w:right w:w="108" w:type="dxa"/>
            </w:tcMar>
          </w:tcPr>
          <w:p w14:paraId="55CB5A48" w14:textId="77777777" w:rsidR="008E2B4A" w:rsidRPr="00890FBD" w:rsidRDefault="008E2B4A" w:rsidP="00535782">
            <w:pPr>
              <w:spacing w:after="0" w:line="240" w:lineRule="auto"/>
              <w:jc w:val="both"/>
              <w:rPr>
                <w:rFonts w:eastAsia="Calibri" w:cstheme="minorHAnsi"/>
                <w:sz w:val="20"/>
                <w:szCs w:val="20"/>
                <w:lang w:eastAsia="zh-CN"/>
              </w:rPr>
            </w:pPr>
          </w:p>
        </w:tc>
        <w:tc>
          <w:tcPr>
            <w:tcW w:w="1454" w:type="dxa"/>
            <w:tcMar>
              <w:top w:w="0" w:type="dxa"/>
              <w:left w:w="108" w:type="dxa"/>
              <w:bottom w:w="0" w:type="dxa"/>
              <w:right w:w="108" w:type="dxa"/>
            </w:tcMar>
          </w:tcPr>
          <w:p w14:paraId="75536773" w14:textId="77777777" w:rsidR="008E2B4A" w:rsidRPr="00890FBD" w:rsidRDefault="008E2B4A" w:rsidP="00535782">
            <w:pPr>
              <w:spacing w:after="0" w:line="240" w:lineRule="auto"/>
              <w:jc w:val="both"/>
              <w:rPr>
                <w:rFonts w:eastAsia="Calibri" w:cstheme="minorHAnsi"/>
                <w:sz w:val="20"/>
                <w:szCs w:val="20"/>
                <w:lang w:eastAsia="zh-CN"/>
              </w:rPr>
            </w:pPr>
          </w:p>
        </w:tc>
      </w:tr>
      <w:tr w:rsidR="008E2B4A" w:rsidRPr="00890FBD" w14:paraId="281332B8" w14:textId="77777777" w:rsidTr="00535782">
        <w:tc>
          <w:tcPr>
            <w:tcW w:w="666" w:type="dxa"/>
            <w:tcMar>
              <w:top w:w="0" w:type="dxa"/>
              <w:left w:w="108" w:type="dxa"/>
              <w:bottom w:w="0" w:type="dxa"/>
              <w:right w:w="108" w:type="dxa"/>
            </w:tcMar>
          </w:tcPr>
          <w:p w14:paraId="7D17B5AF" w14:textId="77777777" w:rsidR="008E2B4A" w:rsidRPr="00890FBD" w:rsidRDefault="008E2B4A" w:rsidP="00535782">
            <w:pPr>
              <w:spacing w:after="0" w:line="240" w:lineRule="auto"/>
              <w:jc w:val="both"/>
              <w:rPr>
                <w:rFonts w:eastAsia="Calibri" w:cstheme="minorHAnsi"/>
                <w:sz w:val="20"/>
                <w:szCs w:val="20"/>
                <w:lang w:eastAsia="zh-CN"/>
              </w:rPr>
            </w:pPr>
          </w:p>
        </w:tc>
        <w:tc>
          <w:tcPr>
            <w:tcW w:w="2351" w:type="dxa"/>
            <w:tcMar>
              <w:top w:w="0" w:type="dxa"/>
              <w:left w:w="108" w:type="dxa"/>
              <w:bottom w:w="0" w:type="dxa"/>
              <w:right w:w="108" w:type="dxa"/>
            </w:tcMar>
          </w:tcPr>
          <w:p w14:paraId="11A200B3" w14:textId="77777777" w:rsidR="008E2B4A" w:rsidRPr="00890FBD" w:rsidRDefault="008E2B4A" w:rsidP="00535782">
            <w:pPr>
              <w:spacing w:after="0" w:line="240" w:lineRule="auto"/>
              <w:jc w:val="both"/>
              <w:rPr>
                <w:rFonts w:eastAsia="Calibri" w:cstheme="minorHAnsi"/>
                <w:sz w:val="20"/>
                <w:szCs w:val="20"/>
                <w:lang w:eastAsia="zh-CN"/>
              </w:rPr>
            </w:pPr>
          </w:p>
        </w:tc>
        <w:tc>
          <w:tcPr>
            <w:tcW w:w="3125" w:type="dxa"/>
            <w:tcMar>
              <w:top w:w="0" w:type="dxa"/>
              <w:left w:w="108" w:type="dxa"/>
              <w:bottom w:w="0" w:type="dxa"/>
              <w:right w:w="108" w:type="dxa"/>
            </w:tcMar>
          </w:tcPr>
          <w:p w14:paraId="0F018BE7" w14:textId="77777777" w:rsidR="008E2B4A" w:rsidRPr="00890FBD" w:rsidRDefault="008E2B4A" w:rsidP="00535782">
            <w:pPr>
              <w:spacing w:after="0" w:line="240" w:lineRule="auto"/>
              <w:jc w:val="both"/>
              <w:rPr>
                <w:rFonts w:eastAsia="Calibri" w:cstheme="minorHAnsi"/>
                <w:sz w:val="20"/>
                <w:szCs w:val="20"/>
                <w:lang w:eastAsia="zh-CN"/>
              </w:rPr>
            </w:pPr>
          </w:p>
        </w:tc>
        <w:tc>
          <w:tcPr>
            <w:tcW w:w="2033" w:type="dxa"/>
            <w:tcMar>
              <w:top w:w="0" w:type="dxa"/>
              <w:left w:w="108" w:type="dxa"/>
              <w:bottom w:w="0" w:type="dxa"/>
              <w:right w:w="108" w:type="dxa"/>
            </w:tcMar>
          </w:tcPr>
          <w:p w14:paraId="4960CB39" w14:textId="77777777" w:rsidR="008E2B4A" w:rsidRPr="00890FBD" w:rsidRDefault="008E2B4A" w:rsidP="00535782">
            <w:pPr>
              <w:spacing w:after="0" w:line="240" w:lineRule="auto"/>
              <w:jc w:val="both"/>
              <w:rPr>
                <w:rFonts w:eastAsia="Calibri" w:cstheme="minorHAnsi"/>
                <w:sz w:val="20"/>
                <w:szCs w:val="20"/>
                <w:lang w:eastAsia="zh-CN"/>
              </w:rPr>
            </w:pPr>
          </w:p>
        </w:tc>
        <w:tc>
          <w:tcPr>
            <w:tcW w:w="1454" w:type="dxa"/>
            <w:tcMar>
              <w:top w:w="0" w:type="dxa"/>
              <w:left w:w="108" w:type="dxa"/>
              <w:bottom w:w="0" w:type="dxa"/>
              <w:right w:w="108" w:type="dxa"/>
            </w:tcMar>
          </w:tcPr>
          <w:p w14:paraId="21612D4A" w14:textId="77777777" w:rsidR="008E2B4A" w:rsidRPr="00890FBD" w:rsidRDefault="008E2B4A" w:rsidP="00535782">
            <w:pPr>
              <w:spacing w:after="0" w:line="240" w:lineRule="auto"/>
              <w:jc w:val="both"/>
              <w:rPr>
                <w:rFonts w:eastAsia="Calibri" w:cstheme="minorHAnsi"/>
                <w:sz w:val="20"/>
                <w:szCs w:val="20"/>
                <w:lang w:eastAsia="zh-CN"/>
              </w:rPr>
            </w:pPr>
          </w:p>
        </w:tc>
      </w:tr>
      <w:tr w:rsidR="008E2B4A" w:rsidRPr="00890FBD" w14:paraId="60D61BE4" w14:textId="77777777" w:rsidTr="00535782">
        <w:tc>
          <w:tcPr>
            <w:tcW w:w="666" w:type="dxa"/>
            <w:tcMar>
              <w:top w:w="0" w:type="dxa"/>
              <w:left w:w="108" w:type="dxa"/>
              <w:bottom w:w="0" w:type="dxa"/>
              <w:right w:w="108" w:type="dxa"/>
            </w:tcMar>
          </w:tcPr>
          <w:p w14:paraId="038D9796" w14:textId="77777777" w:rsidR="008E2B4A" w:rsidRPr="00890FBD" w:rsidRDefault="008E2B4A" w:rsidP="00535782">
            <w:pPr>
              <w:spacing w:after="0" w:line="240" w:lineRule="auto"/>
              <w:jc w:val="both"/>
              <w:rPr>
                <w:rFonts w:eastAsia="Calibri" w:cstheme="minorHAnsi"/>
                <w:sz w:val="20"/>
                <w:szCs w:val="20"/>
                <w:lang w:eastAsia="zh-CN"/>
              </w:rPr>
            </w:pPr>
          </w:p>
        </w:tc>
        <w:tc>
          <w:tcPr>
            <w:tcW w:w="2351" w:type="dxa"/>
            <w:tcMar>
              <w:top w:w="0" w:type="dxa"/>
              <w:left w:w="108" w:type="dxa"/>
              <w:bottom w:w="0" w:type="dxa"/>
              <w:right w:w="108" w:type="dxa"/>
            </w:tcMar>
          </w:tcPr>
          <w:p w14:paraId="69FD07B1" w14:textId="77777777" w:rsidR="008E2B4A" w:rsidRPr="00890FBD" w:rsidRDefault="008E2B4A" w:rsidP="00535782">
            <w:pPr>
              <w:spacing w:after="0" w:line="240" w:lineRule="auto"/>
              <w:jc w:val="both"/>
              <w:rPr>
                <w:rFonts w:eastAsia="Calibri" w:cstheme="minorHAnsi"/>
                <w:sz w:val="20"/>
                <w:szCs w:val="20"/>
                <w:lang w:eastAsia="zh-CN"/>
              </w:rPr>
            </w:pPr>
          </w:p>
        </w:tc>
        <w:tc>
          <w:tcPr>
            <w:tcW w:w="3125" w:type="dxa"/>
            <w:tcMar>
              <w:top w:w="0" w:type="dxa"/>
              <w:left w:w="108" w:type="dxa"/>
              <w:bottom w:w="0" w:type="dxa"/>
              <w:right w:w="108" w:type="dxa"/>
            </w:tcMar>
          </w:tcPr>
          <w:p w14:paraId="2B1D05F7" w14:textId="77777777" w:rsidR="008E2B4A" w:rsidRPr="00890FBD" w:rsidRDefault="008E2B4A" w:rsidP="00535782">
            <w:pPr>
              <w:spacing w:after="0" w:line="240" w:lineRule="auto"/>
              <w:jc w:val="both"/>
              <w:rPr>
                <w:rFonts w:eastAsia="Calibri" w:cstheme="minorHAnsi"/>
                <w:sz w:val="20"/>
                <w:szCs w:val="20"/>
                <w:lang w:eastAsia="zh-CN"/>
              </w:rPr>
            </w:pPr>
          </w:p>
        </w:tc>
        <w:tc>
          <w:tcPr>
            <w:tcW w:w="2033" w:type="dxa"/>
            <w:tcMar>
              <w:top w:w="0" w:type="dxa"/>
              <w:left w:w="108" w:type="dxa"/>
              <w:bottom w:w="0" w:type="dxa"/>
              <w:right w:w="108" w:type="dxa"/>
            </w:tcMar>
          </w:tcPr>
          <w:p w14:paraId="137AA774" w14:textId="77777777" w:rsidR="008E2B4A" w:rsidRPr="00890FBD" w:rsidRDefault="008E2B4A" w:rsidP="00535782">
            <w:pPr>
              <w:spacing w:after="0" w:line="240" w:lineRule="auto"/>
              <w:jc w:val="both"/>
              <w:rPr>
                <w:rFonts w:eastAsia="Calibri" w:cstheme="minorHAnsi"/>
                <w:sz w:val="20"/>
                <w:szCs w:val="20"/>
                <w:lang w:eastAsia="zh-CN"/>
              </w:rPr>
            </w:pPr>
          </w:p>
        </w:tc>
        <w:tc>
          <w:tcPr>
            <w:tcW w:w="1454" w:type="dxa"/>
            <w:tcMar>
              <w:top w:w="0" w:type="dxa"/>
              <w:left w:w="108" w:type="dxa"/>
              <w:bottom w:w="0" w:type="dxa"/>
              <w:right w:w="108" w:type="dxa"/>
            </w:tcMar>
          </w:tcPr>
          <w:p w14:paraId="6376D4FF" w14:textId="77777777" w:rsidR="008E2B4A" w:rsidRPr="00890FBD" w:rsidRDefault="008E2B4A" w:rsidP="00535782">
            <w:pPr>
              <w:spacing w:after="0" w:line="240" w:lineRule="auto"/>
              <w:jc w:val="both"/>
              <w:rPr>
                <w:rFonts w:eastAsia="Calibri" w:cstheme="minorHAnsi"/>
                <w:sz w:val="20"/>
                <w:szCs w:val="20"/>
                <w:lang w:eastAsia="zh-CN"/>
              </w:rPr>
            </w:pPr>
          </w:p>
        </w:tc>
      </w:tr>
      <w:tr w:rsidR="008E2B4A" w:rsidRPr="00890FBD" w14:paraId="1DCB65D5" w14:textId="77777777" w:rsidTr="00535782">
        <w:tc>
          <w:tcPr>
            <w:tcW w:w="6142" w:type="dxa"/>
            <w:gridSpan w:val="3"/>
            <w:tcMar>
              <w:top w:w="0" w:type="dxa"/>
              <w:left w:w="108" w:type="dxa"/>
              <w:bottom w:w="0" w:type="dxa"/>
              <w:right w:w="108" w:type="dxa"/>
            </w:tcMar>
            <w:hideMark/>
          </w:tcPr>
          <w:p w14:paraId="10F8F131" w14:textId="77777777" w:rsidR="008E2B4A" w:rsidRPr="00890FBD" w:rsidRDefault="008E2B4A" w:rsidP="00535782">
            <w:pPr>
              <w:spacing w:after="0" w:line="240" w:lineRule="auto"/>
              <w:jc w:val="right"/>
              <w:rPr>
                <w:rFonts w:eastAsia="Calibri" w:cstheme="minorHAnsi"/>
                <w:sz w:val="20"/>
                <w:szCs w:val="20"/>
                <w:lang w:eastAsia="zh-CN"/>
              </w:rPr>
            </w:pPr>
            <w:r w:rsidRPr="00890FBD">
              <w:rPr>
                <w:rFonts w:eastAsia="Calibri" w:cstheme="minorHAnsi"/>
                <w:b/>
                <w:bCs/>
                <w:sz w:val="20"/>
                <w:szCs w:val="20"/>
                <w:lang w:eastAsia="zh-CN"/>
              </w:rPr>
              <w:t>Viso:</w:t>
            </w:r>
          </w:p>
        </w:tc>
        <w:tc>
          <w:tcPr>
            <w:tcW w:w="2033" w:type="dxa"/>
            <w:tcMar>
              <w:top w:w="0" w:type="dxa"/>
              <w:left w:w="108" w:type="dxa"/>
              <w:bottom w:w="0" w:type="dxa"/>
              <w:right w:w="108" w:type="dxa"/>
            </w:tcMar>
          </w:tcPr>
          <w:p w14:paraId="3949A5D7" w14:textId="77777777" w:rsidR="008E2B4A" w:rsidRPr="00890FBD" w:rsidRDefault="008E2B4A" w:rsidP="00535782">
            <w:pPr>
              <w:spacing w:after="0" w:line="240" w:lineRule="auto"/>
              <w:jc w:val="both"/>
              <w:rPr>
                <w:rFonts w:eastAsia="Calibri" w:cstheme="minorHAnsi"/>
                <w:sz w:val="20"/>
                <w:szCs w:val="20"/>
                <w:lang w:eastAsia="zh-CN"/>
              </w:rPr>
            </w:pPr>
          </w:p>
        </w:tc>
        <w:tc>
          <w:tcPr>
            <w:tcW w:w="1454" w:type="dxa"/>
            <w:tcMar>
              <w:top w:w="0" w:type="dxa"/>
              <w:left w:w="108" w:type="dxa"/>
              <w:bottom w:w="0" w:type="dxa"/>
              <w:right w:w="108" w:type="dxa"/>
            </w:tcMar>
          </w:tcPr>
          <w:p w14:paraId="596BF60E" w14:textId="77777777" w:rsidR="008E2B4A" w:rsidRPr="00890FBD" w:rsidRDefault="008E2B4A" w:rsidP="00535782">
            <w:pPr>
              <w:spacing w:after="0" w:line="240" w:lineRule="auto"/>
              <w:jc w:val="both"/>
              <w:rPr>
                <w:rFonts w:eastAsia="Calibri" w:cstheme="minorHAnsi"/>
                <w:sz w:val="20"/>
                <w:szCs w:val="20"/>
                <w:lang w:eastAsia="zh-CN"/>
              </w:rPr>
            </w:pPr>
          </w:p>
        </w:tc>
      </w:tr>
      <w:tr w:rsidR="008E2B4A" w:rsidRPr="00890FBD" w14:paraId="05C67774" w14:textId="77777777" w:rsidTr="00535782">
        <w:tc>
          <w:tcPr>
            <w:tcW w:w="9629" w:type="dxa"/>
            <w:gridSpan w:val="5"/>
            <w:tcMar>
              <w:top w:w="0" w:type="dxa"/>
              <w:left w:w="108" w:type="dxa"/>
              <w:bottom w:w="0" w:type="dxa"/>
              <w:right w:w="108" w:type="dxa"/>
            </w:tcMar>
            <w:hideMark/>
          </w:tcPr>
          <w:p w14:paraId="1F0E61B1"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Subtiekėjai, kurie bus pasitelkti vykdant pirkimo sutartį ir kurių pajėgumais nesiremiama įrodinėjant kvalifikacijos atitiktį</w:t>
            </w:r>
          </w:p>
        </w:tc>
      </w:tr>
      <w:tr w:rsidR="008E2B4A" w:rsidRPr="00890FBD" w14:paraId="19D41312" w14:textId="77777777" w:rsidTr="00535782">
        <w:tc>
          <w:tcPr>
            <w:tcW w:w="666" w:type="dxa"/>
            <w:tcMar>
              <w:top w:w="0" w:type="dxa"/>
              <w:left w:w="108" w:type="dxa"/>
              <w:bottom w:w="0" w:type="dxa"/>
              <w:right w:w="108" w:type="dxa"/>
            </w:tcMar>
          </w:tcPr>
          <w:p w14:paraId="29E160CD" w14:textId="77777777" w:rsidR="008E2B4A" w:rsidRPr="00890FBD" w:rsidRDefault="008E2B4A" w:rsidP="00535782">
            <w:pPr>
              <w:spacing w:after="0" w:line="240" w:lineRule="auto"/>
              <w:jc w:val="both"/>
              <w:rPr>
                <w:rFonts w:eastAsia="Calibri" w:cstheme="minorHAnsi"/>
                <w:sz w:val="20"/>
                <w:szCs w:val="20"/>
                <w:lang w:eastAsia="zh-CN"/>
              </w:rPr>
            </w:pPr>
          </w:p>
        </w:tc>
        <w:tc>
          <w:tcPr>
            <w:tcW w:w="2351" w:type="dxa"/>
            <w:tcMar>
              <w:top w:w="0" w:type="dxa"/>
              <w:left w:w="108" w:type="dxa"/>
              <w:bottom w:w="0" w:type="dxa"/>
              <w:right w:w="108" w:type="dxa"/>
            </w:tcMar>
          </w:tcPr>
          <w:p w14:paraId="464B7323" w14:textId="77777777" w:rsidR="008E2B4A" w:rsidRPr="00890FBD" w:rsidRDefault="008E2B4A" w:rsidP="00535782">
            <w:pPr>
              <w:spacing w:after="0" w:line="240" w:lineRule="auto"/>
              <w:jc w:val="both"/>
              <w:rPr>
                <w:rFonts w:eastAsia="Calibri" w:cstheme="minorHAnsi"/>
                <w:sz w:val="20"/>
                <w:szCs w:val="20"/>
                <w:lang w:eastAsia="zh-CN"/>
              </w:rPr>
            </w:pPr>
          </w:p>
        </w:tc>
        <w:tc>
          <w:tcPr>
            <w:tcW w:w="3125" w:type="dxa"/>
            <w:tcMar>
              <w:top w:w="0" w:type="dxa"/>
              <w:left w:w="108" w:type="dxa"/>
              <w:bottom w:w="0" w:type="dxa"/>
              <w:right w:w="108" w:type="dxa"/>
            </w:tcMar>
          </w:tcPr>
          <w:p w14:paraId="578CD750" w14:textId="77777777" w:rsidR="008E2B4A" w:rsidRPr="00890FBD" w:rsidRDefault="008E2B4A" w:rsidP="00535782">
            <w:pPr>
              <w:spacing w:after="0" w:line="240" w:lineRule="auto"/>
              <w:jc w:val="both"/>
              <w:rPr>
                <w:rFonts w:eastAsia="Calibri" w:cstheme="minorHAnsi"/>
                <w:sz w:val="20"/>
                <w:szCs w:val="20"/>
                <w:lang w:eastAsia="zh-CN"/>
              </w:rPr>
            </w:pPr>
          </w:p>
        </w:tc>
        <w:tc>
          <w:tcPr>
            <w:tcW w:w="2033" w:type="dxa"/>
            <w:tcMar>
              <w:top w:w="0" w:type="dxa"/>
              <w:left w:w="108" w:type="dxa"/>
              <w:bottom w:w="0" w:type="dxa"/>
              <w:right w:w="108" w:type="dxa"/>
            </w:tcMar>
          </w:tcPr>
          <w:p w14:paraId="512CEA7C" w14:textId="77777777" w:rsidR="008E2B4A" w:rsidRPr="00890FBD" w:rsidRDefault="008E2B4A" w:rsidP="00535782">
            <w:pPr>
              <w:spacing w:after="0" w:line="240" w:lineRule="auto"/>
              <w:jc w:val="both"/>
              <w:rPr>
                <w:rFonts w:eastAsia="Calibri" w:cstheme="minorHAnsi"/>
                <w:sz w:val="20"/>
                <w:szCs w:val="20"/>
                <w:lang w:eastAsia="zh-CN"/>
              </w:rPr>
            </w:pPr>
          </w:p>
        </w:tc>
        <w:tc>
          <w:tcPr>
            <w:tcW w:w="1454" w:type="dxa"/>
            <w:tcMar>
              <w:top w:w="0" w:type="dxa"/>
              <w:left w:w="108" w:type="dxa"/>
              <w:bottom w:w="0" w:type="dxa"/>
              <w:right w:w="108" w:type="dxa"/>
            </w:tcMar>
          </w:tcPr>
          <w:p w14:paraId="432C6965" w14:textId="77777777" w:rsidR="008E2B4A" w:rsidRPr="00890FBD" w:rsidRDefault="008E2B4A" w:rsidP="00535782">
            <w:pPr>
              <w:spacing w:after="0" w:line="240" w:lineRule="auto"/>
              <w:jc w:val="both"/>
              <w:rPr>
                <w:rFonts w:eastAsia="Calibri" w:cstheme="minorHAnsi"/>
                <w:sz w:val="20"/>
                <w:szCs w:val="20"/>
                <w:lang w:eastAsia="zh-CN"/>
              </w:rPr>
            </w:pPr>
          </w:p>
        </w:tc>
      </w:tr>
      <w:tr w:rsidR="008E2B4A" w:rsidRPr="00890FBD" w14:paraId="0DCBF0B8" w14:textId="77777777" w:rsidTr="00535782">
        <w:tc>
          <w:tcPr>
            <w:tcW w:w="666" w:type="dxa"/>
            <w:tcMar>
              <w:top w:w="0" w:type="dxa"/>
              <w:left w:w="108" w:type="dxa"/>
              <w:bottom w:w="0" w:type="dxa"/>
              <w:right w:w="108" w:type="dxa"/>
            </w:tcMar>
          </w:tcPr>
          <w:p w14:paraId="77EC6909" w14:textId="77777777" w:rsidR="008E2B4A" w:rsidRPr="00890FBD" w:rsidRDefault="008E2B4A" w:rsidP="00535782">
            <w:pPr>
              <w:spacing w:after="0" w:line="240" w:lineRule="auto"/>
              <w:jc w:val="both"/>
              <w:rPr>
                <w:rFonts w:eastAsia="Calibri" w:cstheme="minorHAnsi"/>
                <w:sz w:val="20"/>
                <w:szCs w:val="20"/>
                <w:lang w:eastAsia="zh-CN"/>
              </w:rPr>
            </w:pPr>
          </w:p>
        </w:tc>
        <w:tc>
          <w:tcPr>
            <w:tcW w:w="2351" w:type="dxa"/>
            <w:tcMar>
              <w:top w:w="0" w:type="dxa"/>
              <w:left w:w="108" w:type="dxa"/>
              <w:bottom w:w="0" w:type="dxa"/>
              <w:right w:w="108" w:type="dxa"/>
            </w:tcMar>
          </w:tcPr>
          <w:p w14:paraId="438673C2" w14:textId="77777777" w:rsidR="008E2B4A" w:rsidRPr="00890FBD" w:rsidRDefault="008E2B4A" w:rsidP="00535782">
            <w:pPr>
              <w:spacing w:after="0" w:line="240" w:lineRule="auto"/>
              <w:jc w:val="both"/>
              <w:rPr>
                <w:rFonts w:eastAsia="Calibri" w:cstheme="minorHAnsi"/>
                <w:sz w:val="20"/>
                <w:szCs w:val="20"/>
                <w:lang w:eastAsia="zh-CN"/>
              </w:rPr>
            </w:pPr>
          </w:p>
        </w:tc>
        <w:tc>
          <w:tcPr>
            <w:tcW w:w="3125" w:type="dxa"/>
            <w:tcMar>
              <w:top w:w="0" w:type="dxa"/>
              <w:left w:w="108" w:type="dxa"/>
              <w:bottom w:w="0" w:type="dxa"/>
              <w:right w:w="108" w:type="dxa"/>
            </w:tcMar>
          </w:tcPr>
          <w:p w14:paraId="1813AC20" w14:textId="77777777" w:rsidR="008E2B4A" w:rsidRPr="00890FBD" w:rsidRDefault="008E2B4A" w:rsidP="00535782">
            <w:pPr>
              <w:spacing w:after="0" w:line="240" w:lineRule="auto"/>
              <w:jc w:val="both"/>
              <w:rPr>
                <w:rFonts w:eastAsia="Calibri" w:cstheme="minorHAnsi"/>
                <w:sz w:val="20"/>
                <w:szCs w:val="20"/>
                <w:lang w:eastAsia="zh-CN"/>
              </w:rPr>
            </w:pPr>
          </w:p>
        </w:tc>
        <w:tc>
          <w:tcPr>
            <w:tcW w:w="2033" w:type="dxa"/>
            <w:tcMar>
              <w:top w:w="0" w:type="dxa"/>
              <w:left w:w="108" w:type="dxa"/>
              <w:bottom w:w="0" w:type="dxa"/>
              <w:right w:w="108" w:type="dxa"/>
            </w:tcMar>
          </w:tcPr>
          <w:p w14:paraId="45BF0883" w14:textId="77777777" w:rsidR="008E2B4A" w:rsidRPr="00890FBD" w:rsidRDefault="008E2B4A" w:rsidP="00535782">
            <w:pPr>
              <w:spacing w:after="0" w:line="240" w:lineRule="auto"/>
              <w:jc w:val="both"/>
              <w:rPr>
                <w:rFonts w:eastAsia="Calibri" w:cstheme="minorHAnsi"/>
                <w:sz w:val="20"/>
                <w:szCs w:val="20"/>
                <w:lang w:eastAsia="zh-CN"/>
              </w:rPr>
            </w:pPr>
          </w:p>
        </w:tc>
        <w:tc>
          <w:tcPr>
            <w:tcW w:w="1454" w:type="dxa"/>
            <w:tcMar>
              <w:top w:w="0" w:type="dxa"/>
              <w:left w:w="108" w:type="dxa"/>
              <w:bottom w:w="0" w:type="dxa"/>
              <w:right w:w="108" w:type="dxa"/>
            </w:tcMar>
          </w:tcPr>
          <w:p w14:paraId="4CB66EF8" w14:textId="77777777" w:rsidR="008E2B4A" w:rsidRPr="00890FBD" w:rsidRDefault="008E2B4A" w:rsidP="00535782">
            <w:pPr>
              <w:spacing w:after="0" w:line="240" w:lineRule="auto"/>
              <w:jc w:val="both"/>
              <w:rPr>
                <w:rFonts w:eastAsia="Calibri" w:cstheme="minorHAnsi"/>
                <w:sz w:val="20"/>
                <w:szCs w:val="20"/>
                <w:lang w:eastAsia="zh-CN"/>
              </w:rPr>
            </w:pPr>
          </w:p>
        </w:tc>
      </w:tr>
      <w:tr w:rsidR="008E2B4A" w:rsidRPr="00890FBD" w14:paraId="63830981" w14:textId="77777777" w:rsidTr="00535782">
        <w:tc>
          <w:tcPr>
            <w:tcW w:w="6142" w:type="dxa"/>
            <w:gridSpan w:val="3"/>
            <w:tcMar>
              <w:top w:w="0" w:type="dxa"/>
              <w:left w:w="108" w:type="dxa"/>
              <w:bottom w:w="0" w:type="dxa"/>
              <w:right w:w="108" w:type="dxa"/>
            </w:tcMar>
            <w:hideMark/>
          </w:tcPr>
          <w:p w14:paraId="63DE8767" w14:textId="77777777" w:rsidR="008E2B4A" w:rsidRPr="00890FBD" w:rsidRDefault="008E2B4A" w:rsidP="00535782">
            <w:pPr>
              <w:spacing w:after="0" w:line="240" w:lineRule="auto"/>
              <w:jc w:val="right"/>
              <w:rPr>
                <w:rFonts w:eastAsia="Calibri" w:cstheme="minorHAnsi"/>
                <w:b/>
                <w:bCs/>
                <w:sz w:val="20"/>
                <w:szCs w:val="20"/>
                <w:lang w:eastAsia="zh-CN"/>
              </w:rPr>
            </w:pPr>
            <w:r w:rsidRPr="00890FBD">
              <w:rPr>
                <w:rFonts w:eastAsia="Calibri" w:cstheme="minorHAnsi"/>
                <w:b/>
                <w:bCs/>
                <w:sz w:val="20"/>
                <w:szCs w:val="20"/>
                <w:lang w:eastAsia="zh-CN"/>
              </w:rPr>
              <w:t>Viso:</w:t>
            </w:r>
          </w:p>
        </w:tc>
        <w:tc>
          <w:tcPr>
            <w:tcW w:w="2033" w:type="dxa"/>
            <w:tcMar>
              <w:top w:w="0" w:type="dxa"/>
              <w:left w:w="108" w:type="dxa"/>
              <w:bottom w:w="0" w:type="dxa"/>
              <w:right w:w="108" w:type="dxa"/>
            </w:tcMar>
          </w:tcPr>
          <w:p w14:paraId="6AFD5BF9" w14:textId="77777777" w:rsidR="008E2B4A" w:rsidRPr="00890FBD" w:rsidRDefault="008E2B4A" w:rsidP="00535782">
            <w:pPr>
              <w:spacing w:after="0" w:line="240" w:lineRule="auto"/>
              <w:jc w:val="both"/>
              <w:rPr>
                <w:rFonts w:eastAsia="Calibri" w:cstheme="minorHAnsi"/>
                <w:sz w:val="20"/>
                <w:szCs w:val="20"/>
                <w:lang w:eastAsia="zh-CN"/>
              </w:rPr>
            </w:pPr>
          </w:p>
        </w:tc>
        <w:tc>
          <w:tcPr>
            <w:tcW w:w="1454" w:type="dxa"/>
            <w:tcMar>
              <w:top w:w="0" w:type="dxa"/>
              <w:left w:w="108" w:type="dxa"/>
              <w:bottom w:w="0" w:type="dxa"/>
              <w:right w:w="108" w:type="dxa"/>
            </w:tcMar>
          </w:tcPr>
          <w:p w14:paraId="14BE4C55" w14:textId="77777777" w:rsidR="008E2B4A" w:rsidRPr="00890FBD" w:rsidRDefault="008E2B4A" w:rsidP="00535782">
            <w:pPr>
              <w:spacing w:after="0" w:line="240" w:lineRule="auto"/>
              <w:jc w:val="both"/>
              <w:rPr>
                <w:rFonts w:eastAsia="Calibri" w:cstheme="minorHAnsi"/>
                <w:sz w:val="20"/>
                <w:szCs w:val="20"/>
                <w:lang w:eastAsia="zh-CN"/>
              </w:rPr>
            </w:pPr>
          </w:p>
        </w:tc>
      </w:tr>
    </w:tbl>
    <w:p w14:paraId="351095A5" w14:textId="77777777" w:rsidR="008E2B4A" w:rsidRPr="00DA69F4" w:rsidRDefault="008E2B4A" w:rsidP="008E2B4A">
      <w:pPr>
        <w:spacing w:after="0" w:line="240" w:lineRule="auto"/>
        <w:jc w:val="both"/>
        <w:rPr>
          <w:rFonts w:eastAsia="Calibri" w:cstheme="minorHAnsi"/>
        </w:rPr>
      </w:pPr>
    </w:p>
    <w:p w14:paraId="5849B77A" w14:textId="77777777" w:rsidR="008E2B4A" w:rsidRPr="00DA69F4" w:rsidRDefault="008E2B4A" w:rsidP="008E2B4A">
      <w:pPr>
        <w:spacing w:after="0" w:line="240" w:lineRule="auto"/>
        <w:ind w:firstLine="567"/>
        <w:jc w:val="both"/>
        <w:rPr>
          <w:rFonts w:eastAsia="Calibri" w:cstheme="minorHAnsi"/>
          <w:i/>
          <w:iCs/>
          <w:lang w:val="pt-BR"/>
        </w:rPr>
      </w:pPr>
      <w:r w:rsidRPr="00DA69F4">
        <w:rPr>
          <w:rFonts w:eastAsia="Calibri" w:cstheme="minorHAnsi"/>
          <w:b/>
          <w:bCs/>
          <w:lang w:val="pt-BR"/>
        </w:rPr>
        <w:t xml:space="preserve">Pastaba. </w:t>
      </w:r>
      <w:r w:rsidRPr="00DA69F4">
        <w:rPr>
          <w:rFonts w:eastAsia="Calibri" w:cstheme="minorHAnsi"/>
          <w:i/>
          <w:iCs/>
          <w:lang w:val="pt-BR"/>
        </w:rPr>
        <w:t>Tiekėjo (tiekėjų grupės partnerių) ir subtiekėjų bendra numatomų atlikti darbų vertė turi atitikti bendrą pasiūlymo sumą EUR su PVM.</w:t>
      </w:r>
    </w:p>
    <w:p w14:paraId="1F10A9AD" w14:textId="77777777" w:rsidR="008E2B4A" w:rsidRPr="00DA69F4" w:rsidRDefault="008E2B4A" w:rsidP="008E2B4A">
      <w:pPr>
        <w:spacing w:after="0" w:line="240" w:lineRule="auto"/>
        <w:jc w:val="both"/>
        <w:rPr>
          <w:rFonts w:eastAsia="Calibri" w:cstheme="minorHAnsi"/>
        </w:rPr>
      </w:pPr>
    </w:p>
    <w:p w14:paraId="5D4A09F8" w14:textId="77777777" w:rsidR="008E2B4A" w:rsidRPr="00DA69F4" w:rsidRDefault="008E2B4A" w:rsidP="008E2B4A">
      <w:pPr>
        <w:spacing w:after="0" w:line="240" w:lineRule="auto"/>
        <w:ind w:firstLine="567"/>
        <w:jc w:val="both"/>
        <w:rPr>
          <w:rFonts w:eastAsia="Calibri" w:cstheme="minorHAnsi"/>
        </w:rPr>
      </w:pPr>
      <w:r w:rsidRPr="00DA69F4">
        <w:rPr>
          <w:rFonts w:eastAsia="Calibri" w:cstheme="minorHAnsi"/>
        </w:rPr>
        <w:lastRenderedPageBreak/>
        <w:t xml:space="preserve">Informacija apie </w:t>
      </w:r>
      <w:proofErr w:type="spellStart"/>
      <w:r w:rsidRPr="00DA69F4">
        <w:rPr>
          <w:rFonts w:eastAsia="Calibri" w:cstheme="minorHAnsi"/>
        </w:rPr>
        <w:t>kvazisubtiekėjus</w:t>
      </w:r>
      <w:proofErr w:type="spellEnd"/>
      <w:r w:rsidRPr="00DA69F4">
        <w:rPr>
          <w:rFonts w:eastAsia="Calibri" w:cstheme="minorHAnsi"/>
        </w:rPr>
        <w:t xml:space="preserve"> (</w:t>
      </w:r>
      <w:r w:rsidRPr="00DA69F4">
        <w:rPr>
          <w:rFonts w:eastAsia="Times New Roman" w:cstheme="minorHAnsi"/>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DA69F4">
        <w:rPr>
          <w:rFonts w:eastAsia="Calibri" w:cstheme="minorHAnsi"/>
        </w:rPr>
        <w:t>):</w:t>
      </w:r>
    </w:p>
    <w:p w14:paraId="7C6D4ACD" w14:textId="77777777" w:rsidR="008E2B4A" w:rsidRPr="00DA69F4" w:rsidRDefault="008E2B4A" w:rsidP="008E2B4A">
      <w:pPr>
        <w:spacing w:after="0" w:line="240" w:lineRule="auto"/>
        <w:ind w:firstLine="567"/>
        <w:jc w:val="both"/>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8E2B4A" w:rsidRPr="00890FBD" w14:paraId="3F4074EF" w14:textId="77777777" w:rsidTr="00535782">
        <w:tc>
          <w:tcPr>
            <w:tcW w:w="673" w:type="dxa"/>
            <w:tcMar>
              <w:top w:w="0" w:type="dxa"/>
              <w:left w:w="108" w:type="dxa"/>
              <w:bottom w:w="0" w:type="dxa"/>
              <w:right w:w="108" w:type="dxa"/>
            </w:tcMar>
            <w:hideMark/>
          </w:tcPr>
          <w:p w14:paraId="07DBA744"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Eil. Nr.</w:t>
            </w:r>
          </w:p>
        </w:tc>
        <w:tc>
          <w:tcPr>
            <w:tcW w:w="2804" w:type="dxa"/>
            <w:tcMar>
              <w:top w:w="0" w:type="dxa"/>
              <w:left w:w="108" w:type="dxa"/>
              <w:bottom w:w="0" w:type="dxa"/>
              <w:right w:w="108" w:type="dxa"/>
            </w:tcMar>
            <w:hideMark/>
          </w:tcPr>
          <w:p w14:paraId="10AC9ADF"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Vardas ir pavardė</w:t>
            </w:r>
          </w:p>
        </w:tc>
        <w:tc>
          <w:tcPr>
            <w:tcW w:w="6152" w:type="dxa"/>
            <w:tcMar>
              <w:top w:w="0" w:type="dxa"/>
              <w:left w:w="108" w:type="dxa"/>
              <w:bottom w:w="0" w:type="dxa"/>
              <w:right w:w="108" w:type="dxa"/>
            </w:tcMar>
            <w:hideMark/>
          </w:tcPr>
          <w:p w14:paraId="48BE1535"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color w:val="00000A"/>
                <w:sz w:val="20"/>
                <w:szCs w:val="20"/>
              </w:rPr>
              <w:t>Įsipareigojimų dalis (nurodant konkrečius pagal Pirkimo sutartį prisiimamus įsipareigojimus)</w:t>
            </w:r>
          </w:p>
        </w:tc>
      </w:tr>
      <w:tr w:rsidR="008E2B4A" w:rsidRPr="00890FBD" w14:paraId="0C8D7BD6" w14:textId="77777777" w:rsidTr="00535782">
        <w:tc>
          <w:tcPr>
            <w:tcW w:w="673" w:type="dxa"/>
            <w:tcMar>
              <w:top w:w="0" w:type="dxa"/>
              <w:left w:w="108" w:type="dxa"/>
              <w:bottom w:w="0" w:type="dxa"/>
              <w:right w:w="108" w:type="dxa"/>
            </w:tcMar>
          </w:tcPr>
          <w:p w14:paraId="26D2D722" w14:textId="77777777" w:rsidR="008E2B4A" w:rsidRPr="00890FBD" w:rsidRDefault="008E2B4A" w:rsidP="00535782">
            <w:pPr>
              <w:spacing w:after="0" w:line="240" w:lineRule="auto"/>
              <w:jc w:val="both"/>
              <w:rPr>
                <w:rFonts w:eastAsia="Calibri" w:cstheme="minorHAnsi"/>
                <w:b/>
                <w:sz w:val="20"/>
                <w:szCs w:val="20"/>
                <w:lang w:eastAsia="zh-CN"/>
              </w:rPr>
            </w:pPr>
          </w:p>
        </w:tc>
        <w:tc>
          <w:tcPr>
            <w:tcW w:w="2804" w:type="dxa"/>
            <w:tcMar>
              <w:top w:w="0" w:type="dxa"/>
              <w:left w:w="108" w:type="dxa"/>
              <w:bottom w:w="0" w:type="dxa"/>
              <w:right w:w="108" w:type="dxa"/>
            </w:tcMar>
          </w:tcPr>
          <w:p w14:paraId="0193F2D2" w14:textId="77777777" w:rsidR="008E2B4A" w:rsidRPr="00890FBD" w:rsidRDefault="008E2B4A" w:rsidP="00535782">
            <w:pPr>
              <w:spacing w:after="0" w:line="240" w:lineRule="auto"/>
              <w:jc w:val="both"/>
              <w:rPr>
                <w:rFonts w:eastAsia="Calibri" w:cstheme="minorHAnsi"/>
                <w:b/>
                <w:sz w:val="20"/>
                <w:szCs w:val="20"/>
                <w:lang w:eastAsia="zh-CN"/>
              </w:rPr>
            </w:pPr>
          </w:p>
        </w:tc>
        <w:tc>
          <w:tcPr>
            <w:tcW w:w="6152" w:type="dxa"/>
            <w:tcMar>
              <w:top w:w="0" w:type="dxa"/>
              <w:left w:w="108" w:type="dxa"/>
              <w:bottom w:w="0" w:type="dxa"/>
              <w:right w:w="108" w:type="dxa"/>
            </w:tcMar>
          </w:tcPr>
          <w:p w14:paraId="23D70FFF" w14:textId="77777777" w:rsidR="008E2B4A" w:rsidRPr="00890FBD" w:rsidRDefault="008E2B4A" w:rsidP="00535782">
            <w:pPr>
              <w:spacing w:after="0" w:line="240" w:lineRule="auto"/>
              <w:jc w:val="both"/>
              <w:rPr>
                <w:rFonts w:eastAsia="Calibri" w:cstheme="minorHAnsi"/>
                <w:b/>
                <w:sz w:val="20"/>
                <w:szCs w:val="20"/>
                <w:lang w:eastAsia="zh-CN"/>
              </w:rPr>
            </w:pPr>
          </w:p>
        </w:tc>
      </w:tr>
      <w:tr w:rsidR="008E2B4A" w:rsidRPr="00890FBD" w14:paraId="022F02C1" w14:textId="77777777" w:rsidTr="00535782">
        <w:tc>
          <w:tcPr>
            <w:tcW w:w="673" w:type="dxa"/>
            <w:tcMar>
              <w:top w:w="0" w:type="dxa"/>
              <w:left w:w="108" w:type="dxa"/>
              <w:bottom w:w="0" w:type="dxa"/>
              <w:right w:w="108" w:type="dxa"/>
            </w:tcMar>
          </w:tcPr>
          <w:p w14:paraId="2AD489B0" w14:textId="77777777" w:rsidR="008E2B4A" w:rsidRPr="00890FBD" w:rsidRDefault="008E2B4A" w:rsidP="00535782">
            <w:pPr>
              <w:spacing w:after="0" w:line="240" w:lineRule="auto"/>
              <w:jc w:val="both"/>
              <w:rPr>
                <w:rFonts w:eastAsia="Calibri" w:cstheme="minorHAnsi"/>
                <w:b/>
                <w:sz w:val="20"/>
                <w:szCs w:val="20"/>
                <w:lang w:eastAsia="zh-CN"/>
              </w:rPr>
            </w:pPr>
          </w:p>
        </w:tc>
        <w:tc>
          <w:tcPr>
            <w:tcW w:w="2804" w:type="dxa"/>
            <w:tcMar>
              <w:top w:w="0" w:type="dxa"/>
              <w:left w:w="108" w:type="dxa"/>
              <w:bottom w:w="0" w:type="dxa"/>
              <w:right w:w="108" w:type="dxa"/>
            </w:tcMar>
          </w:tcPr>
          <w:p w14:paraId="36B2E4F7" w14:textId="77777777" w:rsidR="008E2B4A" w:rsidRPr="00890FBD" w:rsidRDefault="008E2B4A" w:rsidP="00535782">
            <w:pPr>
              <w:spacing w:after="0" w:line="240" w:lineRule="auto"/>
              <w:jc w:val="both"/>
              <w:rPr>
                <w:rFonts w:eastAsia="Calibri" w:cstheme="minorHAnsi"/>
                <w:b/>
                <w:sz w:val="20"/>
                <w:szCs w:val="20"/>
                <w:lang w:eastAsia="zh-CN"/>
              </w:rPr>
            </w:pPr>
          </w:p>
        </w:tc>
        <w:tc>
          <w:tcPr>
            <w:tcW w:w="6152" w:type="dxa"/>
            <w:tcMar>
              <w:top w:w="0" w:type="dxa"/>
              <w:left w:w="108" w:type="dxa"/>
              <w:bottom w:w="0" w:type="dxa"/>
              <w:right w:w="108" w:type="dxa"/>
            </w:tcMar>
          </w:tcPr>
          <w:p w14:paraId="0806A685" w14:textId="77777777" w:rsidR="008E2B4A" w:rsidRPr="00890FBD" w:rsidRDefault="008E2B4A" w:rsidP="00535782">
            <w:pPr>
              <w:spacing w:after="0" w:line="240" w:lineRule="auto"/>
              <w:jc w:val="both"/>
              <w:rPr>
                <w:rFonts w:eastAsia="Calibri" w:cstheme="minorHAnsi"/>
                <w:b/>
                <w:sz w:val="20"/>
                <w:szCs w:val="20"/>
                <w:lang w:eastAsia="zh-CN"/>
              </w:rPr>
            </w:pPr>
          </w:p>
        </w:tc>
      </w:tr>
    </w:tbl>
    <w:p w14:paraId="60894FB2" w14:textId="77777777" w:rsidR="008E2B4A" w:rsidRPr="00DA69F4" w:rsidRDefault="008E2B4A" w:rsidP="008E2B4A">
      <w:pPr>
        <w:spacing w:after="0" w:line="240" w:lineRule="auto"/>
        <w:ind w:firstLine="720"/>
        <w:jc w:val="both"/>
        <w:rPr>
          <w:rFonts w:eastAsia="Times New Roman" w:cstheme="minorHAnsi"/>
        </w:rPr>
      </w:pPr>
    </w:p>
    <w:p w14:paraId="0EC3589B" w14:textId="77777777" w:rsidR="008E2B4A" w:rsidRPr="00DA69F4" w:rsidRDefault="008E2B4A" w:rsidP="008E2B4A">
      <w:pPr>
        <w:spacing w:after="0" w:line="240" w:lineRule="auto"/>
        <w:ind w:firstLine="720"/>
        <w:jc w:val="both"/>
        <w:rPr>
          <w:rFonts w:eastAsia="Times New Roman" w:cstheme="minorHAnsi"/>
        </w:rPr>
      </w:pPr>
      <w:r w:rsidRPr="00DA69F4">
        <w:rPr>
          <w:rFonts w:eastAsia="Calibri" w:cstheme="minorHAnsi"/>
        </w:rPr>
        <w:t xml:space="preserve">Informacija apie </w:t>
      </w:r>
      <w:r w:rsidRPr="00DA69F4">
        <w:rPr>
          <w:rFonts w:eastAsia="Times New Roman" w:cstheme="minorHAnsi"/>
          <w:color w:val="000000"/>
        </w:rPr>
        <w:t xml:space="preserve">trečiuosius asmenis, kurie </w:t>
      </w:r>
      <w:r w:rsidRPr="00DA69F4">
        <w:rPr>
          <w:rFonts w:eastAsia="Times New Roman" w:cstheme="minorHAnsi"/>
        </w:rPr>
        <w:t>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9"/>
      </w:tblGrid>
      <w:tr w:rsidR="008E2B4A" w:rsidRPr="00890FBD" w14:paraId="7BF013C6" w14:textId="77777777" w:rsidTr="00535782">
        <w:tc>
          <w:tcPr>
            <w:tcW w:w="673" w:type="dxa"/>
            <w:tcMar>
              <w:top w:w="0" w:type="dxa"/>
              <w:left w:w="108" w:type="dxa"/>
              <w:bottom w:w="0" w:type="dxa"/>
              <w:right w:w="108" w:type="dxa"/>
            </w:tcMar>
            <w:hideMark/>
          </w:tcPr>
          <w:p w14:paraId="42681115"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Eil. Nr.</w:t>
            </w:r>
          </w:p>
        </w:tc>
        <w:tc>
          <w:tcPr>
            <w:tcW w:w="3007" w:type="dxa"/>
            <w:tcMar>
              <w:top w:w="0" w:type="dxa"/>
              <w:left w:w="108" w:type="dxa"/>
              <w:bottom w:w="0" w:type="dxa"/>
              <w:right w:w="108" w:type="dxa"/>
            </w:tcMar>
            <w:hideMark/>
          </w:tcPr>
          <w:p w14:paraId="2D6423C7"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sz w:val="20"/>
                <w:szCs w:val="20"/>
                <w:lang w:eastAsia="zh-CN"/>
              </w:rPr>
              <w:t xml:space="preserve">Ūkio subjekto pavadinimas, kodas </w:t>
            </w:r>
          </w:p>
        </w:tc>
        <w:tc>
          <w:tcPr>
            <w:tcW w:w="5949" w:type="dxa"/>
            <w:tcMar>
              <w:top w:w="0" w:type="dxa"/>
              <w:left w:w="108" w:type="dxa"/>
              <w:bottom w:w="0" w:type="dxa"/>
              <w:right w:w="108" w:type="dxa"/>
            </w:tcMar>
            <w:hideMark/>
          </w:tcPr>
          <w:p w14:paraId="75BD5844" w14:textId="77777777" w:rsidR="008E2B4A" w:rsidRPr="00890FBD" w:rsidRDefault="008E2B4A" w:rsidP="00535782">
            <w:pPr>
              <w:spacing w:after="0" w:line="240" w:lineRule="auto"/>
              <w:jc w:val="center"/>
              <w:rPr>
                <w:rFonts w:eastAsia="Calibri" w:cstheme="minorHAnsi"/>
                <w:b/>
                <w:bCs/>
                <w:sz w:val="20"/>
                <w:szCs w:val="20"/>
                <w:lang w:eastAsia="zh-CN"/>
              </w:rPr>
            </w:pPr>
            <w:r w:rsidRPr="00890FBD">
              <w:rPr>
                <w:rFonts w:eastAsia="Calibri" w:cstheme="minorHAnsi"/>
                <w:b/>
                <w:bCs/>
                <w:color w:val="00000A"/>
                <w:sz w:val="20"/>
                <w:szCs w:val="20"/>
              </w:rPr>
              <w:t>Trečiųjų asmenų priemonės</w:t>
            </w:r>
          </w:p>
        </w:tc>
      </w:tr>
      <w:tr w:rsidR="008E2B4A" w:rsidRPr="00890FBD" w14:paraId="65408824" w14:textId="77777777" w:rsidTr="00535782">
        <w:tc>
          <w:tcPr>
            <w:tcW w:w="673" w:type="dxa"/>
            <w:tcMar>
              <w:top w:w="0" w:type="dxa"/>
              <w:left w:w="108" w:type="dxa"/>
              <w:bottom w:w="0" w:type="dxa"/>
              <w:right w:w="108" w:type="dxa"/>
            </w:tcMar>
          </w:tcPr>
          <w:p w14:paraId="4433827F" w14:textId="77777777" w:rsidR="008E2B4A" w:rsidRPr="00890FBD" w:rsidRDefault="008E2B4A" w:rsidP="00535782">
            <w:pPr>
              <w:spacing w:after="0" w:line="240" w:lineRule="auto"/>
              <w:jc w:val="both"/>
              <w:rPr>
                <w:rFonts w:eastAsia="Calibri" w:cstheme="minorHAnsi"/>
                <w:b/>
                <w:sz w:val="20"/>
                <w:szCs w:val="20"/>
                <w:lang w:eastAsia="zh-CN"/>
              </w:rPr>
            </w:pPr>
          </w:p>
        </w:tc>
        <w:tc>
          <w:tcPr>
            <w:tcW w:w="3007" w:type="dxa"/>
            <w:tcMar>
              <w:top w:w="0" w:type="dxa"/>
              <w:left w:w="108" w:type="dxa"/>
              <w:bottom w:w="0" w:type="dxa"/>
              <w:right w:w="108" w:type="dxa"/>
            </w:tcMar>
          </w:tcPr>
          <w:p w14:paraId="07222DD0" w14:textId="77777777" w:rsidR="008E2B4A" w:rsidRPr="00890FBD" w:rsidRDefault="008E2B4A" w:rsidP="00535782">
            <w:pPr>
              <w:spacing w:after="0" w:line="240" w:lineRule="auto"/>
              <w:jc w:val="both"/>
              <w:rPr>
                <w:rFonts w:eastAsia="Calibri" w:cstheme="minorHAnsi"/>
                <w:b/>
                <w:sz w:val="20"/>
                <w:szCs w:val="20"/>
                <w:lang w:eastAsia="zh-CN"/>
              </w:rPr>
            </w:pPr>
          </w:p>
        </w:tc>
        <w:tc>
          <w:tcPr>
            <w:tcW w:w="5949" w:type="dxa"/>
            <w:tcMar>
              <w:top w:w="0" w:type="dxa"/>
              <w:left w:w="108" w:type="dxa"/>
              <w:bottom w:w="0" w:type="dxa"/>
              <w:right w:w="108" w:type="dxa"/>
            </w:tcMar>
          </w:tcPr>
          <w:p w14:paraId="454438B6" w14:textId="77777777" w:rsidR="008E2B4A" w:rsidRPr="00890FBD" w:rsidRDefault="008E2B4A" w:rsidP="00535782">
            <w:pPr>
              <w:spacing w:after="0" w:line="240" w:lineRule="auto"/>
              <w:jc w:val="both"/>
              <w:rPr>
                <w:rFonts w:eastAsia="Calibri" w:cstheme="minorHAnsi"/>
                <w:b/>
                <w:sz w:val="20"/>
                <w:szCs w:val="20"/>
                <w:lang w:eastAsia="zh-CN"/>
              </w:rPr>
            </w:pPr>
          </w:p>
        </w:tc>
      </w:tr>
      <w:tr w:rsidR="008E2B4A" w:rsidRPr="00890FBD" w14:paraId="4312684B" w14:textId="77777777" w:rsidTr="00535782">
        <w:tc>
          <w:tcPr>
            <w:tcW w:w="673" w:type="dxa"/>
            <w:tcMar>
              <w:top w:w="0" w:type="dxa"/>
              <w:left w:w="108" w:type="dxa"/>
              <w:bottom w:w="0" w:type="dxa"/>
              <w:right w:w="108" w:type="dxa"/>
            </w:tcMar>
          </w:tcPr>
          <w:p w14:paraId="77B3A7BD" w14:textId="77777777" w:rsidR="008E2B4A" w:rsidRPr="00890FBD" w:rsidRDefault="008E2B4A" w:rsidP="00535782">
            <w:pPr>
              <w:spacing w:after="0" w:line="240" w:lineRule="auto"/>
              <w:jc w:val="both"/>
              <w:rPr>
                <w:rFonts w:eastAsia="Calibri" w:cstheme="minorHAnsi"/>
                <w:b/>
                <w:sz w:val="20"/>
                <w:szCs w:val="20"/>
                <w:lang w:eastAsia="zh-CN"/>
              </w:rPr>
            </w:pPr>
          </w:p>
        </w:tc>
        <w:tc>
          <w:tcPr>
            <w:tcW w:w="3007" w:type="dxa"/>
            <w:tcMar>
              <w:top w:w="0" w:type="dxa"/>
              <w:left w:w="108" w:type="dxa"/>
              <w:bottom w:w="0" w:type="dxa"/>
              <w:right w:w="108" w:type="dxa"/>
            </w:tcMar>
          </w:tcPr>
          <w:p w14:paraId="4236F59F" w14:textId="77777777" w:rsidR="008E2B4A" w:rsidRPr="00890FBD" w:rsidRDefault="008E2B4A" w:rsidP="00535782">
            <w:pPr>
              <w:spacing w:after="0" w:line="240" w:lineRule="auto"/>
              <w:jc w:val="both"/>
              <w:rPr>
                <w:rFonts w:eastAsia="Calibri" w:cstheme="minorHAnsi"/>
                <w:b/>
                <w:sz w:val="20"/>
                <w:szCs w:val="20"/>
                <w:lang w:eastAsia="zh-CN"/>
              </w:rPr>
            </w:pPr>
          </w:p>
        </w:tc>
        <w:tc>
          <w:tcPr>
            <w:tcW w:w="5949" w:type="dxa"/>
            <w:tcMar>
              <w:top w:w="0" w:type="dxa"/>
              <w:left w:w="108" w:type="dxa"/>
              <w:bottom w:w="0" w:type="dxa"/>
              <w:right w:w="108" w:type="dxa"/>
            </w:tcMar>
          </w:tcPr>
          <w:p w14:paraId="5179A742" w14:textId="77777777" w:rsidR="008E2B4A" w:rsidRPr="00890FBD" w:rsidRDefault="008E2B4A" w:rsidP="00535782">
            <w:pPr>
              <w:spacing w:after="0" w:line="240" w:lineRule="auto"/>
              <w:jc w:val="both"/>
              <w:rPr>
                <w:rFonts w:eastAsia="Calibri" w:cstheme="minorHAnsi"/>
                <w:b/>
                <w:sz w:val="20"/>
                <w:szCs w:val="20"/>
                <w:lang w:eastAsia="zh-CN"/>
              </w:rPr>
            </w:pPr>
          </w:p>
        </w:tc>
      </w:tr>
    </w:tbl>
    <w:p w14:paraId="5BAD40BC" w14:textId="77777777" w:rsidR="008E2B4A" w:rsidRPr="00DA69F4" w:rsidRDefault="008E2B4A" w:rsidP="008E2B4A">
      <w:pPr>
        <w:spacing w:after="0" w:line="240" w:lineRule="auto"/>
        <w:ind w:firstLine="720"/>
        <w:jc w:val="both"/>
        <w:rPr>
          <w:rFonts w:eastAsia="Times New Roman" w:cstheme="minorHAnsi"/>
        </w:rPr>
      </w:pPr>
      <w:r w:rsidRPr="00DA69F4">
        <w:rPr>
          <w:rFonts w:eastAsia="Times New Roman" w:cstheme="minorHAnsi"/>
        </w:rPr>
        <w:t xml:space="preserve">Pasiūlymas galioja ne trumpiau nei </w:t>
      </w:r>
      <w:r>
        <w:rPr>
          <w:rFonts w:eastAsia="Times New Roman" w:cstheme="minorHAnsi"/>
          <w:b/>
        </w:rPr>
        <w:t>90 dienų</w:t>
      </w:r>
      <w:r w:rsidRPr="00DA69F4">
        <w:rPr>
          <w:rFonts w:eastAsia="Times New Roman" w:cstheme="minorHAnsi"/>
        </w:rPr>
        <w:t xml:space="preserve"> nuo pasiūlymų pateikimo termino pabaigos.</w:t>
      </w:r>
    </w:p>
    <w:p w14:paraId="380CC137" w14:textId="77777777" w:rsidR="00890FBD" w:rsidRDefault="00890FBD" w:rsidP="008E2B4A">
      <w:pPr>
        <w:tabs>
          <w:tab w:val="left" w:pos="142"/>
        </w:tabs>
        <w:spacing w:after="0" w:line="240" w:lineRule="auto"/>
        <w:ind w:firstLine="709"/>
        <w:rPr>
          <w:rFonts w:eastAsia="Times New Roman" w:cstheme="minorHAnsi"/>
          <w:spacing w:val="-4"/>
        </w:rPr>
      </w:pPr>
    </w:p>
    <w:p w14:paraId="36C214BF" w14:textId="1A473018" w:rsidR="008E2B4A" w:rsidRPr="00DA69F4" w:rsidRDefault="008E2B4A" w:rsidP="008E2B4A">
      <w:pPr>
        <w:tabs>
          <w:tab w:val="left" w:pos="142"/>
        </w:tabs>
        <w:spacing w:after="0" w:line="240" w:lineRule="auto"/>
        <w:ind w:firstLine="709"/>
        <w:rPr>
          <w:rFonts w:eastAsia="Times New Roman" w:cstheme="minorHAnsi"/>
        </w:rPr>
      </w:pPr>
      <w:r w:rsidRPr="00DA69F4">
        <w:rPr>
          <w:rFonts w:eastAsia="Times New Roman" w:cstheme="minorHAnsi"/>
          <w:spacing w:val="-4"/>
        </w:rPr>
        <w:t>Ši pasiūlyme nurodyta informacija yra konfidenciali</w:t>
      </w:r>
      <w:r w:rsidRPr="00DA69F4">
        <w:rPr>
          <w:rFonts w:eastAsia="Times New Roman" w:cstheme="minorHAnsi"/>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8E2B4A" w:rsidRPr="00890FBD" w14:paraId="3A2DBF48" w14:textId="77777777" w:rsidTr="00535782">
        <w:trPr>
          <w:trHeight w:val="1008"/>
        </w:trPr>
        <w:tc>
          <w:tcPr>
            <w:tcW w:w="567" w:type="dxa"/>
            <w:vAlign w:val="center"/>
          </w:tcPr>
          <w:p w14:paraId="4EA2A626" w14:textId="77777777" w:rsidR="008E2B4A" w:rsidRPr="00890FBD" w:rsidRDefault="008E2B4A" w:rsidP="00535782">
            <w:pPr>
              <w:tabs>
                <w:tab w:val="left" w:pos="142"/>
              </w:tabs>
              <w:spacing w:after="0" w:line="240" w:lineRule="auto"/>
              <w:jc w:val="center"/>
              <w:rPr>
                <w:rFonts w:eastAsia="Times New Roman" w:cstheme="minorHAnsi"/>
                <w:sz w:val="20"/>
                <w:szCs w:val="20"/>
              </w:rPr>
            </w:pPr>
            <w:r w:rsidRPr="00890FBD">
              <w:rPr>
                <w:rFonts w:eastAsia="Times New Roman" w:cstheme="minorHAnsi"/>
                <w:sz w:val="20"/>
                <w:szCs w:val="20"/>
              </w:rPr>
              <w:t>Eil. Nr.</w:t>
            </w:r>
          </w:p>
        </w:tc>
        <w:tc>
          <w:tcPr>
            <w:tcW w:w="3768" w:type="dxa"/>
            <w:vAlign w:val="center"/>
          </w:tcPr>
          <w:p w14:paraId="50CCD393" w14:textId="77777777" w:rsidR="008E2B4A" w:rsidRPr="00890FBD" w:rsidRDefault="008E2B4A" w:rsidP="00535782">
            <w:pPr>
              <w:tabs>
                <w:tab w:val="left" w:pos="142"/>
              </w:tabs>
              <w:spacing w:after="0" w:line="240" w:lineRule="auto"/>
              <w:jc w:val="center"/>
              <w:rPr>
                <w:rFonts w:eastAsia="Times New Roman" w:cstheme="minorHAnsi"/>
                <w:sz w:val="20"/>
                <w:szCs w:val="20"/>
              </w:rPr>
            </w:pPr>
            <w:r w:rsidRPr="00890FBD">
              <w:rPr>
                <w:rFonts w:eastAsia="Times New Roman" w:cstheme="minorHAnsi"/>
                <w:sz w:val="20"/>
                <w:szCs w:val="20"/>
              </w:rPr>
              <w:t>Pateikto dokumento pavadinimas (rekomenduojama pavadinime vartoti žodį „Konfidencialu“)</w:t>
            </w:r>
          </w:p>
        </w:tc>
        <w:tc>
          <w:tcPr>
            <w:tcW w:w="5191" w:type="dxa"/>
            <w:vAlign w:val="center"/>
          </w:tcPr>
          <w:p w14:paraId="5CDD8B16" w14:textId="77777777" w:rsidR="008E2B4A" w:rsidRPr="00890FBD" w:rsidRDefault="008E2B4A" w:rsidP="00535782">
            <w:pPr>
              <w:tabs>
                <w:tab w:val="left" w:pos="142"/>
              </w:tabs>
              <w:spacing w:after="0" w:line="240" w:lineRule="auto"/>
              <w:jc w:val="center"/>
              <w:rPr>
                <w:rFonts w:eastAsia="Times New Roman" w:cstheme="minorHAnsi"/>
                <w:sz w:val="20"/>
                <w:szCs w:val="20"/>
              </w:rPr>
            </w:pPr>
            <w:r w:rsidRPr="00890FBD">
              <w:rPr>
                <w:rFonts w:eastAsia="Times New Roman" w:cstheme="minorHAnsi"/>
                <w:sz w:val="20"/>
                <w:szCs w:val="20"/>
              </w:rPr>
              <w:t xml:space="preserve">Dokumentas yra įkeltas šioje CVP IS pasiūlymo lango eilutėje („Prisegti dokumentai“ arba </w:t>
            </w:r>
            <w:r w:rsidRPr="00890FBD">
              <w:rPr>
                <w:rFonts w:eastAsia="Times New Roman" w:cstheme="minorHAnsi"/>
                <w:bCs/>
                <w:sz w:val="20"/>
                <w:szCs w:val="20"/>
              </w:rPr>
              <w:t>„Kvalifikaciniai klausimai“ prie atsakymo į klausimą)</w:t>
            </w:r>
          </w:p>
        </w:tc>
      </w:tr>
      <w:tr w:rsidR="008E2B4A" w:rsidRPr="00890FBD" w14:paraId="1DD28CDA" w14:textId="77777777" w:rsidTr="00535782">
        <w:trPr>
          <w:trHeight w:val="266"/>
        </w:trPr>
        <w:tc>
          <w:tcPr>
            <w:tcW w:w="567" w:type="dxa"/>
          </w:tcPr>
          <w:p w14:paraId="08100367" w14:textId="77777777" w:rsidR="008E2B4A" w:rsidRPr="00890FBD" w:rsidRDefault="008E2B4A" w:rsidP="00535782">
            <w:pPr>
              <w:tabs>
                <w:tab w:val="left" w:pos="142"/>
              </w:tabs>
              <w:spacing w:after="0" w:line="240" w:lineRule="auto"/>
              <w:jc w:val="both"/>
              <w:rPr>
                <w:rFonts w:eastAsia="Times New Roman" w:cstheme="minorHAnsi"/>
                <w:sz w:val="20"/>
                <w:szCs w:val="20"/>
              </w:rPr>
            </w:pPr>
          </w:p>
        </w:tc>
        <w:tc>
          <w:tcPr>
            <w:tcW w:w="3768" w:type="dxa"/>
          </w:tcPr>
          <w:p w14:paraId="695F3C84" w14:textId="77777777" w:rsidR="008E2B4A" w:rsidRPr="00890FBD" w:rsidRDefault="008E2B4A" w:rsidP="00535782">
            <w:pPr>
              <w:tabs>
                <w:tab w:val="left" w:pos="142"/>
              </w:tabs>
              <w:spacing w:after="0" w:line="240" w:lineRule="auto"/>
              <w:jc w:val="both"/>
              <w:rPr>
                <w:rFonts w:eastAsia="Times New Roman" w:cstheme="minorHAnsi"/>
                <w:sz w:val="20"/>
                <w:szCs w:val="20"/>
              </w:rPr>
            </w:pPr>
          </w:p>
        </w:tc>
        <w:tc>
          <w:tcPr>
            <w:tcW w:w="5191" w:type="dxa"/>
          </w:tcPr>
          <w:p w14:paraId="05A17357" w14:textId="77777777" w:rsidR="008E2B4A" w:rsidRPr="00890FBD" w:rsidRDefault="008E2B4A" w:rsidP="00535782">
            <w:pPr>
              <w:tabs>
                <w:tab w:val="left" w:pos="142"/>
              </w:tabs>
              <w:spacing w:after="0" w:line="240" w:lineRule="auto"/>
              <w:jc w:val="both"/>
              <w:rPr>
                <w:rFonts w:eastAsia="Times New Roman" w:cstheme="minorHAnsi"/>
                <w:sz w:val="20"/>
                <w:szCs w:val="20"/>
              </w:rPr>
            </w:pPr>
          </w:p>
        </w:tc>
      </w:tr>
      <w:tr w:rsidR="008E2B4A" w:rsidRPr="00890FBD" w14:paraId="38F90504" w14:textId="77777777" w:rsidTr="00535782">
        <w:trPr>
          <w:trHeight w:val="266"/>
        </w:trPr>
        <w:tc>
          <w:tcPr>
            <w:tcW w:w="567" w:type="dxa"/>
          </w:tcPr>
          <w:p w14:paraId="31723C2C" w14:textId="77777777" w:rsidR="008E2B4A" w:rsidRPr="00890FBD" w:rsidRDefault="008E2B4A" w:rsidP="00535782">
            <w:pPr>
              <w:tabs>
                <w:tab w:val="left" w:pos="142"/>
              </w:tabs>
              <w:spacing w:after="0" w:line="240" w:lineRule="auto"/>
              <w:jc w:val="both"/>
              <w:rPr>
                <w:rFonts w:eastAsia="Times New Roman" w:cstheme="minorHAnsi"/>
                <w:sz w:val="20"/>
                <w:szCs w:val="20"/>
              </w:rPr>
            </w:pPr>
          </w:p>
        </w:tc>
        <w:tc>
          <w:tcPr>
            <w:tcW w:w="3768" w:type="dxa"/>
          </w:tcPr>
          <w:p w14:paraId="067B2793" w14:textId="77777777" w:rsidR="008E2B4A" w:rsidRPr="00890FBD" w:rsidRDefault="008E2B4A" w:rsidP="00535782">
            <w:pPr>
              <w:tabs>
                <w:tab w:val="left" w:pos="142"/>
              </w:tabs>
              <w:spacing w:after="0" w:line="240" w:lineRule="auto"/>
              <w:jc w:val="both"/>
              <w:rPr>
                <w:rFonts w:eastAsia="Times New Roman" w:cstheme="minorHAnsi"/>
                <w:sz w:val="20"/>
                <w:szCs w:val="20"/>
              </w:rPr>
            </w:pPr>
          </w:p>
        </w:tc>
        <w:tc>
          <w:tcPr>
            <w:tcW w:w="5191" w:type="dxa"/>
          </w:tcPr>
          <w:p w14:paraId="3DA9DFBC" w14:textId="77777777" w:rsidR="008E2B4A" w:rsidRPr="00890FBD" w:rsidRDefault="008E2B4A" w:rsidP="00535782">
            <w:pPr>
              <w:tabs>
                <w:tab w:val="left" w:pos="142"/>
              </w:tabs>
              <w:spacing w:after="0" w:line="240" w:lineRule="auto"/>
              <w:jc w:val="both"/>
              <w:rPr>
                <w:rFonts w:eastAsia="Times New Roman" w:cstheme="minorHAnsi"/>
                <w:sz w:val="20"/>
                <w:szCs w:val="20"/>
              </w:rPr>
            </w:pPr>
          </w:p>
        </w:tc>
      </w:tr>
    </w:tbl>
    <w:p w14:paraId="44423C80" w14:textId="77777777" w:rsidR="008E2B4A" w:rsidRPr="00DA69F4" w:rsidRDefault="008E2B4A" w:rsidP="008E2B4A">
      <w:pPr>
        <w:tabs>
          <w:tab w:val="left" w:pos="142"/>
        </w:tabs>
        <w:spacing w:after="0" w:line="240" w:lineRule="auto"/>
        <w:ind w:firstLine="851"/>
        <w:jc w:val="both"/>
        <w:rPr>
          <w:rFonts w:eastAsia="Times New Roman" w:cstheme="minorHAnsi"/>
        </w:rPr>
      </w:pPr>
    </w:p>
    <w:p w14:paraId="3C17D05E" w14:textId="51754FE5" w:rsidR="008E2B4A" w:rsidRPr="00DA69F4" w:rsidRDefault="008E2B4A" w:rsidP="008E2B4A">
      <w:pPr>
        <w:tabs>
          <w:tab w:val="left" w:pos="142"/>
        </w:tabs>
        <w:spacing w:after="0" w:line="240" w:lineRule="auto"/>
        <w:ind w:firstLine="851"/>
        <w:jc w:val="both"/>
        <w:rPr>
          <w:rFonts w:eastAsia="Times New Roman" w:cstheme="minorHAnsi"/>
        </w:rPr>
      </w:pPr>
      <w:r w:rsidRPr="00DA69F4">
        <w:rPr>
          <w:rFonts w:eastAsia="Times New Roman" w:cstheme="minorHAnsi"/>
          <w:b/>
          <w:i/>
        </w:rPr>
        <w:t>Pastaba.</w:t>
      </w:r>
      <w:r w:rsidRPr="00DA69F4">
        <w:rPr>
          <w:rFonts w:eastAsia="Times New Roman" w:cstheme="minorHAnsi"/>
        </w:rPr>
        <w:t xml:space="preserve"> Tiekėjui nenurodžius, kokia informacija yra konfidenciali, laikoma, kad konfidencialios informacijos pasiūlyme nėra</w:t>
      </w:r>
      <w:r>
        <w:rPr>
          <w:rFonts w:eastAsia="Times New Roman" w:cstheme="minorHAnsi"/>
        </w:rPr>
        <w:t>.</w:t>
      </w:r>
    </w:p>
    <w:p w14:paraId="78A18621" w14:textId="77777777" w:rsidR="008E2B4A" w:rsidRPr="00DA69F4" w:rsidRDefault="008E2B4A" w:rsidP="008E2B4A">
      <w:pPr>
        <w:spacing w:after="0" w:line="240" w:lineRule="auto"/>
        <w:ind w:firstLine="709"/>
        <w:jc w:val="both"/>
        <w:rPr>
          <w:rFonts w:eastAsia="Calibri" w:cstheme="minorHAnsi"/>
          <w:bCs/>
          <w:iCs/>
          <w:color w:val="00000A"/>
        </w:rPr>
      </w:pPr>
      <w:r w:rsidRPr="00DA69F4">
        <w:rPr>
          <w:rFonts w:eastAsia="Arial Unicode MS" w:cstheme="minorHAnsi"/>
          <w:color w:val="00000A"/>
        </w:rPr>
        <w:t>Atkreipiame dėmesį,</w:t>
      </w:r>
      <w:r w:rsidRPr="00DA69F4">
        <w:rPr>
          <w:rFonts w:eastAsia="Calibri" w:cstheme="minorHAnsi"/>
          <w:bCs/>
          <w:iCs/>
          <w:color w:val="00000A"/>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7A393FA" w14:textId="77777777" w:rsidR="008E2B4A" w:rsidRPr="00DA69F4" w:rsidRDefault="008E2B4A" w:rsidP="008E2B4A">
      <w:pPr>
        <w:spacing w:after="0" w:line="240" w:lineRule="auto"/>
        <w:ind w:firstLine="720"/>
        <w:jc w:val="both"/>
        <w:rPr>
          <w:rFonts w:eastAsia="Times New Roman" w:cstheme="minorHAnsi"/>
          <w:color w:val="00000A"/>
        </w:rPr>
      </w:pPr>
      <w:r w:rsidRPr="00DA69F4">
        <w:rPr>
          <w:rFonts w:eastAsia="Times New Roman" w:cstheme="minorHAnsi"/>
          <w:color w:val="00000A"/>
        </w:rPr>
        <w:t>Pasiūlymo dalis, kurios dalyvis nenurodė kaip konfidencialios, bus viešinama Viešųjų pirkimų tarnybos direktoriaus 2019 m.  sausio 24 d. įsakyme Nr. 1S-18 nustatyta tvarka.</w:t>
      </w:r>
    </w:p>
    <w:p w14:paraId="0970BE8E" w14:textId="77777777" w:rsidR="008E2B4A" w:rsidRPr="00DA69F4" w:rsidRDefault="008E2B4A" w:rsidP="008E2B4A">
      <w:pPr>
        <w:pBdr>
          <w:bottom w:val="single" w:sz="12" w:space="1" w:color="auto"/>
        </w:pBdr>
        <w:spacing w:after="0" w:line="240" w:lineRule="auto"/>
        <w:jc w:val="both"/>
        <w:rPr>
          <w:rFonts w:eastAsia="Times New Roman" w:cstheme="minorHAnsi"/>
        </w:rPr>
      </w:pPr>
    </w:p>
    <w:p w14:paraId="1094AC8F" w14:textId="77777777" w:rsidR="008E2B4A" w:rsidRPr="00DA69F4" w:rsidRDefault="008E2B4A" w:rsidP="008E2B4A">
      <w:pPr>
        <w:pBdr>
          <w:bottom w:val="single" w:sz="12" w:space="1" w:color="auto"/>
        </w:pBdr>
        <w:spacing w:after="0" w:line="240" w:lineRule="auto"/>
        <w:jc w:val="both"/>
        <w:rPr>
          <w:rFonts w:eastAsia="Times New Roman" w:cstheme="minorHAnsi"/>
        </w:rPr>
      </w:pPr>
    </w:p>
    <w:p w14:paraId="32ACA49F" w14:textId="77777777" w:rsidR="008E2B4A" w:rsidRPr="00DA69F4" w:rsidRDefault="008E2B4A" w:rsidP="008E2B4A">
      <w:pPr>
        <w:spacing w:after="0" w:line="240" w:lineRule="auto"/>
        <w:jc w:val="both"/>
        <w:rPr>
          <w:rFonts w:eastAsia="Times New Roman" w:cstheme="minorHAnsi"/>
        </w:rPr>
      </w:pPr>
      <w:r w:rsidRPr="00DA69F4">
        <w:rPr>
          <w:rFonts w:eastAsia="Times New Roman" w:cstheme="minorHAnsi"/>
        </w:rPr>
        <w:t>(Tiekėjo arba jo įgalioto asmens pareigos, vardas, pavardė, parašas)</w:t>
      </w:r>
    </w:p>
    <w:p w14:paraId="243423DB" w14:textId="77777777" w:rsidR="008E2B4A" w:rsidRPr="0070063B" w:rsidRDefault="008E2B4A" w:rsidP="008E2B4A">
      <w:pPr>
        <w:rPr>
          <w:rFonts w:eastAsia="Calibri"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100" w:name="_Ref39484039"/>
      <w:bookmarkStart w:id="101" w:name="_Ref40278562"/>
      <w:bookmarkStart w:id="102"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100"/>
      <w:bookmarkEnd w:id="101"/>
      <w:bookmarkEnd w:id="10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31AD402E" w14:textId="77777777" w:rsidR="00146EE6" w:rsidRPr="00DA69F4" w:rsidRDefault="00146EE6" w:rsidP="00146EE6">
      <w:pPr>
        <w:pStyle w:val="Sraopastraipa"/>
        <w:numPr>
          <w:ilvl w:val="0"/>
          <w:numId w:val="23"/>
        </w:numPr>
        <w:tabs>
          <w:tab w:val="num" w:pos="1134"/>
        </w:tabs>
        <w:spacing w:after="0" w:line="240" w:lineRule="auto"/>
        <w:jc w:val="both"/>
        <w:outlineLvl w:val="1"/>
        <w:rPr>
          <w:rFonts w:eastAsia="Times New Roman" w:cstheme="minorHAnsi"/>
        </w:rPr>
      </w:pPr>
      <w:r w:rsidRPr="00DA69F4">
        <w:rPr>
          <w:rFonts w:eastAsia="Times New Roman" w:cstheme="minorHAnsi"/>
          <w:color w:val="000000"/>
        </w:rPr>
        <w:t>Pasiūlymuose nurodytos kainos vertinamos eurais</w:t>
      </w:r>
      <w:r w:rsidRPr="00DA69F4">
        <w:rPr>
          <w:rFonts w:eastAsia="Times New Roman" w:cstheme="minorHAnsi"/>
        </w:rPr>
        <w:t>.</w:t>
      </w:r>
    </w:p>
    <w:p w14:paraId="5E83E1B3" w14:textId="77777777" w:rsidR="00146EE6" w:rsidRPr="00DA69F4" w:rsidRDefault="00146EE6" w:rsidP="00146EE6">
      <w:pPr>
        <w:pStyle w:val="Sraopastraipa"/>
        <w:numPr>
          <w:ilvl w:val="0"/>
          <w:numId w:val="23"/>
        </w:numPr>
        <w:tabs>
          <w:tab w:val="num" w:pos="1134"/>
          <w:tab w:val="num" w:pos="1284"/>
          <w:tab w:val="num" w:pos="1428"/>
        </w:tabs>
        <w:spacing w:after="0" w:line="240" w:lineRule="auto"/>
        <w:jc w:val="both"/>
        <w:outlineLvl w:val="1"/>
        <w:rPr>
          <w:rFonts w:eastAsia="Times New Roman" w:cstheme="minorHAnsi"/>
        </w:rPr>
      </w:pPr>
      <w:r w:rsidRPr="00DA69F4">
        <w:rPr>
          <w:rFonts w:eastAsia="Times New Roman" w:cstheme="minorHAnsi"/>
        </w:rPr>
        <w:t>Perkančioji organizacija ekonomiškai naudingiausią pasiūlymą išrenka pagal kainos ir kokybės santykį.</w:t>
      </w:r>
    </w:p>
    <w:p w14:paraId="04768AB0" w14:textId="77777777" w:rsidR="00146EE6" w:rsidRPr="00DA69F4" w:rsidRDefault="00146EE6" w:rsidP="00146EE6">
      <w:pPr>
        <w:pStyle w:val="Sraopastraipa"/>
        <w:numPr>
          <w:ilvl w:val="0"/>
          <w:numId w:val="23"/>
        </w:numPr>
        <w:tabs>
          <w:tab w:val="num" w:pos="1134"/>
          <w:tab w:val="num" w:pos="1284"/>
          <w:tab w:val="num" w:pos="1428"/>
        </w:tabs>
        <w:spacing w:after="0" w:line="240" w:lineRule="auto"/>
        <w:jc w:val="both"/>
        <w:outlineLvl w:val="1"/>
        <w:rPr>
          <w:rFonts w:eastAsia="Times New Roman" w:cstheme="minorHAnsi"/>
        </w:rPr>
      </w:pPr>
      <w:r w:rsidRPr="00DA69F4">
        <w:rPr>
          <w:rFonts w:eastAsia="Times New Roman" w:cstheme="minorHAnsi"/>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146EE6" w:rsidRPr="001C513E" w14:paraId="3B898A90" w14:textId="77777777" w:rsidTr="00535782">
        <w:tc>
          <w:tcPr>
            <w:tcW w:w="823" w:type="dxa"/>
            <w:shd w:val="clear" w:color="auto" w:fill="auto"/>
          </w:tcPr>
          <w:p w14:paraId="52B342AD" w14:textId="77777777" w:rsidR="00146EE6" w:rsidRPr="001C513E" w:rsidRDefault="00146EE6" w:rsidP="00535782">
            <w:pPr>
              <w:suppressAutoHyphens/>
              <w:spacing w:after="0" w:line="240" w:lineRule="auto"/>
              <w:ind w:right="283"/>
              <w:jc w:val="center"/>
              <w:rPr>
                <w:rFonts w:eastAsia="Calibri" w:cstheme="minorHAnsi"/>
                <w:b/>
              </w:rPr>
            </w:pPr>
            <w:r w:rsidRPr="001C513E">
              <w:rPr>
                <w:rFonts w:eastAsia="Calibri" w:cstheme="minorHAnsi"/>
                <w:b/>
              </w:rPr>
              <w:t>Eil. Nr.</w:t>
            </w:r>
          </w:p>
        </w:tc>
        <w:tc>
          <w:tcPr>
            <w:tcW w:w="6413" w:type="dxa"/>
            <w:shd w:val="clear" w:color="auto" w:fill="auto"/>
            <w:vAlign w:val="center"/>
          </w:tcPr>
          <w:p w14:paraId="4211BE4A" w14:textId="77777777" w:rsidR="00146EE6" w:rsidRPr="001C513E" w:rsidRDefault="00146EE6" w:rsidP="00535782">
            <w:pPr>
              <w:suppressAutoHyphens/>
              <w:spacing w:after="0" w:line="240" w:lineRule="auto"/>
              <w:ind w:right="283" w:firstLine="567"/>
              <w:jc w:val="center"/>
              <w:rPr>
                <w:rFonts w:eastAsia="Calibri" w:cstheme="minorHAnsi"/>
                <w:b/>
              </w:rPr>
            </w:pPr>
            <w:r w:rsidRPr="001C513E">
              <w:rPr>
                <w:rFonts w:eastAsia="Calibri" w:cstheme="minorHAnsi"/>
                <w:b/>
              </w:rPr>
              <w:t>Vertinimo kriterijai</w:t>
            </w:r>
          </w:p>
        </w:tc>
        <w:tc>
          <w:tcPr>
            <w:tcW w:w="2290" w:type="dxa"/>
            <w:shd w:val="clear" w:color="auto" w:fill="auto"/>
            <w:vAlign w:val="center"/>
          </w:tcPr>
          <w:p w14:paraId="3DBDF5C0" w14:textId="77777777" w:rsidR="00146EE6" w:rsidRPr="001C513E" w:rsidRDefault="00146EE6" w:rsidP="00535782">
            <w:pPr>
              <w:suppressAutoHyphens/>
              <w:spacing w:after="0" w:line="240" w:lineRule="auto"/>
              <w:ind w:right="283"/>
              <w:jc w:val="center"/>
              <w:rPr>
                <w:rFonts w:eastAsia="Calibri" w:cstheme="minorHAnsi"/>
                <w:b/>
              </w:rPr>
            </w:pPr>
            <w:r w:rsidRPr="001C513E">
              <w:rPr>
                <w:rFonts w:eastAsia="Calibri" w:cstheme="minorHAnsi"/>
                <w:b/>
              </w:rPr>
              <w:t>Kriterijaus lyginamasis svoris</w:t>
            </w:r>
          </w:p>
        </w:tc>
      </w:tr>
      <w:tr w:rsidR="00146EE6" w:rsidRPr="001C513E" w14:paraId="04F5D47F" w14:textId="77777777" w:rsidTr="00535782">
        <w:tc>
          <w:tcPr>
            <w:tcW w:w="823" w:type="dxa"/>
            <w:shd w:val="clear" w:color="auto" w:fill="auto"/>
          </w:tcPr>
          <w:p w14:paraId="2695788D" w14:textId="77777777" w:rsidR="00146EE6" w:rsidRPr="001C513E" w:rsidRDefault="00146EE6" w:rsidP="00535782">
            <w:pPr>
              <w:suppressAutoHyphens/>
              <w:spacing w:after="0" w:line="240" w:lineRule="auto"/>
              <w:ind w:right="283"/>
              <w:rPr>
                <w:rFonts w:eastAsia="Calibri" w:cstheme="minorHAnsi"/>
              </w:rPr>
            </w:pPr>
            <w:r w:rsidRPr="001C513E">
              <w:rPr>
                <w:rFonts w:eastAsia="Calibri" w:cstheme="minorHAnsi"/>
              </w:rPr>
              <w:t>1.</w:t>
            </w:r>
          </w:p>
        </w:tc>
        <w:tc>
          <w:tcPr>
            <w:tcW w:w="6413" w:type="dxa"/>
            <w:shd w:val="clear" w:color="auto" w:fill="auto"/>
          </w:tcPr>
          <w:p w14:paraId="4F3E8294" w14:textId="77777777" w:rsidR="00146EE6" w:rsidRPr="001C513E" w:rsidRDefault="00146EE6" w:rsidP="00535782">
            <w:pPr>
              <w:suppressAutoHyphens/>
              <w:spacing w:after="0" w:line="240" w:lineRule="auto"/>
              <w:ind w:right="283"/>
              <w:rPr>
                <w:rFonts w:eastAsia="Calibri" w:cstheme="minorHAnsi"/>
              </w:rPr>
            </w:pPr>
            <w:r w:rsidRPr="001C513E">
              <w:rPr>
                <w:rFonts w:eastAsia="Calibri" w:cstheme="minorHAnsi"/>
              </w:rPr>
              <w:t>Kaina</w:t>
            </w:r>
            <w:r w:rsidRPr="001C513E">
              <w:rPr>
                <w:rFonts w:eastAsia="Calibri" w:cstheme="minorHAnsi"/>
                <w:i/>
              </w:rPr>
              <w:t xml:space="preserve">, </w:t>
            </w:r>
            <w:r w:rsidRPr="001C513E">
              <w:rPr>
                <w:rFonts w:eastAsia="Calibri" w:cstheme="minorHAnsi"/>
              </w:rPr>
              <w:t>C</w:t>
            </w:r>
          </w:p>
        </w:tc>
        <w:tc>
          <w:tcPr>
            <w:tcW w:w="2290" w:type="dxa"/>
            <w:shd w:val="clear" w:color="auto" w:fill="auto"/>
          </w:tcPr>
          <w:p w14:paraId="2C243AF0" w14:textId="77777777" w:rsidR="00146EE6" w:rsidRPr="001C513E" w:rsidRDefault="00146EE6" w:rsidP="00535782">
            <w:pPr>
              <w:suppressAutoHyphens/>
              <w:spacing w:after="0" w:line="240" w:lineRule="auto"/>
              <w:ind w:right="283"/>
              <w:jc w:val="center"/>
              <w:rPr>
                <w:rFonts w:eastAsia="Calibri" w:cstheme="minorHAnsi"/>
              </w:rPr>
            </w:pPr>
            <w:r w:rsidRPr="001C513E">
              <w:rPr>
                <w:rFonts w:eastAsia="Calibri" w:cstheme="minorHAnsi"/>
                <w:color w:val="000000"/>
              </w:rPr>
              <w:t xml:space="preserve">X </w:t>
            </w:r>
            <w:r w:rsidRPr="001C513E">
              <w:rPr>
                <w:rFonts w:eastAsia="Calibri" w:cstheme="minorHAnsi"/>
                <w:color w:val="000000"/>
                <w:lang w:val="pl-PL"/>
              </w:rPr>
              <w:t xml:space="preserve">= </w:t>
            </w:r>
            <w:r w:rsidRPr="001C513E">
              <w:rPr>
                <w:rFonts w:eastAsia="Calibri" w:cstheme="minorHAnsi"/>
                <w:color w:val="000000"/>
              </w:rPr>
              <w:t>99</w:t>
            </w:r>
          </w:p>
        </w:tc>
      </w:tr>
      <w:tr w:rsidR="00146EE6" w:rsidRPr="001C513E" w14:paraId="21E742D4" w14:textId="77777777" w:rsidTr="00535782">
        <w:tc>
          <w:tcPr>
            <w:tcW w:w="823" w:type="dxa"/>
            <w:shd w:val="clear" w:color="auto" w:fill="auto"/>
          </w:tcPr>
          <w:p w14:paraId="65E5AE4D" w14:textId="77777777" w:rsidR="00146EE6" w:rsidRPr="001C513E" w:rsidRDefault="00146EE6" w:rsidP="00535782">
            <w:pPr>
              <w:suppressAutoHyphens/>
              <w:spacing w:after="0" w:line="240" w:lineRule="auto"/>
              <w:ind w:right="283"/>
              <w:rPr>
                <w:rFonts w:eastAsia="Calibri" w:cstheme="minorHAnsi"/>
              </w:rPr>
            </w:pPr>
            <w:r w:rsidRPr="001C513E">
              <w:rPr>
                <w:rFonts w:eastAsia="Calibri" w:cstheme="minorHAnsi"/>
              </w:rPr>
              <w:t>2.</w:t>
            </w:r>
          </w:p>
        </w:tc>
        <w:tc>
          <w:tcPr>
            <w:tcW w:w="6413" w:type="dxa"/>
            <w:shd w:val="clear" w:color="auto" w:fill="auto"/>
          </w:tcPr>
          <w:p w14:paraId="375CB995" w14:textId="77777777" w:rsidR="00146EE6" w:rsidRPr="001C513E" w:rsidRDefault="00146EE6" w:rsidP="00535782">
            <w:pPr>
              <w:suppressAutoHyphens/>
              <w:spacing w:after="0" w:line="240" w:lineRule="auto"/>
              <w:ind w:right="283"/>
              <w:rPr>
                <w:rFonts w:eastAsia="Calibri" w:cstheme="minorHAnsi"/>
                <w:i/>
                <w:color w:val="000000"/>
              </w:rPr>
            </w:pPr>
            <w:r w:rsidRPr="001C513E">
              <w:rPr>
                <w:rFonts w:eastAsia="Calibri" w:cstheme="minorHAnsi"/>
                <w:color w:val="000000"/>
              </w:rPr>
              <w:t>Papildoma garantinio termino trukmė, T</w:t>
            </w:r>
          </w:p>
        </w:tc>
        <w:tc>
          <w:tcPr>
            <w:tcW w:w="2290" w:type="dxa"/>
            <w:shd w:val="clear" w:color="auto" w:fill="auto"/>
          </w:tcPr>
          <w:p w14:paraId="7B485B66" w14:textId="77777777" w:rsidR="00146EE6" w:rsidRPr="001C513E" w:rsidRDefault="00146EE6" w:rsidP="00535782">
            <w:pPr>
              <w:suppressAutoHyphens/>
              <w:spacing w:after="0" w:line="240" w:lineRule="auto"/>
              <w:ind w:right="283" w:firstLine="567"/>
              <w:rPr>
                <w:rFonts w:eastAsia="Calibri" w:cstheme="minorHAnsi"/>
                <w:color w:val="000000"/>
              </w:rPr>
            </w:pPr>
            <w:r w:rsidRPr="001C513E">
              <w:rPr>
                <w:rFonts w:eastAsia="Calibri" w:cstheme="minorHAnsi"/>
                <w:color w:val="000000"/>
              </w:rPr>
              <w:t xml:space="preserve">Y </w:t>
            </w:r>
            <w:r w:rsidRPr="001C513E">
              <w:rPr>
                <w:rFonts w:eastAsia="Calibri" w:cstheme="minorHAnsi"/>
                <w:color w:val="000000"/>
                <w:lang w:val="pl-PL"/>
              </w:rPr>
              <w:t xml:space="preserve">= </w:t>
            </w:r>
            <w:r w:rsidRPr="001C513E">
              <w:rPr>
                <w:rFonts w:eastAsia="Calibri" w:cstheme="minorHAnsi"/>
                <w:color w:val="000000"/>
              </w:rPr>
              <w:t>1</w:t>
            </w:r>
          </w:p>
        </w:tc>
      </w:tr>
    </w:tbl>
    <w:p w14:paraId="3FFB92B6" w14:textId="77777777" w:rsidR="00146EE6" w:rsidRPr="001C513E" w:rsidRDefault="00146EE6" w:rsidP="00146EE6">
      <w:pPr>
        <w:spacing w:after="0" w:line="240" w:lineRule="auto"/>
        <w:rPr>
          <w:rFonts w:eastAsia="Times New Roman" w:cstheme="minorHAnsi"/>
        </w:rPr>
      </w:pPr>
    </w:p>
    <w:p w14:paraId="313825D6" w14:textId="77777777" w:rsidR="00146EE6" w:rsidRPr="001C513E" w:rsidRDefault="00146EE6" w:rsidP="00146EE6">
      <w:pPr>
        <w:spacing w:after="0" w:line="240" w:lineRule="auto"/>
        <w:rPr>
          <w:rFonts w:eastAsia="Times New Roman" w:cstheme="minorHAnsi"/>
        </w:rPr>
      </w:pPr>
    </w:p>
    <w:p w14:paraId="521054CA" w14:textId="77777777" w:rsidR="00146EE6" w:rsidRPr="00DA69F4" w:rsidRDefault="00146EE6" w:rsidP="00146EE6">
      <w:pPr>
        <w:pStyle w:val="Sraopastraipa"/>
        <w:keepNext/>
        <w:numPr>
          <w:ilvl w:val="1"/>
          <w:numId w:val="23"/>
        </w:numPr>
        <w:tabs>
          <w:tab w:val="num" w:pos="1418"/>
          <w:tab w:val="num" w:pos="9935"/>
        </w:tabs>
        <w:spacing w:after="0" w:line="240" w:lineRule="auto"/>
        <w:jc w:val="both"/>
        <w:outlineLvl w:val="2"/>
        <w:rPr>
          <w:rFonts w:eastAsia="Times New Roman" w:cstheme="minorHAnsi"/>
          <w:color w:val="000000"/>
        </w:rPr>
      </w:pPr>
      <w:r w:rsidRPr="00DA69F4">
        <w:rPr>
          <w:rFonts w:eastAsia="Times New Roman" w:cstheme="minorHAnsi"/>
          <w:color w:val="000000"/>
        </w:rPr>
        <w:t>Ekonominis naudingumas (S) apskaičiuojamas sudedant tiekėjo pasiūlymo kainos C ir kriterijaus (T) balus:</w:t>
      </w:r>
    </w:p>
    <w:p w14:paraId="57919F40" w14:textId="77777777" w:rsidR="00146EE6" w:rsidRPr="001C513E" w:rsidRDefault="00146EE6" w:rsidP="00146EE6">
      <w:pPr>
        <w:tabs>
          <w:tab w:val="num" w:pos="1134"/>
        </w:tabs>
        <w:spacing w:after="0" w:line="240" w:lineRule="auto"/>
        <w:ind w:left="851" w:hanging="860"/>
        <w:jc w:val="center"/>
        <w:rPr>
          <w:rFonts w:eastAsia="Times New Roman" w:cstheme="minorHAnsi"/>
          <w:b/>
          <w:color w:val="FF0000"/>
        </w:rPr>
      </w:pPr>
      <w:r w:rsidRPr="001C513E">
        <w:rPr>
          <w:rFonts w:eastAsia="Times New Roman" w:cstheme="minorHAnsi"/>
          <w:b/>
          <w:color w:val="FF0000"/>
          <w:position w:val="-6"/>
        </w:rPr>
        <w:object w:dxaOrig="1020" w:dyaOrig="279" w14:anchorId="5E1A4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2pt" o:ole="" fillcolor="window">
            <v:imagedata r:id="rId27" o:title=""/>
          </v:shape>
          <o:OLEObject Type="Embed" ProgID="Equation.3" ShapeID="_x0000_i1025" DrawAspect="Content" ObjectID="_1796469129" r:id="rId28"/>
        </w:object>
      </w:r>
    </w:p>
    <w:p w14:paraId="08973A3D" w14:textId="77777777" w:rsidR="00146EE6" w:rsidRPr="001C513E" w:rsidRDefault="00146EE6" w:rsidP="00146EE6">
      <w:pPr>
        <w:tabs>
          <w:tab w:val="num" w:pos="1134"/>
        </w:tabs>
        <w:spacing w:after="0" w:line="240" w:lineRule="auto"/>
        <w:ind w:left="851" w:hanging="860"/>
        <w:jc w:val="center"/>
        <w:rPr>
          <w:rFonts w:eastAsia="Times New Roman" w:cstheme="minorHAnsi"/>
          <w:b/>
          <w:color w:val="FF0000"/>
        </w:rPr>
      </w:pPr>
    </w:p>
    <w:p w14:paraId="2CA1DD6D" w14:textId="77777777" w:rsidR="00146EE6" w:rsidRPr="001C513E" w:rsidRDefault="00146EE6" w:rsidP="00146EE6">
      <w:pPr>
        <w:tabs>
          <w:tab w:val="num" w:pos="1134"/>
        </w:tabs>
        <w:spacing w:after="0" w:line="240" w:lineRule="auto"/>
        <w:ind w:left="851" w:hanging="860"/>
        <w:rPr>
          <w:rFonts w:eastAsia="Times New Roman" w:cstheme="minorHAnsi"/>
          <w:b/>
          <w:color w:val="000000"/>
        </w:rPr>
      </w:pPr>
      <w:r w:rsidRPr="001C513E">
        <w:rPr>
          <w:rFonts w:eastAsia="Times New Roman" w:cstheme="minorHAnsi"/>
          <w:color w:val="000000"/>
        </w:rPr>
        <w:t xml:space="preserve">                Pasiūlymo kainos(C) balai apskaičiuojami pagal formulę</w:t>
      </w:r>
      <w:r w:rsidRPr="001C513E">
        <w:rPr>
          <w:rFonts w:eastAsia="Times New Roman" w:cstheme="minorHAnsi"/>
          <w:b/>
          <w:color w:val="000000"/>
        </w:rPr>
        <w:t>:</w:t>
      </w:r>
    </w:p>
    <w:p w14:paraId="58B858F7" w14:textId="77777777" w:rsidR="00146EE6" w:rsidRPr="001C513E" w:rsidRDefault="00146EE6" w:rsidP="00146EE6">
      <w:pPr>
        <w:tabs>
          <w:tab w:val="num" w:pos="1134"/>
        </w:tabs>
        <w:spacing w:after="0" w:line="240" w:lineRule="auto"/>
        <w:ind w:left="851" w:hanging="860"/>
        <w:rPr>
          <w:rFonts w:eastAsia="Times New Roman" w:cstheme="minorHAnsi"/>
          <w:b/>
          <w:color w:val="FF0000"/>
        </w:rPr>
      </w:pPr>
    </w:p>
    <w:p w14:paraId="3339E8AD" w14:textId="77777777" w:rsidR="00146EE6" w:rsidRPr="001C513E" w:rsidRDefault="00146EE6" w:rsidP="00146EE6">
      <w:pPr>
        <w:tabs>
          <w:tab w:val="num" w:pos="1134"/>
        </w:tabs>
        <w:spacing w:after="0" w:line="240" w:lineRule="auto"/>
        <w:ind w:left="1701" w:hanging="860"/>
        <w:rPr>
          <w:rFonts w:eastAsia="Times New Roman" w:cstheme="minorHAnsi"/>
          <w:b/>
          <w:color w:val="000000"/>
        </w:rPr>
      </w:pPr>
      <w:r w:rsidRPr="001C513E">
        <w:rPr>
          <w:rFonts w:eastAsia="Times New Roman" w:cstheme="minorHAnsi"/>
          <w:b/>
          <w:bCs/>
          <w:color w:val="000000"/>
        </w:rPr>
        <w:t>C = (1 – (A/B)) * Kainos lyginamasis svoris (X)</w:t>
      </w:r>
    </w:p>
    <w:p w14:paraId="4FA012BB" w14:textId="77777777" w:rsidR="00146EE6" w:rsidRPr="001C513E" w:rsidRDefault="00146EE6" w:rsidP="00146EE6">
      <w:pPr>
        <w:tabs>
          <w:tab w:val="num" w:pos="1134"/>
        </w:tabs>
        <w:spacing w:after="0" w:line="240" w:lineRule="auto"/>
        <w:ind w:left="851" w:hanging="860"/>
        <w:jc w:val="center"/>
        <w:rPr>
          <w:rFonts w:eastAsia="Times New Roman" w:cstheme="minorHAnsi"/>
          <w:b/>
          <w:color w:val="FF0000"/>
        </w:rPr>
      </w:pPr>
    </w:p>
    <w:p w14:paraId="4AFB80A0" w14:textId="77777777" w:rsidR="00146EE6" w:rsidRPr="001C513E" w:rsidRDefault="00146EE6" w:rsidP="00146EE6">
      <w:pPr>
        <w:spacing w:after="0" w:line="240" w:lineRule="auto"/>
        <w:ind w:firstLine="851"/>
        <w:jc w:val="both"/>
        <w:rPr>
          <w:rFonts w:eastAsia="Times New Roman" w:cstheme="minorHAnsi"/>
          <w:color w:val="FF0000"/>
        </w:rPr>
      </w:pPr>
      <w:r w:rsidRPr="001C513E">
        <w:rPr>
          <w:rFonts w:eastAsia="Times New Roman" w:cstheme="minorHAnsi"/>
          <w:color w:val="000000"/>
        </w:rPr>
        <w:t xml:space="preserve">kur </w:t>
      </w:r>
      <w:r w:rsidRPr="001C513E">
        <w:rPr>
          <w:rFonts w:eastAsia="Times New Roman" w:cstheme="minorHAnsi"/>
          <w:b/>
          <w:bCs/>
          <w:color w:val="000000"/>
        </w:rPr>
        <w:t>A</w:t>
      </w:r>
      <w:r w:rsidRPr="001C513E">
        <w:rPr>
          <w:rFonts w:eastAsia="Times New Roman" w:cstheme="minorHAnsi"/>
          <w:color w:val="000000"/>
        </w:rPr>
        <w:t xml:space="preserve"> yra tiekėjo pasiūlyta kaina su PVM</w:t>
      </w:r>
    </w:p>
    <w:p w14:paraId="2D825B29" w14:textId="77777777" w:rsidR="00146EE6" w:rsidRPr="001C513E" w:rsidRDefault="00146EE6" w:rsidP="00146EE6">
      <w:pPr>
        <w:tabs>
          <w:tab w:val="num" w:pos="1134"/>
        </w:tabs>
        <w:spacing w:after="0" w:line="240" w:lineRule="auto"/>
        <w:ind w:left="851" w:hanging="860"/>
        <w:rPr>
          <w:rFonts w:eastAsia="Times New Roman" w:cstheme="minorHAnsi"/>
          <w:b/>
          <w:color w:val="FF0000"/>
        </w:rPr>
      </w:pPr>
    </w:p>
    <w:p w14:paraId="7CEFEFFC" w14:textId="212C1DBA" w:rsidR="00146EE6" w:rsidRPr="00146EE6" w:rsidRDefault="00146EE6" w:rsidP="00146EE6">
      <w:pPr>
        <w:spacing w:after="0" w:line="240" w:lineRule="auto"/>
        <w:ind w:firstLine="851"/>
        <w:jc w:val="both"/>
        <w:rPr>
          <w:rFonts w:eastAsia="Times New Roman" w:cstheme="minorHAnsi"/>
          <w:color w:val="00B050"/>
        </w:rPr>
      </w:pPr>
      <w:r w:rsidRPr="00146EE6">
        <w:rPr>
          <w:rFonts w:eastAsia="Times New Roman" w:cstheme="minorHAnsi"/>
          <w:b/>
          <w:bCs/>
          <w:color w:val="00B050"/>
        </w:rPr>
        <w:t>B</w:t>
      </w:r>
      <w:r w:rsidRPr="00146EE6">
        <w:rPr>
          <w:rFonts w:eastAsia="Times New Roman" w:cstheme="minorHAnsi"/>
          <w:color w:val="00B050"/>
        </w:rPr>
        <w:t xml:space="preserve"> = 750.000,00 EUR (maksimali pirkimo objekto vertė).</w:t>
      </w:r>
    </w:p>
    <w:p w14:paraId="1BD68A50" w14:textId="77777777" w:rsidR="00146EE6" w:rsidRPr="001C513E" w:rsidRDefault="00146EE6" w:rsidP="00146EE6">
      <w:pPr>
        <w:tabs>
          <w:tab w:val="num" w:pos="1134"/>
        </w:tabs>
        <w:spacing w:after="0" w:line="240" w:lineRule="auto"/>
        <w:ind w:left="1701" w:hanging="860"/>
        <w:rPr>
          <w:rFonts w:eastAsia="Times New Roman" w:cstheme="minorHAnsi"/>
          <w:b/>
          <w:color w:val="FF0000"/>
        </w:rPr>
      </w:pPr>
    </w:p>
    <w:p w14:paraId="1084EAF8" w14:textId="77777777" w:rsidR="00146EE6" w:rsidRPr="00DA69F4" w:rsidRDefault="00146EE6" w:rsidP="00146EE6">
      <w:pPr>
        <w:pStyle w:val="Sraopastraipa"/>
        <w:keepNext/>
        <w:numPr>
          <w:ilvl w:val="1"/>
          <w:numId w:val="23"/>
        </w:numPr>
        <w:tabs>
          <w:tab w:val="num" w:pos="1418"/>
          <w:tab w:val="num" w:pos="1997"/>
        </w:tabs>
        <w:spacing w:after="0" w:line="240" w:lineRule="auto"/>
        <w:jc w:val="both"/>
        <w:outlineLvl w:val="2"/>
        <w:rPr>
          <w:rFonts w:eastAsia="Times New Roman" w:cstheme="minorHAnsi"/>
          <w:b/>
          <w:color w:val="000000"/>
        </w:rPr>
      </w:pPr>
      <w:r w:rsidRPr="00DA69F4">
        <w:rPr>
          <w:rFonts w:eastAsia="Calibri" w:cstheme="minorHAnsi"/>
          <w:color w:val="000000"/>
        </w:rPr>
        <w:t xml:space="preserve"> Tiekėjai savo pasiūlymuose turi nurodyti papildomą garantinio termino trukmę metais (T). Papildoma garantinio termino trukmė metais – tiekėjo suteikiamas papildomas terminas</w:t>
      </w:r>
      <w:r w:rsidRPr="00DA69F4">
        <w:rPr>
          <w:rFonts w:eastAsia="Times New Roman" w:cstheme="minorHAnsi"/>
          <w:color w:val="000000"/>
        </w:rPr>
        <w:t xml:space="preserve"> </w:t>
      </w:r>
      <w:r w:rsidRPr="00DA69F4">
        <w:rPr>
          <w:rFonts w:eastAsia="Times New Roman" w:cstheme="minorHAnsi"/>
          <w:i/>
          <w:color w:val="000000"/>
        </w:rPr>
        <w:t>(galimi tik trys papildomos statinio garantinio termino trukmės variantai: 0, 1, 2)</w:t>
      </w:r>
      <w:r w:rsidRPr="00DA69F4">
        <w:rPr>
          <w:rFonts w:eastAsia="Calibri" w:cstheme="minorHAnsi"/>
          <w:color w:val="000000"/>
        </w:rPr>
        <w:t xml:space="preserve">, viršijantis minimalų teisės aktais nustatytą garantinį terminą. </w:t>
      </w:r>
    </w:p>
    <w:p w14:paraId="5636DFA5" w14:textId="77777777" w:rsidR="00146EE6" w:rsidRPr="00DA69F4" w:rsidRDefault="00146EE6" w:rsidP="00146EE6">
      <w:pPr>
        <w:pStyle w:val="Sraopastraipa"/>
        <w:keepNext/>
        <w:numPr>
          <w:ilvl w:val="1"/>
          <w:numId w:val="23"/>
        </w:numPr>
        <w:tabs>
          <w:tab w:val="num" w:pos="1418"/>
          <w:tab w:val="num" w:pos="1997"/>
        </w:tabs>
        <w:spacing w:after="0" w:line="240" w:lineRule="auto"/>
        <w:jc w:val="both"/>
        <w:outlineLvl w:val="2"/>
        <w:rPr>
          <w:rFonts w:eastAsia="Calibri" w:cstheme="minorHAnsi"/>
          <w:color w:val="000000"/>
        </w:rPr>
      </w:pPr>
      <w:r w:rsidRPr="00DA69F4">
        <w:rPr>
          <w:rFonts w:eastAsia="Calibri" w:cstheme="minorHAnsi"/>
          <w:color w:val="000000"/>
        </w:rPr>
        <w:t xml:space="preserve"> Kriterijaus, papildomos garantinio termino trukmės, išreikštos metais (T), balai priskiriami taip:</w:t>
      </w:r>
    </w:p>
    <w:p w14:paraId="122E9596" w14:textId="77777777" w:rsidR="00146EE6" w:rsidRPr="001C513E" w:rsidRDefault="00146EE6" w:rsidP="00146EE6">
      <w:pPr>
        <w:spacing w:after="0" w:line="240" w:lineRule="auto"/>
        <w:rPr>
          <w:rFonts w:eastAsia="Times New Roman" w:cstheme="minorHAnsi"/>
          <w:color w:val="000000"/>
        </w:rPr>
      </w:pPr>
    </w:p>
    <w:tbl>
      <w:tblPr>
        <w:tblStyle w:val="Lentelstinklelis1"/>
        <w:tblW w:w="0" w:type="auto"/>
        <w:tblLook w:val="04A0" w:firstRow="1" w:lastRow="0" w:firstColumn="1" w:lastColumn="0" w:noHBand="0" w:noVBand="1"/>
      </w:tblPr>
      <w:tblGrid>
        <w:gridCol w:w="4814"/>
        <w:gridCol w:w="4679"/>
      </w:tblGrid>
      <w:tr w:rsidR="00146EE6" w:rsidRPr="001C513E" w14:paraId="08F56A44" w14:textId="77777777" w:rsidTr="00535782">
        <w:tc>
          <w:tcPr>
            <w:tcW w:w="4814" w:type="dxa"/>
          </w:tcPr>
          <w:p w14:paraId="202D4A66" w14:textId="77777777" w:rsidR="00146EE6" w:rsidRPr="001C513E" w:rsidRDefault="00146EE6" w:rsidP="00535782">
            <w:pPr>
              <w:jc w:val="center"/>
              <w:rPr>
                <w:rFonts w:asciiTheme="minorHAnsi" w:hAnsiTheme="minorHAnsi" w:cstheme="minorHAnsi"/>
                <w:color w:val="000000"/>
                <w:sz w:val="22"/>
                <w:szCs w:val="22"/>
              </w:rPr>
            </w:pPr>
            <w:r w:rsidRPr="001C513E">
              <w:rPr>
                <w:rFonts w:asciiTheme="minorHAnsi" w:hAnsiTheme="minorHAnsi" w:cstheme="minorHAnsi"/>
                <w:b/>
                <w:color w:val="000000"/>
                <w:sz w:val="22"/>
                <w:szCs w:val="22"/>
              </w:rPr>
              <w:t>Tiekėjo siūlomas papildomas garantinis terminas metais, (T).</w:t>
            </w:r>
          </w:p>
        </w:tc>
        <w:tc>
          <w:tcPr>
            <w:tcW w:w="4679" w:type="dxa"/>
          </w:tcPr>
          <w:p w14:paraId="048BF9A9" w14:textId="77777777" w:rsidR="00146EE6" w:rsidRPr="001C513E" w:rsidRDefault="00146EE6" w:rsidP="00535782">
            <w:pPr>
              <w:jc w:val="center"/>
              <w:rPr>
                <w:rFonts w:asciiTheme="minorHAnsi" w:hAnsiTheme="minorHAnsi" w:cstheme="minorHAnsi"/>
                <w:color w:val="000000"/>
                <w:sz w:val="22"/>
                <w:szCs w:val="22"/>
              </w:rPr>
            </w:pPr>
            <w:r w:rsidRPr="001C513E">
              <w:rPr>
                <w:rFonts w:asciiTheme="minorHAnsi" w:hAnsiTheme="minorHAnsi" w:cstheme="minorHAnsi"/>
                <w:b/>
                <w:color w:val="000000"/>
                <w:sz w:val="22"/>
                <w:szCs w:val="22"/>
              </w:rPr>
              <w:t>Ekonominio naudingumo balai, kurie bus suteikti šiam kriterijui</w:t>
            </w:r>
          </w:p>
        </w:tc>
      </w:tr>
      <w:tr w:rsidR="00146EE6" w:rsidRPr="001C513E" w14:paraId="517E3F4E" w14:textId="77777777" w:rsidTr="00535782">
        <w:tc>
          <w:tcPr>
            <w:tcW w:w="4814" w:type="dxa"/>
          </w:tcPr>
          <w:p w14:paraId="49FA6A13" w14:textId="77777777" w:rsidR="00146EE6" w:rsidRPr="001C513E" w:rsidRDefault="00146EE6" w:rsidP="00535782">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0</w:t>
            </w:r>
          </w:p>
        </w:tc>
        <w:tc>
          <w:tcPr>
            <w:tcW w:w="4679" w:type="dxa"/>
          </w:tcPr>
          <w:p w14:paraId="26C43DA9" w14:textId="77777777" w:rsidR="00146EE6" w:rsidRPr="001C513E" w:rsidRDefault="00146EE6" w:rsidP="00535782">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0</w:t>
            </w:r>
          </w:p>
        </w:tc>
      </w:tr>
      <w:tr w:rsidR="00146EE6" w:rsidRPr="001C513E" w14:paraId="133FECCE" w14:textId="77777777" w:rsidTr="00535782">
        <w:tc>
          <w:tcPr>
            <w:tcW w:w="4814" w:type="dxa"/>
          </w:tcPr>
          <w:p w14:paraId="734F750A" w14:textId="77777777" w:rsidR="00146EE6" w:rsidRPr="001C513E" w:rsidRDefault="00146EE6" w:rsidP="00535782">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1</w:t>
            </w:r>
          </w:p>
        </w:tc>
        <w:tc>
          <w:tcPr>
            <w:tcW w:w="4679" w:type="dxa"/>
          </w:tcPr>
          <w:p w14:paraId="4A49FB71" w14:textId="77777777" w:rsidR="00146EE6" w:rsidRPr="001C513E" w:rsidRDefault="00146EE6" w:rsidP="00535782">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0,5</w:t>
            </w:r>
          </w:p>
        </w:tc>
      </w:tr>
      <w:tr w:rsidR="00146EE6" w:rsidRPr="001C513E" w14:paraId="48E4D50B" w14:textId="77777777" w:rsidTr="00535782">
        <w:tc>
          <w:tcPr>
            <w:tcW w:w="4814" w:type="dxa"/>
          </w:tcPr>
          <w:p w14:paraId="166C4AA5" w14:textId="77777777" w:rsidR="00146EE6" w:rsidRPr="001C513E" w:rsidRDefault="00146EE6" w:rsidP="00535782">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2</w:t>
            </w:r>
          </w:p>
        </w:tc>
        <w:tc>
          <w:tcPr>
            <w:tcW w:w="4679" w:type="dxa"/>
          </w:tcPr>
          <w:p w14:paraId="53784B12" w14:textId="77777777" w:rsidR="00146EE6" w:rsidRPr="001C513E" w:rsidRDefault="00146EE6" w:rsidP="00535782">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1</w:t>
            </w:r>
          </w:p>
        </w:tc>
      </w:tr>
    </w:tbl>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47A485A1" w:rsidR="008D704D" w:rsidRPr="00F0499F" w:rsidRDefault="00FE3D1F" w:rsidP="00AB5541">
      <w:pPr>
        <w:pStyle w:val="Antrat2"/>
        <w:ind w:left="5103"/>
        <w:rPr>
          <w:rFonts w:asciiTheme="minorHAnsi" w:hAnsiTheme="minorHAnsi"/>
          <w:color w:val="0070C0"/>
          <w:sz w:val="21"/>
          <w:szCs w:val="21"/>
        </w:rPr>
      </w:pPr>
      <w:bookmarkStart w:id="103" w:name="_Ref39586171"/>
      <w:bookmarkStart w:id="104" w:name="_Ref39673580"/>
      <w:bookmarkStart w:id="105" w:name="_Ref39674283"/>
      <w:bookmarkStart w:id="106" w:name="_Toc126333948"/>
      <w:r w:rsidRPr="00F0499F">
        <w:rPr>
          <w:rFonts w:asciiTheme="minorHAnsi" w:hAnsiTheme="minorHAnsi"/>
          <w:color w:val="0070C0"/>
          <w:sz w:val="21"/>
          <w:szCs w:val="21"/>
        </w:rPr>
        <w:lastRenderedPageBreak/>
        <w:t xml:space="preserve">Pirkimo sąlygų </w:t>
      </w:r>
      <w:r w:rsidR="00BD0B6D">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03"/>
      <w:bookmarkEnd w:id="104"/>
      <w:bookmarkEnd w:id="105"/>
      <w:bookmarkEnd w:id="106"/>
    </w:p>
    <w:p w14:paraId="0BB850D3" w14:textId="77777777" w:rsidR="00BD0B6D" w:rsidRDefault="00BD0B6D" w:rsidP="00AB5541"/>
    <w:p w14:paraId="040FB65E" w14:textId="1575675B" w:rsidR="00AE422D" w:rsidRPr="00F0499F" w:rsidRDefault="00BD0B6D" w:rsidP="004C402A">
      <w:r>
        <w:t>Darbų viešojo pirkimo-pardavimo sutartis teikiama atskiru Word formatu.</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1DAD1998" w:rsidR="0043483A" w:rsidRDefault="00B97228" w:rsidP="00B97228">
    <w:pPr>
      <w:pStyle w:val="Porat"/>
      <w:jc w:val="right"/>
    </w:pPr>
    <w:r w:rsidRPr="004A25F1">
      <w:rPr>
        <w:noProof/>
      </w:rPr>
      <w:drawing>
        <wp:inline distT="0" distB="0" distL="0" distR="0" wp14:anchorId="14BBAC65" wp14:editId="7ED15FCD">
          <wp:extent cx="1219200" cy="793750"/>
          <wp:effectExtent l="0" t="0" r="0" b="0"/>
          <wp:docPr id="15947816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93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5390A"/>
    <w:multiLevelType w:val="multilevel"/>
    <w:tmpl w:val="08087B4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F411186"/>
    <w:multiLevelType w:val="multilevel"/>
    <w:tmpl w:val="8E4C8B8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DE2651C"/>
    <w:multiLevelType w:val="hybridMultilevel"/>
    <w:tmpl w:val="7450A226"/>
    <w:lvl w:ilvl="0" w:tplc="B798D9F6">
      <w:start w:val="1"/>
      <w:numFmt w:val="decimal"/>
      <w:lvlText w:val="%1)"/>
      <w:lvlJc w:val="left"/>
      <w:pPr>
        <w:ind w:left="1020" w:hanging="6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3076830E"/>
    <w:lvl w:ilvl="0" w:tplc="562E8E4A">
      <w:start w:val="1"/>
      <w:numFmt w:val="decimal"/>
      <w:lvlText w:val="%1."/>
      <w:lvlJc w:val="left"/>
      <w:pPr>
        <w:ind w:left="720" w:hanging="360"/>
      </w:pPr>
      <w:rPr>
        <w:rFonts w:asciiTheme="minorHAnsi" w:eastAsiaTheme="minorHAnsi" w:hAnsiTheme="minorHAnsi" w:cstheme="minorHAnsi"/>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76B76"/>
    <w:multiLevelType w:val="hybridMultilevel"/>
    <w:tmpl w:val="CDCECE54"/>
    <w:lvl w:ilvl="0" w:tplc="4A0290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4"/>
  </w:num>
  <w:num w:numId="4" w16cid:durableId="1484615006">
    <w:abstractNumId w:val="17"/>
  </w:num>
  <w:num w:numId="5" w16cid:durableId="607934237">
    <w:abstractNumId w:val="11"/>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9"/>
  </w:num>
  <w:num w:numId="11" w16cid:durableId="1482305889">
    <w:abstractNumId w:val="16"/>
  </w:num>
  <w:num w:numId="12" w16cid:durableId="32313854">
    <w:abstractNumId w:val="7"/>
  </w:num>
  <w:num w:numId="13" w16cid:durableId="1318921492">
    <w:abstractNumId w:val="10"/>
  </w:num>
  <w:num w:numId="14" w16cid:durableId="1864435576">
    <w:abstractNumId w:val="18"/>
  </w:num>
  <w:num w:numId="15" w16cid:durableId="1941065713">
    <w:abstractNumId w:val="2"/>
  </w:num>
  <w:num w:numId="16" w16cid:durableId="19859238">
    <w:abstractNumId w:val="4"/>
  </w:num>
  <w:num w:numId="17" w16cid:durableId="1297491117">
    <w:abstractNumId w:val="9"/>
  </w:num>
  <w:num w:numId="18" w16cid:durableId="345715202">
    <w:abstractNumId w:val="3"/>
  </w:num>
  <w:num w:numId="19" w16cid:durableId="585959597">
    <w:abstractNumId w:val="13"/>
  </w:num>
  <w:num w:numId="20" w16cid:durableId="1883904655">
    <w:abstractNumId w:val="15"/>
  </w:num>
  <w:num w:numId="21" w16cid:durableId="472604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4181979">
    <w:abstractNumId w:val="5"/>
  </w:num>
  <w:num w:numId="23" w16cid:durableId="666401688">
    <w:abstractNumId w:val="8"/>
  </w:num>
  <w:num w:numId="24" w16cid:durableId="17715881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A46"/>
    <w:rsid w:val="000D71C2"/>
    <w:rsid w:val="000D7494"/>
    <w:rsid w:val="000D7AD2"/>
    <w:rsid w:val="000E083B"/>
    <w:rsid w:val="000E0EAE"/>
    <w:rsid w:val="000E109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B75"/>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08E"/>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E6"/>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56"/>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D0B"/>
    <w:rsid w:val="001F15A0"/>
    <w:rsid w:val="001F1D6C"/>
    <w:rsid w:val="001F1DB6"/>
    <w:rsid w:val="001F1FB1"/>
    <w:rsid w:val="001F2168"/>
    <w:rsid w:val="001F2E11"/>
    <w:rsid w:val="001F2EB6"/>
    <w:rsid w:val="001F3031"/>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72"/>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A0"/>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6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1CD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CD"/>
    <w:rsid w:val="004132EE"/>
    <w:rsid w:val="0041361C"/>
    <w:rsid w:val="00413650"/>
    <w:rsid w:val="00413D2E"/>
    <w:rsid w:val="00413FA7"/>
    <w:rsid w:val="004147BD"/>
    <w:rsid w:val="004157B6"/>
    <w:rsid w:val="0041685F"/>
    <w:rsid w:val="00416CD6"/>
    <w:rsid w:val="00416D08"/>
    <w:rsid w:val="004170BC"/>
    <w:rsid w:val="00417604"/>
    <w:rsid w:val="00420E7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0"/>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2A"/>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D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0D1B"/>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4A9"/>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A5E"/>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163"/>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18"/>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0F0"/>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36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FF"/>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FB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C0C"/>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B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7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D13"/>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8FA"/>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031"/>
    <w:rsid w:val="009E61A9"/>
    <w:rsid w:val="009E6E3B"/>
    <w:rsid w:val="009F0329"/>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F96"/>
    <w:rsid w:val="00AF38B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A4"/>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5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6FB"/>
    <w:rsid w:val="00B937E7"/>
    <w:rsid w:val="00B93866"/>
    <w:rsid w:val="00B93A46"/>
    <w:rsid w:val="00B944B8"/>
    <w:rsid w:val="00B946B2"/>
    <w:rsid w:val="00B95A24"/>
    <w:rsid w:val="00B9652B"/>
    <w:rsid w:val="00B9672B"/>
    <w:rsid w:val="00B96756"/>
    <w:rsid w:val="00B96A6C"/>
    <w:rsid w:val="00B970B0"/>
    <w:rsid w:val="00B97228"/>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B6D"/>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F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75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68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50"/>
    <w:rsid w:val="00C6399F"/>
    <w:rsid w:val="00C63E24"/>
    <w:rsid w:val="00C643C7"/>
    <w:rsid w:val="00C6444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25C"/>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3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BEF"/>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026"/>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4BC"/>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709"/>
    <w:rsid w:val="00FB78A1"/>
    <w:rsid w:val="00FB7BCA"/>
    <w:rsid w:val="00FB7C7E"/>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A7FEEBD2-15F6-4216-8B28-F68726F4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8E2B4A"/>
    <w:pPr>
      <w:numPr>
        <w:numId w:val="22"/>
      </w:numPr>
    </w:pPr>
  </w:style>
  <w:style w:type="numbering" w:styleId="111111">
    <w:name w:val="Outline List 2"/>
    <w:basedOn w:val="Sraonra"/>
    <w:uiPriority w:val="99"/>
    <w:semiHidden/>
    <w:unhideWhenUsed/>
    <w:rsid w:val="008E2B4A"/>
  </w:style>
  <w:style w:type="table" w:customStyle="1" w:styleId="Lentelstinklelis1">
    <w:name w:val="Lentelės tinklelis1"/>
    <w:basedOn w:val="prastojilentel"/>
    <w:next w:val="Lentelstinklelis"/>
    <w:rsid w:val="00146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01EFF"/>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62169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58611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14039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21696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32</Pages>
  <Words>41473</Words>
  <Characters>23641</Characters>
  <Application>Microsoft Office Word</Application>
  <DocSecurity>0</DocSecurity>
  <Lines>197</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Katažina Mikelevič</cp:lastModifiedBy>
  <cp:revision>30</cp:revision>
  <dcterms:created xsi:type="dcterms:W3CDTF">2024-11-28T07:07:00Z</dcterms:created>
  <dcterms:modified xsi:type="dcterms:W3CDTF">2024-12-23T12:26:00Z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