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F90D9" w14:textId="1AAA06ED" w:rsidR="00E5547C" w:rsidRPr="003F32E4" w:rsidRDefault="00C82F88" w:rsidP="185AA51E">
      <w:pPr>
        <w:spacing w:after="0" w:line="240" w:lineRule="auto"/>
        <w:jc w:val="center"/>
        <w:rPr>
          <w:rFonts w:ascii="Times New Roman" w:eastAsia="Tahoma" w:hAnsi="Times New Roman" w:cs="Times New Roman"/>
          <w:b/>
          <w:bCs/>
          <w:sz w:val="24"/>
          <w:szCs w:val="24"/>
        </w:rPr>
      </w:pPr>
      <w:r w:rsidRPr="003F32E4">
        <w:rPr>
          <w:rFonts w:ascii="Times New Roman" w:eastAsia="Tahoma" w:hAnsi="Times New Roman" w:cs="Times New Roman"/>
          <w:b/>
          <w:bCs/>
          <w:sz w:val="24"/>
          <w:szCs w:val="24"/>
        </w:rPr>
        <w:t xml:space="preserve">TINKLO RESURSŲ IDENTIFIKAVIMO IR VALDYMO </w:t>
      </w:r>
      <w:r w:rsidR="00566A75" w:rsidRPr="003F32E4">
        <w:rPr>
          <w:rFonts w:ascii="Times New Roman" w:eastAsia="Tahoma" w:hAnsi="Times New Roman" w:cs="Times New Roman"/>
          <w:b/>
          <w:bCs/>
          <w:sz w:val="24"/>
          <w:szCs w:val="24"/>
        </w:rPr>
        <w:t>SPRENDIMO</w:t>
      </w:r>
      <w:r w:rsidR="7BAD2BD5" w:rsidRPr="003F32E4">
        <w:rPr>
          <w:rFonts w:ascii="Times New Roman" w:eastAsia="Tahoma" w:hAnsi="Times New Roman" w:cs="Times New Roman"/>
          <w:b/>
          <w:bCs/>
          <w:sz w:val="24"/>
          <w:szCs w:val="24"/>
        </w:rPr>
        <w:t xml:space="preserve"> </w:t>
      </w:r>
      <w:r w:rsidR="7CBFA81A" w:rsidRPr="003F32E4">
        <w:rPr>
          <w:rFonts w:ascii="Times New Roman" w:eastAsia="Tahoma" w:hAnsi="Times New Roman" w:cs="Times New Roman"/>
          <w:b/>
          <w:bCs/>
          <w:sz w:val="24"/>
          <w:szCs w:val="24"/>
        </w:rPr>
        <w:t>TECHNINĖ SPECIFIKACIJA</w:t>
      </w:r>
    </w:p>
    <w:p w14:paraId="24C4A8AE" w14:textId="77777777" w:rsidR="00D81FF1" w:rsidRPr="003F32E4" w:rsidRDefault="00D81FF1" w:rsidP="185AA51E">
      <w:pPr>
        <w:suppressAutoHyphens/>
        <w:autoSpaceDE w:val="0"/>
        <w:autoSpaceDN w:val="0"/>
        <w:adjustRightInd w:val="0"/>
        <w:spacing w:after="0" w:line="240" w:lineRule="auto"/>
        <w:jc w:val="both"/>
        <w:rPr>
          <w:rFonts w:ascii="Times New Roman" w:eastAsia="Tahoma" w:hAnsi="Times New Roman" w:cs="Times New Roman"/>
          <w:sz w:val="24"/>
          <w:szCs w:val="24"/>
          <w:lang w:eastAsia="ar-SA"/>
        </w:rPr>
      </w:pPr>
    </w:p>
    <w:tbl>
      <w:tblPr>
        <w:tblStyle w:val="TableGrid"/>
        <w:tblW w:w="4652" w:type="pct"/>
        <w:tblLook w:val="04A0" w:firstRow="1" w:lastRow="0" w:firstColumn="1" w:lastColumn="0" w:noHBand="0" w:noVBand="1"/>
      </w:tblPr>
      <w:tblGrid>
        <w:gridCol w:w="1818"/>
        <w:gridCol w:w="2430"/>
        <w:gridCol w:w="9781"/>
      </w:tblGrid>
      <w:tr w:rsidR="00420EC3" w:rsidRPr="003F32E4" w14:paraId="7D13972A" w14:textId="66759580" w:rsidTr="00420EC3">
        <w:trPr>
          <w:trHeight w:val="274"/>
        </w:trPr>
        <w:tc>
          <w:tcPr>
            <w:tcW w:w="648" w:type="pct"/>
          </w:tcPr>
          <w:p w14:paraId="3FAB71AB" w14:textId="391D3DB1" w:rsidR="00420EC3" w:rsidRPr="003F32E4" w:rsidRDefault="00420EC3" w:rsidP="007449B7">
            <w:pPr>
              <w:pStyle w:val="ListParagraph"/>
              <w:autoSpaceDN w:val="0"/>
              <w:spacing w:after="0" w:line="240" w:lineRule="auto"/>
              <w:ind w:left="-113"/>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Eil. Nr.</w:t>
            </w:r>
          </w:p>
        </w:tc>
        <w:tc>
          <w:tcPr>
            <w:tcW w:w="4352" w:type="pct"/>
            <w:gridSpan w:val="2"/>
          </w:tcPr>
          <w:p w14:paraId="69D3CAAF" w14:textId="43A94F34" w:rsidR="00420EC3" w:rsidRPr="003F32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Pirkimo dokumentuose nustatyti prekių techniniai rodikliai</w:t>
            </w:r>
          </w:p>
        </w:tc>
      </w:tr>
      <w:tr w:rsidR="00420EC3" w:rsidRPr="003F32E4" w14:paraId="3019B87A" w14:textId="77777777" w:rsidTr="00420EC3">
        <w:trPr>
          <w:trHeight w:val="274"/>
        </w:trPr>
        <w:tc>
          <w:tcPr>
            <w:tcW w:w="648" w:type="pct"/>
          </w:tcPr>
          <w:p w14:paraId="1C9E0AF8" w14:textId="29643178" w:rsidR="00420EC3" w:rsidRPr="003F32E4" w:rsidRDefault="00420EC3" w:rsidP="00BC2705">
            <w:pPr>
              <w:spacing w:line="240" w:lineRule="auto"/>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1.</w:t>
            </w:r>
          </w:p>
        </w:tc>
        <w:tc>
          <w:tcPr>
            <w:tcW w:w="4352" w:type="pct"/>
            <w:gridSpan w:val="2"/>
          </w:tcPr>
          <w:p w14:paraId="76178AA8" w14:textId="13CEBB29" w:rsidR="00420EC3" w:rsidRPr="003F32E4" w:rsidRDefault="00420EC3" w:rsidP="007449B7">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Bendrieji reikalavimai:</w:t>
            </w:r>
          </w:p>
        </w:tc>
      </w:tr>
      <w:tr w:rsidR="00420EC3" w:rsidRPr="003F32E4" w14:paraId="70C4B946" w14:textId="77777777" w:rsidTr="00420EC3">
        <w:trPr>
          <w:trHeight w:val="274"/>
        </w:trPr>
        <w:tc>
          <w:tcPr>
            <w:tcW w:w="648" w:type="pct"/>
          </w:tcPr>
          <w:p w14:paraId="75704BB5" w14:textId="0BB6C005"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1.1</w:t>
            </w:r>
          </w:p>
        </w:tc>
        <w:tc>
          <w:tcPr>
            <w:tcW w:w="4352" w:type="pct"/>
            <w:gridSpan w:val="2"/>
          </w:tcPr>
          <w:p w14:paraId="70155E34" w14:textId="07871D04" w:rsidR="00420EC3" w:rsidRPr="003F32E4" w:rsidRDefault="00420EC3" w:rsidP="007449B7">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 xml:space="preserve">Tiekėjas turi užtikrinti, kad gamintojas nėra paskelbęs žinios apie siūlomos programinės įrangos gamybos arba tobulinimo nutraukimą (pvz., angl. </w:t>
            </w:r>
            <w:proofErr w:type="spellStart"/>
            <w:r w:rsidRPr="003F32E4">
              <w:rPr>
                <w:rFonts w:ascii="Times New Roman" w:eastAsia="Tahoma" w:hAnsi="Times New Roman" w:cs="Times New Roman"/>
                <w:bCs/>
                <w:color w:val="000000" w:themeColor="text1"/>
                <w:sz w:val="24"/>
                <w:szCs w:val="24"/>
              </w:rPr>
              <w:t>end</w:t>
            </w:r>
            <w:proofErr w:type="spellEnd"/>
            <w:r w:rsidRPr="003F32E4">
              <w:rPr>
                <w:rFonts w:ascii="Times New Roman" w:eastAsia="Tahoma" w:hAnsi="Times New Roman" w:cs="Times New Roman"/>
                <w:bCs/>
                <w:color w:val="000000" w:themeColor="text1"/>
                <w:sz w:val="24"/>
                <w:szCs w:val="24"/>
              </w:rPr>
              <w:t xml:space="preserve"> </w:t>
            </w:r>
            <w:proofErr w:type="spellStart"/>
            <w:r w:rsidRPr="003F32E4">
              <w:rPr>
                <w:rFonts w:ascii="Times New Roman" w:eastAsia="Tahoma" w:hAnsi="Times New Roman" w:cs="Times New Roman"/>
                <w:bCs/>
                <w:color w:val="000000" w:themeColor="text1"/>
                <w:sz w:val="24"/>
                <w:szCs w:val="24"/>
              </w:rPr>
              <w:t>of</w:t>
            </w:r>
            <w:proofErr w:type="spellEnd"/>
            <w:r w:rsidRPr="003F32E4">
              <w:rPr>
                <w:rFonts w:ascii="Times New Roman" w:eastAsia="Tahoma" w:hAnsi="Times New Roman" w:cs="Times New Roman"/>
                <w:bCs/>
                <w:color w:val="000000" w:themeColor="text1"/>
                <w:sz w:val="24"/>
                <w:szCs w:val="24"/>
              </w:rPr>
              <w:t xml:space="preserve"> </w:t>
            </w:r>
            <w:proofErr w:type="spellStart"/>
            <w:r w:rsidRPr="003F32E4">
              <w:rPr>
                <w:rFonts w:ascii="Times New Roman" w:eastAsia="Tahoma" w:hAnsi="Times New Roman" w:cs="Times New Roman"/>
                <w:bCs/>
                <w:color w:val="000000" w:themeColor="text1"/>
                <w:sz w:val="24"/>
                <w:szCs w:val="24"/>
              </w:rPr>
              <w:t>life</w:t>
            </w:r>
            <w:proofErr w:type="spellEnd"/>
            <w:r w:rsidRPr="003F32E4">
              <w:rPr>
                <w:rFonts w:ascii="Times New Roman" w:eastAsia="Tahoma" w:hAnsi="Times New Roman" w:cs="Times New Roman"/>
                <w:bCs/>
                <w:color w:val="000000" w:themeColor="text1"/>
                <w:sz w:val="24"/>
                <w:szCs w:val="24"/>
              </w:rPr>
              <w:t xml:space="preserve"> </w:t>
            </w:r>
            <w:proofErr w:type="spellStart"/>
            <w:r w:rsidRPr="003F32E4">
              <w:rPr>
                <w:rFonts w:ascii="Times New Roman" w:eastAsia="Tahoma" w:hAnsi="Times New Roman" w:cs="Times New Roman"/>
                <w:bCs/>
                <w:color w:val="000000" w:themeColor="text1"/>
                <w:sz w:val="24"/>
                <w:szCs w:val="24"/>
              </w:rPr>
              <w:t>time</w:t>
            </w:r>
            <w:proofErr w:type="spellEnd"/>
            <w:r w:rsidRPr="003F32E4">
              <w:rPr>
                <w:rFonts w:ascii="Times New Roman" w:eastAsia="Tahoma" w:hAnsi="Times New Roman" w:cs="Times New Roman"/>
                <w:bCs/>
                <w:color w:val="000000" w:themeColor="text1"/>
                <w:sz w:val="24"/>
                <w:szCs w:val="24"/>
              </w:rPr>
              <w:t xml:space="preserve"> arba </w:t>
            </w:r>
            <w:proofErr w:type="spellStart"/>
            <w:r w:rsidRPr="003F32E4">
              <w:rPr>
                <w:rFonts w:ascii="Times New Roman" w:eastAsia="Tahoma" w:hAnsi="Times New Roman" w:cs="Times New Roman"/>
                <w:bCs/>
                <w:color w:val="000000" w:themeColor="text1"/>
                <w:sz w:val="24"/>
                <w:szCs w:val="24"/>
              </w:rPr>
              <w:t>Discontinued</w:t>
            </w:r>
            <w:proofErr w:type="spellEnd"/>
            <w:r w:rsidRPr="003F32E4">
              <w:rPr>
                <w:rFonts w:ascii="Times New Roman" w:eastAsia="Tahoma" w:hAnsi="Times New Roman" w:cs="Times New Roman"/>
                <w:bCs/>
                <w:color w:val="000000" w:themeColor="text1"/>
                <w:sz w:val="24"/>
                <w:szCs w:val="24"/>
              </w:rPr>
              <w:t>).</w:t>
            </w:r>
          </w:p>
        </w:tc>
      </w:tr>
      <w:tr w:rsidR="00420EC3" w:rsidRPr="003F32E4" w14:paraId="383FD8A8" w14:textId="77777777" w:rsidTr="00420EC3">
        <w:trPr>
          <w:trHeight w:val="274"/>
        </w:trPr>
        <w:tc>
          <w:tcPr>
            <w:tcW w:w="648" w:type="pct"/>
          </w:tcPr>
          <w:p w14:paraId="636166FC" w14:textId="1BF8C660"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1.2</w:t>
            </w:r>
          </w:p>
        </w:tc>
        <w:tc>
          <w:tcPr>
            <w:tcW w:w="4352" w:type="pct"/>
            <w:gridSpan w:val="2"/>
          </w:tcPr>
          <w:p w14:paraId="2AB8B235" w14:textId="3FA4D1FB"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420EC3" w:rsidRPr="003F32E4" w14:paraId="62E1493E" w14:textId="77777777" w:rsidTr="00420EC3">
        <w:trPr>
          <w:trHeight w:val="274"/>
        </w:trPr>
        <w:tc>
          <w:tcPr>
            <w:tcW w:w="648" w:type="pct"/>
          </w:tcPr>
          <w:p w14:paraId="51CDBD97" w14:textId="433D33EA"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1.3</w:t>
            </w:r>
          </w:p>
        </w:tc>
        <w:tc>
          <w:tcPr>
            <w:tcW w:w="4352" w:type="pct"/>
            <w:gridSpan w:val="2"/>
          </w:tcPr>
          <w:p w14:paraId="5CEF2AD0" w14:textId="0F410494"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pateikti nuorodą ar nuorodas į gamintojo interneto puslapį, kuriame yra tiksli pasiūlymą atitinkančios programinės įrangos techninė specifikacija.</w:t>
            </w:r>
          </w:p>
        </w:tc>
      </w:tr>
      <w:tr w:rsidR="00420EC3" w:rsidRPr="003F32E4" w14:paraId="6742E45E" w14:textId="77777777" w:rsidTr="00420EC3">
        <w:trPr>
          <w:trHeight w:val="274"/>
        </w:trPr>
        <w:tc>
          <w:tcPr>
            <w:tcW w:w="648" w:type="pct"/>
          </w:tcPr>
          <w:p w14:paraId="19A1ED57" w14:textId="2C21BE18"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1.4</w:t>
            </w:r>
          </w:p>
        </w:tc>
        <w:tc>
          <w:tcPr>
            <w:tcW w:w="4352" w:type="pct"/>
            <w:gridSpan w:val="2"/>
          </w:tcPr>
          <w:p w14:paraId="741AEAAF" w14:textId="295238B3"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Pirkimo objektas - prekės (įskaitant jų sudedamąsias dalis bei prekių ir jų dalių gamintojus), paslaugos ar darbai turi nekelti grėsmės nacionaliniam saugumui;</w:t>
            </w:r>
          </w:p>
        </w:tc>
      </w:tr>
      <w:tr w:rsidR="00420EC3" w:rsidRPr="003F32E4" w14:paraId="0F560BDF" w14:textId="77777777" w:rsidTr="00420EC3">
        <w:trPr>
          <w:trHeight w:val="274"/>
        </w:trPr>
        <w:tc>
          <w:tcPr>
            <w:tcW w:w="648" w:type="pct"/>
          </w:tcPr>
          <w:p w14:paraId="75E09A75" w14:textId="199BE70B"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w:t>
            </w:r>
          </w:p>
        </w:tc>
        <w:tc>
          <w:tcPr>
            <w:tcW w:w="4352" w:type="pct"/>
            <w:gridSpan w:val="2"/>
          </w:tcPr>
          <w:p w14:paraId="44926799" w14:textId="20458D5F"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420EC3" w:rsidRPr="003F32E4" w14:paraId="153BF9C0" w14:textId="77777777" w:rsidTr="00420EC3">
        <w:trPr>
          <w:trHeight w:val="274"/>
        </w:trPr>
        <w:tc>
          <w:tcPr>
            <w:tcW w:w="648" w:type="pct"/>
          </w:tcPr>
          <w:p w14:paraId="68A08398" w14:textId="4B26ABD5"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1.5.1</w:t>
            </w:r>
          </w:p>
        </w:tc>
        <w:tc>
          <w:tcPr>
            <w:tcW w:w="4352" w:type="pct"/>
            <w:gridSpan w:val="2"/>
          </w:tcPr>
          <w:p w14:paraId="70E53C1A" w14:textId="775B3063"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įranga grąžinama tiekėjui arba keičiama nauja lygiaverte ar geresne, tačiau saugumo reikalavimus atitinkančia įranga;</w:t>
            </w:r>
          </w:p>
        </w:tc>
      </w:tr>
      <w:tr w:rsidR="00420EC3" w:rsidRPr="003F32E4" w14:paraId="2EFB0D37" w14:textId="77777777" w:rsidTr="00420EC3">
        <w:trPr>
          <w:trHeight w:val="274"/>
        </w:trPr>
        <w:tc>
          <w:tcPr>
            <w:tcW w:w="648" w:type="pct"/>
          </w:tcPr>
          <w:p w14:paraId="066D2CB9" w14:textId="353AC53E"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1.5.2</w:t>
            </w:r>
          </w:p>
        </w:tc>
        <w:tc>
          <w:tcPr>
            <w:tcW w:w="4352" w:type="pct"/>
            <w:gridSpan w:val="2"/>
          </w:tcPr>
          <w:p w14:paraId="255965FD" w14:textId="4F9EC2D5"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padengia pirkėjo patirtą materialinę žalą.</w:t>
            </w:r>
          </w:p>
        </w:tc>
      </w:tr>
      <w:tr w:rsidR="00420EC3" w:rsidRPr="003F32E4" w14:paraId="0D6401E4" w14:textId="77777777" w:rsidTr="00420EC3">
        <w:trPr>
          <w:trHeight w:val="274"/>
        </w:trPr>
        <w:tc>
          <w:tcPr>
            <w:tcW w:w="648" w:type="pct"/>
          </w:tcPr>
          <w:p w14:paraId="31F2147D" w14:textId="299DBBE0" w:rsidR="00420EC3" w:rsidRPr="003F32E4" w:rsidRDefault="00420EC3"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1.6</w:t>
            </w:r>
          </w:p>
        </w:tc>
        <w:tc>
          <w:tcPr>
            <w:tcW w:w="4352" w:type="pct"/>
            <w:gridSpan w:val="2"/>
          </w:tcPr>
          <w:p w14:paraId="2F08D3EE" w14:textId="10205B4A" w:rsidR="00420EC3" w:rsidRPr="003F32E4" w:rsidRDefault="00420EC3" w:rsidP="00BC270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Tiekėjas į savo pasiūlymą turi įtraukti visą aparatinę ir programinę įrangą bei medžiagas, reikalingas šioje specifikacijoje nurodytiems reikalavimams įvykdyti.</w:t>
            </w:r>
          </w:p>
        </w:tc>
      </w:tr>
      <w:tr w:rsidR="00420EC3" w:rsidRPr="003F32E4" w14:paraId="58203F01" w14:textId="77777777" w:rsidTr="00420EC3">
        <w:trPr>
          <w:trHeight w:val="274"/>
        </w:trPr>
        <w:tc>
          <w:tcPr>
            <w:tcW w:w="648" w:type="pct"/>
          </w:tcPr>
          <w:p w14:paraId="2EBC4013" w14:textId="43F31CDE"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p>
        </w:tc>
        <w:tc>
          <w:tcPr>
            <w:tcW w:w="4352" w:type="pct"/>
            <w:gridSpan w:val="2"/>
          </w:tcPr>
          <w:p w14:paraId="06F2F0B9" w14:textId="6FFE3069" w:rsidR="00420EC3" w:rsidRPr="003F32E4" w:rsidRDefault="00420EC3" w:rsidP="00566A75">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Pagal Perkančiosios organizacijos poreikį Įrangos tiekėjas turės suteikti ne mažiau kaip žemiau išvardintus paslaugas:</w:t>
            </w:r>
          </w:p>
        </w:tc>
      </w:tr>
      <w:tr w:rsidR="00420EC3" w:rsidRPr="003F32E4" w14:paraId="30F5305D" w14:textId="77777777" w:rsidTr="00420EC3">
        <w:trPr>
          <w:trHeight w:val="274"/>
        </w:trPr>
        <w:tc>
          <w:tcPr>
            <w:tcW w:w="648" w:type="pct"/>
          </w:tcPr>
          <w:p w14:paraId="4677D238" w14:textId="4504E11A"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r w:rsidR="00420EC3" w:rsidRPr="003F32E4">
              <w:rPr>
                <w:rFonts w:ascii="Times New Roman" w:eastAsia="Tahoma" w:hAnsi="Times New Roman" w:cs="Times New Roman"/>
                <w:bCs/>
                <w:color w:val="000000" w:themeColor="text1"/>
                <w:sz w:val="24"/>
                <w:szCs w:val="24"/>
              </w:rPr>
              <w:t>.1</w:t>
            </w:r>
          </w:p>
        </w:tc>
        <w:tc>
          <w:tcPr>
            <w:tcW w:w="4352" w:type="pct"/>
            <w:gridSpan w:val="2"/>
          </w:tcPr>
          <w:p w14:paraId="7DC881A9" w14:textId="29D6E1BD" w:rsidR="00420EC3" w:rsidRPr="003F32E4" w:rsidRDefault="00420EC3" w:rsidP="00554FB2">
            <w:pPr>
              <w:autoSpaceDN w:val="0"/>
              <w:spacing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 xml:space="preserve">Atlikti sprendimo projektavimo darbus: suprojektuoti ir nubraižyti </w:t>
            </w:r>
            <w:r w:rsidR="00554FB2" w:rsidRPr="003F32E4">
              <w:rPr>
                <w:rFonts w:ascii="Times New Roman" w:eastAsia="Tahoma" w:hAnsi="Times New Roman" w:cs="Times New Roman"/>
                <w:bCs/>
                <w:color w:val="000000" w:themeColor="text1"/>
                <w:sz w:val="24"/>
                <w:szCs w:val="24"/>
              </w:rPr>
              <w:t xml:space="preserve">tinklo resursų identifikavimo ir valdymo </w:t>
            </w:r>
            <w:r w:rsidRPr="003F32E4">
              <w:rPr>
                <w:rFonts w:ascii="Times New Roman" w:eastAsia="Tahoma" w:hAnsi="Times New Roman" w:cs="Times New Roman"/>
                <w:bCs/>
                <w:color w:val="000000" w:themeColor="text1"/>
                <w:sz w:val="24"/>
                <w:szCs w:val="24"/>
              </w:rPr>
              <w:t>sprendimo pajungimo schemas, atitinkančias gerąsias gamintojo ir kibernetinio saugumo praktikas.</w:t>
            </w:r>
          </w:p>
        </w:tc>
      </w:tr>
      <w:tr w:rsidR="00420EC3" w:rsidRPr="003F32E4" w14:paraId="6270A2BF" w14:textId="77777777" w:rsidTr="00420EC3">
        <w:trPr>
          <w:trHeight w:val="274"/>
        </w:trPr>
        <w:tc>
          <w:tcPr>
            <w:tcW w:w="648" w:type="pct"/>
          </w:tcPr>
          <w:p w14:paraId="3AD1A494" w14:textId="7E00ED8A"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w:t>
            </w:r>
            <w:r w:rsidR="00420EC3" w:rsidRPr="003F32E4">
              <w:rPr>
                <w:rFonts w:ascii="Times New Roman" w:eastAsia="Tahoma" w:hAnsi="Times New Roman" w:cs="Times New Roman"/>
                <w:bCs/>
                <w:color w:val="000000" w:themeColor="text1"/>
                <w:sz w:val="24"/>
                <w:szCs w:val="24"/>
              </w:rPr>
              <w:t>.2</w:t>
            </w:r>
          </w:p>
        </w:tc>
        <w:tc>
          <w:tcPr>
            <w:tcW w:w="4352" w:type="pct"/>
            <w:gridSpan w:val="2"/>
          </w:tcPr>
          <w:p w14:paraId="17A39E3B" w14:textId="5C33B9BC" w:rsidR="00420EC3" w:rsidRPr="003F32E4" w:rsidRDefault="00420EC3" w:rsidP="00827445">
            <w:pPr>
              <w:autoSpaceDN w:val="0"/>
              <w:spacing w:line="240" w:lineRule="auto"/>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pradinį konfigūravimą pagal suderintą projektavimo dokumentaciją ir pagal geriausias gamintojo ir kibernetinio saugumo praktikas.</w:t>
            </w:r>
          </w:p>
        </w:tc>
      </w:tr>
      <w:tr w:rsidR="00420EC3" w:rsidRPr="003F32E4" w14:paraId="4E248CA1" w14:textId="77777777" w:rsidTr="00420EC3">
        <w:trPr>
          <w:trHeight w:val="274"/>
        </w:trPr>
        <w:tc>
          <w:tcPr>
            <w:tcW w:w="648" w:type="pct"/>
          </w:tcPr>
          <w:p w14:paraId="24B80667" w14:textId="556EF10B" w:rsidR="00420EC3" w:rsidRPr="003F32E4" w:rsidRDefault="00EE4799" w:rsidP="00BC2705">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1.7.3</w:t>
            </w:r>
          </w:p>
        </w:tc>
        <w:tc>
          <w:tcPr>
            <w:tcW w:w="4352" w:type="pct"/>
            <w:gridSpan w:val="2"/>
          </w:tcPr>
          <w:p w14:paraId="42DA6FC4" w14:textId="71C9B2AE" w:rsidR="00420EC3" w:rsidRPr="003F32E4" w:rsidRDefault="00420EC3" w:rsidP="00967E6F">
            <w:pPr>
              <w:autoSpaceDN w:val="0"/>
              <w:spacing w:line="240" w:lineRule="auto"/>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Atlikti sprendimo atnaujinimą į naujausią stabilią versiją.</w:t>
            </w:r>
          </w:p>
        </w:tc>
      </w:tr>
      <w:tr w:rsidR="00420EC3" w:rsidRPr="003F32E4" w14:paraId="01238B58" w14:textId="77777777" w:rsidTr="00420EC3">
        <w:trPr>
          <w:trHeight w:val="274"/>
        </w:trPr>
        <w:tc>
          <w:tcPr>
            <w:tcW w:w="648" w:type="pct"/>
          </w:tcPr>
          <w:p w14:paraId="634DD4B3" w14:textId="4CB791E6"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4</w:t>
            </w:r>
          </w:p>
        </w:tc>
        <w:tc>
          <w:tcPr>
            <w:tcW w:w="4352" w:type="pct"/>
            <w:gridSpan w:val="2"/>
          </w:tcPr>
          <w:p w14:paraId="3BE5B79C" w14:textId="6FC355BE"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Sukonfigūruoti sistemos žurnalinių įrašų siuntimą į centralizuotą žurnalinių įrašų tarnybinę stotį.</w:t>
            </w:r>
          </w:p>
        </w:tc>
      </w:tr>
      <w:tr w:rsidR="00420EC3" w:rsidRPr="003F32E4" w14:paraId="6BB5AA86" w14:textId="77777777" w:rsidTr="00420EC3">
        <w:trPr>
          <w:trHeight w:val="274"/>
        </w:trPr>
        <w:tc>
          <w:tcPr>
            <w:tcW w:w="648" w:type="pct"/>
          </w:tcPr>
          <w:p w14:paraId="79802142" w14:textId="6AB2D01C"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5</w:t>
            </w:r>
          </w:p>
        </w:tc>
        <w:tc>
          <w:tcPr>
            <w:tcW w:w="4352" w:type="pct"/>
            <w:gridSpan w:val="2"/>
          </w:tcPr>
          <w:p w14:paraId="4388D86A" w14:textId="55641FBC"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Techninės dokumentacijos ir administravimo vadovo parengimą – turi būti pateikta įdiegtos įrangos atliktų darbų techninė dokumentacija (pajungimo į tinklą schema, įdiegto sprendimo schemos, sistemos konfigūracijos ir taisyklių/profilių aprašymas bei kiti duomenys, reikalingi tolimesniam įrangos konfigūravimui ir eksploatavimui (IP adresai, valdymo programų vardai, prisijungimų vardai, slaptažodžiai ir pan.). Dokumentacija turi būti parengta lietuvių kalba ir pateikta elektroniniu formatu.</w:t>
            </w:r>
          </w:p>
        </w:tc>
      </w:tr>
      <w:tr w:rsidR="00420EC3" w:rsidRPr="003F32E4" w14:paraId="237C0446" w14:textId="77777777" w:rsidTr="00420EC3">
        <w:trPr>
          <w:trHeight w:val="274"/>
        </w:trPr>
        <w:tc>
          <w:tcPr>
            <w:tcW w:w="648" w:type="pct"/>
          </w:tcPr>
          <w:p w14:paraId="452FD071" w14:textId="078EC84E"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lastRenderedPageBreak/>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6</w:t>
            </w:r>
          </w:p>
        </w:tc>
        <w:tc>
          <w:tcPr>
            <w:tcW w:w="4352" w:type="pct"/>
            <w:gridSpan w:val="2"/>
          </w:tcPr>
          <w:p w14:paraId="565C6913" w14:textId="13F8C975" w:rsidR="00420EC3" w:rsidRPr="003F32E4" w:rsidRDefault="00420EC3" w:rsidP="00121DC6">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Įrangos testavimą – pabaigus diegimo darbus Įrangos tiekėjas, kartu su Perkančiosios organizacijos atstovais, pagal iš anksto suderintus testavimo scenarijus, turės atlikti Įrangos veikimo testavimus (</w:t>
            </w:r>
            <w:bookmarkStart w:id="0" w:name="_GoBack"/>
            <w:bookmarkEnd w:id="0"/>
            <w:r w:rsidRPr="003F32E4">
              <w:rPr>
                <w:rFonts w:ascii="Times New Roman" w:eastAsia="Tahoma" w:hAnsi="Times New Roman" w:cs="Times New Roman"/>
                <w:bCs/>
                <w:color w:val="000000" w:themeColor="text1"/>
                <w:sz w:val="24"/>
                <w:szCs w:val="24"/>
              </w:rPr>
              <w:t>našumo savybių ir pan.) ir pateikti testų rezultatus elektroniniu formatu.</w:t>
            </w:r>
          </w:p>
        </w:tc>
      </w:tr>
      <w:tr w:rsidR="00420EC3" w:rsidRPr="003F32E4" w14:paraId="6EF9641C" w14:textId="77777777" w:rsidTr="00420EC3">
        <w:trPr>
          <w:trHeight w:val="274"/>
        </w:trPr>
        <w:tc>
          <w:tcPr>
            <w:tcW w:w="648" w:type="pct"/>
          </w:tcPr>
          <w:p w14:paraId="16E8E90D" w14:textId="3AB801BA" w:rsidR="00420EC3" w:rsidRPr="003F32E4" w:rsidRDefault="00420EC3" w:rsidP="00EE4799">
            <w:pPr>
              <w:spacing w:line="240" w:lineRule="auto"/>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1.</w:t>
            </w:r>
            <w:r w:rsidR="00EE4799" w:rsidRPr="003F32E4">
              <w:rPr>
                <w:rFonts w:ascii="Times New Roman" w:eastAsia="Tahoma" w:hAnsi="Times New Roman" w:cs="Times New Roman"/>
                <w:bCs/>
                <w:color w:val="000000" w:themeColor="text1"/>
                <w:sz w:val="24"/>
                <w:szCs w:val="24"/>
              </w:rPr>
              <w:t>7</w:t>
            </w:r>
            <w:r w:rsidRPr="003F32E4">
              <w:rPr>
                <w:rFonts w:ascii="Times New Roman" w:eastAsia="Tahoma" w:hAnsi="Times New Roman" w:cs="Times New Roman"/>
                <w:bCs/>
                <w:color w:val="000000" w:themeColor="text1"/>
                <w:sz w:val="24"/>
                <w:szCs w:val="24"/>
              </w:rPr>
              <w:t>.</w:t>
            </w:r>
            <w:r w:rsidR="00EE4799" w:rsidRPr="003F32E4">
              <w:rPr>
                <w:rFonts w:ascii="Times New Roman" w:eastAsia="Tahoma" w:hAnsi="Times New Roman" w:cs="Times New Roman"/>
                <w:bCs/>
                <w:color w:val="000000" w:themeColor="text1"/>
                <w:sz w:val="24"/>
                <w:szCs w:val="24"/>
              </w:rPr>
              <w:t>7</w:t>
            </w:r>
          </w:p>
        </w:tc>
        <w:tc>
          <w:tcPr>
            <w:tcW w:w="4352" w:type="pct"/>
            <w:gridSpan w:val="2"/>
          </w:tcPr>
          <w:p w14:paraId="00415817" w14:textId="239AA8C3" w:rsidR="00420EC3" w:rsidRPr="003F32E4" w:rsidRDefault="00420EC3" w:rsidP="00A81F84">
            <w:pPr>
              <w:pStyle w:val="ListParagraph"/>
              <w:autoSpaceDN w:val="0"/>
              <w:spacing w:after="0" w:line="240" w:lineRule="auto"/>
              <w:ind w:left="0"/>
              <w:jc w:val="both"/>
              <w:rPr>
                <w:rFonts w:ascii="Times New Roman" w:eastAsia="Tahoma" w:hAnsi="Times New Roman" w:cs="Times New Roman"/>
                <w:bCs/>
                <w:color w:val="000000" w:themeColor="text1"/>
                <w:sz w:val="24"/>
                <w:szCs w:val="24"/>
              </w:rPr>
            </w:pPr>
            <w:r w:rsidRPr="003F32E4">
              <w:rPr>
                <w:rFonts w:ascii="Times New Roman" w:eastAsia="Tahoma" w:hAnsi="Times New Roman" w:cs="Times New Roman"/>
                <w:bCs/>
                <w:color w:val="000000" w:themeColor="text1"/>
                <w:sz w:val="24"/>
                <w:szCs w:val="24"/>
              </w:rPr>
              <w:t>Įdiegus sprendimą ir atlikus testavimą, turi būti suorganizuoti perkančiosios organizacijos darbuotojų (ne mažiau 5 darbuotojų) siūlomo Sprendimo administravimo ir naudojimo, ne trumpesni nei 16 akademinių valandų mokymai. Visi mokesčiai, susiję su mokymais (pvz. mokymų kaina, transporto išlaidos, apgyvendinimo išlaidos ir kt.), turi būti įskaičiuoti į pasiūlymo kainą.</w:t>
            </w:r>
          </w:p>
        </w:tc>
      </w:tr>
      <w:tr w:rsidR="00EE4799" w:rsidRPr="003F32E4" w14:paraId="4457C0FE" w14:textId="77777777" w:rsidTr="00420EC3">
        <w:trPr>
          <w:trHeight w:val="274"/>
        </w:trPr>
        <w:tc>
          <w:tcPr>
            <w:tcW w:w="648" w:type="pct"/>
          </w:tcPr>
          <w:p w14:paraId="2A1AB3A1" w14:textId="3D6D86A5" w:rsidR="00EE4799" w:rsidRPr="003F32E4" w:rsidRDefault="00EE4799" w:rsidP="00EE4799">
            <w:pPr>
              <w:spacing w:line="240" w:lineRule="auto"/>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2.</w:t>
            </w:r>
          </w:p>
        </w:tc>
        <w:tc>
          <w:tcPr>
            <w:tcW w:w="4352" w:type="pct"/>
            <w:gridSpan w:val="2"/>
          </w:tcPr>
          <w:p w14:paraId="5D69F137" w14:textId="7F1EF1E4" w:rsidR="00EE4799" w:rsidRPr="003F32E4" w:rsidRDefault="00EE4799" w:rsidP="00A81F84">
            <w:pPr>
              <w:pStyle w:val="ListParagraph"/>
              <w:autoSpaceDN w:val="0"/>
              <w:spacing w:after="0" w:line="240" w:lineRule="auto"/>
              <w:ind w:left="0"/>
              <w:jc w:val="both"/>
              <w:rPr>
                <w:rFonts w:ascii="Times New Roman" w:eastAsia="Tahoma" w:hAnsi="Times New Roman" w:cs="Times New Roman"/>
                <w:b/>
                <w:bCs/>
                <w:color w:val="000000" w:themeColor="text1"/>
                <w:sz w:val="24"/>
                <w:szCs w:val="24"/>
              </w:rPr>
            </w:pPr>
            <w:r w:rsidRPr="003F32E4">
              <w:rPr>
                <w:rFonts w:ascii="Times New Roman" w:eastAsia="Tahoma" w:hAnsi="Times New Roman" w:cs="Times New Roman"/>
                <w:b/>
                <w:bCs/>
                <w:color w:val="000000" w:themeColor="text1"/>
                <w:sz w:val="24"/>
                <w:szCs w:val="24"/>
              </w:rPr>
              <w:t>Specialieji reikalavimai:</w:t>
            </w:r>
          </w:p>
        </w:tc>
      </w:tr>
      <w:tr w:rsidR="003A5C81" w:rsidRPr="003F32E4" w14:paraId="70C7A4FD" w14:textId="77777777" w:rsidTr="003A5C81">
        <w:trPr>
          <w:trHeight w:val="56"/>
        </w:trPr>
        <w:tc>
          <w:tcPr>
            <w:tcW w:w="648" w:type="pct"/>
            <w:vMerge w:val="restart"/>
          </w:tcPr>
          <w:p w14:paraId="4A225027" w14:textId="018BDB9D" w:rsidR="003A5C81" w:rsidRPr="003F32E4" w:rsidRDefault="00EE4799" w:rsidP="2EEAA6A4">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 xml:space="preserve">2.1. </w:t>
            </w:r>
            <w:r w:rsidR="003A5C81" w:rsidRPr="003F32E4">
              <w:rPr>
                <w:rFonts w:ascii="Times New Roman" w:eastAsia="Tahoma" w:hAnsi="Times New Roman" w:cs="Times New Roman"/>
                <w:color w:val="000000" w:themeColor="text1"/>
                <w:sz w:val="24"/>
                <w:szCs w:val="24"/>
              </w:rPr>
              <w:t>Pagrindinės palaikomos funkcijos</w:t>
            </w:r>
          </w:p>
        </w:tc>
        <w:tc>
          <w:tcPr>
            <w:tcW w:w="866" w:type="pct"/>
          </w:tcPr>
          <w:p w14:paraId="56301A1D" w14:textId="5302CBA2" w:rsidR="003A5C81" w:rsidRPr="003F32E4" w:rsidRDefault="009D68A9" w:rsidP="2EEAA6A4">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Sistemos paskirtis</w:t>
            </w:r>
          </w:p>
        </w:tc>
        <w:tc>
          <w:tcPr>
            <w:tcW w:w="3486" w:type="pct"/>
          </w:tcPr>
          <w:p w14:paraId="2169BEC1" w14:textId="45C04CB5" w:rsidR="003A5C81" w:rsidRPr="003F32E4" w:rsidRDefault="009D68A9" w:rsidP="00FF6D96">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skirta tinklo resursų identifikavimui ir valdymui.</w:t>
            </w:r>
          </w:p>
        </w:tc>
      </w:tr>
      <w:tr w:rsidR="009D68A9" w:rsidRPr="003F32E4" w14:paraId="3F142F44" w14:textId="77777777" w:rsidTr="003A5C81">
        <w:trPr>
          <w:trHeight w:val="43"/>
        </w:trPr>
        <w:tc>
          <w:tcPr>
            <w:tcW w:w="648" w:type="pct"/>
            <w:vMerge/>
          </w:tcPr>
          <w:p w14:paraId="53796F21"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74A92724" w14:textId="6A0B9F26"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IT ūkio aptikimas</w:t>
            </w:r>
          </w:p>
        </w:tc>
        <w:tc>
          <w:tcPr>
            <w:tcW w:w="3486" w:type="pct"/>
          </w:tcPr>
          <w:p w14:paraId="184F8E56" w14:textId="5AE5620C"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automatiškai aptikti ir inventorizuoti visą tinkle esančią aparatinę ir programinę įrangą bei tinklo įrenginius. Sistema turi veikti tiek naudojant agentus, tiek turi veikti nenaudojant agentų (angl. </w:t>
            </w:r>
            <w:proofErr w:type="spellStart"/>
            <w:r w:rsidRPr="003F32E4">
              <w:rPr>
                <w:rFonts w:ascii="Times New Roman" w:eastAsia="Tahoma" w:hAnsi="Times New Roman" w:cs="Times New Roman"/>
                <w:sz w:val="24"/>
                <w:szCs w:val="24"/>
              </w:rPr>
              <w:t>Agentless</w:t>
            </w:r>
            <w:proofErr w:type="spellEnd"/>
            <w:r w:rsidRPr="003F32E4">
              <w:rPr>
                <w:rFonts w:ascii="Times New Roman" w:eastAsia="Tahoma" w:hAnsi="Times New Roman" w:cs="Times New Roman"/>
                <w:sz w:val="24"/>
                <w:szCs w:val="24"/>
              </w:rPr>
              <w:t>).</w:t>
            </w:r>
          </w:p>
        </w:tc>
      </w:tr>
      <w:tr w:rsidR="009D68A9" w:rsidRPr="003F32E4" w14:paraId="1E00018B" w14:textId="77777777" w:rsidTr="003A5C81">
        <w:trPr>
          <w:trHeight w:val="43"/>
        </w:trPr>
        <w:tc>
          <w:tcPr>
            <w:tcW w:w="648" w:type="pct"/>
            <w:vMerge/>
          </w:tcPr>
          <w:p w14:paraId="0209B919"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4A0E9BA5" w14:textId="3CE0654B"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Įrenginių skanavimas</w:t>
            </w:r>
          </w:p>
        </w:tc>
        <w:tc>
          <w:tcPr>
            <w:tcW w:w="3486" w:type="pct"/>
          </w:tcPr>
          <w:p w14:paraId="2D75DF30" w14:textId="1A720FEF" w:rsidR="009D68A9" w:rsidRPr="003F32E4" w:rsidRDefault="009D68A9" w:rsidP="00273D14">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atlikti įrenginių paiešką nuskaitant ak</w:t>
            </w:r>
            <w:r w:rsidR="00852991" w:rsidRPr="003F32E4">
              <w:rPr>
                <w:rFonts w:ascii="Times New Roman" w:eastAsia="Tahoma" w:hAnsi="Times New Roman" w:cs="Times New Roman"/>
                <w:sz w:val="24"/>
                <w:szCs w:val="24"/>
              </w:rPr>
              <w:t>t</w:t>
            </w:r>
            <w:r w:rsidRPr="003F32E4">
              <w:rPr>
                <w:rFonts w:ascii="Times New Roman" w:eastAsia="Tahoma" w:hAnsi="Times New Roman" w:cs="Times New Roman"/>
                <w:sz w:val="24"/>
                <w:szCs w:val="24"/>
              </w:rPr>
              <w:t xml:space="preserve">yvius IP adresus ir </w:t>
            </w:r>
            <w:r w:rsidR="00273D14" w:rsidRPr="003F32E4">
              <w:rPr>
                <w:rFonts w:ascii="Times New Roman" w:eastAsia="Tahoma" w:hAnsi="Times New Roman" w:cs="Times New Roman"/>
                <w:sz w:val="24"/>
                <w:szCs w:val="24"/>
              </w:rPr>
              <w:t>atvirus</w:t>
            </w:r>
            <w:r w:rsidRPr="003F32E4">
              <w:rPr>
                <w:rFonts w:ascii="Times New Roman" w:eastAsia="Tahoma" w:hAnsi="Times New Roman" w:cs="Times New Roman"/>
                <w:sz w:val="24"/>
                <w:szCs w:val="24"/>
              </w:rPr>
              <w:t xml:space="preserve"> prievadus.</w:t>
            </w:r>
          </w:p>
        </w:tc>
      </w:tr>
      <w:tr w:rsidR="009D68A9" w:rsidRPr="003F32E4" w14:paraId="1E7F061A" w14:textId="77777777" w:rsidTr="003A5C81">
        <w:trPr>
          <w:trHeight w:val="43"/>
        </w:trPr>
        <w:tc>
          <w:tcPr>
            <w:tcW w:w="648" w:type="pct"/>
            <w:vMerge/>
          </w:tcPr>
          <w:p w14:paraId="5F004CD4"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67568400" w14:textId="590A1D0B"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Įrenginių aprėptis</w:t>
            </w:r>
          </w:p>
        </w:tc>
        <w:tc>
          <w:tcPr>
            <w:tcW w:w="3486" w:type="pct"/>
          </w:tcPr>
          <w:p w14:paraId="2990439F" w14:textId="7E849636"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palaikyti ne mažiau kaip "Windows", "Linux", "</w:t>
            </w:r>
            <w:proofErr w:type="spellStart"/>
            <w:r w:rsidRPr="003F32E4">
              <w:rPr>
                <w:rFonts w:ascii="Times New Roman" w:eastAsia="Tahoma" w:hAnsi="Times New Roman" w:cs="Times New Roman"/>
                <w:sz w:val="24"/>
                <w:szCs w:val="24"/>
              </w:rPr>
              <w:t>MacOS</w:t>
            </w:r>
            <w:proofErr w:type="spellEnd"/>
            <w:r w:rsidRPr="003F32E4">
              <w:rPr>
                <w:rFonts w:ascii="Times New Roman" w:eastAsia="Tahoma" w:hAnsi="Times New Roman" w:cs="Times New Roman"/>
                <w:sz w:val="24"/>
                <w:szCs w:val="24"/>
              </w:rPr>
              <w:t>", tinklo įrenginius (maršrutizatorius, komutatorius, ugniasienes)</w:t>
            </w:r>
            <w:r w:rsidR="003F32E4" w:rsidRPr="003F32E4">
              <w:rPr>
                <w:rFonts w:ascii="Times New Roman" w:eastAsia="Tahoma" w:hAnsi="Times New Roman" w:cs="Times New Roman"/>
                <w:sz w:val="24"/>
                <w:szCs w:val="24"/>
              </w:rPr>
              <w:t>, spausdintuvus</w:t>
            </w:r>
            <w:r w:rsidRPr="003F32E4">
              <w:rPr>
                <w:rFonts w:ascii="Times New Roman" w:eastAsia="Tahoma" w:hAnsi="Times New Roman" w:cs="Times New Roman"/>
                <w:sz w:val="24"/>
                <w:szCs w:val="24"/>
              </w:rPr>
              <w:t xml:space="preserve"> ir daiktų interneto įrenginius.</w:t>
            </w:r>
          </w:p>
        </w:tc>
      </w:tr>
      <w:tr w:rsidR="009D68A9" w:rsidRPr="003F32E4" w14:paraId="6F24E6A9" w14:textId="77777777" w:rsidTr="003A5C81">
        <w:trPr>
          <w:trHeight w:val="43"/>
        </w:trPr>
        <w:tc>
          <w:tcPr>
            <w:tcW w:w="648" w:type="pct"/>
            <w:vMerge/>
          </w:tcPr>
          <w:p w14:paraId="0A19D709"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6F8018CA" w14:textId="12EECD22"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Programinės įrangos inventorizacija</w:t>
            </w:r>
          </w:p>
        </w:tc>
        <w:tc>
          <w:tcPr>
            <w:tcW w:w="3486" w:type="pct"/>
          </w:tcPr>
          <w:p w14:paraId="1C5B219B" w14:textId="24B04238"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gebėti inventorizuoti visą įdiegtą programinę įrangą ir programinės įrangos licencijas, teikti informaciją apie licencijų galiojimo laiką.</w:t>
            </w:r>
          </w:p>
        </w:tc>
      </w:tr>
      <w:tr w:rsidR="009D68A9" w:rsidRPr="003F32E4" w14:paraId="139B7E53" w14:textId="77777777" w:rsidTr="003A5C81">
        <w:trPr>
          <w:trHeight w:val="43"/>
        </w:trPr>
        <w:tc>
          <w:tcPr>
            <w:tcW w:w="648" w:type="pct"/>
            <w:vMerge/>
          </w:tcPr>
          <w:p w14:paraId="75B1D9CD"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09D3F0EF" w14:textId="56A68C0A"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Pasirenkamo turto stebėjimas</w:t>
            </w:r>
          </w:p>
        </w:tc>
        <w:tc>
          <w:tcPr>
            <w:tcW w:w="3486" w:type="pct"/>
          </w:tcPr>
          <w:p w14:paraId="42FD89C7" w14:textId="30B21BE0"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turėti galimybę įvesti ir sekti įvairaus tipo turtą: IT turtą, biuro baldus, mobiliuosius telefonus ir kt.</w:t>
            </w:r>
          </w:p>
        </w:tc>
      </w:tr>
      <w:tr w:rsidR="009D68A9" w:rsidRPr="003F32E4" w14:paraId="441624F3" w14:textId="77777777" w:rsidTr="003A5C81">
        <w:trPr>
          <w:trHeight w:val="43"/>
        </w:trPr>
        <w:tc>
          <w:tcPr>
            <w:tcW w:w="648" w:type="pct"/>
            <w:vMerge/>
          </w:tcPr>
          <w:p w14:paraId="4F49E043"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604222AF" w14:textId="0C6C2EFB"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IT turto gyvavimo ciklo valdymas</w:t>
            </w:r>
          </w:p>
        </w:tc>
        <w:tc>
          <w:tcPr>
            <w:tcW w:w="3486" w:type="pct"/>
          </w:tcPr>
          <w:p w14:paraId="602D4753" w14:textId="4C8ED7FC"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leisti valdyti turto gyvavimo ciklą, įskaitant pirkimų, garantijų, priežiūros ir</w:t>
            </w:r>
            <w:r w:rsidR="00EE4799" w:rsidRPr="003F32E4">
              <w:rPr>
                <w:rFonts w:ascii="Times New Roman" w:eastAsia="Tahoma" w:hAnsi="Times New Roman" w:cs="Times New Roman"/>
                <w:sz w:val="24"/>
                <w:szCs w:val="24"/>
              </w:rPr>
              <w:t xml:space="preserve"> programinės įrangos</w:t>
            </w:r>
            <w:r w:rsidRPr="003F32E4">
              <w:rPr>
                <w:rFonts w:ascii="Times New Roman" w:eastAsia="Tahoma" w:hAnsi="Times New Roman" w:cs="Times New Roman"/>
                <w:sz w:val="24"/>
                <w:szCs w:val="24"/>
              </w:rPr>
              <w:t xml:space="preserve"> eksploatacijos pabaigų</w:t>
            </w:r>
            <w:r w:rsidR="00EE4799" w:rsidRPr="003F32E4">
              <w:rPr>
                <w:rFonts w:ascii="Times New Roman" w:eastAsia="Tahoma" w:hAnsi="Times New Roman" w:cs="Times New Roman"/>
                <w:sz w:val="24"/>
                <w:szCs w:val="24"/>
              </w:rPr>
              <w:t xml:space="preserve"> (EOL)</w:t>
            </w:r>
            <w:r w:rsidRPr="003F32E4">
              <w:rPr>
                <w:rFonts w:ascii="Times New Roman" w:eastAsia="Tahoma" w:hAnsi="Times New Roman" w:cs="Times New Roman"/>
                <w:sz w:val="24"/>
                <w:szCs w:val="24"/>
              </w:rPr>
              <w:t>.</w:t>
            </w:r>
          </w:p>
        </w:tc>
      </w:tr>
      <w:tr w:rsidR="009D68A9" w:rsidRPr="003F32E4" w14:paraId="5EDACFC0" w14:textId="77777777" w:rsidTr="003A5C81">
        <w:trPr>
          <w:trHeight w:val="43"/>
        </w:trPr>
        <w:tc>
          <w:tcPr>
            <w:tcW w:w="648" w:type="pct"/>
            <w:vMerge/>
          </w:tcPr>
          <w:p w14:paraId="20946A67"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71C25219" w14:textId="0E4CAE14"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Programinės įrangos versijų ir pažeidžiamumų aptikimas</w:t>
            </w:r>
          </w:p>
        </w:tc>
        <w:tc>
          <w:tcPr>
            <w:tcW w:w="3486" w:type="pct"/>
          </w:tcPr>
          <w:p w14:paraId="78C2A903" w14:textId="087270A1"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galėti nustatyti pasenusias ar pažeidžiamas programinės įrangos versijas.</w:t>
            </w:r>
          </w:p>
        </w:tc>
      </w:tr>
      <w:tr w:rsidR="009D68A9" w:rsidRPr="003F32E4" w14:paraId="6989BFD7" w14:textId="77777777" w:rsidTr="003A5C81">
        <w:trPr>
          <w:trHeight w:val="43"/>
        </w:trPr>
        <w:tc>
          <w:tcPr>
            <w:tcW w:w="648" w:type="pct"/>
            <w:vMerge/>
          </w:tcPr>
          <w:p w14:paraId="0B60D5BD"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016DA56D" w14:textId="4757D918"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Tinklo aptikimas</w:t>
            </w:r>
          </w:p>
        </w:tc>
        <w:tc>
          <w:tcPr>
            <w:tcW w:w="3486" w:type="pct"/>
          </w:tcPr>
          <w:p w14:paraId="1CF47719" w14:textId="43D1F4AF"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galėti nuskaityti visą tinklą, įskaitant potinklius, VLAN ir išorinius tinklo ryšius.</w:t>
            </w:r>
          </w:p>
        </w:tc>
      </w:tr>
      <w:tr w:rsidR="009D68A9" w:rsidRPr="003F32E4" w14:paraId="5B0EC8DE" w14:textId="77777777" w:rsidTr="003A5C81">
        <w:trPr>
          <w:trHeight w:val="43"/>
        </w:trPr>
        <w:tc>
          <w:tcPr>
            <w:tcW w:w="648" w:type="pct"/>
            <w:vMerge/>
          </w:tcPr>
          <w:p w14:paraId="64917910"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0BFC132C" w14:textId="7461F4B1"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SNMP ir WMI palaikymas</w:t>
            </w:r>
          </w:p>
        </w:tc>
        <w:tc>
          <w:tcPr>
            <w:tcW w:w="3486" w:type="pct"/>
          </w:tcPr>
          <w:p w14:paraId="3BDE5279" w14:textId="7BCB38AC" w:rsidR="009D68A9" w:rsidRPr="003F32E4" w:rsidRDefault="009D68A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palaikyti paprastąjį tinklo valdymo protokolą (SNMP) ir "Windows </w:t>
            </w:r>
            <w:proofErr w:type="spellStart"/>
            <w:r w:rsidRPr="003F32E4">
              <w:rPr>
                <w:rFonts w:ascii="Times New Roman" w:eastAsia="Tahoma" w:hAnsi="Times New Roman" w:cs="Times New Roman"/>
                <w:sz w:val="24"/>
                <w:szCs w:val="24"/>
              </w:rPr>
              <w:t>Management</w:t>
            </w:r>
            <w:proofErr w:type="spellEnd"/>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Instrumentation</w:t>
            </w:r>
            <w:proofErr w:type="spellEnd"/>
            <w:r w:rsidRPr="003F32E4">
              <w:rPr>
                <w:rFonts w:ascii="Times New Roman" w:eastAsia="Tahoma" w:hAnsi="Times New Roman" w:cs="Times New Roman"/>
                <w:sz w:val="24"/>
                <w:szCs w:val="24"/>
              </w:rPr>
              <w:t>" (WMI), kad būtų galima pateikti užklausas įrenginiams.</w:t>
            </w:r>
          </w:p>
        </w:tc>
      </w:tr>
      <w:tr w:rsidR="009D68A9" w:rsidRPr="003F32E4" w14:paraId="465B50E6" w14:textId="77777777" w:rsidTr="003A5C81">
        <w:trPr>
          <w:trHeight w:val="43"/>
        </w:trPr>
        <w:tc>
          <w:tcPr>
            <w:tcW w:w="648" w:type="pct"/>
            <w:vMerge/>
          </w:tcPr>
          <w:p w14:paraId="613CCF7A"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71D1EAA8" w14:textId="0623D3DD" w:rsidR="009D68A9" w:rsidRPr="003F32E4" w:rsidRDefault="00EE479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Grupavimas</w:t>
            </w:r>
          </w:p>
        </w:tc>
        <w:tc>
          <w:tcPr>
            <w:tcW w:w="3486" w:type="pct"/>
          </w:tcPr>
          <w:p w14:paraId="74F06B8F" w14:textId="16A8073D" w:rsidR="009D68A9" w:rsidRPr="003F32E4" w:rsidRDefault="00EE479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grupuoti išteklius pagal vietą, tipą, priklausomybę ir kitais parametrais.</w:t>
            </w:r>
          </w:p>
        </w:tc>
      </w:tr>
      <w:tr w:rsidR="009D68A9" w:rsidRPr="003F32E4" w14:paraId="088F4965" w14:textId="77777777" w:rsidTr="003A5C81">
        <w:trPr>
          <w:trHeight w:val="43"/>
        </w:trPr>
        <w:tc>
          <w:tcPr>
            <w:tcW w:w="648" w:type="pct"/>
            <w:vMerge/>
          </w:tcPr>
          <w:p w14:paraId="383B5C73"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04AF80F0" w14:textId="7EB77509" w:rsidR="009D68A9" w:rsidRPr="003F32E4" w:rsidRDefault="00EE479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Atvaizdavimas</w:t>
            </w:r>
          </w:p>
        </w:tc>
        <w:tc>
          <w:tcPr>
            <w:tcW w:w="3486" w:type="pct"/>
          </w:tcPr>
          <w:p w14:paraId="585679E6" w14:textId="48D08169" w:rsidR="009D68A9" w:rsidRPr="003F32E4" w:rsidRDefault="00EE4799" w:rsidP="00EE479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stebėti išteklių vietas žemėlapiuose naudojant patalpų brėžinius.</w:t>
            </w:r>
          </w:p>
        </w:tc>
      </w:tr>
      <w:tr w:rsidR="009D68A9" w:rsidRPr="003F32E4" w14:paraId="35240BC2" w14:textId="77777777" w:rsidTr="003A5C81">
        <w:trPr>
          <w:trHeight w:val="43"/>
        </w:trPr>
        <w:tc>
          <w:tcPr>
            <w:tcW w:w="648" w:type="pct"/>
            <w:vMerge/>
          </w:tcPr>
          <w:p w14:paraId="7BFF5D30"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866" w:type="pct"/>
          </w:tcPr>
          <w:p w14:paraId="71D774E6" w14:textId="4CBA9CA2" w:rsidR="009D68A9" w:rsidRPr="003F32E4" w:rsidRDefault="00EE4799" w:rsidP="009D68A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Nuotolinis valdymas</w:t>
            </w:r>
          </w:p>
        </w:tc>
        <w:tc>
          <w:tcPr>
            <w:tcW w:w="3486" w:type="pct"/>
          </w:tcPr>
          <w:p w14:paraId="0EA6EECE" w14:textId="1EFDD2B7" w:rsidR="009D68A9" w:rsidRPr="003F32E4" w:rsidRDefault="00EE4799" w:rsidP="00EE4799">
            <w:pPr>
              <w:autoSpaceDN w:val="0"/>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nuotoliniu būdu atlikti pasirinktinius veiksmus įrenginiuose (pasitikrinti pasiekiamumą, išjungti, paleisti komandas).</w:t>
            </w:r>
          </w:p>
        </w:tc>
      </w:tr>
      <w:tr w:rsidR="009D68A9" w:rsidRPr="003F32E4" w14:paraId="3ED0CEF4" w14:textId="77777777" w:rsidTr="00420EC3">
        <w:trPr>
          <w:trHeight w:val="274"/>
        </w:trPr>
        <w:tc>
          <w:tcPr>
            <w:tcW w:w="648" w:type="pct"/>
          </w:tcPr>
          <w:p w14:paraId="5C82C57A" w14:textId="0FDF7066" w:rsidR="009D68A9" w:rsidRPr="003F32E4" w:rsidRDefault="00EE4799" w:rsidP="009D68A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sz w:val="24"/>
                <w:szCs w:val="24"/>
              </w:rPr>
              <w:t xml:space="preserve">2.2. </w:t>
            </w:r>
            <w:r w:rsidR="009D68A9" w:rsidRPr="003F32E4">
              <w:rPr>
                <w:rFonts w:ascii="Times New Roman" w:eastAsia="Tahoma" w:hAnsi="Times New Roman" w:cs="Times New Roman"/>
                <w:sz w:val="24"/>
                <w:szCs w:val="24"/>
              </w:rPr>
              <w:t xml:space="preserve">Tinklo </w:t>
            </w:r>
            <w:proofErr w:type="spellStart"/>
            <w:r w:rsidR="009D68A9" w:rsidRPr="003F32E4">
              <w:rPr>
                <w:rFonts w:ascii="Times New Roman" w:eastAsia="Tahoma" w:hAnsi="Times New Roman" w:cs="Times New Roman"/>
                <w:sz w:val="24"/>
                <w:szCs w:val="24"/>
              </w:rPr>
              <w:t>topologijos</w:t>
            </w:r>
            <w:proofErr w:type="spellEnd"/>
            <w:r w:rsidR="009D68A9" w:rsidRPr="003F32E4">
              <w:rPr>
                <w:rFonts w:ascii="Times New Roman" w:eastAsia="Tahoma" w:hAnsi="Times New Roman" w:cs="Times New Roman"/>
                <w:sz w:val="24"/>
                <w:szCs w:val="24"/>
              </w:rPr>
              <w:t xml:space="preserve"> atvaizdavimas</w:t>
            </w:r>
          </w:p>
        </w:tc>
        <w:tc>
          <w:tcPr>
            <w:tcW w:w="4352" w:type="pct"/>
            <w:gridSpan w:val="2"/>
          </w:tcPr>
          <w:p w14:paraId="1FDEBBA1" w14:textId="59BA09D3" w:rsidR="009D68A9" w:rsidRPr="003F32E4" w:rsidRDefault="009D68A9" w:rsidP="009D68A9">
            <w:pPr>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generuoti automatinius tinklo </w:t>
            </w:r>
            <w:proofErr w:type="spellStart"/>
            <w:r w:rsidRPr="003F32E4">
              <w:rPr>
                <w:rFonts w:ascii="Times New Roman" w:eastAsia="Tahoma" w:hAnsi="Times New Roman" w:cs="Times New Roman"/>
                <w:sz w:val="24"/>
                <w:szCs w:val="24"/>
              </w:rPr>
              <w:t>topologijos</w:t>
            </w:r>
            <w:proofErr w:type="spellEnd"/>
            <w:r w:rsidRPr="003F32E4">
              <w:rPr>
                <w:rFonts w:ascii="Times New Roman" w:eastAsia="Tahoma" w:hAnsi="Times New Roman" w:cs="Times New Roman"/>
                <w:sz w:val="24"/>
                <w:szCs w:val="24"/>
              </w:rPr>
              <w:t xml:space="preserve"> žemėlapius, kad būtų galima suprasti įrenginių ryšius.</w:t>
            </w:r>
          </w:p>
        </w:tc>
      </w:tr>
      <w:tr w:rsidR="009D68A9" w:rsidRPr="003F32E4" w14:paraId="3F274BCF" w14:textId="6C2C91BA" w:rsidTr="00420EC3">
        <w:trPr>
          <w:trHeight w:val="274"/>
        </w:trPr>
        <w:tc>
          <w:tcPr>
            <w:tcW w:w="648" w:type="pct"/>
          </w:tcPr>
          <w:p w14:paraId="6C18B534" w14:textId="178232B4" w:rsidR="009D68A9" w:rsidRPr="003F32E4" w:rsidRDefault="009D68A9" w:rsidP="009D68A9">
            <w:pPr>
              <w:spacing w:line="240" w:lineRule="auto"/>
              <w:ind w:left="0"/>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lastRenderedPageBreak/>
              <w:t>2.</w:t>
            </w:r>
            <w:r w:rsidR="00EE4799" w:rsidRPr="003F32E4">
              <w:rPr>
                <w:rFonts w:ascii="Times New Roman" w:eastAsia="Tahoma" w:hAnsi="Times New Roman" w:cs="Times New Roman"/>
                <w:color w:val="000000" w:themeColor="text1"/>
                <w:sz w:val="24"/>
                <w:szCs w:val="24"/>
              </w:rPr>
              <w:t>3</w:t>
            </w:r>
            <w:r w:rsidRPr="003F32E4">
              <w:rPr>
                <w:rFonts w:ascii="Times New Roman" w:eastAsia="Tahoma" w:hAnsi="Times New Roman" w:cs="Times New Roman"/>
                <w:color w:val="000000" w:themeColor="text1"/>
                <w:sz w:val="24"/>
                <w:szCs w:val="24"/>
              </w:rPr>
              <w:t>. Sistemos suderinamumas</w:t>
            </w:r>
          </w:p>
          <w:p w14:paraId="50371332" w14:textId="09C5F63A"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4352" w:type="pct"/>
            <w:gridSpan w:val="2"/>
          </w:tcPr>
          <w:p w14:paraId="0C3385C6" w14:textId="3ECA1941" w:rsidR="009D68A9" w:rsidRPr="003F32E4" w:rsidRDefault="009D68A9" w:rsidP="007F4243">
            <w:pPr>
              <w:spacing w:line="240" w:lineRule="auto"/>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Sistema turi būti diegiama į virtualią </w:t>
            </w:r>
            <w:r w:rsidR="007F4243">
              <w:rPr>
                <w:rFonts w:ascii="Times New Roman" w:eastAsia="Tahoma" w:hAnsi="Times New Roman" w:cs="Times New Roman"/>
                <w:sz w:val="24"/>
                <w:szCs w:val="24"/>
              </w:rPr>
              <w:t>P</w:t>
            </w:r>
            <w:r w:rsidRPr="003F32E4">
              <w:rPr>
                <w:rFonts w:ascii="Times New Roman" w:eastAsia="Tahoma" w:hAnsi="Times New Roman" w:cs="Times New Roman"/>
                <w:sz w:val="24"/>
                <w:szCs w:val="24"/>
              </w:rPr>
              <w:t xml:space="preserve">erkančiosios organizacijos infrastruktūrą (negali veikti </w:t>
            </w:r>
            <w:proofErr w:type="spellStart"/>
            <w:r w:rsidRPr="003F32E4">
              <w:rPr>
                <w:rFonts w:ascii="Times New Roman" w:eastAsia="Tahoma" w:hAnsi="Times New Roman" w:cs="Times New Roman"/>
                <w:sz w:val="24"/>
                <w:szCs w:val="24"/>
              </w:rPr>
              <w:t>debesijos</w:t>
            </w:r>
            <w:proofErr w:type="spellEnd"/>
            <w:r w:rsidRPr="003F32E4">
              <w:rPr>
                <w:rFonts w:ascii="Times New Roman" w:eastAsia="Tahoma" w:hAnsi="Times New Roman" w:cs="Times New Roman"/>
                <w:sz w:val="24"/>
                <w:szCs w:val="24"/>
              </w:rPr>
              <w:t xml:space="preserve"> paslaugų pagalba). Turi būti pateikta visa (pagal gamintojo rekomendacijas) programinė įranga ir visos licencijos, reikalingos įvardintam funkcionalumui ir jo palaikymui užtikrinti. </w:t>
            </w:r>
            <w:r w:rsidRPr="003F32E4">
              <w:rPr>
                <w:rFonts w:ascii="Times New Roman" w:eastAsia="Tahoma" w:hAnsi="Times New Roman" w:cs="Times New Roman"/>
                <w:color w:val="000000" w:themeColor="text1"/>
                <w:sz w:val="24"/>
                <w:szCs w:val="24"/>
              </w:rPr>
              <w:t xml:space="preserve">Turi būti suderinama su šiuo metu perkančiosios organizacijos naudojama </w:t>
            </w:r>
            <w:proofErr w:type="spellStart"/>
            <w:r w:rsidRPr="003F32E4">
              <w:rPr>
                <w:rFonts w:ascii="Times New Roman" w:eastAsia="Tahoma" w:hAnsi="Times New Roman" w:cs="Times New Roman"/>
                <w:color w:val="000000" w:themeColor="text1"/>
                <w:sz w:val="24"/>
                <w:szCs w:val="24"/>
              </w:rPr>
              <w:t>VMware</w:t>
            </w:r>
            <w:proofErr w:type="spellEnd"/>
            <w:r w:rsidRPr="003F32E4">
              <w:rPr>
                <w:rFonts w:ascii="Times New Roman" w:eastAsia="Tahoma" w:hAnsi="Times New Roman" w:cs="Times New Roman"/>
                <w:color w:val="000000" w:themeColor="text1"/>
                <w:sz w:val="24"/>
                <w:szCs w:val="24"/>
              </w:rPr>
              <w:t xml:space="preserve"> </w:t>
            </w:r>
            <w:proofErr w:type="spellStart"/>
            <w:r w:rsidRPr="003F32E4">
              <w:rPr>
                <w:rFonts w:ascii="Times New Roman" w:eastAsia="Tahoma" w:hAnsi="Times New Roman" w:cs="Times New Roman"/>
                <w:color w:val="000000" w:themeColor="text1"/>
                <w:sz w:val="24"/>
                <w:szCs w:val="24"/>
              </w:rPr>
              <w:t>ESXi</w:t>
            </w:r>
            <w:proofErr w:type="spellEnd"/>
            <w:r w:rsidRPr="003F32E4">
              <w:rPr>
                <w:rFonts w:ascii="Times New Roman" w:eastAsia="Tahoma" w:hAnsi="Times New Roman" w:cs="Times New Roman"/>
                <w:color w:val="000000" w:themeColor="text1"/>
                <w:sz w:val="24"/>
                <w:szCs w:val="24"/>
              </w:rPr>
              <w:t xml:space="preserve"> Server 7.0 arba naujesnėmis </w:t>
            </w:r>
            <w:proofErr w:type="spellStart"/>
            <w:r w:rsidRPr="003F32E4">
              <w:rPr>
                <w:rFonts w:ascii="Times New Roman" w:eastAsia="Tahoma" w:hAnsi="Times New Roman" w:cs="Times New Roman"/>
                <w:color w:val="000000" w:themeColor="text1"/>
                <w:sz w:val="24"/>
                <w:szCs w:val="24"/>
              </w:rPr>
              <w:t>virtualizacijos</w:t>
            </w:r>
            <w:proofErr w:type="spellEnd"/>
            <w:r w:rsidRPr="003F32E4">
              <w:rPr>
                <w:rFonts w:ascii="Times New Roman" w:eastAsia="Tahoma" w:hAnsi="Times New Roman" w:cs="Times New Roman"/>
                <w:color w:val="000000" w:themeColor="text1"/>
                <w:sz w:val="24"/>
                <w:szCs w:val="24"/>
              </w:rPr>
              <w:t xml:space="preserve"> platformomis.</w:t>
            </w:r>
          </w:p>
        </w:tc>
      </w:tr>
      <w:tr w:rsidR="009D68A9" w:rsidRPr="003F32E4" w14:paraId="2C3A7BC3" w14:textId="5258F167" w:rsidTr="00420EC3">
        <w:trPr>
          <w:trHeight w:val="274"/>
        </w:trPr>
        <w:tc>
          <w:tcPr>
            <w:tcW w:w="648" w:type="pct"/>
            <w:shd w:val="clear" w:color="auto" w:fill="FFFFFF" w:themeFill="background1"/>
          </w:tcPr>
          <w:p w14:paraId="29208E73" w14:textId="484B5366" w:rsidR="009D68A9" w:rsidRPr="003F32E4" w:rsidRDefault="00EE4799" w:rsidP="009D68A9">
            <w:pPr>
              <w:spacing w:line="240" w:lineRule="auto"/>
              <w:ind w:left="0"/>
              <w:rPr>
                <w:rFonts w:ascii="Times New Roman" w:eastAsia="Arial" w:hAnsi="Times New Roman" w:cs="Times New Roman"/>
                <w:sz w:val="24"/>
                <w:szCs w:val="24"/>
              </w:rPr>
            </w:pPr>
            <w:r w:rsidRPr="003F32E4">
              <w:rPr>
                <w:rFonts w:ascii="Times New Roman" w:eastAsia="Arial" w:hAnsi="Times New Roman" w:cs="Times New Roman"/>
                <w:sz w:val="24"/>
                <w:szCs w:val="24"/>
              </w:rPr>
              <w:t>2.4</w:t>
            </w:r>
            <w:r w:rsidR="009D68A9" w:rsidRPr="003F32E4">
              <w:rPr>
                <w:rFonts w:ascii="Times New Roman" w:eastAsia="Arial" w:hAnsi="Times New Roman" w:cs="Times New Roman"/>
                <w:sz w:val="24"/>
                <w:szCs w:val="24"/>
              </w:rPr>
              <w:t>. Vartotojų prieigos kontrolė</w:t>
            </w:r>
          </w:p>
        </w:tc>
        <w:tc>
          <w:tcPr>
            <w:tcW w:w="4352" w:type="pct"/>
            <w:gridSpan w:val="2"/>
            <w:shd w:val="clear" w:color="auto" w:fill="FFFFFF" w:themeFill="background1"/>
          </w:tcPr>
          <w:p w14:paraId="5110246F" w14:textId="184B3B64" w:rsidR="009D68A9" w:rsidRPr="003F32E4" w:rsidRDefault="009D68A9" w:rsidP="009D68A9">
            <w:pPr>
              <w:spacing w:after="200" w:line="240" w:lineRule="auto"/>
              <w:ind w:left="0"/>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leisti ne mažiau kaip:</w:t>
            </w:r>
          </w:p>
          <w:p w14:paraId="6EE75B90" w14:textId="5F3BB399" w:rsidR="009D68A9" w:rsidRPr="003F32E4" w:rsidRDefault="009D68A9" w:rsidP="009D68A9">
            <w:pPr>
              <w:pStyle w:val="ListParagraph"/>
              <w:numPr>
                <w:ilvl w:val="0"/>
                <w:numId w:val="26"/>
              </w:numPr>
              <w:spacing w:line="240" w:lineRule="auto"/>
              <w:jc w:val="both"/>
              <w:rPr>
                <w:rFonts w:ascii="Times New Roman" w:eastAsia="Arial" w:hAnsi="Times New Roman" w:cs="Times New Roman"/>
                <w:sz w:val="24"/>
                <w:szCs w:val="24"/>
              </w:rPr>
            </w:pPr>
            <w:r w:rsidRPr="003F32E4">
              <w:rPr>
                <w:rFonts w:ascii="Times New Roman" w:eastAsia="Tahoma" w:hAnsi="Times New Roman" w:cs="Times New Roman"/>
                <w:sz w:val="24"/>
                <w:szCs w:val="24"/>
              </w:rPr>
              <w:t xml:space="preserve">turi palaikyti lokalių naudotojų ir Microsoft </w:t>
            </w:r>
            <w:proofErr w:type="spellStart"/>
            <w:r w:rsidRPr="003F32E4">
              <w:rPr>
                <w:rFonts w:ascii="Times New Roman" w:eastAsia="Tahoma" w:hAnsi="Times New Roman" w:cs="Times New Roman"/>
                <w:sz w:val="24"/>
                <w:szCs w:val="24"/>
              </w:rPr>
              <w:t>Active</w:t>
            </w:r>
            <w:proofErr w:type="spellEnd"/>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Directory</w:t>
            </w:r>
            <w:proofErr w:type="spellEnd"/>
            <w:r w:rsidRPr="003F32E4">
              <w:rPr>
                <w:rFonts w:ascii="Times New Roman" w:eastAsia="Tahoma" w:hAnsi="Times New Roman" w:cs="Times New Roman"/>
                <w:sz w:val="24"/>
                <w:szCs w:val="24"/>
              </w:rPr>
              <w:t xml:space="preserve"> naudotojų </w:t>
            </w:r>
            <w:proofErr w:type="spellStart"/>
            <w:r w:rsidRPr="003F32E4">
              <w:rPr>
                <w:rFonts w:ascii="Times New Roman" w:eastAsia="Tahoma" w:hAnsi="Times New Roman" w:cs="Times New Roman"/>
                <w:sz w:val="24"/>
                <w:szCs w:val="24"/>
              </w:rPr>
              <w:t>prisijungimus</w:t>
            </w:r>
            <w:proofErr w:type="spellEnd"/>
            <w:r w:rsidRPr="003F32E4">
              <w:rPr>
                <w:rFonts w:ascii="Times New Roman" w:eastAsia="Tahoma" w:hAnsi="Times New Roman" w:cs="Times New Roman"/>
                <w:sz w:val="24"/>
                <w:szCs w:val="24"/>
              </w:rPr>
              <w:t>;</w:t>
            </w:r>
          </w:p>
          <w:p w14:paraId="610587E0" w14:textId="1609E5D9" w:rsidR="009D68A9" w:rsidRPr="00035AD2" w:rsidRDefault="009D68A9" w:rsidP="00035AD2">
            <w:pPr>
              <w:pStyle w:val="ListParagraph"/>
              <w:numPr>
                <w:ilvl w:val="0"/>
                <w:numId w:val="26"/>
              </w:numPr>
              <w:spacing w:line="240" w:lineRule="auto"/>
              <w:jc w:val="both"/>
              <w:rPr>
                <w:rFonts w:ascii="Times New Roman" w:eastAsia="Arial" w:hAnsi="Times New Roman" w:cs="Times New Roman"/>
                <w:sz w:val="24"/>
                <w:szCs w:val="24"/>
              </w:rPr>
            </w:pPr>
            <w:r w:rsidRPr="003F32E4">
              <w:rPr>
                <w:rFonts w:ascii="Times New Roman" w:eastAsia="Tahoma" w:hAnsi="Times New Roman" w:cs="Times New Roman"/>
                <w:sz w:val="24"/>
                <w:szCs w:val="24"/>
              </w:rPr>
              <w:t>turi būti galimybė valdyti naudotojų prieiga</w:t>
            </w:r>
            <w:r w:rsidR="00035AD2">
              <w:rPr>
                <w:rFonts w:ascii="Times New Roman" w:eastAsia="Tahoma" w:hAnsi="Times New Roman" w:cs="Times New Roman"/>
                <w:sz w:val="24"/>
                <w:szCs w:val="24"/>
              </w:rPr>
              <w:t>s pagal skirtingas roles (RBAC).</w:t>
            </w:r>
          </w:p>
        </w:tc>
      </w:tr>
      <w:tr w:rsidR="009D68A9" w:rsidRPr="003F32E4" w14:paraId="25FBC80E" w14:textId="5E344E69" w:rsidTr="00420EC3">
        <w:trPr>
          <w:trHeight w:val="274"/>
        </w:trPr>
        <w:tc>
          <w:tcPr>
            <w:tcW w:w="648" w:type="pct"/>
          </w:tcPr>
          <w:p w14:paraId="3961D348" w14:textId="72A562FF" w:rsidR="009D68A9" w:rsidRPr="003F32E4" w:rsidRDefault="009D68A9" w:rsidP="009D68A9">
            <w:pPr>
              <w:spacing w:line="240" w:lineRule="auto"/>
              <w:ind w:left="0"/>
              <w:rPr>
                <w:rFonts w:ascii="Times New Roman" w:eastAsia="Tahoma" w:hAnsi="Times New Roman" w:cs="Times New Roman"/>
                <w:sz w:val="24"/>
                <w:szCs w:val="24"/>
              </w:rPr>
            </w:pPr>
            <w:r w:rsidRPr="003F32E4">
              <w:rPr>
                <w:rFonts w:ascii="Times New Roman" w:eastAsia="Tahoma" w:hAnsi="Times New Roman" w:cs="Times New Roman"/>
                <w:color w:val="000000" w:themeColor="text1"/>
                <w:sz w:val="24"/>
                <w:szCs w:val="24"/>
              </w:rPr>
              <w:t>2.5. Tinklo resursų valdymas</w:t>
            </w:r>
          </w:p>
        </w:tc>
        <w:tc>
          <w:tcPr>
            <w:tcW w:w="4352" w:type="pct"/>
            <w:gridSpan w:val="2"/>
          </w:tcPr>
          <w:p w14:paraId="78F339C2" w14:textId="3401F748" w:rsidR="009D68A9" w:rsidRPr="003F32E4" w:rsidRDefault="009D68A9" w:rsidP="009D68A9">
            <w:pPr>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būti pritaikyta ir turi leisti valdyti ne mažiau kaip 10 000 tinklo resursų/įrenginių keliose geografinėse vietovėse.</w:t>
            </w:r>
          </w:p>
        </w:tc>
      </w:tr>
      <w:tr w:rsidR="009D68A9" w:rsidRPr="003F32E4" w14:paraId="1C7739D0" w14:textId="77777777" w:rsidTr="00420EC3">
        <w:trPr>
          <w:trHeight w:val="274"/>
        </w:trPr>
        <w:tc>
          <w:tcPr>
            <w:tcW w:w="648" w:type="pct"/>
          </w:tcPr>
          <w:p w14:paraId="3230BFD9" w14:textId="58B18E62" w:rsidR="009D68A9" w:rsidRPr="003F32E4" w:rsidRDefault="009D68A9" w:rsidP="009D68A9">
            <w:pPr>
              <w:spacing w:line="240" w:lineRule="auto"/>
              <w:rPr>
                <w:rFonts w:ascii="Times New Roman" w:eastAsia="Tahoma" w:hAnsi="Times New Roman" w:cs="Times New Roman"/>
                <w:color w:val="000000" w:themeColor="text1"/>
                <w:sz w:val="24"/>
                <w:szCs w:val="24"/>
                <w:highlight w:val="yellow"/>
              </w:rPr>
            </w:pPr>
            <w:r w:rsidRPr="003F32E4">
              <w:rPr>
                <w:rFonts w:ascii="Times New Roman" w:eastAsia="Tahoma" w:hAnsi="Times New Roman" w:cs="Times New Roman"/>
                <w:color w:val="000000" w:themeColor="text1"/>
                <w:sz w:val="24"/>
                <w:szCs w:val="24"/>
              </w:rPr>
              <w:t>2.6. Tinklo našumas</w:t>
            </w:r>
          </w:p>
        </w:tc>
        <w:tc>
          <w:tcPr>
            <w:tcW w:w="4352" w:type="pct"/>
            <w:gridSpan w:val="2"/>
          </w:tcPr>
          <w:p w14:paraId="133CBEFA" w14:textId="229F69FB" w:rsidR="009D68A9" w:rsidRPr="003F32E4" w:rsidRDefault="009D68A9" w:rsidP="009D68A9">
            <w:pPr>
              <w:jc w:val="both"/>
              <w:rPr>
                <w:rFonts w:ascii="Times New Roman" w:eastAsia="Tahoma" w:hAnsi="Times New Roman" w:cs="Times New Roman"/>
                <w:sz w:val="24"/>
                <w:szCs w:val="24"/>
                <w:highlight w:val="yellow"/>
              </w:rPr>
            </w:pPr>
            <w:r w:rsidRPr="003F32E4">
              <w:rPr>
                <w:rFonts w:ascii="Times New Roman" w:eastAsia="Tahoma" w:hAnsi="Times New Roman" w:cs="Times New Roman"/>
                <w:sz w:val="24"/>
                <w:szCs w:val="24"/>
              </w:rPr>
              <w:t>Sistema turi palaikyti nuolatinį tinklo resursų nuskaitymą realiuoju laiku nenaudojant agentų, darydama minimalų poveikį tinklo našumui.</w:t>
            </w:r>
          </w:p>
        </w:tc>
      </w:tr>
      <w:tr w:rsidR="009D68A9" w:rsidRPr="003F32E4" w14:paraId="411D533B" w14:textId="01DF3DA0" w:rsidTr="00420EC3">
        <w:trPr>
          <w:trHeight w:val="274"/>
        </w:trPr>
        <w:tc>
          <w:tcPr>
            <w:tcW w:w="648" w:type="pct"/>
          </w:tcPr>
          <w:p w14:paraId="51E3AD9D" w14:textId="7E7862B6" w:rsidR="009D68A9" w:rsidRPr="003F32E4" w:rsidRDefault="009D68A9" w:rsidP="00EE479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EE4799" w:rsidRPr="003F32E4">
              <w:rPr>
                <w:rFonts w:ascii="Times New Roman" w:eastAsia="Tahoma" w:hAnsi="Times New Roman" w:cs="Times New Roman"/>
                <w:color w:val="000000" w:themeColor="text1"/>
                <w:sz w:val="24"/>
                <w:szCs w:val="24"/>
              </w:rPr>
              <w:t>7</w:t>
            </w:r>
            <w:r w:rsidRPr="003F32E4">
              <w:rPr>
                <w:rFonts w:ascii="Times New Roman" w:eastAsia="Tahoma" w:hAnsi="Times New Roman" w:cs="Times New Roman"/>
                <w:color w:val="000000" w:themeColor="text1"/>
                <w:sz w:val="24"/>
                <w:szCs w:val="24"/>
              </w:rPr>
              <w:t>. Integracijos</w:t>
            </w:r>
          </w:p>
        </w:tc>
        <w:tc>
          <w:tcPr>
            <w:tcW w:w="4352" w:type="pct"/>
            <w:gridSpan w:val="2"/>
          </w:tcPr>
          <w:p w14:paraId="05755F05" w14:textId="006B1816" w:rsidR="009D68A9" w:rsidRPr="003F32E4" w:rsidRDefault="009D68A9"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Siūloma Sistema turi integruotis su ne mažiau kaip:</w:t>
            </w:r>
          </w:p>
          <w:p w14:paraId="29F905A8" w14:textId="0CA1746E" w:rsidR="009D68A9" w:rsidRPr="003F32E4" w:rsidRDefault="009D68A9"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perkančiosios organizacijos naudojama SIEM sistema (,,</w:t>
            </w:r>
            <w:proofErr w:type="spellStart"/>
            <w:r w:rsidRPr="003F32E4">
              <w:rPr>
                <w:rFonts w:ascii="Times New Roman" w:eastAsia="Tahoma" w:hAnsi="Times New Roman" w:cs="Times New Roman"/>
                <w:sz w:val="24"/>
                <w:szCs w:val="24"/>
              </w:rPr>
              <w:t>Elastic</w:t>
            </w:r>
            <w:proofErr w:type="spellEnd"/>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Security</w:t>
            </w:r>
            <w:proofErr w:type="spellEnd"/>
            <w:r w:rsidRPr="003F32E4">
              <w:rPr>
                <w:rFonts w:ascii="Times New Roman" w:eastAsia="Tahoma" w:hAnsi="Times New Roman" w:cs="Times New Roman"/>
                <w:sz w:val="24"/>
                <w:szCs w:val="24"/>
              </w:rPr>
              <w:t>”);</w:t>
            </w:r>
          </w:p>
          <w:p w14:paraId="532CD03C" w14:textId="03A6430A" w:rsidR="009D68A9" w:rsidRPr="003F32E4" w:rsidRDefault="009D68A9"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būti galimybė naudoti aplikacijų programines sąsajas (API);</w:t>
            </w:r>
          </w:p>
          <w:p w14:paraId="2ED2207A" w14:textId="5BADB2A3" w:rsidR="009D68A9" w:rsidRPr="003F32E4" w:rsidRDefault="009D68A9"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galėti siųsti el. pašto pranešimus;</w:t>
            </w:r>
          </w:p>
          <w:p w14:paraId="7FF63145" w14:textId="40B1602C" w:rsidR="009D68A9" w:rsidRPr="003F32E4" w:rsidRDefault="009D68A9"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galėti integruotis su kitomis sistemomis, tokiomis kaip "Microsoft SCCM", "</w:t>
            </w:r>
            <w:proofErr w:type="spellStart"/>
            <w:r w:rsidRPr="003F32E4">
              <w:rPr>
                <w:rFonts w:ascii="Times New Roman" w:eastAsia="Tahoma" w:hAnsi="Times New Roman" w:cs="Times New Roman"/>
                <w:sz w:val="24"/>
                <w:szCs w:val="24"/>
              </w:rPr>
              <w:t>ServiceNow</w:t>
            </w:r>
            <w:proofErr w:type="spellEnd"/>
            <w:r w:rsidRPr="003F32E4">
              <w:rPr>
                <w:rFonts w:ascii="Times New Roman" w:eastAsia="Tahoma" w:hAnsi="Times New Roman" w:cs="Times New Roman"/>
                <w:sz w:val="24"/>
                <w:szCs w:val="24"/>
              </w:rPr>
              <w:t>", "</w:t>
            </w:r>
            <w:proofErr w:type="spellStart"/>
            <w:r w:rsidRPr="003F32E4">
              <w:rPr>
                <w:rFonts w:ascii="Times New Roman" w:eastAsia="Tahoma" w:hAnsi="Times New Roman" w:cs="Times New Roman"/>
                <w:sz w:val="24"/>
                <w:szCs w:val="24"/>
              </w:rPr>
              <w:t>Jira</w:t>
            </w:r>
            <w:proofErr w:type="spellEnd"/>
            <w:r w:rsidRPr="003F32E4">
              <w:rPr>
                <w:rFonts w:ascii="Times New Roman" w:eastAsia="Tahoma" w:hAnsi="Times New Roman" w:cs="Times New Roman"/>
                <w:sz w:val="24"/>
                <w:szCs w:val="24"/>
              </w:rPr>
              <w:t>".</w:t>
            </w:r>
          </w:p>
          <w:p w14:paraId="25E5F9F7" w14:textId="7717A3E3" w:rsidR="009D68A9" w:rsidRPr="003F32E4" w:rsidRDefault="009D68A9" w:rsidP="009D68A9">
            <w:pPr>
              <w:pStyle w:val="ListParagraph"/>
              <w:numPr>
                <w:ilvl w:val="0"/>
                <w:numId w:val="19"/>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palaikyti integraciją su IT užklausų valdymo sistemomis (angl. ITSM), tokiomis kaip „</w:t>
            </w:r>
            <w:proofErr w:type="spellStart"/>
            <w:r w:rsidRPr="003F32E4">
              <w:rPr>
                <w:rFonts w:ascii="Times New Roman" w:eastAsia="Tahoma" w:hAnsi="Times New Roman" w:cs="Times New Roman"/>
                <w:sz w:val="24"/>
                <w:szCs w:val="24"/>
              </w:rPr>
              <w:t>Ivanti</w:t>
            </w:r>
            <w:proofErr w:type="spellEnd"/>
            <w:r w:rsidRPr="003F32E4">
              <w:rPr>
                <w:rFonts w:ascii="Times New Roman" w:eastAsia="Tahoma" w:hAnsi="Times New Roman" w:cs="Times New Roman"/>
                <w:sz w:val="24"/>
                <w:szCs w:val="24"/>
              </w:rPr>
              <w:t xml:space="preserve"> Service Manager“.</w:t>
            </w:r>
          </w:p>
        </w:tc>
      </w:tr>
      <w:tr w:rsidR="009D68A9" w:rsidRPr="003F32E4" w14:paraId="0161B10D" w14:textId="31F3A076" w:rsidTr="00420EC3">
        <w:trPr>
          <w:trHeight w:val="274"/>
        </w:trPr>
        <w:tc>
          <w:tcPr>
            <w:tcW w:w="648" w:type="pct"/>
          </w:tcPr>
          <w:p w14:paraId="61B50BF3" w14:textId="3E7BF5D9" w:rsidR="009D68A9" w:rsidRPr="003F32E4" w:rsidRDefault="009D68A9" w:rsidP="00EE4799">
            <w:pPr>
              <w:spacing w:line="240" w:lineRule="auto"/>
              <w:rPr>
                <w:rFonts w:ascii="Times New Roman" w:eastAsia="Tahoma" w:hAnsi="Times New Roman" w:cs="Times New Roman"/>
                <w:sz w:val="24"/>
                <w:szCs w:val="24"/>
              </w:rPr>
            </w:pPr>
            <w:r w:rsidRPr="003F32E4">
              <w:rPr>
                <w:rFonts w:ascii="Times New Roman" w:eastAsia="Tahoma" w:hAnsi="Times New Roman" w:cs="Times New Roman"/>
                <w:color w:val="000000" w:themeColor="text1"/>
                <w:sz w:val="24"/>
                <w:szCs w:val="24"/>
              </w:rPr>
              <w:t>2.</w:t>
            </w:r>
            <w:r w:rsidR="00EE4799" w:rsidRPr="003F32E4">
              <w:rPr>
                <w:rFonts w:ascii="Times New Roman" w:eastAsia="Tahoma" w:hAnsi="Times New Roman" w:cs="Times New Roman"/>
                <w:color w:val="000000" w:themeColor="text1"/>
                <w:sz w:val="24"/>
                <w:szCs w:val="24"/>
              </w:rPr>
              <w:t>8</w:t>
            </w:r>
            <w:r w:rsidRPr="003F32E4">
              <w:rPr>
                <w:rFonts w:ascii="Times New Roman" w:eastAsia="Tahoma" w:hAnsi="Times New Roman" w:cs="Times New Roman"/>
                <w:color w:val="000000" w:themeColor="text1"/>
                <w:sz w:val="24"/>
                <w:szCs w:val="24"/>
              </w:rPr>
              <w:t>. Ataskaitos ir auditas</w:t>
            </w:r>
          </w:p>
        </w:tc>
        <w:tc>
          <w:tcPr>
            <w:tcW w:w="4352" w:type="pct"/>
            <w:gridSpan w:val="2"/>
          </w:tcPr>
          <w:p w14:paraId="3FCC628F" w14:textId="6FC437B7" w:rsidR="009D68A9" w:rsidRPr="003F32E4" w:rsidRDefault="009D68A9"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užtikrinti ne mažiau kaip:</w:t>
            </w:r>
          </w:p>
          <w:p w14:paraId="580739E9" w14:textId="395B8356" w:rsidR="009D68A9" w:rsidRPr="003F32E4" w:rsidRDefault="009D68A9" w:rsidP="009D68A9">
            <w:pPr>
              <w:pStyle w:val="ListParagraph"/>
              <w:numPr>
                <w:ilvl w:val="0"/>
                <w:numId w:val="18"/>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leisti generuoti ataskaitas pagal skirtingus parametrus, nurodytais laiko intervalais ar pagal pageidavimą;</w:t>
            </w:r>
          </w:p>
          <w:p w14:paraId="60FC5852" w14:textId="0D21061F" w:rsidR="009D68A9" w:rsidRPr="003F32E4" w:rsidRDefault="009D68A9" w:rsidP="009D68A9">
            <w:pPr>
              <w:pStyle w:val="ListParagraph"/>
              <w:numPr>
                <w:ilvl w:val="0"/>
                <w:numId w:val="18"/>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teikti iš anksto parengtas (integruotas) ataskaitas apie IT turtą, programinės įrangos versijas, licencijų atitiktį, galiojimo laiką, saugumo spragas ir kt.;</w:t>
            </w:r>
          </w:p>
          <w:p w14:paraId="46F48038" w14:textId="58BD32DD" w:rsidR="009D68A9" w:rsidRPr="003F32E4" w:rsidRDefault="009D68A9" w:rsidP="009D68A9">
            <w:pPr>
              <w:pStyle w:val="ListParagraph"/>
              <w:numPr>
                <w:ilvl w:val="0"/>
                <w:numId w:val="18"/>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teikti automatines atitikties ataskaita</w:t>
            </w:r>
            <w:r w:rsidR="006014A1">
              <w:rPr>
                <w:rFonts w:ascii="Times New Roman" w:eastAsia="Tahoma" w:hAnsi="Times New Roman" w:cs="Times New Roman"/>
                <w:sz w:val="24"/>
                <w:szCs w:val="24"/>
              </w:rPr>
              <w:t>s (GDPR, HIPAA arba lygiavertes</w:t>
            </w:r>
            <w:r w:rsidRPr="003F32E4">
              <w:rPr>
                <w:rFonts w:ascii="Times New Roman" w:eastAsia="Tahoma" w:hAnsi="Times New Roman" w:cs="Times New Roman"/>
                <w:sz w:val="24"/>
                <w:szCs w:val="24"/>
              </w:rPr>
              <w:t>);</w:t>
            </w:r>
          </w:p>
          <w:p w14:paraId="53294A31" w14:textId="03822AAE" w:rsidR="009D68A9" w:rsidRPr="003F32E4" w:rsidRDefault="009D68A9" w:rsidP="009D68A9">
            <w:pPr>
              <w:pStyle w:val="ListParagraph"/>
              <w:numPr>
                <w:ilvl w:val="0"/>
                <w:numId w:val="17"/>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turi leisti sugeneruoti ataskaitas </w:t>
            </w:r>
            <w:proofErr w:type="spellStart"/>
            <w:r w:rsidRPr="003F32E4">
              <w:rPr>
                <w:rFonts w:ascii="Times New Roman" w:eastAsia="Tahoma" w:hAnsi="Times New Roman" w:cs="Times New Roman"/>
                <w:sz w:val="24"/>
                <w:szCs w:val="24"/>
              </w:rPr>
              <w:t>csv</w:t>
            </w:r>
            <w:proofErr w:type="spellEnd"/>
            <w:r w:rsidR="00471766">
              <w:rPr>
                <w:rFonts w:ascii="Times New Roman" w:eastAsia="Tahoma" w:hAnsi="Times New Roman" w:cs="Times New Roman"/>
                <w:sz w:val="24"/>
                <w:szCs w:val="24"/>
              </w:rPr>
              <w:t xml:space="preserve"> ir</w:t>
            </w:r>
            <w:r w:rsidRPr="003F32E4">
              <w:rPr>
                <w:rFonts w:ascii="Times New Roman" w:eastAsia="Tahoma" w:hAnsi="Times New Roman" w:cs="Times New Roman"/>
                <w:sz w:val="24"/>
                <w:szCs w:val="24"/>
              </w:rPr>
              <w:t xml:space="preserve"> </w:t>
            </w:r>
            <w:proofErr w:type="spellStart"/>
            <w:r w:rsidRPr="003F32E4">
              <w:rPr>
                <w:rFonts w:ascii="Times New Roman" w:eastAsia="Tahoma" w:hAnsi="Times New Roman" w:cs="Times New Roman"/>
                <w:sz w:val="24"/>
                <w:szCs w:val="24"/>
              </w:rPr>
              <w:t>pdf</w:t>
            </w:r>
            <w:proofErr w:type="spellEnd"/>
            <w:r w:rsidRPr="003F32E4">
              <w:rPr>
                <w:rFonts w:ascii="Times New Roman" w:eastAsia="Tahoma" w:hAnsi="Times New Roman" w:cs="Times New Roman"/>
                <w:sz w:val="24"/>
                <w:szCs w:val="24"/>
              </w:rPr>
              <w:t xml:space="preserve"> formatais; </w:t>
            </w:r>
          </w:p>
          <w:p w14:paraId="65FBEE28" w14:textId="6B7EC219" w:rsidR="009D68A9" w:rsidRPr="003F32E4" w:rsidRDefault="009D68A9" w:rsidP="009D68A9">
            <w:pPr>
              <w:pStyle w:val="ListParagraph"/>
              <w:numPr>
                <w:ilvl w:val="0"/>
                <w:numId w:val="17"/>
              </w:num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turi leisti siųsti ataskaitas arba nuorodas į jas el. paštu.</w:t>
            </w:r>
          </w:p>
        </w:tc>
      </w:tr>
      <w:tr w:rsidR="009D68A9" w:rsidRPr="003F32E4" w14:paraId="4ACE9314" w14:textId="6B3E7668" w:rsidTr="00711019">
        <w:trPr>
          <w:trHeight w:val="784"/>
        </w:trPr>
        <w:tc>
          <w:tcPr>
            <w:tcW w:w="648" w:type="pct"/>
          </w:tcPr>
          <w:p w14:paraId="1A8DA892" w14:textId="6934B153" w:rsidR="009D68A9" w:rsidRPr="003F32E4" w:rsidRDefault="009D68A9" w:rsidP="009D68A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w:t>
            </w:r>
            <w:r w:rsidR="00EE4799" w:rsidRPr="003F32E4">
              <w:rPr>
                <w:rFonts w:ascii="Times New Roman" w:eastAsia="Tahoma" w:hAnsi="Times New Roman" w:cs="Times New Roman"/>
                <w:color w:val="000000" w:themeColor="text1"/>
                <w:sz w:val="24"/>
                <w:szCs w:val="24"/>
              </w:rPr>
              <w:t>.9</w:t>
            </w:r>
            <w:r w:rsidRPr="003F32E4">
              <w:rPr>
                <w:rFonts w:ascii="Times New Roman" w:eastAsia="Tahoma" w:hAnsi="Times New Roman" w:cs="Times New Roman"/>
                <w:color w:val="000000" w:themeColor="text1"/>
                <w:sz w:val="24"/>
                <w:szCs w:val="24"/>
              </w:rPr>
              <w:t>. Grafinė sąsaja</w:t>
            </w:r>
          </w:p>
        </w:tc>
        <w:tc>
          <w:tcPr>
            <w:tcW w:w="4352" w:type="pct"/>
            <w:gridSpan w:val="2"/>
          </w:tcPr>
          <w:p w14:paraId="6438E49D" w14:textId="671B4210" w:rsidR="009D68A9" w:rsidRPr="003F32E4" w:rsidRDefault="009D68A9" w:rsidP="009D68A9">
            <w:pPr>
              <w:ind w:left="0"/>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Sistema turi turėti ne mažiau kaip:</w:t>
            </w:r>
          </w:p>
          <w:p w14:paraId="38FAE449" w14:textId="135CAB7C" w:rsidR="009D68A9" w:rsidRPr="003F32E4" w:rsidRDefault="009D68A9" w:rsidP="009D68A9">
            <w:pPr>
              <w:pStyle w:val="ListParagraph"/>
              <w:numPr>
                <w:ilvl w:val="0"/>
                <w:numId w:val="2"/>
              </w:numPr>
              <w:spacing w:after="0" w:line="240" w:lineRule="auto"/>
              <w:ind w:left="714" w:hanging="357"/>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 xml:space="preserve">grafinę naudotojų sąsają, pasiekiamą saugiu HTTPS protokolu interneto naršykle ir nereikalauti nesaugių trečių šalių technologijų, tokių kaip Flash, </w:t>
            </w:r>
            <w:proofErr w:type="spellStart"/>
            <w:r w:rsidRPr="003F32E4">
              <w:rPr>
                <w:rFonts w:ascii="Times New Roman" w:eastAsia="Tahoma" w:hAnsi="Times New Roman" w:cs="Times New Roman"/>
                <w:sz w:val="24"/>
                <w:szCs w:val="24"/>
              </w:rPr>
              <w:t>ActiveX</w:t>
            </w:r>
            <w:proofErr w:type="spellEnd"/>
            <w:r w:rsidRPr="003F32E4">
              <w:rPr>
                <w:rFonts w:ascii="Times New Roman" w:eastAsia="Tahoma" w:hAnsi="Times New Roman" w:cs="Times New Roman"/>
                <w:sz w:val="24"/>
                <w:szCs w:val="24"/>
              </w:rPr>
              <w:t xml:space="preserve"> ar JAVA.</w:t>
            </w:r>
          </w:p>
        </w:tc>
      </w:tr>
      <w:tr w:rsidR="009D68A9" w:rsidRPr="003F32E4" w14:paraId="68AC9C38" w14:textId="77777777" w:rsidTr="00420EC3">
        <w:trPr>
          <w:trHeight w:val="288"/>
        </w:trPr>
        <w:tc>
          <w:tcPr>
            <w:tcW w:w="648" w:type="pct"/>
            <w:vMerge w:val="restart"/>
          </w:tcPr>
          <w:p w14:paraId="0E704CDA" w14:textId="160F0EA4" w:rsidR="009D68A9" w:rsidRPr="003F32E4" w:rsidRDefault="00EE4799" w:rsidP="009D68A9">
            <w:pPr>
              <w:spacing w:line="240" w:lineRule="auto"/>
              <w:rPr>
                <w:rFonts w:ascii="Times New Roman" w:eastAsia="Tahoma" w:hAnsi="Times New Roman" w:cs="Times New Roman"/>
                <w:color w:val="000000" w:themeColor="text1"/>
                <w:sz w:val="24"/>
                <w:szCs w:val="24"/>
              </w:rPr>
            </w:pPr>
            <w:r w:rsidRPr="003F32E4">
              <w:rPr>
                <w:rFonts w:ascii="Times New Roman" w:eastAsia="Tahoma" w:hAnsi="Times New Roman" w:cs="Times New Roman"/>
                <w:color w:val="000000" w:themeColor="text1"/>
                <w:sz w:val="24"/>
                <w:szCs w:val="24"/>
              </w:rPr>
              <w:t>2.10</w:t>
            </w:r>
            <w:r w:rsidR="009D68A9" w:rsidRPr="003F32E4">
              <w:rPr>
                <w:rFonts w:ascii="Times New Roman" w:eastAsia="Tahoma" w:hAnsi="Times New Roman" w:cs="Times New Roman"/>
                <w:color w:val="000000" w:themeColor="text1"/>
                <w:sz w:val="24"/>
                <w:szCs w:val="24"/>
              </w:rPr>
              <w:t xml:space="preserve">. Garantiniai </w:t>
            </w:r>
            <w:r w:rsidR="009D68A9" w:rsidRPr="003F32E4">
              <w:rPr>
                <w:rFonts w:ascii="Times New Roman" w:eastAsia="Tahoma" w:hAnsi="Times New Roman" w:cs="Times New Roman"/>
                <w:color w:val="000000" w:themeColor="text1"/>
                <w:sz w:val="24"/>
                <w:szCs w:val="24"/>
              </w:rPr>
              <w:lastRenderedPageBreak/>
              <w:t>įsipareigojimai, techninis aptarnavimas</w:t>
            </w:r>
          </w:p>
        </w:tc>
        <w:tc>
          <w:tcPr>
            <w:tcW w:w="4352" w:type="pct"/>
            <w:gridSpan w:val="2"/>
          </w:tcPr>
          <w:p w14:paraId="054102B1" w14:textId="7310419E" w:rsidR="009D68A9" w:rsidRPr="003F32E4" w:rsidRDefault="009D68A9"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lastRenderedPageBreak/>
              <w:t xml:space="preserve">Ne mažiau 60 mėnesių gamintojo užtikrinta garantija (pradedant skaičiuoti nuo perdavimo-priėmimo akto pasirašymo datos). Garantijos metu turi būti nemokamai šalinami įrangos gedimai, pateikiami programinės įrangos atnaujinimai (naujos versijos, </w:t>
            </w:r>
            <w:r w:rsidRPr="003F32E4">
              <w:rPr>
                <w:rFonts w:ascii="Times New Roman" w:eastAsia="Tahoma" w:hAnsi="Times New Roman" w:cs="Times New Roman"/>
                <w:sz w:val="24"/>
                <w:szCs w:val="24"/>
              </w:rPr>
              <w:lastRenderedPageBreak/>
              <w:t xml:space="preserve">klaidų pataisymai ir pan.) bei teikiama pagalba sprendžiant siūlomos programinės įrangos sutrikimus. Garantiniu laikotarpiu turi galioti visos licencijos (įskaitant Microsoft SQL jeigu tokios yra naudojamos) ir jų užtikrinami </w:t>
            </w:r>
            <w:proofErr w:type="spellStart"/>
            <w:r w:rsidRPr="003F32E4">
              <w:rPr>
                <w:rFonts w:ascii="Times New Roman" w:eastAsia="Tahoma" w:hAnsi="Times New Roman" w:cs="Times New Roman"/>
                <w:sz w:val="24"/>
                <w:szCs w:val="24"/>
              </w:rPr>
              <w:t>funkcionalumai</w:t>
            </w:r>
            <w:proofErr w:type="spellEnd"/>
            <w:r w:rsidRPr="003F32E4">
              <w:rPr>
                <w:rFonts w:ascii="Times New Roman" w:eastAsia="Tahoma" w:hAnsi="Times New Roman" w:cs="Times New Roman"/>
                <w:sz w:val="24"/>
                <w:szCs w:val="24"/>
              </w:rPr>
              <w:t>.</w:t>
            </w:r>
          </w:p>
        </w:tc>
      </w:tr>
      <w:tr w:rsidR="009D68A9" w:rsidRPr="003F32E4" w14:paraId="6EC84663" w14:textId="77777777" w:rsidTr="00420EC3">
        <w:trPr>
          <w:trHeight w:val="288"/>
        </w:trPr>
        <w:tc>
          <w:tcPr>
            <w:tcW w:w="648" w:type="pct"/>
            <w:vMerge/>
          </w:tcPr>
          <w:p w14:paraId="4B5428D1"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4352" w:type="pct"/>
            <w:gridSpan w:val="2"/>
          </w:tcPr>
          <w:p w14:paraId="76AEBCFA" w14:textId="7149EAF1" w:rsidR="009D68A9" w:rsidRPr="003F32E4" w:rsidRDefault="009D68A9"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Pirkėjui turi būti suteikta prieiga prie programinės įrangos kūrėjo/gamintojo klientų puslapio.</w:t>
            </w:r>
          </w:p>
        </w:tc>
      </w:tr>
      <w:tr w:rsidR="009D68A9" w:rsidRPr="003F32E4" w14:paraId="735F00C0" w14:textId="77777777" w:rsidTr="00420EC3">
        <w:trPr>
          <w:trHeight w:val="288"/>
        </w:trPr>
        <w:tc>
          <w:tcPr>
            <w:tcW w:w="648" w:type="pct"/>
            <w:vMerge/>
          </w:tcPr>
          <w:p w14:paraId="1441473E" w14:textId="77777777" w:rsidR="009D68A9" w:rsidRPr="003F32E4" w:rsidRDefault="009D68A9" w:rsidP="009D68A9">
            <w:pPr>
              <w:spacing w:line="240" w:lineRule="auto"/>
              <w:rPr>
                <w:rFonts w:ascii="Times New Roman" w:eastAsia="Tahoma" w:hAnsi="Times New Roman" w:cs="Times New Roman"/>
                <w:color w:val="000000" w:themeColor="text1"/>
                <w:sz w:val="24"/>
                <w:szCs w:val="24"/>
              </w:rPr>
            </w:pPr>
          </w:p>
        </w:tc>
        <w:tc>
          <w:tcPr>
            <w:tcW w:w="4352" w:type="pct"/>
            <w:gridSpan w:val="2"/>
          </w:tcPr>
          <w:p w14:paraId="2756D1FE" w14:textId="75C54D62" w:rsidR="009D68A9" w:rsidRPr="003F32E4" w:rsidRDefault="009D68A9" w:rsidP="009D68A9">
            <w:pPr>
              <w:jc w:val="both"/>
              <w:rPr>
                <w:rFonts w:ascii="Times New Roman" w:eastAsia="Tahoma" w:hAnsi="Times New Roman" w:cs="Times New Roman"/>
                <w:sz w:val="24"/>
                <w:szCs w:val="24"/>
              </w:rPr>
            </w:pPr>
            <w:r w:rsidRPr="003F32E4">
              <w:rPr>
                <w:rFonts w:ascii="Times New Roman" w:eastAsia="Tahoma" w:hAnsi="Times New Roman" w:cs="Times New Roman"/>
                <w:sz w:val="24"/>
                <w:szCs w:val="24"/>
              </w:rPr>
              <w:t>Tiekėjas turi užtikrinti techninės pagalbos teikimą internetu, telefonu ir elektroniniu paštu darbo dienomis, darbo valandomis (paslaugos tipas 8x5).</w:t>
            </w:r>
          </w:p>
        </w:tc>
      </w:tr>
    </w:tbl>
    <w:p w14:paraId="2CC275E3" w14:textId="1DE73D75" w:rsidR="008B0D57" w:rsidRPr="003F32E4" w:rsidRDefault="008B0D57" w:rsidP="185AA51E">
      <w:pPr>
        <w:spacing w:after="0" w:line="240" w:lineRule="auto"/>
        <w:jc w:val="both"/>
        <w:rPr>
          <w:rFonts w:ascii="Times New Roman" w:eastAsia="Tahoma" w:hAnsi="Times New Roman" w:cs="Times New Roman"/>
          <w:sz w:val="24"/>
          <w:szCs w:val="24"/>
        </w:rPr>
      </w:pPr>
    </w:p>
    <w:p w14:paraId="5A7808F3" w14:textId="65FE2A09" w:rsidR="788D7178" w:rsidRPr="003F32E4" w:rsidRDefault="788D7178" w:rsidP="788D7178">
      <w:pPr>
        <w:spacing w:after="0" w:line="240" w:lineRule="auto"/>
        <w:jc w:val="both"/>
        <w:rPr>
          <w:rFonts w:ascii="Times New Roman" w:eastAsia="Tahoma" w:hAnsi="Times New Roman" w:cs="Times New Roman"/>
          <w:sz w:val="24"/>
          <w:szCs w:val="24"/>
        </w:rPr>
      </w:pPr>
    </w:p>
    <w:p w14:paraId="1560FE65" w14:textId="77777777" w:rsidR="00C102D2" w:rsidRPr="003F32E4" w:rsidRDefault="00C102D2" w:rsidP="185AA51E">
      <w:pPr>
        <w:spacing w:after="0" w:line="240" w:lineRule="auto"/>
        <w:jc w:val="both"/>
        <w:rPr>
          <w:rFonts w:ascii="Times New Roman" w:eastAsia="Tahoma" w:hAnsi="Times New Roman" w:cs="Times New Roman"/>
          <w:sz w:val="24"/>
          <w:szCs w:val="24"/>
        </w:rPr>
      </w:pPr>
    </w:p>
    <w:sectPr w:rsidR="00C102D2" w:rsidRPr="003F32E4" w:rsidSect="00BC2705">
      <w:headerReference w:type="even" r:id="rId8"/>
      <w:headerReference w:type="default" r:id="rId9"/>
      <w:footerReference w:type="even" r:id="rId10"/>
      <w:footerReference w:type="default" r:id="rId11"/>
      <w:headerReference w:type="first" r:id="rId12"/>
      <w:footerReference w:type="first" r:id="rId13"/>
      <w:pgSz w:w="16838" w:h="11906" w:orient="landscape"/>
      <w:pgMar w:top="1135" w:right="899" w:bottom="99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87B78" w14:textId="77777777" w:rsidR="00D64F1A" w:rsidRDefault="00D64F1A" w:rsidP="009566C9">
      <w:pPr>
        <w:spacing w:after="0" w:line="240" w:lineRule="auto"/>
      </w:pPr>
      <w:r>
        <w:separator/>
      </w:r>
    </w:p>
  </w:endnote>
  <w:endnote w:type="continuationSeparator" w:id="0">
    <w:p w14:paraId="198284F8" w14:textId="77777777" w:rsidR="00D64F1A" w:rsidRDefault="00D64F1A" w:rsidP="009566C9">
      <w:pPr>
        <w:spacing w:after="0" w:line="240" w:lineRule="auto"/>
      </w:pPr>
      <w:r>
        <w:continuationSeparator/>
      </w:r>
    </w:p>
  </w:endnote>
  <w:endnote w:type="continuationNotice" w:id="1">
    <w:p w14:paraId="424C1C17" w14:textId="77777777" w:rsidR="00D64F1A" w:rsidRDefault="00D64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B3E98" w14:textId="77777777" w:rsidR="00AA480A" w:rsidRDefault="00AA4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10869" w14:textId="587A0EAF" w:rsidR="00D64F1A" w:rsidRDefault="00D64F1A">
    <w:pPr>
      <w:pStyle w:val="Footer"/>
      <w:jc w:val="center"/>
    </w:pPr>
  </w:p>
  <w:p w14:paraId="2E6C931D" w14:textId="77777777" w:rsidR="00D64F1A" w:rsidRDefault="00D64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79BB" w14:textId="77777777" w:rsidR="00AA480A" w:rsidRDefault="00AA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6CF0" w14:textId="77777777" w:rsidR="00D64F1A" w:rsidRDefault="00D64F1A" w:rsidP="009566C9">
      <w:pPr>
        <w:spacing w:after="0" w:line="240" w:lineRule="auto"/>
      </w:pPr>
      <w:r>
        <w:separator/>
      </w:r>
    </w:p>
  </w:footnote>
  <w:footnote w:type="continuationSeparator" w:id="0">
    <w:p w14:paraId="50F12732" w14:textId="77777777" w:rsidR="00D64F1A" w:rsidRDefault="00D64F1A" w:rsidP="009566C9">
      <w:pPr>
        <w:spacing w:after="0" w:line="240" w:lineRule="auto"/>
      </w:pPr>
      <w:r>
        <w:continuationSeparator/>
      </w:r>
    </w:p>
  </w:footnote>
  <w:footnote w:type="continuationNotice" w:id="1">
    <w:p w14:paraId="25BAC4FA" w14:textId="77777777" w:rsidR="00D64F1A" w:rsidRDefault="00D64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C721" w14:textId="77777777" w:rsidR="00AA480A" w:rsidRDefault="00AA4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EEC7B" w14:textId="77777777" w:rsidR="00D64F1A" w:rsidRPr="00DB5350" w:rsidRDefault="00D64F1A">
    <w:pPr>
      <w:pStyle w:val="Header"/>
      <w:jc w:val="center"/>
      <w:rPr>
        <w:rFonts w:ascii="Times New Roman" w:hAnsi="Times New Roman" w:cs="Times New Roman"/>
        <w:sz w:val="24"/>
        <w:szCs w:val="24"/>
      </w:rPr>
    </w:pPr>
  </w:p>
  <w:p w14:paraId="66832A96" w14:textId="77777777" w:rsidR="00D64F1A" w:rsidRDefault="00D64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8BCA" w14:textId="77777777" w:rsidR="00AA480A" w:rsidRDefault="00AA4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1"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2"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3"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4"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5"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6"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7" w15:restartNumberingAfterBreak="0">
    <w:nsid w:val="0DB87078"/>
    <w:multiLevelType w:val="hybridMultilevel"/>
    <w:tmpl w:val="06A65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9" w15:restartNumberingAfterBreak="0">
    <w:nsid w:val="17985A02"/>
    <w:multiLevelType w:val="hybridMultilevel"/>
    <w:tmpl w:val="828CC61E"/>
    <w:lvl w:ilvl="0" w:tplc="C1FA1736">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10" w15:restartNumberingAfterBreak="0">
    <w:nsid w:val="1D0D458D"/>
    <w:multiLevelType w:val="hybridMultilevel"/>
    <w:tmpl w:val="6D92E438"/>
    <w:lvl w:ilvl="0" w:tplc="FE9ADD6E">
      <w:start w:val="2"/>
      <w:numFmt w:val="bullet"/>
      <w:lvlText w:val="-"/>
      <w:lvlJc w:val="left"/>
      <w:pPr>
        <w:ind w:left="720" w:hanging="360"/>
      </w:pPr>
      <w:rPr>
        <w:rFonts w:ascii="Times New Roman" w:eastAsia="Tahom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2" w15:restartNumberingAfterBreak="0">
    <w:nsid w:val="27384CAA"/>
    <w:multiLevelType w:val="hybridMultilevel"/>
    <w:tmpl w:val="D878027A"/>
    <w:lvl w:ilvl="0" w:tplc="96E40E74">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3"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4"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213A27"/>
    <w:multiLevelType w:val="hybridMultilevel"/>
    <w:tmpl w:val="798A19DE"/>
    <w:lvl w:ilvl="0" w:tplc="32229B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16" w15:restartNumberingAfterBreak="0">
    <w:nsid w:val="2F4A71F1"/>
    <w:multiLevelType w:val="hybridMultilevel"/>
    <w:tmpl w:val="D93EB0DA"/>
    <w:lvl w:ilvl="0" w:tplc="C1FA1736">
      <w:start w:val="1"/>
      <w:numFmt w:val="bullet"/>
      <w:lvlText w:val="-"/>
      <w:lvlJc w:val="left"/>
      <w:pPr>
        <w:ind w:left="754" w:hanging="360"/>
      </w:pPr>
      <w:rPr>
        <w:rFonts w:ascii="Aptos" w:hAnsi="Apto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7"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8"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9"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20" w15:restartNumberingAfterBreak="0">
    <w:nsid w:val="41982F70"/>
    <w:multiLevelType w:val="hybridMultilevel"/>
    <w:tmpl w:val="52249CCE"/>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1"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2"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3"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4"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5"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6"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27" w15:restartNumberingAfterBreak="0">
    <w:nsid w:val="5B186DE4"/>
    <w:multiLevelType w:val="hybridMultilevel"/>
    <w:tmpl w:val="A738ABC6"/>
    <w:lvl w:ilvl="0" w:tplc="B83C86EC">
      <w:start w:val="1"/>
      <w:numFmt w:val="decimal"/>
      <w:lvlText w:val="%1."/>
      <w:lvlJc w:val="left"/>
      <w:pPr>
        <w:ind w:left="247" w:hanging="360"/>
      </w:pPr>
      <w:rPr>
        <w:rFonts w:hint="default"/>
      </w:rPr>
    </w:lvl>
    <w:lvl w:ilvl="1" w:tplc="04270019" w:tentative="1">
      <w:start w:val="1"/>
      <w:numFmt w:val="lowerLetter"/>
      <w:lvlText w:val="%2."/>
      <w:lvlJc w:val="left"/>
      <w:pPr>
        <w:ind w:left="967" w:hanging="360"/>
      </w:pPr>
    </w:lvl>
    <w:lvl w:ilvl="2" w:tplc="0427001B" w:tentative="1">
      <w:start w:val="1"/>
      <w:numFmt w:val="lowerRoman"/>
      <w:lvlText w:val="%3."/>
      <w:lvlJc w:val="right"/>
      <w:pPr>
        <w:ind w:left="1687" w:hanging="180"/>
      </w:pPr>
    </w:lvl>
    <w:lvl w:ilvl="3" w:tplc="0427000F" w:tentative="1">
      <w:start w:val="1"/>
      <w:numFmt w:val="decimal"/>
      <w:lvlText w:val="%4."/>
      <w:lvlJc w:val="left"/>
      <w:pPr>
        <w:ind w:left="2407" w:hanging="360"/>
      </w:pPr>
    </w:lvl>
    <w:lvl w:ilvl="4" w:tplc="04270019" w:tentative="1">
      <w:start w:val="1"/>
      <w:numFmt w:val="lowerLetter"/>
      <w:lvlText w:val="%5."/>
      <w:lvlJc w:val="left"/>
      <w:pPr>
        <w:ind w:left="3127" w:hanging="360"/>
      </w:pPr>
    </w:lvl>
    <w:lvl w:ilvl="5" w:tplc="0427001B" w:tentative="1">
      <w:start w:val="1"/>
      <w:numFmt w:val="lowerRoman"/>
      <w:lvlText w:val="%6."/>
      <w:lvlJc w:val="right"/>
      <w:pPr>
        <w:ind w:left="3847" w:hanging="180"/>
      </w:pPr>
    </w:lvl>
    <w:lvl w:ilvl="6" w:tplc="0427000F" w:tentative="1">
      <w:start w:val="1"/>
      <w:numFmt w:val="decimal"/>
      <w:lvlText w:val="%7."/>
      <w:lvlJc w:val="left"/>
      <w:pPr>
        <w:ind w:left="4567" w:hanging="360"/>
      </w:pPr>
    </w:lvl>
    <w:lvl w:ilvl="7" w:tplc="04270019" w:tentative="1">
      <w:start w:val="1"/>
      <w:numFmt w:val="lowerLetter"/>
      <w:lvlText w:val="%8."/>
      <w:lvlJc w:val="left"/>
      <w:pPr>
        <w:ind w:left="5287" w:hanging="360"/>
      </w:pPr>
    </w:lvl>
    <w:lvl w:ilvl="8" w:tplc="0427001B" w:tentative="1">
      <w:start w:val="1"/>
      <w:numFmt w:val="lowerRoman"/>
      <w:lvlText w:val="%9."/>
      <w:lvlJc w:val="right"/>
      <w:pPr>
        <w:ind w:left="6007" w:hanging="180"/>
      </w:pPr>
    </w:lvl>
  </w:abstractNum>
  <w:abstractNum w:abstractNumId="28" w15:restartNumberingAfterBreak="0">
    <w:nsid w:val="5F591D78"/>
    <w:multiLevelType w:val="hybridMultilevel"/>
    <w:tmpl w:val="9364C5B4"/>
    <w:lvl w:ilvl="0" w:tplc="57F606DE">
      <w:start w:val="1"/>
      <w:numFmt w:val="bullet"/>
      <w:lvlText w:val="-"/>
      <w:lvlJc w:val="left"/>
      <w:pPr>
        <w:ind w:left="720" w:hanging="360"/>
      </w:pPr>
      <w:rPr>
        <w:rFonts w:ascii="Aptos" w:hAnsi="Aptos" w:hint="default"/>
      </w:rPr>
    </w:lvl>
    <w:lvl w:ilvl="1" w:tplc="04270001">
      <w:start w:val="1"/>
      <w:numFmt w:val="bullet"/>
      <w:lvlText w:val=""/>
      <w:lvlJc w:val="left"/>
      <w:pPr>
        <w:ind w:left="1440" w:hanging="360"/>
      </w:pPr>
      <w:rPr>
        <w:rFonts w:ascii="Symbol" w:hAnsi="Symbol"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9"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30"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1"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2"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3"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4"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35" w15:restartNumberingAfterBreak="0">
    <w:nsid w:val="7DFCE0B1"/>
    <w:multiLevelType w:val="hybridMultilevel"/>
    <w:tmpl w:val="54849D80"/>
    <w:lvl w:ilvl="0" w:tplc="CD7A46C8">
      <w:start w:val="1"/>
      <w:numFmt w:val="bullet"/>
      <w:lvlText w:val="-"/>
      <w:lvlJc w:val="left"/>
      <w:pPr>
        <w:ind w:left="720" w:hanging="360"/>
      </w:pPr>
      <w:rPr>
        <w:rFonts w:ascii="Aptos" w:hAnsi="Aptos" w:hint="default"/>
      </w:rPr>
    </w:lvl>
    <w:lvl w:ilvl="1" w:tplc="EC623452">
      <w:start w:val="1"/>
      <w:numFmt w:val="bullet"/>
      <w:lvlText w:val="o"/>
      <w:lvlJc w:val="left"/>
      <w:pPr>
        <w:ind w:left="1440" w:hanging="360"/>
      </w:pPr>
      <w:rPr>
        <w:rFonts w:ascii="Courier New" w:hAnsi="Courier New" w:hint="default"/>
      </w:rPr>
    </w:lvl>
    <w:lvl w:ilvl="2" w:tplc="7E62E63C">
      <w:start w:val="1"/>
      <w:numFmt w:val="bullet"/>
      <w:lvlText w:val=""/>
      <w:lvlJc w:val="left"/>
      <w:pPr>
        <w:ind w:left="2160" w:hanging="360"/>
      </w:pPr>
      <w:rPr>
        <w:rFonts w:ascii="Wingdings" w:hAnsi="Wingdings" w:hint="default"/>
      </w:rPr>
    </w:lvl>
    <w:lvl w:ilvl="3" w:tplc="30D49808">
      <w:start w:val="1"/>
      <w:numFmt w:val="bullet"/>
      <w:lvlText w:val=""/>
      <w:lvlJc w:val="left"/>
      <w:pPr>
        <w:ind w:left="2880" w:hanging="360"/>
      </w:pPr>
      <w:rPr>
        <w:rFonts w:ascii="Symbol" w:hAnsi="Symbol" w:hint="default"/>
      </w:rPr>
    </w:lvl>
    <w:lvl w:ilvl="4" w:tplc="E98414F2">
      <w:start w:val="1"/>
      <w:numFmt w:val="bullet"/>
      <w:lvlText w:val="o"/>
      <w:lvlJc w:val="left"/>
      <w:pPr>
        <w:ind w:left="3600" w:hanging="360"/>
      </w:pPr>
      <w:rPr>
        <w:rFonts w:ascii="Courier New" w:hAnsi="Courier New" w:hint="default"/>
      </w:rPr>
    </w:lvl>
    <w:lvl w:ilvl="5" w:tplc="07EAF01A">
      <w:start w:val="1"/>
      <w:numFmt w:val="bullet"/>
      <w:lvlText w:val=""/>
      <w:lvlJc w:val="left"/>
      <w:pPr>
        <w:ind w:left="4320" w:hanging="360"/>
      </w:pPr>
      <w:rPr>
        <w:rFonts w:ascii="Wingdings" w:hAnsi="Wingdings" w:hint="default"/>
      </w:rPr>
    </w:lvl>
    <w:lvl w:ilvl="6" w:tplc="AB50C446">
      <w:start w:val="1"/>
      <w:numFmt w:val="bullet"/>
      <w:lvlText w:val=""/>
      <w:lvlJc w:val="left"/>
      <w:pPr>
        <w:ind w:left="5040" w:hanging="360"/>
      </w:pPr>
      <w:rPr>
        <w:rFonts w:ascii="Symbol" w:hAnsi="Symbol" w:hint="default"/>
      </w:rPr>
    </w:lvl>
    <w:lvl w:ilvl="7" w:tplc="37BEDD96">
      <w:start w:val="1"/>
      <w:numFmt w:val="bullet"/>
      <w:lvlText w:val="o"/>
      <w:lvlJc w:val="left"/>
      <w:pPr>
        <w:ind w:left="5760" w:hanging="360"/>
      </w:pPr>
      <w:rPr>
        <w:rFonts w:ascii="Courier New" w:hAnsi="Courier New" w:hint="default"/>
      </w:rPr>
    </w:lvl>
    <w:lvl w:ilvl="8" w:tplc="491662A6">
      <w:start w:val="1"/>
      <w:numFmt w:val="bullet"/>
      <w:lvlText w:val=""/>
      <w:lvlJc w:val="left"/>
      <w:pPr>
        <w:ind w:left="6480" w:hanging="360"/>
      </w:pPr>
      <w:rPr>
        <w:rFonts w:ascii="Wingdings" w:hAnsi="Wingdings" w:hint="default"/>
      </w:rPr>
    </w:lvl>
  </w:abstractNum>
  <w:abstractNum w:abstractNumId="36"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abstractNumId w:val="35"/>
  </w:num>
  <w:num w:numId="2">
    <w:abstractNumId w:val="23"/>
  </w:num>
  <w:num w:numId="3">
    <w:abstractNumId w:val="2"/>
  </w:num>
  <w:num w:numId="4">
    <w:abstractNumId w:val="18"/>
  </w:num>
  <w:num w:numId="5">
    <w:abstractNumId w:val="0"/>
  </w:num>
  <w:num w:numId="6">
    <w:abstractNumId w:val="22"/>
  </w:num>
  <w:num w:numId="7">
    <w:abstractNumId w:val="5"/>
  </w:num>
  <w:num w:numId="8">
    <w:abstractNumId w:val="34"/>
  </w:num>
  <w:num w:numId="9">
    <w:abstractNumId w:val="17"/>
  </w:num>
  <w:num w:numId="10">
    <w:abstractNumId w:val="11"/>
  </w:num>
  <w:num w:numId="11">
    <w:abstractNumId w:val="24"/>
  </w:num>
  <w:num w:numId="12">
    <w:abstractNumId w:val="31"/>
  </w:num>
  <w:num w:numId="13">
    <w:abstractNumId w:val="6"/>
  </w:num>
  <w:num w:numId="14">
    <w:abstractNumId w:val="13"/>
  </w:num>
  <w:num w:numId="15">
    <w:abstractNumId w:val="21"/>
  </w:num>
  <w:num w:numId="16">
    <w:abstractNumId w:val="25"/>
  </w:num>
  <w:num w:numId="17">
    <w:abstractNumId w:val="19"/>
  </w:num>
  <w:num w:numId="18">
    <w:abstractNumId w:val="3"/>
  </w:num>
  <w:num w:numId="19">
    <w:abstractNumId w:val="26"/>
  </w:num>
  <w:num w:numId="20">
    <w:abstractNumId w:val="1"/>
  </w:num>
  <w:num w:numId="21">
    <w:abstractNumId w:val="36"/>
  </w:num>
  <w:num w:numId="22">
    <w:abstractNumId w:val="33"/>
  </w:num>
  <w:num w:numId="23">
    <w:abstractNumId w:val="30"/>
  </w:num>
  <w:num w:numId="24">
    <w:abstractNumId w:val="8"/>
  </w:num>
  <w:num w:numId="25">
    <w:abstractNumId w:val="4"/>
  </w:num>
  <w:num w:numId="26">
    <w:abstractNumId w:val="32"/>
  </w:num>
  <w:num w:numId="27">
    <w:abstractNumId w:val="29"/>
  </w:num>
  <w:num w:numId="28">
    <w:abstractNumId w:val="14"/>
  </w:num>
  <w:num w:numId="29">
    <w:abstractNumId w:val="27"/>
  </w:num>
  <w:num w:numId="30">
    <w:abstractNumId w:val="7"/>
  </w:num>
  <w:num w:numId="31">
    <w:abstractNumId w:val="9"/>
  </w:num>
  <w:num w:numId="32">
    <w:abstractNumId w:val="28"/>
  </w:num>
  <w:num w:numId="33">
    <w:abstractNumId w:val="20"/>
  </w:num>
  <w:num w:numId="34">
    <w:abstractNumId w:val="12"/>
  </w:num>
  <w:num w:numId="35">
    <w:abstractNumId w:val="15"/>
  </w:num>
  <w:num w:numId="36">
    <w:abstractNumId w:val="16"/>
  </w:num>
  <w:num w:numId="37">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29"/>
    <w:rsid w:val="00002405"/>
    <w:rsid w:val="00007AC4"/>
    <w:rsid w:val="00030432"/>
    <w:rsid w:val="00032BA9"/>
    <w:rsid w:val="00035AD2"/>
    <w:rsid w:val="00037364"/>
    <w:rsid w:val="00041238"/>
    <w:rsid w:val="00043E94"/>
    <w:rsid w:val="000455A5"/>
    <w:rsid w:val="0004650D"/>
    <w:rsid w:val="000515FF"/>
    <w:rsid w:val="00054F9F"/>
    <w:rsid w:val="00060702"/>
    <w:rsid w:val="0006130B"/>
    <w:rsid w:val="000623B1"/>
    <w:rsid w:val="0006343D"/>
    <w:rsid w:val="00064AD9"/>
    <w:rsid w:val="000664B6"/>
    <w:rsid w:val="00066BDE"/>
    <w:rsid w:val="00067849"/>
    <w:rsid w:val="000705D0"/>
    <w:rsid w:val="00071B7A"/>
    <w:rsid w:val="000738F2"/>
    <w:rsid w:val="00077E03"/>
    <w:rsid w:val="00094BDA"/>
    <w:rsid w:val="00095FD7"/>
    <w:rsid w:val="000A1938"/>
    <w:rsid w:val="000A25F3"/>
    <w:rsid w:val="000A4A26"/>
    <w:rsid w:val="000A5353"/>
    <w:rsid w:val="000A5F0B"/>
    <w:rsid w:val="000B05BB"/>
    <w:rsid w:val="000B4579"/>
    <w:rsid w:val="000B4F29"/>
    <w:rsid w:val="000C4B9A"/>
    <w:rsid w:val="000D1CFA"/>
    <w:rsid w:val="000D65C8"/>
    <w:rsid w:val="000F2699"/>
    <w:rsid w:val="000F70AF"/>
    <w:rsid w:val="0010345F"/>
    <w:rsid w:val="00103E20"/>
    <w:rsid w:val="001065AF"/>
    <w:rsid w:val="001109CC"/>
    <w:rsid w:val="00115BE2"/>
    <w:rsid w:val="00117613"/>
    <w:rsid w:val="00121DC6"/>
    <w:rsid w:val="001262C3"/>
    <w:rsid w:val="00127A52"/>
    <w:rsid w:val="00130CCD"/>
    <w:rsid w:val="00132339"/>
    <w:rsid w:val="00133E70"/>
    <w:rsid w:val="00135592"/>
    <w:rsid w:val="001356EF"/>
    <w:rsid w:val="0013760A"/>
    <w:rsid w:val="00141F1F"/>
    <w:rsid w:val="00146E2E"/>
    <w:rsid w:val="00153560"/>
    <w:rsid w:val="00156028"/>
    <w:rsid w:val="00156511"/>
    <w:rsid w:val="001704DC"/>
    <w:rsid w:val="0017272C"/>
    <w:rsid w:val="00172FCF"/>
    <w:rsid w:val="001766F0"/>
    <w:rsid w:val="001847C5"/>
    <w:rsid w:val="001952F3"/>
    <w:rsid w:val="0019772B"/>
    <w:rsid w:val="001A4531"/>
    <w:rsid w:val="001A6954"/>
    <w:rsid w:val="001B003C"/>
    <w:rsid w:val="001B146E"/>
    <w:rsid w:val="001C4680"/>
    <w:rsid w:val="001D62C5"/>
    <w:rsid w:val="001E172F"/>
    <w:rsid w:val="001E5081"/>
    <w:rsid w:val="001F3A74"/>
    <w:rsid w:val="00200477"/>
    <w:rsid w:val="00202F45"/>
    <w:rsid w:val="00210C65"/>
    <w:rsid w:val="002134C8"/>
    <w:rsid w:val="00215A29"/>
    <w:rsid w:val="00223460"/>
    <w:rsid w:val="00223803"/>
    <w:rsid w:val="00226956"/>
    <w:rsid w:val="00230F95"/>
    <w:rsid w:val="002333BE"/>
    <w:rsid w:val="002353E2"/>
    <w:rsid w:val="00235714"/>
    <w:rsid w:val="002365DB"/>
    <w:rsid w:val="002418E6"/>
    <w:rsid w:val="002505C0"/>
    <w:rsid w:val="00256F2B"/>
    <w:rsid w:val="00260C54"/>
    <w:rsid w:val="00261F36"/>
    <w:rsid w:val="00263948"/>
    <w:rsid w:val="002651D1"/>
    <w:rsid w:val="002724F2"/>
    <w:rsid w:val="00273D14"/>
    <w:rsid w:val="00277139"/>
    <w:rsid w:val="0028007C"/>
    <w:rsid w:val="002801DF"/>
    <w:rsid w:val="002803AF"/>
    <w:rsid w:val="002808F3"/>
    <w:rsid w:val="00285B31"/>
    <w:rsid w:val="00286C0D"/>
    <w:rsid w:val="00286FA1"/>
    <w:rsid w:val="0028F132"/>
    <w:rsid w:val="002919D5"/>
    <w:rsid w:val="00293EA8"/>
    <w:rsid w:val="00295506"/>
    <w:rsid w:val="00296893"/>
    <w:rsid w:val="002A3B77"/>
    <w:rsid w:val="002A4419"/>
    <w:rsid w:val="002A6596"/>
    <w:rsid w:val="002A77FA"/>
    <w:rsid w:val="002B121A"/>
    <w:rsid w:val="002B37C0"/>
    <w:rsid w:val="002B3D79"/>
    <w:rsid w:val="002B4C38"/>
    <w:rsid w:val="002C1AB1"/>
    <w:rsid w:val="002C43B3"/>
    <w:rsid w:val="002C7BC8"/>
    <w:rsid w:val="002C7CCB"/>
    <w:rsid w:val="002D1E02"/>
    <w:rsid w:val="002D4422"/>
    <w:rsid w:val="002D64F7"/>
    <w:rsid w:val="002D7D1E"/>
    <w:rsid w:val="002E0299"/>
    <w:rsid w:val="002E059F"/>
    <w:rsid w:val="002E425A"/>
    <w:rsid w:val="002E527F"/>
    <w:rsid w:val="002F3CFA"/>
    <w:rsid w:val="002F3FA0"/>
    <w:rsid w:val="002F6CE4"/>
    <w:rsid w:val="00306FA4"/>
    <w:rsid w:val="00307646"/>
    <w:rsid w:val="003200C7"/>
    <w:rsid w:val="00321F6D"/>
    <w:rsid w:val="0033271E"/>
    <w:rsid w:val="0033412A"/>
    <w:rsid w:val="0033725F"/>
    <w:rsid w:val="003433DD"/>
    <w:rsid w:val="00346535"/>
    <w:rsid w:val="00351759"/>
    <w:rsid w:val="0035413D"/>
    <w:rsid w:val="003562D7"/>
    <w:rsid w:val="0036192F"/>
    <w:rsid w:val="003655B8"/>
    <w:rsid w:val="00376363"/>
    <w:rsid w:val="00385609"/>
    <w:rsid w:val="00385FDD"/>
    <w:rsid w:val="0039066B"/>
    <w:rsid w:val="00392C8F"/>
    <w:rsid w:val="003944F7"/>
    <w:rsid w:val="003A306C"/>
    <w:rsid w:val="003A32EE"/>
    <w:rsid w:val="003A5BAA"/>
    <w:rsid w:val="003A5C81"/>
    <w:rsid w:val="003B28D6"/>
    <w:rsid w:val="003B53FE"/>
    <w:rsid w:val="003B72AC"/>
    <w:rsid w:val="003C15B5"/>
    <w:rsid w:val="003C66CA"/>
    <w:rsid w:val="003D0A9D"/>
    <w:rsid w:val="003D2001"/>
    <w:rsid w:val="003D237A"/>
    <w:rsid w:val="003D442B"/>
    <w:rsid w:val="003D5135"/>
    <w:rsid w:val="003D57A2"/>
    <w:rsid w:val="003E2EFC"/>
    <w:rsid w:val="003F1858"/>
    <w:rsid w:val="003F2C43"/>
    <w:rsid w:val="003F32E4"/>
    <w:rsid w:val="003F4C1B"/>
    <w:rsid w:val="004007E9"/>
    <w:rsid w:val="00400888"/>
    <w:rsid w:val="00402EE5"/>
    <w:rsid w:val="00403706"/>
    <w:rsid w:val="00404660"/>
    <w:rsid w:val="00405264"/>
    <w:rsid w:val="00406613"/>
    <w:rsid w:val="00407619"/>
    <w:rsid w:val="00411C5F"/>
    <w:rsid w:val="00420A42"/>
    <w:rsid w:val="00420EC3"/>
    <w:rsid w:val="004224D4"/>
    <w:rsid w:val="00423D7F"/>
    <w:rsid w:val="00430748"/>
    <w:rsid w:val="00431E60"/>
    <w:rsid w:val="00432883"/>
    <w:rsid w:val="00436750"/>
    <w:rsid w:val="004407AD"/>
    <w:rsid w:val="004412B6"/>
    <w:rsid w:val="004508F3"/>
    <w:rsid w:val="00455BC0"/>
    <w:rsid w:val="004560D7"/>
    <w:rsid w:val="004653BD"/>
    <w:rsid w:val="00465DB2"/>
    <w:rsid w:val="004704C7"/>
    <w:rsid w:val="00470545"/>
    <w:rsid w:val="00471766"/>
    <w:rsid w:val="004728D6"/>
    <w:rsid w:val="00472DFB"/>
    <w:rsid w:val="0047387C"/>
    <w:rsid w:val="00476727"/>
    <w:rsid w:val="00477F27"/>
    <w:rsid w:val="0048032C"/>
    <w:rsid w:val="0048340A"/>
    <w:rsid w:val="00483A06"/>
    <w:rsid w:val="00485C4A"/>
    <w:rsid w:val="00492278"/>
    <w:rsid w:val="00492451"/>
    <w:rsid w:val="00493EED"/>
    <w:rsid w:val="00494563"/>
    <w:rsid w:val="004A4DF9"/>
    <w:rsid w:val="004A639A"/>
    <w:rsid w:val="004A640A"/>
    <w:rsid w:val="004B5497"/>
    <w:rsid w:val="004B5E98"/>
    <w:rsid w:val="004C2573"/>
    <w:rsid w:val="004C3204"/>
    <w:rsid w:val="004C72EC"/>
    <w:rsid w:val="004D1D59"/>
    <w:rsid w:val="004D2A37"/>
    <w:rsid w:val="004D65B1"/>
    <w:rsid w:val="004D6DBA"/>
    <w:rsid w:val="004F329A"/>
    <w:rsid w:val="00504F34"/>
    <w:rsid w:val="00506DE4"/>
    <w:rsid w:val="00517E6B"/>
    <w:rsid w:val="0052017D"/>
    <w:rsid w:val="00524386"/>
    <w:rsid w:val="00526BE4"/>
    <w:rsid w:val="005307BC"/>
    <w:rsid w:val="0053215A"/>
    <w:rsid w:val="00540EF1"/>
    <w:rsid w:val="0054698A"/>
    <w:rsid w:val="00550A83"/>
    <w:rsid w:val="00551D47"/>
    <w:rsid w:val="00554FB2"/>
    <w:rsid w:val="0056144D"/>
    <w:rsid w:val="005650C1"/>
    <w:rsid w:val="00566A75"/>
    <w:rsid w:val="00573227"/>
    <w:rsid w:val="00575496"/>
    <w:rsid w:val="0057652B"/>
    <w:rsid w:val="00580DC7"/>
    <w:rsid w:val="005933CE"/>
    <w:rsid w:val="00596937"/>
    <w:rsid w:val="005A02A2"/>
    <w:rsid w:val="005A4AF2"/>
    <w:rsid w:val="005C312B"/>
    <w:rsid w:val="005C65CE"/>
    <w:rsid w:val="005C72C4"/>
    <w:rsid w:val="005D3502"/>
    <w:rsid w:val="005D6731"/>
    <w:rsid w:val="005E452A"/>
    <w:rsid w:val="005F0399"/>
    <w:rsid w:val="006014A1"/>
    <w:rsid w:val="00612D51"/>
    <w:rsid w:val="00614615"/>
    <w:rsid w:val="00631B5B"/>
    <w:rsid w:val="006373EB"/>
    <w:rsid w:val="00637C50"/>
    <w:rsid w:val="0064308B"/>
    <w:rsid w:val="00645017"/>
    <w:rsid w:val="00645892"/>
    <w:rsid w:val="00657792"/>
    <w:rsid w:val="006653FE"/>
    <w:rsid w:val="006658CB"/>
    <w:rsid w:val="0066750B"/>
    <w:rsid w:val="00671412"/>
    <w:rsid w:val="00672BBD"/>
    <w:rsid w:val="00673AC4"/>
    <w:rsid w:val="006743BE"/>
    <w:rsid w:val="00675CB3"/>
    <w:rsid w:val="00675CE7"/>
    <w:rsid w:val="006762D4"/>
    <w:rsid w:val="00676328"/>
    <w:rsid w:val="006805D3"/>
    <w:rsid w:val="0068103C"/>
    <w:rsid w:val="00682549"/>
    <w:rsid w:val="00683E1B"/>
    <w:rsid w:val="00685B5F"/>
    <w:rsid w:val="006931BB"/>
    <w:rsid w:val="006A251F"/>
    <w:rsid w:val="006A6CD6"/>
    <w:rsid w:val="006B275B"/>
    <w:rsid w:val="006B6510"/>
    <w:rsid w:val="006B70BD"/>
    <w:rsid w:val="006B7132"/>
    <w:rsid w:val="006C1CA6"/>
    <w:rsid w:val="006C48D0"/>
    <w:rsid w:val="006D11FC"/>
    <w:rsid w:val="006D5F02"/>
    <w:rsid w:val="006E0769"/>
    <w:rsid w:val="006E131A"/>
    <w:rsid w:val="006E19C0"/>
    <w:rsid w:val="006F0F97"/>
    <w:rsid w:val="006F3B38"/>
    <w:rsid w:val="00700352"/>
    <w:rsid w:val="00702650"/>
    <w:rsid w:val="0071036A"/>
    <w:rsid w:val="00710623"/>
    <w:rsid w:val="00711019"/>
    <w:rsid w:val="007144C9"/>
    <w:rsid w:val="00715B24"/>
    <w:rsid w:val="007208DD"/>
    <w:rsid w:val="00723DD5"/>
    <w:rsid w:val="00724384"/>
    <w:rsid w:val="00731AFE"/>
    <w:rsid w:val="0073414C"/>
    <w:rsid w:val="007401E5"/>
    <w:rsid w:val="00741966"/>
    <w:rsid w:val="007449B7"/>
    <w:rsid w:val="00745438"/>
    <w:rsid w:val="007459B6"/>
    <w:rsid w:val="0075103F"/>
    <w:rsid w:val="00754A5F"/>
    <w:rsid w:val="00756765"/>
    <w:rsid w:val="00757D20"/>
    <w:rsid w:val="007600D1"/>
    <w:rsid w:val="007711FC"/>
    <w:rsid w:val="007745C3"/>
    <w:rsid w:val="00780848"/>
    <w:rsid w:val="00785DB8"/>
    <w:rsid w:val="00787199"/>
    <w:rsid w:val="00787E2D"/>
    <w:rsid w:val="007976DC"/>
    <w:rsid w:val="007A6A34"/>
    <w:rsid w:val="007ADC59"/>
    <w:rsid w:val="007B03BD"/>
    <w:rsid w:val="007B1129"/>
    <w:rsid w:val="007C0F34"/>
    <w:rsid w:val="007C1A96"/>
    <w:rsid w:val="007C4225"/>
    <w:rsid w:val="007C7F28"/>
    <w:rsid w:val="007D067F"/>
    <w:rsid w:val="007D08F3"/>
    <w:rsid w:val="007D7821"/>
    <w:rsid w:val="007E079C"/>
    <w:rsid w:val="007E09A4"/>
    <w:rsid w:val="007F0B24"/>
    <w:rsid w:val="007F3075"/>
    <w:rsid w:val="007F4243"/>
    <w:rsid w:val="008000EE"/>
    <w:rsid w:val="008010BA"/>
    <w:rsid w:val="0080744B"/>
    <w:rsid w:val="008108E8"/>
    <w:rsid w:val="0082045A"/>
    <w:rsid w:val="00820B2B"/>
    <w:rsid w:val="00821959"/>
    <w:rsid w:val="008240B2"/>
    <w:rsid w:val="00827445"/>
    <w:rsid w:val="00830367"/>
    <w:rsid w:val="00831316"/>
    <w:rsid w:val="00852991"/>
    <w:rsid w:val="00867235"/>
    <w:rsid w:val="008757CE"/>
    <w:rsid w:val="00886299"/>
    <w:rsid w:val="00891AF5"/>
    <w:rsid w:val="008934C2"/>
    <w:rsid w:val="00897926"/>
    <w:rsid w:val="008A4B2F"/>
    <w:rsid w:val="008B0D57"/>
    <w:rsid w:val="008B4714"/>
    <w:rsid w:val="008C13A6"/>
    <w:rsid w:val="008C1DE0"/>
    <w:rsid w:val="008C6A38"/>
    <w:rsid w:val="008C7E55"/>
    <w:rsid w:val="008D00B5"/>
    <w:rsid w:val="008D1F24"/>
    <w:rsid w:val="008D3687"/>
    <w:rsid w:val="008D4E43"/>
    <w:rsid w:val="008D6EC4"/>
    <w:rsid w:val="008E2325"/>
    <w:rsid w:val="008E404D"/>
    <w:rsid w:val="008F5D3F"/>
    <w:rsid w:val="008F6A1E"/>
    <w:rsid w:val="00900BC8"/>
    <w:rsid w:val="00907B71"/>
    <w:rsid w:val="0091786A"/>
    <w:rsid w:val="009238FE"/>
    <w:rsid w:val="0092465A"/>
    <w:rsid w:val="00925445"/>
    <w:rsid w:val="00925D8B"/>
    <w:rsid w:val="00926D65"/>
    <w:rsid w:val="009300C1"/>
    <w:rsid w:val="00933EAD"/>
    <w:rsid w:val="00935A61"/>
    <w:rsid w:val="00943FA3"/>
    <w:rsid w:val="0095261B"/>
    <w:rsid w:val="009566C9"/>
    <w:rsid w:val="0095703E"/>
    <w:rsid w:val="00962F6C"/>
    <w:rsid w:val="009635A8"/>
    <w:rsid w:val="00963D78"/>
    <w:rsid w:val="009651A2"/>
    <w:rsid w:val="009655AA"/>
    <w:rsid w:val="00965852"/>
    <w:rsid w:val="00966440"/>
    <w:rsid w:val="00967E6F"/>
    <w:rsid w:val="00971815"/>
    <w:rsid w:val="009746E6"/>
    <w:rsid w:val="0097669A"/>
    <w:rsid w:val="00980071"/>
    <w:rsid w:val="009802DF"/>
    <w:rsid w:val="00991388"/>
    <w:rsid w:val="009934C4"/>
    <w:rsid w:val="00995B4B"/>
    <w:rsid w:val="00996386"/>
    <w:rsid w:val="00997010"/>
    <w:rsid w:val="009A24F1"/>
    <w:rsid w:val="009A258A"/>
    <w:rsid w:val="009A31D1"/>
    <w:rsid w:val="009A7AC9"/>
    <w:rsid w:val="009B3CD3"/>
    <w:rsid w:val="009B620C"/>
    <w:rsid w:val="009B708B"/>
    <w:rsid w:val="009C1781"/>
    <w:rsid w:val="009C759E"/>
    <w:rsid w:val="009D3004"/>
    <w:rsid w:val="009D377A"/>
    <w:rsid w:val="009D4EC0"/>
    <w:rsid w:val="009D68A9"/>
    <w:rsid w:val="009D69A3"/>
    <w:rsid w:val="009E4570"/>
    <w:rsid w:val="009E62FB"/>
    <w:rsid w:val="009F000B"/>
    <w:rsid w:val="009F14AE"/>
    <w:rsid w:val="009F4E00"/>
    <w:rsid w:val="00A04E10"/>
    <w:rsid w:val="00A06570"/>
    <w:rsid w:val="00A11D0B"/>
    <w:rsid w:val="00A219FF"/>
    <w:rsid w:val="00A26A7A"/>
    <w:rsid w:val="00A26ACF"/>
    <w:rsid w:val="00A27B49"/>
    <w:rsid w:val="00A315BA"/>
    <w:rsid w:val="00A33017"/>
    <w:rsid w:val="00A35F17"/>
    <w:rsid w:val="00A418F1"/>
    <w:rsid w:val="00A44494"/>
    <w:rsid w:val="00A4676D"/>
    <w:rsid w:val="00A473CA"/>
    <w:rsid w:val="00A50122"/>
    <w:rsid w:val="00A560A4"/>
    <w:rsid w:val="00A57EEA"/>
    <w:rsid w:val="00A72017"/>
    <w:rsid w:val="00A81F84"/>
    <w:rsid w:val="00A921D7"/>
    <w:rsid w:val="00AA480A"/>
    <w:rsid w:val="00AA51BE"/>
    <w:rsid w:val="00AB04F1"/>
    <w:rsid w:val="00AB3050"/>
    <w:rsid w:val="00AB498B"/>
    <w:rsid w:val="00AB65A0"/>
    <w:rsid w:val="00AC0DA8"/>
    <w:rsid w:val="00AC2259"/>
    <w:rsid w:val="00AC2434"/>
    <w:rsid w:val="00AC4DDC"/>
    <w:rsid w:val="00AC5DC6"/>
    <w:rsid w:val="00AC7A4F"/>
    <w:rsid w:val="00AD03A4"/>
    <w:rsid w:val="00AD4A6F"/>
    <w:rsid w:val="00AD50BF"/>
    <w:rsid w:val="00AD54BF"/>
    <w:rsid w:val="00AD64AA"/>
    <w:rsid w:val="00AD7FD6"/>
    <w:rsid w:val="00AE0459"/>
    <w:rsid w:val="00AE60C5"/>
    <w:rsid w:val="00AF65CE"/>
    <w:rsid w:val="00B02554"/>
    <w:rsid w:val="00B02563"/>
    <w:rsid w:val="00B07514"/>
    <w:rsid w:val="00B105A2"/>
    <w:rsid w:val="00B20629"/>
    <w:rsid w:val="00B3133B"/>
    <w:rsid w:val="00B33140"/>
    <w:rsid w:val="00B33EC1"/>
    <w:rsid w:val="00B34B91"/>
    <w:rsid w:val="00B37BC9"/>
    <w:rsid w:val="00B4585F"/>
    <w:rsid w:val="00B54550"/>
    <w:rsid w:val="00B54F0A"/>
    <w:rsid w:val="00B62E22"/>
    <w:rsid w:val="00B67973"/>
    <w:rsid w:val="00B72003"/>
    <w:rsid w:val="00B814AF"/>
    <w:rsid w:val="00B8275C"/>
    <w:rsid w:val="00B82D29"/>
    <w:rsid w:val="00B86DBA"/>
    <w:rsid w:val="00B90708"/>
    <w:rsid w:val="00B90997"/>
    <w:rsid w:val="00B94017"/>
    <w:rsid w:val="00B9407A"/>
    <w:rsid w:val="00B951F4"/>
    <w:rsid w:val="00BA34F4"/>
    <w:rsid w:val="00BA523F"/>
    <w:rsid w:val="00BA6021"/>
    <w:rsid w:val="00BA73C6"/>
    <w:rsid w:val="00BA78DA"/>
    <w:rsid w:val="00BB4B58"/>
    <w:rsid w:val="00BC0C6D"/>
    <w:rsid w:val="00BC2705"/>
    <w:rsid w:val="00BC2BE4"/>
    <w:rsid w:val="00BC3C20"/>
    <w:rsid w:val="00BC6A99"/>
    <w:rsid w:val="00BD0083"/>
    <w:rsid w:val="00BD29D0"/>
    <w:rsid w:val="00BD3337"/>
    <w:rsid w:val="00BE438E"/>
    <w:rsid w:val="00BE6885"/>
    <w:rsid w:val="00C0009E"/>
    <w:rsid w:val="00C04AB6"/>
    <w:rsid w:val="00C07ED4"/>
    <w:rsid w:val="00C102D2"/>
    <w:rsid w:val="00C11909"/>
    <w:rsid w:val="00C1263D"/>
    <w:rsid w:val="00C12E83"/>
    <w:rsid w:val="00C2683C"/>
    <w:rsid w:val="00C31032"/>
    <w:rsid w:val="00C32A04"/>
    <w:rsid w:val="00C346E1"/>
    <w:rsid w:val="00C34B53"/>
    <w:rsid w:val="00C3714E"/>
    <w:rsid w:val="00C608B7"/>
    <w:rsid w:val="00C60940"/>
    <w:rsid w:val="00C64E11"/>
    <w:rsid w:val="00C651CA"/>
    <w:rsid w:val="00C65365"/>
    <w:rsid w:val="00C7279E"/>
    <w:rsid w:val="00C75EC4"/>
    <w:rsid w:val="00C80D53"/>
    <w:rsid w:val="00C82F88"/>
    <w:rsid w:val="00C83269"/>
    <w:rsid w:val="00C85842"/>
    <w:rsid w:val="00CA17E4"/>
    <w:rsid w:val="00CB39E4"/>
    <w:rsid w:val="00CB497D"/>
    <w:rsid w:val="00CC03E0"/>
    <w:rsid w:val="00CC1AEF"/>
    <w:rsid w:val="00CC2662"/>
    <w:rsid w:val="00CD0E5A"/>
    <w:rsid w:val="00CD2404"/>
    <w:rsid w:val="00CD7E11"/>
    <w:rsid w:val="00CE5162"/>
    <w:rsid w:val="00CE5FC1"/>
    <w:rsid w:val="00CF4FCB"/>
    <w:rsid w:val="00D023C6"/>
    <w:rsid w:val="00D0674B"/>
    <w:rsid w:val="00D1657F"/>
    <w:rsid w:val="00D179CD"/>
    <w:rsid w:val="00D30DBA"/>
    <w:rsid w:val="00D314C3"/>
    <w:rsid w:val="00D50D03"/>
    <w:rsid w:val="00D52485"/>
    <w:rsid w:val="00D5319B"/>
    <w:rsid w:val="00D60669"/>
    <w:rsid w:val="00D6295F"/>
    <w:rsid w:val="00D64F1A"/>
    <w:rsid w:val="00D65B30"/>
    <w:rsid w:val="00D66B28"/>
    <w:rsid w:val="00D801CF"/>
    <w:rsid w:val="00D80268"/>
    <w:rsid w:val="00D81FF1"/>
    <w:rsid w:val="00D8200D"/>
    <w:rsid w:val="00D85891"/>
    <w:rsid w:val="00D91DD8"/>
    <w:rsid w:val="00D960EA"/>
    <w:rsid w:val="00DB3808"/>
    <w:rsid w:val="00DB5350"/>
    <w:rsid w:val="00DC2A2C"/>
    <w:rsid w:val="00DC69D4"/>
    <w:rsid w:val="00DC7BA2"/>
    <w:rsid w:val="00DE13ED"/>
    <w:rsid w:val="00DE1B1F"/>
    <w:rsid w:val="00DF036F"/>
    <w:rsid w:val="00DF181D"/>
    <w:rsid w:val="00DF7E00"/>
    <w:rsid w:val="00E041FE"/>
    <w:rsid w:val="00E10971"/>
    <w:rsid w:val="00E13478"/>
    <w:rsid w:val="00E1582A"/>
    <w:rsid w:val="00E168A3"/>
    <w:rsid w:val="00E252AE"/>
    <w:rsid w:val="00E372CE"/>
    <w:rsid w:val="00E41F94"/>
    <w:rsid w:val="00E432B5"/>
    <w:rsid w:val="00E530EA"/>
    <w:rsid w:val="00E5547C"/>
    <w:rsid w:val="00E559AD"/>
    <w:rsid w:val="00E76F8F"/>
    <w:rsid w:val="00E8091C"/>
    <w:rsid w:val="00E86AB1"/>
    <w:rsid w:val="00E90839"/>
    <w:rsid w:val="00E94210"/>
    <w:rsid w:val="00EA16C5"/>
    <w:rsid w:val="00EA2FC7"/>
    <w:rsid w:val="00EB4DDD"/>
    <w:rsid w:val="00EC0696"/>
    <w:rsid w:val="00EC286B"/>
    <w:rsid w:val="00EC5493"/>
    <w:rsid w:val="00ED0526"/>
    <w:rsid w:val="00ED12D5"/>
    <w:rsid w:val="00ED4246"/>
    <w:rsid w:val="00ED62D9"/>
    <w:rsid w:val="00ED73DE"/>
    <w:rsid w:val="00ED7A14"/>
    <w:rsid w:val="00EE08F8"/>
    <w:rsid w:val="00EE4799"/>
    <w:rsid w:val="00EE51CA"/>
    <w:rsid w:val="00EF1653"/>
    <w:rsid w:val="00EF1A47"/>
    <w:rsid w:val="00EF6EBD"/>
    <w:rsid w:val="00F07FD0"/>
    <w:rsid w:val="00F16AF7"/>
    <w:rsid w:val="00F2046F"/>
    <w:rsid w:val="00F34D2C"/>
    <w:rsid w:val="00F36CFA"/>
    <w:rsid w:val="00F4179B"/>
    <w:rsid w:val="00F47356"/>
    <w:rsid w:val="00F505CD"/>
    <w:rsid w:val="00F5705C"/>
    <w:rsid w:val="00F57916"/>
    <w:rsid w:val="00F7229C"/>
    <w:rsid w:val="00F730B2"/>
    <w:rsid w:val="00F86441"/>
    <w:rsid w:val="00F866DD"/>
    <w:rsid w:val="00F931EB"/>
    <w:rsid w:val="00FA005D"/>
    <w:rsid w:val="00FA47E6"/>
    <w:rsid w:val="00FA5F7C"/>
    <w:rsid w:val="00FA655F"/>
    <w:rsid w:val="00FB1EF5"/>
    <w:rsid w:val="00FB7557"/>
    <w:rsid w:val="00FB7C32"/>
    <w:rsid w:val="00FC1D64"/>
    <w:rsid w:val="00FD58BD"/>
    <w:rsid w:val="00FE0F5F"/>
    <w:rsid w:val="00FE6586"/>
    <w:rsid w:val="00FF6D96"/>
    <w:rsid w:val="0121C83D"/>
    <w:rsid w:val="015E800B"/>
    <w:rsid w:val="016C3D29"/>
    <w:rsid w:val="01A81969"/>
    <w:rsid w:val="01C8345F"/>
    <w:rsid w:val="01E1CE82"/>
    <w:rsid w:val="02200EFE"/>
    <w:rsid w:val="0287386C"/>
    <w:rsid w:val="03146D25"/>
    <w:rsid w:val="03433BB7"/>
    <w:rsid w:val="03505F5D"/>
    <w:rsid w:val="0359CFF4"/>
    <w:rsid w:val="0394CE66"/>
    <w:rsid w:val="03A382EF"/>
    <w:rsid w:val="03FDAA62"/>
    <w:rsid w:val="041A7871"/>
    <w:rsid w:val="0420784F"/>
    <w:rsid w:val="0466ED64"/>
    <w:rsid w:val="047B7B3D"/>
    <w:rsid w:val="04A3FB29"/>
    <w:rsid w:val="04C53FE7"/>
    <w:rsid w:val="04D15A54"/>
    <w:rsid w:val="04EBE7FD"/>
    <w:rsid w:val="050A44BF"/>
    <w:rsid w:val="0524F8F4"/>
    <w:rsid w:val="053036D3"/>
    <w:rsid w:val="056B12CB"/>
    <w:rsid w:val="05739D0A"/>
    <w:rsid w:val="057E048D"/>
    <w:rsid w:val="0588922B"/>
    <w:rsid w:val="058AB5B0"/>
    <w:rsid w:val="05EADDAF"/>
    <w:rsid w:val="05FA31B1"/>
    <w:rsid w:val="061B0AE5"/>
    <w:rsid w:val="0628E7A8"/>
    <w:rsid w:val="0652F34E"/>
    <w:rsid w:val="06808F49"/>
    <w:rsid w:val="068D817C"/>
    <w:rsid w:val="0697F94E"/>
    <w:rsid w:val="06A5EF2D"/>
    <w:rsid w:val="06AE63D5"/>
    <w:rsid w:val="06F08E88"/>
    <w:rsid w:val="07028E46"/>
    <w:rsid w:val="0707571F"/>
    <w:rsid w:val="0725C078"/>
    <w:rsid w:val="072FCEC0"/>
    <w:rsid w:val="0776D7FD"/>
    <w:rsid w:val="079C22DD"/>
    <w:rsid w:val="07C3CD01"/>
    <w:rsid w:val="087CE997"/>
    <w:rsid w:val="08B6A888"/>
    <w:rsid w:val="09176225"/>
    <w:rsid w:val="095315A7"/>
    <w:rsid w:val="09605910"/>
    <w:rsid w:val="0988A4F9"/>
    <w:rsid w:val="09B9037A"/>
    <w:rsid w:val="0A2ED8A6"/>
    <w:rsid w:val="0A396B60"/>
    <w:rsid w:val="0A782C16"/>
    <w:rsid w:val="0AA27A24"/>
    <w:rsid w:val="0AE57EDF"/>
    <w:rsid w:val="0AEACEA1"/>
    <w:rsid w:val="0AEBC01E"/>
    <w:rsid w:val="0B2526AB"/>
    <w:rsid w:val="0B318B16"/>
    <w:rsid w:val="0B598663"/>
    <w:rsid w:val="0BB8C3A5"/>
    <w:rsid w:val="0BEBE55B"/>
    <w:rsid w:val="0BF3B651"/>
    <w:rsid w:val="0C114A97"/>
    <w:rsid w:val="0C3E6675"/>
    <w:rsid w:val="0C827290"/>
    <w:rsid w:val="0C93ECF0"/>
    <w:rsid w:val="0D07DE23"/>
    <w:rsid w:val="0D628F45"/>
    <w:rsid w:val="0D80625D"/>
    <w:rsid w:val="0DEB7E7B"/>
    <w:rsid w:val="0E2E0D88"/>
    <w:rsid w:val="0E2EA838"/>
    <w:rsid w:val="0E5A2B15"/>
    <w:rsid w:val="0E5A4921"/>
    <w:rsid w:val="0E650743"/>
    <w:rsid w:val="0EA7A0E7"/>
    <w:rsid w:val="0EB8373E"/>
    <w:rsid w:val="0EE3E752"/>
    <w:rsid w:val="0F52B559"/>
    <w:rsid w:val="0F623615"/>
    <w:rsid w:val="0FAAF372"/>
    <w:rsid w:val="0FC62FE3"/>
    <w:rsid w:val="0FDFBC8B"/>
    <w:rsid w:val="0FEBE270"/>
    <w:rsid w:val="0FEC9F88"/>
    <w:rsid w:val="0FF9BFD6"/>
    <w:rsid w:val="102D41E9"/>
    <w:rsid w:val="1042016A"/>
    <w:rsid w:val="1055125B"/>
    <w:rsid w:val="106D3359"/>
    <w:rsid w:val="108A2B5C"/>
    <w:rsid w:val="10C4D773"/>
    <w:rsid w:val="1156090A"/>
    <w:rsid w:val="115E9296"/>
    <w:rsid w:val="1161E3B1"/>
    <w:rsid w:val="11A446CD"/>
    <w:rsid w:val="11C8FC95"/>
    <w:rsid w:val="11CF2E01"/>
    <w:rsid w:val="123FF537"/>
    <w:rsid w:val="1249170A"/>
    <w:rsid w:val="12718877"/>
    <w:rsid w:val="1277116B"/>
    <w:rsid w:val="12B071B8"/>
    <w:rsid w:val="13225C26"/>
    <w:rsid w:val="136C8EAD"/>
    <w:rsid w:val="137456A5"/>
    <w:rsid w:val="13F746CB"/>
    <w:rsid w:val="1447DDA7"/>
    <w:rsid w:val="14736116"/>
    <w:rsid w:val="148BFA3B"/>
    <w:rsid w:val="14CC8323"/>
    <w:rsid w:val="15570031"/>
    <w:rsid w:val="15653DD5"/>
    <w:rsid w:val="15987CC1"/>
    <w:rsid w:val="15BD6557"/>
    <w:rsid w:val="15DF2373"/>
    <w:rsid w:val="15F2768B"/>
    <w:rsid w:val="15F3D81E"/>
    <w:rsid w:val="15F3DC20"/>
    <w:rsid w:val="15F921B0"/>
    <w:rsid w:val="161AE0B9"/>
    <w:rsid w:val="161AF58D"/>
    <w:rsid w:val="161FA4AA"/>
    <w:rsid w:val="164DDC95"/>
    <w:rsid w:val="165DFF0B"/>
    <w:rsid w:val="1660F164"/>
    <w:rsid w:val="16710289"/>
    <w:rsid w:val="16CEE50D"/>
    <w:rsid w:val="16E7A8D1"/>
    <w:rsid w:val="171D6991"/>
    <w:rsid w:val="172AD1B6"/>
    <w:rsid w:val="173FA38A"/>
    <w:rsid w:val="17501769"/>
    <w:rsid w:val="17D1BF3C"/>
    <w:rsid w:val="182308C9"/>
    <w:rsid w:val="185AA51E"/>
    <w:rsid w:val="187A2673"/>
    <w:rsid w:val="187A6A8C"/>
    <w:rsid w:val="1882D4E3"/>
    <w:rsid w:val="188E085C"/>
    <w:rsid w:val="18AF1C52"/>
    <w:rsid w:val="18C598B6"/>
    <w:rsid w:val="18FFC538"/>
    <w:rsid w:val="1901AB96"/>
    <w:rsid w:val="191D98F2"/>
    <w:rsid w:val="19294EB7"/>
    <w:rsid w:val="1962BBD5"/>
    <w:rsid w:val="19672462"/>
    <w:rsid w:val="19ADD0D6"/>
    <w:rsid w:val="19D5824F"/>
    <w:rsid w:val="19F95310"/>
    <w:rsid w:val="1A09EEAD"/>
    <w:rsid w:val="1A7F7A90"/>
    <w:rsid w:val="1A802C0B"/>
    <w:rsid w:val="1A82BF63"/>
    <w:rsid w:val="1AAD0C23"/>
    <w:rsid w:val="1AD38344"/>
    <w:rsid w:val="1B0059C2"/>
    <w:rsid w:val="1B014D4C"/>
    <w:rsid w:val="1B0E415A"/>
    <w:rsid w:val="1B364BBA"/>
    <w:rsid w:val="1B4398A5"/>
    <w:rsid w:val="1B541984"/>
    <w:rsid w:val="1B910D4F"/>
    <w:rsid w:val="1BB04C6A"/>
    <w:rsid w:val="1BC867F5"/>
    <w:rsid w:val="1BFD714A"/>
    <w:rsid w:val="1C15F759"/>
    <w:rsid w:val="1C27F1E3"/>
    <w:rsid w:val="1C3A9750"/>
    <w:rsid w:val="1C45DB10"/>
    <w:rsid w:val="1C5CC6DD"/>
    <w:rsid w:val="1C829B89"/>
    <w:rsid w:val="1C8DFAB8"/>
    <w:rsid w:val="1CC6B18B"/>
    <w:rsid w:val="1CC94198"/>
    <w:rsid w:val="1CCC726D"/>
    <w:rsid w:val="1D2272D5"/>
    <w:rsid w:val="1D6239D4"/>
    <w:rsid w:val="1D6C6B24"/>
    <w:rsid w:val="1D823C79"/>
    <w:rsid w:val="1DF18B12"/>
    <w:rsid w:val="1E319709"/>
    <w:rsid w:val="1E500989"/>
    <w:rsid w:val="1E6109B5"/>
    <w:rsid w:val="1E7016A2"/>
    <w:rsid w:val="1E799DAA"/>
    <w:rsid w:val="1E8572BA"/>
    <w:rsid w:val="1EEB9E65"/>
    <w:rsid w:val="1F08F6EF"/>
    <w:rsid w:val="1F3B259B"/>
    <w:rsid w:val="1F9E653E"/>
    <w:rsid w:val="1FB4CB83"/>
    <w:rsid w:val="1FCE10A5"/>
    <w:rsid w:val="1FEF3333"/>
    <w:rsid w:val="201291A6"/>
    <w:rsid w:val="209F4B56"/>
    <w:rsid w:val="20DCBCE8"/>
    <w:rsid w:val="211B7A78"/>
    <w:rsid w:val="211E4474"/>
    <w:rsid w:val="2172D330"/>
    <w:rsid w:val="2189EBB9"/>
    <w:rsid w:val="21C6D38D"/>
    <w:rsid w:val="21CB48D6"/>
    <w:rsid w:val="21D1E4B2"/>
    <w:rsid w:val="21E33384"/>
    <w:rsid w:val="22110361"/>
    <w:rsid w:val="2218CF53"/>
    <w:rsid w:val="221A5C31"/>
    <w:rsid w:val="2241FBF0"/>
    <w:rsid w:val="228898DA"/>
    <w:rsid w:val="22940FAA"/>
    <w:rsid w:val="229E5D3B"/>
    <w:rsid w:val="22B81BB7"/>
    <w:rsid w:val="22E433BB"/>
    <w:rsid w:val="22E98E43"/>
    <w:rsid w:val="22F21044"/>
    <w:rsid w:val="236F3823"/>
    <w:rsid w:val="2375F507"/>
    <w:rsid w:val="23776A66"/>
    <w:rsid w:val="23C40C10"/>
    <w:rsid w:val="23CB8117"/>
    <w:rsid w:val="24135A45"/>
    <w:rsid w:val="24D587E3"/>
    <w:rsid w:val="25E2FC04"/>
    <w:rsid w:val="25E59DBD"/>
    <w:rsid w:val="263376C5"/>
    <w:rsid w:val="263F67EE"/>
    <w:rsid w:val="2641DE45"/>
    <w:rsid w:val="26617E75"/>
    <w:rsid w:val="26982770"/>
    <w:rsid w:val="269A030D"/>
    <w:rsid w:val="269AC164"/>
    <w:rsid w:val="26B25512"/>
    <w:rsid w:val="271B9699"/>
    <w:rsid w:val="2721D4BE"/>
    <w:rsid w:val="273C4EE5"/>
    <w:rsid w:val="275F5F1D"/>
    <w:rsid w:val="27A35550"/>
    <w:rsid w:val="27AC1990"/>
    <w:rsid w:val="27B766AA"/>
    <w:rsid w:val="27C3BDAD"/>
    <w:rsid w:val="27DAEE54"/>
    <w:rsid w:val="28817F67"/>
    <w:rsid w:val="28C816BC"/>
    <w:rsid w:val="28D22DC1"/>
    <w:rsid w:val="2942C175"/>
    <w:rsid w:val="2950EC93"/>
    <w:rsid w:val="299088AE"/>
    <w:rsid w:val="29961D0A"/>
    <w:rsid w:val="29BDC193"/>
    <w:rsid w:val="29DB2604"/>
    <w:rsid w:val="2A2C2A5B"/>
    <w:rsid w:val="2A594509"/>
    <w:rsid w:val="2A77AFF8"/>
    <w:rsid w:val="2A81FD98"/>
    <w:rsid w:val="2AB8B6F6"/>
    <w:rsid w:val="2B496394"/>
    <w:rsid w:val="2B655A97"/>
    <w:rsid w:val="2C14857F"/>
    <w:rsid w:val="2C4E8386"/>
    <w:rsid w:val="2C814FF5"/>
    <w:rsid w:val="2CB4DEE0"/>
    <w:rsid w:val="2CC6058C"/>
    <w:rsid w:val="2CCE0BE1"/>
    <w:rsid w:val="2CD1461B"/>
    <w:rsid w:val="2CFA6B57"/>
    <w:rsid w:val="2D54EB0B"/>
    <w:rsid w:val="2D994E95"/>
    <w:rsid w:val="2DE3BDF0"/>
    <w:rsid w:val="2DFBB393"/>
    <w:rsid w:val="2E3C69F9"/>
    <w:rsid w:val="2E927C56"/>
    <w:rsid w:val="2EEAA6A4"/>
    <w:rsid w:val="2F0C88B1"/>
    <w:rsid w:val="2F618F26"/>
    <w:rsid w:val="2F7FE654"/>
    <w:rsid w:val="2F914211"/>
    <w:rsid w:val="2FA50EE9"/>
    <w:rsid w:val="2FB37A70"/>
    <w:rsid w:val="2FBF481D"/>
    <w:rsid w:val="30361CF3"/>
    <w:rsid w:val="305E2A50"/>
    <w:rsid w:val="30C1BF29"/>
    <w:rsid w:val="30C31925"/>
    <w:rsid w:val="30D08A7F"/>
    <w:rsid w:val="31358CD7"/>
    <w:rsid w:val="319D43D0"/>
    <w:rsid w:val="31B559BA"/>
    <w:rsid w:val="31CB0CFE"/>
    <w:rsid w:val="31ED3565"/>
    <w:rsid w:val="3211D777"/>
    <w:rsid w:val="32AA9AB8"/>
    <w:rsid w:val="32CBFA8A"/>
    <w:rsid w:val="32F791E3"/>
    <w:rsid w:val="3379EC0F"/>
    <w:rsid w:val="33AF2A76"/>
    <w:rsid w:val="33D2ECF7"/>
    <w:rsid w:val="33F098FE"/>
    <w:rsid w:val="345B2128"/>
    <w:rsid w:val="34627382"/>
    <w:rsid w:val="34725E22"/>
    <w:rsid w:val="35366882"/>
    <w:rsid w:val="3553F2E7"/>
    <w:rsid w:val="357EF038"/>
    <w:rsid w:val="35841A33"/>
    <w:rsid w:val="359D206D"/>
    <w:rsid w:val="35F11847"/>
    <w:rsid w:val="3605E45B"/>
    <w:rsid w:val="3607F6F7"/>
    <w:rsid w:val="3624C8AA"/>
    <w:rsid w:val="3632E6D4"/>
    <w:rsid w:val="367E0039"/>
    <w:rsid w:val="3689EBA9"/>
    <w:rsid w:val="36C953E3"/>
    <w:rsid w:val="36F29501"/>
    <w:rsid w:val="36F77FCF"/>
    <w:rsid w:val="3745B7E3"/>
    <w:rsid w:val="3758AFBF"/>
    <w:rsid w:val="3765A379"/>
    <w:rsid w:val="377473D1"/>
    <w:rsid w:val="377AC04B"/>
    <w:rsid w:val="37D1BE3B"/>
    <w:rsid w:val="380E4154"/>
    <w:rsid w:val="381AE0F8"/>
    <w:rsid w:val="3838F81F"/>
    <w:rsid w:val="387AE18B"/>
    <w:rsid w:val="38AFD4C6"/>
    <w:rsid w:val="390731E9"/>
    <w:rsid w:val="3943E98F"/>
    <w:rsid w:val="394BCB27"/>
    <w:rsid w:val="395199C6"/>
    <w:rsid w:val="39665222"/>
    <w:rsid w:val="397A2DB4"/>
    <w:rsid w:val="397A73AA"/>
    <w:rsid w:val="398E26A0"/>
    <w:rsid w:val="39A4F4DC"/>
    <w:rsid w:val="39C8159A"/>
    <w:rsid w:val="39D80A3A"/>
    <w:rsid w:val="39DD0387"/>
    <w:rsid w:val="39E1854A"/>
    <w:rsid w:val="3A02E2FC"/>
    <w:rsid w:val="3A09005B"/>
    <w:rsid w:val="3A196945"/>
    <w:rsid w:val="3A516550"/>
    <w:rsid w:val="3A6A33BC"/>
    <w:rsid w:val="3AB659AA"/>
    <w:rsid w:val="3AD24523"/>
    <w:rsid w:val="3B5F28D2"/>
    <w:rsid w:val="3BC1E459"/>
    <w:rsid w:val="3C2402FD"/>
    <w:rsid w:val="3C4023F5"/>
    <w:rsid w:val="3C46F816"/>
    <w:rsid w:val="3CC21709"/>
    <w:rsid w:val="3CCFB27A"/>
    <w:rsid w:val="3CDE5CAF"/>
    <w:rsid w:val="3D23EBBE"/>
    <w:rsid w:val="3DA607A4"/>
    <w:rsid w:val="3DAA2C9B"/>
    <w:rsid w:val="3DC9E434"/>
    <w:rsid w:val="3DE63E0C"/>
    <w:rsid w:val="3DEAD4A7"/>
    <w:rsid w:val="3E10D4CC"/>
    <w:rsid w:val="3E238292"/>
    <w:rsid w:val="3E375D1D"/>
    <w:rsid w:val="3E678CCB"/>
    <w:rsid w:val="3E695018"/>
    <w:rsid w:val="3E72A91A"/>
    <w:rsid w:val="3EF9F585"/>
    <w:rsid w:val="3FA3ED80"/>
    <w:rsid w:val="3FE4823F"/>
    <w:rsid w:val="3FE69B36"/>
    <w:rsid w:val="3FEFA964"/>
    <w:rsid w:val="4019DFD9"/>
    <w:rsid w:val="405906A6"/>
    <w:rsid w:val="406E2626"/>
    <w:rsid w:val="407585F9"/>
    <w:rsid w:val="40920CB3"/>
    <w:rsid w:val="40924D9C"/>
    <w:rsid w:val="40A169C6"/>
    <w:rsid w:val="40C82CDA"/>
    <w:rsid w:val="40FC957E"/>
    <w:rsid w:val="4173BD0B"/>
    <w:rsid w:val="417DC755"/>
    <w:rsid w:val="41AA1B61"/>
    <w:rsid w:val="41E37D09"/>
    <w:rsid w:val="4248766A"/>
    <w:rsid w:val="4248FA5C"/>
    <w:rsid w:val="42613E4E"/>
    <w:rsid w:val="42990016"/>
    <w:rsid w:val="42EFEC3F"/>
    <w:rsid w:val="430F35D5"/>
    <w:rsid w:val="43699C9C"/>
    <w:rsid w:val="437FE058"/>
    <w:rsid w:val="43FD516E"/>
    <w:rsid w:val="4408770D"/>
    <w:rsid w:val="444CAEB6"/>
    <w:rsid w:val="445C13E8"/>
    <w:rsid w:val="44603FC0"/>
    <w:rsid w:val="44648DD2"/>
    <w:rsid w:val="4471FF70"/>
    <w:rsid w:val="45611F1F"/>
    <w:rsid w:val="456F2EE5"/>
    <w:rsid w:val="457D5AF4"/>
    <w:rsid w:val="45A72895"/>
    <w:rsid w:val="45F1F731"/>
    <w:rsid w:val="45FBCD13"/>
    <w:rsid w:val="4651DFF6"/>
    <w:rsid w:val="46C81436"/>
    <w:rsid w:val="4724F0E1"/>
    <w:rsid w:val="4729A230"/>
    <w:rsid w:val="472C5455"/>
    <w:rsid w:val="47341002"/>
    <w:rsid w:val="474EE8F9"/>
    <w:rsid w:val="4761713D"/>
    <w:rsid w:val="4786EB3D"/>
    <w:rsid w:val="47E1401F"/>
    <w:rsid w:val="486BECB8"/>
    <w:rsid w:val="487FC49A"/>
    <w:rsid w:val="4894A4CC"/>
    <w:rsid w:val="48C7BC55"/>
    <w:rsid w:val="48C8600D"/>
    <w:rsid w:val="48DCB8CF"/>
    <w:rsid w:val="49AFB05F"/>
    <w:rsid w:val="49D6103A"/>
    <w:rsid w:val="4A0060AE"/>
    <w:rsid w:val="4A16D852"/>
    <w:rsid w:val="4A2EEA19"/>
    <w:rsid w:val="4A4B174F"/>
    <w:rsid w:val="4A548D14"/>
    <w:rsid w:val="4A627B34"/>
    <w:rsid w:val="4A77F293"/>
    <w:rsid w:val="4A7D7E1E"/>
    <w:rsid w:val="4AA21E46"/>
    <w:rsid w:val="4ABA54CA"/>
    <w:rsid w:val="4ABBEE4D"/>
    <w:rsid w:val="4AD2B99F"/>
    <w:rsid w:val="4ADD65F6"/>
    <w:rsid w:val="4B19D744"/>
    <w:rsid w:val="4B6368E1"/>
    <w:rsid w:val="4B87436C"/>
    <w:rsid w:val="4BA836C9"/>
    <w:rsid w:val="4BAC0008"/>
    <w:rsid w:val="4BD9F9C0"/>
    <w:rsid w:val="4C102DFB"/>
    <w:rsid w:val="4C1BB8F2"/>
    <w:rsid w:val="4C220599"/>
    <w:rsid w:val="4C558CC4"/>
    <w:rsid w:val="4CA4A429"/>
    <w:rsid w:val="4CA935B4"/>
    <w:rsid w:val="4CD935D6"/>
    <w:rsid w:val="4D0CB18E"/>
    <w:rsid w:val="4D1BF656"/>
    <w:rsid w:val="4DB54A8D"/>
    <w:rsid w:val="4DEC151B"/>
    <w:rsid w:val="4E0F074F"/>
    <w:rsid w:val="4E16F109"/>
    <w:rsid w:val="4E1C430B"/>
    <w:rsid w:val="4E51E3D0"/>
    <w:rsid w:val="4E68CB40"/>
    <w:rsid w:val="4E6CD931"/>
    <w:rsid w:val="4EF5B3A2"/>
    <w:rsid w:val="4F19291E"/>
    <w:rsid w:val="4F3170E0"/>
    <w:rsid w:val="4F9EA09E"/>
    <w:rsid w:val="4FBA62B8"/>
    <w:rsid w:val="4FBEB6BA"/>
    <w:rsid w:val="4FE51797"/>
    <w:rsid w:val="4FEFC050"/>
    <w:rsid w:val="4FF80CAB"/>
    <w:rsid w:val="5018D1CC"/>
    <w:rsid w:val="50756686"/>
    <w:rsid w:val="508260EF"/>
    <w:rsid w:val="50A76E87"/>
    <w:rsid w:val="50B6FE22"/>
    <w:rsid w:val="50D979A1"/>
    <w:rsid w:val="50E455B7"/>
    <w:rsid w:val="50FD1CBD"/>
    <w:rsid w:val="5115EECB"/>
    <w:rsid w:val="51281F0C"/>
    <w:rsid w:val="51507ED2"/>
    <w:rsid w:val="516FF8E3"/>
    <w:rsid w:val="51CD5A67"/>
    <w:rsid w:val="51F33FF6"/>
    <w:rsid w:val="52666AE1"/>
    <w:rsid w:val="528868D8"/>
    <w:rsid w:val="52A6B4EF"/>
    <w:rsid w:val="537AA3DC"/>
    <w:rsid w:val="53AE3A97"/>
    <w:rsid w:val="53BD6083"/>
    <w:rsid w:val="53C9BBE3"/>
    <w:rsid w:val="53F93427"/>
    <w:rsid w:val="542B3D52"/>
    <w:rsid w:val="543D3D5C"/>
    <w:rsid w:val="545E9C7E"/>
    <w:rsid w:val="546B03F2"/>
    <w:rsid w:val="547B63E2"/>
    <w:rsid w:val="5498897E"/>
    <w:rsid w:val="54D7E180"/>
    <w:rsid w:val="54E26325"/>
    <w:rsid w:val="54F15582"/>
    <w:rsid w:val="550472CC"/>
    <w:rsid w:val="551EC15D"/>
    <w:rsid w:val="551EE339"/>
    <w:rsid w:val="552EAB5A"/>
    <w:rsid w:val="558BECF6"/>
    <w:rsid w:val="5592E103"/>
    <w:rsid w:val="55CD3996"/>
    <w:rsid w:val="55F0887E"/>
    <w:rsid w:val="5602545E"/>
    <w:rsid w:val="565064E4"/>
    <w:rsid w:val="5678BA9B"/>
    <w:rsid w:val="569FE668"/>
    <w:rsid w:val="56A6B37D"/>
    <w:rsid w:val="56BD510F"/>
    <w:rsid w:val="56CB90B6"/>
    <w:rsid w:val="56D1A36D"/>
    <w:rsid w:val="56E6560C"/>
    <w:rsid w:val="570FDC90"/>
    <w:rsid w:val="57477E1E"/>
    <w:rsid w:val="5764DA3B"/>
    <w:rsid w:val="578B6F8C"/>
    <w:rsid w:val="578EB261"/>
    <w:rsid w:val="578F8638"/>
    <w:rsid w:val="579B47A5"/>
    <w:rsid w:val="57C38C74"/>
    <w:rsid w:val="57CB34C3"/>
    <w:rsid w:val="57F50F0C"/>
    <w:rsid w:val="586EFF1D"/>
    <w:rsid w:val="587506D8"/>
    <w:rsid w:val="58BBCD4E"/>
    <w:rsid w:val="58D547D7"/>
    <w:rsid w:val="58DA3F98"/>
    <w:rsid w:val="58FA1327"/>
    <w:rsid w:val="590A0692"/>
    <w:rsid w:val="590F83FF"/>
    <w:rsid w:val="59C25E79"/>
    <w:rsid w:val="5A1A9CBE"/>
    <w:rsid w:val="5A22E34C"/>
    <w:rsid w:val="5A7E7A4E"/>
    <w:rsid w:val="5A8750BE"/>
    <w:rsid w:val="5A887182"/>
    <w:rsid w:val="5A8DD2DF"/>
    <w:rsid w:val="5A9F794A"/>
    <w:rsid w:val="5ACD506A"/>
    <w:rsid w:val="5B3A8957"/>
    <w:rsid w:val="5B586751"/>
    <w:rsid w:val="5B598EFF"/>
    <w:rsid w:val="5B5C8C4F"/>
    <w:rsid w:val="5B77B9DC"/>
    <w:rsid w:val="5B7FD891"/>
    <w:rsid w:val="5BA22F79"/>
    <w:rsid w:val="5BE125E7"/>
    <w:rsid w:val="5BEF6D87"/>
    <w:rsid w:val="5C0C4CFA"/>
    <w:rsid w:val="5C3E2F5D"/>
    <w:rsid w:val="5C44DA85"/>
    <w:rsid w:val="5C55EA01"/>
    <w:rsid w:val="5C7963AB"/>
    <w:rsid w:val="5CA779E0"/>
    <w:rsid w:val="5CB289FA"/>
    <w:rsid w:val="5CBADCF2"/>
    <w:rsid w:val="5CDC7626"/>
    <w:rsid w:val="5CE20B6D"/>
    <w:rsid w:val="5D09F2CC"/>
    <w:rsid w:val="5D5ABC00"/>
    <w:rsid w:val="5D869B7F"/>
    <w:rsid w:val="5DA0B350"/>
    <w:rsid w:val="5DCFE01F"/>
    <w:rsid w:val="5DD18938"/>
    <w:rsid w:val="5DD48F71"/>
    <w:rsid w:val="5E2722D4"/>
    <w:rsid w:val="5E3698CD"/>
    <w:rsid w:val="5EC8FAC0"/>
    <w:rsid w:val="5EDAB4C2"/>
    <w:rsid w:val="5EF7C838"/>
    <w:rsid w:val="5F6076A1"/>
    <w:rsid w:val="5F7B769F"/>
    <w:rsid w:val="5F85A718"/>
    <w:rsid w:val="5F9B2C45"/>
    <w:rsid w:val="5FE512D9"/>
    <w:rsid w:val="5FF1664C"/>
    <w:rsid w:val="6018E982"/>
    <w:rsid w:val="601A0C86"/>
    <w:rsid w:val="601D8922"/>
    <w:rsid w:val="602FAB7D"/>
    <w:rsid w:val="60A5CD3A"/>
    <w:rsid w:val="60B6448D"/>
    <w:rsid w:val="60D0D25B"/>
    <w:rsid w:val="60E6A3AB"/>
    <w:rsid w:val="6104F73D"/>
    <w:rsid w:val="6196BA37"/>
    <w:rsid w:val="61BA317C"/>
    <w:rsid w:val="61F3EB32"/>
    <w:rsid w:val="6210C9FA"/>
    <w:rsid w:val="624A32CE"/>
    <w:rsid w:val="6271AF72"/>
    <w:rsid w:val="62B248DB"/>
    <w:rsid w:val="62CA246C"/>
    <w:rsid w:val="630E67BA"/>
    <w:rsid w:val="6367DD39"/>
    <w:rsid w:val="63798356"/>
    <w:rsid w:val="63BA8091"/>
    <w:rsid w:val="641BA846"/>
    <w:rsid w:val="6431E70F"/>
    <w:rsid w:val="6452BA77"/>
    <w:rsid w:val="645B5B50"/>
    <w:rsid w:val="649D0937"/>
    <w:rsid w:val="64C92F3B"/>
    <w:rsid w:val="64F09C28"/>
    <w:rsid w:val="6507E77F"/>
    <w:rsid w:val="651E0027"/>
    <w:rsid w:val="655F63E7"/>
    <w:rsid w:val="656CE914"/>
    <w:rsid w:val="6598D31E"/>
    <w:rsid w:val="65C3A7A1"/>
    <w:rsid w:val="65F3B19B"/>
    <w:rsid w:val="661BF6F2"/>
    <w:rsid w:val="665B115F"/>
    <w:rsid w:val="6661BD46"/>
    <w:rsid w:val="666870DA"/>
    <w:rsid w:val="6671793B"/>
    <w:rsid w:val="66891586"/>
    <w:rsid w:val="668BB2D3"/>
    <w:rsid w:val="67823945"/>
    <w:rsid w:val="67826C7B"/>
    <w:rsid w:val="67A7416D"/>
    <w:rsid w:val="67B0DC87"/>
    <w:rsid w:val="67CA8D4E"/>
    <w:rsid w:val="6803E92E"/>
    <w:rsid w:val="680E1CAF"/>
    <w:rsid w:val="682A0DD7"/>
    <w:rsid w:val="68518B71"/>
    <w:rsid w:val="6868E5C0"/>
    <w:rsid w:val="68DCAFB5"/>
    <w:rsid w:val="68DDB1C7"/>
    <w:rsid w:val="694C89D7"/>
    <w:rsid w:val="696B928D"/>
    <w:rsid w:val="6980B2BF"/>
    <w:rsid w:val="69823F47"/>
    <w:rsid w:val="69A38A1B"/>
    <w:rsid w:val="69F4D4C6"/>
    <w:rsid w:val="6A01D0EF"/>
    <w:rsid w:val="6A195C55"/>
    <w:rsid w:val="6A1B3D93"/>
    <w:rsid w:val="6A2ACE0A"/>
    <w:rsid w:val="6A31D337"/>
    <w:rsid w:val="6A745A4A"/>
    <w:rsid w:val="6AA953F4"/>
    <w:rsid w:val="6AC46754"/>
    <w:rsid w:val="6AF0FC94"/>
    <w:rsid w:val="6B921C07"/>
    <w:rsid w:val="6BCE9514"/>
    <w:rsid w:val="6C10A026"/>
    <w:rsid w:val="6C667C46"/>
    <w:rsid w:val="6CD790BE"/>
    <w:rsid w:val="6D20E00E"/>
    <w:rsid w:val="6D4493A4"/>
    <w:rsid w:val="6D45A664"/>
    <w:rsid w:val="6D5BBAC2"/>
    <w:rsid w:val="6D8952A9"/>
    <w:rsid w:val="6DABC0F7"/>
    <w:rsid w:val="6DACF6C4"/>
    <w:rsid w:val="6DD427DE"/>
    <w:rsid w:val="6DD4EEBF"/>
    <w:rsid w:val="6DEB2AA3"/>
    <w:rsid w:val="6E780E3D"/>
    <w:rsid w:val="6E7D620F"/>
    <w:rsid w:val="6EA1DDE7"/>
    <w:rsid w:val="6EA93260"/>
    <w:rsid w:val="6ED4E30C"/>
    <w:rsid w:val="6F0BF998"/>
    <w:rsid w:val="6F743BFD"/>
    <w:rsid w:val="6F766ACF"/>
    <w:rsid w:val="6F8BF0B9"/>
    <w:rsid w:val="6F919CE3"/>
    <w:rsid w:val="6FF2FC29"/>
    <w:rsid w:val="701B0A0E"/>
    <w:rsid w:val="70767180"/>
    <w:rsid w:val="7087038E"/>
    <w:rsid w:val="708FA247"/>
    <w:rsid w:val="709FB282"/>
    <w:rsid w:val="70E1AC7D"/>
    <w:rsid w:val="70E5A886"/>
    <w:rsid w:val="710597C3"/>
    <w:rsid w:val="715A6F5A"/>
    <w:rsid w:val="71CCDF78"/>
    <w:rsid w:val="71CD3F3B"/>
    <w:rsid w:val="7228A52D"/>
    <w:rsid w:val="72298F6D"/>
    <w:rsid w:val="722C1101"/>
    <w:rsid w:val="723529E7"/>
    <w:rsid w:val="727A8258"/>
    <w:rsid w:val="727F6732"/>
    <w:rsid w:val="72909621"/>
    <w:rsid w:val="7298EA5E"/>
    <w:rsid w:val="72A1B0A0"/>
    <w:rsid w:val="72BC6FCE"/>
    <w:rsid w:val="72D64203"/>
    <w:rsid w:val="73335131"/>
    <w:rsid w:val="733FF3F7"/>
    <w:rsid w:val="7350E644"/>
    <w:rsid w:val="73860295"/>
    <w:rsid w:val="73B5710E"/>
    <w:rsid w:val="73C7E397"/>
    <w:rsid w:val="73DA26BC"/>
    <w:rsid w:val="740581A8"/>
    <w:rsid w:val="743079D1"/>
    <w:rsid w:val="74412F31"/>
    <w:rsid w:val="74449984"/>
    <w:rsid w:val="745C3767"/>
    <w:rsid w:val="746C24AA"/>
    <w:rsid w:val="74B7C939"/>
    <w:rsid w:val="74C3947D"/>
    <w:rsid w:val="74CA383A"/>
    <w:rsid w:val="74CFF00E"/>
    <w:rsid w:val="74FA438E"/>
    <w:rsid w:val="754E9119"/>
    <w:rsid w:val="757CA9E3"/>
    <w:rsid w:val="75ACE21E"/>
    <w:rsid w:val="75BE26B6"/>
    <w:rsid w:val="7610CC20"/>
    <w:rsid w:val="761E60A0"/>
    <w:rsid w:val="763BCB06"/>
    <w:rsid w:val="763DA422"/>
    <w:rsid w:val="76836FD9"/>
    <w:rsid w:val="76AA0F71"/>
    <w:rsid w:val="76D7ACF2"/>
    <w:rsid w:val="76FFAA43"/>
    <w:rsid w:val="7713EF3D"/>
    <w:rsid w:val="77438839"/>
    <w:rsid w:val="7760D64B"/>
    <w:rsid w:val="776ED84F"/>
    <w:rsid w:val="77706E92"/>
    <w:rsid w:val="779FE4F4"/>
    <w:rsid w:val="77A92E55"/>
    <w:rsid w:val="77AC7404"/>
    <w:rsid w:val="77BA0FA2"/>
    <w:rsid w:val="77CCB9ED"/>
    <w:rsid w:val="77DD32B1"/>
    <w:rsid w:val="784CF7B3"/>
    <w:rsid w:val="787D9E7F"/>
    <w:rsid w:val="788D7178"/>
    <w:rsid w:val="789D4268"/>
    <w:rsid w:val="78C7F231"/>
    <w:rsid w:val="78E1CB6A"/>
    <w:rsid w:val="79056F51"/>
    <w:rsid w:val="792A6BD3"/>
    <w:rsid w:val="797AD7B2"/>
    <w:rsid w:val="79F6F8DC"/>
    <w:rsid w:val="7A98450C"/>
    <w:rsid w:val="7AE6657C"/>
    <w:rsid w:val="7AED6A87"/>
    <w:rsid w:val="7B2A1A07"/>
    <w:rsid w:val="7B8A0659"/>
    <w:rsid w:val="7BAD2BD5"/>
    <w:rsid w:val="7BBDCF05"/>
    <w:rsid w:val="7BD8FBA9"/>
    <w:rsid w:val="7BF3E666"/>
    <w:rsid w:val="7C08DA6B"/>
    <w:rsid w:val="7C1CEDFC"/>
    <w:rsid w:val="7C1F7B0E"/>
    <w:rsid w:val="7C22278B"/>
    <w:rsid w:val="7CB09A1F"/>
    <w:rsid w:val="7CB81969"/>
    <w:rsid w:val="7CBFA81A"/>
    <w:rsid w:val="7CCFF149"/>
    <w:rsid w:val="7CD7019D"/>
    <w:rsid w:val="7D19DE6E"/>
    <w:rsid w:val="7D7D11A6"/>
    <w:rsid w:val="7D82D020"/>
    <w:rsid w:val="7D943858"/>
    <w:rsid w:val="7E3A8AB3"/>
    <w:rsid w:val="7E48CB23"/>
    <w:rsid w:val="7F349919"/>
    <w:rsid w:val="7F5463C9"/>
    <w:rsid w:val="7F6E27D8"/>
    <w:rsid w:val="7F95248B"/>
    <w:rsid w:val="7FA7B013"/>
    <w:rsid w:val="7FCF69F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44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E70"/>
  </w:style>
  <w:style w:type="paragraph" w:styleId="Heading1">
    <w:name w:val="heading 1"/>
    <w:basedOn w:val="Normal"/>
    <w:next w:val="Normal"/>
    <w:link w:val="Heading1Char"/>
    <w:qFormat/>
    <w:rsid w:val="00223803"/>
    <w:pPr>
      <w:keepNext/>
      <w:spacing w:after="0" w:line="240" w:lineRule="auto"/>
      <w:jc w:val="center"/>
      <w:outlineLvl w:val="0"/>
    </w:pPr>
    <w:rPr>
      <w:rFonts w:ascii="Times New Roman" w:eastAsia="Arial Unicode MS" w:hAnsi="Times New Roman" w:cs="Times New Roman"/>
      <w:caps/>
      <w:sz w:val="24"/>
      <w:szCs w:val="20"/>
      <w:lang w:val="en-US"/>
    </w:rPr>
  </w:style>
  <w:style w:type="paragraph" w:styleId="Heading2">
    <w:name w:val="heading 2"/>
    <w:basedOn w:val="Normal"/>
    <w:next w:val="Normal"/>
    <w:link w:val="Heading2Char"/>
    <w:uiPriority w:val="9"/>
    <w:semiHidden/>
    <w:unhideWhenUsed/>
    <w:qFormat/>
    <w:rsid w:val="008E4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29"/>
    <w:pPr>
      <w:spacing w:after="160" w:line="256" w:lineRule="auto"/>
      <w:ind w:left="720"/>
      <w:contextualSpacing/>
    </w:pPr>
  </w:style>
  <w:style w:type="character" w:styleId="Strong">
    <w:name w:val="Strong"/>
    <w:basedOn w:val="DefaultParagraphFont"/>
    <w:uiPriority w:val="22"/>
    <w:qFormat/>
    <w:rsid w:val="000B4F29"/>
    <w:rPr>
      <w:b/>
      <w:bCs/>
    </w:rPr>
  </w:style>
  <w:style w:type="table" w:styleId="TableGrid">
    <w:name w:val="Table Grid"/>
    <w:basedOn w:val="TableNormal"/>
    <w:uiPriority w:val="59"/>
    <w:rsid w:val="000B4F29"/>
    <w:pPr>
      <w:spacing w:after="0" w:line="200" w:lineRule="atLeast"/>
      <w:ind w:left="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0083"/>
    <w:rPr>
      <w:color w:val="0000FF" w:themeColor="hyperlink"/>
      <w:u w:val="single"/>
    </w:rPr>
  </w:style>
  <w:style w:type="paragraph" w:styleId="NormalWeb">
    <w:name w:val="Normal (Web)"/>
    <w:basedOn w:val="Normal"/>
    <w:uiPriority w:val="99"/>
    <w:unhideWhenUsed/>
    <w:rsid w:val="00D50D03"/>
    <w:pPr>
      <w:spacing w:after="0" w:line="336" w:lineRule="auto"/>
    </w:pPr>
    <w:rPr>
      <w:rFonts w:ascii="Verdana" w:eastAsia="Times New Roman" w:hAnsi="Verdana" w:cs="Times New Roman"/>
      <w:color w:val="000000"/>
      <w:sz w:val="18"/>
      <w:szCs w:val="18"/>
      <w:lang w:eastAsia="lt-LT"/>
    </w:rPr>
  </w:style>
  <w:style w:type="paragraph" w:styleId="Header">
    <w:name w:val="header"/>
    <w:basedOn w:val="Normal"/>
    <w:link w:val="HeaderChar"/>
    <w:uiPriority w:val="99"/>
    <w:unhideWhenUsed/>
    <w:rsid w:val="00956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66C9"/>
  </w:style>
  <w:style w:type="paragraph" w:styleId="Footer">
    <w:name w:val="footer"/>
    <w:basedOn w:val="Normal"/>
    <w:link w:val="FooterChar"/>
    <w:uiPriority w:val="99"/>
    <w:unhideWhenUsed/>
    <w:rsid w:val="00956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66C9"/>
  </w:style>
  <w:style w:type="character" w:styleId="CommentReference">
    <w:name w:val="annotation reference"/>
    <w:basedOn w:val="DefaultParagraphFont"/>
    <w:uiPriority w:val="99"/>
    <w:semiHidden/>
    <w:unhideWhenUsed/>
    <w:rsid w:val="00E76F8F"/>
    <w:rPr>
      <w:sz w:val="16"/>
      <w:szCs w:val="16"/>
    </w:rPr>
  </w:style>
  <w:style w:type="character" w:customStyle="1" w:styleId="Heading1Char">
    <w:name w:val="Heading 1 Char"/>
    <w:basedOn w:val="DefaultParagraphFont"/>
    <w:link w:val="Heading1"/>
    <w:rsid w:val="00223803"/>
    <w:rPr>
      <w:rFonts w:ascii="Times New Roman" w:eastAsia="Arial Unicode MS" w:hAnsi="Times New Roman" w:cs="Times New Roman"/>
      <w:caps/>
      <w:sz w:val="24"/>
      <w:szCs w:val="20"/>
      <w:lang w:val="en-US"/>
    </w:rPr>
  </w:style>
  <w:style w:type="paragraph" w:customStyle="1" w:styleId="Betarp">
    <w:name w:val="Be tarpų"/>
    <w:uiPriority w:val="1"/>
    <w:qFormat/>
    <w:rsid w:val="0022380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803"/>
    <w:rPr>
      <w:rFonts w:ascii="Tahoma" w:hAnsi="Tahoma" w:cs="Tahoma"/>
      <w:sz w:val="16"/>
      <w:szCs w:val="16"/>
    </w:rPr>
  </w:style>
  <w:style w:type="paragraph" w:customStyle="1" w:styleId="Numeracija">
    <w:name w:val="_Numeracija"/>
    <w:basedOn w:val="Normal"/>
    <w:link w:val="NumeracijaChar"/>
    <w:qFormat/>
    <w:rsid w:val="0056144D"/>
    <w:pPr>
      <w:numPr>
        <w:numId w:val="27"/>
      </w:numPr>
      <w:spacing w:before="60" w:after="60"/>
      <w:jc w:val="both"/>
    </w:pPr>
    <w:rPr>
      <w:rFonts w:ascii="Times New Roman" w:eastAsia="Times New Roman" w:hAnsi="Times New Roman" w:cs="Times New Roman"/>
      <w:color w:val="000000"/>
      <w:lang w:eastAsia="lt-LT"/>
    </w:rPr>
  </w:style>
  <w:style w:type="character" w:customStyle="1" w:styleId="NumeracijaChar">
    <w:name w:val="_Numeracija Char"/>
    <w:link w:val="Numeracija"/>
    <w:rsid w:val="0056144D"/>
    <w:rPr>
      <w:rFonts w:ascii="Times New Roman" w:eastAsia="Times New Roman" w:hAnsi="Times New Roman" w:cs="Times New Roman"/>
      <w:color w:val="000000"/>
      <w:lang w:eastAsia="lt-LT"/>
    </w:rPr>
  </w:style>
  <w:style w:type="paragraph" w:styleId="NoSpacing">
    <w:name w:val="No Spacing"/>
    <w:uiPriority w:val="1"/>
    <w:qFormat/>
    <w:rsid w:val="00A26ACF"/>
    <w:pPr>
      <w:spacing w:after="0" w:line="240" w:lineRule="auto"/>
    </w:pPr>
  </w:style>
  <w:style w:type="paragraph" w:styleId="CommentText">
    <w:name w:val="annotation text"/>
    <w:basedOn w:val="Normal"/>
    <w:link w:val="CommentTextChar"/>
    <w:uiPriority w:val="99"/>
    <w:semiHidden/>
    <w:unhideWhenUsed/>
    <w:rsid w:val="00A26ACF"/>
    <w:pPr>
      <w:spacing w:line="240" w:lineRule="auto"/>
    </w:pPr>
    <w:rPr>
      <w:sz w:val="20"/>
      <w:szCs w:val="20"/>
    </w:rPr>
  </w:style>
  <w:style w:type="character" w:customStyle="1" w:styleId="CommentTextChar">
    <w:name w:val="Comment Text Char"/>
    <w:basedOn w:val="DefaultParagraphFont"/>
    <w:link w:val="CommentText"/>
    <w:uiPriority w:val="99"/>
    <w:semiHidden/>
    <w:rsid w:val="00A26ACF"/>
    <w:rPr>
      <w:sz w:val="20"/>
      <w:szCs w:val="20"/>
    </w:rPr>
  </w:style>
  <w:style w:type="paragraph" w:styleId="CommentSubject">
    <w:name w:val="annotation subject"/>
    <w:basedOn w:val="CommentText"/>
    <w:next w:val="CommentText"/>
    <w:link w:val="CommentSubjectChar"/>
    <w:uiPriority w:val="99"/>
    <w:semiHidden/>
    <w:unhideWhenUsed/>
    <w:rsid w:val="00A26ACF"/>
    <w:rPr>
      <w:b/>
      <w:bCs/>
    </w:rPr>
  </w:style>
  <w:style w:type="character" w:customStyle="1" w:styleId="CommentSubjectChar">
    <w:name w:val="Comment Subject Char"/>
    <w:basedOn w:val="CommentTextChar"/>
    <w:link w:val="CommentSubject"/>
    <w:uiPriority w:val="99"/>
    <w:semiHidden/>
    <w:rsid w:val="00A26ACF"/>
    <w:rPr>
      <w:b/>
      <w:bCs/>
      <w:sz w:val="20"/>
      <w:szCs w:val="20"/>
    </w:rPr>
  </w:style>
  <w:style w:type="character" w:customStyle="1" w:styleId="Heading2Char">
    <w:name w:val="Heading 2 Char"/>
    <w:basedOn w:val="DefaultParagraphFont"/>
    <w:link w:val="Heading2"/>
    <w:uiPriority w:val="9"/>
    <w:semiHidden/>
    <w:rsid w:val="008E404D"/>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10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19679">
      <w:bodyDiv w:val="1"/>
      <w:marLeft w:val="0"/>
      <w:marRight w:val="0"/>
      <w:marTop w:val="0"/>
      <w:marBottom w:val="0"/>
      <w:divBdr>
        <w:top w:val="none" w:sz="0" w:space="0" w:color="auto"/>
        <w:left w:val="none" w:sz="0" w:space="0" w:color="auto"/>
        <w:bottom w:val="none" w:sz="0" w:space="0" w:color="auto"/>
        <w:right w:val="none" w:sz="0" w:space="0" w:color="auto"/>
      </w:divBdr>
      <w:divsChild>
        <w:div w:id="1218787316">
          <w:marLeft w:val="0"/>
          <w:marRight w:val="0"/>
          <w:marTop w:val="0"/>
          <w:marBottom w:val="0"/>
          <w:divBdr>
            <w:top w:val="none" w:sz="0" w:space="0" w:color="auto"/>
            <w:left w:val="none" w:sz="0" w:space="0" w:color="auto"/>
            <w:bottom w:val="none" w:sz="0" w:space="0" w:color="auto"/>
            <w:right w:val="none" w:sz="0" w:space="0" w:color="auto"/>
          </w:divBdr>
          <w:divsChild>
            <w:div w:id="319040737">
              <w:marLeft w:val="0"/>
              <w:marRight w:val="0"/>
              <w:marTop w:val="0"/>
              <w:marBottom w:val="0"/>
              <w:divBdr>
                <w:top w:val="none" w:sz="0" w:space="0" w:color="auto"/>
                <w:left w:val="none" w:sz="0" w:space="0" w:color="auto"/>
                <w:bottom w:val="none" w:sz="0" w:space="0" w:color="auto"/>
                <w:right w:val="none" w:sz="0" w:space="0" w:color="auto"/>
              </w:divBdr>
              <w:divsChild>
                <w:div w:id="1603803291">
                  <w:marLeft w:val="0"/>
                  <w:marRight w:val="0"/>
                  <w:marTop w:val="0"/>
                  <w:marBottom w:val="0"/>
                  <w:divBdr>
                    <w:top w:val="none" w:sz="0" w:space="0" w:color="auto"/>
                    <w:left w:val="none" w:sz="0" w:space="0" w:color="auto"/>
                    <w:bottom w:val="none" w:sz="0" w:space="0" w:color="auto"/>
                    <w:right w:val="none" w:sz="0" w:space="0" w:color="auto"/>
                  </w:divBdr>
                  <w:divsChild>
                    <w:div w:id="1894343546">
                      <w:marLeft w:val="0"/>
                      <w:marRight w:val="0"/>
                      <w:marTop w:val="0"/>
                      <w:marBottom w:val="0"/>
                      <w:divBdr>
                        <w:top w:val="none" w:sz="0" w:space="0" w:color="auto"/>
                        <w:left w:val="none" w:sz="0" w:space="0" w:color="auto"/>
                        <w:bottom w:val="none" w:sz="0" w:space="0" w:color="auto"/>
                        <w:right w:val="none" w:sz="0" w:space="0" w:color="auto"/>
                      </w:divBdr>
                      <w:divsChild>
                        <w:div w:id="1907178359">
                          <w:marLeft w:val="0"/>
                          <w:marRight w:val="0"/>
                          <w:marTop w:val="0"/>
                          <w:marBottom w:val="0"/>
                          <w:divBdr>
                            <w:top w:val="none" w:sz="0" w:space="0" w:color="auto"/>
                            <w:left w:val="none" w:sz="0" w:space="0" w:color="auto"/>
                            <w:bottom w:val="none" w:sz="0" w:space="0" w:color="auto"/>
                            <w:right w:val="none" w:sz="0" w:space="0" w:color="auto"/>
                          </w:divBdr>
                          <w:divsChild>
                            <w:div w:id="1734809811">
                              <w:marLeft w:val="0"/>
                              <w:marRight w:val="0"/>
                              <w:marTop w:val="0"/>
                              <w:marBottom w:val="0"/>
                              <w:divBdr>
                                <w:top w:val="none" w:sz="0" w:space="0" w:color="auto"/>
                                <w:left w:val="none" w:sz="0" w:space="0" w:color="auto"/>
                                <w:bottom w:val="none" w:sz="0" w:space="0" w:color="auto"/>
                                <w:right w:val="none" w:sz="0" w:space="0" w:color="auto"/>
                              </w:divBdr>
                              <w:divsChild>
                                <w:div w:id="1143233348">
                                  <w:marLeft w:val="0"/>
                                  <w:marRight w:val="0"/>
                                  <w:marTop w:val="0"/>
                                  <w:marBottom w:val="0"/>
                                  <w:divBdr>
                                    <w:top w:val="none" w:sz="0" w:space="0" w:color="auto"/>
                                    <w:left w:val="none" w:sz="0" w:space="0" w:color="auto"/>
                                    <w:bottom w:val="none" w:sz="0" w:space="0" w:color="auto"/>
                                    <w:right w:val="none" w:sz="0" w:space="0" w:color="auto"/>
                                  </w:divBdr>
                                  <w:divsChild>
                                    <w:div w:id="2147161755">
                                      <w:marLeft w:val="0"/>
                                      <w:marRight w:val="0"/>
                                      <w:marTop w:val="0"/>
                                      <w:marBottom w:val="0"/>
                                      <w:divBdr>
                                        <w:top w:val="none" w:sz="0" w:space="0" w:color="auto"/>
                                        <w:left w:val="none" w:sz="0" w:space="0" w:color="auto"/>
                                        <w:bottom w:val="none" w:sz="0" w:space="0" w:color="auto"/>
                                        <w:right w:val="none" w:sz="0" w:space="0" w:color="auto"/>
                                      </w:divBdr>
                                      <w:divsChild>
                                        <w:div w:id="135417731">
                                          <w:marLeft w:val="0"/>
                                          <w:marRight w:val="0"/>
                                          <w:marTop w:val="0"/>
                                          <w:marBottom w:val="0"/>
                                          <w:divBdr>
                                            <w:top w:val="none" w:sz="0" w:space="0" w:color="auto"/>
                                            <w:left w:val="none" w:sz="0" w:space="0" w:color="auto"/>
                                            <w:bottom w:val="none" w:sz="0" w:space="0" w:color="auto"/>
                                            <w:right w:val="none" w:sz="0" w:space="0" w:color="auto"/>
                                          </w:divBdr>
                                          <w:divsChild>
                                            <w:div w:id="912545595">
                                              <w:marLeft w:val="0"/>
                                              <w:marRight w:val="0"/>
                                              <w:marTop w:val="0"/>
                                              <w:marBottom w:val="0"/>
                                              <w:divBdr>
                                                <w:top w:val="none" w:sz="0" w:space="0" w:color="auto"/>
                                                <w:left w:val="none" w:sz="0" w:space="0" w:color="auto"/>
                                                <w:bottom w:val="none" w:sz="0" w:space="0" w:color="auto"/>
                                                <w:right w:val="none" w:sz="0" w:space="0" w:color="auto"/>
                                              </w:divBdr>
                                              <w:divsChild>
                                                <w:div w:id="224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67783">
      <w:bodyDiv w:val="1"/>
      <w:marLeft w:val="0"/>
      <w:marRight w:val="0"/>
      <w:marTop w:val="0"/>
      <w:marBottom w:val="0"/>
      <w:divBdr>
        <w:top w:val="none" w:sz="0" w:space="0" w:color="auto"/>
        <w:left w:val="none" w:sz="0" w:space="0" w:color="auto"/>
        <w:bottom w:val="none" w:sz="0" w:space="0" w:color="auto"/>
        <w:right w:val="none" w:sz="0" w:space="0" w:color="auto"/>
      </w:divBdr>
    </w:div>
    <w:div w:id="928735994">
      <w:bodyDiv w:val="1"/>
      <w:marLeft w:val="0"/>
      <w:marRight w:val="0"/>
      <w:marTop w:val="0"/>
      <w:marBottom w:val="0"/>
      <w:divBdr>
        <w:top w:val="none" w:sz="0" w:space="0" w:color="auto"/>
        <w:left w:val="none" w:sz="0" w:space="0" w:color="auto"/>
        <w:bottom w:val="none" w:sz="0" w:space="0" w:color="auto"/>
        <w:right w:val="none" w:sz="0" w:space="0" w:color="auto"/>
      </w:divBdr>
    </w:div>
    <w:div w:id="1123423723">
      <w:bodyDiv w:val="1"/>
      <w:marLeft w:val="0"/>
      <w:marRight w:val="0"/>
      <w:marTop w:val="0"/>
      <w:marBottom w:val="0"/>
      <w:divBdr>
        <w:top w:val="none" w:sz="0" w:space="0" w:color="auto"/>
        <w:left w:val="none" w:sz="0" w:space="0" w:color="auto"/>
        <w:bottom w:val="none" w:sz="0" w:space="0" w:color="auto"/>
        <w:right w:val="none" w:sz="0" w:space="0" w:color="auto"/>
      </w:divBdr>
    </w:div>
    <w:div w:id="1189489071">
      <w:bodyDiv w:val="1"/>
      <w:marLeft w:val="0"/>
      <w:marRight w:val="0"/>
      <w:marTop w:val="0"/>
      <w:marBottom w:val="0"/>
      <w:divBdr>
        <w:top w:val="none" w:sz="0" w:space="0" w:color="auto"/>
        <w:left w:val="none" w:sz="0" w:space="0" w:color="auto"/>
        <w:bottom w:val="none" w:sz="0" w:space="0" w:color="auto"/>
        <w:right w:val="none" w:sz="0" w:space="0" w:color="auto"/>
      </w:divBdr>
    </w:div>
    <w:div w:id="1569070082">
      <w:bodyDiv w:val="1"/>
      <w:marLeft w:val="0"/>
      <w:marRight w:val="0"/>
      <w:marTop w:val="0"/>
      <w:marBottom w:val="0"/>
      <w:divBdr>
        <w:top w:val="none" w:sz="0" w:space="0" w:color="auto"/>
        <w:left w:val="none" w:sz="0" w:space="0" w:color="auto"/>
        <w:bottom w:val="none" w:sz="0" w:space="0" w:color="auto"/>
        <w:right w:val="none" w:sz="0" w:space="0" w:color="auto"/>
      </w:divBdr>
    </w:div>
    <w:div w:id="1646619088">
      <w:bodyDiv w:val="1"/>
      <w:marLeft w:val="0"/>
      <w:marRight w:val="0"/>
      <w:marTop w:val="0"/>
      <w:marBottom w:val="0"/>
      <w:divBdr>
        <w:top w:val="none" w:sz="0" w:space="0" w:color="auto"/>
        <w:left w:val="none" w:sz="0" w:space="0" w:color="auto"/>
        <w:bottom w:val="none" w:sz="0" w:space="0" w:color="auto"/>
        <w:right w:val="none" w:sz="0" w:space="0" w:color="auto"/>
      </w:divBdr>
    </w:div>
    <w:div w:id="1743597464">
      <w:bodyDiv w:val="1"/>
      <w:marLeft w:val="0"/>
      <w:marRight w:val="0"/>
      <w:marTop w:val="0"/>
      <w:marBottom w:val="0"/>
      <w:divBdr>
        <w:top w:val="none" w:sz="0" w:space="0" w:color="auto"/>
        <w:left w:val="none" w:sz="0" w:space="0" w:color="auto"/>
        <w:bottom w:val="none" w:sz="0" w:space="0" w:color="auto"/>
        <w:right w:val="none" w:sz="0" w:space="0" w:color="auto"/>
      </w:divBdr>
    </w:div>
    <w:div w:id="199899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Props1.xml><?xml version="1.0" encoding="utf-8"?>
<ds:datastoreItem xmlns:ds="http://schemas.openxmlformats.org/officeDocument/2006/customXml" ds:itemID="{98DC6305-5B63-4FCB-9455-0CC6BBB1EE85}">
  <ds:schemaRefs>
    <ds:schemaRef ds:uri="http://schemas.openxmlformats.org/officeDocument/2006/bibliography"/>
  </ds:schemaRefs>
</ds:datastoreItem>
</file>

<file path=customXml/itemProps2.xml><?xml version="1.0" encoding="utf-8"?>
<ds:datastoreItem xmlns:ds="http://schemas.openxmlformats.org/officeDocument/2006/customXml" ds:itemID="{4D32599D-825B-4D14-AB76-C23DA40798D0}"/>
</file>

<file path=customXml/itemProps3.xml><?xml version="1.0" encoding="utf-8"?>
<ds:datastoreItem xmlns:ds="http://schemas.openxmlformats.org/officeDocument/2006/customXml" ds:itemID="{1D6B1FA9-4527-4676-9B57-0E2FDB2672D2}"/>
</file>

<file path=customXml/itemProps4.xml><?xml version="1.0" encoding="utf-8"?>
<ds:datastoreItem xmlns:ds="http://schemas.openxmlformats.org/officeDocument/2006/customXml" ds:itemID="{69F794F2-7AEA-4513-A9C6-0589E49B34C5}"/>
</file>

<file path=docProps/app.xml><?xml version="1.0" encoding="utf-8"?>
<Properties xmlns="http://schemas.openxmlformats.org/officeDocument/2006/extended-properties" xmlns:vt="http://schemas.openxmlformats.org/officeDocument/2006/docPropsVTypes">
  <Template>Normal.dotm</Template>
  <TotalTime>0</TotalTime>
  <Pages>4</Pages>
  <Words>5573</Words>
  <Characters>3178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2024-11-20T07:15:00Z</dcterms:created>
  <dcterms:modified xsi:type="dcterms:W3CDTF">2024-11-20T07:33:00Z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ies>
</file>