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W w:w="2760" w:type="dxa"/>
        <w:tblInd w:w="6948" w:type="dxa"/>
        <w:tblLook w:val="01E0" w:firstRow="1" w:lastRow="1" w:firstColumn="1" w:lastColumn="1" w:noHBand="0" w:noVBand="0"/>
      </w:tblPr>
      <w:tblGrid>
        <w:gridCol w:w="2760"/>
      </w:tblGrid>
      <w:tr w:rsidR="00B65361" w:rsidRPr="00B65361" w14:paraId="35C92A41" w14:textId="77777777" w:rsidTr="00B37481">
        <w:tc>
          <w:tcPr>
            <w:tcW w:w="2760" w:type="dxa"/>
          </w:tcPr>
          <w:p w14:paraId="4AF1B568" w14:textId="77777777" w:rsidR="00B65361" w:rsidRPr="00B65361" w:rsidRDefault="00B65361" w:rsidP="00B65361">
            <w:pPr>
              <w:widowControl w:val="0"/>
              <w:rPr>
                <w:szCs w:val="24"/>
                <w:lang w:eastAsia="en-US"/>
              </w:rPr>
            </w:pPr>
            <w:r w:rsidRPr="00B65361">
              <w:rPr>
                <w:szCs w:val="24"/>
                <w:lang w:eastAsia="en-US"/>
              </w:rPr>
              <w:br w:type="page"/>
            </w:r>
            <w:r w:rsidRPr="00B65361">
              <w:rPr>
                <w:szCs w:val="24"/>
                <w:lang w:eastAsia="en-US"/>
              </w:rPr>
              <w:br w:type="page"/>
            </w:r>
            <w:r w:rsidRPr="00B65361">
              <w:rPr>
                <w:szCs w:val="24"/>
                <w:lang w:eastAsia="en-US"/>
              </w:rPr>
              <w:br w:type="page"/>
            </w:r>
            <w:r w:rsidRPr="00B65361">
              <w:rPr>
                <w:szCs w:val="24"/>
                <w:lang w:eastAsia="en-US"/>
              </w:rPr>
              <w:br w:type="page"/>
            </w:r>
            <w:r w:rsidRPr="00B65361">
              <w:rPr>
                <w:szCs w:val="24"/>
                <w:lang w:eastAsia="en-US"/>
              </w:rPr>
              <w:br w:type="page"/>
              <w:t>Pirkimo sąlygų</w:t>
            </w:r>
          </w:p>
        </w:tc>
      </w:tr>
      <w:tr w:rsidR="00B65361" w:rsidRPr="00B65361" w14:paraId="5DF0F401" w14:textId="77777777" w:rsidTr="00B37481">
        <w:tc>
          <w:tcPr>
            <w:tcW w:w="2760" w:type="dxa"/>
          </w:tcPr>
          <w:p w14:paraId="0166C06E" w14:textId="6E2A6B70" w:rsidR="00B65361" w:rsidRPr="00B65361" w:rsidRDefault="0037748D" w:rsidP="00B65361">
            <w:pPr>
              <w:widowControl w:val="0"/>
              <w:rPr>
                <w:szCs w:val="24"/>
                <w:lang w:eastAsia="en-US"/>
              </w:rPr>
            </w:pPr>
            <w:r>
              <w:rPr>
                <w:szCs w:val="24"/>
                <w:lang w:eastAsia="en-US"/>
              </w:rPr>
              <w:t>1</w:t>
            </w:r>
            <w:r w:rsidR="00B65361" w:rsidRPr="00B65361">
              <w:rPr>
                <w:szCs w:val="24"/>
                <w:lang w:eastAsia="en-US"/>
              </w:rPr>
              <w:t xml:space="preserve"> priedas</w:t>
            </w:r>
          </w:p>
        </w:tc>
      </w:tr>
    </w:tbl>
    <w:p w14:paraId="3E346DFD" w14:textId="77777777" w:rsidR="00B5184D" w:rsidRDefault="00B5184D" w:rsidP="00B65361">
      <w:pPr>
        <w:widowControl w:val="0"/>
        <w:ind w:firstLine="720"/>
        <w:jc w:val="right"/>
        <w:rPr>
          <w:b/>
          <w:i/>
          <w:szCs w:val="24"/>
        </w:rPr>
      </w:pPr>
    </w:p>
    <w:p w14:paraId="6A69DD97" w14:textId="6E98CD69" w:rsidR="00B5184D" w:rsidRPr="00B5184D" w:rsidRDefault="00B5184D" w:rsidP="00B5184D">
      <w:pPr>
        <w:ind w:left="180"/>
        <w:jc w:val="center"/>
        <w:rPr>
          <w:b/>
          <w:sz w:val="28"/>
          <w:szCs w:val="28"/>
          <w:lang w:eastAsia="en-US"/>
        </w:rPr>
      </w:pPr>
      <w:r w:rsidRPr="00B5184D">
        <w:rPr>
          <w:b/>
          <w:sz w:val="28"/>
          <w:szCs w:val="28"/>
          <w:lang w:eastAsia="en-US"/>
        </w:rPr>
        <w:t>KLAIPĖDOS MIESTO 2 ŠVIETIMO ĮSTAIGŲ STOGŲ REMONTO DARB</w:t>
      </w:r>
      <w:r>
        <w:rPr>
          <w:b/>
          <w:sz w:val="28"/>
          <w:szCs w:val="28"/>
          <w:lang w:eastAsia="en-US"/>
        </w:rPr>
        <w:t>Ų</w:t>
      </w:r>
    </w:p>
    <w:p w14:paraId="30F1E52D" w14:textId="33C42350" w:rsidR="00B65361" w:rsidRDefault="00B5184D" w:rsidP="00B5184D">
      <w:pPr>
        <w:widowControl w:val="0"/>
        <w:ind w:firstLine="720"/>
        <w:jc w:val="center"/>
        <w:rPr>
          <w:b/>
          <w:sz w:val="28"/>
          <w:szCs w:val="28"/>
          <w:lang w:eastAsia="en-US"/>
        </w:rPr>
      </w:pPr>
      <w:r w:rsidRPr="00B5184D">
        <w:rPr>
          <w:b/>
          <w:sz w:val="28"/>
          <w:szCs w:val="28"/>
          <w:lang w:eastAsia="en-US"/>
        </w:rPr>
        <w:t>TECHNINĖ SPECIFIKACIJA I PIRKIMO DALIAI</w:t>
      </w:r>
    </w:p>
    <w:p w14:paraId="5359B6BC" w14:textId="77777777" w:rsidR="00B5184D" w:rsidRDefault="00B5184D" w:rsidP="00B5184D">
      <w:pPr>
        <w:widowControl w:val="0"/>
        <w:ind w:firstLine="720"/>
        <w:jc w:val="center"/>
        <w:rPr>
          <w:b/>
          <w:i/>
          <w:szCs w:val="24"/>
        </w:rPr>
      </w:pPr>
    </w:p>
    <w:p w14:paraId="7D1DF1BA" w14:textId="76DA54BE" w:rsidR="00811647" w:rsidRDefault="008713FB" w:rsidP="00296FDE">
      <w:pPr>
        <w:widowControl w:val="0"/>
        <w:ind w:firstLine="720"/>
        <w:rPr>
          <w:b/>
          <w:i/>
          <w:szCs w:val="24"/>
        </w:rPr>
      </w:pPr>
      <w:r>
        <w:rPr>
          <w:b/>
          <w:i/>
          <w:szCs w:val="24"/>
        </w:rPr>
        <w:t xml:space="preserve">  </w:t>
      </w:r>
      <w:r w:rsidR="00811647">
        <w:rPr>
          <w:b/>
          <w:i/>
          <w:szCs w:val="24"/>
        </w:rPr>
        <w:t>Lopšelio- darželio</w:t>
      </w:r>
      <w:r>
        <w:rPr>
          <w:b/>
          <w:i/>
          <w:szCs w:val="24"/>
        </w:rPr>
        <w:t xml:space="preserve"> </w:t>
      </w:r>
      <w:r w:rsidR="005B0073">
        <w:rPr>
          <w:b/>
          <w:i/>
          <w:szCs w:val="24"/>
        </w:rPr>
        <w:t>„</w:t>
      </w:r>
      <w:r w:rsidR="00811647">
        <w:rPr>
          <w:b/>
          <w:i/>
          <w:szCs w:val="24"/>
        </w:rPr>
        <w:t>Linelis</w:t>
      </w:r>
      <w:r w:rsidR="005B0073">
        <w:rPr>
          <w:b/>
          <w:i/>
          <w:szCs w:val="24"/>
        </w:rPr>
        <w:t>“</w:t>
      </w:r>
      <w:r w:rsidR="00296FDE" w:rsidRPr="00296FDE">
        <w:rPr>
          <w:b/>
          <w:i/>
          <w:szCs w:val="24"/>
        </w:rPr>
        <w:t xml:space="preserve">, adresu </w:t>
      </w:r>
      <w:r w:rsidR="00811647">
        <w:rPr>
          <w:b/>
          <w:i/>
          <w:szCs w:val="24"/>
        </w:rPr>
        <w:t>Laukininkų</w:t>
      </w:r>
      <w:r w:rsidR="005B0073">
        <w:rPr>
          <w:b/>
          <w:i/>
          <w:szCs w:val="24"/>
        </w:rPr>
        <w:t xml:space="preserve"> </w:t>
      </w:r>
      <w:r w:rsidR="00296FDE" w:rsidRPr="00296FDE">
        <w:rPr>
          <w:b/>
          <w:i/>
          <w:szCs w:val="24"/>
        </w:rPr>
        <w:t xml:space="preserve">g. </w:t>
      </w:r>
      <w:r w:rsidR="00811647">
        <w:rPr>
          <w:b/>
          <w:i/>
          <w:szCs w:val="24"/>
        </w:rPr>
        <w:t>10</w:t>
      </w:r>
      <w:r w:rsidR="00296FDE" w:rsidRPr="00296FDE">
        <w:rPr>
          <w:b/>
          <w:i/>
          <w:szCs w:val="24"/>
        </w:rPr>
        <w:t xml:space="preserve">, Klaipėda,  </w:t>
      </w:r>
      <w:r w:rsidR="00811647">
        <w:rPr>
          <w:b/>
          <w:i/>
          <w:szCs w:val="24"/>
        </w:rPr>
        <w:t xml:space="preserve"> </w:t>
      </w:r>
    </w:p>
    <w:p w14:paraId="312AFF71" w14:textId="7090A5BE" w:rsidR="00705B65" w:rsidRDefault="00811647" w:rsidP="00811647">
      <w:pPr>
        <w:widowControl w:val="0"/>
        <w:ind w:firstLine="720"/>
        <w:rPr>
          <w:b/>
          <w:i/>
          <w:szCs w:val="24"/>
        </w:rPr>
      </w:pPr>
      <w:r>
        <w:rPr>
          <w:b/>
          <w:i/>
          <w:szCs w:val="24"/>
        </w:rPr>
        <w:t xml:space="preserve">   </w:t>
      </w:r>
      <w:r w:rsidR="00296FDE" w:rsidRPr="00296FDE">
        <w:rPr>
          <w:b/>
          <w:i/>
          <w:szCs w:val="24"/>
        </w:rPr>
        <w:t>stogo</w:t>
      </w:r>
      <w:r w:rsidR="008713FB">
        <w:rPr>
          <w:b/>
          <w:i/>
          <w:szCs w:val="24"/>
        </w:rPr>
        <w:t xml:space="preserve"> </w:t>
      </w:r>
      <w:r w:rsidR="00446AFF">
        <w:rPr>
          <w:b/>
          <w:i/>
          <w:szCs w:val="24"/>
        </w:rPr>
        <w:t xml:space="preserve">remonto ir </w:t>
      </w:r>
      <w:r w:rsidR="00446AFF" w:rsidRPr="00446AFF">
        <w:rPr>
          <w:b/>
          <w:bCs/>
          <w:i/>
          <w:iCs/>
          <w:szCs w:val="24"/>
        </w:rPr>
        <w:t>lietaus nuotekų stov</w:t>
      </w:r>
      <w:r w:rsidR="00446AFF">
        <w:rPr>
          <w:b/>
          <w:bCs/>
          <w:i/>
          <w:iCs/>
          <w:szCs w:val="24"/>
        </w:rPr>
        <w:t>ų</w:t>
      </w:r>
      <w:r w:rsidR="00446AFF" w:rsidRPr="00446AFF">
        <w:rPr>
          <w:b/>
          <w:bCs/>
          <w:i/>
          <w:iCs/>
          <w:szCs w:val="24"/>
        </w:rPr>
        <w:t xml:space="preserve"> keitimo darb</w:t>
      </w:r>
      <w:r w:rsidR="00446AFF">
        <w:rPr>
          <w:b/>
          <w:bCs/>
          <w:i/>
          <w:iCs/>
          <w:szCs w:val="24"/>
        </w:rPr>
        <w:t>ų</w:t>
      </w:r>
      <w:r w:rsidR="008713FB">
        <w:rPr>
          <w:b/>
          <w:i/>
          <w:szCs w:val="24"/>
        </w:rPr>
        <w:t xml:space="preserve"> preliminarūs darbų kiekiai</w:t>
      </w:r>
      <w:r w:rsidR="00705B65">
        <w:rPr>
          <w:b/>
          <w:i/>
          <w:szCs w:val="24"/>
        </w:rPr>
        <w:t xml:space="preserve">                    </w:t>
      </w:r>
    </w:p>
    <w:p w14:paraId="416796B8" w14:textId="39A7FE85" w:rsidR="00296FDE" w:rsidRPr="00296FDE" w:rsidRDefault="00705B65" w:rsidP="00296FDE">
      <w:pPr>
        <w:widowControl w:val="0"/>
        <w:ind w:firstLine="720"/>
        <w:rPr>
          <w:b/>
          <w:i/>
          <w:szCs w:val="24"/>
        </w:rPr>
      </w:pPr>
      <w:r>
        <w:rPr>
          <w:b/>
          <w:i/>
          <w:szCs w:val="24"/>
        </w:rPr>
        <w:t xml:space="preserve">              </w:t>
      </w:r>
    </w:p>
    <w:p w14:paraId="3E0DDEEB" w14:textId="77777777" w:rsidR="004E0E8B" w:rsidRDefault="004E0E8B" w:rsidP="004E0E8B">
      <w:pPr>
        <w:widowControl w:val="0"/>
        <w:ind w:firstLine="720"/>
        <w:rPr>
          <w:b/>
          <w:i/>
          <w:szCs w:val="24"/>
        </w:rPr>
      </w:pPr>
    </w:p>
    <w:tbl>
      <w:tblPr>
        <w:tblW w:w="666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68"/>
        <w:gridCol w:w="3686"/>
        <w:gridCol w:w="1275"/>
        <w:gridCol w:w="1134"/>
      </w:tblGrid>
      <w:tr w:rsidR="00EE558F" w:rsidRPr="005B7D33" w14:paraId="126361D6" w14:textId="77777777" w:rsidTr="00EE558F">
        <w:trPr>
          <w:cantSplit/>
          <w:jc w:val="center"/>
        </w:trPr>
        <w:tc>
          <w:tcPr>
            <w:tcW w:w="568" w:type="dxa"/>
            <w:shd w:val="clear" w:color="auto" w:fill="EEECE1" w:themeFill="background2"/>
            <w:vAlign w:val="center"/>
          </w:tcPr>
          <w:p w14:paraId="352DC18D" w14:textId="77777777" w:rsidR="00EE558F" w:rsidRPr="005B7D33" w:rsidRDefault="00EE558F" w:rsidP="00806C2C">
            <w:pPr>
              <w:ind w:left="-79"/>
              <w:jc w:val="center"/>
              <w:rPr>
                <w:szCs w:val="24"/>
                <w:lang w:eastAsia="ru-RU"/>
              </w:rPr>
            </w:pPr>
            <w:r w:rsidRPr="005B7D33">
              <w:rPr>
                <w:szCs w:val="24"/>
                <w:lang w:eastAsia="ru-RU"/>
              </w:rPr>
              <w:t>Eil.</w:t>
            </w:r>
          </w:p>
          <w:p w14:paraId="37671271" w14:textId="77777777" w:rsidR="00EE558F" w:rsidRPr="005B7D33" w:rsidRDefault="00EE558F" w:rsidP="00806C2C">
            <w:pPr>
              <w:ind w:left="-79"/>
              <w:jc w:val="center"/>
              <w:rPr>
                <w:szCs w:val="24"/>
                <w:lang w:eastAsia="ru-RU"/>
              </w:rPr>
            </w:pPr>
            <w:r w:rsidRPr="005B7D33">
              <w:rPr>
                <w:szCs w:val="24"/>
                <w:lang w:eastAsia="ru-RU"/>
              </w:rPr>
              <w:t>Nr.</w:t>
            </w:r>
          </w:p>
        </w:tc>
        <w:tc>
          <w:tcPr>
            <w:tcW w:w="3686" w:type="dxa"/>
            <w:shd w:val="clear" w:color="auto" w:fill="EEECE1" w:themeFill="background2"/>
            <w:vAlign w:val="center"/>
          </w:tcPr>
          <w:p w14:paraId="083B5930" w14:textId="77777777" w:rsidR="00EE558F" w:rsidRPr="005B7D33" w:rsidRDefault="00EE558F" w:rsidP="00301925">
            <w:pPr>
              <w:spacing w:line="240" w:lineRule="atLeast"/>
              <w:ind w:firstLine="34"/>
              <w:jc w:val="center"/>
              <w:rPr>
                <w:szCs w:val="24"/>
              </w:rPr>
            </w:pPr>
            <w:r w:rsidRPr="005B7D33">
              <w:rPr>
                <w:szCs w:val="24"/>
              </w:rPr>
              <w:t>Darbų ir medžiagų pavadinimas</w:t>
            </w:r>
          </w:p>
        </w:tc>
        <w:tc>
          <w:tcPr>
            <w:tcW w:w="1275" w:type="dxa"/>
            <w:shd w:val="clear" w:color="auto" w:fill="EEECE1" w:themeFill="background2"/>
            <w:vAlign w:val="center"/>
          </w:tcPr>
          <w:p w14:paraId="67D93BA2" w14:textId="77777777" w:rsidR="00EE558F" w:rsidRPr="005B7D33" w:rsidRDefault="00EE558F" w:rsidP="00806C2C">
            <w:pPr>
              <w:spacing w:line="240" w:lineRule="atLeast"/>
              <w:jc w:val="center"/>
              <w:rPr>
                <w:szCs w:val="24"/>
              </w:rPr>
            </w:pPr>
            <w:r w:rsidRPr="005B7D33">
              <w:rPr>
                <w:szCs w:val="24"/>
              </w:rPr>
              <w:t>Mato vnt.</w:t>
            </w:r>
          </w:p>
        </w:tc>
        <w:tc>
          <w:tcPr>
            <w:tcW w:w="1134" w:type="dxa"/>
            <w:shd w:val="clear" w:color="auto" w:fill="EEECE1" w:themeFill="background2"/>
            <w:vAlign w:val="center"/>
          </w:tcPr>
          <w:p w14:paraId="13D1B4B5" w14:textId="77777777" w:rsidR="00EE558F" w:rsidRPr="005B7D33" w:rsidRDefault="00EE558F" w:rsidP="00806C2C">
            <w:pPr>
              <w:spacing w:line="240" w:lineRule="atLeast"/>
              <w:jc w:val="center"/>
              <w:rPr>
                <w:szCs w:val="24"/>
              </w:rPr>
            </w:pPr>
            <w:r w:rsidRPr="005B7D33">
              <w:rPr>
                <w:szCs w:val="24"/>
              </w:rPr>
              <w:t>Preliminarus</w:t>
            </w:r>
          </w:p>
          <w:p w14:paraId="6F0E4B15" w14:textId="77777777" w:rsidR="00EE558F" w:rsidRPr="005B7D33" w:rsidRDefault="00EE558F" w:rsidP="00806C2C">
            <w:pPr>
              <w:spacing w:line="240" w:lineRule="atLeast"/>
              <w:jc w:val="center"/>
              <w:rPr>
                <w:szCs w:val="24"/>
              </w:rPr>
            </w:pPr>
            <w:r w:rsidRPr="005B7D33">
              <w:rPr>
                <w:szCs w:val="24"/>
              </w:rPr>
              <w:t>Kiekis</w:t>
            </w:r>
          </w:p>
        </w:tc>
      </w:tr>
      <w:tr w:rsidR="00EE558F" w:rsidRPr="005B7D33" w14:paraId="35D91D4F" w14:textId="77777777" w:rsidTr="00EE558F">
        <w:trPr>
          <w:cantSplit/>
          <w:trHeight w:val="447"/>
          <w:jc w:val="center"/>
        </w:trPr>
        <w:tc>
          <w:tcPr>
            <w:tcW w:w="568" w:type="dxa"/>
            <w:shd w:val="clear" w:color="auto" w:fill="EEECE1" w:themeFill="background2"/>
            <w:vAlign w:val="center"/>
          </w:tcPr>
          <w:p w14:paraId="09AD164D" w14:textId="77777777" w:rsidR="00EE558F" w:rsidRPr="005B7D33" w:rsidRDefault="00EE558F" w:rsidP="00806C2C">
            <w:pPr>
              <w:ind w:left="-79"/>
              <w:jc w:val="center"/>
              <w:rPr>
                <w:i/>
                <w:szCs w:val="24"/>
                <w:lang w:eastAsia="ru-RU"/>
              </w:rPr>
            </w:pPr>
            <w:r w:rsidRPr="005B7D33">
              <w:rPr>
                <w:i/>
                <w:szCs w:val="24"/>
                <w:lang w:eastAsia="ru-RU"/>
              </w:rPr>
              <w:t>1</w:t>
            </w:r>
          </w:p>
        </w:tc>
        <w:tc>
          <w:tcPr>
            <w:tcW w:w="3686" w:type="dxa"/>
            <w:shd w:val="clear" w:color="auto" w:fill="EEECE1" w:themeFill="background2"/>
            <w:vAlign w:val="center"/>
          </w:tcPr>
          <w:p w14:paraId="503D4D5B" w14:textId="77777777" w:rsidR="00EE558F" w:rsidRPr="005B7D33" w:rsidRDefault="00EE558F" w:rsidP="00806C2C">
            <w:pPr>
              <w:spacing w:line="240" w:lineRule="atLeast"/>
              <w:ind w:firstLine="34"/>
              <w:jc w:val="center"/>
              <w:rPr>
                <w:i/>
                <w:szCs w:val="24"/>
              </w:rPr>
            </w:pPr>
            <w:r w:rsidRPr="005B7D33">
              <w:rPr>
                <w:i/>
                <w:szCs w:val="24"/>
              </w:rPr>
              <w:t>2</w:t>
            </w:r>
          </w:p>
        </w:tc>
        <w:tc>
          <w:tcPr>
            <w:tcW w:w="1275" w:type="dxa"/>
            <w:shd w:val="clear" w:color="auto" w:fill="EEECE1" w:themeFill="background2"/>
            <w:vAlign w:val="center"/>
          </w:tcPr>
          <w:p w14:paraId="5ACD7D8A" w14:textId="77777777" w:rsidR="00EE558F" w:rsidRPr="005B7D33" w:rsidRDefault="00EE558F" w:rsidP="00806C2C">
            <w:pPr>
              <w:spacing w:line="240" w:lineRule="atLeast"/>
              <w:jc w:val="center"/>
              <w:rPr>
                <w:i/>
                <w:szCs w:val="24"/>
              </w:rPr>
            </w:pPr>
            <w:r w:rsidRPr="005B7D33">
              <w:rPr>
                <w:i/>
                <w:szCs w:val="24"/>
              </w:rPr>
              <w:t>3</w:t>
            </w:r>
          </w:p>
        </w:tc>
        <w:tc>
          <w:tcPr>
            <w:tcW w:w="1134" w:type="dxa"/>
            <w:shd w:val="clear" w:color="auto" w:fill="EEECE1" w:themeFill="background2"/>
            <w:vAlign w:val="center"/>
          </w:tcPr>
          <w:p w14:paraId="1855FD0A" w14:textId="77777777" w:rsidR="00EE558F" w:rsidRPr="005B7D33" w:rsidRDefault="00EE558F" w:rsidP="00806C2C">
            <w:pPr>
              <w:spacing w:line="240" w:lineRule="atLeast"/>
              <w:jc w:val="center"/>
              <w:rPr>
                <w:i/>
                <w:szCs w:val="24"/>
              </w:rPr>
            </w:pPr>
            <w:r w:rsidRPr="005B7D33">
              <w:rPr>
                <w:i/>
                <w:szCs w:val="24"/>
              </w:rPr>
              <w:t>4</w:t>
            </w:r>
          </w:p>
        </w:tc>
      </w:tr>
      <w:tr w:rsidR="00EE558F" w:rsidRPr="005B7D33" w14:paraId="656BB96D" w14:textId="77777777" w:rsidTr="00EE558F">
        <w:trPr>
          <w:cantSplit/>
          <w:jc w:val="center"/>
        </w:trPr>
        <w:tc>
          <w:tcPr>
            <w:tcW w:w="568" w:type="dxa"/>
            <w:shd w:val="clear" w:color="auto" w:fill="auto"/>
          </w:tcPr>
          <w:p w14:paraId="65462DC6" w14:textId="77777777" w:rsidR="00EE558F" w:rsidRPr="005B7D33" w:rsidRDefault="00EE558F" w:rsidP="00301925">
            <w:pPr>
              <w:jc w:val="center"/>
              <w:rPr>
                <w:szCs w:val="24"/>
              </w:rPr>
            </w:pPr>
            <w:r w:rsidRPr="005B7D33">
              <w:rPr>
                <w:color w:val="000000"/>
                <w:szCs w:val="24"/>
              </w:rPr>
              <w:t>1.</w:t>
            </w:r>
          </w:p>
        </w:tc>
        <w:tc>
          <w:tcPr>
            <w:tcW w:w="3686" w:type="dxa"/>
            <w:shd w:val="clear" w:color="auto" w:fill="auto"/>
            <w:vAlign w:val="center"/>
          </w:tcPr>
          <w:p w14:paraId="5056E91C" w14:textId="33F2B516" w:rsidR="00EE558F" w:rsidRPr="005B7D33" w:rsidRDefault="002221A1" w:rsidP="00AD368C">
            <w:pPr>
              <w:spacing w:line="240" w:lineRule="atLeast"/>
              <w:ind w:firstLine="34"/>
              <w:jc w:val="both"/>
              <w:rPr>
                <w:szCs w:val="24"/>
              </w:rPr>
            </w:pPr>
            <w:r>
              <w:rPr>
                <w:szCs w:val="24"/>
              </w:rPr>
              <w:t>4</w:t>
            </w:r>
            <w:r w:rsidR="00AA35D4">
              <w:rPr>
                <w:szCs w:val="24"/>
              </w:rPr>
              <w:t xml:space="preserve"> </w:t>
            </w:r>
            <w:r w:rsidR="008766A6">
              <w:rPr>
                <w:szCs w:val="24"/>
              </w:rPr>
              <w:t>vnt. l</w:t>
            </w:r>
            <w:r w:rsidR="00EE558F" w:rsidRPr="005B7D33">
              <w:rPr>
                <w:szCs w:val="24"/>
              </w:rPr>
              <w:t>ietaus nuvedimo sistemos stovų keitimas su sienų kirtimu, betonavimo, užtaisymu ir apdailos darbais (apdaila glaistant ir dažant)</w:t>
            </w:r>
            <w:r w:rsidR="00EE558F">
              <w:rPr>
                <w:szCs w:val="24"/>
              </w:rPr>
              <w:t>, įrengiant revizines dėžutes</w:t>
            </w:r>
            <w:r w:rsidR="008766A6">
              <w:rPr>
                <w:szCs w:val="24"/>
              </w:rPr>
              <w:t>, sandarinimo darbais ant stogo</w:t>
            </w:r>
            <w:r w:rsidR="00AA35D4">
              <w:rPr>
                <w:szCs w:val="24"/>
              </w:rPr>
              <w:t xml:space="preserve"> </w:t>
            </w:r>
          </w:p>
        </w:tc>
        <w:tc>
          <w:tcPr>
            <w:tcW w:w="1275" w:type="dxa"/>
            <w:shd w:val="clear" w:color="auto" w:fill="auto"/>
            <w:vAlign w:val="center"/>
          </w:tcPr>
          <w:p w14:paraId="3139AB64" w14:textId="77777777" w:rsidR="00EE558F" w:rsidRPr="005B7D33" w:rsidRDefault="00EE558F" w:rsidP="00AD368C">
            <w:pPr>
              <w:spacing w:line="240" w:lineRule="atLeast"/>
              <w:jc w:val="center"/>
              <w:rPr>
                <w:szCs w:val="24"/>
              </w:rPr>
            </w:pPr>
            <w:r w:rsidRPr="005B7D33">
              <w:rPr>
                <w:szCs w:val="24"/>
              </w:rPr>
              <w:t>m</w:t>
            </w:r>
          </w:p>
        </w:tc>
        <w:tc>
          <w:tcPr>
            <w:tcW w:w="1134" w:type="dxa"/>
            <w:shd w:val="clear" w:color="auto" w:fill="auto"/>
            <w:vAlign w:val="center"/>
          </w:tcPr>
          <w:p w14:paraId="0C70FB77" w14:textId="276DD85A" w:rsidR="00EE558F" w:rsidRPr="005B7D33" w:rsidRDefault="002221A1" w:rsidP="00AD368C">
            <w:pPr>
              <w:spacing w:line="240" w:lineRule="atLeast"/>
              <w:jc w:val="center"/>
              <w:rPr>
                <w:szCs w:val="24"/>
              </w:rPr>
            </w:pPr>
            <w:r>
              <w:rPr>
                <w:szCs w:val="24"/>
              </w:rPr>
              <w:t>32</w:t>
            </w:r>
            <w:r w:rsidR="004D0324">
              <w:rPr>
                <w:szCs w:val="24"/>
              </w:rPr>
              <w:t>,0</w:t>
            </w:r>
          </w:p>
        </w:tc>
      </w:tr>
      <w:tr w:rsidR="00C54726" w:rsidRPr="005B7D33" w14:paraId="4DC503CE" w14:textId="77777777" w:rsidTr="00EE558F">
        <w:trPr>
          <w:cantSplit/>
          <w:jc w:val="center"/>
        </w:trPr>
        <w:tc>
          <w:tcPr>
            <w:tcW w:w="568" w:type="dxa"/>
            <w:shd w:val="clear" w:color="auto" w:fill="auto"/>
          </w:tcPr>
          <w:p w14:paraId="4AB9D15D" w14:textId="355C073F" w:rsidR="00C54726" w:rsidRPr="005B7D33" w:rsidRDefault="00C54726" w:rsidP="00301925">
            <w:pPr>
              <w:jc w:val="center"/>
              <w:rPr>
                <w:color w:val="000000"/>
                <w:szCs w:val="24"/>
              </w:rPr>
            </w:pPr>
            <w:r>
              <w:rPr>
                <w:color w:val="000000"/>
                <w:szCs w:val="24"/>
              </w:rPr>
              <w:t>2.</w:t>
            </w:r>
          </w:p>
        </w:tc>
        <w:tc>
          <w:tcPr>
            <w:tcW w:w="3686" w:type="dxa"/>
            <w:shd w:val="clear" w:color="auto" w:fill="auto"/>
            <w:vAlign w:val="center"/>
          </w:tcPr>
          <w:p w14:paraId="268ED714" w14:textId="77777777" w:rsidR="00C54726" w:rsidRDefault="00C54726" w:rsidP="00AD368C">
            <w:pPr>
              <w:spacing w:line="240" w:lineRule="atLeast"/>
              <w:ind w:firstLine="34"/>
              <w:jc w:val="both"/>
              <w:rPr>
                <w:color w:val="000000"/>
                <w:szCs w:val="24"/>
              </w:rPr>
            </w:pPr>
            <w:r>
              <w:rPr>
                <w:color w:val="000000"/>
                <w:szCs w:val="24"/>
              </w:rPr>
              <w:t>PP lietaus įlaja</w:t>
            </w:r>
            <w:r w:rsidRPr="00195B23">
              <w:rPr>
                <w:color w:val="000000"/>
                <w:szCs w:val="24"/>
              </w:rPr>
              <w:t xml:space="preserve"> Dn110 (su gaubtu, tvirtinamas varžtais)</w:t>
            </w:r>
            <w:r>
              <w:rPr>
                <w:color w:val="000000"/>
                <w:szCs w:val="24"/>
              </w:rPr>
              <w:t xml:space="preserve"> ir</w:t>
            </w:r>
          </w:p>
          <w:p w14:paraId="55A1B354" w14:textId="3C4A830C" w:rsidR="00C54726" w:rsidRDefault="00056279" w:rsidP="00AD368C">
            <w:pPr>
              <w:spacing w:line="240" w:lineRule="atLeast"/>
              <w:ind w:firstLine="34"/>
              <w:jc w:val="both"/>
              <w:rPr>
                <w:szCs w:val="24"/>
              </w:rPr>
            </w:pPr>
            <w:r>
              <w:rPr>
                <w:color w:val="000000"/>
                <w:szCs w:val="24"/>
              </w:rPr>
              <w:t>m</w:t>
            </w:r>
            <w:r w:rsidR="00C54726">
              <w:rPr>
                <w:color w:val="000000"/>
                <w:szCs w:val="24"/>
              </w:rPr>
              <w:t>ontavimu, sandarinimu</w:t>
            </w:r>
          </w:p>
        </w:tc>
        <w:tc>
          <w:tcPr>
            <w:tcW w:w="1275" w:type="dxa"/>
            <w:shd w:val="clear" w:color="auto" w:fill="auto"/>
            <w:vAlign w:val="center"/>
          </w:tcPr>
          <w:p w14:paraId="37696F7D" w14:textId="28D74F6C" w:rsidR="00C54726" w:rsidRPr="005B7D33" w:rsidRDefault="00C54726" w:rsidP="00AD368C">
            <w:pPr>
              <w:spacing w:line="240" w:lineRule="atLeast"/>
              <w:jc w:val="center"/>
              <w:rPr>
                <w:szCs w:val="24"/>
              </w:rPr>
            </w:pPr>
            <w:proofErr w:type="spellStart"/>
            <w:r>
              <w:rPr>
                <w:szCs w:val="24"/>
              </w:rPr>
              <w:t>Kompl</w:t>
            </w:r>
            <w:proofErr w:type="spellEnd"/>
            <w:r>
              <w:rPr>
                <w:szCs w:val="24"/>
              </w:rPr>
              <w:t>.</w:t>
            </w:r>
          </w:p>
        </w:tc>
        <w:tc>
          <w:tcPr>
            <w:tcW w:w="1134" w:type="dxa"/>
            <w:shd w:val="clear" w:color="auto" w:fill="auto"/>
            <w:vAlign w:val="center"/>
          </w:tcPr>
          <w:p w14:paraId="62E6DD4F" w14:textId="0729759E" w:rsidR="00C54726" w:rsidRDefault="002221A1" w:rsidP="00AD368C">
            <w:pPr>
              <w:spacing w:line="240" w:lineRule="atLeast"/>
              <w:jc w:val="center"/>
              <w:rPr>
                <w:szCs w:val="24"/>
              </w:rPr>
            </w:pPr>
            <w:r>
              <w:rPr>
                <w:szCs w:val="24"/>
              </w:rPr>
              <w:t>4</w:t>
            </w:r>
          </w:p>
        </w:tc>
      </w:tr>
      <w:tr w:rsidR="00EE558F" w:rsidRPr="005B7D33" w14:paraId="3036D64B" w14:textId="77777777" w:rsidTr="00446AFF">
        <w:trPr>
          <w:cantSplit/>
          <w:trHeight w:val="341"/>
          <w:jc w:val="center"/>
        </w:trPr>
        <w:tc>
          <w:tcPr>
            <w:tcW w:w="568" w:type="dxa"/>
            <w:shd w:val="clear" w:color="auto" w:fill="auto"/>
          </w:tcPr>
          <w:p w14:paraId="70B58973" w14:textId="7436499A" w:rsidR="00EE558F" w:rsidRPr="005B7D33" w:rsidRDefault="00446AFF" w:rsidP="00301925">
            <w:pPr>
              <w:jc w:val="center"/>
              <w:rPr>
                <w:color w:val="000000"/>
                <w:szCs w:val="24"/>
              </w:rPr>
            </w:pPr>
            <w:r>
              <w:rPr>
                <w:color w:val="000000"/>
                <w:szCs w:val="24"/>
              </w:rPr>
              <w:t>3.</w:t>
            </w:r>
          </w:p>
        </w:tc>
        <w:tc>
          <w:tcPr>
            <w:tcW w:w="3686" w:type="dxa"/>
            <w:shd w:val="clear" w:color="auto" w:fill="auto"/>
            <w:vAlign w:val="center"/>
          </w:tcPr>
          <w:p w14:paraId="7F66EE78" w14:textId="2847CDA2" w:rsidR="00EE558F" w:rsidRPr="005B7D33" w:rsidRDefault="004D0324" w:rsidP="00AD368C">
            <w:pPr>
              <w:jc w:val="both"/>
              <w:rPr>
                <w:szCs w:val="24"/>
              </w:rPr>
            </w:pPr>
            <w:r w:rsidRPr="004D0324">
              <w:rPr>
                <w:szCs w:val="24"/>
              </w:rPr>
              <w:t>Vamzdžių, kurių D 100mm, prijungimas prie veikiančių kanalizac</w:t>
            </w:r>
            <w:r w:rsidR="00AD368C">
              <w:rPr>
                <w:szCs w:val="24"/>
              </w:rPr>
              <w:t xml:space="preserve">ijos </w:t>
            </w:r>
            <w:r w:rsidRPr="004D0324">
              <w:rPr>
                <w:szCs w:val="24"/>
              </w:rPr>
              <w:t xml:space="preserve">.tinklų </w:t>
            </w:r>
          </w:p>
        </w:tc>
        <w:tc>
          <w:tcPr>
            <w:tcW w:w="1275" w:type="dxa"/>
            <w:shd w:val="clear" w:color="auto" w:fill="auto"/>
            <w:vAlign w:val="center"/>
          </w:tcPr>
          <w:p w14:paraId="2AD76ECD" w14:textId="0186C421" w:rsidR="00EE558F" w:rsidRPr="005B7D33" w:rsidRDefault="0038794E" w:rsidP="00AD368C">
            <w:pPr>
              <w:spacing w:line="240" w:lineRule="atLeast"/>
              <w:jc w:val="center"/>
              <w:rPr>
                <w:szCs w:val="24"/>
              </w:rPr>
            </w:pPr>
            <w:r>
              <w:rPr>
                <w:szCs w:val="24"/>
              </w:rPr>
              <w:t>v</w:t>
            </w:r>
            <w:r w:rsidR="00EE558F" w:rsidRPr="005B7D33">
              <w:rPr>
                <w:szCs w:val="24"/>
              </w:rPr>
              <w:t>nt.</w:t>
            </w:r>
          </w:p>
        </w:tc>
        <w:tc>
          <w:tcPr>
            <w:tcW w:w="1134" w:type="dxa"/>
            <w:shd w:val="clear" w:color="auto" w:fill="auto"/>
            <w:vAlign w:val="center"/>
          </w:tcPr>
          <w:p w14:paraId="25C27608" w14:textId="1B3C12D8" w:rsidR="00EE558F" w:rsidRPr="005B7D33" w:rsidRDefault="004D0324" w:rsidP="00AD368C">
            <w:pPr>
              <w:spacing w:line="240" w:lineRule="atLeast"/>
              <w:jc w:val="center"/>
              <w:rPr>
                <w:szCs w:val="24"/>
              </w:rPr>
            </w:pPr>
            <w:r>
              <w:rPr>
                <w:szCs w:val="24"/>
              </w:rPr>
              <w:t>4</w:t>
            </w:r>
          </w:p>
        </w:tc>
      </w:tr>
      <w:tr w:rsidR="00EE558F" w:rsidRPr="0043371E" w14:paraId="0FD20590" w14:textId="77777777" w:rsidTr="00EE558F">
        <w:trPr>
          <w:cantSplit/>
          <w:jc w:val="center"/>
        </w:trPr>
        <w:tc>
          <w:tcPr>
            <w:tcW w:w="568" w:type="dxa"/>
            <w:shd w:val="clear" w:color="auto" w:fill="auto"/>
          </w:tcPr>
          <w:p w14:paraId="6B77B307" w14:textId="77777777" w:rsidR="00EE558F" w:rsidRPr="0043371E" w:rsidRDefault="00EE558F" w:rsidP="00301925">
            <w:pPr>
              <w:jc w:val="center"/>
              <w:rPr>
                <w:color w:val="000000"/>
                <w:szCs w:val="24"/>
              </w:rPr>
            </w:pPr>
            <w:r w:rsidRPr="0043371E">
              <w:rPr>
                <w:color w:val="000000"/>
                <w:szCs w:val="24"/>
              </w:rPr>
              <w:t>4.</w:t>
            </w:r>
          </w:p>
        </w:tc>
        <w:tc>
          <w:tcPr>
            <w:tcW w:w="3686" w:type="dxa"/>
            <w:shd w:val="clear" w:color="auto" w:fill="auto"/>
            <w:vAlign w:val="center"/>
          </w:tcPr>
          <w:p w14:paraId="6A1BF47F" w14:textId="7848E7C3" w:rsidR="00EE558F" w:rsidRPr="004D0324" w:rsidRDefault="004D0324" w:rsidP="00AD368C">
            <w:pPr>
              <w:jc w:val="both"/>
              <w:rPr>
                <w:szCs w:val="24"/>
              </w:rPr>
            </w:pPr>
            <w:r w:rsidRPr="004D0324">
              <w:rPr>
                <w:szCs w:val="24"/>
              </w:rPr>
              <w:t xml:space="preserve">Plokščių (sutapdintų) stogų remontas, paklojant naują dangą ant esamos dangos , prilydant 1 sluoksnį (m2 stogo)  </w:t>
            </w:r>
            <w:r w:rsidR="004D417E">
              <w:rPr>
                <w:szCs w:val="24"/>
              </w:rPr>
              <w:t xml:space="preserve">(pūslių </w:t>
            </w:r>
            <w:r w:rsidR="004A557B">
              <w:rPr>
                <w:szCs w:val="24"/>
              </w:rPr>
              <w:t xml:space="preserve"> ir </w:t>
            </w:r>
            <w:r w:rsidR="004D417E">
              <w:rPr>
                <w:szCs w:val="24"/>
              </w:rPr>
              <w:t>įtrūkimų sutvarkymas</w:t>
            </w:r>
            <w:r w:rsidR="004A557B">
              <w:rPr>
                <w:szCs w:val="24"/>
              </w:rPr>
              <w:t>)</w:t>
            </w:r>
          </w:p>
        </w:tc>
        <w:tc>
          <w:tcPr>
            <w:tcW w:w="1275" w:type="dxa"/>
            <w:shd w:val="clear" w:color="auto" w:fill="auto"/>
            <w:vAlign w:val="center"/>
          </w:tcPr>
          <w:p w14:paraId="4D7FAE23" w14:textId="77777777" w:rsidR="00EE558F" w:rsidRPr="0043371E" w:rsidRDefault="00EE558F" w:rsidP="00AD368C">
            <w:pPr>
              <w:spacing w:line="240" w:lineRule="atLeast"/>
              <w:jc w:val="center"/>
              <w:rPr>
                <w:szCs w:val="24"/>
              </w:rPr>
            </w:pPr>
            <w:r w:rsidRPr="0043371E">
              <w:rPr>
                <w:szCs w:val="24"/>
              </w:rPr>
              <w:t>m2</w:t>
            </w:r>
          </w:p>
        </w:tc>
        <w:tc>
          <w:tcPr>
            <w:tcW w:w="1134" w:type="dxa"/>
            <w:shd w:val="clear" w:color="auto" w:fill="auto"/>
            <w:vAlign w:val="center"/>
          </w:tcPr>
          <w:p w14:paraId="3648542D" w14:textId="62ED5490" w:rsidR="00EE558F" w:rsidRPr="0043371E" w:rsidRDefault="004D0324" w:rsidP="00AD368C">
            <w:pPr>
              <w:spacing w:line="240" w:lineRule="atLeast"/>
              <w:jc w:val="center"/>
              <w:rPr>
                <w:szCs w:val="24"/>
              </w:rPr>
            </w:pPr>
            <w:r>
              <w:rPr>
                <w:szCs w:val="24"/>
              </w:rPr>
              <w:t>1320,0</w:t>
            </w:r>
          </w:p>
        </w:tc>
      </w:tr>
      <w:tr w:rsidR="00EE558F" w:rsidRPr="0043371E" w14:paraId="3F905FB3" w14:textId="77777777" w:rsidTr="00EE558F">
        <w:trPr>
          <w:cantSplit/>
          <w:jc w:val="center"/>
        </w:trPr>
        <w:tc>
          <w:tcPr>
            <w:tcW w:w="568" w:type="dxa"/>
            <w:shd w:val="clear" w:color="auto" w:fill="auto"/>
          </w:tcPr>
          <w:p w14:paraId="072C162B" w14:textId="77777777" w:rsidR="00EE558F" w:rsidRPr="0043371E" w:rsidRDefault="00EE558F" w:rsidP="00301925">
            <w:pPr>
              <w:jc w:val="center"/>
              <w:rPr>
                <w:color w:val="000000"/>
                <w:szCs w:val="24"/>
              </w:rPr>
            </w:pPr>
            <w:r w:rsidRPr="0043371E">
              <w:rPr>
                <w:color w:val="000000"/>
                <w:szCs w:val="24"/>
              </w:rPr>
              <w:t>5.</w:t>
            </w:r>
          </w:p>
        </w:tc>
        <w:tc>
          <w:tcPr>
            <w:tcW w:w="3686" w:type="dxa"/>
            <w:shd w:val="clear" w:color="auto" w:fill="auto"/>
            <w:vAlign w:val="center"/>
          </w:tcPr>
          <w:p w14:paraId="415B3395" w14:textId="6709ECD9" w:rsidR="00EE558F" w:rsidRPr="0043371E" w:rsidRDefault="00072EB2" w:rsidP="00AD368C">
            <w:pPr>
              <w:jc w:val="both"/>
              <w:rPr>
                <w:szCs w:val="24"/>
              </w:rPr>
            </w:pPr>
            <w:r w:rsidRPr="00072EB2">
              <w:rPr>
                <w:szCs w:val="24"/>
              </w:rPr>
              <w:t>Plokščių stogų parapetų dangos ardymas</w:t>
            </w:r>
          </w:p>
        </w:tc>
        <w:tc>
          <w:tcPr>
            <w:tcW w:w="1275" w:type="dxa"/>
            <w:shd w:val="clear" w:color="auto" w:fill="auto"/>
            <w:vAlign w:val="center"/>
          </w:tcPr>
          <w:p w14:paraId="62D6AB4D" w14:textId="7017AD80" w:rsidR="00EE558F" w:rsidRPr="0043371E" w:rsidRDefault="00072EB2" w:rsidP="00AD368C">
            <w:pPr>
              <w:spacing w:line="240" w:lineRule="atLeast"/>
              <w:jc w:val="center"/>
              <w:rPr>
                <w:szCs w:val="24"/>
              </w:rPr>
            </w:pPr>
            <w:r>
              <w:rPr>
                <w:szCs w:val="24"/>
              </w:rPr>
              <w:t>100</w:t>
            </w:r>
            <w:r w:rsidR="00EE558F" w:rsidRPr="0043371E">
              <w:rPr>
                <w:szCs w:val="24"/>
              </w:rPr>
              <w:t>m</w:t>
            </w:r>
          </w:p>
        </w:tc>
        <w:tc>
          <w:tcPr>
            <w:tcW w:w="1134" w:type="dxa"/>
            <w:shd w:val="clear" w:color="auto" w:fill="auto"/>
            <w:vAlign w:val="center"/>
          </w:tcPr>
          <w:p w14:paraId="60769072" w14:textId="352E837E" w:rsidR="00EE558F" w:rsidRPr="0043371E" w:rsidRDefault="00072EB2" w:rsidP="00AD368C">
            <w:pPr>
              <w:spacing w:line="240" w:lineRule="atLeast"/>
              <w:jc w:val="center"/>
              <w:rPr>
                <w:szCs w:val="24"/>
              </w:rPr>
            </w:pPr>
            <w:r>
              <w:rPr>
                <w:szCs w:val="24"/>
              </w:rPr>
              <w:t>3,5</w:t>
            </w:r>
            <w:r w:rsidR="00950678">
              <w:rPr>
                <w:szCs w:val="24"/>
              </w:rPr>
              <w:t>9</w:t>
            </w:r>
          </w:p>
        </w:tc>
      </w:tr>
      <w:tr w:rsidR="00EE558F" w:rsidRPr="0043371E" w14:paraId="187F6AAC" w14:textId="77777777" w:rsidTr="00EE558F">
        <w:trPr>
          <w:cantSplit/>
          <w:jc w:val="center"/>
        </w:trPr>
        <w:tc>
          <w:tcPr>
            <w:tcW w:w="568" w:type="dxa"/>
            <w:shd w:val="clear" w:color="auto" w:fill="auto"/>
          </w:tcPr>
          <w:p w14:paraId="20B41A4A" w14:textId="77777777" w:rsidR="00EE558F" w:rsidRPr="0043371E" w:rsidRDefault="00EE558F" w:rsidP="00301925">
            <w:pPr>
              <w:jc w:val="center"/>
              <w:rPr>
                <w:color w:val="000000"/>
                <w:szCs w:val="24"/>
              </w:rPr>
            </w:pPr>
            <w:r w:rsidRPr="0043371E">
              <w:rPr>
                <w:color w:val="000000"/>
                <w:szCs w:val="24"/>
              </w:rPr>
              <w:t>6.</w:t>
            </w:r>
          </w:p>
        </w:tc>
        <w:tc>
          <w:tcPr>
            <w:tcW w:w="3686" w:type="dxa"/>
            <w:shd w:val="clear" w:color="auto" w:fill="auto"/>
            <w:vAlign w:val="center"/>
          </w:tcPr>
          <w:p w14:paraId="38614E91" w14:textId="1EC66940" w:rsidR="00EE558F" w:rsidRPr="0043371E" w:rsidRDefault="00072EB2" w:rsidP="00AD368C">
            <w:pPr>
              <w:jc w:val="both"/>
              <w:rPr>
                <w:szCs w:val="24"/>
              </w:rPr>
            </w:pPr>
            <w:r w:rsidRPr="00072EB2">
              <w:rPr>
                <w:szCs w:val="24"/>
              </w:rPr>
              <w:t>Parapetų (38 cm pločio) dengimas cinkuota skarda, pritvirtinant medines ir plienines detales</w:t>
            </w:r>
          </w:p>
        </w:tc>
        <w:tc>
          <w:tcPr>
            <w:tcW w:w="1275" w:type="dxa"/>
            <w:shd w:val="clear" w:color="auto" w:fill="auto"/>
            <w:vAlign w:val="center"/>
          </w:tcPr>
          <w:p w14:paraId="080FE7AC" w14:textId="6733A3B4" w:rsidR="00EE558F" w:rsidRPr="0043371E" w:rsidRDefault="00072EB2" w:rsidP="00AD368C">
            <w:pPr>
              <w:spacing w:line="240" w:lineRule="atLeast"/>
              <w:jc w:val="center"/>
              <w:rPr>
                <w:szCs w:val="24"/>
              </w:rPr>
            </w:pPr>
            <w:r>
              <w:rPr>
                <w:szCs w:val="24"/>
              </w:rPr>
              <w:t>100</w:t>
            </w:r>
            <w:r w:rsidR="00EE558F" w:rsidRPr="0043371E">
              <w:rPr>
                <w:szCs w:val="24"/>
              </w:rPr>
              <w:t>m</w:t>
            </w:r>
          </w:p>
        </w:tc>
        <w:tc>
          <w:tcPr>
            <w:tcW w:w="1134" w:type="dxa"/>
            <w:shd w:val="clear" w:color="auto" w:fill="auto"/>
            <w:vAlign w:val="center"/>
          </w:tcPr>
          <w:p w14:paraId="6537608A" w14:textId="7ED497C9" w:rsidR="00EE558F" w:rsidRPr="0043371E" w:rsidRDefault="00072EB2" w:rsidP="00AD368C">
            <w:pPr>
              <w:spacing w:line="240" w:lineRule="atLeast"/>
              <w:jc w:val="center"/>
              <w:rPr>
                <w:szCs w:val="24"/>
              </w:rPr>
            </w:pPr>
            <w:r>
              <w:rPr>
                <w:szCs w:val="24"/>
              </w:rPr>
              <w:t>3,5</w:t>
            </w:r>
            <w:r w:rsidR="00950678">
              <w:rPr>
                <w:szCs w:val="24"/>
              </w:rPr>
              <w:t>9</w:t>
            </w:r>
          </w:p>
        </w:tc>
      </w:tr>
      <w:tr w:rsidR="00446AFF" w:rsidRPr="0043371E" w14:paraId="3A0A9E6A" w14:textId="77777777" w:rsidTr="00EE558F">
        <w:trPr>
          <w:cantSplit/>
          <w:jc w:val="center"/>
        </w:trPr>
        <w:tc>
          <w:tcPr>
            <w:tcW w:w="568" w:type="dxa"/>
            <w:shd w:val="clear" w:color="auto" w:fill="auto"/>
          </w:tcPr>
          <w:p w14:paraId="1CFE4776" w14:textId="01EE3DBB" w:rsidR="00446AFF" w:rsidRPr="0043371E" w:rsidRDefault="00072EB2" w:rsidP="00301925">
            <w:pPr>
              <w:jc w:val="center"/>
              <w:rPr>
                <w:color w:val="000000"/>
                <w:szCs w:val="24"/>
              </w:rPr>
            </w:pPr>
            <w:r>
              <w:rPr>
                <w:color w:val="000000"/>
                <w:szCs w:val="24"/>
              </w:rPr>
              <w:t>7.</w:t>
            </w:r>
          </w:p>
        </w:tc>
        <w:tc>
          <w:tcPr>
            <w:tcW w:w="3686" w:type="dxa"/>
            <w:shd w:val="clear" w:color="auto" w:fill="auto"/>
            <w:vAlign w:val="center"/>
          </w:tcPr>
          <w:p w14:paraId="62084AF0" w14:textId="459A01F7" w:rsidR="00446AFF" w:rsidRPr="0043371E" w:rsidRDefault="00137B22" w:rsidP="00AD368C">
            <w:pPr>
              <w:jc w:val="both"/>
              <w:rPr>
                <w:szCs w:val="24"/>
              </w:rPr>
            </w:pPr>
            <w:r w:rsidRPr="00137B22">
              <w:rPr>
                <w:szCs w:val="24"/>
              </w:rPr>
              <w:t xml:space="preserve">Plokščių stogų ventiliacinių kaminėlių įrengimas, aptaisant ritinine danga, kai stogo danga bituminė </w:t>
            </w:r>
          </w:p>
        </w:tc>
        <w:tc>
          <w:tcPr>
            <w:tcW w:w="1275" w:type="dxa"/>
            <w:shd w:val="clear" w:color="auto" w:fill="auto"/>
            <w:vAlign w:val="center"/>
          </w:tcPr>
          <w:p w14:paraId="732FC78E" w14:textId="0DAE222F" w:rsidR="00446AFF" w:rsidRPr="0043371E" w:rsidRDefault="00137B22" w:rsidP="00AD368C">
            <w:pPr>
              <w:spacing w:line="240" w:lineRule="atLeast"/>
              <w:jc w:val="center"/>
              <w:rPr>
                <w:szCs w:val="24"/>
              </w:rPr>
            </w:pPr>
            <w:r>
              <w:rPr>
                <w:szCs w:val="24"/>
              </w:rPr>
              <w:t>vnt.</w:t>
            </w:r>
          </w:p>
        </w:tc>
        <w:tc>
          <w:tcPr>
            <w:tcW w:w="1134" w:type="dxa"/>
            <w:shd w:val="clear" w:color="auto" w:fill="auto"/>
            <w:vAlign w:val="center"/>
          </w:tcPr>
          <w:p w14:paraId="0B0781C8" w14:textId="3B709B0F" w:rsidR="00446AFF" w:rsidRPr="0043371E" w:rsidRDefault="00137B22" w:rsidP="00AD368C">
            <w:pPr>
              <w:spacing w:line="240" w:lineRule="atLeast"/>
              <w:jc w:val="center"/>
              <w:rPr>
                <w:szCs w:val="24"/>
              </w:rPr>
            </w:pPr>
            <w:r>
              <w:rPr>
                <w:szCs w:val="24"/>
              </w:rPr>
              <w:t>4,0</w:t>
            </w:r>
          </w:p>
        </w:tc>
      </w:tr>
      <w:tr w:rsidR="00446AFF" w:rsidRPr="0043371E" w14:paraId="56AFE2C1" w14:textId="77777777" w:rsidTr="00EE558F">
        <w:trPr>
          <w:cantSplit/>
          <w:jc w:val="center"/>
        </w:trPr>
        <w:tc>
          <w:tcPr>
            <w:tcW w:w="568" w:type="dxa"/>
            <w:shd w:val="clear" w:color="auto" w:fill="auto"/>
          </w:tcPr>
          <w:p w14:paraId="7E601AFB" w14:textId="220E3A71" w:rsidR="00446AFF" w:rsidRPr="0043371E" w:rsidRDefault="00137B22" w:rsidP="00301925">
            <w:pPr>
              <w:jc w:val="center"/>
              <w:rPr>
                <w:color w:val="000000"/>
                <w:szCs w:val="24"/>
              </w:rPr>
            </w:pPr>
            <w:r>
              <w:rPr>
                <w:color w:val="000000"/>
                <w:szCs w:val="24"/>
              </w:rPr>
              <w:t>8.</w:t>
            </w:r>
          </w:p>
        </w:tc>
        <w:tc>
          <w:tcPr>
            <w:tcW w:w="3686" w:type="dxa"/>
            <w:shd w:val="clear" w:color="auto" w:fill="auto"/>
            <w:vAlign w:val="center"/>
          </w:tcPr>
          <w:p w14:paraId="47F81861" w14:textId="49543FA1" w:rsidR="00446AFF" w:rsidRPr="0043371E" w:rsidRDefault="004A557B" w:rsidP="00AD368C">
            <w:pPr>
              <w:jc w:val="both"/>
              <w:rPr>
                <w:szCs w:val="24"/>
              </w:rPr>
            </w:pPr>
            <w:r w:rsidRPr="004A557B">
              <w:rPr>
                <w:szCs w:val="24"/>
              </w:rPr>
              <w:t xml:space="preserve">Šlaitinių stogų apsauginių konstrukcinių elementų įrengimas  (stogo kopėčios)  </w:t>
            </w:r>
          </w:p>
        </w:tc>
        <w:tc>
          <w:tcPr>
            <w:tcW w:w="1275" w:type="dxa"/>
            <w:shd w:val="clear" w:color="auto" w:fill="auto"/>
            <w:vAlign w:val="center"/>
          </w:tcPr>
          <w:p w14:paraId="13CC0B32" w14:textId="2AF545C8" w:rsidR="00446AFF" w:rsidRPr="0043371E" w:rsidRDefault="004A557B" w:rsidP="00AD368C">
            <w:pPr>
              <w:spacing w:line="240" w:lineRule="atLeast"/>
              <w:jc w:val="center"/>
              <w:rPr>
                <w:szCs w:val="24"/>
              </w:rPr>
            </w:pPr>
            <w:r>
              <w:rPr>
                <w:szCs w:val="24"/>
              </w:rPr>
              <w:t>100m</w:t>
            </w:r>
          </w:p>
        </w:tc>
        <w:tc>
          <w:tcPr>
            <w:tcW w:w="1134" w:type="dxa"/>
            <w:shd w:val="clear" w:color="auto" w:fill="auto"/>
            <w:vAlign w:val="center"/>
          </w:tcPr>
          <w:p w14:paraId="15D63B5C" w14:textId="624CF94D" w:rsidR="00446AFF" w:rsidRPr="0043371E" w:rsidRDefault="004A557B" w:rsidP="00AD368C">
            <w:pPr>
              <w:spacing w:line="240" w:lineRule="atLeast"/>
              <w:jc w:val="center"/>
              <w:rPr>
                <w:szCs w:val="24"/>
              </w:rPr>
            </w:pPr>
            <w:r>
              <w:rPr>
                <w:szCs w:val="24"/>
              </w:rPr>
              <w:t>0,16</w:t>
            </w:r>
          </w:p>
        </w:tc>
      </w:tr>
      <w:tr w:rsidR="00446AFF" w:rsidRPr="0043371E" w14:paraId="24B7A1FB" w14:textId="77777777" w:rsidTr="00EE558F">
        <w:trPr>
          <w:cantSplit/>
          <w:jc w:val="center"/>
        </w:trPr>
        <w:tc>
          <w:tcPr>
            <w:tcW w:w="568" w:type="dxa"/>
            <w:shd w:val="clear" w:color="auto" w:fill="auto"/>
          </w:tcPr>
          <w:p w14:paraId="0B0E5E5A" w14:textId="627DA7B7" w:rsidR="00446AFF" w:rsidRPr="0043371E" w:rsidRDefault="00137B22" w:rsidP="00301925">
            <w:pPr>
              <w:jc w:val="center"/>
              <w:rPr>
                <w:color w:val="000000"/>
                <w:szCs w:val="24"/>
              </w:rPr>
            </w:pPr>
            <w:r>
              <w:rPr>
                <w:color w:val="000000"/>
                <w:szCs w:val="24"/>
              </w:rPr>
              <w:t>9.</w:t>
            </w:r>
          </w:p>
        </w:tc>
        <w:tc>
          <w:tcPr>
            <w:tcW w:w="3686" w:type="dxa"/>
            <w:shd w:val="clear" w:color="auto" w:fill="auto"/>
            <w:vAlign w:val="center"/>
          </w:tcPr>
          <w:p w14:paraId="41465EDD" w14:textId="13C567DA" w:rsidR="00446AFF" w:rsidRPr="0043371E" w:rsidRDefault="004A557B" w:rsidP="00AD368C">
            <w:pPr>
              <w:spacing w:line="240" w:lineRule="atLeast"/>
              <w:ind w:firstLine="34"/>
              <w:jc w:val="both"/>
              <w:rPr>
                <w:szCs w:val="24"/>
              </w:rPr>
            </w:pPr>
            <w:r>
              <w:rPr>
                <w:szCs w:val="24"/>
              </w:rPr>
              <w:t>El. laidų sutvarkymas ant stogo ir fasado</w:t>
            </w:r>
          </w:p>
        </w:tc>
        <w:tc>
          <w:tcPr>
            <w:tcW w:w="1275" w:type="dxa"/>
            <w:shd w:val="clear" w:color="auto" w:fill="auto"/>
            <w:vAlign w:val="center"/>
          </w:tcPr>
          <w:p w14:paraId="43B218A8" w14:textId="5CFB33F9" w:rsidR="00446AFF" w:rsidRPr="0043371E" w:rsidRDefault="00AD368C" w:rsidP="00AD368C">
            <w:pPr>
              <w:spacing w:line="240" w:lineRule="atLeast"/>
              <w:jc w:val="center"/>
              <w:rPr>
                <w:szCs w:val="24"/>
              </w:rPr>
            </w:pPr>
            <w:r>
              <w:rPr>
                <w:szCs w:val="24"/>
              </w:rPr>
              <w:t>m</w:t>
            </w:r>
          </w:p>
        </w:tc>
        <w:tc>
          <w:tcPr>
            <w:tcW w:w="1134" w:type="dxa"/>
            <w:shd w:val="clear" w:color="auto" w:fill="auto"/>
            <w:vAlign w:val="center"/>
          </w:tcPr>
          <w:p w14:paraId="2268ACBD" w14:textId="65433396" w:rsidR="00446AFF" w:rsidRPr="0043371E" w:rsidRDefault="00AD368C" w:rsidP="00AD368C">
            <w:pPr>
              <w:spacing w:line="240" w:lineRule="atLeast"/>
              <w:jc w:val="center"/>
              <w:rPr>
                <w:szCs w:val="24"/>
              </w:rPr>
            </w:pPr>
            <w:r>
              <w:rPr>
                <w:szCs w:val="24"/>
              </w:rPr>
              <w:t>120</w:t>
            </w:r>
          </w:p>
        </w:tc>
      </w:tr>
      <w:tr w:rsidR="00446AFF" w:rsidRPr="0043371E" w14:paraId="5E0B60B8" w14:textId="77777777" w:rsidTr="00EE558F">
        <w:trPr>
          <w:cantSplit/>
          <w:jc w:val="center"/>
        </w:trPr>
        <w:tc>
          <w:tcPr>
            <w:tcW w:w="568" w:type="dxa"/>
            <w:shd w:val="clear" w:color="auto" w:fill="auto"/>
          </w:tcPr>
          <w:p w14:paraId="27631684" w14:textId="148633FB" w:rsidR="00446AFF" w:rsidRPr="0043371E" w:rsidRDefault="004A557B" w:rsidP="00301925">
            <w:pPr>
              <w:jc w:val="center"/>
              <w:rPr>
                <w:color w:val="000000"/>
                <w:szCs w:val="24"/>
              </w:rPr>
            </w:pPr>
            <w:r>
              <w:rPr>
                <w:color w:val="000000"/>
                <w:szCs w:val="24"/>
              </w:rPr>
              <w:t>10.</w:t>
            </w:r>
          </w:p>
        </w:tc>
        <w:tc>
          <w:tcPr>
            <w:tcW w:w="3686" w:type="dxa"/>
            <w:shd w:val="clear" w:color="auto" w:fill="auto"/>
            <w:vAlign w:val="center"/>
          </w:tcPr>
          <w:p w14:paraId="1F639933" w14:textId="4BDEE7BF" w:rsidR="00446AFF" w:rsidRPr="0043371E" w:rsidRDefault="00AD368C" w:rsidP="00AD368C">
            <w:pPr>
              <w:jc w:val="both"/>
              <w:rPr>
                <w:szCs w:val="24"/>
              </w:rPr>
            </w:pPr>
            <w:r w:rsidRPr="00AD368C">
              <w:rPr>
                <w:szCs w:val="24"/>
              </w:rPr>
              <w:t>Statybinių šiukšlių išvežimas 10 km atstumu automobiliais-savivarčiais, pakraunant rankiniu būdu</w:t>
            </w:r>
          </w:p>
        </w:tc>
        <w:tc>
          <w:tcPr>
            <w:tcW w:w="1275" w:type="dxa"/>
            <w:shd w:val="clear" w:color="auto" w:fill="auto"/>
            <w:vAlign w:val="center"/>
          </w:tcPr>
          <w:p w14:paraId="4AF90BCC" w14:textId="416D644D" w:rsidR="00446AFF" w:rsidRPr="0043371E" w:rsidRDefault="00AD368C" w:rsidP="00AD368C">
            <w:pPr>
              <w:spacing w:line="240" w:lineRule="atLeast"/>
              <w:jc w:val="center"/>
              <w:rPr>
                <w:szCs w:val="24"/>
              </w:rPr>
            </w:pPr>
            <w:r>
              <w:rPr>
                <w:szCs w:val="24"/>
              </w:rPr>
              <w:t>t</w:t>
            </w:r>
          </w:p>
        </w:tc>
        <w:tc>
          <w:tcPr>
            <w:tcW w:w="1134" w:type="dxa"/>
            <w:shd w:val="clear" w:color="auto" w:fill="auto"/>
            <w:vAlign w:val="center"/>
          </w:tcPr>
          <w:p w14:paraId="4F467BE2" w14:textId="6AB7D0EF" w:rsidR="00446AFF" w:rsidRPr="0043371E" w:rsidRDefault="00AD368C" w:rsidP="00AD368C">
            <w:pPr>
              <w:spacing w:line="240" w:lineRule="atLeast"/>
              <w:jc w:val="center"/>
              <w:rPr>
                <w:szCs w:val="24"/>
              </w:rPr>
            </w:pPr>
            <w:r>
              <w:rPr>
                <w:szCs w:val="24"/>
              </w:rPr>
              <w:t>5,0</w:t>
            </w:r>
          </w:p>
        </w:tc>
      </w:tr>
    </w:tbl>
    <w:p w14:paraId="22968BBE" w14:textId="77777777" w:rsidR="00F97A4C" w:rsidRDefault="00F97A4C" w:rsidP="00715C5E">
      <w:pPr>
        <w:widowControl w:val="0"/>
        <w:rPr>
          <w:b/>
          <w:i/>
          <w:szCs w:val="24"/>
        </w:rPr>
      </w:pPr>
    </w:p>
    <w:p w14:paraId="17554057" w14:textId="77777777" w:rsidR="00F97A4C" w:rsidRDefault="00F97A4C" w:rsidP="00715C5E">
      <w:pPr>
        <w:widowControl w:val="0"/>
        <w:rPr>
          <w:b/>
          <w:i/>
          <w:szCs w:val="24"/>
        </w:rPr>
      </w:pPr>
    </w:p>
    <w:p w14:paraId="6E3BB85D" w14:textId="047BAAD4" w:rsidR="005B0073" w:rsidRDefault="005B0073" w:rsidP="00715C5E">
      <w:pPr>
        <w:widowControl w:val="0"/>
        <w:rPr>
          <w:b/>
          <w:i/>
          <w:szCs w:val="24"/>
        </w:rPr>
      </w:pPr>
      <w:r>
        <w:rPr>
          <w:b/>
          <w:i/>
          <w:szCs w:val="24"/>
        </w:rPr>
        <w:lastRenderedPageBreak/>
        <w:t>Pastaba: vieneto įkainyje turi būti įvertinti darbai, medžiagos, mechanizmai, darbo užmokestis ir kitos galimos rangovo išlaidos.</w:t>
      </w:r>
    </w:p>
    <w:p w14:paraId="041CAE84" w14:textId="77777777" w:rsidR="00862F94" w:rsidRPr="0043371E" w:rsidRDefault="00862F94">
      <w:pPr>
        <w:rPr>
          <w:b/>
          <w:i/>
          <w:szCs w:val="24"/>
        </w:rPr>
      </w:pPr>
      <w:r>
        <w:rPr>
          <w:b/>
          <w:i/>
          <w:szCs w:val="24"/>
        </w:rPr>
        <w:br w:type="page"/>
      </w:r>
    </w:p>
    <w:p w14:paraId="5B5FB2A0" w14:textId="3292C5F3" w:rsidR="005B0073" w:rsidRDefault="00811647" w:rsidP="00862F94">
      <w:pPr>
        <w:widowControl w:val="0"/>
        <w:jc w:val="center"/>
        <w:rPr>
          <w:b/>
          <w:i/>
          <w:szCs w:val="24"/>
        </w:rPr>
      </w:pPr>
      <w:r>
        <w:rPr>
          <w:b/>
          <w:i/>
          <w:szCs w:val="24"/>
        </w:rPr>
        <w:lastRenderedPageBreak/>
        <w:t xml:space="preserve">     Lopšelio- darželio „Linelis“</w:t>
      </w:r>
      <w:r w:rsidR="005B0073" w:rsidRPr="00296FDE">
        <w:rPr>
          <w:b/>
          <w:i/>
          <w:szCs w:val="24"/>
        </w:rPr>
        <w:t xml:space="preserve">, adresu </w:t>
      </w:r>
      <w:r>
        <w:rPr>
          <w:b/>
          <w:i/>
          <w:szCs w:val="24"/>
        </w:rPr>
        <w:t>Laukininkų</w:t>
      </w:r>
      <w:r w:rsidR="005B0073">
        <w:rPr>
          <w:b/>
          <w:i/>
          <w:szCs w:val="24"/>
        </w:rPr>
        <w:t xml:space="preserve"> </w:t>
      </w:r>
      <w:r w:rsidR="005B0073" w:rsidRPr="00296FDE">
        <w:rPr>
          <w:b/>
          <w:i/>
          <w:szCs w:val="24"/>
        </w:rPr>
        <w:t xml:space="preserve">g. </w:t>
      </w:r>
      <w:r>
        <w:rPr>
          <w:b/>
          <w:i/>
          <w:szCs w:val="24"/>
        </w:rPr>
        <w:t>10</w:t>
      </w:r>
      <w:r w:rsidR="005B0073" w:rsidRPr="00296FDE">
        <w:rPr>
          <w:b/>
          <w:i/>
          <w:szCs w:val="24"/>
        </w:rPr>
        <w:t>, Klaipėda</w:t>
      </w:r>
    </w:p>
    <w:p w14:paraId="01549891" w14:textId="77777777" w:rsidR="009C2983" w:rsidRDefault="005B0073" w:rsidP="005B0073">
      <w:pPr>
        <w:widowControl w:val="0"/>
        <w:jc w:val="center"/>
        <w:rPr>
          <w:b/>
          <w:i/>
          <w:szCs w:val="24"/>
        </w:rPr>
      </w:pPr>
      <w:r>
        <w:rPr>
          <w:b/>
          <w:i/>
          <w:szCs w:val="24"/>
        </w:rPr>
        <w:t xml:space="preserve">STOGO </w:t>
      </w:r>
      <w:r w:rsidR="00715C5E" w:rsidRPr="00715C5E">
        <w:rPr>
          <w:b/>
          <w:i/>
          <w:szCs w:val="24"/>
        </w:rPr>
        <w:t>SITUACIJOS VIZUALIZACIJA</w:t>
      </w:r>
    </w:p>
    <w:p w14:paraId="256DB07E" w14:textId="77777777" w:rsidR="005B0073" w:rsidRDefault="005B0073" w:rsidP="005B0073">
      <w:pPr>
        <w:widowControl w:val="0"/>
        <w:jc w:val="center"/>
        <w:rPr>
          <w:b/>
          <w:i/>
          <w:szCs w:val="24"/>
        </w:rPr>
      </w:pPr>
    </w:p>
    <w:p w14:paraId="7C18A5FE" w14:textId="200A8714" w:rsidR="005B0073" w:rsidRDefault="005B0073" w:rsidP="005B0073">
      <w:pPr>
        <w:widowControl w:val="0"/>
        <w:jc w:val="center"/>
        <w:rPr>
          <w:b/>
          <w:i/>
          <w:szCs w:val="24"/>
        </w:rPr>
      </w:pPr>
    </w:p>
    <w:p w14:paraId="518A7788" w14:textId="6E0B43F6" w:rsidR="00800615" w:rsidRDefault="00F2678C" w:rsidP="005B0073">
      <w:pPr>
        <w:widowControl w:val="0"/>
        <w:jc w:val="center"/>
        <w:rPr>
          <w:b/>
          <w:i/>
          <w:szCs w:val="24"/>
        </w:rPr>
      </w:pPr>
      <w:r w:rsidRPr="00F2678C">
        <w:rPr>
          <w:noProof/>
        </w:rPr>
        <w:drawing>
          <wp:inline distT="0" distB="0" distL="0" distR="0" wp14:anchorId="413B2FED" wp14:editId="259257E1">
            <wp:extent cx="6120130" cy="7778045"/>
            <wp:effectExtent l="0" t="0" r="0" b="0"/>
            <wp:docPr id="8" name="Paveikslėlis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r:link="rId9" cstate="print">
                      <a:extLst>
                        <a:ext uri="{28A0092B-C50C-407E-A947-70E740481C1C}">
                          <a14:useLocalDpi xmlns:a14="http://schemas.microsoft.com/office/drawing/2010/main" val="0"/>
                        </a:ext>
                      </a:extLst>
                    </a:blip>
                    <a:srcRect/>
                    <a:stretch>
                      <a:fillRect/>
                    </a:stretch>
                  </pic:blipFill>
                  <pic:spPr bwMode="auto">
                    <a:xfrm>
                      <a:off x="0" y="0"/>
                      <a:ext cx="6134544" cy="7796363"/>
                    </a:xfrm>
                    <a:prstGeom prst="rect">
                      <a:avLst/>
                    </a:prstGeom>
                    <a:noFill/>
                    <a:ln>
                      <a:noFill/>
                    </a:ln>
                  </pic:spPr>
                </pic:pic>
              </a:graphicData>
            </a:graphic>
          </wp:inline>
        </w:drawing>
      </w:r>
    </w:p>
    <w:p w14:paraId="48187545" w14:textId="09FC4B82" w:rsidR="00800615" w:rsidRDefault="00800615" w:rsidP="005B0073">
      <w:pPr>
        <w:widowControl w:val="0"/>
        <w:jc w:val="center"/>
        <w:rPr>
          <w:b/>
          <w:i/>
          <w:szCs w:val="24"/>
        </w:rPr>
      </w:pPr>
    </w:p>
    <w:p w14:paraId="08E915C3" w14:textId="70F48239" w:rsidR="007E4B36" w:rsidRDefault="007E4B36" w:rsidP="005B0073">
      <w:pPr>
        <w:widowControl w:val="0"/>
        <w:jc w:val="center"/>
        <w:rPr>
          <w:b/>
          <w:i/>
          <w:szCs w:val="24"/>
        </w:rPr>
      </w:pPr>
    </w:p>
    <w:p w14:paraId="6F34C13C" w14:textId="369C1DEE" w:rsidR="007E4B36" w:rsidRPr="00CE4CF9" w:rsidRDefault="007E4B36" w:rsidP="005B0073">
      <w:pPr>
        <w:widowControl w:val="0"/>
        <w:jc w:val="center"/>
        <w:rPr>
          <w:bCs/>
          <w:iCs/>
          <w:szCs w:val="24"/>
        </w:rPr>
      </w:pPr>
      <w:r w:rsidRPr="00CE4CF9">
        <w:rPr>
          <w:bCs/>
          <w:iCs/>
          <w:szCs w:val="24"/>
        </w:rPr>
        <w:t>1 pav.</w:t>
      </w:r>
    </w:p>
    <w:p w14:paraId="2F740E91" w14:textId="66F704F0" w:rsidR="00CE4CF9" w:rsidRPr="00CE4CF9" w:rsidRDefault="00CE4CF9" w:rsidP="00CE4CF9">
      <w:pPr>
        <w:rPr>
          <w:b/>
          <w:i/>
        </w:rPr>
      </w:pPr>
      <w:r>
        <w:rPr>
          <w:b/>
          <w:i/>
          <w:szCs w:val="24"/>
        </w:rPr>
        <w:lastRenderedPageBreak/>
        <w:t xml:space="preserve">       </w:t>
      </w:r>
      <w:r w:rsidRPr="00CE4CF9">
        <w:rPr>
          <w:b/>
          <w:i/>
          <w:noProof/>
        </w:rPr>
        <w:drawing>
          <wp:inline distT="0" distB="0" distL="0" distR="0" wp14:anchorId="75D9613B" wp14:editId="4F63E37E">
            <wp:extent cx="5056943" cy="8184445"/>
            <wp:effectExtent l="0" t="0" r="0" b="7620"/>
            <wp:docPr id="1" name="Paveikslėli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086602" cy="8232446"/>
                    </a:xfrm>
                    <a:prstGeom prst="rect">
                      <a:avLst/>
                    </a:prstGeom>
                    <a:noFill/>
                    <a:ln>
                      <a:noFill/>
                    </a:ln>
                  </pic:spPr>
                </pic:pic>
              </a:graphicData>
            </a:graphic>
          </wp:inline>
        </w:drawing>
      </w:r>
    </w:p>
    <w:p w14:paraId="6D57C23D" w14:textId="125FAD84" w:rsidR="00464E50" w:rsidRDefault="00464E50">
      <w:pPr>
        <w:rPr>
          <w:b/>
          <w:i/>
          <w:szCs w:val="24"/>
        </w:rPr>
      </w:pPr>
    </w:p>
    <w:p w14:paraId="18A3090F" w14:textId="50943659" w:rsidR="00CE4CF9" w:rsidRPr="00CE4CF9" w:rsidRDefault="00CE4CF9">
      <w:pPr>
        <w:rPr>
          <w:bCs/>
          <w:iCs/>
          <w:szCs w:val="24"/>
        </w:rPr>
      </w:pPr>
      <w:r w:rsidRPr="00CE4CF9">
        <w:rPr>
          <w:bCs/>
          <w:iCs/>
          <w:szCs w:val="24"/>
        </w:rPr>
        <w:t xml:space="preserve">                                                                  2 pav.</w:t>
      </w:r>
    </w:p>
    <w:p w14:paraId="6252B2F2" w14:textId="19A7E654" w:rsidR="00BD5920" w:rsidRDefault="00BD5920">
      <w:pPr>
        <w:rPr>
          <w:b/>
          <w:i/>
          <w:szCs w:val="24"/>
        </w:rPr>
      </w:pPr>
    </w:p>
    <w:p w14:paraId="593BD405" w14:textId="6741A3CC" w:rsidR="00BD5920" w:rsidRDefault="00BD5920">
      <w:pPr>
        <w:rPr>
          <w:b/>
          <w:i/>
          <w:szCs w:val="24"/>
        </w:rPr>
      </w:pPr>
    </w:p>
    <w:p w14:paraId="2334D091" w14:textId="08E4B76B" w:rsidR="001F4199" w:rsidRDefault="00BD5920" w:rsidP="00BD5920">
      <w:pPr>
        <w:spacing w:before="100" w:beforeAutospacing="1" w:after="100" w:afterAutospacing="1"/>
        <w:rPr>
          <w:szCs w:val="24"/>
        </w:rPr>
      </w:pPr>
      <w:r>
        <w:rPr>
          <w:szCs w:val="24"/>
        </w:rPr>
        <w:lastRenderedPageBreak/>
        <w:t xml:space="preserve">                      </w:t>
      </w:r>
      <w:r w:rsidR="001F4199">
        <w:rPr>
          <w:szCs w:val="24"/>
        </w:rPr>
        <w:t xml:space="preserve">                                                    </w:t>
      </w:r>
    </w:p>
    <w:p w14:paraId="56FA1ADC" w14:textId="3517FE0D" w:rsidR="001F4199" w:rsidRDefault="00CE4CF9" w:rsidP="00BD5920">
      <w:pPr>
        <w:spacing w:before="100" w:beforeAutospacing="1" w:after="100" w:afterAutospacing="1"/>
        <w:rPr>
          <w:szCs w:val="24"/>
        </w:rPr>
      </w:pPr>
      <w:r>
        <w:rPr>
          <w:szCs w:val="24"/>
        </w:rPr>
        <w:t xml:space="preserve">     </w:t>
      </w:r>
      <w:r w:rsidR="001F4199">
        <w:rPr>
          <w:szCs w:val="24"/>
        </w:rPr>
        <w:t xml:space="preserve"> </w:t>
      </w:r>
      <w:r>
        <w:rPr>
          <w:noProof/>
          <w:szCs w:val="24"/>
        </w:rPr>
        <w:drawing>
          <wp:inline distT="0" distB="0" distL="0" distR="0" wp14:anchorId="5B346A00" wp14:editId="352AA669">
            <wp:extent cx="5452388" cy="4041140"/>
            <wp:effectExtent l="0" t="0" r="0" b="0"/>
            <wp:docPr id="2" name="Paveikslėlis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460889" cy="4047441"/>
                    </a:xfrm>
                    <a:prstGeom prst="rect">
                      <a:avLst/>
                    </a:prstGeom>
                    <a:noFill/>
                    <a:ln>
                      <a:noFill/>
                    </a:ln>
                  </pic:spPr>
                </pic:pic>
              </a:graphicData>
            </a:graphic>
          </wp:inline>
        </w:drawing>
      </w:r>
    </w:p>
    <w:p w14:paraId="747A0A9E" w14:textId="321086A5" w:rsidR="00CE4CF9" w:rsidRDefault="00CE4CF9" w:rsidP="00BD5920">
      <w:pPr>
        <w:spacing w:before="100" w:beforeAutospacing="1" w:after="100" w:afterAutospacing="1"/>
        <w:rPr>
          <w:szCs w:val="24"/>
        </w:rPr>
      </w:pPr>
      <w:r>
        <w:rPr>
          <w:szCs w:val="24"/>
        </w:rPr>
        <w:t xml:space="preserve">                                                            3 pav.</w:t>
      </w:r>
    </w:p>
    <w:p w14:paraId="3F0A2EF9" w14:textId="01D21590" w:rsidR="00CE4CF9" w:rsidRDefault="00CE4CF9" w:rsidP="00BD5920">
      <w:pPr>
        <w:spacing w:before="100" w:beforeAutospacing="1" w:after="100" w:afterAutospacing="1"/>
        <w:rPr>
          <w:szCs w:val="24"/>
        </w:rPr>
      </w:pPr>
      <w:r>
        <w:rPr>
          <w:szCs w:val="24"/>
        </w:rPr>
        <w:t xml:space="preserve">   </w:t>
      </w:r>
      <w:r>
        <w:rPr>
          <w:noProof/>
          <w:szCs w:val="24"/>
        </w:rPr>
        <w:drawing>
          <wp:inline distT="0" distB="0" distL="0" distR="0" wp14:anchorId="1578515D" wp14:editId="32671D79">
            <wp:extent cx="5565140" cy="3747911"/>
            <wp:effectExtent l="0" t="0" r="0" b="5080"/>
            <wp:docPr id="3" name="Paveikslėlis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569865" cy="3751093"/>
                    </a:xfrm>
                    <a:prstGeom prst="rect">
                      <a:avLst/>
                    </a:prstGeom>
                    <a:noFill/>
                    <a:ln>
                      <a:noFill/>
                    </a:ln>
                  </pic:spPr>
                </pic:pic>
              </a:graphicData>
            </a:graphic>
          </wp:inline>
        </w:drawing>
      </w:r>
    </w:p>
    <w:p w14:paraId="7391D47B" w14:textId="66587D8B" w:rsidR="00CE4CF9" w:rsidRDefault="00CE4CF9" w:rsidP="00BD5920">
      <w:pPr>
        <w:spacing w:before="100" w:beforeAutospacing="1" w:after="100" w:afterAutospacing="1"/>
        <w:rPr>
          <w:szCs w:val="24"/>
        </w:rPr>
      </w:pPr>
      <w:r>
        <w:rPr>
          <w:szCs w:val="24"/>
        </w:rPr>
        <w:t xml:space="preserve">                                                              4 pav.</w:t>
      </w:r>
    </w:p>
    <w:p w14:paraId="3C500BE4" w14:textId="4EF7CAA9" w:rsidR="001F4199" w:rsidRDefault="001F4199" w:rsidP="00BD5920">
      <w:pPr>
        <w:spacing w:before="100" w:beforeAutospacing="1" w:after="100" w:afterAutospacing="1"/>
        <w:rPr>
          <w:szCs w:val="24"/>
        </w:rPr>
      </w:pPr>
      <w:r>
        <w:rPr>
          <w:szCs w:val="24"/>
        </w:rPr>
        <w:lastRenderedPageBreak/>
        <w:t xml:space="preserve">                                                           </w:t>
      </w:r>
    </w:p>
    <w:p w14:paraId="3A2FCD0D" w14:textId="09EC3CEC" w:rsidR="00CE4CF9" w:rsidRDefault="001F4199" w:rsidP="00BD5920">
      <w:pPr>
        <w:spacing w:before="100" w:beforeAutospacing="1" w:after="100" w:afterAutospacing="1"/>
        <w:rPr>
          <w:color w:val="FF0000"/>
          <w:szCs w:val="24"/>
        </w:rPr>
      </w:pPr>
      <w:r>
        <w:rPr>
          <w:szCs w:val="24"/>
        </w:rPr>
        <w:t xml:space="preserve">                                                       </w:t>
      </w:r>
      <w:r w:rsidR="00CE4CF9">
        <w:rPr>
          <w:szCs w:val="24"/>
        </w:rPr>
        <w:t xml:space="preserve">                    </w:t>
      </w:r>
      <w:r w:rsidR="00CE4CF9" w:rsidRPr="00CE4CF9">
        <w:rPr>
          <w:noProof/>
          <w:color w:val="FF0000"/>
          <w:szCs w:val="24"/>
        </w:rPr>
        <w:drawing>
          <wp:inline distT="0" distB="0" distL="0" distR="0" wp14:anchorId="3B541618" wp14:editId="663DB07B">
            <wp:extent cx="5452110" cy="3804355"/>
            <wp:effectExtent l="0" t="0" r="0" b="5715"/>
            <wp:docPr id="4" name="Paveikslėlis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476964" cy="3821697"/>
                    </a:xfrm>
                    <a:prstGeom prst="rect">
                      <a:avLst/>
                    </a:prstGeom>
                    <a:noFill/>
                    <a:ln>
                      <a:noFill/>
                    </a:ln>
                  </pic:spPr>
                </pic:pic>
              </a:graphicData>
            </a:graphic>
          </wp:inline>
        </w:drawing>
      </w:r>
      <w:r w:rsidRPr="00CE4CF9">
        <w:rPr>
          <w:color w:val="FF0000"/>
          <w:szCs w:val="24"/>
        </w:rPr>
        <w:t xml:space="preserve">   </w:t>
      </w:r>
    </w:p>
    <w:p w14:paraId="04587F77" w14:textId="7329470C" w:rsidR="00D61665" w:rsidRDefault="00CE4CF9" w:rsidP="00BD5920">
      <w:pPr>
        <w:spacing w:before="100" w:beforeAutospacing="1" w:after="100" w:afterAutospacing="1"/>
        <w:rPr>
          <w:color w:val="000000" w:themeColor="text1"/>
          <w:szCs w:val="24"/>
        </w:rPr>
      </w:pPr>
      <w:r>
        <w:rPr>
          <w:color w:val="FF0000"/>
          <w:szCs w:val="24"/>
        </w:rPr>
        <w:t xml:space="preserve">                                                       </w:t>
      </w:r>
      <w:r w:rsidRPr="00CE4CF9">
        <w:rPr>
          <w:color w:val="000000" w:themeColor="text1"/>
          <w:szCs w:val="24"/>
        </w:rPr>
        <w:t>5 pav.</w:t>
      </w:r>
      <w:r w:rsidR="001F4199" w:rsidRPr="00CE4CF9">
        <w:rPr>
          <w:color w:val="000000" w:themeColor="text1"/>
          <w:szCs w:val="24"/>
        </w:rPr>
        <w:t xml:space="preserve">  </w:t>
      </w:r>
    </w:p>
    <w:p w14:paraId="11978E46" w14:textId="4C043F25" w:rsidR="00CE4CF9" w:rsidRDefault="00CE4CF9" w:rsidP="00BD5920">
      <w:pPr>
        <w:spacing w:before="100" w:beforeAutospacing="1" w:after="100" w:afterAutospacing="1"/>
        <w:rPr>
          <w:color w:val="000000" w:themeColor="text1"/>
          <w:szCs w:val="24"/>
        </w:rPr>
      </w:pPr>
      <w:r>
        <w:rPr>
          <w:color w:val="000000" w:themeColor="text1"/>
          <w:szCs w:val="24"/>
        </w:rPr>
        <w:t xml:space="preserve">    </w:t>
      </w:r>
      <w:r>
        <w:rPr>
          <w:noProof/>
          <w:color w:val="000000" w:themeColor="text1"/>
          <w:szCs w:val="24"/>
        </w:rPr>
        <w:drawing>
          <wp:inline distT="0" distB="0" distL="0" distR="0" wp14:anchorId="027BB974" wp14:editId="6B294793">
            <wp:extent cx="5361940" cy="3928534"/>
            <wp:effectExtent l="0" t="0" r="0" b="0"/>
            <wp:docPr id="5" name="Paveikslėlis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382134" cy="3943330"/>
                    </a:xfrm>
                    <a:prstGeom prst="rect">
                      <a:avLst/>
                    </a:prstGeom>
                    <a:noFill/>
                    <a:ln>
                      <a:noFill/>
                    </a:ln>
                  </pic:spPr>
                </pic:pic>
              </a:graphicData>
            </a:graphic>
          </wp:inline>
        </w:drawing>
      </w:r>
    </w:p>
    <w:p w14:paraId="59F75C83" w14:textId="1DAA3ABF" w:rsidR="00CE4CF9" w:rsidRPr="00CE4CF9" w:rsidRDefault="00CE4CF9" w:rsidP="00BD5920">
      <w:pPr>
        <w:spacing w:before="100" w:beforeAutospacing="1" w:after="100" w:afterAutospacing="1"/>
        <w:rPr>
          <w:color w:val="000000" w:themeColor="text1"/>
          <w:szCs w:val="24"/>
        </w:rPr>
      </w:pPr>
      <w:r>
        <w:rPr>
          <w:color w:val="000000" w:themeColor="text1"/>
          <w:szCs w:val="24"/>
        </w:rPr>
        <w:t xml:space="preserve">                                                    6 pav.</w:t>
      </w:r>
    </w:p>
    <w:p w14:paraId="3996015E" w14:textId="490A0275" w:rsidR="001F4199" w:rsidRDefault="001F4199" w:rsidP="00BD5920">
      <w:pPr>
        <w:spacing w:before="100" w:beforeAutospacing="1" w:after="100" w:afterAutospacing="1"/>
        <w:rPr>
          <w:szCs w:val="24"/>
        </w:rPr>
      </w:pPr>
    </w:p>
    <w:p w14:paraId="55D1CB75" w14:textId="4BFCEB01" w:rsidR="001F4199" w:rsidRDefault="001F4199" w:rsidP="00BD5920">
      <w:pPr>
        <w:spacing w:before="100" w:beforeAutospacing="1" w:after="100" w:afterAutospacing="1"/>
        <w:rPr>
          <w:szCs w:val="24"/>
        </w:rPr>
      </w:pPr>
      <w:r>
        <w:rPr>
          <w:szCs w:val="24"/>
        </w:rPr>
        <w:t xml:space="preserve">                                                      </w:t>
      </w:r>
    </w:p>
    <w:p w14:paraId="16FBACCD" w14:textId="270F1EB1" w:rsidR="00D61665" w:rsidRDefault="00CE4CF9" w:rsidP="00BD5920">
      <w:pPr>
        <w:spacing w:before="100" w:beforeAutospacing="1" w:after="100" w:afterAutospacing="1"/>
        <w:rPr>
          <w:noProof/>
          <w:szCs w:val="24"/>
        </w:rPr>
      </w:pPr>
      <w:r>
        <w:rPr>
          <w:noProof/>
          <w:szCs w:val="24"/>
        </w:rPr>
        <w:t xml:space="preserve">    </w:t>
      </w:r>
      <w:r>
        <w:rPr>
          <w:noProof/>
          <w:szCs w:val="24"/>
        </w:rPr>
        <w:drawing>
          <wp:inline distT="0" distB="0" distL="0" distR="0" wp14:anchorId="45C91493" wp14:editId="6DECE527">
            <wp:extent cx="5531485" cy="3533422"/>
            <wp:effectExtent l="0" t="0" r="0" b="0"/>
            <wp:docPr id="6" name="Paveikslėlis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540559" cy="3539218"/>
                    </a:xfrm>
                    <a:prstGeom prst="rect">
                      <a:avLst/>
                    </a:prstGeom>
                    <a:noFill/>
                    <a:ln>
                      <a:noFill/>
                    </a:ln>
                  </pic:spPr>
                </pic:pic>
              </a:graphicData>
            </a:graphic>
          </wp:inline>
        </w:drawing>
      </w:r>
    </w:p>
    <w:p w14:paraId="0A193B5B" w14:textId="4F779F1D" w:rsidR="00CE4CF9" w:rsidRDefault="00CE4CF9" w:rsidP="00BD5920">
      <w:pPr>
        <w:spacing w:before="100" w:beforeAutospacing="1" w:after="100" w:afterAutospacing="1"/>
        <w:rPr>
          <w:noProof/>
          <w:szCs w:val="24"/>
        </w:rPr>
      </w:pPr>
      <w:r>
        <w:rPr>
          <w:noProof/>
          <w:szCs w:val="24"/>
        </w:rPr>
        <w:t xml:space="preserve">                                                                7 pav.</w:t>
      </w:r>
    </w:p>
    <w:p w14:paraId="3B1FFB98" w14:textId="501E3A0B" w:rsidR="00CE4CF9" w:rsidRDefault="00CE4CF9" w:rsidP="00BD5920">
      <w:pPr>
        <w:spacing w:before="100" w:beforeAutospacing="1" w:after="100" w:afterAutospacing="1"/>
        <w:rPr>
          <w:szCs w:val="24"/>
        </w:rPr>
      </w:pPr>
      <w:r>
        <w:rPr>
          <w:szCs w:val="24"/>
        </w:rPr>
        <w:t xml:space="preserve">      </w:t>
      </w:r>
      <w:r>
        <w:rPr>
          <w:noProof/>
          <w:szCs w:val="24"/>
        </w:rPr>
        <w:drawing>
          <wp:inline distT="0" distB="0" distL="0" distR="0" wp14:anchorId="434B15B3" wp14:editId="508441DD">
            <wp:extent cx="5350223" cy="3566795"/>
            <wp:effectExtent l="0" t="0" r="3175" b="0"/>
            <wp:docPr id="7" name="Paveikslėlis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357855" cy="3571883"/>
                    </a:xfrm>
                    <a:prstGeom prst="rect">
                      <a:avLst/>
                    </a:prstGeom>
                    <a:noFill/>
                    <a:ln>
                      <a:noFill/>
                    </a:ln>
                  </pic:spPr>
                </pic:pic>
              </a:graphicData>
            </a:graphic>
          </wp:inline>
        </w:drawing>
      </w:r>
    </w:p>
    <w:p w14:paraId="32A58A45" w14:textId="0BE7C550" w:rsidR="00CE4CF9" w:rsidRDefault="00CE4CF9" w:rsidP="00BD5920">
      <w:pPr>
        <w:spacing w:before="100" w:beforeAutospacing="1" w:after="100" w:afterAutospacing="1"/>
        <w:rPr>
          <w:szCs w:val="24"/>
        </w:rPr>
      </w:pPr>
      <w:r>
        <w:rPr>
          <w:szCs w:val="24"/>
        </w:rPr>
        <w:t xml:space="preserve">                                                                 8 pav.</w:t>
      </w:r>
    </w:p>
    <w:p w14:paraId="0D8593B7" w14:textId="1C08F73C" w:rsidR="00D61665" w:rsidRDefault="00D61665" w:rsidP="00BD5920">
      <w:pPr>
        <w:spacing w:before="100" w:beforeAutospacing="1" w:after="100" w:afterAutospacing="1"/>
        <w:rPr>
          <w:szCs w:val="24"/>
        </w:rPr>
      </w:pPr>
      <w:r>
        <w:rPr>
          <w:szCs w:val="24"/>
        </w:rPr>
        <w:t xml:space="preserve">                                                      </w:t>
      </w:r>
    </w:p>
    <w:p w14:paraId="7EF6E396" w14:textId="6085E4A8" w:rsidR="00EC1C08" w:rsidRDefault="00EC1C08" w:rsidP="00BD5920">
      <w:pPr>
        <w:spacing w:before="100" w:beforeAutospacing="1" w:after="100" w:afterAutospacing="1"/>
        <w:rPr>
          <w:szCs w:val="24"/>
        </w:rPr>
      </w:pPr>
    </w:p>
    <w:p w14:paraId="0BA1E1EB" w14:textId="5C64A287" w:rsidR="00EC1C08" w:rsidRDefault="00EC1C08" w:rsidP="00BD5920">
      <w:pPr>
        <w:spacing w:before="100" w:beforeAutospacing="1" w:after="100" w:afterAutospacing="1"/>
        <w:rPr>
          <w:szCs w:val="24"/>
        </w:rPr>
      </w:pPr>
    </w:p>
    <w:p w14:paraId="1BBBEAB0" w14:textId="348AFFBB" w:rsidR="00EC1C08" w:rsidRDefault="00CE4CF9" w:rsidP="00BD5920">
      <w:pPr>
        <w:spacing w:before="100" w:beforeAutospacing="1" w:after="100" w:afterAutospacing="1"/>
        <w:rPr>
          <w:szCs w:val="24"/>
        </w:rPr>
      </w:pPr>
      <w:r>
        <w:rPr>
          <w:szCs w:val="24"/>
        </w:rPr>
        <w:t xml:space="preserve">       </w:t>
      </w:r>
      <w:r>
        <w:rPr>
          <w:noProof/>
          <w:szCs w:val="24"/>
        </w:rPr>
        <w:drawing>
          <wp:inline distT="0" distB="0" distL="0" distR="0" wp14:anchorId="4F5488BF" wp14:editId="05B40224">
            <wp:extent cx="5520055" cy="3714045"/>
            <wp:effectExtent l="0" t="0" r="4445" b="1270"/>
            <wp:docPr id="9" name="Paveikslėlis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525539" cy="3717735"/>
                    </a:xfrm>
                    <a:prstGeom prst="rect">
                      <a:avLst/>
                    </a:prstGeom>
                    <a:noFill/>
                    <a:ln>
                      <a:noFill/>
                    </a:ln>
                  </pic:spPr>
                </pic:pic>
              </a:graphicData>
            </a:graphic>
          </wp:inline>
        </w:drawing>
      </w:r>
    </w:p>
    <w:p w14:paraId="53816DCB" w14:textId="15BDE111" w:rsidR="00CE4CF9" w:rsidRDefault="00CE4CF9" w:rsidP="00BD5920">
      <w:pPr>
        <w:spacing w:before="100" w:beforeAutospacing="1" w:after="100" w:afterAutospacing="1"/>
        <w:rPr>
          <w:szCs w:val="24"/>
        </w:rPr>
      </w:pPr>
      <w:r>
        <w:rPr>
          <w:szCs w:val="24"/>
        </w:rPr>
        <w:t xml:space="preserve">                                                            9 pav.</w:t>
      </w:r>
    </w:p>
    <w:p w14:paraId="3070178D" w14:textId="17C40269" w:rsidR="00CE4CF9" w:rsidRDefault="00CE4CF9" w:rsidP="00BD5920">
      <w:pPr>
        <w:spacing w:before="100" w:beforeAutospacing="1" w:after="100" w:afterAutospacing="1"/>
        <w:rPr>
          <w:szCs w:val="24"/>
        </w:rPr>
      </w:pPr>
      <w:r>
        <w:rPr>
          <w:szCs w:val="24"/>
        </w:rPr>
        <w:t xml:space="preserve">     </w:t>
      </w:r>
      <w:r>
        <w:rPr>
          <w:noProof/>
          <w:szCs w:val="24"/>
        </w:rPr>
        <w:drawing>
          <wp:inline distT="0" distB="0" distL="0" distR="0" wp14:anchorId="1656C996" wp14:editId="04BE1312">
            <wp:extent cx="5542915" cy="3443111"/>
            <wp:effectExtent l="0" t="0" r="635" b="5080"/>
            <wp:docPr id="10" name="Paveikslėlis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551375" cy="3448366"/>
                    </a:xfrm>
                    <a:prstGeom prst="rect">
                      <a:avLst/>
                    </a:prstGeom>
                    <a:noFill/>
                    <a:ln>
                      <a:noFill/>
                    </a:ln>
                  </pic:spPr>
                </pic:pic>
              </a:graphicData>
            </a:graphic>
          </wp:inline>
        </w:drawing>
      </w:r>
    </w:p>
    <w:p w14:paraId="559D3815" w14:textId="05291E3B" w:rsidR="00CE4CF9" w:rsidRDefault="00CE4CF9" w:rsidP="00BD5920">
      <w:pPr>
        <w:spacing w:before="100" w:beforeAutospacing="1" w:after="100" w:afterAutospacing="1"/>
        <w:rPr>
          <w:szCs w:val="24"/>
        </w:rPr>
      </w:pPr>
      <w:r>
        <w:rPr>
          <w:szCs w:val="24"/>
        </w:rPr>
        <w:t xml:space="preserve">                                                        10 pav.</w:t>
      </w:r>
    </w:p>
    <w:p w14:paraId="5E101C69" w14:textId="7CF60E22" w:rsidR="00EC1C08" w:rsidRDefault="00EC1C08" w:rsidP="00EC1C08">
      <w:pPr>
        <w:spacing w:before="100" w:beforeAutospacing="1" w:after="100" w:afterAutospacing="1"/>
        <w:rPr>
          <w:szCs w:val="24"/>
        </w:rPr>
      </w:pPr>
    </w:p>
    <w:p w14:paraId="33507241" w14:textId="491AEAF5" w:rsidR="00FB2B09" w:rsidRPr="00EC1C08" w:rsidRDefault="00FB2B09" w:rsidP="00EC1C08">
      <w:pPr>
        <w:spacing w:before="100" w:beforeAutospacing="1" w:after="100" w:afterAutospacing="1"/>
        <w:rPr>
          <w:szCs w:val="24"/>
        </w:rPr>
      </w:pPr>
      <w:r>
        <w:rPr>
          <w:szCs w:val="24"/>
        </w:rPr>
        <w:lastRenderedPageBreak/>
        <w:t xml:space="preserve">                                              </w:t>
      </w:r>
    </w:p>
    <w:p w14:paraId="60F6CC71" w14:textId="770DEAA8" w:rsidR="00EC1C08" w:rsidRDefault="00EC1C08" w:rsidP="00BD5920">
      <w:pPr>
        <w:spacing w:before="100" w:beforeAutospacing="1" w:after="100" w:afterAutospacing="1"/>
        <w:rPr>
          <w:szCs w:val="24"/>
        </w:rPr>
      </w:pPr>
    </w:p>
    <w:p w14:paraId="6BF0268A" w14:textId="576BA96E" w:rsidR="00EC1C08" w:rsidRDefault="00CE4CF9" w:rsidP="00BD5920">
      <w:pPr>
        <w:spacing w:before="100" w:beforeAutospacing="1" w:after="100" w:afterAutospacing="1"/>
        <w:rPr>
          <w:szCs w:val="24"/>
        </w:rPr>
      </w:pPr>
      <w:r>
        <w:rPr>
          <w:szCs w:val="24"/>
        </w:rPr>
        <w:t xml:space="preserve">       </w:t>
      </w:r>
      <w:r>
        <w:rPr>
          <w:noProof/>
          <w:szCs w:val="24"/>
        </w:rPr>
        <w:drawing>
          <wp:inline distT="0" distB="0" distL="0" distR="0" wp14:anchorId="55E9A513" wp14:editId="6D93BCF4">
            <wp:extent cx="5249545" cy="3510845"/>
            <wp:effectExtent l="0" t="0" r="8255" b="0"/>
            <wp:docPr id="11" name="Paveikslėlis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258356" cy="3516738"/>
                    </a:xfrm>
                    <a:prstGeom prst="rect">
                      <a:avLst/>
                    </a:prstGeom>
                    <a:noFill/>
                    <a:ln>
                      <a:noFill/>
                    </a:ln>
                  </pic:spPr>
                </pic:pic>
              </a:graphicData>
            </a:graphic>
          </wp:inline>
        </w:drawing>
      </w:r>
    </w:p>
    <w:p w14:paraId="28246B91" w14:textId="77777777" w:rsidR="00CE4CF9" w:rsidRDefault="00CE4CF9" w:rsidP="00BD5920">
      <w:pPr>
        <w:spacing w:before="100" w:beforeAutospacing="1" w:after="100" w:afterAutospacing="1"/>
        <w:rPr>
          <w:szCs w:val="24"/>
        </w:rPr>
      </w:pPr>
      <w:r>
        <w:rPr>
          <w:szCs w:val="24"/>
        </w:rPr>
        <w:t xml:space="preserve">                                                            11 pav.</w:t>
      </w:r>
    </w:p>
    <w:p w14:paraId="584FC55D" w14:textId="0F50577E" w:rsidR="00CE4CF9" w:rsidRDefault="00CE4CF9" w:rsidP="00BD5920">
      <w:pPr>
        <w:spacing w:before="100" w:beforeAutospacing="1" w:after="100" w:afterAutospacing="1"/>
        <w:rPr>
          <w:szCs w:val="24"/>
        </w:rPr>
      </w:pPr>
      <w:r>
        <w:rPr>
          <w:szCs w:val="24"/>
        </w:rPr>
        <w:t xml:space="preserve">     </w:t>
      </w:r>
      <w:r>
        <w:rPr>
          <w:noProof/>
          <w:szCs w:val="24"/>
        </w:rPr>
        <w:drawing>
          <wp:inline distT="0" distB="0" distL="0" distR="0" wp14:anchorId="7686BACF" wp14:editId="6614A0B5">
            <wp:extent cx="5520055" cy="4346222"/>
            <wp:effectExtent l="0" t="0" r="4445" b="0"/>
            <wp:docPr id="12" name="Paveikslėlis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528187" cy="4352624"/>
                    </a:xfrm>
                    <a:prstGeom prst="rect">
                      <a:avLst/>
                    </a:prstGeom>
                    <a:noFill/>
                    <a:ln>
                      <a:noFill/>
                    </a:ln>
                  </pic:spPr>
                </pic:pic>
              </a:graphicData>
            </a:graphic>
          </wp:inline>
        </w:drawing>
      </w:r>
    </w:p>
    <w:p w14:paraId="18394588" w14:textId="54217B88" w:rsidR="00CE4CF9" w:rsidRDefault="00CE4CF9" w:rsidP="00BD5920">
      <w:pPr>
        <w:spacing w:before="100" w:beforeAutospacing="1" w:after="100" w:afterAutospacing="1"/>
        <w:rPr>
          <w:szCs w:val="24"/>
        </w:rPr>
      </w:pPr>
      <w:r>
        <w:rPr>
          <w:szCs w:val="24"/>
        </w:rPr>
        <w:lastRenderedPageBreak/>
        <w:t xml:space="preserve">                                                              12 pav.</w:t>
      </w:r>
    </w:p>
    <w:p w14:paraId="5A27D39C" w14:textId="44EDFA16" w:rsidR="00EC1C08" w:rsidRDefault="00EC1C08" w:rsidP="00BD5920">
      <w:pPr>
        <w:spacing w:before="100" w:beforeAutospacing="1" w:after="100" w:afterAutospacing="1"/>
        <w:rPr>
          <w:szCs w:val="24"/>
        </w:rPr>
      </w:pPr>
    </w:p>
    <w:p w14:paraId="78A005D7" w14:textId="30310B66" w:rsidR="00EC1C08" w:rsidRDefault="00CE4CF9" w:rsidP="00BD5920">
      <w:pPr>
        <w:spacing w:before="100" w:beforeAutospacing="1" w:after="100" w:afterAutospacing="1"/>
        <w:rPr>
          <w:szCs w:val="24"/>
        </w:rPr>
      </w:pPr>
      <w:r>
        <w:rPr>
          <w:szCs w:val="24"/>
        </w:rPr>
        <w:t xml:space="preserve">         </w:t>
      </w:r>
      <w:r>
        <w:rPr>
          <w:noProof/>
          <w:szCs w:val="24"/>
        </w:rPr>
        <w:drawing>
          <wp:inline distT="0" distB="0" distL="0" distR="0" wp14:anchorId="67232F84" wp14:editId="2AFBBFC2">
            <wp:extent cx="5125085" cy="3657600"/>
            <wp:effectExtent l="0" t="0" r="0" b="0"/>
            <wp:docPr id="14" name="Paveikslėlis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132263" cy="3662723"/>
                    </a:xfrm>
                    <a:prstGeom prst="rect">
                      <a:avLst/>
                    </a:prstGeom>
                    <a:noFill/>
                    <a:ln>
                      <a:noFill/>
                    </a:ln>
                  </pic:spPr>
                </pic:pic>
              </a:graphicData>
            </a:graphic>
          </wp:inline>
        </w:drawing>
      </w:r>
    </w:p>
    <w:p w14:paraId="648F10CF" w14:textId="4B5553BF" w:rsidR="00CE4CF9" w:rsidRDefault="00CE4CF9" w:rsidP="00BD5920">
      <w:pPr>
        <w:spacing w:before="100" w:beforeAutospacing="1" w:after="100" w:afterAutospacing="1"/>
        <w:rPr>
          <w:szCs w:val="24"/>
        </w:rPr>
      </w:pPr>
      <w:r>
        <w:rPr>
          <w:szCs w:val="24"/>
        </w:rPr>
        <w:t xml:space="preserve">                                                            13 pav.</w:t>
      </w:r>
    </w:p>
    <w:p w14:paraId="237A92D1" w14:textId="46AD5D74" w:rsidR="00CE4CF9" w:rsidRDefault="00CE4CF9" w:rsidP="00BD5920">
      <w:pPr>
        <w:spacing w:before="100" w:beforeAutospacing="1" w:after="100" w:afterAutospacing="1"/>
        <w:rPr>
          <w:noProof/>
          <w:szCs w:val="24"/>
        </w:rPr>
      </w:pPr>
      <w:r>
        <w:rPr>
          <w:noProof/>
          <w:szCs w:val="24"/>
        </w:rPr>
        <w:t xml:space="preserve">         </w:t>
      </w:r>
      <w:r>
        <w:rPr>
          <w:noProof/>
          <w:szCs w:val="24"/>
        </w:rPr>
        <w:drawing>
          <wp:inline distT="0" distB="0" distL="0" distR="0" wp14:anchorId="5FB1DCFF" wp14:editId="13F25559">
            <wp:extent cx="5045859" cy="3883025"/>
            <wp:effectExtent l="0" t="0" r="2540" b="3175"/>
            <wp:docPr id="15" name="Paveikslėlis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054384" cy="3889586"/>
                    </a:xfrm>
                    <a:prstGeom prst="rect">
                      <a:avLst/>
                    </a:prstGeom>
                    <a:noFill/>
                    <a:ln>
                      <a:noFill/>
                    </a:ln>
                  </pic:spPr>
                </pic:pic>
              </a:graphicData>
            </a:graphic>
          </wp:inline>
        </w:drawing>
      </w:r>
    </w:p>
    <w:p w14:paraId="03E71851" w14:textId="3295DA29" w:rsidR="00CE4CF9" w:rsidRDefault="00CE4CF9" w:rsidP="00BD5920">
      <w:pPr>
        <w:spacing w:before="100" w:beforeAutospacing="1" w:after="100" w:afterAutospacing="1"/>
        <w:rPr>
          <w:szCs w:val="24"/>
        </w:rPr>
      </w:pPr>
      <w:r>
        <w:rPr>
          <w:noProof/>
          <w:szCs w:val="24"/>
        </w:rPr>
        <w:t xml:space="preserve">                                                     14 pav.</w:t>
      </w:r>
    </w:p>
    <w:p w14:paraId="43C0BDBE" w14:textId="543BF08C" w:rsidR="00EC1C08" w:rsidRDefault="00EC1C08" w:rsidP="00BD5920">
      <w:pPr>
        <w:spacing w:before="100" w:beforeAutospacing="1" w:after="100" w:afterAutospacing="1"/>
        <w:rPr>
          <w:szCs w:val="24"/>
        </w:rPr>
      </w:pPr>
    </w:p>
    <w:p w14:paraId="1A88127D" w14:textId="713A00E7" w:rsidR="00EC1C08" w:rsidRDefault="00EC1C08" w:rsidP="00BD5920">
      <w:pPr>
        <w:spacing w:before="100" w:beforeAutospacing="1" w:after="100" w:afterAutospacing="1"/>
        <w:rPr>
          <w:szCs w:val="24"/>
        </w:rPr>
      </w:pPr>
    </w:p>
    <w:p w14:paraId="5941804C" w14:textId="40E3D07B" w:rsidR="00EC1C08" w:rsidRDefault="00EC1C08" w:rsidP="00BD5920">
      <w:pPr>
        <w:spacing w:before="100" w:beforeAutospacing="1" w:after="100" w:afterAutospacing="1"/>
        <w:rPr>
          <w:szCs w:val="24"/>
        </w:rPr>
      </w:pPr>
    </w:p>
    <w:p w14:paraId="7EC1D599" w14:textId="20B46575" w:rsidR="00EC1C08" w:rsidRDefault="00CE4CF9" w:rsidP="00BD5920">
      <w:pPr>
        <w:spacing w:before="100" w:beforeAutospacing="1" w:after="100" w:afterAutospacing="1"/>
        <w:rPr>
          <w:szCs w:val="24"/>
        </w:rPr>
      </w:pPr>
      <w:r>
        <w:rPr>
          <w:szCs w:val="24"/>
        </w:rPr>
        <w:t xml:space="preserve">       </w:t>
      </w:r>
      <w:r>
        <w:rPr>
          <w:noProof/>
          <w:szCs w:val="24"/>
        </w:rPr>
        <w:drawing>
          <wp:inline distT="0" distB="0" distL="0" distR="0" wp14:anchorId="35FA62DC" wp14:editId="78F56C08">
            <wp:extent cx="5328285" cy="3793066"/>
            <wp:effectExtent l="0" t="0" r="5715" b="0"/>
            <wp:docPr id="16" name="Paveikslėlis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334683" cy="3797620"/>
                    </a:xfrm>
                    <a:prstGeom prst="rect">
                      <a:avLst/>
                    </a:prstGeom>
                    <a:noFill/>
                    <a:ln>
                      <a:noFill/>
                    </a:ln>
                  </pic:spPr>
                </pic:pic>
              </a:graphicData>
            </a:graphic>
          </wp:inline>
        </w:drawing>
      </w:r>
    </w:p>
    <w:p w14:paraId="02A2DD74" w14:textId="69DB75CC" w:rsidR="00CE4CF9" w:rsidRDefault="00CE4CF9" w:rsidP="00BD5920">
      <w:pPr>
        <w:spacing w:before="100" w:beforeAutospacing="1" w:after="100" w:afterAutospacing="1"/>
        <w:rPr>
          <w:szCs w:val="24"/>
        </w:rPr>
      </w:pPr>
      <w:r>
        <w:rPr>
          <w:szCs w:val="24"/>
        </w:rPr>
        <w:t xml:space="preserve">                                                             15 pav.</w:t>
      </w:r>
    </w:p>
    <w:p w14:paraId="1DBFEA82" w14:textId="24BBEBEE" w:rsidR="00CE4CF9" w:rsidRDefault="00CE4CF9" w:rsidP="00BD5920">
      <w:pPr>
        <w:spacing w:before="100" w:beforeAutospacing="1" w:after="100" w:afterAutospacing="1"/>
        <w:rPr>
          <w:szCs w:val="24"/>
        </w:rPr>
      </w:pPr>
      <w:r>
        <w:rPr>
          <w:szCs w:val="24"/>
        </w:rPr>
        <w:t xml:space="preserve">        </w:t>
      </w:r>
      <w:r>
        <w:rPr>
          <w:noProof/>
          <w:szCs w:val="24"/>
        </w:rPr>
        <w:drawing>
          <wp:inline distT="0" distB="0" distL="0" distR="0" wp14:anchorId="59AEC975" wp14:editId="2AE2BA9B">
            <wp:extent cx="5168653" cy="3601156"/>
            <wp:effectExtent l="0" t="0" r="0" b="0"/>
            <wp:docPr id="17" name="Paveikslėlis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184075" cy="3611901"/>
                    </a:xfrm>
                    <a:prstGeom prst="rect">
                      <a:avLst/>
                    </a:prstGeom>
                    <a:noFill/>
                    <a:ln>
                      <a:noFill/>
                    </a:ln>
                  </pic:spPr>
                </pic:pic>
              </a:graphicData>
            </a:graphic>
          </wp:inline>
        </w:drawing>
      </w:r>
    </w:p>
    <w:p w14:paraId="5856D8F5" w14:textId="44DA1BE7" w:rsidR="00CE4CF9" w:rsidRDefault="00CE4CF9" w:rsidP="00BD5920">
      <w:pPr>
        <w:spacing w:before="100" w:beforeAutospacing="1" w:after="100" w:afterAutospacing="1"/>
        <w:rPr>
          <w:szCs w:val="24"/>
        </w:rPr>
      </w:pPr>
      <w:r>
        <w:rPr>
          <w:szCs w:val="24"/>
        </w:rPr>
        <w:lastRenderedPageBreak/>
        <w:t xml:space="preserve">                                                               16 pav.</w:t>
      </w:r>
    </w:p>
    <w:p w14:paraId="56225A6C" w14:textId="7E6D5225" w:rsidR="00EC1C08" w:rsidRDefault="00EC1C08" w:rsidP="00BD5920">
      <w:pPr>
        <w:spacing w:before="100" w:beforeAutospacing="1" w:after="100" w:afterAutospacing="1"/>
        <w:rPr>
          <w:szCs w:val="24"/>
        </w:rPr>
      </w:pPr>
    </w:p>
    <w:p w14:paraId="42F53E7E" w14:textId="24BA121F" w:rsidR="00CE4CF9" w:rsidRDefault="00CE4CF9" w:rsidP="00BD5920">
      <w:pPr>
        <w:spacing w:before="100" w:beforeAutospacing="1" w:after="100" w:afterAutospacing="1"/>
        <w:rPr>
          <w:szCs w:val="24"/>
        </w:rPr>
      </w:pPr>
      <w:r>
        <w:rPr>
          <w:szCs w:val="24"/>
        </w:rPr>
        <w:t xml:space="preserve">       </w:t>
      </w:r>
      <w:r>
        <w:rPr>
          <w:noProof/>
          <w:szCs w:val="24"/>
        </w:rPr>
        <w:drawing>
          <wp:inline distT="0" distB="0" distL="0" distR="0" wp14:anchorId="5052ED83" wp14:editId="3BFCCAA2">
            <wp:extent cx="5012055" cy="3578578"/>
            <wp:effectExtent l="0" t="0" r="0" b="3175"/>
            <wp:docPr id="18" name="Paveikslėlis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024936" cy="3587775"/>
                    </a:xfrm>
                    <a:prstGeom prst="rect">
                      <a:avLst/>
                    </a:prstGeom>
                    <a:noFill/>
                    <a:ln>
                      <a:noFill/>
                    </a:ln>
                  </pic:spPr>
                </pic:pic>
              </a:graphicData>
            </a:graphic>
          </wp:inline>
        </w:drawing>
      </w:r>
    </w:p>
    <w:p w14:paraId="1155F3F9" w14:textId="2C0D3970" w:rsidR="00CE4CF9" w:rsidRDefault="00CE4CF9" w:rsidP="00BD5920">
      <w:pPr>
        <w:spacing w:before="100" w:beforeAutospacing="1" w:after="100" w:afterAutospacing="1"/>
        <w:rPr>
          <w:szCs w:val="24"/>
        </w:rPr>
      </w:pPr>
      <w:r>
        <w:rPr>
          <w:szCs w:val="24"/>
        </w:rPr>
        <w:t xml:space="preserve">                                                             17 pav.</w:t>
      </w:r>
    </w:p>
    <w:p w14:paraId="1261470C" w14:textId="2D6345BE" w:rsidR="00CE4CF9" w:rsidRDefault="00CE4CF9" w:rsidP="00BD5920">
      <w:pPr>
        <w:spacing w:before="100" w:beforeAutospacing="1" w:after="100" w:afterAutospacing="1"/>
        <w:rPr>
          <w:szCs w:val="24"/>
        </w:rPr>
      </w:pPr>
      <w:r>
        <w:rPr>
          <w:szCs w:val="24"/>
        </w:rPr>
        <w:t xml:space="preserve">            </w:t>
      </w:r>
      <w:r>
        <w:rPr>
          <w:noProof/>
          <w:szCs w:val="24"/>
        </w:rPr>
        <w:drawing>
          <wp:inline distT="0" distB="0" distL="0" distR="0" wp14:anchorId="762AFFBB" wp14:editId="54B135A1">
            <wp:extent cx="5112763" cy="3780790"/>
            <wp:effectExtent l="0" t="0" r="0" b="0"/>
            <wp:docPr id="19" name="Paveikslėlis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126322" cy="3790817"/>
                    </a:xfrm>
                    <a:prstGeom prst="rect">
                      <a:avLst/>
                    </a:prstGeom>
                    <a:noFill/>
                    <a:ln>
                      <a:noFill/>
                    </a:ln>
                  </pic:spPr>
                </pic:pic>
              </a:graphicData>
            </a:graphic>
          </wp:inline>
        </w:drawing>
      </w:r>
    </w:p>
    <w:p w14:paraId="54776536" w14:textId="5BC88E2A" w:rsidR="00CE4CF9" w:rsidRDefault="00CE4CF9" w:rsidP="00BD5920">
      <w:pPr>
        <w:spacing w:before="100" w:beforeAutospacing="1" w:after="100" w:afterAutospacing="1"/>
        <w:rPr>
          <w:szCs w:val="24"/>
        </w:rPr>
      </w:pPr>
      <w:r>
        <w:rPr>
          <w:szCs w:val="24"/>
        </w:rPr>
        <w:t xml:space="preserve">                                                                  18 pav.</w:t>
      </w:r>
    </w:p>
    <w:p w14:paraId="5AC386C2" w14:textId="293BE603" w:rsidR="00464E50" w:rsidRDefault="00464E50" w:rsidP="00464E50">
      <w:pPr>
        <w:tabs>
          <w:tab w:val="left" w:pos="3192"/>
          <w:tab w:val="right" w:leader="underscore" w:pos="8640"/>
        </w:tabs>
        <w:ind w:left="5103" w:hanging="4923"/>
        <w:jc w:val="center"/>
        <w:rPr>
          <w:b/>
          <w:bCs/>
          <w:szCs w:val="24"/>
        </w:rPr>
      </w:pPr>
      <w:r w:rsidRPr="00464E50">
        <w:rPr>
          <w:b/>
          <w:bCs/>
          <w:szCs w:val="24"/>
        </w:rPr>
        <w:lastRenderedPageBreak/>
        <w:t>TECHNINĖ UŽDUOTIS (TECHNINĖ SPECIFIKACIJA)</w:t>
      </w:r>
    </w:p>
    <w:p w14:paraId="1A15B033" w14:textId="77777777" w:rsidR="00464E50" w:rsidRPr="00464E50" w:rsidRDefault="00464E50" w:rsidP="00464E50">
      <w:pPr>
        <w:tabs>
          <w:tab w:val="left" w:pos="3192"/>
          <w:tab w:val="right" w:leader="underscore" w:pos="8640"/>
        </w:tabs>
        <w:ind w:left="5103" w:hanging="4923"/>
        <w:jc w:val="center"/>
        <w:rPr>
          <w:b/>
          <w:bCs/>
          <w:szCs w:val="24"/>
        </w:rPr>
      </w:pPr>
    </w:p>
    <w:p w14:paraId="4D154156" w14:textId="65A88F0C" w:rsidR="00464E50" w:rsidRPr="00464E50" w:rsidRDefault="00464E50" w:rsidP="00464E50">
      <w:pPr>
        <w:widowControl w:val="0"/>
        <w:numPr>
          <w:ilvl w:val="0"/>
          <w:numId w:val="5"/>
        </w:numPr>
        <w:autoSpaceDE w:val="0"/>
        <w:autoSpaceDN w:val="0"/>
        <w:adjustRightInd w:val="0"/>
        <w:ind w:left="0" w:firstLine="851"/>
        <w:jc w:val="both"/>
        <w:rPr>
          <w:szCs w:val="24"/>
        </w:rPr>
      </w:pPr>
      <w:r w:rsidRPr="00464E50">
        <w:rPr>
          <w:b/>
          <w:szCs w:val="24"/>
        </w:rPr>
        <w:t>Prikimo objektas –</w:t>
      </w:r>
      <w:r w:rsidR="0023166D">
        <w:rPr>
          <w:b/>
          <w:szCs w:val="24"/>
        </w:rPr>
        <w:t xml:space="preserve"> </w:t>
      </w:r>
      <w:r w:rsidR="0023166D" w:rsidRPr="0023166D">
        <w:rPr>
          <w:bCs/>
          <w:szCs w:val="24"/>
        </w:rPr>
        <w:t>Lopšelio – darželio</w:t>
      </w:r>
      <w:r w:rsidR="0023166D">
        <w:rPr>
          <w:b/>
          <w:szCs w:val="24"/>
        </w:rPr>
        <w:t xml:space="preserve"> ,,</w:t>
      </w:r>
      <w:r w:rsidRPr="00464E50">
        <w:rPr>
          <w:b/>
          <w:szCs w:val="24"/>
        </w:rPr>
        <w:t xml:space="preserve"> </w:t>
      </w:r>
      <w:r w:rsidR="0023166D">
        <w:rPr>
          <w:szCs w:val="24"/>
        </w:rPr>
        <w:t>Linelis</w:t>
      </w:r>
      <w:r w:rsidRPr="00464E50">
        <w:rPr>
          <w:szCs w:val="24"/>
        </w:rPr>
        <w:t xml:space="preserve">“ </w:t>
      </w:r>
      <w:r w:rsidR="007962D4">
        <w:rPr>
          <w:szCs w:val="24"/>
        </w:rPr>
        <w:t>Laukininkų g. 10</w:t>
      </w:r>
      <w:r w:rsidRPr="00464E50">
        <w:rPr>
          <w:szCs w:val="24"/>
        </w:rPr>
        <w:t xml:space="preserve">, </w:t>
      </w:r>
      <w:r w:rsidR="007962D4">
        <w:rPr>
          <w:szCs w:val="24"/>
        </w:rPr>
        <w:t xml:space="preserve">Klaipėda, </w:t>
      </w:r>
      <w:r w:rsidRPr="00464E50">
        <w:rPr>
          <w:szCs w:val="24"/>
        </w:rPr>
        <w:t xml:space="preserve">plokščiojo stogo </w:t>
      </w:r>
      <w:r w:rsidR="00BD5920">
        <w:rPr>
          <w:szCs w:val="24"/>
        </w:rPr>
        <w:t xml:space="preserve"> </w:t>
      </w:r>
      <w:r w:rsidRPr="00464E50">
        <w:rPr>
          <w:szCs w:val="24"/>
        </w:rPr>
        <w:t xml:space="preserve">remonto </w:t>
      </w:r>
      <w:r w:rsidR="00D61665">
        <w:rPr>
          <w:szCs w:val="24"/>
        </w:rPr>
        <w:t xml:space="preserve"> (</w:t>
      </w:r>
      <w:proofErr w:type="spellStart"/>
      <w:r w:rsidR="00D61665">
        <w:rPr>
          <w:szCs w:val="24"/>
        </w:rPr>
        <w:t>žiūr</w:t>
      </w:r>
      <w:proofErr w:type="spellEnd"/>
      <w:r w:rsidR="00D61665">
        <w:rPr>
          <w:szCs w:val="24"/>
        </w:rPr>
        <w:t>. 1</w:t>
      </w:r>
      <w:r w:rsidR="00CE4CF9">
        <w:rPr>
          <w:szCs w:val="24"/>
        </w:rPr>
        <w:t xml:space="preserve">; </w:t>
      </w:r>
      <w:r w:rsidR="00F2678C">
        <w:rPr>
          <w:szCs w:val="24"/>
        </w:rPr>
        <w:t>3-</w:t>
      </w:r>
      <w:r w:rsidR="00D61665">
        <w:rPr>
          <w:szCs w:val="24"/>
        </w:rPr>
        <w:t xml:space="preserve"> </w:t>
      </w:r>
      <w:r w:rsidR="00F2678C">
        <w:rPr>
          <w:szCs w:val="24"/>
        </w:rPr>
        <w:t>18</w:t>
      </w:r>
      <w:r w:rsidR="00D61665">
        <w:rPr>
          <w:szCs w:val="24"/>
        </w:rPr>
        <w:t xml:space="preserve">pav.) </w:t>
      </w:r>
      <w:r w:rsidRPr="00464E50">
        <w:rPr>
          <w:szCs w:val="24"/>
        </w:rPr>
        <w:t xml:space="preserve">ir lietaus nuotekų stovo </w:t>
      </w:r>
      <w:r w:rsidR="00D61665">
        <w:rPr>
          <w:szCs w:val="24"/>
        </w:rPr>
        <w:t xml:space="preserve"> (</w:t>
      </w:r>
      <w:r w:rsidR="00CE4CF9">
        <w:rPr>
          <w:szCs w:val="24"/>
        </w:rPr>
        <w:t>4</w:t>
      </w:r>
      <w:r w:rsidR="00D61665">
        <w:rPr>
          <w:szCs w:val="24"/>
        </w:rPr>
        <w:t xml:space="preserve">vnt.) </w:t>
      </w:r>
      <w:r w:rsidR="000E4FC3">
        <w:rPr>
          <w:szCs w:val="24"/>
        </w:rPr>
        <w:t xml:space="preserve"> (</w:t>
      </w:r>
      <w:proofErr w:type="spellStart"/>
      <w:r w:rsidR="000E4FC3">
        <w:rPr>
          <w:szCs w:val="24"/>
        </w:rPr>
        <w:t>žiūr</w:t>
      </w:r>
      <w:proofErr w:type="spellEnd"/>
      <w:r w:rsidR="000E4FC3">
        <w:rPr>
          <w:szCs w:val="24"/>
        </w:rPr>
        <w:t xml:space="preserve">. </w:t>
      </w:r>
      <w:r w:rsidR="00CE4CF9">
        <w:rPr>
          <w:szCs w:val="24"/>
        </w:rPr>
        <w:t>2</w:t>
      </w:r>
      <w:r w:rsidR="000E4FC3">
        <w:rPr>
          <w:szCs w:val="24"/>
        </w:rPr>
        <w:t xml:space="preserve"> pav.) </w:t>
      </w:r>
      <w:r w:rsidRPr="00464E50">
        <w:rPr>
          <w:szCs w:val="24"/>
        </w:rPr>
        <w:t>keitimo darbai.</w:t>
      </w:r>
    </w:p>
    <w:p w14:paraId="43784B8C" w14:textId="08A03843" w:rsidR="00464E50" w:rsidRPr="00464E50" w:rsidRDefault="00464E50" w:rsidP="00E56CD0">
      <w:pPr>
        <w:widowControl w:val="0"/>
        <w:numPr>
          <w:ilvl w:val="0"/>
          <w:numId w:val="5"/>
        </w:numPr>
        <w:autoSpaceDE w:val="0"/>
        <w:autoSpaceDN w:val="0"/>
        <w:adjustRightInd w:val="0"/>
        <w:ind w:left="0" w:firstLine="851"/>
        <w:jc w:val="both"/>
        <w:rPr>
          <w:szCs w:val="24"/>
        </w:rPr>
      </w:pPr>
      <w:r w:rsidRPr="00464E50">
        <w:rPr>
          <w:b/>
          <w:szCs w:val="24"/>
        </w:rPr>
        <w:t xml:space="preserve">Darbų vykdymo vieta </w:t>
      </w:r>
      <w:r w:rsidRPr="00464E50">
        <w:rPr>
          <w:szCs w:val="24"/>
        </w:rPr>
        <w:t xml:space="preserve">– </w:t>
      </w:r>
      <w:r w:rsidR="0023166D">
        <w:rPr>
          <w:szCs w:val="24"/>
        </w:rPr>
        <w:t>Laukininkų g.</w:t>
      </w:r>
      <w:r w:rsidRPr="00464E50">
        <w:rPr>
          <w:szCs w:val="24"/>
        </w:rPr>
        <w:t xml:space="preserve"> </w:t>
      </w:r>
      <w:r w:rsidR="0023166D">
        <w:rPr>
          <w:szCs w:val="24"/>
        </w:rPr>
        <w:t>10,</w:t>
      </w:r>
      <w:r>
        <w:rPr>
          <w:szCs w:val="24"/>
        </w:rPr>
        <w:t xml:space="preserve"> Klaipėda.</w:t>
      </w:r>
    </w:p>
    <w:p w14:paraId="78F70263" w14:textId="77777777" w:rsidR="00464E50" w:rsidRPr="00464E50" w:rsidRDefault="00464E50" w:rsidP="00E56CD0">
      <w:pPr>
        <w:widowControl w:val="0"/>
        <w:numPr>
          <w:ilvl w:val="0"/>
          <w:numId w:val="5"/>
        </w:numPr>
        <w:autoSpaceDE w:val="0"/>
        <w:autoSpaceDN w:val="0"/>
        <w:adjustRightInd w:val="0"/>
        <w:ind w:left="0" w:firstLine="851"/>
        <w:jc w:val="both"/>
        <w:rPr>
          <w:szCs w:val="24"/>
        </w:rPr>
      </w:pPr>
      <w:r w:rsidRPr="00464E50">
        <w:rPr>
          <w:b/>
          <w:szCs w:val="24"/>
        </w:rPr>
        <w:t>Statybos rūšis</w:t>
      </w:r>
      <w:r w:rsidRPr="00464E50">
        <w:rPr>
          <w:szCs w:val="24"/>
        </w:rPr>
        <w:t xml:space="preserve"> – paprastasis remontas</w:t>
      </w:r>
    </w:p>
    <w:p w14:paraId="37238993" w14:textId="77777777" w:rsidR="00464E50" w:rsidRDefault="00464E50" w:rsidP="00464E50">
      <w:pPr>
        <w:ind w:left="851"/>
        <w:jc w:val="both"/>
        <w:rPr>
          <w:b/>
          <w:szCs w:val="24"/>
        </w:rPr>
      </w:pPr>
    </w:p>
    <w:p w14:paraId="69619EBF" w14:textId="77777777" w:rsidR="00464E50" w:rsidRDefault="00464E50" w:rsidP="00464E50">
      <w:pPr>
        <w:ind w:left="851"/>
        <w:jc w:val="both"/>
        <w:rPr>
          <w:b/>
          <w:szCs w:val="24"/>
        </w:rPr>
      </w:pPr>
      <w:r w:rsidRPr="00B56A9E">
        <w:rPr>
          <w:b/>
          <w:szCs w:val="24"/>
        </w:rPr>
        <w:t>Rangovas privalo:</w:t>
      </w:r>
    </w:p>
    <w:p w14:paraId="55FC7C7C" w14:textId="77777777" w:rsidR="00464E50" w:rsidRPr="00E65449" w:rsidRDefault="00464E50" w:rsidP="00464E50">
      <w:pPr>
        <w:widowControl w:val="0"/>
        <w:numPr>
          <w:ilvl w:val="0"/>
          <w:numId w:val="5"/>
        </w:numPr>
        <w:autoSpaceDE w:val="0"/>
        <w:autoSpaceDN w:val="0"/>
        <w:adjustRightInd w:val="0"/>
        <w:ind w:left="0" w:firstLine="851"/>
        <w:jc w:val="both"/>
      </w:pPr>
      <w:r w:rsidRPr="00E65449">
        <w:t>Stogo dangos keitimui Rangovas turi naudoti originalius gamintojo komplektuojamus produktus – stogo dangos lakštus, stogo saugos elementus, lietaus nuvedimo sistemą, kitas reikalingas komplektuojančias detales stogo dangos įrengimui. Turi būti vientisa stogo sistema, kuria užtikrinamas stogo sandarumas, ilgaamžiškumas, spalvų bei estetinių formų vientisumas</w:t>
      </w:r>
      <w:r w:rsidR="00F622BC">
        <w:t>.</w:t>
      </w:r>
    </w:p>
    <w:p w14:paraId="52409689" w14:textId="77777777" w:rsidR="00464E50" w:rsidRPr="00B56A9E" w:rsidRDefault="00464E50" w:rsidP="00464E50">
      <w:pPr>
        <w:widowControl w:val="0"/>
        <w:numPr>
          <w:ilvl w:val="0"/>
          <w:numId w:val="5"/>
        </w:numPr>
        <w:autoSpaceDE w:val="0"/>
        <w:autoSpaceDN w:val="0"/>
        <w:adjustRightInd w:val="0"/>
        <w:ind w:left="0" w:firstLine="851"/>
        <w:jc w:val="both"/>
        <w:rPr>
          <w:szCs w:val="24"/>
        </w:rPr>
      </w:pPr>
      <w:r>
        <w:rPr>
          <w:szCs w:val="24"/>
        </w:rPr>
        <w:t>V</w:t>
      </w:r>
      <w:r w:rsidRPr="00B56A9E">
        <w:rPr>
          <w:szCs w:val="24"/>
        </w:rPr>
        <w:t>ykdyti ir užbaigti Darbus pagal Sutartį, vadovaudamasis techninėse specifikacijose</w:t>
      </w:r>
      <w:r>
        <w:rPr>
          <w:szCs w:val="24"/>
        </w:rPr>
        <w:t xml:space="preserve"> </w:t>
      </w:r>
      <w:r w:rsidRPr="00B56A9E">
        <w:rPr>
          <w:szCs w:val="24"/>
        </w:rPr>
        <w:t>numatytais sprendiniais, laikydamasis Lietuvos Respublikoje galiojančių įstatymų, įstatymų įgyvendinamųjų teisės aktų, normatyvinių statybos techninių dokumentų reikalavimų.</w:t>
      </w:r>
    </w:p>
    <w:p w14:paraId="12DBD86B" w14:textId="77777777" w:rsidR="00464E50" w:rsidRPr="00B56A9E" w:rsidRDefault="00464E50" w:rsidP="00464E50">
      <w:pPr>
        <w:widowControl w:val="0"/>
        <w:numPr>
          <w:ilvl w:val="0"/>
          <w:numId w:val="5"/>
        </w:numPr>
        <w:autoSpaceDE w:val="0"/>
        <w:autoSpaceDN w:val="0"/>
        <w:adjustRightInd w:val="0"/>
        <w:ind w:left="0" w:firstLine="851"/>
        <w:jc w:val="both"/>
        <w:rPr>
          <w:szCs w:val="24"/>
        </w:rPr>
      </w:pPr>
      <w:r w:rsidRPr="00B56A9E">
        <w:rPr>
          <w:szCs w:val="24"/>
        </w:rPr>
        <w:t>Atliktiems darbams Rangovas privalo suteikti ne trumpesnį kaip LR Statybos įstatyme nurodytus garantinius terminus.</w:t>
      </w:r>
    </w:p>
    <w:p w14:paraId="170A41C3" w14:textId="77777777" w:rsidR="00464E50" w:rsidRPr="00B56A9E" w:rsidRDefault="00464E50" w:rsidP="00464E50">
      <w:pPr>
        <w:widowControl w:val="0"/>
        <w:numPr>
          <w:ilvl w:val="0"/>
          <w:numId w:val="5"/>
        </w:numPr>
        <w:autoSpaceDE w:val="0"/>
        <w:autoSpaceDN w:val="0"/>
        <w:adjustRightInd w:val="0"/>
        <w:ind w:left="0" w:firstLine="851"/>
        <w:jc w:val="both"/>
        <w:rPr>
          <w:szCs w:val="24"/>
        </w:rPr>
      </w:pPr>
      <w:r w:rsidRPr="00B56A9E">
        <w:rPr>
          <w:szCs w:val="24"/>
        </w:rPr>
        <w:t xml:space="preserve">Darbus vykdyti pagal galiojančius normatyvinius statybos techninius </w:t>
      </w:r>
      <w:r>
        <w:rPr>
          <w:szCs w:val="24"/>
        </w:rPr>
        <w:t>reglamentus</w:t>
      </w:r>
      <w:r w:rsidRPr="00B56A9E">
        <w:rPr>
          <w:szCs w:val="24"/>
        </w:rPr>
        <w:t>;</w:t>
      </w:r>
    </w:p>
    <w:p w14:paraId="7F8994DA" w14:textId="77777777" w:rsidR="00464E50" w:rsidRDefault="00464E50" w:rsidP="00464E50">
      <w:pPr>
        <w:widowControl w:val="0"/>
        <w:numPr>
          <w:ilvl w:val="0"/>
          <w:numId w:val="5"/>
        </w:numPr>
        <w:autoSpaceDE w:val="0"/>
        <w:autoSpaceDN w:val="0"/>
        <w:adjustRightInd w:val="0"/>
        <w:ind w:left="0" w:firstLine="851"/>
        <w:jc w:val="both"/>
        <w:rPr>
          <w:szCs w:val="24"/>
        </w:rPr>
      </w:pPr>
      <w:r w:rsidRPr="00B56A9E">
        <w:rPr>
          <w:szCs w:val="24"/>
        </w:rPr>
        <w:t>Pateikti</w:t>
      </w:r>
      <w:r>
        <w:rPr>
          <w:szCs w:val="24"/>
        </w:rPr>
        <w:t xml:space="preserve"> (prieš atliekant darbus)</w:t>
      </w:r>
      <w:r w:rsidRPr="00B56A9E">
        <w:rPr>
          <w:szCs w:val="24"/>
        </w:rPr>
        <w:t xml:space="preserve"> statybos produktų ati</w:t>
      </w:r>
      <w:r>
        <w:rPr>
          <w:szCs w:val="24"/>
        </w:rPr>
        <w:t>tikties</w:t>
      </w:r>
      <w:r w:rsidRPr="00B56A9E">
        <w:rPr>
          <w:szCs w:val="24"/>
        </w:rPr>
        <w:t xml:space="preserve"> dokumentus</w:t>
      </w:r>
      <w:r>
        <w:rPr>
          <w:szCs w:val="24"/>
        </w:rPr>
        <w:t>.</w:t>
      </w:r>
    </w:p>
    <w:p w14:paraId="5C20662E" w14:textId="77777777" w:rsidR="00464E50" w:rsidRPr="00B56A9E" w:rsidRDefault="00464E50" w:rsidP="00464E50">
      <w:pPr>
        <w:widowControl w:val="0"/>
        <w:numPr>
          <w:ilvl w:val="0"/>
          <w:numId w:val="5"/>
        </w:numPr>
        <w:autoSpaceDE w:val="0"/>
        <w:autoSpaceDN w:val="0"/>
        <w:adjustRightInd w:val="0"/>
        <w:ind w:left="0" w:firstLine="851"/>
        <w:jc w:val="both"/>
        <w:rPr>
          <w:szCs w:val="24"/>
        </w:rPr>
      </w:pPr>
      <w:r>
        <w:rPr>
          <w:szCs w:val="24"/>
        </w:rPr>
        <w:t>Fiksuoti darbų eiliškumą etapais:  1)prieš pradedant darbus, 2) atidengus paslėptas konstrukcijas, 3) atlikus darbus prieš uždengiant konstrukcijas, 4) pilnai atlikus darbus. Foto fiksacijos turi būti siunčiamos darbų eigoje, darbų priežiūrą vykdančiam savivaldybės specialistui.</w:t>
      </w:r>
    </w:p>
    <w:p w14:paraId="61FCDDA2" w14:textId="77777777" w:rsidR="00464E50" w:rsidRDefault="00464E50" w:rsidP="002C0962">
      <w:pPr>
        <w:widowControl w:val="0"/>
        <w:numPr>
          <w:ilvl w:val="0"/>
          <w:numId w:val="5"/>
        </w:numPr>
        <w:autoSpaceDE w:val="0"/>
        <w:autoSpaceDN w:val="0"/>
        <w:adjustRightInd w:val="0"/>
        <w:ind w:left="0" w:firstLine="851"/>
        <w:jc w:val="both"/>
        <w:rPr>
          <w:szCs w:val="24"/>
        </w:rPr>
      </w:pPr>
      <w:r w:rsidRPr="00CB744E">
        <w:rPr>
          <w:szCs w:val="24"/>
        </w:rPr>
        <w:t xml:space="preserve">Darbų </w:t>
      </w:r>
      <w:r w:rsidR="009B605E" w:rsidRPr="00A00E02">
        <w:rPr>
          <w:color w:val="000000" w:themeColor="text1"/>
          <w:szCs w:val="24"/>
        </w:rPr>
        <w:t>metu susidariusias atliekas tvarkyti laikydamasis visų galiojančių įstatymų, Klaipėdos miesto atliekų tvarkymo taisyklių ir Klaipėdos miesto tvarkymo ir švaros taisyklių, atlikti darbus tvarkingai, neteršiant teritorijos, kompaktiškai laikyti statybos atliekas, išvežti savo statybines atliekas ir statybinį laužą savo sąskaita;</w:t>
      </w:r>
    </w:p>
    <w:p w14:paraId="3CCF7169" w14:textId="77777777" w:rsidR="00CB744E" w:rsidRPr="00CB744E" w:rsidRDefault="00CB744E" w:rsidP="00CB744E">
      <w:pPr>
        <w:widowControl w:val="0"/>
        <w:autoSpaceDE w:val="0"/>
        <w:autoSpaceDN w:val="0"/>
        <w:adjustRightInd w:val="0"/>
        <w:ind w:left="851"/>
        <w:jc w:val="both"/>
        <w:rPr>
          <w:szCs w:val="24"/>
        </w:rPr>
      </w:pPr>
    </w:p>
    <w:p w14:paraId="7D3E8FA6" w14:textId="77777777" w:rsidR="00464E50" w:rsidRPr="00B56A9E" w:rsidRDefault="008766A6" w:rsidP="00464E50">
      <w:pPr>
        <w:rPr>
          <w:b/>
          <w:szCs w:val="24"/>
        </w:rPr>
      </w:pPr>
      <w:bookmarkStart w:id="0" w:name="bookmark14"/>
      <w:r>
        <w:rPr>
          <w:b/>
          <w:szCs w:val="24"/>
        </w:rPr>
        <w:t>Pagrindiniai techniniai</w:t>
      </w:r>
      <w:r w:rsidR="00464E50" w:rsidRPr="00B56A9E">
        <w:rPr>
          <w:b/>
          <w:szCs w:val="24"/>
        </w:rPr>
        <w:t xml:space="preserve"> reikalavim</w:t>
      </w:r>
      <w:r>
        <w:rPr>
          <w:b/>
          <w:szCs w:val="24"/>
        </w:rPr>
        <w:t>ai</w:t>
      </w:r>
      <w:r w:rsidR="00464E50" w:rsidRPr="00B56A9E">
        <w:rPr>
          <w:b/>
          <w:szCs w:val="24"/>
        </w:rPr>
        <w:t xml:space="preserve"> statybos techniniai ir kiti reglamentai</w:t>
      </w:r>
      <w:bookmarkEnd w:id="0"/>
      <w:r w:rsidR="00464E50" w:rsidRPr="00B56A9E">
        <w:rPr>
          <w:b/>
          <w:szCs w:val="24"/>
        </w:rPr>
        <w:t xml:space="preserve"> statybos darbų atlikimui:</w:t>
      </w:r>
    </w:p>
    <w:p w14:paraId="6419D095" w14:textId="77777777" w:rsidR="00464E50" w:rsidRPr="00B56A9E" w:rsidRDefault="00464E50" w:rsidP="00464E50">
      <w:pPr>
        <w:pStyle w:val="Sraopastraipa"/>
        <w:numPr>
          <w:ilvl w:val="0"/>
          <w:numId w:val="6"/>
        </w:numPr>
        <w:spacing w:after="160" w:line="259" w:lineRule="auto"/>
        <w:rPr>
          <w:sz w:val="24"/>
          <w:szCs w:val="24"/>
        </w:rPr>
      </w:pPr>
      <w:r w:rsidRPr="00B56A9E">
        <w:rPr>
          <w:sz w:val="24"/>
          <w:szCs w:val="24"/>
        </w:rPr>
        <w:t>Lietuvos respublikos statybos įstatymas</w:t>
      </w:r>
    </w:p>
    <w:p w14:paraId="4D63D8F1" w14:textId="77777777" w:rsidR="00464E50" w:rsidRPr="00B56A9E" w:rsidRDefault="00464E50" w:rsidP="00464E50">
      <w:pPr>
        <w:pStyle w:val="Sraopastraipa"/>
        <w:numPr>
          <w:ilvl w:val="0"/>
          <w:numId w:val="6"/>
        </w:numPr>
        <w:spacing w:after="160" w:line="259" w:lineRule="auto"/>
        <w:rPr>
          <w:sz w:val="24"/>
          <w:szCs w:val="24"/>
        </w:rPr>
      </w:pPr>
      <w:r w:rsidRPr="00B56A9E">
        <w:rPr>
          <w:sz w:val="24"/>
          <w:szCs w:val="24"/>
        </w:rPr>
        <w:t>STR 2.01.01 (1 ):2005. ESR. Mechaninis atsparumas ir pastovumas.</w:t>
      </w:r>
    </w:p>
    <w:p w14:paraId="0A867636" w14:textId="77777777" w:rsidR="00464E50" w:rsidRPr="00B56A9E" w:rsidRDefault="00464E50" w:rsidP="00464E50">
      <w:pPr>
        <w:pStyle w:val="Sraopastraipa"/>
        <w:numPr>
          <w:ilvl w:val="0"/>
          <w:numId w:val="6"/>
        </w:numPr>
        <w:spacing w:after="160" w:line="259" w:lineRule="auto"/>
        <w:rPr>
          <w:sz w:val="24"/>
          <w:szCs w:val="24"/>
        </w:rPr>
      </w:pPr>
      <w:r w:rsidRPr="00B56A9E">
        <w:rPr>
          <w:sz w:val="24"/>
          <w:szCs w:val="24"/>
        </w:rPr>
        <w:t>STR 2.01,01(2):1999. ESR. Gaisrinė sauga.</w:t>
      </w:r>
    </w:p>
    <w:p w14:paraId="6371B53B" w14:textId="77777777" w:rsidR="00464E50" w:rsidRPr="00B56A9E" w:rsidRDefault="00464E50" w:rsidP="00464E50">
      <w:pPr>
        <w:pStyle w:val="Sraopastraipa"/>
        <w:numPr>
          <w:ilvl w:val="0"/>
          <w:numId w:val="6"/>
        </w:numPr>
        <w:spacing w:after="160" w:line="259" w:lineRule="auto"/>
        <w:rPr>
          <w:sz w:val="24"/>
          <w:szCs w:val="24"/>
        </w:rPr>
      </w:pPr>
      <w:r w:rsidRPr="00B56A9E">
        <w:rPr>
          <w:sz w:val="24"/>
          <w:szCs w:val="24"/>
        </w:rPr>
        <w:t>STR 2.01.01(3):1999. ESR. Higiena, sveikata, aplinkos apsauga.</w:t>
      </w:r>
    </w:p>
    <w:p w14:paraId="1C427A71" w14:textId="77777777" w:rsidR="00464E50" w:rsidRPr="00B56A9E" w:rsidRDefault="00464E50" w:rsidP="00464E50">
      <w:pPr>
        <w:pStyle w:val="Sraopastraipa"/>
        <w:numPr>
          <w:ilvl w:val="0"/>
          <w:numId w:val="6"/>
        </w:numPr>
        <w:spacing w:after="160" w:line="259" w:lineRule="auto"/>
        <w:rPr>
          <w:sz w:val="24"/>
          <w:szCs w:val="24"/>
        </w:rPr>
      </w:pPr>
      <w:r w:rsidRPr="00B56A9E">
        <w:rPr>
          <w:sz w:val="24"/>
          <w:szCs w:val="24"/>
        </w:rPr>
        <w:t>STR 2.01.01(4):2008. ESR. Naudojimo sauga.</w:t>
      </w:r>
    </w:p>
    <w:p w14:paraId="3D600B01" w14:textId="77777777" w:rsidR="00464E50" w:rsidRPr="00B56A9E" w:rsidRDefault="00464E50" w:rsidP="00464E50">
      <w:pPr>
        <w:pStyle w:val="Sraopastraipa"/>
        <w:numPr>
          <w:ilvl w:val="0"/>
          <w:numId w:val="6"/>
        </w:numPr>
        <w:spacing w:after="160" w:line="259" w:lineRule="auto"/>
        <w:rPr>
          <w:sz w:val="24"/>
          <w:szCs w:val="24"/>
        </w:rPr>
      </w:pPr>
      <w:r w:rsidRPr="00B56A9E">
        <w:rPr>
          <w:sz w:val="24"/>
          <w:szCs w:val="24"/>
        </w:rPr>
        <w:t>STR 2.01.01 (6):2008. ESR. Energijos taupymas ir šilumos išsaugojimas.</w:t>
      </w:r>
    </w:p>
    <w:p w14:paraId="289309EB" w14:textId="77777777" w:rsidR="00464E50" w:rsidRPr="00B56A9E" w:rsidRDefault="00464E50" w:rsidP="00464E50">
      <w:pPr>
        <w:pStyle w:val="Sraopastraipa"/>
        <w:numPr>
          <w:ilvl w:val="0"/>
          <w:numId w:val="6"/>
        </w:numPr>
        <w:spacing w:after="160" w:line="259" w:lineRule="auto"/>
        <w:rPr>
          <w:sz w:val="24"/>
          <w:szCs w:val="24"/>
        </w:rPr>
      </w:pPr>
      <w:r w:rsidRPr="00B56A9E">
        <w:rPr>
          <w:sz w:val="24"/>
          <w:szCs w:val="24"/>
        </w:rPr>
        <w:t>STR 2.01.03:2009. Statybinių medžiagų ir gaminių šiluminių techninių dydžių deklaruojamosios ir projektinės vertės.</w:t>
      </w:r>
    </w:p>
    <w:p w14:paraId="2BF04D12" w14:textId="77777777" w:rsidR="00464E50" w:rsidRPr="00B56A9E" w:rsidRDefault="00464E50" w:rsidP="00464E50">
      <w:pPr>
        <w:pStyle w:val="Sraopastraipa"/>
        <w:numPr>
          <w:ilvl w:val="0"/>
          <w:numId w:val="6"/>
        </w:numPr>
        <w:spacing w:after="160" w:line="259" w:lineRule="auto"/>
        <w:rPr>
          <w:sz w:val="24"/>
          <w:szCs w:val="24"/>
        </w:rPr>
      </w:pPr>
      <w:r w:rsidRPr="00B56A9E">
        <w:rPr>
          <w:sz w:val="24"/>
          <w:szCs w:val="24"/>
        </w:rPr>
        <w:t>STR 2.01.02:2016. Pastatų energetinis naudingumas. Energetinio naudingumo sertifikavimas.</w:t>
      </w:r>
    </w:p>
    <w:p w14:paraId="3CC97711" w14:textId="77777777" w:rsidR="00464E50" w:rsidRPr="00B56A9E" w:rsidRDefault="00464E50" w:rsidP="00464E50">
      <w:pPr>
        <w:pStyle w:val="Sraopastraipa"/>
        <w:numPr>
          <w:ilvl w:val="0"/>
          <w:numId w:val="6"/>
        </w:numPr>
        <w:spacing w:after="160" w:line="259" w:lineRule="auto"/>
        <w:rPr>
          <w:sz w:val="24"/>
          <w:szCs w:val="24"/>
        </w:rPr>
      </w:pPr>
      <w:r w:rsidRPr="00B56A9E">
        <w:rPr>
          <w:sz w:val="24"/>
          <w:szCs w:val="24"/>
        </w:rPr>
        <w:t>STR 2.05.01:2005. Pastatų atitvarų šiluminė technika.</w:t>
      </w:r>
    </w:p>
    <w:p w14:paraId="17E9A49D" w14:textId="77777777" w:rsidR="00464E50" w:rsidRPr="00B56A9E" w:rsidRDefault="00464E50" w:rsidP="00464E50">
      <w:pPr>
        <w:pStyle w:val="Sraopastraipa"/>
        <w:numPr>
          <w:ilvl w:val="0"/>
          <w:numId w:val="6"/>
        </w:numPr>
        <w:spacing w:after="160" w:line="259" w:lineRule="auto"/>
        <w:rPr>
          <w:sz w:val="24"/>
          <w:szCs w:val="24"/>
        </w:rPr>
      </w:pPr>
      <w:r w:rsidRPr="00B56A9E">
        <w:rPr>
          <w:sz w:val="24"/>
          <w:szCs w:val="24"/>
        </w:rPr>
        <w:t>STR 2.05.02:2008. Statinių konstrukcijos. Stogai.</w:t>
      </w:r>
    </w:p>
    <w:p w14:paraId="795CE1EA" w14:textId="77777777" w:rsidR="00464E50" w:rsidRPr="00B56A9E" w:rsidRDefault="00464E50" w:rsidP="00464E50">
      <w:pPr>
        <w:pStyle w:val="Sraopastraipa"/>
        <w:numPr>
          <w:ilvl w:val="0"/>
          <w:numId w:val="6"/>
        </w:numPr>
        <w:spacing w:after="160" w:line="259" w:lineRule="auto"/>
        <w:rPr>
          <w:sz w:val="24"/>
          <w:szCs w:val="24"/>
        </w:rPr>
      </w:pPr>
      <w:r w:rsidRPr="00B56A9E">
        <w:rPr>
          <w:sz w:val="24"/>
          <w:szCs w:val="24"/>
        </w:rPr>
        <w:t>STR 2.05.03:2003. Statybinių konstrukcijų projektavimo pagrindai.</w:t>
      </w:r>
    </w:p>
    <w:p w14:paraId="7B53C7C3" w14:textId="77777777" w:rsidR="00464E50" w:rsidRPr="00B56A9E" w:rsidRDefault="00464E50" w:rsidP="00464E50">
      <w:pPr>
        <w:pStyle w:val="Sraopastraipa"/>
        <w:numPr>
          <w:ilvl w:val="0"/>
          <w:numId w:val="6"/>
        </w:numPr>
        <w:spacing w:after="160" w:line="259" w:lineRule="auto"/>
        <w:rPr>
          <w:sz w:val="24"/>
          <w:szCs w:val="24"/>
        </w:rPr>
      </w:pPr>
      <w:r w:rsidRPr="00B56A9E">
        <w:rPr>
          <w:sz w:val="24"/>
          <w:szCs w:val="24"/>
        </w:rPr>
        <w:t>STR 2.05.04:2003. Poveikiai ir apkrovos.</w:t>
      </w:r>
    </w:p>
    <w:p w14:paraId="58238A7C" w14:textId="77777777" w:rsidR="00464E50" w:rsidRDefault="00464E50" w:rsidP="00464E50">
      <w:pPr>
        <w:pStyle w:val="Sraopastraipa"/>
        <w:numPr>
          <w:ilvl w:val="0"/>
          <w:numId w:val="6"/>
        </w:numPr>
        <w:spacing w:after="160" w:line="259" w:lineRule="auto"/>
        <w:rPr>
          <w:sz w:val="24"/>
          <w:szCs w:val="24"/>
        </w:rPr>
      </w:pPr>
      <w:r w:rsidRPr="00B56A9E">
        <w:rPr>
          <w:sz w:val="24"/>
          <w:szCs w:val="24"/>
        </w:rPr>
        <w:t>STR 2.09.02:2005. Šildymas, vėdinimas ir oro kondicionavimas.</w:t>
      </w:r>
    </w:p>
    <w:p w14:paraId="6684A09E" w14:textId="77777777" w:rsidR="008766A6" w:rsidRDefault="008766A6" w:rsidP="00464E50">
      <w:pPr>
        <w:pStyle w:val="Sraopastraipa"/>
        <w:ind w:left="540"/>
        <w:rPr>
          <w:b/>
          <w:sz w:val="24"/>
          <w:szCs w:val="24"/>
        </w:rPr>
      </w:pPr>
    </w:p>
    <w:p w14:paraId="0912CAFB" w14:textId="77777777" w:rsidR="00464E50" w:rsidRPr="007D69C7" w:rsidRDefault="00464E50" w:rsidP="00464E50">
      <w:pPr>
        <w:pStyle w:val="Sraopastraipa"/>
        <w:ind w:left="540"/>
        <w:rPr>
          <w:b/>
          <w:sz w:val="24"/>
          <w:szCs w:val="24"/>
        </w:rPr>
      </w:pPr>
      <w:r w:rsidRPr="007D69C7">
        <w:rPr>
          <w:b/>
          <w:sz w:val="24"/>
          <w:szCs w:val="24"/>
        </w:rPr>
        <w:t>Techninės specifikacijos. Stogo remonto darbai.</w:t>
      </w:r>
    </w:p>
    <w:p w14:paraId="3101C325" w14:textId="77777777" w:rsidR="008766A6" w:rsidRDefault="008766A6" w:rsidP="00464E50">
      <w:pPr>
        <w:pStyle w:val="Sraopastraipa"/>
        <w:ind w:left="540"/>
        <w:jc w:val="both"/>
        <w:rPr>
          <w:b/>
          <w:sz w:val="24"/>
          <w:szCs w:val="24"/>
        </w:rPr>
      </w:pPr>
    </w:p>
    <w:p w14:paraId="2BA8329E" w14:textId="77777777" w:rsidR="00464E50" w:rsidRPr="00934650" w:rsidRDefault="00464E50" w:rsidP="00464E50">
      <w:pPr>
        <w:pStyle w:val="Sraopastraipa"/>
        <w:ind w:left="540"/>
        <w:jc w:val="both"/>
        <w:rPr>
          <w:b/>
          <w:sz w:val="24"/>
          <w:szCs w:val="24"/>
        </w:rPr>
      </w:pPr>
      <w:r w:rsidRPr="00934650">
        <w:rPr>
          <w:b/>
          <w:sz w:val="24"/>
          <w:szCs w:val="24"/>
        </w:rPr>
        <w:t>Bendroji dalis</w:t>
      </w:r>
    </w:p>
    <w:p w14:paraId="6EAA9882" w14:textId="77777777" w:rsidR="00464E50" w:rsidRPr="00A71183" w:rsidRDefault="00464E50" w:rsidP="00464E50">
      <w:pPr>
        <w:pStyle w:val="Sraopastraipa"/>
        <w:ind w:left="540"/>
        <w:jc w:val="both"/>
        <w:rPr>
          <w:sz w:val="24"/>
          <w:szCs w:val="24"/>
        </w:rPr>
      </w:pPr>
      <w:r w:rsidRPr="00A71183">
        <w:rPr>
          <w:sz w:val="24"/>
          <w:szCs w:val="24"/>
        </w:rPr>
        <w:t xml:space="preserve">Atliekamas pastato </w:t>
      </w:r>
      <w:r>
        <w:rPr>
          <w:sz w:val="24"/>
          <w:szCs w:val="24"/>
        </w:rPr>
        <w:t xml:space="preserve">dalinis </w:t>
      </w:r>
      <w:r w:rsidRPr="00A71183">
        <w:rPr>
          <w:sz w:val="24"/>
          <w:szCs w:val="24"/>
        </w:rPr>
        <w:t xml:space="preserve">stogo remontas: išardoma </w:t>
      </w:r>
      <w:r>
        <w:rPr>
          <w:sz w:val="24"/>
          <w:szCs w:val="24"/>
        </w:rPr>
        <w:t xml:space="preserve">dalis </w:t>
      </w:r>
      <w:r w:rsidRPr="00A71183">
        <w:rPr>
          <w:sz w:val="24"/>
          <w:szCs w:val="24"/>
        </w:rPr>
        <w:t>esam</w:t>
      </w:r>
      <w:r>
        <w:rPr>
          <w:sz w:val="24"/>
          <w:szCs w:val="24"/>
        </w:rPr>
        <w:t>os</w:t>
      </w:r>
      <w:r w:rsidRPr="00A71183">
        <w:rPr>
          <w:sz w:val="24"/>
          <w:szCs w:val="24"/>
        </w:rPr>
        <w:t xml:space="preserve"> ruloninė</w:t>
      </w:r>
      <w:r>
        <w:rPr>
          <w:sz w:val="24"/>
          <w:szCs w:val="24"/>
        </w:rPr>
        <w:t>s</w:t>
      </w:r>
      <w:r w:rsidRPr="00A71183">
        <w:rPr>
          <w:sz w:val="24"/>
          <w:szCs w:val="24"/>
        </w:rPr>
        <w:t xml:space="preserve"> stogo dang</w:t>
      </w:r>
      <w:r>
        <w:rPr>
          <w:sz w:val="24"/>
          <w:szCs w:val="24"/>
        </w:rPr>
        <w:t>os</w:t>
      </w:r>
      <w:r w:rsidRPr="00A71183">
        <w:rPr>
          <w:sz w:val="24"/>
          <w:szCs w:val="24"/>
        </w:rPr>
        <w:t xml:space="preserve">, sukeliami parapetai, įrengiamas stogo nuolydis, hidroizoliacinių dangų įrengimas, parapetų </w:t>
      </w:r>
      <w:r>
        <w:rPr>
          <w:sz w:val="24"/>
          <w:szCs w:val="24"/>
        </w:rPr>
        <w:t>sandarinimas</w:t>
      </w:r>
      <w:r w:rsidRPr="00A71183">
        <w:rPr>
          <w:sz w:val="24"/>
          <w:szCs w:val="24"/>
        </w:rPr>
        <w:t>,</w:t>
      </w:r>
      <w:r>
        <w:rPr>
          <w:sz w:val="24"/>
          <w:szCs w:val="24"/>
        </w:rPr>
        <w:t xml:space="preserve"> lokalių vietų stogo dangos remontas prilydant bituminę stogo dangą, trijų ketaus </w:t>
      </w:r>
      <w:r>
        <w:rPr>
          <w:sz w:val="24"/>
          <w:szCs w:val="24"/>
        </w:rPr>
        <w:lastRenderedPageBreak/>
        <w:t>lydinio</w:t>
      </w:r>
      <w:r w:rsidRPr="00A71183">
        <w:rPr>
          <w:sz w:val="24"/>
          <w:szCs w:val="24"/>
        </w:rPr>
        <w:t xml:space="preserve"> </w:t>
      </w:r>
      <w:r>
        <w:rPr>
          <w:sz w:val="24"/>
          <w:szCs w:val="24"/>
        </w:rPr>
        <w:t xml:space="preserve">lietaus nuotekų vamzdžių keitimas, sandarinimas ant stogo ir vidaus apdailos darbai (atstatymas). </w:t>
      </w:r>
    </w:p>
    <w:p w14:paraId="21A9AD83" w14:textId="77777777" w:rsidR="00464E50" w:rsidRPr="000E2396" w:rsidRDefault="00464E50" w:rsidP="00464E50">
      <w:pPr>
        <w:pStyle w:val="Sraopastraipa"/>
        <w:ind w:left="540"/>
        <w:jc w:val="both"/>
        <w:rPr>
          <w:b/>
          <w:sz w:val="24"/>
          <w:szCs w:val="24"/>
        </w:rPr>
      </w:pPr>
      <w:r w:rsidRPr="000E2396">
        <w:rPr>
          <w:b/>
          <w:sz w:val="24"/>
          <w:szCs w:val="24"/>
        </w:rPr>
        <w:t>Medžiagos</w:t>
      </w:r>
    </w:p>
    <w:p w14:paraId="05723EDA" w14:textId="77777777" w:rsidR="00464E50" w:rsidRPr="00A71183" w:rsidRDefault="00464E50" w:rsidP="00464E50">
      <w:pPr>
        <w:pStyle w:val="Sraopastraipa"/>
        <w:ind w:left="540"/>
        <w:jc w:val="both"/>
        <w:rPr>
          <w:sz w:val="24"/>
          <w:szCs w:val="24"/>
        </w:rPr>
      </w:pPr>
      <w:r w:rsidRPr="00A71183">
        <w:rPr>
          <w:sz w:val="24"/>
          <w:szCs w:val="24"/>
        </w:rPr>
        <w:t>Hidroizoliacinių sluoksnių skaičius, jų išdėstymas ir hidroizoliacinės dangos sudarymui reikalingas hidroizoliacinių medžiagų sluoksnių skaičius turi atitikti Lietuvos standartų reikalavimus.</w:t>
      </w:r>
    </w:p>
    <w:p w14:paraId="0AE1F6E2" w14:textId="77777777" w:rsidR="00464E50" w:rsidRPr="00A71183" w:rsidRDefault="00464E50" w:rsidP="00464E50">
      <w:pPr>
        <w:pStyle w:val="Sraopastraipa"/>
        <w:ind w:left="540"/>
        <w:jc w:val="both"/>
        <w:rPr>
          <w:sz w:val="24"/>
          <w:szCs w:val="24"/>
        </w:rPr>
      </w:pPr>
      <w:r w:rsidRPr="00A71183">
        <w:rPr>
          <w:sz w:val="24"/>
          <w:szCs w:val="24"/>
        </w:rPr>
        <w:t>Bituminių ir kitų mastikų atsparumas temperatūrai turi būti ne mažesnis už 75° C;</w:t>
      </w:r>
    </w:p>
    <w:p w14:paraId="19C8ECBC" w14:textId="77777777" w:rsidR="00464E50" w:rsidRPr="00A71183" w:rsidRDefault="00464E50" w:rsidP="00464E50">
      <w:pPr>
        <w:pStyle w:val="Sraopastraipa"/>
        <w:ind w:left="540"/>
        <w:jc w:val="both"/>
        <w:rPr>
          <w:sz w:val="24"/>
          <w:szCs w:val="24"/>
        </w:rPr>
      </w:pPr>
      <w:r w:rsidRPr="00A71183">
        <w:rPr>
          <w:sz w:val="24"/>
          <w:szCs w:val="24"/>
        </w:rPr>
        <w:t>Prilydomoji polimerinė bituminė stogo danga su stambiagrūdžiais pabarstais- ritininė medžiaga, susidedanti iš polimerų ir bitumo mišiniu impregnuoto ir iš abiejų pusių padengto šia medžiaga pagrindo. Jos viršutinė pusė yra barstyta nuo 1 mm iki 4 mm dydžio plokštelinės struktūros arba nuo 1 mm iki 2 mm dydžio kitokios struktūros mineralinės medžiagos grūdeliais, o apatinė pusė- maltu talku. Vietoje talko apatinėje juostos pusė gali būti padengta skiriamąja plėvele, kurią galima lengvai nulupti arba išlydyti.</w:t>
      </w:r>
    </w:p>
    <w:p w14:paraId="4C2E975A" w14:textId="77777777" w:rsidR="00464E50" w:rsidRPr="00A71183" w:rsidRDefault="00464E50" w:rsidP="00464E50">
      <w:pPr>
        <w:pStyle w:val="Sraopastraipa"/>
        <w:ind w:left="540"/>
        <w:jc w:val="both"/>
        <w:rPr>
          <w:sz w:val="24"/>
          <w:szCs w:val="24"/>
        </w:rPr>
      </w:pPr>
      <w:r w:rsidRPr="00A71183">
        <w:rPr>
          <w:sz w:val="24"/>
          <w:szCs w:val="24"/>
        </w:rPr>
        <w:t>Pagrindiniai reikalavimai hidroizoliacinei dangai yra šie:</w:t>
      </w:r>
    </w:p>
    <w:p w14:paraId="3271343C" w14:textId="77777777" w:rsidR="00464E50" w:rsidRPr="00A71183" w:rsidRDefault="00464E50" w:rsidP="00464E50">
      <w:pPr>
        <w:pStyle w:val="Sraopastraipa"/>
        <w:ind w:left="540"/>
        <w:jc w:val="both"/>
        <w:rPr>
          <w:sz w:val="24"/>
          <w:szCs w:val="24"/>
        </w:rPr>
      </w:pPr>
      <w:r w:rsidRPr="00A71183">
        <w:rPr>
          <w:sz w:val="24"/>
          <w:szCs w:val="24"/>
        </w:rPr>
        <w:t>- hidroizoliacinė stogo danga turi būti įrengta taip, kad užtikrintų ilgalaikę pastato hidroizoliacinę apsaugą ir eksploatacinį stogo patikimumą;</w:t>
      </w:r>
    </w:p>
    <w:p w14:paraId="3BEDA1C9" w14:textId="77777777" w:rsidR="00464E50" w:rsidRPr="00A71183" w:rsidRDefault="00464E50" w:rsidP="00464E50">
      <w:pPr>
        <w:pStyle w:val="Sraopastraipa"/>
        <w:ind w:left="540"/>
        <w:jc w:val="both"/>
        <w:rPr>
          <w:sz w:val="24"/>
          <w:szCs w:val="24"/>
        </w:rPr>
      </w:pPr>
      <w:r w:rsidRPr="00A71183">
        <w:rPr>
          <w:sz w:val="24"/>
          <w:szCs w:val="24"/>
        </w:rPr>
        <w:t>- hidroizoliacinę dangą latakuose ir apie įlajas reikia sustiprinti papildomu hidroizoliaciniu sluoksniu;</w:t>
      </w:r>
    </w:p>
    <w:p w14:paraId="26647A82" w14:textId="77777777" w:rsidR="00464E50" w:rsidRPr="00A71183" w:rsidRDefault="00464E50" w:rsidP="00464E50">
      <w:pPr>
        <w:pStyle w:val="Sraopastraipa"/>
        <w:ind w:left="540"/>
        <w:jc w:val="both"/>
        <w:rPr>
          <w:sz w:val="24"/>
          <w:szCs w:val="24"/>
        </w:rPr>
      </w:pPr>
      <w:r w:rsidRPr="00A71183">
        <w:rPr>
          <w:sz w:val="24"/>
          <w:szCs w:val="24"/>
        </w:rPr>
        <w:t>Prilydomosios polimerinės bituminės stogo dangos paviršius turi būti lygus be įplyšimų ar klosčių. Pagrindas turi būti tolygiai prisotintas. Padengiamieji sluoksniai turi būti gerai sukibę su pagrindu, kuris yra viduriniame juostos storio trečdalyje. Mineralinių pabarstų sluoksnis turi būti tolygus ir neturi nubyrėti nuo juostos.</w:t>
      </w:r>
    </w:p>
    <w:p w14:paraId="77BC8293" w14:textId="77777777" w:rsidR="00464E50" w:rsidRPr="00A71183" w:rsidRDefault="00464E50" w:rsidP="00464E50">
      <w:pPr>
        <w:pStyle w:val="Sraopastraipa"/>
        <w:ind w:left="540"/>
        <w:jc w:val="both"/>
        <w:rPr>
          <w:sz w:val="24"/>
          <w:szCs w:val="24"/>
        </w:rPr>
      </w:pPr>
      <w:r w:rsidRPr="00A71183">
        <w:rPr>
          <w:sz w:val="24"/>
          <w:szCs w:val="24"/>
        </w:rPr>
        <w:t>Mineraliniai pabarstai arba skiriamoji plėvelė neturi trukdyti juostą kloti. Barstant stambiagrūdžiais pabarstais, vienas kraštas išilgai juostos paliekamas nebarstytas. Nebarstyto krašto plotis - (90 ± 10) mm (90±10) mm.</w:t>
      </w:r>
    </w:p>
    <w:p w14:paraId="15EA27D5" w14:textId="77777777" w:rsidR="00464E50" w:rsidRPr="00A71183" w:rsidRDefault="00464E50" w:rsidP="00464E50">
      <w:pPr>
        <w:pStyle w:val="Sraopastraipa"/>
        <w:ind w:left="540"/>
        <w:jc w:val="both"/>
        <w:rPr>
          <w:sz w:val="24"/>
          <w:szCs w:val="24"/>
        </w:rPr>
      </w:pPr>
      <w:r w:rsidRPr="00A71183">
        <w:rPr>
          <w:sz w:val="24"/>
          <w:szCs w:val="24"/>
        </w:rPr>
        <w:t>Padengimo mišinio mineralinių užpildų tirpumas rūgštyje turi būti ne didesnis kaip 25 % jų masės.</w:t>
      </w:r>
    </w:p>
    <w:p w14:paraId="5306D58B" w14:textId="77777777" w:rsidR="00464E50" w:rsidRPr="00A71183" w:rsidRDefault="00464E50" w:rsidP="00464E50">
      <w:pPr>
        <w:pStyle w:val="Sraopastraipa"/>
        <w:ind w:left="540"/>
        <w:jc w:val="both"/>
        <w:rPr>
          <w:sz w:val="24"/>
          <w:szCs w:val="24"/>
        </w:rPr>
      </w:pPr>
    </w:p>
    <w:p w14:paraId="483B140E" w14:textId="77777777" w:rsidR="00464E50" w:rsidRPr="00A71183" w:rsidRDefault="00464E50" w:rsidP="00464E50">
      <w:pPr>
        <w:pStyle w:val="Sraopastraipa"/>
        <w:ind w:left="540"/>
        <w:jc w:val="both"/>
        <w:rPr>
          <w:b/>
          <w:sz w:val="24"/>
          <w:szCs w:val="24"/>
        </w:rPr>
      </w:pPr>
      <w:r w:rsidRPr="00A71183">
        <w:rPr>
          <w:b/>
          <w:sz w:val="24"/>
          <w:szCs w:val="24"/>
        </w:rPr>
        <w:t>Darb</w:t>
      </w:r>
      <w:r>
        <w:rPr>
          <w:b/>
          <w:sz w:val="24"/>
          <w:szCs w:val="24"/>
        </w:rPr>
        <w:t>ų</w:t>
      </w:r>
      <w:r w:rsidRPr="00A71183">
        <w:rPr>
          <w:b/>
          <w:sz w:val="24"/>
          <w:szCs w:val="24"/>
        </w:rPr>
        <w:t xml:space="preserve"> vykdymas</w:t>
      </w:r>
    </w:p>
    <w:p w14:paraId="1D7D3FC5" w14:textId="77777777" w:rsidR="00464E50" w:rsidRPr="00A71183" w:rsidRDefault="00464E50" w:rsidP="00464E50">
      <w:pPr>
        <w:pStyle w:val="Sraopastraipa"/>
        <w:ind w:left="540"/>
        <w:jc w:val="both"/>
        <w:rPr>
          <w:sz w:val="24"/>
          <w:szCs w:val="24"/>
        </w:rPr>
      </w:pPr>
      <w:r w:rsidRPr="00A71183">
        <w:rPr>
          <w:sz w:val="24"/>
          <w:szCs w:val="24"/>
        </w:rPr>
        <w:t>Vykdant stogų įrengimo darbus ypatingas dėmesys atkreipiamas į:</w:t>
      </w:r>
    </w:p>
    <w:p w14:paraId="69042482" w14:textId="77777777" w:rsidR="00464E50" w:rsidRPr="00A71183" w:rsidRDefault="00464E50" w:rsidP="00464E50">
      <w:pPr>
        <w:pStyle w:val="Sraopastraipa"/>
        <w:ind w:left="540"/>
        <w:jc w:val="both"/>
        <w:rPr>
          <w:sz w:val="24"/>
          <w:szCs w:val="24"/>
        </w:rPr>
      </w:pPr>
      <w:r w:rsidRPr="00A71183">
        <w:rPr>
          <w:sz w:val="24"/>
          <w:szCs w:val="24"/>
        </w:rPr>
        <w:t>- izoliacinių ir apšiltinimo sluoksnių įrengimą,</w:t>
      </w:r>
    </w:p>
    <w:p w14:paraId="5EF9750D" w14:textId="77777777" w:rsidR="00464E50" w:rsidRPr="00A71183" w:rsidRDefault="00464E50" w:rsidP="00464E50">
      <w:pPr>
        <w:pStyle w:val="Sraopastraipa"/>
        <w:ind w:left="540"/>
        <w:jc w:val="both"/>
        <w:rPr>
          <w:sz w:val="24"/>
          <w:szCs w:val="24"/>
        </w:rPr>
      </w:pPr>
      <w:r w:rsidRPr="00A71183">
        <w:rPr>
          <w:sz w:val="24"/>
          <w:szCs w:val="24"/>
        </w:rPr>
        <w:t>- ruloninės dangos atsk</w:t>
      </w:r>
      <w:r>
        <w:rPr>
          <w:sz w:val="24"/>
          <w:szCs w:val="24"/>
        </w:rPr>
        <w:t>irų sluoksnių atitikimą reikalavimams</w:t>
      </w:r>
      <w:r w:rsidRPr="00A71183">
        <w:rPr>
          <w:sz w:val="24"/>
          <w:szCs w:val="24"/>
        </w:rPr>
        <w:t>;</w:t>
      </w:r>
    </w:p>
    <w:p w14:paraId="230C6E28" w14:textId="77777777" w:rsidR="00464E50" w:rsidRPr="00A71183" w:rsidRDefault="00464E50" w:rsidP="00464E50">
      <w:pPr>
        <w:pStyle w:val="Sraopastraipa"/>
        <w:ind w:left="540"/>
        <w:jc w:val="both"/>
        <w:rPr>
          <w:sz w:val="24"/>
          <w:szCs w:val="24"/>
        </w:rPr>
      </w:pPr>
      <w:r w:rsidRPr="00A71183">
        <w:rPr>
          <w:sz w:val="24"/>
          <w:szCs w:val="24"/>
        </w:rPr>
        <w:t>- sluoksnių užleidimo vienas ant kito dydį;</w:t>
      </w:r>
    </w:p>
    <w:p w14:paraId="2EEAC6BB" w14:textId="77777777" w:rsidR="00464E50" w:rsidRPr="00A71183" w:rsidRDefault="00464E50" w:rsidP="00464E50">
      <w:pPr>
        <w:pStyle w:val="Sraopastraipa"/>
        <w:ind w:left="540"/>
        <w:jc w:val="both"/>
        <w:rPr>
          <w:sz w:val="24"/>
          <w:szCs w:val="24"/>
        </w:rPr>
      </w:pPr>
      <w:r w:rsidRPr="00A71183">
        <w:rPr>
          <w:sz w:val="24"/>
          <w:szCs w:val="24"/>
        </w:rPr>
        <w:t>- sluoksnių jungimo sandūrų kontrolę;</w:t>
      </w:r>
    </w:p>
    <w:p w14:paraId="7FD6B15F" w14:textId="77777777" w:rsidR="00464E50" w:rsidRPr="00A71183" w:rsidRDefault="00464E50" w:rsidP="00464E50">
      <w:pPr>
        <w:pStyle w:val="Sraopastraipa"/>
        <w:ind w:left="540"/>
        <w:jc w:val="both"/>
        <w:rPr>
          <w:sz w:val="24"/>
          <w:szCs w:val="24"/>
        </w:rPr>
      </w:pPr>
      <w:r w:rsidRPr="00A71183">
        <w:rPr>
          <w:sz w:val="24"/>
          <w:szCs w:val="24"/>
        </w:rPr>
        <w:t>- dangos jungimą prie vertikalių paviršių;</w:t>
      </w:r>
    </w:p>
    <w:p w14:paraId="6A5F879D" w14:textId="77777777" w:rsidR="00464E50" w:rsidRPr="00A71183" w:rsidRDefault="00464E50" w:rsidP="00464E50">
      <w:pPr>
        <w:pStyle w:val="Sraopastraipa"/>
        <w:ind w:left="540"/>
        <w:jc w:val="both"/>
        <w:rPr>
          <w:sz w:val="24"/>
          <w:szCs w:val="24"/>
        </w:rPr>
      </w:pPr>
      <w:r w:rsidRPr="00A71183">
        <w:rPr>
          <w:sz w:val="24"/>
          <w:szCs w:val="24"/>
        </w:rPr>
        <w:t>- parapeto konstrukcinių detalių įrengimą;</w:t>
      </w:r>
    </w:p>
    <w:p w14:paraId="6DE286D9" w14:textId="77777777" w:rsidR="00464E50" w:rsidRPr="00A71183" w:rsidRDefault="00464E50" w:rsidP="00464E50">
      <w:pPr>
        <w:pStyle w:val="Sraopastraipa"/>
        <w:ind w:left="540"/>
        <w:jc w:val="both"/>
        <w:rPr>
          <w:sz w:val="24"/>
          <w:szCs w:val="24"/>
        </w:rPr>
      </w:pPr>
      <w:r w:rsidRPr="00A71183">
        <w:rPr>
          <w:sz w:val="24"/>
          <w:szCs w:val="24"/>
        </w:rPr>
        <w:t xml:space="preserve">- vėdinimo kaminėlių įrengimą –(1 </w:t>
      </w:r>
      <w:proofErr w:type="spellStart"/>
      <w:r w:rsidRPr="00A71183">
        <w:rPr>
          <w:sz w:val="24"/>
          <w:szCs w:val="24"/>
        </w:rPr>
        <w:t>vnt</w:t>
      </w:r>
      <w:proofErr w:type="spellEnd"/>
      <w:r w:rsidRPr="00A71183">
        <w:rPr>
          <w:sz w:val="24"/>
          <w:szCs w:val="24"/>
        </w:rPr>
        <w:t xml:space="preserve"> į 60 - 80 m2 )</w:t>
      </w:r>
    </w:p>
    <w:p w14:paraId="265C137E" w14:textId="77777777" w:rsidR="00464E50" w:rsidRPr="00A71183" w:rsidRDefault="00464E50" w:rsidP="00464E50">
      <w:pPr>
        <w:pStyle w:val="Sraopastraipa"/>
        <w:ind w:left="540"/>
        <w:jc w:val="both"/>
        <w:rPr>
          <w:sz w:val="24"/>
          <w:szCs w:val="24"/>
        </w:rPr>
      </w:pPr>
      <w:r w:rsidRPr="00A71183">
        <w:rPr>
          <w:sz w:val="24"/>
          <w:szCs w:val="24"/>
        </w:rPr>
        <w:t>- visi stogo konstrukcijoms gaminti naudojami metalo ir skardos elementai turi būti iš korozijai atsparių statybos produktų: cinkuoto plieno, nerūdijančio plieno, vario ir panašiai;</w:t>
      </w:r>
    </w:p>
    <w:p w14:paraId="3564888A" w14:textId="77777777" w:rsidR="00464E50" w:rsidRDefault="00464E50" w:rsidP="00464E50">
      <w:pPr>
        <w:pStyle w:val="Sraopastraipa"/>
        <w:ind w:left="540"/>
        <w:jc w:val="both"/>
        <w:rPr>
          <w:sz w:val="24"/>
          <w:szCs w:val="24"/>
        </w:rPr>
      </w:pPr>
      <w:proofErr w:type="spellStart"/>
      <w:r w:rsidRPr="00A71183">
        <w:rPr>
          <w:sz w:val="24"/>
          <w:szCs w:val="24"/>
        </w:rPr>
        <w:t>Hidroizoliacįjos</w:t>
      </w:r>
      <w:proofErr w:type="spellEnd"/>
      <w:r w:rsidRPr="00A71183">
        <w:rPr>
          <w:sz w:val="24"/>
          <w:szCs w:val="24"/>
        </w:rPr>
        <w:t xml:space="preserve"> negalima kloti lyjant lietui arba sningant. Klojant stogą aplinkos temperatūra turi būti ne mažesnė kaip + 5°C.</w:t>
      </w:r>
    </w:p>
    <w:p w14:paraId="6CD6DFB6" w14:textId="77777777" w:rsidR="00464E50" w:rsidRDefault="00464E50" w:rsidP="00464E50">
      <w:pPr>
        <w:pStyle w:val="Sraopastraipa"/>
        <w:ind w:left="540"/>
        <w:jc w:val="both"/>
        <w:rPr>
          <w:sz w:val="24"/>
          <w:szCs w:val="24"/>
        </w:rPr>
      </w:pPr>
    </w:p>
    <w:p w14:paraId="0A513132" w14:textId="77777777" w:rsidR="00464E50" w:rsidRPr="00934650" w:rsidRDefault="00464E50" w:rsidP="00464E50">
      <w:pPr>
        <w:pStyle w:val="Sraopastraipa"/>
        <w:ind w:left="540"/>
        <w:jc w:val="both"/>
        <w:rPr>
          <w:b/>
          <w:sz w:val="24"/>
          <w:szCs w:val="24"/>
        </w:rPr>
      </w:pPr>
      <w:r w:rsidRPr="00934650">
        <w:rPr>
          <w:b/>
          <w:sz w:val="24"/>
          <w:szCs w:val="24"/>
        </w:rPr>
        <w:t>Stogo ve</w:t>
      </w:r>
      <w:r>
        <w:rPr>
          <w:b/>
          <w:sz w:val="24"/>
          <w:szCs w:val="24"/>
        </w:rPr>
        <w:t>ntiliacijos kaminėlių įrengimas</w:t>
      </w:r>
    </w:p>
    <w:p w14:paraId="67D90A2D" w14:textId="77777777" w:rsidR="00464E50" w:rsidRPr="00A71183" w:rsidRDefault="00464E50" w:rsidP="00464E50">
      <w:pPr>
        <w:pStyle w:val="Sraopastraipa"/>
        <w:ind w:left="540"/>
        <w:jc w:val="both"/>
        <w:rPr>
          <w:sz w:val="24"/>
          <w:szCs w:val="24"/>
        </w:rPr>
      </w:pPr>
      <w:r w:rsidRPr="00A71183">
        <w:rPr>
          <w:sz w:val="24"/>
          <w:szCs w:val="24"/>
        </w:rPr>
        <w:t>-stogo ventiliacijos kaminėliai skirti užtikrinti stogo „kvėpavimą“ ir išdžiovinti termoizoliaciniam bei išlyginamajam stogo sluoksniui. Jo konstrukcija leidžia pučiant per jį vėjui išsiurbti drėgną orą iš stogo dangos.</w:t>
      </w:r>
    </w:p>
    <w:p w14:paraId="0C685756" w14:textId="77777777" w:rsidR="00464E50" w:rsidRPr="00A71183" w:rsidRDefault="00464E50" w:rsidP="00464E50">
      <w:pPr>
        <w:pStyle w:val="Sraopastraipa"/>
        <w:ind w:left="540"/>
        <w:jc w:val="both"/>
        <w:rPr>
          <w:sz w:val="24"/>
          <w:szCs w:val="24"/>
        </w:rPr>
      </w:pPr>
      <w:r w:rsidRPr="00A71183">
        <w:rPr>
          <w:sz w:val="24"/>
          <w:szCs w:val="24"/>
        </w:rPr>
        <w:t>- ant stogo dangos nužymimos kaminėlių įrengimo vietos. 1,2-1,3m spinduliu danga nuvaloma nuo nešvarumų, šiukšlių ir balasto.</w:t>
      </w:r>
    </w:p>
    <w:p w14:paraId="19EB42CE" w14:textId="77777777" w:rsidR="00464E50" w:rsidRPr="00A71183" w:rsidRDefault="00464E50" w:rsidP="00464E50">
      <w:pPr>
        <w:pStyle w:val="Sraopastraipa"/>
        <w:ind w:left="540"/>
        <w:jc w:val="both"/>
        <w:rPr>
          <w:sz w:val="24"/>
          <w:szCs w:val="24"/>
        </w:rPr>
      </w:pPr>
      <w:r w:rsidRPr="00A71183">
        <w:rPr>
          <w:sz w:val="24"/>
          <w:szCs w:val="24"/>
        </w:rPr>
        <w:t>- pažymėtose vietose iškertama 86mm skersmens skylė iki apšiltinamojo sluoksnio. Ant skylės dedamas kaminėlio padas bei montuojamas kaminėlis.</w:t>
      </w:r>
    </w:p>
    <w:p w14:paraId="716E9407" w14:textId="77777777" w:rsidR="00464E50" w:rsidRDefault="00464E50" w:rsidP="00464E50">
      <w:pPr>
        <w:pStyle w:val="Sraopastraipa"/>
        <w:ind w:left="540"/>
        <w:jc w:val="both"/>
        <w:rPr>
          <w:sz w:val="24"/>
          <w:szCs w:val="24"/>
        </w:rPr>
      </w:pPr>
      <w:r w:rsidRPr="00A71183">
        <w:rPr>
          <w:sz w:val="24"/>
          <w:szCs w:val="24"/>
        </w:rPr>
        <w:t>- atliekami kaminėlio sandarinimo darbai.</w:t>
      </w:r>
    </w:p>
    <w:p w14:paraId="3A31BD6A" w14:textId="77777777" w:rsidR="008766A6" w:rsidRDefault="008766A6" w:rsidP="00464E50">
      <w:pPr>
        <w:pStyle w:val="Sraopastraipa"/>
        <w:ind w:left="540"/>
        <w:jc w:val="both"/>
        <w:rPr>
          <w:sz w:val="24"/>
          <w:szCs w:val="24"/>
        </w:rPr>
      </w:pPr>
    </w:p>
    <w:p w14:paraId="01061CE9" w14:textId="77777777" w:rsidR="00464E50" w:rsidRPr="00A71183" w:rsidRDefault="00464E50" w:rsidP="00464E50">
      <w:pPr>
        <w:pStyle w:val="Sraopastraipa"/>
        <w:ind w:left="540"/>
        <w:jc w:val="both"/>
        <w:rPr>
          <w:b/>
          <w:sz w:val="24"/>
          <w:szCs w:val="24"/>
        </w:rPr>
      </w:pPr>
      <w:r w:rsidRPr="00A71183">
        <w:rPr>
          <w:b/>
          <w:sz w:val="24"/>
          <w:szCs w:val="24"/>
        </w:rPr>
        <w:lastRenderedPageBreak/>
        <w:t>Ruloninės stogo dangos įrengimas</w:t>
      </w:r>
    </w:p>
    <w:p w14:paraId="628FD6A2" w14:textId="77777777" w:rsidR="00464E50" w:rsidRPr="00A71183" w:rsidRDefault="00464E50" w:rsidP="00464E50">
      <w:pPr>
        <w:pStyle w:val="Sraopastraipa"/>
        <w:ind w:left="540"/>
        <w:jc w:val="both"/>
        <w:rPr>
          <w:sz w:val="24"/>
          <w:szCs w:val="24"/>
        </w:rPr>
      </w:pPr>
      <w:r w:rsidRPr="00A71183">
        <w:rPr>
          <w:sz w:val="24"/>
          <w:szCs w:val="24"/>
        </w:rPr>
        <w:t>Hidroizoliacinei dangai ir garus izoliuojančiam sluoksniui įrengti skirtų betoninių paklotų ir išlyginamųjų sluoksnių paviršius turi būti lygus, švarus ir sausas, ištrupėjimai ir plyšiai turi būti užtaisyti. Šių paklotų paviršiuose neturi būti išsikišimų, galinčių pradurti hidroizoliacinę dangą arba garus izoliuojantį sluoksnį. Tarp hidroizoliacinės dangos betoninio pakloto ir virš stogo iškylančių vertikalių paviršių (karnizų, liftų šachtų ir panašiai) turi būti palikti ne mažesnio kaip 20 mm pločio deformaciniai tarpai.</w:t>
      </w:r>
    </w:p>
    <w:p w14:paraId="4329E356" w14:textId="77777777" w:rsidR="00464E50" w:rsidRPr="00A71183" w:rsidRDefault="00464E50" w:rsidP="00464E50">
      <w:pPr>
        <w:pStyle w:val="Sraopastraipa"/>
        <w:ind w:left="540"/>
        <w:jc w:val="both"/>
        <w:rPr>
          <w:sz w:val="24"/>
          <w:szCs w:val="24"/>
        </w:rPr>
      </w:pPr>
      <w:r w:rsidRPr="00A71183">
        <w:rPr>
          <w:sz w:val="24"/>
          <w:szCs w:val="24"/>
        </w:rPr>
        <w:t>Ritininė stogo hidroizoliacija turi būti sudaryta iš apatinio garų slėgį išlyginančio sluoksnio ir hidroizoliacinio viršutinio sluoksnio bei apsauginio sluoksnių.</w:t>
      </w:r>
    </w:p>
    <w:p w14:paraId="3903416B" w14:textId="77777777" w:rsidR="00464E50" w:rsidRPr="00A71183" w:rsidRDefault="00464E50" w:rsidP="00464E50">
      <w:pPr>
        <w:pStyle w:val="Sraopastraipa"/>
        <w:ind w:left="540"/>
        <w:jc w:val="both"/>
        <w:rPr>
          <w:sz w:val="24"/>
          <w:szCs w:val="24"/>
        </w:rPr>
      </w:pPr>
      <w:r w:rsidRPr="00A71183">
        <w:rPr>
          <w:sz w:val="24"/>
          <w:szCs w:val="24"/>
        </w:rPr>
        <w:t>Hidroizoliacijos sluoksniai turi sudaryti vandens nepraleidžiančią dangą.</w:t>
      </w:r>
    </w:p>
    <w:p w14:paraId="4CF18448" w14:textId="77777777" w:rsidR="00464E50" w:rsidRPr="00A71183" w:rsidRDefault="00464E50" w:rsidP="00464E50">
      <w:pPr>
        <w:pStyle w:val="Sraopastraipa"/>
        <w:ind w:left="540"/>
        <w:jc w:val="both"/>
        <w:rPr>
          <w:sz w:val="24"/>
          <w:szCs w:val="24"/>
        </w:rPr>
      </w:pPr>
      <w:r w:rsidRPr="00A71183">
        <w:rPr>
          <w:sz w:val="24"/>
          <w:szCs w:val="24"/>
        </w:rPr>
        <w:t>Hidroizoliacija įrengiama dviem sluoksniais. Klojant ritinines stogo dangas, ritiniai klojami taip, kad išilginis perdengimas būtų ne mažiau kaip 80mm. Skersinis ritininių dangų perdengimas turi būti ne mažiau kaip 150mm.</w:t>
      </w:r>
    </w:p>
    <w:p w14:paraId="686C92E6" w14:textId="77777777" w:rsidR="00464E50" w:rsidRPr="00A71183" w:rsidRDefault="00464E50" w:rsidP="00464E50">
      <w:pPr>
        <w:pStyle w:val="Sraopastraipa"/>
        <w:ind w:left="540"/>
        <w:jc w:val="both"/>
        <w:rPr>
          <w:sz w:val="24"/>
          <w:szCs w:val="24"/>
        </w:rPr>
      </w:pPr>
      <w:r w:rsidRPr="00A71183">
        <w:rPr>
          <w:sz w:val="24"/>
          <w:szCs w:val="24"/>
        </w:rPr>
        <w:t>Atstumas tarp apatinio ir viršutinio dangos sluoksnių išilginių siūlių turi būti nemažesnis nei 300mm. Gretimu stogo dangos ritinių skersiniai perdengimai turi turėti poslinkį vienas kito atžvilgiu 500mm.</w:t>
      </w:r>
    </w:p>
    <w:p w14:paraId="284C6C1B" w14:textId="77777777" w:rsidR="00464E50" w:rsidRPr="00A71183" w:rsidRDefault="00464E50" w:rsidP="00464E50">
      <w:pPr>
        <w:pStyle w:val="Sraopastraipa"/>
        <w:ind w:left="540"/>
        <w:jc w:val="both"/>
        <w:rPr>
          <w:sz w:val="24"/>
          <w:szCs w:val="24"/>
        </w:rPr>
      </w:pPr>
      <w:r w:rsidRPr="00A71183">
        <w:rPr>
          <w:sz w:val="24"/>
          <w:szCs w:val="24"/>
        </w:rPr>
        <w:t xml:space="preserve">Siūlės, lietaus vandens nutekėjimo kanalai ir </w:t>
      </w:r>
      <w:proofErr w:type="spellStart"/>
      <w:r w:rsidRPr="00A71183">
        <w:rPr>
          <w:sz w:val="24"/>
          <w:szCs w:val="24"/>
        </w:rPr>
        <w:t>kt</w:t>
      </w:r>
      <w:proofErr w:type="spellEnd"/>
      <w:r w:rsidRPr="00A71183">
        <w:rPr>
          <w:sz w:val="24"/>
          <w:szCs w:val="24"/>
        </w:rPr>
        <w:t>, numatyti brėžiniuose, turi būti tinkamai atlikti, kad lietaus vanduo nepatektų ant sienų ir kitų konstrukcijų.</w:t>
      </w:r>
    </w:p>
    <w:p w14:paraId="16DC0687" w14:textId="77777777" w:rsidR="00464E50" w:rsidRPr="00A71183" w:rsidRDefault="00464E50" w:rsidP="00464E50">
      <w:pPr>
        <w:pStyle w:val="Sraopastraipa"/>
        <w:ind w:left="540"/>
        <w:jc w:val="both"/>
        <w:rPr>
          <w:sz w:val="24"/>
          <w:szCs w:val="24"/>
        </w:rPr>
      </w:pPr>
      <w:r w:rsidRPr="00A71183">
        <w:rPr>
          <w:sz w:val="24"/>
          <w:szCs w:val="24"/>
        </w:rPr>
        <w:t>Stogo dangos negalima kloti lyjant lietui arba sningant. Klojant stogą aplinkos temperatūra turi būti ne žemesne kaip +5 c. Kai stogo nuolydis daugiau nei 15% ritininės dangos klojamos išilgai šlaito, kai nuolydis mažesnis – lygiagrečiai arba statmenai šlaitui. Kryžmiškas ritininių dangų klojimas neleistinas.</w:t>
      </w:r>
    </w:p>
    <w:p w14:paraId="11F31DCC" w14:textId="77777777" w:rsidR="00464E50" w:rsidRPr="00A71183" w:rsidRDefault="00464E50" w:rsidP="00464E50">
      <w:pPr>
        <w:pStyle w:val="Sraopastraipa"/>
        <w:ind w:left="540"/>
        <w:jc w:val="both"/>
        <w:rPr>
          <w:sz w:val="24"/>
          <w:szCs w:val="24"/>
        </w:rPr>
      </w:pPr>
      <w:r w:rsidRPr="00A71183">
        <w:rPr>
          <w:sz w:val="24"/>
          <w:szCs w:val="24"/>
        </w:rPr>
        <w:t xml:space="preserve">Prilydimas turi būti atliekamas kaitinant apatinę ritinio pusę dujų degikliu, tolygiai vedžiojant jį nuo vieno iki kito ritinio krašto, ir, palaipsniui išsilydžius polietileninei plėvelei, dengiančiai apatinę juostos pusę ir pradėjus lydytis apatiniam bituminiam sluoksniui, ritinys iš lėto ridenamas </w:t>
      </w:r>
      <w:proofErr w:type="spellStart"/>
      <w:r w:rsidRPr="00A71183">
        <w:rPr>
          <w:sz w:val="24"/>
          <w:szCs w:val="24"/>
        </w:rPr>
        <w:t>priekyn</w:t>
      </w:r>
      <w:proofErr w:type="spellEnd"/>
      <w:r w:rsidRPr="00A71183">
        <w:rPr>
          <w:sz w:val="24"/>
          <w:szCs w:val="24"/>
        </w:rPr>
        <w:t>. Negali prieš ritinį tekėti didelė išsilydžiusio bitumo masė, nes perdangai įkaitus, gali būti pažeistas vidurinėje juostos dalyje esantis pagrindas, turi būti kaitinama tiek, kad juosta išsilydžiusio apatinio sluoksnio dėka gerai prikibtų prie pagrindo. Bitumas truputėlį turi išsiveržti pro siūles 1,0-1,5 cm. Esant prijungimui prie sienos, danga turi turėti ne mažesnį kaip 150 mm užlenkimą. Taip pat turi būti naudojamas atskiras apsauginis profilis, leidžiantis konstrukcijų poslinkį. Ruloninė stogo danga turi būti įrengiama pagal gamintojo reikalavimus.</w:t>
      </w:r>
    </w:p>
    <w:p w14:paraId="36CAC9CA" w14:textId="77777777" w:rsidR="00464E50" w:rsidRPr="00A71183" w:rsidRDefault="00464E50" w:rsidP="00464E50">
      <w:pPr>
        <w:pStyle w:val="Sraopastraipa"/>
        <w:ind w:left="540"/>
        <w:jc w:val="both"/>
        <w:rPr>
          <w:sz w:val="24"/>
          <w:szCs w:val="24"/>
        </w:rPr>
      </w:pPr>
      <w:r w:rsidRPr="00A71183">
        <w:rPr>
          <w:sz w:val="24"/>
          <w:szCs w:val="24"/>
        </w:rPr>
        <w:t>Hidroizoliacinės dangos arba garus izoliuojančio sluoksnio paklotams įrengti naudojamų termoizoliacinių statybos produktų sujungimai vieni kitų atžvilgiu turi būti perslinkti. Jei klojami keli termoizoliacinių statybos produktų sluoksniai, jų sujungimai gretimų sluoksnių atžvilgiu turi nesutapti. „Kryžmiški“ termoizoliacinių statybos produktų sujungimai neleidžiami.</w:t>
      </w:r>
    </w:p>
    <w:p w14:paraId="1CAC2A72" w14:textId="77777777" w:rsidR="00464E50" w:rsidRDefault="00464E50" w:rsidP="00464E50">
      <w:pPr>
        <w:pStyle w:val="Sraopastraipa"/>
        <w:ind w:left="540"/>
        <w:jc w:val="both"/>
        <w:rPr>
          <w:sz w:val="24"/>
          <w:szCs w:val="24"/>
        </w:rPr>
      </w:pPr>
    </w:p>
    <w:p w14:paraId="13E505A6" w14:textId="77777777" w:rsidR="00464E50" w:rsidRPr="00A71183" w:rsidRDefault="00464E50" w:rsidP="00464E50">
      <w:pPr>
        <w:pStyle w:val="Sraopastraipa"/>
        <w:ind w:left="540"/>
        <w:jc w:val="both"/>
        <w:rPr>
          <w:b/>
          <w:sz w:val="24"/>
          <w:szCs w:val="24"/>
        </w:rPr>
      </w:pPr>
      <w:r w:rsidRPr="00A71183">
        <w:rPr>
          <w:b/>
          <w:sz w:val="24"/>
          <w:szCs w:val="24"/>
        </w:rPr>
        <w:t>Stogų skardinimo bendrieji reikalavimai darbai</w:t>
      </w:r>
    </w:p>
    <w:p w14:paraId="5416678D" w14:textId="77777777" w:rsidR="00464E50" w:rsidRPr="00A71183" w:rsidRDefault="00464E50" w:rsidP="00464E50">
      <w:pPr>
        <w:pStyle w:val="Sraopastraipa"/>
        <w:ind w:left="540"/>
        <w:jc w:val="both"/>
        <w:rPr>
          <w:sz w:val="24"/>
          <w:szCs w:val="24"/>
        </w:rPr>
      </w:pPr>
      <w:r w:rsidRPr="00A71183">
        <w:rPr>
          <w:sz w:val="24"/>
          <w:szCs w:val="24"/>
        </w:rPr>
        <w:t>Visų tipų stoguose, kurių kraštas yra aukščiau 6 m virš žemės paviršiaus, turi būti įrengta vandens nuvedimo nuo stogo sistema.</w:t>
      </w:r>
    </w:p>
    <w:p w14:paraId="7A8F798A" w14:textId="77777777" w:rsidR="00464E50" w:rsidRPr="00A71183" w:rsidRDefault="00464E50" w:rsidP="00464E50">
      <w:pPr>
        <w:pStyle w:val="Sraopastraipa"/>
        <w:ind w:left="540"/>
        <w:jc w:val="both"/>
        <w:rPr>
          <w:sz w:val="24"/>
          <w:szCs w:val="24"/>
        </w:rPr>
      </w:pPr>
      <w:r w:rsidRPr="00A71183">
        <w:rPr>
          <w:sz w:val="24"/>
          <w:szCs w:val="24"/>
        </w:rPr>
        <w:t>Visi stogo apskardinimo konstrukcijoje naudojami metalo gaminiai turi būti iš korozijai atsparių medžiagų. Parapetų viršaus nuolydis į stogo pusę turi būti ne mažesnis kaip 2,9°, apskardinant parapetus laštaką reikia iškišti ne mažiau 20 mm; Užleidimas ant sienos priklauso nuo pastato aukščio:</w:t>
      </w:r>
    </w:p>
    <w:p w14:paraId="6D36A3DB" w14:textId="77777777" w:rsidR="00464E50" w:rsidRPr="00A71183" w:rsidRDefault="00464E50" w:rsidP="00464E50">
      <w:pPr>
        <w:pStyle w:val="Sraopastraipa"/>
        <w:ind w:left="540"/>
        <w:jc w:val="both"/>
        <w:rPr>
          <w:sz w:val="24"/>
          <w:szCs w:val="24"/>
        </w:rPr>
      </w:pPr>
      <w:r w:rsidRPr="00A71183">
        <w:rPr>
          <w:sz w:val="24"/>
          <w:szCs w:val="24"/>
        </w:rPr>
        <w:t xml:space="preserve">kai pastato aukštis h &lt; 8 m reikalaujamas </w:t>
      </w:r>
      <w:proofErr w:type="spellStart"/>
      <w:r w:rsidRPr="00A71183">
        <w:rPr>
          <w:sz w:val="24"/>
          <w:szCs w:val="24"/>
        </w:rPr>
        <w:t>laštakos</w:t>
      </w:r>
      <w:proofErr w:type="spellEnd"/>
      <w:r w:rsidRPr="00A71183">
        <w:rPr>
          <w:sz w:val="24"/>
          <w:szCs w:val="24"/>
        </w:rPr>
        <w:t xml:space="preserve"> užleidimas ant sienos a &gt; 5 cm, kai h = 8 - 20 m - a &gt; 8 cm, kai h &gt; 20 m - a &gt; 10 cm.</w:t>
      </w:r>
    </w:p>
    <w:p w14:paraId="64390B28" w14:textId="77777777" w:rsidR="00464E50" w:rsidRPr="00A71183" w:rsidRDefault="00464E50" w:rsidP="00464E50">
      <w:pPr>
        <w:pStyle w:val="Sraopastraipa"/>
        <w:ind w:left="540"/>
        <w:jc w:val="both"/>
        <w:rPr>
          <w:sz w:val="24"/>
          <w:szCs w:val="24"/>
        </w:rPr>
      </w:pPr>
      <w:r w:rsidRPr="00A71183">
        <w:rPr>
          <w:sz w:val="24"/>
          <w:szCs w:val="24"/>
        </w:rPr>
        <w:t>Stogo plokštumų susikirtimo vietos turi būti sutvirtintos papildomais hidroizoliacinės dangos sluoksniais.</w:t>
      </w:r>
    </w:p>
    <w:p w14:paraId="47F2D8A7" w14:textId="77777777" w:rsidR="00C54726" w:rsidRPr="00A71183" w:rsidRDefault="00C54726" w:rsidP="00C54726">
      <w:pPr>
        <w:pStyle w:val="Sraopastraipa"/>
        <w:ind w:left="540"/>
        <w:jc w:val="both"/>
        <w:rPr>
          <w:sz w:val="24"/>
          <w:szCs w:val="24"/>
        </w:rPr>
      </w:pPr>
    </w:p>
    <w:p w14:paraId="4A6E4B8B" w14:textId="77777777" w:rsidR="00C54726" w:rsidRDefault="00C54726" w:rsidP="00C54726">
      <w:pPr>
        <w:pStyle w:val="Sraopastraipa"/>
        <w:ind w:left="540"/>
        <w:jc w:val="both"/>
        <w:rPr>
          <w:b/>
          <w:sz w:val="24"/>
          <w:szCs w:val="24"/>
        </w:rPr>
      </w:pPr>
      <w:r w:rsidRPr="002A2214">
        <w:rPr>
          <w:b/>
          <w:sz w:val="24"/>
          <w:szCs w:val="24"/>
        </w:rPr>
        <w:t>Reikalavimai lietaus nuotakynui</w:t>
      </w:r>
    </w:p>
    <w:p w14:paraId="0454FB47" w14:textId="77777777" w:rsidR="00C54726" w:rsidRPr="00F66205" w:rsidRDefault="00C54726" w:rsidP="00C54726">
      <w:pPr>
        <w:pStyle w:val="Sraopastraipa"/>
        <w:ind w:left="540"/>
        <w:jc w:val="both"/>
        <w:rPr>
          <w:sz w:val="24"/>
          <w:szCs w:val="24"/>
          <w:u w:val="single"/>
        </w:rPr>
      </w:pPr>
      <w:r w:rsidRPr="00F66205">
        <w:rPr>
          <w:sz w:val="24"/>
          <w:szCs w:val="24"/>
          <w:u w:val="single"/>
        </w:rPr>
        <w:t xml:space="preserve">Darbai atliekami vadovaujantis  šiais Lietuvos standartais: </w:t>
      </w:r>
    </w:p>
    <w:p w14:paraId="4B3875DC" w14:textId="77777777" w:rsidR="00C54726" w:rsidRPr="00DC4CF0" w:rsidRDefault="00C54726" w:rsidP="00C54726">
      <w:pPr>
        <w:ind w:firstLine="709"/>
        <w:jc w:val="both"/>
        <w:rPr>
          <w:color w:val="000000"/>
          <w:szCs w:val="24"/>
        </w:rPr>
      </w:pPr>
      <w:proofErr w:type="spellStart"/>
      <w:r w:rsidRPr="00DC4CF0">
        <w:rPr>
          <w:color w:val="000000"/>
          <w:szCs w:val="24"/>
        </w:rPr>
        <w:lastRenderedPageBreak/>
        <w:t>Savitakiai</w:t>
      </w:r>
      <w:proofErr w:type="spellEnd"/>
      <w:r w:rsidRPr="00DC4CF0">
        <w:rPr>
          <w:color w:val="000000"/>
          <w:szCs w:val="24"/>
        </w:rPr>
        <w:t xml:space="preserve"> nutekamieji išvadai ir nuotakynų detalės. Bendrieji reikalavimai. LST EN 476:2000;</w:t>
      </w:r>
    </w:p>
    <w:p w14:paraId="500E530F" w14:textId="77777777" w:rsidR="00C54726" w:rsidRPr="00DC4CF0" w:rsidRDefault="00C54726" w:rsidP="00C54726">
      <w:pPr>
        <w:ind w:firstLine="709"/>
        <w:jc w:val="both"/>
        <w:rPr>
          <w:color w:val="000000"/>
          <w:szCs w:val="24"/>
        </w:rPr>
      </w:pPr>
      <w:proofErr w:type="spellStart"/>
      <w:r w:rsidRPr="00DC4CF0">
        <w:rPr>
          <w:color w:val="000000"/>
          <w:szCs w:val="24"/>
        </w:rPr>
        <w:t>Savitakiai</w:t>
      </w:r>
      <w:proofErr w:type="spellEnd"/>
      <w:r w:rsidRPr="00DC4CF0">
        <w:rPr>
          <w:color w:val="000000"/>
          <w:szCs w:val="24"/>
        </w:rPr>
        <w:t xml:space="preserve"> pastatų nuotakynai. 1 dalis. Bendrieji ir veikimo reikalavimai. LST EN 12056-1:2002;</w:t>
      </w:r>
    </w:p>
    <w:p w14:paraId="509553FE" w14:textId="77777777" w:rsidR="00C54726" w:rsidRPr="00DC4CF0" w:rsidRDefault="00C54726" w:rsidP="00C54726">
      <w:pPr>
        <w:ind w:firstLine="709"/>
        <w:jc w:val="both"/>
        <w:rPr>
          <w:color w:val="000000"/>
          <w:szCs w:val="24"/>
        </w:rPr>
      </w:pPr>
      <w:proofErr w:type="spellStart"/>
      <w:r w:rsidRPr="00DC4CF0">
        <w:rPr>
          <w:color w:val="000000"/>
          <w:szCs w:val="24"/>
        </w:rPr>
        <w:t>Savitakiai</w:t>
      </w:r>
      <w:proofErr w:type="spellEnd"/>
      <w:r w:rsidRPr="00DC4CF0">
        <w:rPr>
          <w:color w:val="000000"/>
          <w:szCs w:val="24"/>
        </w:rPr>
        <w:t xml:space="preserve"> pastatų nuotakynai. 3 dalis. Lietaus nuotakynas, jo planavimas ir apskaičiavimas. LST EN 12056-3:2002;</w:t>
      </w:r>
    </w:p>
    <w:p w14:paraId="0BC4268C" w14:textId="77777777" w:rsidR="00C54726" w:rsidRPr="00DC4CF0" w:rsidRDefault="00C54726" w:rsidP="00C54726">
      <w:pPr>
        <w:ind w:firstLine="709"/>
        <w:jc w:val="both"/>
        <w:rPr>
          <w:color w:val="000000"/>
          <w:szCs w:val="24"/>
        </w:rPr>
      </w:pPr>
      <w:proofErr w:type="spellStart"/>
      <w:r w:rsidRPr="00DC4CF0">
        <w:rPr>
          <w:color w:val="000000"/>
          <w:szCs w:val="24"/>
        </w:rPr>
        <w:t>Savitakiai</w:t>
      </w:r>
      <w:proofErr w:type="spellEnd"/>
      <w:r w:rsidRPr="00DC4CF0">
        <w:rPr>
          <w:color w:val="000000"/>
          <w:szCs w:val="24"/>
        </w:rPr>
        <w:t xml:space="preserve"> pastatų nuotakynai. 5 dalis. Įrengimas, bandymas ir valdymo, priežiūros bei naudojimo nurodymai. LST EN 12056-5: 2002;</w:t>
      </w:r>
    </w:p>
    <w:p w14:paraId="7F077237" w14:textId="77777777" w:rsidR="00C54726" w:rsidRPr="00C8527A" w:rsidRDefault="00C54726" w:rsidP="00C54726">
      <w:pPr>
        <w:ind w:firstLine="709"/>
        <w:jc w:val="both"/>
        <w:rPr>
          <w:color w:val="000000"/>
          <w:szCs w:val="24"/>
        </w:rPr>
      </w:pPr>
      <w:r w:rsidRPr="00C8527A">
        <w:rPr>
          <w:color w:val="000000"/>
          <w:szCs w:val="24"/>
        </w:rPr>
        <w:t>Vidiniai lietaus nuotekų stovai tiesiami</w:t>
      </w:r>
      <w:r w:rsidRPr="00EA3827">
        <w:rPr>
          <w:color w:val="000000"/>
          <w:szCs w:val="24"/>
        </w:rPr>
        <w:t xml:space="preserve"> </w:t>
      </w:r>
      <w:r w:rsidRPr="00C8527A">
        <w:rPr>
          <w:color w:val="000000"/>
          <w:szCs w:val="24"/>
        </w:rPr>
        <w:t xml:space="preserve">viešuosiuose pastatuose – atvirai kolonomis, pertvaromis arba paslėpus, vidinėse kapitalinėse sienose; </w:t>
      </w:r>
    </w:p>
    <w:p w14:paraId="5BB5B25F" w14:textId="77777777" w:rsidR="00C54726" w:rsidRPr="00C8527A" w:rsidRDefault="00C54726" w:rsidP="00C54726">
      <w:pPr>
        <w:ind w:firstLine="709"/>
        <w:jc w:val="both"/>
        <w:rPr>
          <w:color w:val="000000"/>
          <w:szCs w:val="24"/>
        </w:rPr>
      </w:pPr>
      <w:bookmarkStart w:id="1" w:name="part_f2ba40fa10ef4880b029fc254e0be34e"/>
      <w:bookmarkEnd w:id="1"/>
      <w:r w:rsidRPr="00C8527A">
        <w:rPr>
          <w:color w:val="000000"/>
          <w:szCs w:val="24"/>
        </w:rPr>
        <w:t xml:space="preserve">Aukštesnių pastatų paviršinių nuotekų </w:t>
      </w:r>
      <w:proofErr w:type="spellStart"/>
      <w:r w:rsidRPr="00C8527A">
        <w:rPr>
          <w:color w:val="000000"/>
          <w:szCs w:val="24"/>
        </w:rPr>
        <w:t>šalintuvuose</w:t>
      </w:r>
      <w:proofErr w:type="spellEnd"/>
      <w:r w:rsidRPr="00C8527A">
        <w:rPr>
          <w:color w:val="000000"/>
          <w:szCs w:val="24"/>
        </w:rPr>
        <w:t xml:space="preserve">, užsikimšus </w:t>
      </w:r>
      <w:proofErr w:type="spellStart"/>
      <w:r w:rsidRPr="00C8527A">
        <w:rPr>
          <w:color w:val="000000"/>
          <w:szCs w:val="24"/>
        </w:rPr>
        <w:t>išvadui</w:t>
      </w:r>
      <w:proofErr w:type="spellEnd"/>
      <w:r w:rsidRPr="00C8527A">
        <w:rPr>
          <w:color w:val="000000"/>
          <w:szCs w:val="24"/>
        </w:rPr>
        <w:t>, gali susidaryti didesni slėgiai, todėl daugiau kaip 3 aukštų arba 10 m aukščio pastatuose turi būti daromi iš slėginių vamzdžių. Stovuose, padarytuose iš suklijuotų arba suvirintų plastikinių vamzdžių, reikia kas 5–8 aukštai įrengti kompensacinį sujungimą su guminiu sandarinimo žiedu.</w:t>
      </w:r>
    </w:p>
    <w:p w14:paraId="6488D33B" w14:textId="77777777" w:rsidR="00C54726" w:rsidRPr="00C8527A" w:rsidRDefault="00C54726" w:rsidP="00C54726">
      <w:pPr>
        <w:ind w:firstLine="709"/>
        <w:jc w:val="both"/>
        <w:rPr>
          <w:color w:val="000000"/>
          <w:szCs w:val="24"/>
        </w:rPr>
      </w:pPr>
      <w:bookmarkStart w:id="2" w:name="part_d19f7809102b4b82bc694c02257ed8a6"/>
      <w:bookmarkEnd w:id="2"/>
      <w:r w:rsidRPr="00C8527A">
        <w:rPr>
          <w:color w:val="000000"/>
          <w:szCs w:val="24"/>
        </w:rPr>
        <w:t xml:space="preserve">Esant lietaus nuotekų </w:t>
      </w:r>
      <w:proofErr w:type="spellStart"/>
      <w:r w:rsidRPr="00C8527A">
        <w:rPr>
          <w:color w:val="000000"/>
          <w:szCs w:val="24"/>
        </w:rPr>
        <w:t>šalintuvų</w:t>
      </w:r>
      <w:proofErr w:type="spellEnd"/>
      <w:r w:rsidRPr="00C8527A">
        <w:rPr>
          <w:color w:val="000000"/>
          <w:szCs w:val="24"/>
        </w:rPr>
        <w:t xml:space="preserve"> elementų užšalimo grėsmei, turi būti numatytas jų apšiltinimas.</w:t>
      </w:r>
    </w:p>
    <w:p w14:paraId="701C6DC6" w14:textId="77777777" w:rsidR="00C54726" w:rsidRPr="00F66205" w:rsidRDefault="00C54726" w:rsidP="00C54726">
      <w:pPr>
        <w:jc w:val="both"/>
        <w:rPr>
          <w:szCs w:val="24"/>
        </w:rPr>
      </w:pPr>
      <w:r w:rsidRPr="00F66205">
        <w:rPr>
          <w:szCs w:val="24"/>
        </w:rPr>
        <w:t xml:space="preserve">Lietaus nuotakyno išvadai neturi būti ilgesni kaip 20 m (skaičiuojant nuo stovo ar </w:t>
      </w:r>
      <w:proofErr w:type="spellStart"/>
      <w:r w:rsidRPr="00F66205">
        <w:rPr>
          <w:szCs w:val="24"/>
        </w:rPr>
        <w:t>pravalos</w:t>
      </w:r>
      <w:proofErr w:type="spellEnd"/>
      <w:r w:rsidRPr="00F66205">
        <w:rPr>
          <w:szCs w:val="24"/>
        </w:rPr>
        <w:t xml:space="preserve"> iki kiemo šulinio).</w:t>
      </w:r>
    </w:p>
    <w:p w14:paraId="0DAC41FD" w14:textId="77777777" w:rsidR="00C54726" w:rsidRPr="00F66205" w:rsidRDefault="00C54726" w:rsidP="00C54726">
      <w:pPr>
        <w:jc w:val="both"/>
        <w:rPr>
          <w:szCs w:val="24"/>
        </w:rPr>
      </w:pPr>
      <w:r w:rsidRPr="00F66205">
        <w:rPr>
          <w:szCs w:val="24"/>
        </w:rPr>
        <w:t xml:space="preserve">Vidinio lietaus nuotakyno atvirasis išvadas turi būti apsaugomas nuo apledėjimo; gali būti įrengiama 100 mm aukščio hidraulinė užtvara (patalpoje, kurioje temperatūra būna ne žemesnė kaip 5 </w:t>
      </w:r>
      <w:proofErr w:type="spellStart"/>
      <w:r w:rsidRPr="00F66205">
        <w:rPr>
          <w:szCs w:val="24"/>
        </w:rPr>
        <w:t>oC</w:t>
      </w:r>
      <w:proofErr w:type="spellEnd"/>
      <w:r w:rsidRPr="00F66205">
        <w:rPr>
          <w:szCs w:val="24"/>
        </w:rPr>
        <w:t>) arba numatyti kiti apsaugos būdai. Sankirtoje su išorine pastato siena išvadas šiltinamas. Atviruosius išleistuvus geriau įrengti saulėtoje pastato pusėje.</w:t>
      </w:r>
    </w:p>
    <w:p w14:paraId="246C4088" w14:textId="77777777" w:rsidR="00C54726" w:rsidRPr="00F66205" w:rsidRDefault="00C54726" w:rsidP="00C54726">
      <w:pPr>
        <w:jc w:val="both"/>
        <w:rPr>
          <w:szCs w:val="24"/>
        </w:rPr>
      </w:pPr>
      <w:r>
        <w:rPr>
          <w:szCs w:val="24"/>
        </w:rPr>
        <w:t>V</w:t>
      </w:r>
      <w:r w:rsidRPr="00F66205">
        <w:rPr>
          <w:szCs w:val="24"/>
        </w:rPr>
        <w:t xml:space="preserve">iešųjų pastatų lietaus nuotakyno </w:t>
      </w:r>
      <w:proofErr w:type="spellStart"/>
      <w:r w:rsidRPr="00F66205">
        <w:rPr>
          <w:szCs w:val="24"/>
        </w:rPr>
        <w:t>išvaduose</w:t>
      </w:r>
      <w:proofErr w:type="spellEnd"/>
      <w:r w:rsidRPr="00F66205">
        <w:rPr>
          <w:szCs w:val="24"/>
        </w:rPr>
        <w:t xml:space="preserve"> reikia įrengti </w:t>
      </w:r>
      <w:proofErr w:type="spellStart"/>
      <w:r w:rsidRPr="00F66205">
        <w:rPr>
          <w:szCs w:val="24"/>
        </w:rPr>
        <w:t>pravalas</w:t>
      </w:r>
      <w:proofErr w:type="spellEnd"/>
      <w:r w:rsidRPr="00F66205">
        <w:rPr>
          <w:szCs w:val="24"/>
        </w:rPr>
        <w:t xml:space="preserve"> kas 15 m arba revizijas kas 20–25 m.</w:t>
      </w:r>
    </w:p>
    <w:p w14:paraId="67F46F08" w14:textId="77777777" w:rsidR="00C54726" w:rsidRPr="00F66205" w:rsidRDefault="00C54726" w:rsidP="00C54726">
      <w:pPr>
        <w:jc w:val="both"/>
        <w:rPr>
          <w:szCs w:val="24"/>
        </w:rPr>
      </w:pPr>
      <w:r w:rsidRPr="00F66205">
        <w:rPr>
          <w:szCs w:val="24"/>
        </w:rPr>
        <w:t xml:space="preserve">Požeminių lietaus nuotakyno išvadų sujungimo, posūkio, skersmens ar nuolydžio pasikeitimo vietose ir ilguose tiesiuose ruožuose įrengiami apžiūros šulinėliai; didžiausias atstumas tarp </w:t>
      </w:r>
      <w:proofErr w:type="spellStart"/>
      <w:r w:rsidRPr="00F66205">
        <w:rPr>
          <w:szCs w:val="24"/>
        </w:rPr>
        <w:t>išvado</w:t>
      </w:r>
      <w:proofErr w:type="spellEnd"/>
      <w:r w:rsidRPr="00F66205">
        <w:rPr>
          <w:szCs w:val="24"/>
        </w:rPr>
        <w:t xml:space="preserve"> šulinėlių gali būti 50 m, kai </w:t>
      </w:r>
      <w:proofErr w:type="spellStart"/>
      <w:r w:rsidRPr="00F66205">
        <w:rPr>
          <w:szCs w:val="24"/>
        </w:rPr>
        <w:t>išvado</w:t>
      </w:r>
      <w:proofErr w:type="spellEnd"/>
      <w:r w:rsidRPr="00F66205">
        <w:rPr>
          <w:szCs w:val="24"/>
        </w:rPr>
        <w:t xml:space="preserve"> skersmuo 200–450 mm, ir 75 m, kai </w:t>
      </w:r>
      <w:proofErr w:type="spellStart"/>
      <w:r w:rsidRPr="00F66205">
        <w:rPr>
          <w:szCs w:val="24"/>
        </w:rPr>
        <w:t>išvado</w:t>
      </w:r>
      <w:proofErr w:type="spellEnd"/>
      <w:r w:rsidRPr="00F66205">
        <w:rPr>
          <w:szCs w:val="24"/>
        </w:rPr>
        <w:t xml:space="preserve"> skersmuo 500–600 mm.</w:t>
      </w:r>
    </w:p>
    <w:p w14:paraId="275466A4" w14:textId="77777777" w:rsidR="00C54726" w:rsidRDefault="00C54726" w:rsidP="00C54726">
      <w:pPr>
        <w:widowControl w:val="0"/>
        <w:rPr>
          <w:szCs w:val="24"/>
        </w:rPr>
      </w:pPr>
      <w:r w:rsidRPr="004D71F6">
        <w:rPr>
          <w:szCs w:val="24"/>
        </w:rPr>
        <w:t xml:space="preserve">Lietaus nuotekų vamzdžiai izoliuojami akmens vatos </w:t>
      </w:r>
      <w:proofErr w:type="spellStart"/>
      <w:r w:rsidRPr="004D71F6">
        <w:rPr>
          <w:szCs w:val="24"/>
        </w:rPr>
        <w:t>antikondensacinės</w:t>
      </w:r>
      <w:proofErr w:type="spellEnd"/>
      <w:r w:rsidRPr="004D71F6">
        <w:rPr>
          <w:szCs w:val="24"/>
        </w:rPr>
        <w:t xml:space="preserve"> izoliacijos kevalais. Visos medžiagos turi būti tinkamos eksploatacijai esant projektinėms temperatūroms, neturi skatinti korozijos ar kokiu nors kitu būdu paveikti izoliuojamus paviršius, tiek sausoje tiek drėgnoje būsenoje. Visos medžiagos turėsiančios sąlytį su oro srautu turi būti nedegios ar sunkiai degios. Kiekviena į objektą pristatyta pakuotė ar standartinis izoliacijos ar priedų konteineris turi būti pažymėtas gamintojo antspaudu arba ant jų turi būti pritvirtinta lentelė su gamintojo pavadinimu bei medžiagos aprašymu. Užtikrinti jog šilumos laidumo reikšmės yra pagal BS 874 ir BS 2972. Atitiktų BS 476 dalis 7, klasė 1. Sintetinio putų kaučiuko izoliacija: Vardinis tankis - 55 - 70 kg/m3. Temperatūros ribos - - 45 iki +116oC. Storis: kevalai – nuo 6mm iki 32mm vamzdynams nuo 6mm iki 160mm skersmens; Matmenys - 2 m ilgio kevalai. Šilumos laidumas - neviršyti 0.037 W/</w:t>
      </w:r>
      <w:proofErr w:type="spellStart"/>
      <w:r w:rsidRPr="004D71F6">
        <w:rPr>
          <w:szCs w:val="24"/>
        </w:rPr>
        <w:t>mK</w:t>
      </w:r>
      <w:proofErr w:type="spellEnd"/>
      <w:r w:rsidRPr="004D71F6">
        <w:rPr>
          <w:szCs w:val="24"/>
        </w:rPr>
        <w:t xml:space="preserve"> prie vidutinės temperatūros 20ºC. Atsparumas drėgmei - μ ≥ 7000. Garų pralaidumas - 0.09 (</w:t>
      </w:r>
      <w:proofErr w:type="spellStart"/>
      <w:r w:rsidRPr="004D71F6">
        <w:rPr>
          <w:szCs w:val="24"/>
        </w:rPr>
        <w:t>mkg</w:t>
      </w:r>
      <w:proofErr w:type="spellEnd"/>
      <w:r w:rsidRPr="004D71F6">
        <w:rPr>
          <w:szCs w:val="24"/>
        </w:rPr>
        <w:t xml:space="preserve"> m)/ (</w:t>
      </w:r>
      <w:proofErr w:type="spellStart"/>
      <w:r w:rsidRPr="004D71F6">
        <w:rPr>
          <w:szCs w:val="24"/>
        </w:rPr>
        <w:t>Nh</w:t>
      </w:r>
      <w:proofErr w:type="spellEnd"/>
      <w:r w:rsidRPr="004D71F6">
        <w:rPr>
          <w:szCs w:val="24"/>
        </w:rPr>
        <w:t xml:space="preserve">) Storis </w:t>
      </w:r>
      <w:r>
        <w:rPr>
          <w:szCs w:val="24"/>
        </w:rPr>
        <w:t>–</w:t>
      </w:r>
      <w:r w:rsidRPr="004D71F6">
        <w:rPr>
          <w:szCs w:val="24"/>
        </w:rPr>
        <w:t xml:space="preserve"> </w:t>
      </w:r>
      <w:r>
        <w:rPr>
          <w:szCs w:val="24"/>
        </w:rPr>
        <w:t>10mm</w:t>
      </w:r>
    </w:p>
    <w:p w14:paraId="6BF26829" w14:textId="77777777" w:rsidR="00C54726" w:rsidRDefault="00C54726" w:rsidP="00C54726">
      <w:pPr>
        <w:widowControl w:val="0"/>
        <w:rPr>
          <w:szCs w:val="24"/>
        </w:rPr>
      </w:pPr>
    </w:p>
    <w:p w14:paraId="4D92CAC7" w14:textId="77777777" w:rsidR="00C54726" w:rsidRPr="002F581B" w:rsidRDefault="00C54726" w:rsidP="00C54726">
      <w:pPr>
        <w:widowControl w:val="0"/>
        <w:rPr>
          <w:b/>
          <w:szCs w:val="24"/>
        </w:rPr>
      </w:pPr>
      <w:r w:rsidRPr="002F581B">
        <w:rPr>
          <w:b/>
          <w:szCs w:val="24"/>
        </w:rPr>
        <w:t>Lietaus įlajos ir jų montavimas</w:t>
      </w:r>
    </w:p>
    <w:p w14:paraId="4361815A" w14:textId="7E1A0770" w:rsidR="00800615" w:rsidRDefault="00C54726" w:rsidP="00A46BA3">
      <w:pPr>
        <w:widowControl w:val="0"/>
        <w:rPr>
          <w:szCs w:val="24"/>
        </w:rPr>
      </w:pPr>
      <w:r w:rsidRPr="002F581B">
        <w:rPr>
          <w:szCs w:val="24"/>
        </w:rPr>
        <w:t>Įlajas reikia išdėstyti tolygiai po stogo plotą. Jos turi būti žemiausiose stogo vietose. Plotas 1x1m apie įlają turi</w:t>
      </w:r>
      <w:r>
        <w:rPr>
          <w:szCs w:val="24"/>
        </w:rPr>
        <w:t xml:space="preserve"> </w:t>
      </w:r>
      <w:r w:rsidRPr="002F581B">
        <w:rPr>
          <w:szCs w:val="24"/>
        </w:rPr>
        <w:t xml:space="preserve">būti įgilintas 20-30mm. Įlajos </w:t>
      </w:r>
      <w:proofErr w:type="spellStart"/>
      <w:r w:rsidRPr="002F581B">
        <w:rPr>
          <w:szCs w:val="24"/>
        </w:rPr>
        <w:t>flanšas</w:t>
      </w:r>
      <w:proofErr w:type="spellEnd"/>
      <w:r w:rsidRPr="002F581B">
        <w:rPr>
          <w:szCs w:val="24"/>
        </w:rPr>
        <w:t xml:space="preserve"> priklijuojamas prie paviršiaus apatinės dangos ir ant jos paviršiaus turi būti</w:t>
      </w:r>
      <w:r>
        <w:rPr>
          <w:szCs w:val="24"/>
        </w:rPr>
        <w:t xml:space="preserve"> </w:t>
      </w:r>
      <w:r w:rsidRPr="002F581B">
        <w:rPr>
          <w:szCs w:val="24"/>
        </w:rPr>
        <w:t>pakloti ne mažiau trys dangos sluoksniai, kurių vienas yra viršutinės dangos. Įlajos montuojamos ne arčiau 1m.</w:t>
      </w:r>
      <w:r>
        <w:rPr>
          <w:szCs w:val="24"/>
        </w:rPr>
        <w:t xml:space="preserve"> </w:t>
      </w:r>
      <w:r w:rsidRPr="002F581B">
        <w:rPr>
          <w:szCs w:val="24"/>
        </w:rPr>
        <w:t>atstume nuo stogo krašto, parapeto, stoglangių, ventiliacijos angų, deformacijos siūlių, ir virš stogo iškylančių</w:t>
      </w:r>
      <w:r>
        <w:rPr>
          <w:szCs w:val="24"/>
        </w:rPr>
        <w:t xml:space="preserve"> </w:t>
      </w:r>
      <w:r w:rsidRPr="002F581B">
        <w:rPr>
          <w:szCs w:val="24"/>
        </w:rPr>
        <w:t>konstrukcijų. Įlajos turi turėti apsaugą nuo šiukšlių ir balastinio žvyro. Įlajos medžiaga PP skersmuo 110 mm ir</w:t>
      </w:r>
      <w:r>
        <w:rPr>
          <w:szCs w:val="24"/>
        </w:rPr>
        <w:t xml:space="preserve"> </w:t>
      </w:r>
      <w:r w:rsidRPr="002F581B">
        <w:rPr>
          <w:szCs w:val="24"/>
        </w:rPr>
        <w:t>debitas ne mažiau 7l/s. Įlajos prie stovų jungiamos kompensacinėmis įmovomis.</w:t>
      </w:r>
      <w:r>
        <w:rPr>
          <w:szCs w:val="24"/>
        </w:rPr>
        <w:t xml:space="preserve"> </w:t>
      </w:r>
    </w:p>
    <w:p w14:paraId="479C558A" w14:textId="538A60BB" w:rsidR="002D1050" w:rsidRDefault="002D1050" w:rsidP="00A46BA3">
      <w:pPr>
        <w:widowControl w:val="0"/>
        <w:rPr>
          <w:szCs w:val="24"/>
        </w:rPr>
      </w:pPr>
    </w:p>
    <w:p w14:paraId="7EADB85A" w14:textId="69864D67" w:rsidR="002D1050" w:rsidRDefault="002D1050" w:rsidP="00A46BA3">
      <w:pPr>
        <w:widowControl w:val="0"/>
        <w:rPr>
          <w:szCs w:val="24"/>
        </w:rPr>
      </w:pPr>
    </w:p>
    <w:p w14:paraId="60545A3B" w14:textId="1F168644" w:rsidR="002D1050" w:rsidRDefault="002D1050" w:rsidP="00A46BA3">
      <w:pPr>
        <w:widowControl w:val="0"/>
        <w:rPr>
          <w:szCs w:val="24"/>
        </w:rPr>
      </w:pPr>
    </w:p>
    <w:p w14:paraId="3E29A9B5" w14:textId="5F6057C6" w:rsidR="002D1050" w:rsidRDefault="002D1050" w:rsidP="00A46BA3">
      <w:pPr>
        <w:widowControl w:val="0"/>
        <w:rPr>
          <w:szCs w:val="24"/>
        </w:rPr>
      </w:pPr>
    </w:p>
    <w:p w14:paraId="3EC2D2E1" w14:textId="77777777" w:rsidR="002D1050" w:rsidRDefault="002D1050" w:rsidP="002D1050">
      <w:pPr>
        <w:widowControl w:val="0"/>
        <w:rPr>
          <w:szCs w:val="24"/>
        </w:rPr>
      </w:pPr>
    </w:p>
    <w:p w14:paraId="5320CCE4" w14:textId="77777777" w:rsidR="002D1050" w:rsidRDefault="002D1050" w:rsidP="002D1050">
      <w:pPr>
        <w:jc w:val="center"/>
        <w:rPr>
          <w:b/>
          <w:szCs w:val="24"/>
        </w:rPr>
      </w:pPr>
      <w:r>
        <w:rPr>
          <w:b/>
          <w:szCs w:val="24"/>
        </w:rPr>
        <w:t>MINIMALŪS APLINKOS APSAUGOS KRITERIJAI</w:t>
      </w:r>
    </w:p>
    <w:p w14:paraId="2C6127C9" w14:textId="77777777" w:rsidR="002D1050" w:rsidRDefault="002D1050" w:rsidP="002D1050">
      <w:pPr>
        <w:jc w:val="both"/>
        <w:rPr>
          <w:b/>
          <w:szCs w:val="24"/>
        </w:rPr>
      </w:pPr>
    </w:p>
    <w:p w14:paraId="26402582" w14:textId="77777777" w:rsidR="002D1050" w:rsidRDefault="002D1050" w:rsidP="00B54272">
      <w:pPr>
        <w:jc w:val="both"/>
        <w:rPr>
          <w:szCs w:val="24"/>
        </w:rPr>
      </w:pPr>
      <w:r>
        <w:rPr>
          <w:szCs w:val="24"/>
        </w:rPr>
        <w:t>Minimalūs aplinkos apsaugos kriterijai – privalomai taikomi aplinkos apsaugos kriterijai, patvirtinti aplinkos ministro įsakymu, atsižvelgiant į pagrindinius prekių, paslaugų ar darbų poveikio aplinkai veiksnius.</w:t>
      </w:r>
    </w:p>
    <w:p w14:paraId="05EBBDC1" w14:textId="77777777" w:rsidR="002D1050" w:rsidRDefault="002D1050" w:rsidP="00B54272">
      <w:pPr>
        <w:jc w:val="both"/>
        <w:rPr>
          <w:szCs w:val="24"/>
        </w:rPr>
      </w:pPr>
    </w:p>
    <w:p w14:paraId="3FDB3A34" w14:textId="77777777" w:rsidR="002D1050" w:rsidRDefault="002D1050" w:rsidP="00B54272">
      <w:pPr>
        <w:jc w:val="both"/>
        <w:rPr>
          <w:szCs w:val="24"/>
        </w:rPr>
      </w:pPr>
      <w:r>
        <w:rPr>
          <w:szCs w:val="24"/>
        </w:rPr>
        <w:t>Šiame pirkime naudotini produktai (medžiagos), kuriems taikomi minimalūs aplinkos apsaugos kriterijai</w:t>
      </w:r>
    </w:p>
    <w:p w14:paraId="5854B35B" w14:textId="77777777" w:rsidR="002D1050" w:rsidRDefault="002D1050" w:rsidP="00B54272">
      <w:pPr>
        <w:jc w:val="both"/>
        <w:rPr>
          <w:szCs w:val="24"/>
        </w:rPr>
      </w:pPr>
      <w:r>
        <w:rPr>
          <w:szCs w:val="24"/>
        </w:rPr>
        <w:t xml:space="preserve"> </w:t>
      </w:r>
    </w:p>
    <w:p w14:paraId="44719B6D" w14:textId="77777777" w:rsidR="002D1050" w:rsidRDefault="002D1050" w:rsidP="00B54272">
      <w:pPr>
        <w:jc w:val="both"/>
        <w:rPr>
          <w:szCs w:val="24"/>
        </w:rPr>
      </w:pPr>
      <w:r>
        <w:rPr>
          <w:szCs w:val="24"/>
        </w:rPr>
        <w:t>SĄRAŠAS</w:t>
      </w:r>
    </w:p>
    <w:p w14:paraId="5564779E" w14:textId="77777777" w:rsidR="002D1050" w:rsidRDefault="002D1050" w:rsidP="00B54272">
      <w:pPr>
        <w:jc w:val="both"/>
        <w:rPr>
          <w:szCs w:val="24"/>
        </w:rPr>
      </w:pPr>
      <w:r>
        <w:rPr>
          <w:szCs w:val="24"/>
        </w:rPr>
        <w:t xml:space="preserve"> Statybinės medžiagos: </w:t>
      </w:r>
    </w:p>
    <w:p w14:paraId="0A4DCC22" w14:textId="77777777" w:rsidR="002D1050" w:rsidRDefault="002D1050" w:rsidP="00B54272">
      <w:pPr>
        <w:pStyle w:val="Sraopastraipa"/>
        <w:numPr>
          <w:ilvl w:val="0"/>
          <w:numId w:val="7"/>
        </w:numPr>
        <w:jc w:val="both"/>
        <w:rPr>
          <w:sz w:val="24"/>
          <w:szCs w:val="24"/>
        </w:rPr>
      </w:pPr>
      <w:r>
        <w:rPr>
          <w:sz w:val="24"/>
          <w:szCs w:val="24"/>
        </w:rPr>
        <w:t>mediena ir jos produktai;</w:t>
      </w:r>
    </w:p>
    <w:p w14:paraId="659CDEC2" w14:textId="77777777" w:rsidR="002D1050" w:rsidRDefault="002D1050" w:rsidP="00B54272">
      <w:pPr>
        <w:pStyle w:val="Sraopastraipa"/>
        <w:numPr>
          <w:ilvl w:val="0"/>
          <w:numId w:val="7"/>
        </w:numPr>
        <w:jc w:val="both"/>
        <w:rPr>
          <w:sz w:val="24"/>
          <w:szCs w:val="24"/>
        </w:rPr>
      </w:pPr>
      <w:r>
        <w:rPr>
          <w:sz w:val="24"/>
          <w:szCs w:val="24"/>
        </w:rPr>
        <w:t>dažai;</w:t>
      </w:r>
    </w:p>
    <w:p w14:paraId="4E1AB156" w14:textId="77777777" w:rsidR="002D1050" w:rsidRDefault="002D1050" w:rsidP="00B54272">
      <w:pPr>
        <w:pStyle w:val="Sraopastraipa"/>
        <w:numPr>
          <w:ilvl w:val="0"/>
          <w:numId w:val="7"/>
        </w:numPr>
        <w:jc w:val="both"/>
        <w:rPr>
          <w:sz w:val="24"/>
          <w:szCs w:val="24"/>
        </w:rPr>
      </w:pPr>
      <w:r>
        <w:rPr>
          <w:sz w:val="24"/>
          <w:szCs w:val="24"/>
        </w:rPr>
        <w:t>termoizoliacinės medžiagos;</w:t>
      </w:r>
    </w:p>
    <w:p w14:paraId="7112098E" w14:textId="77777777" w:rsidR="002D1050" w:rsidRDefault="002D1050" w:rsidP="00B54272">
      <w:pPr>
        <w:jc w:val="both"/>
        <w:rPr>
          <w:szCs w:val="24"/>
        </w:rPr>
      </w:pPr>
    </w:p>
    <w:p w14:paraId="5C057A34" w14:textId="77777777" w:rsidR="002D1050" w:rsidRDefault="002D1050" w:rsidP="00B54272">
      <w:pPr>
        <w:suppressAutoHyphens/>
        <w:ind w:firstLine="851"/>
        <w:jc w:val="both"/>
        <w:rPr>
          <w:b/>
        </w:rPr>
      </w:pPr>
      <w:r>
        <w:rPr>
          <w:b/>
        </w:rPr>
        <w:t>16. Mediena ir jos produktai:</w:t>
      </w:r>
    </w:p>
    <w:p w14:paraId="592E1334" w14:textId="1FEAD11B" w:rsidR="002D1050" w:rsidRDefault="002D1050" w:rsidP="00B54272">
      <w:pPr>
        <w:suppressAutoHyphens/>
        <w:ind w:firstLine="851"/>
        <w:jc w:val="both"/>
      </w:pPr>
      <w:r>
        <w:t>16.1. ne mažiau kaip 80 proc. statiniuose naudojamos medienos, medienos medžiagų ir gaminių turi būti iš miškų, sertifikuotų naudojant FSC ar PEFC miškų sertifikavimo sistemas arba lygiavertes sertifikavimo sistemas;</w:t>
      </w:r>
    </w:p>
    <w:p w14:paraId="0E64ABB0" w14:textId="638632E9" w:rsidR="00573F1F" w:rsidRDefault="00573F1F" w:rsidP="00B54272">
      <w:pPr>
        <w:suppressAutoHyphens/>
        <w:ind w:firstLine="851"/>
        <w:jc w:val="both"/>
        <w:rPr>
          <w:b/>
          <w:bCs/>
        </w:rPr>
      </w:pPr>
      <w:r w:rsidRPr="00573F1F">
        <w:rPr>
          <w:b/>
          <w:bCs/>
          <w:i/>
          <w:iCs/>
        </w:rPr>
        <w:t xml:space="preserve">Galimi atitiktį įrodantys dokumentai: </w:t>
      </w:r>
      <w:r w:rsidRPr="00573F1F">
        <w:rPr>
          <w:i/>
          <w:iCs/>
        </w:rPr>
        <w:t>a) FSC®100 arba PEFC, arba kito darnaus miškų ūkio standarto sertifikatas, arba b) kiti lygiaverčiai įrodymai.</w:t>
      </w:r>
    </w:p>
    <w:p w14:paraId="57A38476" w14:textId="2E5BF48E" w:rsidR="002D1050" w:rsidRDefault="002D1050" w:rsidP="00B54272">
      <w:pPr>
        <w:suppressAutoHyphens/>
        <w:ind w:firstLine="851"/>
        <w:jc w:val="both"/>
      </w:pPr>
      <w:r>
        <w:t>16.</w:t>
      </w:r>
      <w:r>
        <w:rPr>
          <w:smallCaps/>
        </w:rPr>
        <w:t xml:space="preserve">2. </w:t>
      </w:r>
      <w:r>
        <w:t xml:space="preserve">plokštėse, kuriose yra </w:t>
      </w:r>
      <w:proofErr w:type="spellStart"/>
      <w:r>
        <w:t>formaldehido</w:t>
      </w:r>
      <w:proofErr w:type="spellEnd"/>
      <w:r>
        <w:t xml:space="preserve"> rišamųjų medžiagų, </w:t>
      </w:r>
      <w:proofErr w:type="spellStart"/>
      <w:r>
        <w:t>formaldehido</w:t>
      </w:r>
      <w:proofErr w:type="spellEnd"/>
      <w:r>
        <w:t xml:space="preserve"> emisija į atmosferą E1 klasės plokštėms turi būti ne didesnė kaip 0,124 mg/m</w:t>
      </w:r>
      <w:r>
        <w:rPr>
          <w:vertAlign w:val="superscript"/>
        </w:rPr>
        <w:t>3</w:t>
      </w:r>
      <w:r>
        <w:t xml:space="preserve"> oro pagal bandymo metodą LST EN 13986 „Medienos skydai, naudojami statybinėms konstrukcijoms. Charakteristikos, atitikties įvertinimas ir ženklinimas“ (arba lygiavertį standartą) arba </w:t>
      </w:r>
      <w:proofErr w:type="spellStart"/>
      <w:r>
        <w:t>formaldehido</w:t>
      </w:r>
      <w:proofErr w:type="spellEnd"/>
      <w:r>
        <w:t xml:space="preserve"> koncentracija turi būti ne didesnė kaip 0,1 </w:t>
      </w:r>
      <w:proofErr w:type="spellStart"/>
      <w:r>
        <w:t>ppm</w:t>
      </w:r>
      <w:proofErr w:type="spellEnd"/>
      <w:r>
        <w:t xml:space="preserve"> pagal bandymo metodą LST EN 717-1 „Medienos skydai. </w:t>
      </w:r>
      <w:proofErr w:type="spellStart"/>
      <w:r>
        <w:t>Formaldehido</w:t>
      </w:r>
      <w:proofErr w:type="spellEnd"/>
      <w:r>
        <w:t xml:space="preserve"> išsiskyrimo nustatymas. 1 dalis. </w:t>
      </w:r>
      <w:proofErr w:type="spellStart"/>
      <w:r>
        <w:t>Formaldehido</w:t>
      </w:r>
      <w:proofErr w:type="spellEnd"/>
      <w:r>
        <w:t xml:space="preserve"> išsiskyrimo nustatymas kameros metodu“ (arba lygiavertį standartą).</w:t>
      </w:r>
    </w:p>
    <w:p w14:paraId="18C1B23F" w14:textId="49951608" w:rsidR="00573F1F" w:rsidRPr="00573F1F" w:rsidRDefault="00573F1F" w:rsidP="00B54272">
      <w:pPr>
        <w:suppressAutoHyphens/>
        <w:ind w:firstLine="851"/>
        <w:jc w:val="both"/>
      </w:pPr>
      <w:r w:rsidRPr="00573F1F">
        <w:rPr>
          <w:b/>
          <w:bCs/>
          <w:i/>
          <w:iCs/>
        </w:rPr>
        <w:t xml:space="preserve">Galimi atitiktį įrodantys dokumentai: </w:t>
      </w:r>
      <w:r w:rsidRPr="00573F1F">
        <w:rPr>
          <w:i/>
          <w:iCs/>
        </w:rPr>
        <w:t>Rangovo iki darbų vykdymo pradžios Užsakovui pateikiama: a) Gamintojo techniniai dokumentai arba b) gamintojo ir (ar) tiekėjo deklaracija (pateikiant objektyvius įrodymus), arba c) pripažintos įstaigos arba paskelbtosios (notifikuotos) institucijos atlikto bandymo protokolas, tyrimų ataskaita ar pažyma arba d) kiti lygiaverčiai įrodymai.</w:t>
      </w:r>
    </w:p>
    <w:p w14:paraId="371D8327" w14:textId="77777777" w:rsidR="002D1050" w:rsidRDefault="002D1050" w:rsidP="00B54272">
      <w:pPr>
        <w:keepNext/>
        <w:suppressAutoHyphens/>
        <w:ind w:firstLine="851"/>
        <w:jc w:val="both"/>
      </w:pPr>
    </w:p>
    <w:p w14:paraId="023D324F" w14:textId="77777777" w:rsidR="002D1050" w:rsidRDefault="002D1050" w:rsidP="00B54272">
      <w:pPr>
        <w:keepNext/>
        <w:keepLines/>
        <w:ind w:firstLine="851"/>
        <w:rPr>
          <w:b/>
        </w:rPr>
      </w:pPr>
      <w:r>
        <w:rPr>
          <w:b/>
        </w:rPr>
        <w:t>17. Dažai:</w:t>
      </w:r>
    </w:p>
    <w:p w14:paraId="00BFAA97" w14:textId="77777777" w:rsidR="002D1050" w:rsidRDefault="002D1050" w:rsidP="00B54272">
      <w:pPr>
        <w:ind w:firstLine="851"/>
        <w:jc w:val="both"/>
      </w:pPr>
      <w:r>
        <w:t xml:space="preserve">17.1. paruoštų naudoti patalpų vidaus ir išorės dažų produkte lakiųjų organinių junginių (LOJ), kurių pradinė virimo temperatūra, esant standartiniam 101,3 </w:t>
      </w:r>
      <w:proofErr w:type="spellStart"/>
      <w:r>
        <w:t>kPa</w:t>
      </w:r>
      <w:proofErr w:type="spellEnd"/>
      <w:r>
        <w:t xml:space="preserve"> slėgiui, yra ne aukštesnė kaip 250 ˚C, turi būti ne daugiau kaip:</w:t>
      </w:r>
    </w:p>
    <w:tbl>
      <w:tblPr>
        <w:tblW w:w="0" w:type="auto"/>
        <w:tblInd w:w="6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7"/>
        <w:gridCol w:w="6237"/>
        <w:gridCol w:w="2127"/>
      </w:tblGrid>
      <w:tr w:rsidR="002D1050" w14:paraId="17DD12D5" w14:textId="77777777" w:rsidTr="002D1050">
        <w:tc>
          <w:tcPr>
            <w:tcW w:w="567" w:type="dxa"/>
            <w:tcBorders>
              <w:top w:val="single" w:sz="4" w:space="0" w:color="auto"/>
              <w:left w:val="single" w:sz="4" w:space="0" w:color="auto"/>
              <w:bottom w:val="single" w:sz="4" w:space="0" w:color="auto"/>
              <w:right w:val="single" w:sz="4" w:space="0" w:color="auto"/>
            </w:tcBorders>
            <w:hideMark/>
          </w:tcPr>
          <w:p w14:paraId="54000493" w14:textId="77777777" w:rsidR="002D1050" w:rsidRDefault="002D1050">
            <w:pPr>
              <w:jc w:val="center"/>
              <w:rPr>
                <w:sz w:val="22"/>
                <w:szCs w:val="22"/>
              </w:rPr>
            </w:pPr>
            <w:r>
              <w:rPr>
                <w:sz w:val="22"/>
                <w:szCs w:val="22"/>
              </w:rPr>
              <w:t>Eil. Nr.</w:t>
            </w:r>
          </w:p>
        </w:tc>
        <w:tc>
          <w:tcPr>
            <w:tcW w:w="6237" w:type="dxa"/>
            <w:tcBorders>
              <w:top w:val="single" w:sz="4" w:space="0" w:color="auto"/>
              <w:left w:val="single" w:sz="4" w:space="0" w:color="auto"/>
              <w:bottom w:val="single" w:sz="4" w:space="0" w:color="auto"/>
              <w:right w:val="single" w:sz="4" w:space="0" w:color="auto"/>
            </w:tcBorders>
            <w:hideMark/>
          </w:tcPr>
          <w:p w14:paraId="1FBC6233" w14:textId="77777777" w:rsidR="002D1050" w:rsidRDefault="002D1050">
            <w:pPr>
              <w:jc w:val="center"/>
              <w:rPr>
                <w:sz w:val="22"/>
                <w:szCs w:val="22"/>
              </w:rPr>
            </w:pPr>
            <w:r>
              <w:rPr>
                <w:sz w:val="22"/>
                <w:szCs w:val="22"/>
              </w:rPr>
              <w:t>Produkto aprašymas</w:t>
            </w:r>
          </w:p>
        </w:tc>
        <w:tc>
          <w:tcPr>
            <w:tcW w:w="2127" w:type="dxa"/>
            <w:tcBorders>
              <w:top w:val="single" w:sz="4" w:space="0" w:color="auto"/>
              <w:left w:val="single" w:sz="4" w:space="0" w:color="auto"/>
              <w:bottom w:val="single" w:sz="4" w:space="0" w:color="auto"/>
              <w:right w:val="single" w:sz="4" w:space="0" w:color="auto"/>
            </w:tcBorders>
            <w:hideMark/>
          </w:tcPr>
          <w:p w14:paraId="19100D5B" w14:textId="77777777" w:rsidR="002D1050" w:rsidRDefault="002D1050">
            <w:pPr>
              <w:jc w:val="center"/>
              <w:rPr>
                <w:sz w:val="22"/>
                <w:szCs w:val="22"/>
              </w:rPr>
            </w:pPr>
            <w:r>
              <w:rPr>
                <w:sz w:val="22"/>
                <w:szCs w:val="22"/>
              </w:rPr>
              <w:t>LOJ ribinė vertė, g/l (įskaitant vandenį)</w:t>
            </w:r>
          </w:p>
        </w:tc>
      </w:tr>
      <w:tr w:rsidR="002D1050" w14:paraId="3E5320C8" w14:textId="77777777" w:rsidTr="002D1050">
        <w:tc>
          <w:tcPr>
            <w:tcW w:w="567" w:type="dxa"/>
            <w:tcBorders>
              <w:top w:val="single" w:sz="4" w:space="0" w:color="auto"/>
              <w:left w:val="single" w:sz="4" w:space="0" w:color="auto"/>
              <w:bottom w:val="single" w:sz="4" w:space="0" w:color="auto"/>
              <w:right w:val="single" w:sz="4" w:space="0" w:color="auto"/>
            </w:tcBorders>
            <w:hideMark/>
          </w:tcPr>
          <w:p w14:paraId="172846C1" w14:textId="77777777" w:rsidR="002D1050" w:rsidRDefault="002D1050">
            <w:pPr>
              <w:jc w:val="center"/>
              <w:rPr>
                <w:sz w:val="22"/>
                <w:szCs w:val="22"/>
              </w:rPr>
            </w:pPr>
            <w:r>
              <w:rPr>
                <w:sz w:val="22"/>
                <w:szCs w:val="22"/>
              </w:rPr>
              <w:t>1.</w:t>
            </w:r>
          </w:p>
        </w:tc>
        <w:tc>
          <w:tcPr>
            <w:tcW w:w="6237" w:type="dxa"/>
            <w:tcBorders>
              <w:top w:val="single" w:sz="4" w:space="0" w:color="auto"/>
              <w:left w:val="single" w:sz="4" w:space="0" w:color="auto"/>
              <w:bottom w:val="single" w:sz="4" w:space="0" w:color="auto"/>
              <w:right w:val="single" w:sz="4" w:space="0" w:color="auto"/>
            </w:tcBorders>
            <w:hideMark/>
          </w:tcPr>
          <w:p w14:paraId="7F2F17A0" w14:textId="77777777" w:rsidR="002D1050" w:rsidRDefault="002D1050">
            <w:pPr>
              <w:rPr>
                <w:sz w:val="22"/>
                <w:szCs w:val="22"/>
              </w:rPr>
            </w:pPr>
            <w:r>
              <w:rPr>
                <w:sz w:val="22"/>
                <w:szCs w:val="22"/>
              </w:rPr>
              <w:t>Vidinių sienų ir lubų matinės dangos (blizgesys esant 60º kampui, mažesnis kaip 25) dengimo medžiagos</w:t>
            </w:r>
          </w:p>
        </w:tc>
        <w:tc>
          <w:tcPr>
            <w:tcW w:w="2127" w:type="dxa"/>
            <w:tcBorders>
              <w:top w:val="single" w:sz="4" w:space="0" w:color="auto"/>
              <w:left w:val="single" w:sz="4" w:space="0" w:color="auto"/>
              <w:bottom w:val="single" w:sz="4" w:space="0" w:color="auto"/>
              <w:right w:val="single" w:sz="4" w:space="0" w:color="auto"/>
            </w:tcBorders>
            <w:hideMark/>
          </w:tcPr>
          <w:p w14:paraId="4CAA5A32" w14:textId="77777777" w:rsidR="002D1050" w:rsidRDefault="002D1050">
            <w:pPr>
              <w:jc w:val="center"/>
              <w:rPr>
                <w:sz w:val="22"/>
                <w:szCs w:val="22"/>
              </w:rPr>
            </w:pPr>
            <w:r>
              <w:rPr>
                <w:sz w:val="22"/>
                <w:szCs w:val="22"/>
              </w:rPr>
              <w:t>15</w:t>
            </w:r>
          </w:p>
        </w:tc>
      </w:tr>
      <w:tr w:rsidR="002D1050" w14:paraId="22C5A0B1" w14:textId="77777777" w:rsidTr="002D1050">
        <w:tc>
          <w:tcPr>
            <w:tcW w:w="567" w:type="dxa"/>
            <w:tcBorders>
              <w:top w:val="single" w:sz="4" w:space="0" w:color="auto"/>
              <w:left w:val="single" w:sz="4" w:space="0" w:color="auto"/>
              <w:bottom w:val="single" w:sz="4" w:space="0" w:color="auto"/>
              <w:right w:val="single" w:sz="4" w:space="0" w:color="auto"/>
            </w:tcBorders>
            <w:hideMark/>
          </w:tcPr>
          <w:p w14:paraId="161D72B9" w14:textId="77777777" w:rsidR="002D1050" w:rsidRDefault="002D1050">
            <w:pPr>
              <w:jc w:val="center"/>
              <w:rPr>
                <w:sz w:val="22"/>
                <w:szCs w:val="22"/>
              </w:rPr>
            </w:pPr>
            <w:r>
              <w:rPr>
                <w:sz w:val="22"/>
                <w:szCs w:val="22"/>
              </w:rPr>
              <w:t>2.</w:t>
            </w:r>
          </w:p>
        </w:tc>
        <w:tc>
          <w:tcPr>
            <w:tcW w:w="6237" w:type="dxa"/>
            <w:tcBorders>
              <w:top w:val="single" w:sz="4" w:space="0" w:color="auto"/>
              <w:left w:val="single" w:sz="4" w:space="0" w:color="auto"/>
              <w:bottom w:val="single" w:sz="4" w:space="0" w:color="auto"/>
              <w:right w:val="single" w:sz="4" w:space="0" w:color="auto"/>
            </w:tcBorders>
            <w:hideMark/>
          </w:tcPr>
          <w:p w14:paraId="02C6E36D" w14:textId="77777777" w:rsidR="002D1050" w:rsidRDefault="002D1050">
            <w:pPr>
              <w:rPr>
                <w:sz w:val="22"/>
                <w:szCs w:val="22"/>
              </w:rPr>
            </w:pPr>
            <w:r>
              <w:rPr>
                <w:sz w:val="22"/>
                <w:szCs w:val="22"/>
              </w:rPr>
              <w:t>Vidinių sienų ir lubų blizgiosios dangos (blizgesys esant 60º kampui, mažesnis kaip 25) dengimo medžiagos</w:t>
            </w:r>
          </w:p>
        </w:tc>
        <w:tc>
          <w:tcPr>
            <w:tcW w:w="2127" w:type="dxa"/>
            <w:tcBorders>
              <w:top w:val="single" w:sz="4" w:space="0" w:color="auto"/>
              <w:left w:val="single" w:sz="4" w:space="0" w:color="auto"/>
              <w:bottom w:val="single" w:sz="4" w:space="0" w:color="auto"/>
              <w:right w:val="single" w:sz="4" w:space="0" w:color="auto"/>
            </w:tcBorders>
            <w:hideMark/>
          </w:tcPr>
          <w:p w14:paraId="230F7343" w14:textId="77777777" w:rsidR="002D1050" w:rsidRDefault="002D1050">
            <w:pPr>
              <w:jc w:val="center"/>
              <w:rPr>
                <w:sz w:val="22"/>
                <w:szCs w:val="22"/>
              </w:rPr>
            </w:pPr>
            <w:r>
              <w:rPr>
                <w:sz w:val="22"/>
                <w:szCs w:val="22"/>
              </w:rPr>
              <w:t>60</w:t>
            </w:r>
          </w:p>
        </w:tc>
      </w:tr>
      <w:tr w:rsidR="002D1050" w14:paraId="2CE2F7D8" w14:textId="77777777" w:rsidTr="002D1050">
        <w:tc>
          <w:tcPr>
            <w:tcW w:w="567" w:type="dxa"/>
            <w:tcBorders>
              <w:top w:val="single" w:sz="4" w:space="0" w:color="auto"/>
              <w:left w:val="single" w:sz="4" w:space="0" w:color="auto"/>
              <w:bottom w:val="single" w:sz="4" w:space="0" w:color="auto"/>
              <w:right w:val="single" w:sz="4" w:space="0" w:color="auto"/>
            </w:tcBorders>
            <w:hideMark/>
          </w:tcPr>
          <w:p w14:paraId="12B27E7F" w14:textId="77777777" w:rsidR="002D1050" w:rsidRDefault="002D1050">
            <w:pPr>
              <w:jc w:val="center"/>
              <w:rPr>
                <w:sz w:val="22"/>
                <w:szCs w:val="22"/>
              </w:rPr>
            </w:pPr>
            <w:r>
              <w:rPr>
                <w:sz w:val="22"/>
                <w:szCs w:val="22"/>
              </w:rPr>
              <w:t>3.</w:t>
            </w:r>
          </w:p>
        </w:tc>
        <w:tc>
          <w:tcPr>
            <w:tcW w:w="6237" w:type="dxa"/>
            <w:tcBorders>
              <w:top w:val="single" w:sz="4" w:space="0" w:color="auto"/>
              <w:left w:val="single" w:sz="4" w:space="0" w:color="auto"/>
              <w:bottom w:val="single" w:sz="4" w:space="0" w:color="auto"/>
              <w:right w:val="single" w:sz="4" w:space="0" w:color="auto"/>
            </w:tcBorders>
            <w:hideMark/>
          </w:tcPr>
          <w:p w14:paraId="64AB7998" w14:textId="77777777" w:rsidR="002D1050" w:rsidRDefault="002D1050">
            <w:pPr>
              <w:rPr>
                <w:sz w:val="22"/>
                <w:szCs w:val="22"/>
              </w:rPr>
            </w:pPr>
            <w:r>
              <w:rPr>
                <w:sz w:val="22"/>
                <w:szCs w:val="22"/>
              </w:rPr>
              <w:t>Išorinių sienų mineraliniam pagrindui skirtos dangos</w:t>
            </w:r>
          </w:p>
        </w:tc>
        <w:tc>
          <w:tcPr>
            <w:tcW w:w="2127" w:type="dxa"/>
            <w:tcBorders>
              <w:top w:val="single" w:sz="4" w:space="0" w:color="auto"/>
              <w:left w:val="single" w:sz="4" w:space="0" w:color="auto"/>
              <w:bottom w:val="single" w:sz="4" w:space="0" w:color="auto"/>
              <w:right w:val="single" w:sz="4" w:space="0" w:color="auto"/>
            </w:tcBorders>
            <w:hideMark/>
          </w:tcPr>
          <w:p w14:paraId="2164A38C" w14:textId="77777777" w:rsidR="002D1050" w:rsidRDefault="002D1050">
            <w:pPr>
              <w:jc w:val="center"/>
              <w:rPr>
                <w:sz w:val="22"/>
                <w:szCs w:val="22"/>
              </w:rPr>
            </w:pPr>
            <w:r>
              <w:rPr>
                <w:sz w:val="22"/>
                <w:szCs w:val="22"/>
              </w:rPr>
              <w:t>30</w:t>
            </w:r>
          </w:p>
        </w:tc>
      </w:tr>
      <w:tr w:rsidR="002D1050" w14:paraId="5AC6F00D" w14:textId="77777777" w:rsidTr="002D1050">
        <w:tc>
          <w:tcPr>
            <w:tcW w:w="567" w:type="dxa"/>
            <w:tcBorders>
              <w:top w:val="single" w:sz="4" w:space="0" w:color="auto"/>
              <w:left w:val="single" w:sz="4" w:space="0" w:color="auto"/>
              <w:bottom w:val="single" w:sz="4" w:space="0" w:color="auto"/>
              <w:right w:val="single" w:sz="4" w:space="0" w:color="auto"/>
            </w:tcBorders>
            <w:hideMark/>
          </w:tcPr>
          <w:p w14:paraId="1A4AE5F9" w14:textId="77777777" w:rsidR="002D1050" w:rsidRDefault="002D1050">
            <w:pPr>
              <w:jc w:val="center"/>
              <w:rPr>
                <w:sz w:val="22"/>
                <w:szCs w:val="22"/>
              </w:rPr>
            </w:pPr>
            <w:r>
              <w:rPr>
                <w:sz w:val="22"/>
                <w:szCs w:val="22"/>
              </w:rPr>
              <w:t>4.</w:t>
            </w:r>
          </w:p>
        </w:tc>
        <w:tc>
          <w:tcPr>
            <w:tcW w:w="6237" w:type="dxa"/>
            <w:tcBorders>
              <w:top w:val="single" w:sz="4" w:space="0" w:color="auto"/>
              <w:left w:val="single" w:sz="4" w:space="0" w:color="auto"/>
              <w:bottom w:val="single" w:sz="4" w:space="0" w:color="auto"/>
              <w:right w:val="single" w:sz="4" w:space="0" w:color="auto"/>
            </w:tcBorders>
            <w:hideMark/>
          </w:tcPr>
          <w:p w14:paraId="46654664" w14:textId="77777777" w:rsidR="002D1050" w:rsidRDefault="002D1050">
            <w:pPr>
              <w:rPr>
                <w:sz w:val="22"/>
                <w:szCs w:val="22"/>
              </w:rPr>
            </w:pPr>
            <w:r>
              <w:rPr>
                <w:sz w:val="22"/>
                <w:szCs w:val="22"/>
              </w:rPr>
              <w:t>Vidaus ir (ar) išorės apdailos ir padengimo dažai medienai ir metalui</w:t>
            </w:r>
          </w:p>
        </w:tc>
        <w:tc>
          <w:tcPr>
            <w:tcW w:w="2127" w:type="dxa"/>
            <w:tcBorders>
              <w:top w:val="single" w:sz="4" w:space="0" w:color="auto"/>
              <w:left w:val="single" w:sz="4" w:space="0" w:color="auto"/>
              <w:bottom w:val="single" w:sz="4" w:space="0" w:color="auto"/>
              <w:right w:val="single" w:sz="4" w:space="0" w:color="auto"/>
            </w:tcBorders>
            <w:hideMark/>
          </w:tcPr>
          <w:p w14:paraId="364A485D" w14:textId="77777777" w:rsidR="002D1050" w:rsidRDefault="002D1050">
            <w:pPr>
              <w:jc w:val="center"/>
              <w:rPr>
                <w:sz w:val="22"/>
                <w:szCs w:val="22"/>
              </w:rPr>
            </w:pPr>
            <w:r>
              <w:rPr>
                <w:sz w:val="22"/>
                <w:szCs w:val="22"/>
              </w:rPr>
              <w:t>90</w:t>
            </w:r>
          </w:p>
        </w:tc>
      </w:tr>
      <w:tr w:rsidR="002D1050" w14:paraId="40C54793" w14:textId="77777777" w:rsidTr="002D1050">
        <w:tc>
          <w:tcPr>
            <w:tcW w:w="567" w:type="dxa"/>
            <w:tcBorders>
              <w:top w:val="single" w:sz="4" w:space="0" w:color="auto"/>
              <w:left w:val="single" w:sz="4" w:space="0" w:color="auto"/>
              <w:bottom w:val="single" w:sz="4" w:space="0" w:color="auto"/>
              <w:right w:val="single" w:sz="4" w:space="0" w:color="auto"/>
            </w:tcBorders>
            <w:hideMark/>
          </w:tcPr>
          <w:p w14:paraId="1CF3FB84" w14:textId="77777777" w:rsidR="002D1050" w:rsidRDefault="002D1050">
            <w:pPr>
              <w:jc w:val="center"/>
              <w:rPr>
                <w:sz w:val="22"/>
                <w:szCs w:val="22"/>
              </w:rPr>
            </w:pPr>
            <w:r>
              <w:rPr>
                <w:sz w:val="22"/>
                <w:szCs w:val="22"/>
              </w:rPr>
              <w:t>5.</w:t>
            </w:r>
          </w:p>
        </w:tc>
        <w:tc>
          <w:tcPr>
            <w:tcW w:w="6237" w:type="dxa"/>
            <w:tcBorders>
              <w:top w:val="single" w:sz="4" w:space="0" w:color="auto"/>
              <w:left w:val="single" w:sz="4" w:space="0" w:color="auto"/>
              <w:bottom w:val="single" w:sz="4" w:space="0" w:color="auto"/>
              <w:right w:val="single" w:sz="4" w:space="0" w:color="auto"/>
            </w:tcBorders>
            <w:hideMark/>
          </w:tcPr>
          <w:p w14:paraId="5704B3CB" w14:textId="77777777" w:rsidR="002D1050" w:rsidRDefault="002D1050">
            <w:pPr>
              <w:rPr>
                <w:sz w:val="22"/>
                <w:szCs w:val="22"/>
              </w:rPr>
            </w:pPr>
            <w:r>
              <w:rPr>
                <w:sz w:val="22"/>
                <w:szCs w:val="22"/>
              </w:rPr>
              <w:t>Vidaus apdailos lakai ir medienos beicai, įskaitant neskaidrius medienos beicus</w:t>
            </w:r>
          </w:p>
        </w:tc>
        <w:tc>
          <w:tcPr>
            <w:tcW w:w="2127" w:type="dxa"/>
            <w:tcBorders>
              <w:top w:val="single" w:sz="4" w:space="0" w:color="auto"/>
              <w:left w:val="single" w:sz="4" w:space="0" w:color="auto"/>
              <w:bottom w:val="single" w:sz="4" w:space="0" w:color="auto"/>
              <w:right w:val="single" w:sz="4" w:space="0" w:color="auto"/>
            </w:tcBorders>
            <w:hideMark/>
          </w:tcPr>
          <w:p w14:paraId="6A725F77" w14:textId="77777777" w:rsidR="002D1050" w:rsidRDefault="002D1050">
            <w:pPr>
              <w:jc w:val="center"/>
              <w:rPr>
                <w:sz w:val="22"/>
                <w:szCs w:val="22"/>
              </w:rPr>
            </w:pPr>
            <w:r>
              <w:rPr>
                <w:sz w:val="22"/>
                <w:szCs w:val="22"/>
              </w:rPr>
              <w:t>75</w:t>
            </w:r>
          </w:p>
        </w:tc>
      </w:tr>
      <w:tr w:rsidR="002D1050" w14:paraId="4208E04C" w14:textId="77777777" w:rsidTr="002D1050">
        <w:tc>
          <w:tcPr>
            <w:tcW w:w="567" w:type="dxa"/>
            <w:tcBorders>
              <w:top w:val="single" w:sz="4" w:space="0" w:color="auto"/>
              <w:left w:val="single" w:sz="4" w:space="0" w:color="auto"/>
              <w:bottom w:val="single" w:sz="4" w:space="0" w:color="auto"/>
              <w:right w:val="single" w:sz="4" w:space="0" w:color="auto"/>
            </w:tcBorders>
            <w:hideMark/>
          </w:tcPr>
          <w:p w14:paraId="6B57A918" w14:textId="77777777" w:rsidR="002D1050" w:rsidRDefault="002D1050">
            <w:pPr>
              <w:jc w:val="center"/>
              <w:rPr>
                <w:sz w:val="22"/>
                <w:szCs w:val="22"/>
              </w:rPr>
            </w:pPr>
            <w:r>
              <w:rPr>
                <w:sz w:val="22"/>
                <w:szCs w:val="22"/>
              </w:rPr>
              <w:t>6.</w:t>
            </w:r>
          </w:p>
        </w:tc>
        <w:tc>
          <w:tcPr>
            <w:tcW w:w="6237" w:type="dxa"/>
            <w:tcBorders>
              <w:top w:val="single" w:sz="4" w:space="0" w:color="auto"/>
              <w:left w:val="single" w:sz="4" w:space="0" w:color="auto"/>
              <w:bottom w:val="single" w:sz="4" w:space="0" w:color="auto"/>
              <w:right w:val="single" w:sz="4" w:space="0" w:color="auto"/>
            </w:tcBorders>
            <w:hideMark/>
          </w:tcPr>
          <w:p w14:paraId="1CFEDDA1" w14:textId="77777777" w:rsidR="002D1050" w:rsidRDefault="002D1050">
            <w:pPr>
              <w:rPr>
                <w:sz w:val="22"/>
                <w:szCs w:val="22"/>
              </w:rPr>
            </w:pPr>
            <w:r>
              <w:rPr>
                <w:sz w:val="22"/>
                <w:szCs w:val="22"/>
              </w:rPr>
              <w:t>Išorės apdailos lakai ir medienos beicai, įskaitant neskaidrius medienos beicus</w:t>
            </w:r>
          </w:p>
        </w:tc>
        <w:tc>
          <w:tcPr>
            <w:tcW w:w="2127" w:type="dxa"/>
            <w:tcBorders>
              <w:top w:val="single" w:sz="4" w:space="0" w:color="auto"/>
              <w:left w:val="single" w:sz="4" w:space="0" w:color="auto"/>
              <w:bottom w:val="single" w:sz="4" w:space="0" w:color="auto"/>
              <w:right w:val="single" w:sz="4" w:space="0" w:color="auto"/>
            </w:tcBorders>
            <w:hideMark/>
          </w:tcPr>
          <w:p w14:paraId="78893024" w14:textId="77777777" w:rsidR="002D1050" w:rsidRDefault="002D1050">
            <w:pPr>
              <w:jc w:val="center"/>
              <w:rPr>
                <w:sz w:val="22"/>
                <w:szCs w:val="22"/>
              </w:rPr>
            </w:pPr>
            <w:r>
              <w:rPr>
                <w:sz w:val="22"/>
                <w:szCs w:val="22"/>
              </w:rPr>
              <w:t>90</w:t>
            </w:r>
          </w:p>
        </w:tc>
      </w:tr>
      <w:tr w:rsidR="002D1050" w14:paraId="794EB220" w14:textId="77777777" w:rsidTr="002D1050">
        <w:tc>
          <w:tcPr>
            <w:tcW w:w="567" w:type="dxa"/>
            <w:tcBorders>
              <w:top w:val="single" w:sz="4" w:space="0" w:color="auto"/>
              <w:left w:val="single" w:sz="4" w:space="0" w:color="auto"/>
              <w:bottom w:val="single" w:sz="4" w:space="0" w:color="auto"/>
              <w:right w:val="single" w:sz="4" w:space="0" w:color="auto"/>
            </w:tcBorders>
            <w:hideMark/>
          </w:tcPr>
          <w:p w14:paraId="699189F7" w14:textId="77777777" w:rsidR="002D1050" w:rsidRDefault="002D1050">
            <w:pPr>
              <w:jc w:val="center"/>
              <w:rPr>
                <w:sz w:val="22"/>
                <w:szCs w:val="22"/>
              </w:rPr>
            </w:pPr>
            <w:r>
              <w:rPr>
                <w:sz w:val="22"/>
                <w:szCs w:val="22"/>
              </w:rPr>
              <w:lastRenderedPageBreak/>
              <w:t>7.</w:t>
            </w:r>
          </w:p>
        </w:tc>
        <w:tc>
          <w:tcPr>
            <w:tcW w:w="6237" w:type="dxa"/>
            <w:tcBorders>
              <w:top w:val="single" w:sz="4" w:space="0" w:color="auto"/>
              <w:left w:val="single" w:sz="4" w:space="0" w:color="auto"/>
              <w:bottom w:val="single" w:sz="4" w:space="0" w:color="auto"/>
              <w:right w:val="single" w:sz="4" w:space="0" w:color="auto"/>
            </w:tcBorders>
            <w:hideMark/>
          </w:tcPr>
          <w:p w14:paraId="0F66B814" w14:textId="77777777" w:rsidR="002D1050" w:rsidRDefault="002D1050">
            <w:pPr>
              <w:rPr>
                <w:sz w:val="22"/>
                <w:szCs w:val="22"/>
              </w:rPr>
            </w:pPr>
            <w:r>
              <w:rPr>
                <w:sz w:val="22"/>
                <w:szCs w:val="22"/>
              </w:rPr>
              <w:t xml:space="preserve">Vidaus ir išorės plonasluoksniai medienos beicai </w:t>
            </w:r>
          </w:p>
        </w:tc>
        <w:tc>
          <w:tcPr>
            <w:tcW w:w="2127" w:type="dxa"/>
            <w:tcBorders>
              <w:top w:val="single" w:sz="4" w:space="0" w:color="auto"/>
              <w:left w:val="single" w:sz="4" w:space="0" w:color="auto"/>
              <w:bottom w:val="single" w:sz="4" w:space="0" w:color="auto"/>
              <w:right w:val="single" w:sz="4" w:space="0" w:color="auto"/>
            </w:tcBorders>
            <w:hideMark/>
          </w:tcPr>
          <w:p w14:paraId="72B08797" w14:textId="77777777" w:rsidR="002D1050" w:rsidRDefault="002D1050">
            <w:pPr>
              <w:jc w:val="center"/>
              <w:rPr>
                <w:sz w:val="22"/>
                <w:szCs w:val="22"/>
              </w:rPr>
            </w:pPr>
            <w:r>
              <w:rPr>
                <w:sz w:val="22"/>
                <w:szCs w:val="22"/>
              </w:rPr>
              <w:t>75</w:t>
            </w:r>
          </w:p>
        </w:tc>
      </w:tr>
      <w:tr w:rsidR="002D1050" w14:paraId="49535EB9" w14:textId="77777777" w:rsidTr="002D1050">
        <w:tc>
          <w:tcPr>
            <w:tcW w:w="567" w:type="dxa"/>
            <w:tcBorders>
              <w:top w:val="single" w:sz="4" w:space="0" w:color="auto"/>
              <w:left w:val="single" w:sz="4" w:space="0" w:color="auto"/>
              <w:bottom w:val="single" w:sz="4" w:space="0" w:color="auto"/>
              <w:right w:val="single" w:sz="4" w:space="0" w:color="auto"/>
            </w:tcBorders>
            <w:hideMark/>
          </w:tcPr>
          <w:p w14:paraId="5B1462A5" w14:textId="77777777" w:rsidR="002D1050" w:rsidRDefault="002D1050">
            <w:pPr>
              <w:jc w:val="center"/>
              <w:rPr>
                <w:sz w:val="22"/>
                <w:szCs w:val="22"/>
              </w:rPr>
            </w:pPr>
            <w:r>
              <w:rPr>
                <w:sz w:val="22"/>
                <w:szCs w:val="22"/>
              </w:rPr>
              <w:t>8.</w:t>
            </w:r>
          </w:p>
        </w:tc>
        <w:tc>
          <w:tcPr>
            <w:tcW w:w="6237" w:type="dxa"/>
            <w:tcBorders>
              <w:top w:val="single" w:sz="4" w:space="0" w:color="auto"/>
              <w:left w:val="single" w:sz="4" w:space="0" w:color="auto"/>
              <w:bottom w:val="single" w:sz="4" w:space="0" w:color="auto"/>
              <w:right w:val="single" w:sz="4" w:space="0" w:color="auto"/>
            </w:tcBorders>
            <w:hideMark/>
          </w:tcPr>
          <w:p w14:paraId="381938DF" w14:textId="77777777" w:rsidR="002D1050" w:rsidRDefault="002D1050">
            <w:pPr>
              <w:rPr>
                <w:sz w:val="22"/>
                <w:szCs w:val="22"/>
              </w:rPr>
            </w:pPr>
            <w:r>
              <w:rPr>
                <w:sz w:val="22"/>
                <w:szCs w:val="22"/>
              </w:rPr>
              <w:t xml:space="preserve">Gruntai ir rišamieji gruntai </w:t>
            </w:r>
          </w:p>
        </w:tc>
        <w:tc>
          <w:tcPr>
            <w:tcW w:w="2127" w:type="dxa"/>
            <w:tcBorders>
              <w:top w:val="single" w:sz="4" w:space="0" w:color="auto"/>
              <w:left w:val="single" w:sz="4" w:space="0" w:color="auto"/>
              <w:bottom w:val="single" w:sz="4" w:space="0" w:color="auto"/>
              <w:right w:val="single" w:sz="4" w:space="0" w:color="auto"/>
            </w:tcBorders>
            <w:hideMark/>
          </w:tcPr>
          <w:p w14:paraId="3AA79030" w14:textId="77777777" w:rsidR="002D1050" w:rsidRDefault="002D1050">
            <w:pPr>
              <w:jc w:val="center"/>
              <w:rPr>
                <w:sz w:val="22"/>
                <w:szCs w:val="22"/>
              </w:rPr>
            </w:pPr>
            <w:r>
              <w:rPr>
                <w:sz w:val="22"/>
                <w:szCs w:val="22"/>
              </w:rPr>
              <w:t>15</w:t>
            </w:r>
          </w:p>
        </w:tc>
      </w:tr>
      <w:tr w:rsidR="002D1050" w14:paraId="6C6217A2" w14:textId="77777777" w:rsidTr="002D1050">
        <w:tc>
          <w:tcPr>
            <w:tcW w:w="567" w:type="dxa"/>
            <w:tcBorders>
              <w:top w:val="single" w:sz="4" w:space="0" w:color="auto"/>
              <w:left w:val="single" w:sz="4" w:space="0" w:color="auto"/>
              <w:bottom w:val="single" w:sz="4" w:space="0" w:color="auto"/>
              <w:right w:val="single" w:sz="4" w:space="0" w:color="auto"/>
            </w:tcBorders>
            <w:hideMark/>
          </w:tcPr>
          <w:p w14:paraId="1E65BE85" w14:textId="77777777" w:rsidR="002D1050" w:rsidRDefault="002D1050">
            <w:pPr>
              <w:jc w:val="center"/>
              <w:rPr>
                <w:sz w:val="22"/>
                <w:szCs w:val="22"/>
              </w:rPr>
            </w:pPr>
            <w:r>
              <w:rPr>
                <w:sz w:val="22"/>
                <w:szCs w:val="22"/>
              </w:rPr>
              <w:t>9.</w:t>
            </w:r>
          </w:p>
        </w:tc>
        <w:tc>
          <w:tcPr>
            <w:tcW w:w="6237" w:type="dxa"/>
            <w:tcBorders>
              <w:top w:val="single" w:sz="4" w:space="0" w:color="auto"/>
              <w:left w:val="single" w:sz="4" w:space="0" w:color="auto"/>
              <w:bottom w:val="single" w:sz="4" w:space="0" w:color="auto"/>
              <w:right w:val="single" w:sz="4" w:space="0" w:color="auto"/>
            </w:tcBorders>
            <w:hideMark/>
          </w:tcPr>
          <w:p w14:paraId="404AA997" w14:textId="77777777" w:rsidR="002D1050" w:rsidRDefault="002D1050">
            <w:pPr>
              <w:rPr>
                <w:sz w:val="22"/>
                <w:szCs w:val="22"/>
              </w:rPr>
            </w:pPr>
            <w:r>
              <w:rPr>
                <w:sz w:val="22"/>
                <w:szCs w:val="22"/>
              </w:rPr>
              <w:t>Rišamieji gruntai</w:t>
            </w:r>
          </w:p>
        </w:tc>
        <w:tc>
          <w:tcPr>
            <w:tcW w:w="2127" w:type="dxa"/>
            <w:tcBorders>
              <w:top w:val="single" w:sz="4" w:space="0" w:color="auto"/>
              <w:left w:val="single" w:sz="4" w:space="0" w:color="auto"/>
              <w:bottom w:val="single" w:sz="4" w:space="0" w:color="auto"/>
              <w:right w:val="single" w:sz="4" w:space="0" w:color="auto"/>
            </w:tcBorders>
            <w:hideMark/>
          </w:tcPr>
          <w:p w14:paraId="0B58E551" w14:textId="77777777" w:rsidR="002D1050" w:rsidRDefault="002D1050">
            <w:pPr>
              <w:jc w:val="center"/>
              <w:rPr>
                <w:sz w:val="22"/>
                <w:szCs w:val="22"/>
              </w:rPr>
            </w:pPr>
            <w:r>
              <w:rPr>
                <w:sz w:val="22"/>
                <w:szCs w:val="22"/>
              </w:rPr>
              <w:t>15</w:t>
            </w:r>
          </w:p>
        </w:tc>
      </w:tr>
      <w:tr w:rsidR="002D1050" w14:paraId="15DB5EC8" w14:textId="77777777" w:rsidTr="002D1050">
        <w:tc>
          <w:tcPr>
            <w:tcW w:w="567" w:type="dxa"/>
            <w:tcBorders>
              <w:top w:val="single" w:sz="4" w:space="0" w:color="auto"/>
              <w:left w:val="single" w:sz="4" w:space="0" w:color="auto"/>
              <w:bottom w:val="single" w:sz="4" w:space="0" w:color="auto"/>
              <w:right w:val="single" w:sz="4" w:space="0" w:color="auto"/>
            </w:tcBorders>
            <w:hideMark/>
          </w:tcPr>
          <w:p w14:paraId="0A319F6F" w14:textId="77777777" w:rsidR="002D1050" w:rsidRDefault="002D1050">
            <w:pPr>
              <w:jc w:val="center"/>
              <w:rPr>
                <w:sz w:val="22"/>
                <w:szCs w:val="22"/>
              </w:rPr>
            </w:pPr>
            <w:r>
              <w:rPr>
                <w:sz w:val="22"/>
                <w:szCs w:val="22"/>
              </w:rPr>
              <w:t>10.</w:t>
            </w:r>
          </w:p>
        </w:tc>
        <w:tc>
          <w:tcPr>
            <w:tcW w:w="6237" w:type="dxa"/>
            <w:tcBorders>
              <w:top w:val="single" w:sz="4" w:space="0" w:color="auto"/>
              <w:left w:val="single" w:sz="4" w:space="0" w:color="auto"/>
              <w:bottom w:val="single" w:sz="4" w:space="0" w:color="auto"/>
              <w:right w:val="single" w:sz="4" w:space="0" w:color="auto"/>
            </w:tcBorders>
            <w:hideMark/>
          </w:tcPr>
          <w:p w14:paraId="2CBE2949" w14:textId="77777777" w:rsidR="002D1050" w:rsidRDefault="002D1050">
            <w:pPr>
              <w:rPr>
                <w:sz w:val="22"/>
                <w:szCs w:val="22"/>
              </w:rPr>
            </w:pPr>
            <w:proofErr w:type="spellStart"/>
            <w:r>
              <w:rPr>
                <w:sz w:val="22"/>
                <w:szCs w:val="22"/>
              </w:rPr>
              <w:t>Vienkomponentės</w:t>
            </w:r>
            <w:proofErr w:type="spellEnd"/>
            <w:r>
              <w:rPr>
                <w:sz w:val="22"/>
                <w:szCs w:val="22"/>
              </w:rPr>
              <w:t xml:space="preserve"> dangos dengimo medžiagos</w:t>
            </w:r>
          </w:p>
        </w:tc>
        <w:tc>
          <w:tcPr>
            <w:tcW w:w="2127" w:type="dxa"/>
            <w:tcBorders>
              <w:top w:val="single" w:sz="4" w:space="0" w:color="auto"/>
              <w:left w:val="single" w:sz="4" w:space="0" w:color="auto"/>
              <w:bottom w:val="single" w:sz="4" w:space="0" w:color="auto"/>
              <w:right w:val="single" w:sz="4" w:space="0" w:color="auto"/>
            </w:tcBorders>
            <w:hideMark/>
          </w:tcPr>
          <w:p w14:paraId="1642A5B2" w14:textId="77777777" w:rsidR="002D1050" w:rsidRDefault="002D1050">
            <w:pPr>
              <w:jc w:val="center"/>
              <w:rPr>
                <w:sz w:val="22"/>
                <w:szCs w:val="22"/>
              </w:rPr>
            </w:pPr>
            <w:r>
              <w:rPr>
                <w:sz w:val="22"/>
                <w:szCs w:val="22"/>
              </w:rPr>
              <w:t>100</w:t>
            </w:r>
          </w:p>
        </w:tc>
      </w:tr>
      <w:tr w:rsidR="002D1050" w14:paraId="02E02640" w14:textId="77777777" w:rsidTr="002D1050">
        <w:tc>
          <w:tcPr>
            <w:tcW w:w="567" w:type="dxa"/>
            <w:tcBorders>
              <w:top w:val="single" w:sz="4" w:space="0" w:color="auto"/>
              <w:left w:val="single" w:sz="4" w:space="0" w:color="auto"/>
              <w:bottom w:val="single" w:sz="4" w:space="0" w:color="auto"/>
              <w:right w:val="single" w:sz="4" w:space="0" w:color="auto"/>
            </w:tcBorders>
            <w:hideMark/>
          </w:tcPr>
          <w:p w14:paraId="1BCFCC37" w14:textId="77777777" w:rsidR="002D1050" w:rsidRDefault="002D1050">
            <w:pPr>
              <w:jc w:val="center"/>
              <w:rPr>
                <w:sz w:val="22"/>
                <w:szCs w:val="22"/>
              </w:rPr>
            </w:pPr>
            <w:r>
              <w:rPr>
                <w:sz w:val="22"/>
                <w:szCs w:val="22"/>
              </w:rPr>
              <w:t>11.</w:t>
            </w:r>
          </w:p>
        </w:tc>
        <w:tc>
          <w:tcPr>
            <w:tcW w:w="6237" w:type="dxa"/>
            <w:tcBorders>
              <w:top w:val="single" w:sz="4" w:space="0" w:color="auto"/>
              <w:left w:val="single" w:sz="4" w:space="0" w:color="auto"/>
              <w:bottom w:val="single" w:sz="4" w:space="0" w:color="auto"/>
              <w:right w:val="single" w:sz="4" w:space="0" w:color="auto"/>
            </w:tcBorders>
            <w:hideMark/>
          </w:tcPr>
          <w:p w14:paraId="0DDA1E3E" w14:textId="77777777" w:rsidR="002D1050" w:rsidRDefault="002D1050">
            <w:pPr>
              <w:rPr>
                <w:sz w:val="22"/>
                <w:szCs w:val="22"/>
              </w:rPr>
            </w:pPr>
            <w:proofErr w:type="spellStart"/>
            <w:r>
              <w:rPr>
                <w:sz w:val="22"/>
                <w:szCs w:val="22"/>
              </w:rPr>
              <w:t>Dvikomponentės</w:t>
            </w:r>
            <w:proofErr w:type="spellEnd"/>
            <w:r>
              <w:rPr>
                <w:sz w:val="22"/>
                <w:szCs w:val="22"/>
              </w:rPr>
              <w:t xml:space="preserve"> reaktyviosios dangos, skirtos specialiam galutiniam naudojimui (pvz., grindims) </w:t>
            </w:r>
          </w:p>
        </w:tc>
        <w:tc>
          <w:tcPr>
            <w:tcW w:w="2127" w:type="dxa"/>
            <w:tcBorders>
              <w:top w:val="single" w:sz="4" w:space="0" w:color="auto"/>
              <w:left w:val="single" w:sz="4" w:space="0" w:color="auto"/>
              <w:bottom w:val="single" w:sz="4" w:space="0" w:color="auto"/>
              <w:right w:val="single" w:sz="4" w:space="0" w:color="auto"/>
            </w:tcBorders>
            <w:hideMark/>
          </w:tcPr>
          <w:p w14:paraId="03C6F636" w14:textId="77777777" w:rsidR="002D1050" w:rsidRDefault="002D1050">
            <w:pPr>
              <w:jc w:val="center"/>
              <w:rPr>
                <w:sz w:val="22"/>
                <w:szCs w:val="22"/>
              </w:rPr>
            </w:pPr>
            <w:r>
              <w:rPr>
                <w:sz w:val="22"/>
                <w:szCs w:val="22"/>
              </w:rPr>
              <w:t>100</w:t>
            </w:r>
          </w:p>
        </w:tc>
      </w:tr>
      <w:tr w:rsidR="002D1050" w14:paraId="20710392" w14:textId="77777777" w:rsidTr="002D1050">
        <w:tc>
          <w:tcPr>
            <w:tcW w:w="567" w:type="dxa"/>
            <w:tcBorders>
              <w:top w:val="single" w:sz="4" w:space="0" w:color="auto"/>
              <w:left w:val="single" w:sz="4" w:space="0" w:color="auto"/>
              <w:bottom w:val="single" w:sz="4" w:space="0" w:color="auto"/>
              <w:right w:val="single" w:sz="4" w:space="0" w:color="auto"/>
            </w:tcBorders>
            <w:hideMark/>
          </w:tcPr>
          <w:p w14:paraId="6C28144D" w14:textId="77777777" w:rsidR="002D1050" w:rsidRDefault="002D1050">
            <w:pPr>
              <w:jc w:val="center"/>
              <w:rPr>
                <w:sz w:val="22"/>
                <w:szCs w:val="22"/>
              </w:rPr>
            </w:pPr>
            <w:r>
              <w:rPr>
                <w:sz w:val="22"/>
                <w:szCs w:val="22"/>
              </w:rPr>
              <w:t>12.</w:t>
            </w:r>
          </w:p>
        </w:tc>
        <w:tc>
          <w:tcPr>
            <w:tcW w:w="6237" w:type="dxa"/>
            <w:tcBorders>
              <w:top w:val="single" w:sz="4" w:space="0" w:color="auto"/>
              <w:left w:val="single" w:sz="4" w:space="0" w:color="auto"/>
              <w:bottom w:val="single" w:sz="4" w:space="0" w:color="auto"/>
              <w:right w:val="single" w:sz="4" w:space="0" w:color="auto"/>
            </w:tcBorders>
            <w:hideMark/>
          </w:tcPr>
          <w:p w14:paraId="589FD0E0" w14:textId="77777777" w:rsidR="002D1050" w:rsidRDefault="002D1050">
            <w:pPr>
              <w:rPr>
                <w:sz w:val="22"/>
                <w:szCs w:val="22"/>
              </w:rPr>
            </w:pPr>
            <w:r>
              <w:rPr>
                <w:sz w:val="22"/>
                <w:szCs w:val="22"/>
              </w:rPr>
              <w:t>Dekoratyvinės dangos</w:t>
            </w:r>
          </w:p>
        </w:tc>
        <w:tc>
          <w:tcPr>
            <w:tcW w:w="2127" w:type="dxa"/>
            <w:tcBorders>
              <w:top w:val="single" w:sz="4" w:space="0" w:color="auto"/>
              <w:left w:val="single" w:sz="4" w:space="0" w:color="auto"/>
              <w:bottom w:val="single" w:sz="4" w:space="0" w:color="auto"/>
              <w:right w:val="single" w:sz="4" w:space="0" w:color="auto"/>
            </w:tcBorders>
            <w:hideMark/>
          </w:tcPr>
          <w:p w14:paraId="061CF85F" w14:textId="77777777" w:rsidR="002D1050" w:rsidRDefault="002D1050">
            <w:pPr>
              <w:jc w:val="center"/>
              <w:rPr>
                <w:sz w:val="22"/>
                <w:szCs w:val="22"/>
              </w:rPr>
            </w:pPr>
            <w:r>
              <w:rPr>
                <w:sz w:val="22"/>
                <w:szCs w:val="22"/>
              </w:rPr>
              <w:t>90</w:t>
            </w:r>
          </w:p>
        </w:tc>
      </w:tr>
      <w:tr w:rsidR="002D1050" w14:paraId="45E0FC7A" w14:textId="77777777" w:rsidTr="002D1050">
        <w:tc>
          <w:tcPr>
            <w:tcW w:w="567" w:type="dxa"/>
            <w:tcBorders>
              <w:top w:val="single" w:sz="4" w:space="0" w:color="auto"/>
              <w:left w:val="single" w:sz="4" w:space="0" w:color="auto"/>
              <w:bottom w:val="single" w:sz="4" w:space="0" w:color="auto"/>
              <w:right w:val="single" w:sz="4" w:space="0" w:color="auto"/>
            </w:tcBorders>
            <w:hideMark/>
          </w:tcPr>
          <w:p w14:paraId="2AA2AE37" w14:textId="77777777" w:rsidR="002D1050" w:rsidRDefault="002D1050">
            <w:pPr>
              <w:jc w:val="center"/>
              <w:rPr>
                <w:sz w:val="22"/>
                <w:szCs w:val="22"/>
              </w:rPr>
            </w:pPr>
            <w:r>
              <w:rPr>
                <w:sz w:val="22"/>
                <w:szCs w:val="22"/>
              </w:rPr>
              <w:t>13.</w:t>
            </w:r>
          </w:p>
        </w:tc>
        <w:tc>
          <w:tcPr>
            <w:tcW w:w="6237" w:type="dxa"/>
            <w:tcBorders>
              <w:top w:val="single" w:sz="4" w:space="0" w:color="auto"/>
              <w:left w:val="single" w:sz="4" w:space="0" w:color="auto"/>
              <w:bottom w:val="single" w:sz="4" w:space="0" w:color="auto"/>
              <w:right w:val="single" w:sz="4" w:space="0" w:color="auto"/>
            </w:tcBorders>
            <w:hideMark/>
          </w:tcPr>
          <w:p w14:paraId="3E0233F8" w14:textId="77777777" w:rsidR="002D1050" w:rsidRDefault="002D1050">
            <w:pPr>
              <w:rPr>
                <w:sz w:val="22"/>
                <w:szCs w:val="22"/>
              </w:rPr>
            </w:pPr>
            <w:r>
              <w:rPr>
                <w:sz w:val="22"/>
                <w:szCs w:val="22"/>
              </w:rPr>
              <w:t xml:space="preserve">Antikoroziniai dažai </w:t>
            </w:r>
          </w:p>
        </w:tc>
        <w:tc>
          <w:tcPr>
            <w:tcW w:w="2127" w:type="dxa"/>
            <w:tcBorders>
              <w:top w:val="single" w:sz="4" w:space="0" w:color="auto"/>
              <w:left w:val="single" w:sz="4" w:space="0" w:color="auto"/>
              <w:bottom w:val="single" w:sz="4" w:space="0" w:color="auto"/>
              <w:right w:val="single" w:sz="4" w:space="0" w:color="auto"/>
            </w:tcBorders>
            <w:hideMark/>
          </w:tcPr>
          <w:p w14:paraId="75908F93" w14:textId="77777777" w:rsidR="002D1050" w:rsidRDefault="002D1050">
            <w:pPr>
              <w:jc w:val="center"/>
              <w:rPr>
                <w:sz w:val="22"/>
                <w:szCs w:val="22"/>
              </w:rPr>
            </w:pPr>
            <w:r>
              <w:rPr>
                <w:sz w:val="22"/>
                <w:szCs w:val="22"/>
              </w:rPr>
              <w:t>80</w:t>
            </w:r>
          </w:p>
        </w:tc>
      </w:tr>
    </w:tbl>
    <w:p w14:paraId="6342BABF" w14:textId="77777777" w:rsidR="002D1050" w:rsidRDefault="002D1050" w:rsidP="00B54272">
      <w:pPr>
        <w:suppressAutoHyphens/>
        <w:ind w:firstLine="851"/>
        <w:jc w:val="both"/>
        <w:rPr>
          <w:bCs/>
          <w:szCs w:val="24"/>
          <w:lang w:eastAsia="en-GB"/>
        </w:rPr>
      </w:pPr>
    </w:p>
    <w:p w14:paraId="1F6A8C96" w14:textId="2F0B11A0" w:rsidR="00B54272" w:rsidRPr="00573F1F" w:rsidRDefault="00B54272" w:rsidP="00B54272">
      <w:pPr>
        <w:suppressAutoHyphens/>
        <w:ind w:firstLine="851"/>
        <w:jc w:val="both"/>
        <w:rPr>
          <w:i/>
          <w:iCs/>
        </w:rPr>
      </w:pPr>
      <w:r w:rsidRPr="00B54272">
        <w:rPr>
          <w:b/>
          <w:bCs/>
          <w:i/>
          <w:iCs/>
          <w:szCs w:val="24"/>
          <w:lang w:eastAsia="en-US"/>
        </w:rPr>
        <w:t>Galimi atitiktį įrodantys dokumentai, pateikiami užsakovui iki dažymo pradžios:</w:t>
      </w:r>
      <w:r w:rsidRPr="00B54272">
        <w:rPr>
          <w:rFonts w:eastAsiaTheme="minorHAnsi"/>
          <w:i/>
          <w:iCs/>
          <w:color w:val="000000"/>
          <w:szCs w:val="24"/>
          <w:lang w:eastAsia="en-US"/>
        </w:rPr>
        <w:t xml:space="preserve"> Ekologinis ženklas </w:t>
      </w:r>
      <w:proofErr w:type="spellStart"/>
      <w:r w:rsidRPr="00B54272">
        <w:rPr>
          <w:rFonts w:eastAsiaTheme="minorHAnsi"/>
          <w:i/>
          <w:iCs/>
          <w:color w:val="000000"/>
          <w:szCs w:val="24"/>
          <w:lang w:eastAsia="en-US"/>
        </w:rPr>
        <w:t>European</w:t>
      </w:r>
      <w:proofErr w:type="spellEnd"/>
      <w:r w:rsidRPr="00B54272">
        <w:rPr>
          <w:rFonts w:eastAsiaTheme="minorHAnsi"/>
          <w:i/>
          <w:iCs/>
          <w:color w:val="000000"/>
          <w:szCs w:val="24"/>
          <w:lang w:eastAsia="en-US"/>
        </w:rPr>
        <w:t xml:space="preserve"> </w:t>
      </w:r>
      <w:proofErr w:type="spellStart"/>
      <w:r w:rsidRPr="00B54272">
        <w:rPr>
          <w:rFonts w:eastAsiaTheme="minorHAnsi"/>
          <w:i/>
          <w:iCs/>
          <w:color w:val="000000"/>
          <w:szCs w:val="24"/>
          <w:lang w:eastAsia="en-US"/>
        </w:rPr>
        <w:t>Ecolabel</w:t>
      </w:r>
      <w:proofErr w:type="spellEnd"/>
      <w:r w:rsidRPr="00B54272">
        <w:rPr>
          <w:rFonts w:eastAsiaTheme="minorHAnsi"/>
          <w:i/>
          <w:iCs/>
          <w:color w:val="000000"/>
          <w:szCs w:val="24"/>
          <w:lang w:eastAsia="en-US"/>
        </w:rPr>
        <w:t xml:space="preserve"> arba kitas I tipo ekologinis ženklas (sertifikatas), kuris įrodytų atitiktį nustatytam reikalavimui arba LOJ kiekio skaičiavimų duomenis, pagrįstus saugos duomenų lapais, saugos duomenų lapais jeigu jie yra, arba pripažintos įstaigos arba paskelbtosios (notifikuotos) institucijos bandymų protokolas, tyrimų ataskaita ar pažyma, arba gamintojo ir (ar) tiekėjo deklaracija (pateikiant objektyvius įrodymus), kad produktas atitinka nurodytus reikalavimus, arba kiti lygiaverčiai įrodymai</w:t>
      </w:r>
      <w:r w:rsidR="00573F1F">
        <w:rPr>
          <w:rFonts w:eastAsiaTheme="minorHAnsi"/>
          <w:i/>
          <w:iCs/>
          <w:color w:val="000000"/>
          <w:szCs w:val="24"/>
          <w:lang w:eastAsia="en-US"/>
        </w:rPr>
        <w:t>.</w:t>
      </w:r>
    </w:p>
    <w:p w14:paraId="6702ADED" w14:textId="4DC0167B" w:rsidR="00B54272" w:rsidRDefault="002D1050" w:rsidP="00B54272">
      <w:pPr>
        <w:suppressAutoHyphens/>
        <w:ind w:firstLine="851"/>
        <w:jc w:val="both"/>
        <w:rPr>
          <w:rFonts w:eastAsiaTheme="minorHAnsi"/>
          <w:color w:val="000000"/>
          <w:szCs w:val="24"/>
          <w:lang w:eastAsia="en-US"/>
        </w:rPr>
      </w:pPr>
      <w:r>
        <w:t>17.2. patalpų vidaus ir išorės dažų sudėtyje neturi būti daugiau kaip 0,01 proc. pagal masę pavojingų cheminių medžiagų, klasifikuojamų priskiriant bet kurią iš nurodytų pavojingumo frazę pagal Reglamentą (EB) Nr. 1272/2008: toksiškos ar labai toksiškos (H300, H301, H304, H310, H311, H330, H331), toksiška patekus į akis (EUH070), kenkia organams (H370), galinčios pakenkti organams (H371), veikdamos ilgą laiką pakenkia kai kuriems organams (H372, H373), galinčios sukelti alerginę odos reakciją (H317), įkvėpus gali sukelti alerginę reakciją, astmos simptomus arba apsunkinti kvėpavimą (H334), sukeliančios paveldimus genetinius defektus (H340, H341), kancerogeninės (H350, H350i, H351), toksiškos reprodukcijai (H360D, H360F, H360FD, H360Fd, H360Df, H361f, H361d, H361fd, H362), pavojingos vandens aplinkai H400, H410, H411, H412), gali sukelti ilgalaikį kenksmingą poveikį vandens organizmams (H413), pavojinga ozono sluoksniui (EUH059)</w:t>
      </w:r>
      <w:r w:rsidR="00B54272" w:rsidRPr="00B54272">
        <w:rPr>
          <w:rFonts w:eastAsiaTheme="minorHAnsi"/>
          <w:color w:val="000000"/>
          <w:szCs w:val="24"/>
          <w:lang w:eastAsia="en-US"/>
        </w:rPr>
        <w:t xml:space="preserve">. </w:t>
      </w:r>
    </w:p>
    <w:p w14:paraId="74853D30" w14:textId="3DCB8D98" w:rsidR="00B54272" w:rsidRPr="00573F1F" w:rsidRDefault="00B54272" w:rsidP="00B54272">
      <w:pPr>
        <w:suppressAutoHyphens/>
        <w:ind w:firstLine="851"/>
        <w:jc w:val="both"/>
        <w:rPr>
          <w:i/>
          <w:iCs/>
        </w:rPr>
      </w:pPr>
      <w:r w:rsidRPr="00573F1F">
        <w:rPr>
          <w:rFonts w:eastAsiaTheme="minorHAnsi"/>
          <w:b/>
          <w:bCs/>
          <w:i/>
          <w:iCs/>
          <w:color w:val="000000"/>
          <w:szCs w:val="24"/>
          <w:lang w:eastAsia="en-US"/>
        </w:rPr>
        <w:t>Galimi atitiktį įrodantys dokumentai, pateikiami užsakovui iki dažymo pradžios:</w:t>
      </w:r>
      <w:r w:rsidRPr="00573F1F">
        <w:rPr>
          <w:rFonts w:eastAsiaTheme="minorHAnsi"/>
          <w:i/>
          <w:iCs/>
          <w:color w:val="000000"/>
          <w:szCs w:val="24"/>
          <w:lang w:eastAsia="en-US"/>
        </w:rPr>
        <w:t xml:space="preserve"> Ekologinis ženklas </w:t>
      </w:r>
      <w:proofErr w:type="spellStart"/>
      <w:r w:rsidRPr="00573F1F">
        <w:rPr>
          <w:rFonts w:eastAsiaTheme="minorHAnsi"/>
          <w:i/>
          <w:iCs/>
          <w:color w:val="000000"/>
          <w:szCs w:val="24"/>
          <w:lang w:eastAsia="en-US"/>
        </w:rPr>
        <w:t>European</w:t>
      </w:r>
      <w:proofErr w:type="spellEnd"/>
      <w:r w:rsidRPr="00573F1F">
        <w:rPr>
          <w:rFonts w:eastAsiaTheme="minorHAnsi"/>
          <w:i/>
          <w:iCs/>
          <w:color w:val="000000"/>
          <w:szCs w:val="24"/>
          <w:lang w:eastAsia="en-US"/>
        </w:rPr>
        <w:t xml:space="preserve"> </w:t>
      </w:r>
      <w:proofErr w:type="spellStart"/>
      <w:r w:rsidRPr="00573F1F">
        <w:rPr>
          <w:rFonts w:eastAsiaTheme="minorHAnsi"/>
          <w:i/>
          <w:iCs/>
          <w:color w:val="000000"/>
          <w:szCs w:val="24"/>
          <w:lang w:eastAsia="en-US"/>
        </w:rPr>
        <w:t>Ecolabel</w:t>
      </w:r>
      <w:proofErr w:type="spellEnd"/>
      <w:r w:rsidRPr="00573F1F">
        <w:rPr>
          <w:rFonts w:eastAsiaTheme="minorHAnsi"/>
          <w:i/>
          <w:iCs/>
          <w:color w:val="000000"/>
          <w:szCs w:val="24"/>
          <w:lang w:eastAsia="en-US"/>
        </w:rPr>
        <w:t xml:space="preserve"> arba kitas I tipo ekologinis ženklas (sertifikatas), kuris įrodytų, atitiktį nustatytam reikalavimui arba saugos duomenų lapas, arba pripažintos įstaigos arba paskelbtosios (notifikuotos) institucijos bandymų protokolas, tyrimų ataskaita ar pažyma, arba kiti lygiaverčiai įrodymai</w:t>
      </w:r>
      <w:r w:rsidRPr="00573F1F">
        <w:rPr>
          <w:i/>
          <w:iCs/>
        </w:rPr>
        <w:t>.</w:t>
      </w:r>
    </w:p>
    <w:p w14:paraId="1B900DB3" w14:textId="77777777" w:rsidR="002D1050" w:rsidRDefault="002D1050" w:rsidP="00B54272">
      <w:pPr>
        <w:keepNext/>
        <w:suppressAutoHyphens/>
        <w:jc w:val="both"/>
        <w:rPr>
          <w:b/>
          <w:bCs/>
        </w:rPr>
      </w:pPr>
    </w:p>
    <w:p w14:paraId="006A4C78" w14:textId="77777777" w:rsidR="002D1050" w:rsidRDefault="002D1050" w:rsidP="00B54272">
      <w:pPr>
        <w:ind w:firstLine="851"/>
        <w:jc w:val="both"/>
        <w:rPr>
          <w:b/>
          <w:bCs/>
          <w:szCs w:val="24"/>
        </w:rPr>
      </w:pPr>
      <w:r>
        <w:rPr>
          <w:b/>
          <w:bCs/>
          <w:szCs w:val="24"/>
        </w:rPr>
        <w:t>18. Termoizoliacinės medžiagos:</w:t>
      </w:r>
    </w:p>
    <w:p w14:paraId="0904532A" w14:textId="77777777" w:rsidR="002D1050" w:rsidRDefault="002D1050" w:rsidP="00B54272">
      <w:pPr>
        <w:ind w:firstLine="851"/>
        <w:jc w:val="both"/>
        <w:rPr>
          <w:szCs w:val="24"/>
        </w:rPr>
      </w:pPr>
      <w:r>
        <w:rPr>
          <w:szCs w:val="24"/>
        </w:rPr>
        <w:t>18.1. produktas neturi išskirti šių cheminių medžiagų:</w:t>
      </w:r>
    </w:p>
    <w:p w14:paraId="05F73540" w14:textId="77777777" w:rsidR="002D1050" w:rsidRDefault="002D1050" w:rsidP="00B54272">
      <w:pPr>
        <w:ind w:firstLine="851"/>
        <w:jc w:val="both"/>
        <w:rPr>
          <w:szCs w:val="24"/>
        </w:rPr>
      </w:pPr>
      <w:r>
        <w:rPr>
          <w:szCs w:val="24"/>
        </w:rPr>
        <w:t xml:space="preserve">18.1.1. </w:t>
      </w:r>
      <w:proofErr w:type="spellStart"/>
      <w:r>
        <w:rPr>
          <w:szCs w:val="24"/>
        </w:rPr>
        <w:t>fluorintų</w:t>
      </w:r>
      <w:proofErr w:type="spellEnd"/>
      <w:r>
        <w:rPr>
          <w:szCs w:val="24"/>
        </w:rPr>
        <w:t xml:space="preserve"> šiltnamio efektą sukeliančių dujų pagal Europos Parlamento ir Tarybos reglamentą (EB) Nr. 842/2006 dėl </w:t>
      </w:r>
      <w:proofErr w:type="spellStart"/>
      <w:r>
        <w:rPr>
          <w:szCs w:val="24"/>
        </w:rPr>
        <w:t>fluorintų</w:t>
      </w:r>
      <w:proofErr w:type="spellEnd"/>
      <w:r>
        <w:rPr>
          <w:szCs w:val="24"/>
        </w:rPr>
        <w:t xml:space="preserve"> šiltnamio efektą sukeliančių dujų; </w:t>
      </w:r>
    </w:p>
    <w:p w14:paraId="77C27FB2" w14:textId="628B6DB2" w:rsidR="002D1050" w:rsidRDefault="002D1050" w:rsidP="00B54272">
      <w:pPr>
        <w:ind w:firstLine="851"/>
        <w:jc w:val="both"/>
        <w:rPr>
          <w:bCs/>
          <w:szCs w:val="24"/>
        </w:rPr>
      </w:pPr>
      <w:r>
        <w:rPr>
          <w:szCs w:val="24"/>
        </w:rPr>
        <w:t>18.1.2. pavojingų cheminių medžiagų</w:t>
      </w:r>
      <w:r>
        <w:rPr>
          <w:bCs/>
          <w:szCs w:val="24"/>
        </w:rPr>
        <w:t>, klasifikuojamų priskiriant bet kurią iš nurodytų pavojingumo frazę pagal Reglamentą (EB) Nr. 1272/2008</w:t>
      </w:r>
      <w:r>
        <w:rPr>
          <w:szCs w:val="24"/>
        </w:rPr>
        <w:t xml:space="preserve">: </w:t>
      </w:r>
      <w:r>
        <w:rPr>
          <w:bCs/>
          <w:szCs w:val="24"/>
        </w:rPr>
        <w:t>kancerogeninės (H350, H350i, H351), toksiškos reprodukcijai (H360D, H360F, H360FD, H360Fd, H360Df, H361f, H361d, H361fd), toksiškos ar labai toksiškos (H300, H301, H310, H311, H330, H331), įkvėpus gali sukelti alerginę reakciją, astmos simptomus arba apsunkinti kvėpavimą (H334), sukeliančios paveldimus genetinius defektus (H340, H341), veikdamos ilgą laiką pakenkia kai kuriems organams (H372, H373), galinčios pakenkti organams (H371), pavojingos vandens aplinkai (H411)</w:t>
      </w:r>
      <w:r w:rsidR="00E43FA1">
        <w:rPr>
          <w:bCs/>
          <w:szCs w:val="24"/>
        </w:rPr>
        <w:t>.</w:t>
      </w:r>
    </w:p>
    <w:p w14:paraId="26277EDA" w14:textId="7C96CB10" w:rsidR="00E43FA1" w:rsidRPr="003556BA" w:rsidRDefault="00E43FA1" w:rsidP="003556BA">
      <w:pPr>
        <w:ind w:firstLine="851"/>
        <w:jc w:val="both"/>
        <w:rPr>
          <w:bCs/>
          <w:szCs w:val="24"/>
        </w:rPr>
      </w:pPr>
      <w:bookmarkStart w:id="3" w:name="_Hlk216938786"/>
      <w:r w:rsidRPr="00E43FA1">
        <w:rPr>
          <w:b/>
          <w:bCs/>
          <w:i/>
          <w:iCs/>
          <w:szCs w:val="24"/>
        </w:rPr>
        <w:t xml:space="preserve">Galimi atitiktį įrodantys dokumentai: </w:t>
      </w:r>
      <w:r w:rsidRPr="00E43FA1">
        <w:rPr>
          <w:bCs/>
          <w:i/>
          <w:iCs/>
          <w:szCs w:val="24"/>
        </w:rPr>
        <w:t>Rangovo iki darbų vykdymo pradžios Užsakovui pateikiama</w:t>
      </w:r>
      <w:bookmarkEnd w:id="3"/>
      <w:r w:rsidRPr="00E43FA1">
        <w:rPr>
          <w:bCs/>
          <w:i/>
          <w:iCs/>
          <w:szCs w:val="24"/>
        </w:rPr>
        <w:t>:</w:t>
      </w:r>
      <w:r w:rsidR="003556BA">
        <w:rPr>
          <w:bCs/>
          <w:szCs w:val="24"/>
        </w:rPr>
        <w:t xml:space="preserve"> </w:t>
      </w:r>
      <w:r w:rsidRPr="00E43FA1">
        <w:rPr>
          <w:bCs/>
          <w:i/>
          <w:iCs/>
          <w:szCs w:val="24"/>
        </w:rPr>
        <w:t>a) Gamintojo ir (ar) tiekėjo deklaracija (pateikiant objektyvius įrodymus) arba b) kiti lygiaverčiai įrodymai</w:t>
      </w:r>
      <w:r>
        <w:rPr>
          <w:bCs/>
          <w:i/>
          <w:iCs/>
          <w:szCs w:val="24"/>
        </w:rPr>
        <w:t xml:space="preserve">. </w:t>
      </w:r>
    </w:p>
    <w:p w14:paraId="7BA9D4FF" w14:textId="7C0F21D0" w:rsidR="002D1050" w:rsidRDefault="002D1050" w:rsidP="00B54272">
      <w:pPr>
        <w:ind w:firstLine="851"/>
        <w:jc w:val="both"/>
      </w:pPr>
      <w:r>
        <w:t>18.2. produktų, pagamintų medienos pagrindu (pvz., kamštinė medžiaga, celiuliozė), gamyboje naudojama mediena ar jos dalis turi būti iš miškų, sertifikuotų naudojant FSC ar PEFC miškų sertifikavimo sistemas arba lygiavertes sertifikavimo sistemas.</w:t>
      </w:r>
    </w:p>
    <w:p w14:paraId="305C9FA1" w14:textId="6617495E" w:rsidR="00E43FA1" w:rsidRPr="003556BA" w:rsidRDefault="003556BA" w:rsidP="003556BA">
      <w:pPr>
        <w:ind w:firstLine="851"/>
        <w:jc w:val="both"/>
      </w:pPr>
      <w:r w:rsidRPr="003556BA">
        <w:rPr>
          <w:b/>
          <w:bCs/>
          <w:i/>
          <w:iCs/>
        </w:rPr>
        <w:t xml:space="preserve">Galimi atitiktį įrodantys dokumentai: </w:t>
      </w:r>
      <w:r w:rsidRPr="003556BA">
        <w:rPr>
          <w:bCs/>
          <w:i/>
          <w:iCs/>
        </w:rPr>
        <w:t>Rangovo iki darbų vykdymo pradžios Užsakovui pateikiama</w:t>
      </w:r>
      <w:r>
        <w:rPr>
          <w:bCs/>
          <w:i/>
          <w:iCs/>
        </w:rPr>
        <w:t>:</w:t>
      </w:r>
      <w:r>
        <w:t xml:space="preserve"> </w:t>
      </w:r>
      <w:r w:rsidR="00E43FA1" w:rsidRPr="00E43FA1">
        <w:t xml:space="preserve">a) FSC® arba PEFC, arba kito darnaus miškų ūkio standarto sertifikatas, arba b) įrodymai </w:t>
      </w:r>
      <w:r w:rsidR="00E43FA1" w:rsidRPr="00E43FA1">
        <w:lastRenderedPageBreak/>
        <w:t>apie medienos kilmę, kai taikoma medienos kilmės atsekimo sistema, apimanti visą gamybos grandinę nuo miško iki produkto (pagal kokybės vadybos sistemą LST EN ISO 9000, aplinkos apsaugos vadybos sistemą LST EN ISO 14001 ar EMAS, ar kitą lygiavertę), arba c) dokumentai, įrodantys, kad medienos žaliava gauta iš tinkamai išaugintų miškų (miškotvarkos projektas, leidimas kirsti mišką), arba d) kiti lygiaverčiai įrodymai.</w:t>
      </w:r>
    </w:p>
    <w:p w14:paraId="3D5D3080" w14:textId="77777777" w:rsidR="002D1050" w:rsidRDefault="002D1050" w:rsidP="002D1050">
      <w:pPr>
        <w:ind w:firstLine="851"/>
        <w:jc w:val="both"/>
        <w:rPr>
          <w:szCs w:val="24"/>
        </w:rPr>
      </w:pPr>
    </w:p>
    <w:p w14:paraId="3B1A6DB3" w14:textId="77777777" w:rsidR="002D1050" w:rsidRDefault="002D1050" w:rsidP="002D1050">
      <w:pPr>
        <w:widowControl w:val="0"/>
        <w:rPr>
          <w:szCs w:val="24"/>
        </w:rPr>
      </w:pPr>
    </w:p>
    <w:p w14:paraId="7FEF45A3" w14:textId="77777777" w:rsidR="002D1050" w:rsidRDefault="002D1050" w:rsidP="002D1050">
      <w:pPr>
        <w:widowControl w:val="0"/>
        <w:rPr>
          <w:szCs w:val="24"/>
        </w:rPr>
      </w:pPr>
    </w:p>
    <w:p w14:paraId="194F87B6" w14:textId="77777777" w:rsidR="002D1050" w:rsidRDefault="002D1050" w:rsidP="002D1050">
      <w:pPr>
        <w:widowControl w:val="0"/>
        <w:rPr>
          <w:szCs w:val="24"/>
        </w:rPr>
      </w:pPr>
    </w:p>
    <w:p w14:paraId="0E142AAA" w14:textId="77777777" w:rsidR="002D1050" w:rsidRPr="00A46BA3" w:rsidRDefault="002D1050" w:rsidP="00A46BA3">
      <w:pPr>
        <w:widowControl w:val="0"/>
        <w:rPr>
          <w:szCs w:val="24"/>
        </w:rPr>
      </w:pPr>
    </w:p>
    <w:sectPr w:rsidR="002D1050" w:rsidRPr="00A46BA3" w:rsidSect="00BB56AF">
      <w:headerReference w:type="default" r:id="rId27"/>
      <w:pgSz w:w="11907" w:h="16839" w:code="9"/>
      <w:pgMar w:top="1134" w:right="567" w:bottom="1134" w:left="1701" w:header="709" w:footer="145"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6D5B707" w14:textId="77777777" w:rsidR="007B2E32" w:rsidRDefault="007B2E32" w:rsidP="00F41647">
      <w:r>
        <w:separator/>
      </w:r>
    </w:p>
  </w:endnote>
  <w:endnote w:type="continuationSeparator" w:id="0">
    <w:p w14:paraId="2B18F209" w14:textId="77777777" w:rsidR="007B2E32" w:rsidRDefault="007B2E32" w:rsidP="00F4164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BA"/>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BA"/>
    <w:family w:val="swiss"/>
    <w:pitch w:val="variable"/>
    <w:sig w:usb0="E4002EFF" w:usb1="C200247B" w:usb2="00000009" w:usb3="00000000" w:csb0="000001FF" w:csb1="00000000"/>
  </w:font>
  <w:font w:name="Arial">
    <w:panose1 w:val="020B0604020202020204"/>
    <w:charset w:val="BA"/>
    <w:family w:val="swiss"/>
    <w:pitch w:val="variable"/>
    <w:sig w:usb0="E0002EFF" w:usb1="C000785B" w:usb2="00000009" w:usb3="00000000" w:csb0="000001FF" w:csb1="00000000"/>
  </w:font>
  <w:font w:name="PalatinoLT">
    <w:altName w:val="Times New Roman"/>
    <w:charset w:val="00"/>
    <w:family w:val="auto"/>
    <w:pitch w:val="variable"/>
    <w:sig w:usb0="00000003" w:usb1="00000000" w:usb2="00000000" w:usb3="00000000" w:csb0="00000001" w:csb1="00000000"/>
  </w:font>
  <w:font w:name="Tahoma">
    <w:panose1 w:val="020B0604030504040204"/>
    <w:charset w:val="BA"/>
    <w:family w:val="swiss"/>
    <w:pitch w:val="variable"/>
    <w:sig w:usb0="E1002EFF" w:usb1="C000605B" w:usb2="00000029" w:usb3="00000000" w:csb0="000101FF" w:csb1="00000000"/>
  </w:font>
  <w:font w:name="Futura Bk">
    <w:altName w:val="Times New Roman"/>
    <w:panose1 w:val="00000000000000000000"/>
    <w:charset w:val="00"/>
    <w:family w:val="roman"/>
    <w:notTrueType/>
    <w:pitch w:val="default"/>
  </w:font>
  <w:font w:name="Book Antiqua">
    <w:panose1 w:val="02040602050305030304"/>
    <w:charset w:val="BA"/>
    <w:family w:val="roman"/>
    <w:pitch w:val="variable"/>
    <w:sig w:usb0="00000287" w:usb1="00000000" w:usb2="00000000" w:usb3="00000000" w:csb0="0000009F" w:csb1="00000000"/>
  </w:font>
  <w:font w:name="TimesLT">
    <w:altName w:val="Times New Roman"/>
    <w:panose1 w:val="00000000000000000000"/>
    <w:charset w:val="BA"/>
    <w:family w:val="roman"/>
    <w:notTrueType/>
    <w:pitch w:val="variable"/>
    <w:sig w:usb0="00000007" w:usb1="00000000" w:usb2="00000000" w:usb3="00000000" w:csb0="00000081" w:csb1="00000000"/>
  </w:font>
  <w:font w:name="Cambria">
    <w:panose1 w:val="02040503050406030204"/>
    <w:charset w:val="BA"/>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37178B8" w14:textId="77777777" w:rsidR="007B2E32" w:rsidRDefault="007B2E32" w:rsidP="00F41647">
      <w:r>
        <w:separator/>
      </w:r>
    </w:p>
  </w:footnote>
  <w:footnote w:type="continuationSeparator" w:id="0">
    <w:p w14:paraId="082C1AAB" w14:textId="77777777" w:rsidR="007B2E32" w:rsidRDefault="007B2E32" w:rsidP="00F41647">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869533565"/>
      <w:docPartObj>
        <w:docPartGallery w:val="Page Numbers (Top of Page)"/>
        <w:docPartUnique/>
      </w:docPartObj>
    </w:sdtPr>
    <w:sdtEndPr/>
    <w:sdtContent>
      <w:p w14:paraId="5562A283" w14:textId="77777777" w:rsidR="0046017C" w:rsidRDefault="0046017C">
        <w:pPr>
          <w:pStyle w:val="Antrats"/>
          <w:jc w:val="center"/>
        </w:pPr>
        <w:r>
          <w:fldChar w:fldCharType="begin"/>
        </w:r>
        <w:r>
          <w:instrText>PAGE   \* MERGEFORMAT</w:instrText>
        </w:r>
        <w:r>
          <w:fldChar w:fldCharType="separate"/>
        </w:r>
        <w:r w:rsidR="00297571">
          <w:rPr>
            <w:noProof/>
          </w:rPr>
          <w:t>6</w:t>
        </w:r>
        <w:r>
          <w:fldChar w:fldCharType="end"/>
        </w:r>
      </w:p>
    </w:sdtContent>
  </w:sdt>
  <w:p w14:paraId="44016B4F" w14:textId="77777777" w:rsidR="0046017C" w:rsidRDefault="0046017C">
    <w:pPr>
      <w:pStyle w:val="Antrats"/>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B87D30"/>
    <w:multiLevelType w:val="hybridMultilevel"/>
    <w:tmpl w:val="3E0CB0EE"/>
    <w:lvl w:ilvl="0" w:tplc="0427000F">
      <w:start w:val="1"/>
      <w:numFmt w:val="decimal"/>
      <w:lvlText w:val="%1."/>
      <w:lvlJc w:val="left"/>
      <w:pPr>
        <w:tabs>
          <w:tab w:val="num" w:pos="360"/>
        </w:tabs>
        <w:ind w:left="360" w:hanging="360"/>
      </w:pPr>
    </w:lvl>
    <w:lvl w:ilvl="1" w:tplc="04190019">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1" w15:restartNumberingAfterBreak="0">
    <w:nsid w:val="1F757643"/>
    <w:multiLevelType w:val="hybridMultilevel"/>
    <w:tmpl w:val="AA0E7806"/>
    <w:lvl w:ilvl="0" w:tplc="FFFFFFFF">
      <w:start w:val="1"/>
      <w:numFmt w:val="bullet"/>
      <w:pStyle w:val="Bulletwithtext1"/>
      <w:lvlText w:val=""/>
      <w:lvlJc w:val="left"/>
      <w:pPr>
        <w:tabs>
          <w:tab w:val="num" w:pos="1080"/>
        </w:tabs>
        <w:ind w:left="1080" w:hanging="360"/>
      </w:pPr>
      <w:rPr>
        <w:rFonts w:ascii="Wingdings" w:hAnsi="Wingdings" w:hint="default"/>
      </w:rPr>
    </w:lvl>
    <w:lvl w:ilvl="1" w:tplc="04270003">
      <w:start w:val="1"/>
      <w:numFmt w:val="bullet"/>
      <w:lvlText w:val="o"/>
      <w:lvlJc w:val="left"/>
      <w:pPr>
        <w:tabs>
          <w:tab w:val="num" w:pos="1440"/>
        </w:tabs>
        <w:ind w:left="1440" w:hanging="360"/>
      </w:pPr>
      <w:rPr>
        <w:rFonts w:ascii="Courier New" w:hAnsi="Courier New" w:cs="Courier New" w:hint="default"/>
      </w:rPr>
    </w:lvl>
    <w:lvl w:ilvl="2" w:tplc="04270005" w:tentative="1">
      <w:start w:val="1"/>
      <w:numFmt w:val="bullet"/>
      <w:lvlText w:val=""/>
      <w:lvlJc w:val="left"/>
      <w:pPr>
        <w:tabs>
          <w:tab w:val="num" w:pos="2160"/>
        </w:tabs>
        <w:ind w:left="2160" w:hanging="360"/>
      </w:pPr>
      <w:rPr>
        <w:rFonts w:ascii="Wingdings" w:hAnsi="Wingdings" w:hint="default"/>
      </w:rPr>
    </w:lvl>
    <w:lvl w:ilvl="3" w:tplc="04270001" w:tentative="1">
      <w:start w:val="1"/>
      <w:numFmt w:val="bullet"/>
      <w:lvlText w:val=""/>
      <w:lvlJc w:val="left"/>
      <w:pPr>
        <w:tabs>
          <w:tab w:val="num" w:pos="2880"/>
        </w:tabs>
        <w:ind w:left="2880" w:hanging="360"/>
      </w:pPr>
      <w:rPr>
        <w:rFonts w:ascii="Symbol" w:hAnsi="Symbol" w:hint="default"/>
      </w:rPr>
    </w:lvl>
    <w:lvl w:ilvl="4" w:tplc="04270003" w:tentative="1">
      <w:start w:val="1"/>
      <w:numFmt w:val="bullet"/>
      <w:lvlText w:val="o"/>
      <w:lvlJc w:val="left"/>
      <w:pPr>
        <w:tabs>
          <w:tab w:val="num" w:pos="3600"/>
        </w:tabs>
        <w:ind w:left="3600" w:hanging="360"/>
      </w:pPr>
      <w:rPr>
        <w:rFonts w:ascii="Courier New" w:hAnsi="Courier New" w:cs="Courier New" w:hint="default"/>
      </w:rPr>
    </w:lvl>
    <w:lvl w:ilvl="5" w:tplc="04270005" w:tentative="1">
      <w:start w:val="1"/>
      <w:numFmt w:val="bullet"/>
      <w:lvlText w:val=""/>
      <w:lvlJc w:val="left"/>
      <w:pPr>
        <w:tabs>
          <w:tab w:val="num" w:pos="4320"/>
        </w:tabs>
        <w:ind w:left="4320" w:hanging="360"/>
      </w:pPr>
      <w:rPr>
        <w:rFonts w:ascii="Wingdings" w:hAnsi="Wingdings" w:hint="default"/>
      </w:rPr>
    </w:lvl>
    <w:lvl w:ilvl="6" w:tplc="04270001" w:tentative="1">
      <w:start w:val="1"/>
      <w:numFmt w:val="bullet"/>
      <w:lvlText w:val=""/>
      <w:lvlJc w:val="left"/>
      <w:pPr>
        <w:tabs>
          <w:tab w:val="num" w:pos="5040"/>
        </w:tabs>
        <w:ind w:left="5040" w:hanging="360"/>
      </w:pPr>
      <w:rPr>
        <w:rFonts w:ascii="Symbol" w:hAnsi="Symbol" w:hint="default"/>
      </w:rPr>
    </w:lvl>
    <w:lvl w:ilvl="7" w:tplc="04270003" w:tentative="1">
      <w:start w:val="1"/>
      <w:numFmt w:val="bullet"/>
      <w:lvlText w:val="o"/>
      <w:lvlJc w:val="left"/>
      <w:pPr>
        <w:tabs>
          <w:tab w:val="num" w:pos="5760"/>
        </w:tabs>
        <w:ind w:left="5760" w:hanging="360"/>
      </w:pPr>
      <w:rPr>
        <w:rFonts w:ascii="Courier New" w:hAnsi="Courier New" w:cs="Courier New" w:hint="default"/>
      </w:rPr>
    </w:lvl>
    <w:lvl w:ilvl="8" w:tplc="04270005" w:tentative="1">
      <w:start w:val="1"/>
      <w:numFmt w:val="bullet"/>
      <w:lvlText w:val=""/>
      <w:lvlJc w:val="left"/>
      <w:pPr>
        <w:tabs>
          <w:tab w:val="num" w:pos="6480"/>
        </w:tabs>
        <w:ind w:left="6480" w:hanging="360"/>
      </w:pPr>
      <w:rPr>
        <w:rFonts w:ascii="Wingdings" w:hAnsi="Wingdings" w:hint="default"/>
      </w:rPr>
    </w:lvl>
  </w:abstractNum>
  <w:abstractNum w:abstractNumId="2" w15:restartNumberingAfterBreak="0">
    <w:nsid w:val="24410FCB"/>
    <w:multiLevelType w:val="hybridMultilevel"/>
    <w:tmpl w:val="BEB2563E"/>
    <w:lvl w:ilvl="0" w:tplc="68B2F60C">
      <w:start w:val="1"/>
      <w:numFmt w:val="decimal"/>
      <w:lvlText w:val="%1."/>
      <w:lvlJc w:val="left"/>
      <w:pPr>
        <w:ind w:left="1488" w:hanging="495"/>
      </w:pPr>
      <w:rPr>
        <w:rFonts w:hint="default"/>
      </w:rPr>
    </w:lvl>
    <w:lvl w:ilvl="1" w:tplc="04270019">
      <w:start w:val="1"/>
      <w:numFmt w:val="lowerLetter"/>
      <w:lvlText w:val="%2."/>
      <w:lvlJc w:val="left"/>
      <w:pPr>
        <w:ind w:left="1800" w:hanging="360"/>
      </w:pPr>
    </w:lvl>
    <w:lvl w:ilvl="2" w:tplc="0427001B" w:tentative="1">
      <w:start w:val="1"/>
      <w:numFmt w:val="lowerRoman"/>
      <w:lvlText w:val="%3."/>
      <w:lvlJc w:val="right"/>
      <w:pPr>
        <w:ind w:left="2520" w:hanging="180"/>
      </w:pPr>
    </w:lvl>
    <w:lvl w:ilvl="3" w:tplc="0427000F" w:tentative="1">
      <w:start w:val="1"/>
      <w:numFmt w:val="decimal"/>
      <w:lvlText w:val="%4."/>
      <w:lvlJc w:val="left"/>
      <w:pPr>
        <w:ind w:left="3240" w:hanging="360"/>
      </w:pPr>
    </w:lvl>
    <w:lvl w:ilvl="4" w:tplc="04270019" w:tentative="1">
      <w:start w:val="1"/>
      <w:numFmt w:val="lowerLetter"/>
      <w:lvlText w:val="%5."/>
      <w:lvlJc w:val="left"/>
      <w:pPr>
        <w:ind w:left="3960" w:hanging="360"/>
      </w:pPr>
    </w:lvl>
    <w:lvl w:ilvl="5" w:tplc="0427001B" w:tentative="1">
      <w:start w:val="1"/>
      <w:numFmt w:val="lowerRoman"/>
      <w:lvlText w:val="%6."/>
      <w:lvlJc w:val="right"/>
      <w:pPr>
        <w:ind w:left="4680" w:hanging="180"/>
      </w:pPr>
    </w:lvl>
    <w:lvl w:ilvl="6" w:tplc="0427000F" w:tentative="1">
      <w:start w:val="1"/>
      <w:numFmt w:val="decimal"/>
      <w:lvlText w:val="%7."/>
      <w:lvlJc w:val="left"/>
      <w:pPr>
        <w:ind w:left="5400" w:hanging="360"/>
      </w:pPr>
    </w:lvl>
    <w:lvl w:ilvl="7" w:tplc="04270019" w:tentative="1">
      <w:start w:val="1"/>
      <w:numFmt w:val="lowerLetter"/>
      <w:lvlText w:val="%8."/>
      <w:lvlJc w:val="left"/>
      <w:pPr>
        <w:ind w:left="6120" w:hanging="360"/>
      </w:pPr>
    </w:lvl>
    <w:lvl w:ilvl="8" w:tplc="0427001B" w:tentative="1">
      <w:start w:val="1"/>
      <w:numFmt w:val="lowerRoman"/>
      <w:lvlText w:val="%9."/>
      <w:lvlJc w:val="right"/>
      <w:pPr>
        <w:ind w:left="6840" w:hanging="180"/>
      </w:pPr>
    </w:lvl>
  </w:abstractNum>
  <w:abstractNum w:abstractNumId="3" w15:restartNumberingAfterBreak="0">
    <w:nsid w:val="50EB20A0"/>
    <w:multiLevelType w:val="multilevel"/>
    <w:tmpl w:val="1918FAD4"/>
    <w:lvl w:ilvl="0">
      <w:start w:val="1"/>
      <w:numFmt w:val="decimal"/>
      <w:pStyle w:val="Sraassunumeriais"/>
      <w:suff w:val="space"/>
      <w:lvlText w:val="%1."/>
      <w:lvlJc w:val="left"/>
      <w:pPr>
        <w:ind w:left="340" w:hanging="340"/>
      </w:pPr>
      <w:rPr>
        <w:rFonts w:hint="default"/>
      </w:rPr>
    </w:lvl>
    <w:lvl w:ilvl="1">
      <w:start w:val="1"/>
      <w:numFmt w:val="decimal"/>
      <w:pStyle w:val="Sraassunumeriais2"/>
      <w:suff w:val="space"/>
      <w:lvlText w:val="%1.%2."/>
      <w:lvlJc w:val="left"/>
      <w:pPr>
        <w:ind w:left="624" w:hanging="340"/>
      </w:pPr>
      <w:rPr>
        <w:rFonts w:hint="default"/>
      </w:rPr>
    </w:lvl>
    <w:lvl w:ilvl="2">
      <w:start w:val="1"/>
      <w:numFmt w:val="decimal"/>
      <w:pStyle w:val="Sraassunumeriais3"/>
      <w:suff w:val="space"/>
      <w:lvlText w:val="%1.%2.%3."/>
      <w:lvlJc w:val="left"/>
      <w:pPr>
        <w:ind w:left="340" w:hanging="340"/>
      </w:pPr>
      <w:rPr>
        <w:rFonts w:hint="default"/>
      </w:rPr>
    </w:lvl>
    <w:lvl w:ilvl="3">
      <w:start w:val="1"/>
      <w:numFmt w:val="decimal"/>
      <w:pStyle w:val="Sraassunumeriais4"/>
      <w:suff w:val="space"/>
      <w:lvlText w:val="%1.%2.%3.%4."/>
      <w:lvlJc w:val="left"/>
      <w:pPr>
        <w:ind w:left="340" w:hanging="340"/>
      </w:pPr>
      <w:rPr>
        <w:rFonts w:hint="default"/>
      </w:rPr>
    </w:lvl>
    <w:lvl w:ilvl="4">
      <w:start w:val="1"/>
      <w:numFmt w:val="decimal"/>
      <w:pStyle w:val="Sraassunumeriais5"/>
      <w:suff w:val="space"/>
      <w:lvlText w:val="%1.%2.%3.%4.%5."/>
      <w:lvlJc w:val="left"/>
      <w:pPr>
        <w:ind w:left="340" w:hanging="340"/>
      </w:pPr>
      <w:rPr>
        <w:rFonts w:hint="default"/>
      </w:rPr>
    </w:lvl>
    <w:lvl w:ilvl="5">
      <w:start w:val="1"/>
      <w:numFmt w:val="decimal"/>
      <w:pStyle w:val="ListNumber6"/>
      <w:suff w:val="space"/>
      <w:lvlText w:val="%1.%2.%3.%4.%5.%6."/>
      <w:lvlJc w:val="left"/>
      <w:pPr>
        <w:ind w:left="340" w:hanging="340"/>
      </w:pPr>
      <w:rPr>
        <w:rFonts w:hint="default"/>
      </w:rPr>
    </w:lvl>
    <w:lvl w:ilvl="6">
      <w:start w:val="1"/>
      <w:numFmt w:val="decimal"/>
      <w:lvlText w:val="%1.%2.%3.%4.%5.%6.%7"/>
      <w:lvlJc w:val="left"/>
      <w:pPr>
        <w:tabs>
          <w:tab w:val="num" w:pos="729"/>
        </w:tabs>
        <w:ind w:left="729" w:hanging="1296"/>
      </w:pPr>
      <w:rPr>
        <w:rFonts w:hint="default"/>
      </w:rPr>
    </w:lvl>
    <w:lvl w:ilvl="7">
      <w:start w:val="1"/>
      <w:numFmt w:val="decimal"/>
      <w:lvlText w:val="%1.%2.%3.%4.%5.%6.%7.%8"/>
      <w:lvlJc w:val="left"/>
      <w:pPr>
        <w:tabs>
          <w:tab w:val="num" w:pos="873"/>
        </w:tabs>
        <w:ind w:left="873" w:hanging="1440"/>
      </w:pPr>
      <w:rPr>
        <w:rFonts w:hint="default"/>
      </w:rPr>
    </w:lvl>
    <w:lvl w:ilvl="8">
      <w:start w:val="1"/>
      <w:numFmt w:val="decimal"/>
      <w:lvlText w:val="%1.%2.%3.%4.%5.%6.%7.%8.%9"/>
      <w:lvlJc w:val="left"/>
      <w:pPr>
        <w:tabs>
          <w:tab w:val="num" w:pos="1017"/>
        </w:tabs>
        <w:ind w:left="1017" w:hanging="1584"/>
      </w:pPr>
      <w:rPr>
        <w:rFonts w:hint="default"/>
      </w:rPr>
    </w:lvl>
  </w:abstractNum>
  <w:abstractNum w:abstractNumId="4" w15:restartNumberingAfterBreak="0">
    <w:nsid w:val="54562D93"/>
    <w:multiLevelType w:val="hybridMultilevel"/>
    <w:tmpl w:val="48706060"/>
    <w:lvl w:ilvl="0" w:tplc="04270001">
      <w:start w:val="1"/>
      <w:numFmt w:val="bullet"/>
      <w:lvlText w:val=""/>
      <w:lvlJc w:val="left"/>
      <w:pPr>
        <w:ind w:left="720" w:hanging="360"/>
      </w:pPr>
      <w:rPr>
        <w:rFonts w:ascii="Symbol" w:hAnsi="Symbol" w:hint="default"/>
      </w:rPr>
    </w:lvl>
    <w:lvl w:ilvl="1" w:tplc="04270003">
      <w:start w:val="1"/>
      <w:numFmt w:val="bullet"/>
      <w:lvlText w:val="o"/>
      <w:lvlJc w:val="left"/>
      <w:pPr>
        <w:ind w:left="1440" w:hanging="360"/>
      </w:pPr>
      <w:rPr>
        <w:rFonts w:ascii="Courier New" w:hAnsi="Courier New" w:cs="Courier New" w:hint="default"/>
      </w:rPr>
    </w:lvl>
    <w:lvl w:ilvl="2" w:tplc="04270005">
      <w:start w:val="1"/>
      <w:numFmt w:val="bullet"/>
      <w:lvlText w:val=""/>
      <w:lvlJc w:val="left"/>
      <w:pPr>
        <w:ind w:left="2160" w:hanging="360"/>
      </w:pPr>
      <w:rPr>
        <w:rFonts w:ascii="Wingdings" w:hAnsi="Wingdings" w:hint="default"/>
      </w:rPr>
    </w:lvl>
    <w:lvl w:ilvl="3" w:tplc="04270001">
      <w:start w:val="1"/>
      <w:numFmt w:val="bullet"/>
      <w:lvlText w:val=""/>
      <w:lvlJc w:val="left"/>
      <w:pPr>
        <w:ind w:left="2880" w:hanging="360"/>
      </w:pPr>
      <w:rPr>
        <w:rFonts w:ascii="Symbol" w:hAnsi="Symbol" w:hint="default"/>
      </w:rPr>
    </w:lvl>
    <w:lvl w:ilvl="4" w:tplc="04270003">
      <w:start w:val="1"/>
      <w:numFmt w:val="bullet"/>
      <w:lvlText w:val="o"/>
      <w:lvlJc w:val="left"/>
      <w:pPr>
        <w:ind w:left="3600" w:hanging="360"/>
      </w:pPr>
      <w:rPr>
        <w:rFonts w:ascii="Courier New" w:hAnsi="Courier New" w:cs="Courier New" w:hint="default"/>
      </w:rPr>
    </w:lvl>
    <w:lvl w:ilvl="5" w:tplc="04270005">
      <w:start w:val="1"/>
      <w:numFmt w:val="bullet"/>
      <w:lvlText w:val=""/>
      <w:lvlJc w:val="left"/>
      <w:pPr>
        <w:ind w:left="4320" w:hanging="360"/>
      </w:pPr>
      <w:rPr>
        <w:rFonts w:ascii="Wingdings" w:hAnsi="Wingdings" w:hint="default"/>
      </w:rPr>
    </w:lvl>
    <w:lvl w:ilvl="6" w:tplc="04270001">
      <w:start w:val="1"/>
      <w:numFmt w:val="bullet"/>
      <w:lvlText w:val=""/>
      <w:lvlJc w:val="left"/>
      <w:pPr>
        <w:ind w:left="5040" w:hanging="360"/>
      </w:pPr>
      <w:rPr>
        <w:rFonts w:ascii="Symbol" w:hAnsi="Symbol" w:hint="default"/>
      </w:rPr>
    </w:lvl>
    <w:lvl w:ilvl="7" w:tplc="04270003">
      <w:start w:val="1"/>
      <w:numFmt w:val="bullet"/>
      <w:lvlText w:val="o"/>
      <w:lvlJc w:val="left"/>
      <w:pPr>
        <w:ind w:left="5760" w:hanging="360"/>
      </w:pPr>
      <w:rPr>
        <w:rFonts w:ascii="Courier New" w:hAnsi="Courier New" w:cs="Courier New" w:hint="default"/>
      </w:rPr>
    </w:lvl>
    <w:lvl w:ilvl="8" w:tplc="04270005">
      <w:start w:val="1"/>
      <w:numFmt w:val="bullet"/>
      <w:lvlText w:val=""/>
      <w:lvlJc w:val="left"/>
      <w:pPr>
        <w:ind w:left="6480" w:hanging="360"/>
      </w:pPr>
      <w:rPr>
        <w:rFonts w:ascii="Wingdings" w:hAnsi="Wingdings" w:hint="default"/>
      </w:rPr>
    </w:lvl>
  </w:abstractNum>
  <w:abstractNum w:abstractNumId="5" w15:restartNumberingAfterBreak="0">
    <w:nsid w:val="604E68AF"/>
    <w:multiLevelType w:val="hybridMultilevel"/>
    <w:tmpl w:val="D63C4C3C"/>
    <w:lvl w:ilvl="0" w:tplc="294E2474">
      <w:numFmt w:val="bullet"/>
      <w:lvlText w:val="-"/>
      <w:lvlJc w:val="left"/>
      <w:pPr>
        <w:ind w:left="540" w:hanging="360"/>
      </w:pPr>
      <w:rPr>
        <w:rFonts w:ascii="Times New Roman" w:eastAsiaTheme="minorHAnsi" w:hAnsi="Times New Roman" w:cs="Times New Roman" w:hint="default"/>
      </w:rPr>
    </w:lvl>
    <w:lvl w:ilvl="1" w:tplc="04090003" w:tentative="1">
      <w:start w:val="1"/>
      <w:numFmt w:val="bullet"/>
      <w:lvlText w:val="o"/>
      <w:lvlJc w:val="left"/>
      <w:pPr>
        <w:ind w:left="1260" w:hanging="360"/>
      </w:pPr>
      <w:rPr>
        <w:rFonts w:ascii="Courier New" w:hAnsi="Courier New" w:cs="Courier New" w:hint="default"/>
      </w:rPr>
    </w:lvl>
    <w:lvl w:ilvl="2" w:tplc="04090005" w:tentative="1">
      <w:start w:val="1"/>
      <w:numFmt w:val="bullet"/>
      <w:lvlText w:val=""/>
      <w:lvlJc w:val="left"/>
      <w:pPr>
        <w:ind w:left="1980" w:hanging="360"/>
      </w:pPr>
      <w:rPr>
        <w:rFonts w:ascii="Wingdings" w:hAnsi="Wingdings" w:hint="default"/>
      </w:rPr>
    </w:lvl>
    <w:lvl w:ilvl="3" w:tplc="04090001" w:tentative="1">
      <w:start w:val="1"/>
      <w:numFmt w:val="bullet"/>
      <w:lvlText w:val=""/>
      <w:lvlJc w:val="left"/>
      <w:pPr>
        <w:ind w:left="2700" w:hanging="360"/>
      </w:pPr>
      <w:rPr>
        <w:rFonts w:ascii="Symbol" w:hAnsi="Symbol" w:hint="default"/>
      </w:rPr>
    </w:lvl>
    <w:lvl w:ilvl="4" w:tplc="04090003" w:tentative="1">
      <w:start w:val="1"/>
      <w:numFmt w:val="bullet"/>
      <w:lvlText w:val="o"/>
      <w:lvlJc w:val="left"/>
      <w:pPr>
        <w:ind w:left="3420" w:hanging="360"/>
      </w:pPr>
      <w:rPr>
        <w:rFonts w:ascii="Courier New" w:hAnsi="Courier New" w:cs="Courier New" w:hint="default"/>
      </w:rPr>
    </w:lvl>
    <w:lvl w:ilvl="5" w:tplc="04090005" w:tentative="1">
      <w:start w:val="1"/>
      <w:numFmt w:val="bullet"/>
      <w:lvlText w:val=""/>
      <w:lvlJc w:val="left"/>
      <w:pPr>
        <w:ind w:left="4140" w:hanging="360"/>
      </w:pPr>
      <w:rPr>
        <w:rFonts w:ascii="Wingdings" w:hAnsi="Wingdings" w:hint="default"/>
      </w:rPr>
    </w:lvl>
    <w:lvl w:ilvl="6" w:tplc="04090001" w:tentative="1">
      <w:start w:val="1"/>
      <w:numFmt w:val="bullet"/>
      <w:lvlText w:val=""/>
      <w:lvlJc w:val="left"/>
      <w:pPr>
        <w:ind w:left="4860" w:hanging="360"/>
      </w:pPr>
      <w:rPr>
        <w:rFonts w:ascii="Symbol" w:hAnsi="Symbol" w:hint="default"/>
      </w:rPr>
    </w:lvl>
    <w:lvl w:ilvl="7" w:tplc="04090003" w:tentative="1">
      <w:start w:val="1"/>
      <w:numFmt w:val="bullet"/>
      <w:lvlText w:val="o"/>
      <w:lvlJc w:val="left"/>
      <w:pPr>
        <w:ind w:left="5580" w:hanging="360"/>
      </w:pPr>
      <w:rPr>
        <w:rFonts w:ascii="Courier New" w:hAnsi="Courier New" w:cs="Courier New" w:hint="default"/>
      </w:rPr>
    </w:lvl>
    <w:lvl w:ilvl="8" w:tplc="04090005" w:tentative="1">
      <w:start w:val="1"/>
      <w:numFmt w:val="bullet"/>
      <w:lvlText w:val=""/>
      <w:lvlJc w:val="left"/>
      <w:pPr>
        <w:ind w:left="6300" w:hanging="360"/>
      </w:pPr>
      <w:rPr>
        <w:rFonts w:ascii="Wingdings" w:hAnsi="Wingdings" w:hint="default"/>
      </w:rPr>
    </w:lvl>
  </w:abstractNum>
  <w:abstractNum w:abstractNumId="6" w15:restartNumberingAfterBreak="0">
    <w:nsid w:val="6F740FC6"/>
    <w:multiLevelType w:val="hybridMultilevel"/>
    <w:tmpl w:val="4AF62504"/>
    <w:lvl w:ilvl="0" w:tplc="01D21F02">
      <w:start w:val="1"/>
      <w:numFmt w:val="bullet"/>
      <w:pStyle w:val="FMAbullets"/>
      <w:lvlText w:val=""/>
      <w:lvlJc w:val="left"/>
      <w:pPr>
        <w:tabs>
          <w:tab w:val="num" w:pos="1900"/>
        </w:tabs>
        <w:ind w:left="1900" w:hanging="360"/>
      </w:pPr>
      <w:rPr>
        <w:rFonts w:ascii="Symbol" w:hAnsi="Symbol" w:hint="default"/>
      </w:rPr>
    </w:lvl>
    <w:lvl w:ilvl="1" w:tplc="04270003">
      <w:start w:val="1"/>
      <w:numFmt w:val="bullet"/>
      <w:lvlText w:val="o"/>
      <w:lvlJc w:val="left"/>
      <w:pPr>
        <w:tabs>
          <w:tab w:val="num" w:pos="2160"/>
        </w:tabs>
        <w:ind w:left="2160" w:hanging="360"/>
      </w:pPr>
      <w:rPr>
        <w:rFonts w:ascii="Courier New" w:hAnsi="Courier New" w:cs="Courier New" w:hint="default"/>
      </w:rPr>
    </w:lvl>
    <w:lvl w:ilvl="2" w:tplc="04270005">
      <w:start w:val="1"/>
      <w:numFmt w:val="bullet"/>
      <w:lvlText w:val=""/>
      <w:lvlJc w:val="left"/>
      <w:pPr>
        <w:tabs>
          <w:tab w:val="num" w:pos="2880"/>
        </w:tabs>
        <w:ind w:left="2880" w:hanging="360"/>
      </w:pPr>
      <w:rPr>
        <w:rFonts w:ascii="Wingdings" w:hAnsi="Wingdings" w:hint="default"/>
      </w:rPr>
    </w:lvl>
    <w:lvl w:ilvl="3" w:tplc="04270001" w:tentative="1">
      <w:start w:val="1"/>
      <w:numFmt w:val="bullet"/>
      <w:lvlText w:val=""/>
      <w:lvlJc w:val="left"/>
      <w:pPr>
        <w:tabs>
          <w:tab w:val="num" w:pos="3600"/>
        </w:tabs>
        <w:ind w:left="3600" w:hanging="360"/>
      </w:pPr>
      <w:rPr>
        <w:rFonts w:ascii="Symbol" w:hAnsi="Symbol" w:hint="default"/>
      </w:rPr>
    </w:lvl>
    <w:lvl w:ilvl="4" w:tplc="04270003" w:tentative="1">
      <w:start w:val="1"/>
      <w:numFmt w:val="bullet"/>
      <w:lvlText w:val="o"/>
      <w:lvlJc w:val="left"/>
      <w:pPr>
        <w:tabs>
          <w:tab w:val="num" w:pos="4320"/>
        </w:tabs>
        <w:ind w:left="4320" w:hanging="360"/>
      </w:pPr>
      <w:rPr>
        <w:rFonts w:ascii="Courier New" w:hAnsi="Courier New" w:cs="Courier New" w:hint="default"/>
      </w:rPr>
    </w:lvl>
    <w:lvl w:ilvl="5" w:tplc="04270005" w:tentative="1">
      <w:start w:val="1"/>
      <w:numFmt w:val="bullet"/>
      <w:lvlText w:val=""/>
      <w:lvlJc w:val="left"/>
      <w:pPr>
        <w:tabs>
          <w:tab w:val="num" w:pos="5040"/>
        </w:tabs>
        <w:ind w:left="5040" w:hanging="360"/>
      </w:pPr>
      <w:rPr>
        <w:rFonts w:ascii="Wingdings" w:hAnsi="Wingdings" w:hint="default"/>
      </w:rPr>
    </w:lvl>
    <w:lvl w:ilvl="6" w:tplc="04270001" w:tentative="1">
      <w:start w:val="1"/>
      <w:numFmt w:val="bullet"/>
      <w:lvlText w:val=""/>
      <w:lvlJc w:val="left"/>
      <w:pPr>
        <w:tabs>
          <w:tab w:val="num" w:pos="5760"/>
        </w:tabs>
        <w:ind w:left="5760" w:hanging="360"/>
      </w:pPr>
      <w:rPr>
        <w:rFonts w:ascii="Symbol" w:hAnsi="Symbol" w:hint="default"/>
      </w:rPr>
    </w:lvl>
    <w:lvl w:ilvl="7" w:tplc="04270003" w:tentative="1">
      <w:start w:val="1"/>
      <w:numFmt w:val="bullet"/>
      <w:lvlText w:val="o"/>
      <w:lvlJc w:val="left"/>
      <w:pPr>
        <w:tabs>
          <w:tab w:val="num" w:pos="6480"/>
        </w:tabs>
        <w:ind w:left="6480" w:hanging="360"/>
      </w:pPr>
      <w:rPr>
        <w:rFonts w:ascii="Courier New" w:hAnsi="Courier New" w:cs="Courier New" w:hint="default"/>
      </w:rPr>
    </w:lvl>
    <w:lvl w:ilvl="8" w:tplc="04270005" w:tentative="1">
      <w:start w:val="1"/>
      <w:numFmt w:val="bullet"/>
      <w:lvlText w:val=""/>
      <w:lvlJc w:val="left"/>
      <w:pPr>
        <w:tabs>
          <w:tab w:val="num" w:pos="7200"/>
        </w:tabs>
        <w:ind w:left="7200" w:hanging="360"/>
      </w:pPr>
      <w:rPr>
        <w:rFonts w:ascii="Wingdings" w:hAnsi="Wingdings" w:hint="default"/>
      </w:rPr>
    </w:lvl>
  </w:abstractNum>
  <w:num w:numId="1">
    <w:abstractNumId w:val="3"/>
  </w:num>
  <w:num w:numId="2">
    <w:abstractNumId w:val="1"/>
  </w:num>
  <w:num w:numId="3">
    <w:abstractNumId w:val="6"/>
  </w:num>
  <w:num w:numId="4">
    <w:abstractNumId w:val="0"/>
  </w:num>
  <w:num w:numId="5">
    <w:abstractNumId w:val="2"/>
  </w:num>
  <w:num w:numId="6">
    <w:abstractNumId w:val="5"/>
  </w:num>
  <w:num w:numId="7">
    <w:abstractNumId w:val="4"/>
  </w:num>
  <w:numIdMacAtCleanup w:val="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hyphenationZone w:val="396"/>
  <w:drawingGridHorizontalSpacing w:val="100"/>
  <w:displayHorizont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545AD"/>
    <w:rsid w:val="00013FA8"/>
    <w:rsid w:val="00024730"/>
    <w:rsid w:val="000421DA"/>
    <w:rsid w:val="000457E4"/>
    <w:rsid w:val="00056279"/>
    <w:rsid w:val="00072EB2"/>
    <w:rsid w:val="00087A8C"/>
    <w:rsid w:val="000944BF"/>
    <w:rsid w:val="00095442"/>
    <w:rsid w:val="000A3B6A"/>
    <w:rsid w:val="000D7727"/>
    <w:rsid w:val="000E4FC3"/>
    <w:rsid w:val="000E6C34"/>
    <w:rsid w:val="00131B04"/>
    <w:rsid w:val="00137B22"/>
    <w:rsid w:val="001444C8"/>
    <w:rsid w:val="00163473"/>
    <w:rsid w:val="001715A1"/>
    <w:rsid w:val="0018366A"/>
    <w:rsid w:val="001B01B1"/>
    <w:rsid w:val="001D1AE7"/>
    <w:rsid w:val="001D2C7A"/>
    <w:rsid w:val="001D3AD4"/>
    <w:rsid w:val="001F05BB"/>
    <w:rsid w:val="001F4199"/>
    <w:rsid w:val="0020405E"/>
    <w:rsid w:val="002069CF"/>
    <w:rsid w:val="002221A1"/>
    <w:rsid w:val="00230BB9"/>
    <w:rsid w:val="0023166D"/>
    <w:rsid w:val="002342A5"/>
    <w:rsid w:val="00235EE6"/>
    <w:rsid w:val="00237B69"/>
    <w:rsid w:val="00241B9A"/>
    <w:rsid w:val="00242B88"/>
    <w:rsid w:val="002441A6"/>
    <w:rsid w:val="002506A5"/>
    <w:rsid w:val="0025441B"/>
    <w:rsid w:val="00254DFD"/>
    <w:rsid w:val="002659C7"/>
    <w:rsid w:val="00291226"/>
    <w:rsid w:val="00296FDE"/>
    <w:rsid w:val="00297571"/>
    <w:rsid w:val="002A48A9"/>
    <w:rsid w:val="002C08DA"/>
    <w:rsid w:val="002D1050"/>
    <w:rsid w:val="00301925"/>
    <w:rsid w:val="003159F8"/>
    <w:rsid w:val="00316E51"/>
    <w:rsid w:val="00324750"/>
    <w:rsid w:val="00330994"/>
    <w:rsid w:val="00336800"/>
    <w:rsid w:val="003452FA"/>
    <w:rsid w:val="00347F54"/>
    <w:rsid w:val="003556BA"/>
    <w:rsid w:val="00367184"/>
    <w:rsid w:val="003677E4"/>
    <w:rsid w:val="0037748D"/>
    <w:rsid w:val="00384543"/>
    <w:rsid w:val="0038794E"/>
    <w:rsid w:val="003A2575"/>
    <w:rsid w:val="003A2633"/>
    <w:rsid w:val="003A3546"/>
    <w:rsid w:val="003A7A13"/>
    <w:rsid w:val="003A7EA9"/>
    <w:rsid w:val="003B0332"/>
    <w:rsid w:val="003C09F9"/>
    <w:rsid w:val="003E28AF"/>
    <w:rsid w:val="003E5D65"/>
    <w:rsid w:val="003E603A"/>
    <w:rsid w:val="003F362A"/>
    <w:rsid w:val="0040097E"/>
    <w:rsid w:val="00404BED"/>
    <w:rsid w:val="00405B54"/>
    <w:rsid w:val="004067D8"/>
    <w:rsid w:val="00414D95"/>
    <w:rsid w:val="00416A15"/>
    <w:rsid w:val="00417564"/>
    <w:rsid w:val="0042213F"/>
    <w:rsid w:val="0043371E"/>
    <w:rsid w:val="00433CCC"/>
    <w:rsid w:val="0043504A"/>
    <w:rsid w:val="004463EF"/>
    <w:rsid w:val="00446AFF"/>
    <w:rsid w:val="004545AD"/>
    <w:rsid w:val="0046017C"/>
    <w:rsid w:val="00464E50"/>
    <w:rsid w:val="00466423"/>
    <w:rsid w:val="00472954"/>
    <w:rsid w:val="00476D05"/>
    <w:rsid w:val="004800C4"/>
    <w:rsid w:val="0048441A"/>
    <w:rsid w:val="004A2CE8"/>
    <w:rsid w:val="004A557B"/>
    <w:rsid w:val="004A58B6"/>
    <w:rsid w:val="004B5AAA"/>
    <w:rsid w:val="004B7800"/>
    <w:rsid w:val="004B7D43"/>
    <w:rsid w:val="004C7FD5"/>
    <w:rsid w:val="004D0324"/>
    <w:rsid w:val="004D417E"/>
    <w:rsid w:val="004E0E8B"/>
    <w:rsid w:val="004E2C6C"/>
    <w:rsid w:val="004E3A1A"/>
    <w:rsid w:val="004E7989"/>
    <w:rsid w:val="004F3E3F"/>
    <w:rsid w:val="00511700"/>
    <w:rsid w:val="00514BA6"/>
    <w:rsid w:val="0051540A"/>
    <w:rsid w:val="00554B90"/>
    <w:rsid w:val="00567C25"/>
    <w:rsid w:val="00573F1F"/>
    <w:rsid w:val="005848DA"/>
    <w:rsid w:val="005B0073"/>
    <w:rsid w:val="005B2BE1"/>
    <w:rsid w:val="005B7CC8"/>
    <w:rsid w:val="005B7D33"/>
    <w:rsid w:val="005C29DF"/>
    <w:rsid w:val="005C6161"/>
    <w:rsid w:val="005D4BF7"/>
    <w:rsid w:val="005E63FB"/>
    <w:rsid w:val="006010A2"/>
    <w:rsid w:val="00606132"/>
    <w:rsid w:val="00655E0A"/>
    <w:rsid w:val="00664E69"/>
    <w:rsid w:val="0067393A"/>
    <w:rsid w:val="00686EFB"/>
    <w:rsid w:val="006A01B0"/>
    <w:rsid w:val="006B3AC1"/>
    <w:rsid w:val="006C08B0"/>
    <w:rsid w:val="006C290C"/>
    <w:rsid w:val="006E106A"/>
    <w:rsid w:val="006E5FBC"/>
    <w:rsid w:val="006E626E"/>
    <w:rsid w:val="006E6A7C"/>
    <w:rsid w:val="006F416F"/>
    <w:rsid w:val="006F4715"/>
    <w:rsid w:val="00705B65"/>
    <w:rsid w:val="00710820"/>
    <w:rsid w:val="00715C5E"/>
    <w:rsid w:val="00716AA0"/>
    <w:rsid w:val="007349C1"/>
    <w:rsid w:val="00744EB7"/>
    <w:rsid w:val="00752967"/>
    <w:rsid w:val="00765CB3"/>
    <w:rsid w:val="00774055"/>
    <w:rsid w:val="007766E5"/>
    <w:rsid w:val="007775F7"/>
    <w:rsid w:val="00780782"/>
    <w:rsid w:val="007962D4"/>
    <w:rsid w:val="007B090C"/>
    <w:rsid w:val="007B2E32"/>
    <w:rsid w:val="007B66E1"/>
    <w:rsid w:val="007D0C7E"/>
    <w:rsid w:val="007D18A9"/>
    <w:rsid w:val="007D22C2"/>
    <w:rsid w:val="007E4B36"/>
    <w:rsid w:val="00800615"/>
    <w:rsid w:val="00801E4F"/>
    <w:rsid w:val="00806C2C"/>
    <w:rsid w:val="00811647"/>
    <w:rsid w:val="008161F4"/>
    <w:rsid w:val="0083246C"/>
    <w:rsid w:val="008340B9"/>
    <w:rsid w:val="00854338"/>
    <w:rsid w:val="008623E9"/>
    <w:rsid w:val="00862F94"/>
    <w:rsid w:val="00864F6F"/>
    <w:rsid w:val="00866D7C"/>
    <w:rsid w:val="008713FB"/>
    <w:rsid w:val="008766A6"/>
    <w:rsid w:val="00881C27"/>
    <w:rsid w:val="008A4128"/>
    <w:rsid w:val="008C6BDA"/>
    <w:rsid w:val="008D0490"/>
    <w:rsid w:val="008D69DD"/>
    <w:rsid w:val="008D76D5"/>
    <w:rsid w:val="008E0921"/>
    <w:rsid w:val="008E16E5"/>
    <w:rsid w:val="008F14B7"/>
    <w:rsid w:val="008F665C"/>
    <w:rsid w:val="009017C3"/>
    <w:rsid w:val="00901B1E"/>
    <w:rsid w:val="00905849"/>
    <w:rsid w:val="00906E98"/>
    <w:rsid w:val="00913EAD"/>
    <w:rsid w:val="00914A78"/>
    <w:rsid w:val="00925605"/>
    <w:rsid w:val="00932DDD"/>
    <w:rsid w:val="0094240E"/>
    <w:rsid w:val="009468D1"/>
    <w:rsid w:val="00946DA4"/>
    <w:rsid w:val="00950678"/>
    <w:rsid w:val="00961885"/>
    <w:rsid w:val="00961923"/>
    <w:rsid w:val="0097054C"/>
    <w:rsid w:val="009B605E"/>
    <w:rsid w:val="009B6DC1"/>
    <w:rsid w:val="009C05A3"/>
    <w:rsid w:val="009C2983"/>
    <w:rsid w:val="009C5526"/>
    <w:rsid w:val="009F1C46"/>
    <w:rsid w:val="00A11F74"/>
    <w:rsid w:val="00A212E5"/>
    <w:rsid w:val="00A25754"/>
    <w:rsid w:val="00A262D7"/>
    <w:rsid w:val="00A3260E"/>
    <w:rsid w:val="00A37A25"/>
    <w:rsid w:val="00A44029"/>
    <w:rsid w:val="00A44DC7"/>
    <w:rsid w:val="00A46BA3"/>
    <w:rsid w:val="00A56070"/>
    <w:rsid w:val="00A776EA"/>
    <w:rsid w:val="00A81215"/>
    <w:rsid w:val="00A84872"/>
    <w:rsid w:val="00A8670A"/>
    <w:rsid w:val="00A86BCE"/>
    <w:rsid w:val="00A87C43"/>
    <w:rsid w:val="00A9592B"/>
    <w:rsid w:val="00A968CB"/>
    <w:rsid w:val="00AA35D4"/>
    <w:rsid w:val="00AA5DFD"/>
    <w:rsid w:val="00AB75D0"/>
    <w:rsid w:val="00AD2EE1"/>
    <w:rsid w:val="00AD368C"/>
    <w:rsid w:val="00B10072"/>
    <w:rsid w:val="00B3248B"/>
    <w:rsid w:val="00B332A0"/>
    <w:rsid w:val="00B40258"/>
    <w:rsid w:val="00B5184D"/>
    <w:rsid w:val="00B51A17"/>
    <w:rsid w:val="00B529B8"/>
    <w:rsid w:val="00B54272"/>
    <w:rsid w:val="00B55727"/>
    <w:rsid w:val="00B65361"/>
    <w:rsid w:val="00B66A55"/>
    <w:rsid w:val="00B670D1"/>
    <w:rsid w:val="00B70562"/>
    <w:rsid w:val="00B7320C"/>
    <w:rsid w:val="00B73DC7"/>
    <w:rsid w:val="00B74F6A"/>
    <w:rsid w:val="00B76704"/>
    <w:rsid w:val="00B80770"/>
    <w:rsid w:val="00B83B37"/>
    <w:rsid w:val="00B9454A"/>
    <w:rsid w:val="00BA0CE2"/>
    <w:rsid w:val="00BB07E2"/>
    <w:rsid w:val="00BB56AF"/>
    <w:rsid w:val="00BB5742"/>
    <w:rsid w:val="00BB5928"/>
    <w:rsid w:val="00BB74D0"/>
    <w:rsid w:val="00BB7843"/>
    <w:rsid w:val="00BC07F4"/>
    <w:rsid w:val="00BD2CFA"/>
    <w:rsid w:val="00BD5920"/>
    <w:rsid w:val="00BF08CF"/>
    <w:rsid w:val="00C14260"/>
    <w:rsid w:val="00C17683"/>
    <w:rsid w:val="00C34802"/>
    <w:rsid w:val="00C35418"/>
    <w:rsid w:val="00C422C9"/>
    <w:rsid w:val="00C4327B"/>
    <w:rsid w:val="00C54726"/>
    <w:rsid w:val="00C6678E"/>
    <w:rsid w:val="00C70A51"/>
    <w:rsid w:val="00C719BD"/>
    <w:rsid w:val="00C73DF4"/>
    <w:rsid w:val="00CA7B58"/>
    <w:rsid w:val="00CB3E22"/>
    <w:rsid w:val="00CB744E"/>
    <w:rsid w:val="00CC1173"/>
    <w:rsid w:val="00CC18AD"/>
    <w:rsid w:val="00CD13BA"/>
    <w:rsid w:val="00CD56B8"/>
    <w:rsid w:val="00CD6924"/>
    <w:rsid w:val="00CE4CF9"/>
    <w:rsid w:val="00CE5E80"/>
    <w:rsid w:val="00CF3F73"/>
    <w:rsid w:val="00D01830"/>
    <w:rsid w:val="00D03EDB"/>
    <w:rsid w:val="00D13336"/>
    <w:rsid w:val="00D14B7C"/>
    <w:rsid w:val="00D24249"/>
    <w:rsid w:val="00D37423"/>
    <w:rsid w:val="00D44C03"/>
    <w:rsid w:val="00D47A4D"/>
    <w:rsid w:val="00D503A0"/>
    <w:rsid w:val="00D50ECF"/>
    <w:rsid w:val="00D517BA"/>
    <w:rsid w:val="00D61665"/>
    <w:rsid w:val="00D67F09"/>
    <w:rsid w:val="00D732F2"/>
    <w:rsid w:val="00D81831"/>
    <w:rsid w:val="00DB030A"/>
    <w:rsid w:val="00DB2CED"/>
    <w:rsid w:val="00DC0B5D"/>
    <w:rsid w:val="00DC10E1"/>
    <w:rsid w:val="00DE0BFB"/>
    <w:rsid w:val="00DE372B"/>
    <w:rsid w:val="00DF2CE3"/>
    <w:rsid w:val="00DF4A01"/>
    <w:rsid w:val="00E0067E"/>
    <w:rsid w:val="00E06796"/>
    <w:rsid w:val="00E146D0"/>
    <w:rsid w:val="00E174F6"/>
    <w:rsid w:val="00E27A7C"/>
    <w:rsid w:val="00E35458"/>
    <w:rsid w:val="00E37B92"/>
    <w:rsid w:val="00E43FA1"/>
    <w:rsid w:val="00E57DB9"/>
    <w:rsid w:val="00E64EC4"/>
    <w:rsid w:val="00E65B25"/>
    <w:rsid w:val="00E9211F"/>
    <w:rsid w:val="00E93AE5"/>
    <w:rsid w:val="00E94993"/>
    <w:rsid w:val="00E96582"/>
    <w:rsid w:val="00EA65AF"/>
    <w:rsid w:val="00EC0424"/>
    <w:rsid w:val="00EC10BA"/>
    <w:rsid w:val="00EC1C08"/>
    <w:rsid w:val="00EC739A"/>
    <w:rsid w:val="00ED1DA5"/>
    <w:rsid w:val="00ED3397"/>
    <w:rsid w:val="00EE558F"/>
    <w:rsid w:val="00EF62A8"/>
    <w:rsid w:val="00EF64F2"/>
    <w:rsid w:val="00F11907"/>
    <w:rsid w:val="00F11A67"/>
    <w:rsid w:val="00F15735"/>
    <w:rsid w:val="00F2211F"/>
    <w:rsid w:val="00F2678C"/>
    <w:rsid w:val="00F41647"/>
    <w:rsid w:val="00F4645F"/>
    <w:rsid w:val="00F51DCC"/>
    <w:rsid w:val="00F60107"/>
    <w:rsid w:val="00F622BC"/>
    <w:rsid w:val="00F71567"/>
    <w:rsid w:val="00F809C8"/>
    <w:rsid w:val="00F86EAD"/>
    <w:rsid w:val="00F94BB7"/>
    <w:rsid w:val="00F96EB4"/>
    <w:rsid w:val="00F97A4C"/>
    <w:rsid w:val="00FB2B09"/>
    <w:rsid w:val="00FD0DD4"/>
    <w:rsid w:val="00FD2A46"/>
    <w:rsid w:val="00FD4C06"/>
    <w:rsid w:val="00FE0D85"/>
    <w:rsid w:val="00FF7E7A"/>
  </w:rsids>
  <m:mathPr>
    <m:mathFont m:val="Cambria Math"/>
    <m:brkBin m:val="before"/>
    <m:brkBinSub m:val="--"/>
    <m:smallFrac m:val="0"/>
    <m:dispDef/>
    <m:lMargin m:val="0"/>
    <m:rMargin m:val="0"/>
    <m:defJc m:val="centerGroup"/>
    <m:wrapIndent m:val="1440"/>
    <m:intLim m:val="subSup"/>
    <m:naryLim m:val="undOvr"/>
  </m:mathPr>
  <w:themeFontLang w:val="lt-LT"/>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2FFF73F"/>
  <w15:docId w15:val="{2BECA519-9085-4456-B510-408A83C98F2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lt-LT" w:eastAsia="lt-LT"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iPriority="99" w:unhideWhenUsed="1"/>
    <w:lsdException w:name="header" w:semiHidden="1" w:uiPriority="99"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99" w:unhideWhenUsed="1"/>
    <w:lsdException w:name="line number" w:semiHidden="1" w:unhideWhenUsed="1"/>
    <w:lsdException w:name="page number" w:semiHidden="1" w:unhideWhenUsed="1"/>
    <w:lsdException w:name="endnote reference" w:semiHidden="1" w:unhideWhenUsed="1"/>
    <w:lsdException w:name="endnote text" w:semiHidden="1" w:uiPriority="99"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iPriority="99"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iPriority="99" w:unhideWhenUsed="1"/>
    <w:lsdException w:name="Block Text" w:semiHidden="1" w:unhideWhenUsed="1"/>
    <w:lsdException w:name="Hyperlink" w:semiHidden="1" w:uiPriority="99" w:unhideWhenUsed="1"/>
    <w:lsdException w:name="FollowedHyperlink" w:semiHidden="1" w:uiPriority="99"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prastasis">
    <w:name w:val="Normal"/>
    <w:qFormat/>
    <w:rsid w:val="002A48A9"/>
    <w:rPr>
      <w:sz w:val="24"/>
    </w:rPr>
  </w:style>
  <w:style w:type="paragraph" w:styleId="Antrat1">
    <w:name w:val="heading 1"/>
    <w:aliases w:val="Appendix,stydde,app heading 1,app heading 11,app heading 12,app heading 111,app heading 13,1,1 ghost,g,ghost,H1,Kapitel,Arial 14 Fett,Arial 14 Fett1,Arial 14 Fett2,Arial 16 Fett,Datasheet title,Chapter,TF-Overskrift 1,H11,H12,H13,H14,H15,H16"/>
    <w:basedOn w:val="prastasis"/>
    <w:next w:val="prastasis"/>
    <w:link w:val="Antrat1Diagrama"/>
    <w:qFormat/>
    <w:rsid w:val="00EF62A8"/>
    <w:pPr>
      <w:keepNext/>
      <w:spacing w:before="240" w:after="60"/>
      <w:outlineLvl w:val="0"/>
    </w:pPr>
    <w:rPr>
      <w:rFonts w:ascii="Arial" w:hAnsi="Arial"/>
      <w:b/>
      <w:bCs/>
      <w:kern w:val="32"/>
      <w:sz w:val="32"/>
      <w:szCs w:val="32"/>
      <w:lang w:val="x-none" w:eastAsia="x-none"/>
    </w:rPr>
  </w:style>
  <w:style w:type="paragraph" w:styleId="Antrat2">
    <w:name w:val="heading 2"/>
    <w:aliases w:val="HD2,Title Header2,052,Heading 2 Char1,Heading 2 Char Char,Heading 2 Char,H2"/>
    <w:basedOn w:val="prastasis"/>
    <w:next w:val="prastasis"/>
    <w:link w:val="Antrat2Diagrama"/>
    <w:qFormat/>
    <w:rsid w:val="00EF62A8"/>
    <w:pPr>
      <w:keepNext/>
      <w:jc w:val="both"/>
      <w:outlineLvl w:val="1"/>
    </w:pPr>
    <w:rPr>
      <w:b/>
      <w:lang w:eastAsia="en-US"/>
    </w:rPr>
  </w:style>
  <w:style w:type="paragraph" w:styleId="Antrat3">
    <w:name w:val="heading 3"/>
    <w:aliases w:val="Section Header3,Sub-Clause Paragraph,H3,H31,H32,H33,H311,H321,H34,H312,H322,H35,H313,H323,H36,H37,H314,H324,H38,H315,H325,H39,H316,H326,H331,H3111,H3211,H341,H3121,H3221,H351,H3131,H3231,H361,H371,H3141,H3241,H381,H3151,H3251"/>
    <w:basedOn w:val="prastasis"/>
    <w:next w:val="prastasis"/>
    <w:link w:val="Antrat3Diagrama"/>
    <w:qFormat/>
    <w:rsid w:val="00EF62A8"/>
    <w:pPr>
      <w:keepNext/>
      <w:tabs>
        <w:tab w:val="num" w:pos="720"/>
      </w:tabs>
      <w:spacing w:before="240" w:after="60"/>
      <w:ind w:left="720" w:hanging="720"/>
      <w:outlineLvl w:val="2"/>
    </w:pPr>
    <w:rPr>
      <w:rFonts w:ascii="Arial" w:hAnsi="Arial"/>
      <w:b/>
      <w:bCs/>
      <w:sz w:val="26"/>
      <w:szCs w:val="26"/>
      <w:lang w:val="x-none" w:eastAsia="x-none"/>
    </w:rPr>
  </w:style>
  <w:style w:type="paragraph" w:styleId="Antrat4">
    <w:name w:val="heading 4"/>
    <w:aliases w:val=" Sub-Clause Sub-paragraph,Sub-Clause Sub-paragraph"/>
    <w:basedOn w:val="prastasis"/>
    <w:next w:val="prastasis"/>
    <w:link w:val="Antrat4Diagrama"/>
    <w:qFormat/>
    <w:rsid w:val="00EF62A8"/>
    <w:pPr>
      <w:keepNext/>
      <w:tabs>
        <w:tab w:val="num" w:pos="864"/>
      </w:tabs>
      <w:spacing w:before="240" w:after="60"/>
      <w:ind w:left="864" w:hanging="864"/>
      <w:outlineLvl w:val="3"/>
    </w:pPr>
    <w:rPr>
      <w:b/>
      <w:bCs/>
      <w:sz w:val="28"/>
      <w:szCs w:val="28"/>
      <w:lang w:val="x-none" w:eastAsia="x-none"/>
    </w:rPr>
  </w:style>
  <w:style w:type="paragraph" w:styleId="Antrat5">
    <w:name w:val="heading 5"/>
    <w:basedOn w:val="prastasis"/>
    <w:next w:val="prastasis"/>
    <w:link w:val="Antrat5Diagrama"/>
    <w:qFormat/>
    <w:rsid w:val="00EF62A8"/>
    <w:pPr>
      <w:keepNext/>
      <w:tabs>
        <w:tab w:val="left" w:pos="175"/>
        <w:tab w:val="num" w:pos="1008"/>
      </w:tabs>
      <w:spacing w:after="120" w:line="240" w:lineRule="atLeast"/>
      <w:ind w:left="1008" w:right="334" w:hanging="1008"/>
      <w:outlineLvl w:val="4"/>
    </w:pPr>
    <w:rPr>
      <w:rFonts w:ascii="PalatinoLT" w:hAnsi="PalatinoLT"/>
      <w:b/>
      <w:szCs w:val="24"/>
      <w:lang w:val="en-GB" w:eastAsia="x-none"/>
    </w:rPr>
  </w:style>
  <w:style w:type="paragraph" w:styleId="Antrat6">
    <w:name w:val="heading 6"/>
    <w:basedOn w:val="prastasis"/>
    <w:next w:val="prastasis"/>
    <w:link w:val="Antrat6Diagrama"/>
    <w:qFormat/>
    <w:rsid w:val="00EF62A8"/>
    <w:pPr>
      <w:keepNext/>
      <w:tabs>
        <w:tab w:val="num" w:pos="1152"/>
      </w:tabs>
      <w:spacing w:after="240" w:line="240" w:lineRule="atLeast"/>
      <w:ind w:left="1152" w:hanging="1152"/>
      <w:outlineLvl w:val="5"/>
    </w:pPr>
    <w:rPr>
      <w:rFonts w:ascii="Arial" w:hAnsi="Arial"/>
      <w:b/>
      <w:i/>
      <w:szCs w:val="24"/>
      <w:lang w:val="en-GB" w:eastAsia="x-none"/>
    </w:rPr>
  </w:style>
  <w:style w:type="paragraph" w:styleId="Antrat7">
    <w:name w:val="heading 7"/>
    <w:basedOn w:val="prastasis"/>
    <w:next w:val="prastasis"/>
    <w:link w:val="Antrat7Diagrama"/>
    <w:qFormat/>
    <w:rsid w:val="00EF62A8"/>
    <w:pPr>
      <w:keepNext/>
      <w:tabs>
        <w:tab w:val="left" w:pos="175"/>
        <w:tab w:val="left" w:pos="227"/>
        <w:tab w:val="left" w:pos="680"/>
        <w:tab w:val="left" w:pos="907"/>
        <w:tab w:val="num" w:pos="1296"/>
        <w:tab w:val="left" w:pos="1644"/>
        <w:tab w:val="left" w:pos="1871"/>
        <w:tab w:val="left" w:pos="2580"/>
        <w:tab w:val="left" w:pos="2807"/>
        <w:tab w:val="left" w:pos="3515"/>
        <w:tab w:val="left" w:pos="3742"/>
        <w:tab w:val="left" w:pos="4451"/>
        <w:tab w:val="left" w:pos="4678"/>
        <w:tab w:val="left" w:pos="5387"/>
        <w:tab w:val="left" w:pos="5613"/>
        <w:tab w:val="left" w:pos="6322"/>
        <w:tab w:val="left" w:pos="6549"/>
      </w:tabs>
      <w:spacing w:after="120" w:line="240" w:lineRule="atLeast"/>
      <w:ind w:left="1296" w:right="334" w:hanging="1296"/>
      <w:outlineLvl w:val="6"/>
    </w:pPr>
    <w:rPr>
      <w:rFonts w:ascii="Arial" w:hAnsi="Arial"/>
      <w:b/>
      <w:sz w:val="18"/>
      <w:szCs w:val="24"/>
      <w:lang w:val="en-GB" w:eastAsia="x-none"/>
    </w:rPr>
  </w:style>
  <w:style w:type="paragraph" w:styleId="Antrat8">
    <w:name w:val="heading 8"/>
    <w:basedOn w:val="prastasis"/>
    <w:next w:val="prastasis"/>
    <w:link w:val="Antrat8Diagrama"/>
    <w:qFormat/>
    <w:rsid w:val="00EF62A8"/>
    <w:pPr>
      <w:keepNext/>
      <w:tabs>
        <w:tab w:val="left" w:pos="227"/>
        <w:tab w:val="left" w:pos="265"/>
        <w:tab w:val="left" w:pos="680"/>
        <w:tab w:val="left" w:pos="907"/>
        <w:tab w:val="num" w:pos="1440"/>
        <w:tab w:val="left" w:pos="1644"/>
        <w:tab w:val="left" w:pos="1871"/>
        <w:tab w:val="left" w:pos="2580"/>
        <w:tab w:val="left" w:pos="2807"/>
        <w:tab w:val="left" w:pos="3515"/>
        <w:tab w:val="left" w:pos="3742"/>
        <w:tab w:val="left" w:pos="4451"/>
        <w:tab w:val="left" w:pos="4678"/>
        <w:tab w:val="left" w:pos="5387"/>
        <w:tab w:val="left" w:pos="5613"/>
        <w:tab w:val="left" w:pos="6322"/>
        <w:tab w:val="left" w:pos="6549"/>
      </w:tabs>
      <w:spacing w:after="120" w:line="240" w:lineRule="atLeast"/>
      <w:ind w:left="1440" w:right="334" w:hanging="1440"/>
      <w:outlineLvl w:val="7"/>
    </w:pPr>
    <w:rPr>
      <w:rFonts w:ascii="Arial" w:hAnsi="Arial"/>
      <w:b/>
      <w:sz w:val="18"/>
      <w:szCs w:val="24"/>
      <w:lang w:val="en-GB" w:eastAsia="x-none"/>
    </w:rPr>
  </w:style>
  <w:style w:type="paragraph" w:styleId="Antrat9">
    <w:name w:val="heading 9"/>
    <w:basedOn w:val="prastasis"/>
    <w:next w:val="prastasis"/>
    <w:link w:val="Antrat9Diagrama"/>
    <w:qFormat/>
    <w:rsid w:val="00EF62A8"/>
    <w:pPr>
      <w:keepNext/>
      <w:tabs>
        <w:tab w:val="left" w:pos="227"/>
        <w:tab w:val="left" w:pos="680"/>
        <w:tab w:val="left" w:pos="907"/>
        <w:tab w:val="num" w:pos="1584"/>
        <w:tab w:val="left" w:pos="1644"/>
        <w:tab w:val="left" w:pos="1871"/>
        <w:tab w:val="left" w:pos="2580"/>
        <w:tab w:val="left" w:pos="2807"/>
        <w:tab w:val="left" w:pos="3515"/>
        <w:tab w:val="left" w:pos="3742"/>
        <w:tab w:val="left" w:pos="4451"/>
        <w:tab w:val="left" w:pos="4678"/>
        <w:tab w:val="left" w:pos="5387"/>
        <w:tab w:val="left" w:pos="5613"/>
        <w:tab w:val="left" w:pos="6322"/>
        <w:tab w:val="left" w:pos="6549"/>
      </w:tabs>
      <w:spacing w:after="120" w:line="240" w:lineRule="atLeast"/>
      <w:ind w:left="1584" w:hanging="1584"/>
      <w:jc w:val="center"/>
      <w:outlineLvl w:val="8"/>
    </w:pPr>
    <w:rPr>
      <w:rFonts w:ascii="Arial" w:hAnsi="Arial"/>
      <w:sz w:val="18"/>
      <w:szCs w:val="24"/>
      <w:u w:val="single"/>
      <w:lang w:val="x-none" w:eastAsia="x-none"/>
    </w:rPr>
  </w:style>
  <w:style w:type="character" w:default="1" w:styleId="Numatytasispastraiposriftas">
    <w:name w:val="Default Paragraph Font"/>
    <w:uiPriority w:val="1"/>
    <w:unhideWhenUsed/>
  </w:style>
  <w:style w:type="table" w:default="1" w:styleId="prastojilentel">
    <w:name w:val="Normal Table"/>
    <w:uiPriority w:val="99"/>
    <w:semiHidden/>
    <w:unhideWhenUsed/>
    <w:tblPr>
      <w:tblInd w:w="0" w:type="dxa"/>
      <w:tblCellMar>
        <w:top w:w="0" w:type="dxa"/>
        <w:left w:w="108" w:type="dxa"/>
        <w:bottom w:w="0" w:type="dxa"/>
        <w:right w:w="108" w:type="dxa"/>
      </w:tblCellMar>
    </w:tblPr>
  </w:style>
  <w:style w:type="numbering" w:default="1" w:styleId="Sraonra">
    <w:name w:val="No List"/>
    <w:uiPriority w:val="99"/>
    <w:semiHidden/>
    <w:unhideWhenUsed/>
  </w:style>
  <w:style w:type="paragraph" w:styleId="Pagrindinistekstas">
    <w:name w:val="Body Text"/>
    <w:aliases w:val="Char1,Char"/>
    <w:basedOn w:val="prastasis"/>
    <w:link w:val="PagrindinistekstasDiagrama"/>
    <w:rsid w:val="00ED3397"/>
    <w:pPr>
      <w:jc w:val="both"/>
    </w:pPr>
  </w:style>
  <w:style w:type="character" w:customStyle="1" w:styleId="PagrindinistekstasDiagrama">
    <w:name w:val="Pagrindinis tekstas Diagrama"/>
    <w:aliases w:val="Char1 Diagrama,Char Diagrama"/>
    <w:basedOn w:val="Numatytasispastraiposriftas"/>
    <w:link w:val="Pagrindinistekstas"/>
    <w:rsid w:val="00ED3397"/>
    <w:rPr>
      <w:sz w:val="24"/>
      <w:lang w:val="lt-LT"/>
    </w:rPr>
  </w:style>
  <w:style w:type="table" w:styleId="Lentelstinklelis">
    <w:name w:val="Table Grid"/>
    <w:basedOn w:val="prastojilentel"/>
    <w:rsid w:val="0016347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Dokumentostruktra">
    <w:name w:val="Document Map"/>
    <w:basedOn w:val="prastasis"/>
    <w:link w:val="DokumentostruktraDiagrama"/>
    <w:rsid w:val="00163473"/>
    <w:rPr>
      <w:rFonts w:ascii="Tahoma" w:hAnsi="Tahoma" w:cs="Tahoma"/>
      <w:sz w:val="16"/>
      <w:szCs w:val="16"/>
    </w:rPr>
  </w:style>
  <w:style w:type="character" w:customStyle="1" w:styleId="DokumentostruktraDiagrama">
    <w:name w:val="Dokumento struktūra Diagrama"/>
    <w:basedOn w:val="Numatytasispastraiposriftas"/>
    <w:link w:val="Dokumentostruktra"/>
    <w:rsid w:val="00163473"/>
    <w:rPr>
      <w:rFonts w:ascii="Tahoma" w:hAnsi="Tahoma" w:cs="Tahoma"/>
      <w:sz w:val="16"/>
      <w:szCs w:val="16"/>
      <w:lang w:val="lt-LT"/>
    </w:rPr>
  </w:style>
  <w:style w:type="paragraph" w:styleId="Antrats">
    <w:name w:val="header"/>
    <w:aliases w:val="En-tête-1,En-tête-2,hd,Header 2,Viršutinis kolontitulas Diagrama1,Viršutinis kolontitulas Diagrama Diagrama1,Char Diagrama Diagrama1,Viršutinis kolontitulas Diagrama Diagrama Diagrama,Char Diagrama Diagrama Diagrama,Char Diagrama1,Char Diagram"/>
    <w:basedOn w:val="prastasis"/>
    <w:link w:val="AntratsDiagrama"/>
    <w:uiPriority w:val="99"/>
    <w:rsid w:val="00F41647"/>
    <w:pPr>
      <w:tabs>
        <w:tab w:val="center" w:pos="4986"/>
        <w:tab w:val="right" w:pos="9972"/>
      </w:tabs>
    </w:pPr>
  </w:style>
  <w:style w:type="character" w:customStyle="1" w:styleId="AntratsDiagrama">
    <w:name w:val="Antraštės Diagrama"/>
    <w:aliases w:val="En-tête-1 Diagrama,En-tête-2 Diagrama,hd Diagrama,Header 2 Diagrama,Viršutinis kolontitulas Diagrama1 Diagrama,Viršutinis kolontitulas Diagrama Diagrama1 Diagrama,Char Diagrama Diagrama1 Diagrama,Char Diagrama1 Diagrama"/>
    <w:basedOn w:val="Numatytasispastraiposriftas"/>
    <w:link w:val="Antrats"/>
    <w:uiPriority w:val="99"/>
    <w:rsid w:val="00F41647"/>
    <w:rPr>
      <w:lang w:val="lt-LT"/>
    </w:rPr>
  </w:style>
  <w:style w:type="paragraph" w:styleId="Porat">
    <w:name w:val="footer"/>
    <w:basedOn w:val="prastasis"/>
    <w:link w:val="PoratDiagrama"/>
    <w:uiPriority w:val="99"/>
    <w:rsid w:val="00F41647"/>
    <w:pPr>
      <w:tabs>
        <w:tab w:val="center" w:pos="4986"/>
        <w:tab w:val="right" w:pos="9972"/>
      </w:tabs>
    </w:pPr>
  </w:style>
  <w:style w:type="character" w:customStyle="1" w:styleId="PoratDiagrama">
    <w:name w:val="Poraštė Diagrama"/>
    <w:basedOn w:val="Numatytasispastraiposriftas"/>
    <w:link w:val="Porat"/>
    <w:uiPriority w:val="99"/>
    <w:rsid w:val="00F41647"/>
    <w:rPr>
      <w:lang w:val="lt-LT"/>
    </w:rPr>
  </w:style>
  <w:style w:type="paragraph" w:styleId="Debesliotekstas">
    <w:name w:val="Balloon Text"/>
    <w:basedOn w:val="prastasis"/>
    <w:link w:val="DebesliotekstasDiagrama"/>
    <w:uiPriority w:val="99"/>
    <w:rsid w:val="00F41647"/>
    <w:rPr>
      <w:rFonts w:ascii="Tahoma" w:hAnsi="Tahoma" w:cs="Tahoma"/>
      <w:sz w:val="16"/>
      <w:szCs w:val="16"/>
    </w:rPr>
  </w:style>
  <w:style w:type="character" w:customStyle="1" w:styleId="DebesliotekstasDiagrama">
    <w:name w:val="Debesėlio tekstas Diagrama"/>
    <w:basedOn w:val="Numatytasispastraiposriftas"/>
    <w:link w:val="Debesliotekstas"/>
    <w:uiPriority w:val="99"/>
    <w:rsid w:val="00F41647"/>
    <w:rPr>
      <w:rFonts w:ascii="Tahoma" w:hAnsi="Tahoma" w:cs="Tahoma"/>
      <w:sz w:val="16"/>
      <w:szCs w:val="16"/>
      <w:lang w:val="lt-LT"/>
    </w:rPr>
  </w:style>
  <w:style w:type="character" w:styleId="Hipersaitas">
    <w:name w:val="Hyperlink"/>
    <w:aliases w:val="Alna"/>
    <w:basedOn w:val="Numatytasispastraiposriftas"/>
    <w:uiPriority w:val="99"/>
    <w:rsid w:val="00F41647"/>
    <w:rPr>
      <w:color w:val="0000FF"/>
      <w:u w:val="single"/>
    </w:rPr>
  </w:style>
  <w:style w:type="character" w:customStyle="1" w:styleId="bigentry1">
    <w:name w:val="bigentry1"/>
    <w:basedOn w:val="Numatytasispastraiposriftas"/>
    <w:rsid w:val="00C73DF4"/>
  </w:style>
  <w:style w:type="paragraph" w:styleId="prastasiniatinklio">
    <w:name w:val="Normal (Web)"/>
    <w:basedOn w:val="prastasis"/>
    <w:rsid w:val="006E626E"/>
    <w:rPr>
      <w:szCs w:val="24"/>
    </w:rPr>
  </w:style>
  <w:style w:type="character" w:customStyle="1" w:styleId="Antrat1Diagrama">
    <w:name w:val="Antraštė 1 Diagrama"/>
    <w:aliases w:val="Appendix Diagrama,stydde Diagrama,app heading 1 Diagrama,app heading 11 Diagrama,app heading 12 Diagrama,app heading 111 Diagrama,app heading 13 Diagrama,1 Diagrama,1 ghost Diagrama,g Diagrama,ghost Diagrama,H1 Diagrama,H11 Diagrama"/>
    <w:basedOn w:val="Numatytasispastraiposriftas"/>
    <w:link w:val="Antrat1"/>
    <w:rsid w:val="00EF62A8"/>
    <w:rPr>
      <w:rFonts w:ascii="Arial" w:hAnsi="Arial"/>
      <w:b/>
      <w:bCs/>
      <w:kern w:val="32"/>
      <w:sz w:val="32"/>
      <w:szCs w:val="32"/>
      <w:lang w:val="x-none" w:eastAsia="x-none"/>
    </w:rPr>
  </w:style>
  <w:style w:type="character" w:customStyle="1" w:styleId="Antrat2Diagrama">
    <w:name w:val="Antraštė 2 Diagrama"/>
    <w:aliases w:val="HD2 Diagrama,Title Header2 Diagrama,052 Diagrama,Heading 2 Char1 Diagrama,Heading 2 Char Char Diagrama,Heading 2 Char Diagrama,H2 Diagrama"/>
    <w:basedOn w:val="Numatytasispastraiposriftas"/>
    <w:link w:val="Antrat2"/>
    <w:rsid w:val="00EF62A8"/>
    <w:rPr>
      <w:b/>
      <w:sz w:val="24"/>
      <w:lang w:eastAsia="en-US"/>
    </w:rPr>
  </w:style>
  <w:style w:type="character" w:customStyle="1" w:styleId="Antrat3Diagrama">
    <w:name w:val="Antraštė 3 Diagrama"/>
    <w:aliases w:val="Section Header3 Diagrama,Sub-Clause Paragraph Diagrama,H3 Diagrama,H31 Diagrama,H32 Diagrama,H33 Diagrama,H311 Diagrama,H321 Diagrama,H34 Diagrama,H312 Diagrama,H322 Diagrama,H35 Diagrama,H313 Diagrama,H323 Diagrama,H36 Diagrama"/>
    <w:basedOn w:val="Numatytasispastraiposriftas"/>
    <w:link w:val="Antrat3"/>
    <w:rsid w:val="00EF62A8"/>
    <w:rPr>
      <w:rFonts w:ascii="Arial" w:hAnsi="Arial"/>
      <w:b/>
      <w:bCs/>
      <w:sz w:val="26"/>
      <w:szCs w:val="26"/>
      <w:lang w:val="x-none" w:eastAsia="x-none"/>
    </w:rPr>
  </w:style>
  <w:style w:type="character" w:customStyle="1" w:styleId="Antrat4Diagrama">
    <w:name w:val="Antraštė 4 Diagrama"/>
    <w:aliases w:val=" Sub-Clause Sub-paragraph Diagrama,Sub-Clause Sub-paragraph Diagrama"/>
    <w:basedOn w:val="Numatytasispastraiposriftas"/>
    <w:link w:val="Antrat4"/>
    <w:rsid w:val="00EF62A8"/>
    <w:rPr>
      <w:b/>
      <w:bCs/>
      <w:sz w:val="28"/>
      <w:szCs w:val="28"/>
      <w:lang w:val="x-none" w:eastAsia="x-none"/>
    </w:rPr>
  </w:style>
  <w:style w:type="character" w:customStyle="1" w:styleId="Antrat5Diagrama">
    <w:name w:val="Antraštė 5 Diagrama"/>
    <w:basedOn w:val="Numatytasispastraiposriftas"/>
    <w:link w:val="Antrat5"/>
    <w:rsid w:val="00EF62A8"/>
    <w:rPr>
      <w:rFonts w:ascii="PalatinoLT" w:hAnsi="PalatinoLT"/>
      <w:b/>
      <w:sz w:val="24"/>
      <w:szCs w:val="24"/>
      <w:lang w:val="en-GB" w:eastAsia="x-none"/>
    </w:rPr>
  </w:style>
  <w:style w:type="character" w:customStyle="1" w:styleId="Antrat6Diagrama">
    <w:name w:val="Antraštė 6 Diagrama"/>
    <w:basedOn w:val="Numatytasispastraiposriftas"/>
    <w:link w:val="Antrat6"/>
    <w:rsid w:val="00EF62A8"/>
    <w:rPr>
      <w:rFonts w:ascii="Arial" w:hAnsi="Arial"/>
      <w:b/>
      <w:i/>
      <w:sz w:val="24"/>
      <w:szCs w:val="24"/>
      <w:lang w:val="en-GB" w:eastAsia="x-none"/>
    </w:rPr>
  </w:style>
  <w:style w:type="character" w:customStyle="1" w:styleId="Antrat7Diagrama">
    <w:name w:val="Antraštė 7 Diagrama"/>
    <w:basedOn w:val="Numatytasispastraiposriftas"/>
    <w:link w:val="Antrat7"/>
    <w:rsid w:val="00EF62A8"/>
    <w:rPr>
      <w:rFonts w:ascii="Arial" w:hAnsi="Arial"/>
      <w:b/>
      <w:sz w:val="18"/>
      <w:szCs w:val="24"/>
      <w:lang w:val="en-GB" w:eastAsia="x-none"/>
    </w:rPr>
  </w:style>
  <w:style w:type="character" w:customStyle="1" w:styleId="Antrat8Diagrama">
    <w:name w:val="Antraštė 8 Diagrama"/>
    <w:basedOn w:val="Numatytasispastraiposriftas"/>
    <w:link w:val="Antrat8"/>
    <w:rsid w:val="00EF62A8"/>
    <w:rPr>
      <w:rFonts w:ascii="Arial" w:hAnsi="Arial"/>
      <w:b/>
      <w:sz w:val="18"/>
      <w:szCs w:val="24"/>
      <w:lang w:val="en-GB" w:eastAsia="x-none"/>
    </w:rPr>
  </w:style>
  <w:style w:type="character" w:customStyle="1" w:styleId="Antrat9Diagrama">
    <w:name w:val="Antraštė 9 Diagrama"/>
    <w:basedOn w:val="Numatytasispastraiposriftas"/>
    <w:link w:val="Antrat9"/>
    <w:rsid w:val="00EF62A8"/>
    <w:rPr>
      <w:rFonts w:ascii="Arial" w:hAnsi="Arial"/>
      <w:sz w:val="18"/>
      <w:szCs w:val="24"/>
      <w:u w:val="single"/>
      <w:lang w:val="x-none" w:eastAsia="x-none"/>
    </w:rPr>
  </w:style>
  <w:style w:type="numbering" w:customStyle="1" w:styleId="Sraonra1">
    <w:name w:val="Sąrašo nėra1"/>
    <w:next w:val="Sraonra"/>
    <w:uiPriority w:val="99"/>
    <w:semiHidden/>
    <w:unhideWhenUsed/>
    <w:rsid w:val="00EF62A8"/>
  </w:style>
  <w:style w:type="table" w:customStyle="1" w:styleId="Lentelstinklelis1">
    <w:name w:val="Lentelės tinklelis1"/>
    <w:basedOn w:val="prastojilentel"/>
    <w:next w:val="Lentelstinklelis"/>
    <w:rsid w:val="00EF62A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PagrindinistekstasDiagrama1">
    <w:name w:val="Pagrindinis tekstas Diagrama1"/>
    <w:basedOn w:val="Numatytasispastraiposriftas"/>
    <w:semiHidden/>
    <w:rsid w:val="00EF62A8"/>
    <w:rPr>
      <w:rFonts w:ascii="Times New Roman" w:eastAsia="Times New Roman" w:hAnsi="Times New Roman" w:cs="Times New Roman"/>
      <w:sz w:val="24"/>
      <w:szCs w:val="24"/>
    </w:rPr>
  </w:style>
  <w:style w:type="paragraph" w:styleId="Sraopastraipa">
    <w:name w:val="List Paragraph"/>
    <w:aliases w:val="List Paragraph21,Lentele,List not in Table,punktai,Table of contents numbered,Bullet,List Paragraph12,Buletai,lp1,Bullet 1,Use Case List Paragraph"/>
    <w:basedOn w:val="prastasis"/>
    <w:link w:val="SraopastraipaDiagrama"/>
    <w:uiPriority w:val="34"/>
    <w:qFormat/>
    <w:rsid w:val="00EF62A8"/>
    <w:pPr>
      <w:ind w:left="720"/>
      <w:contextualSpacing/>
    </w:pPr>
    <w:rPr>
      <w:sz w:val="20"/>
    </w:rPr>
  </w:style>
  <w:style w:type="character" w:customStyle="1" w:styleId="SraopastraipaDiagrama">
    <w:name w:val="Sąrašo pastraipa Diagrama"/>
    <w:aliases w:val="List Paragraph21 Diagrama,Lentele Diagrama,List not in Table Diagrama,punktai Diagrama,Table of contents numbered Diagrama,Bullet Diagrama,List Paragraph12 Diagrama,Buletai Diagrama,lp1 Diagrama,Bullet 1 Diagrama"/>
    <w:link w:val="Sraopastraipa"/>
    <w:uiPriority w:val="34"/>
    <w:locked/>
    <w:rsid w:val="00EF62A8"/>
  </w:style>
  <w:style w:type="character" w:styleId="Komentaronuoroda">
    <w:name w:val="annotation reference"/>
    <w:basedOn w:val="Numatytasispastraiposriftas"/>
    <w:uiPriority w:val="99"/>
    <w:semiHidden/>
    <w:unhideWhenUsed/>
    <w:rsid w:val="00EF62A8"/>
    <w:rPr>
      <w:sz w:val="16"/>
      <w:szCs w:val="16"/>
    </w:rPr>
  </w:style>
  <w:style w:type="paragraph" w:styleId="Komentarotekstas">
    <w:name w:val="annotation text"/>
    <w:basedOn w:val="prastasis"/>
    <w:link w:val="KomentarotekstasDiagrama"/>
    <w:uiPriority w:val="99"/>
    <w:unhideWhenUsed/>
    <w:rsid w:val="00EF62A8"/>
    <w:rPr>
      <w:sz w:val="20"/>
      <w:lang w:eastAsia="en-US"/>
    </w:rPr>
  </w:style>
  <w:style w:type="character" w:customStyle="1" w:styleId="KomentarotekstasDiagrama">
    <w:name w:val="Komentaro tekstas Diagrama"/>
    <w:basedOn w:val="Numatytasispastraiposriftas"/>
    <w:link w:val="Komentarotekstas"/>
    <w:uiPriority w:val="99"/>
    <w:rsid w:val="00EF62A8"/>
    <w:rPr>
      <w:lang w:eastAsia="en-US"/>
    </w:rPr>
  </w:style>
  <w:style w:type="paragraph" w:styleId="Komentarotema">
    <w:name w:val="annotation subject"/>
    <w:basedOn w:val="Komentarotekstas"/>
    <w:next w:val="Komentarotekstas"/>
    <w:link w:val="KomentarotemaDiagrama"/>
    <w:semiHidden/>
    <w:unhideWhenUsed/>
    <w:rsid w:val="00EF62A8"/>
    <w:rPr>
      <w:b/>
      <w:bCs/>
    </w:rPr>
  </w:style>
  <w:style w:type="character" w:customStyle="1" w:styleId="KomentarotemaDiagrama">
    <w:name w:val="Komentaro tema Diagrama"/>
    <w:basedOn w:val="KomentarotekstasDiagrama"/>
    <w:link w:val="Komentarotema"/>
    <w:semiHidden/>
    <w:rsid w:val="00EF62A8"/>
    <w:rPr>
      <w:b/>
      <w:bCs/>
      <w:lang w:eastAsia="en-US"/>
    </w:rPr>
  </w:style>
  <w:style w:type="character" w:styleId="Grietas">
    <w:name w:val="Strong"/>
    <w:qFormat/>
    <w:rsid w:val="00EF62A8"/>
    <w:rPr>
      <w:b/>
      <w:bCs/>
    </w:rPr>
  </w:style>
  <w:style w:type="character" w:styleId="Emfaz">
    <w:name w:val="Emphasis"/>
    <w:qFormat/>
    <w:rsid w:val="00EF62A8"/>
    <w:rPr>
      <w:i/>
      <w:iCs/>
    </w:rPr>
  </w:style>
  <w:style w:type="character" w:customStyle="1" w:styleId="Bodytext2">
    <w:name w:val="Body text (2)_"/>
    <w:basedOn w:val="Numatytasispastraiposriftas"/>
    <w:link w:val="Bodytext21"/>
    <w:uiPriority w:val="99"/>
    <w:locked/>
    <w:rsid w:val="00EF62A8"/>
    <w:rPr>
      <w:shd w:val="clear" w:color="auto" w:fill="FFFFFF"/>
    </w:rPr>
  </w:style>
  <w:style w:type="paragraph" w:customStyle="1" w:styleId="Bodytext21">
    <w:name w:val="Body text (2)1"/>
    <w:basedOn w:val="prastasis"/>
    <w:link w:val="Bodytext2"/>
    <w:uiPriority w:val="99"/>
    <w:rsid w:val="00EF62A8"/>
    <w:pPr>
      <w:widowControl w:val="0"/>
      <w:shd w:val="clear" w:color="auto" w:fill="FFFFFF"/>
      <w:spacing w:before="240" w:line="288" w:lineRule="exact"/>
      <w:jc w:val="both"/>
    </w:pPr>
    <w:rPr>
      <w:sz w:val="20"/>
    </w:rPr>
  </w:style>
  <w:style w:type="paragraph" w:styleId="Pagrindiniotekstotrauka3">
    <w:name w:val="Body Text Indent 3"/>
    <w:basedOn w:val="prastasis"/>
    <w:link w:val="Pagrindiniotekstotrauka3Diagrama"/>
    <w:uiPriority w:val="99"/>
    <w:semiHidden/>
    <w:unhideWhenUsed/>
    <w:rsid w:val="00EF62A8"/>
    <w:pPr>
      <w:spacing w:after="120"/>
      <w:ind w:left="283"/>
    </w:pPr>
    <w:rPr>
      <w:sz w:val="16"/>
      <w:szCs w:val="16"/>
      <w:lang w:eastAsia="en-US"/>
    </w:rPr>
  </w:style>
  <w:style w:type="character" w:customStyle="1" w:styleId="Pagrindiniotekstotrauka3Diagrama">
    <w:name w:val="Pagrindinio teksto įtrauka 3 Diagrama"/>
    <w:basedOn w:val="Numatytasispastraiposriftas"/>
    <w:link w:val="Pagrindiniotekstotrauka3"/>
    <w:uiPriority w:val="99"/>
    <w:semiHidden/>
    <w:rsid w:val="00EF62A8"/>
    <w:rPr>
      <w:sz w:val="16"/>
      <w:szCs w:val="16"/>
      <w:lang w:eastAsia="en-US"/>
    </w:rPr>
  </w:style>
  <w:style w:type="paragraph" w:styleId="Betarp">
    <w:name w:val="No Spacing"/>
    <w:basedOn w:val="prastasis"/>
    <w:uiPriority w:val="1"/>
    <w:qFormat/>
    <w:rsid w:val="00EF62A8"/>
    <w:rPr>
      <w:rFonts w:ascii="Calibri" w:hAnsi="Calibri"/>
      <w:szCs w:val="32"/>
      <w:lang w:val="en-US" w:eastAsia="en-US" w:bidi="en-US"/>
    </w:rPr>
  </w:style>
  <w:style w:type="paragraph" w:styleId="Sraassunumeriais">
    <w:name w:val="List Number"/>
    <w:basedOn w:val="prastasis"/>
    <w:rsid w:val="00EF62A8"/>
    <w:pPr>
      <w:numPr>
        <w:numId w:val="1"/>
      </w:numPr>
      <w:spacing w:before="60" w:after="60"/>
      <w:jc w:val="both"/>
    </w:pPr>
    <w:rPr>
      <w:szCs w:val="24"/>
      <w:lang w:eastAsia="en-US"/>
    </w:rPr>
  </w:style>
  <w:style w:type="paragraph" w:styleId="Sraassunumeriais2">
    <w:name w:val="List Number 2"/>
    <w:basedOn w:val="prastasis"/>
    <w:rsid w:val="00EF62A8"/>
    <w:pPr>
      <w:numPr>
        <w:ilvl w:val="1"/>
        <w:numId w:val="1"/>
      </w:numPr>
      <w:jc w:val="both"/>
    </w:pPr>
    <w:rPr>
      <w:szCs w:val="24"/>
      <w:lang w:eastAsia="en-US"/>
    </w:rPr>
  </w:style>
  <w:style w:type="paragraph" w:styleId="Sraassunumeriais3">
    <w:name w:val="List Number 3"/>
    <w:basedOn w:val="prastasis"/>
    <w:rsid w:val="00EF62A8"/>
    <w:pPr>
      <w:numPr>
        <w:ilvl w:val="2"/>
        <w:numId w:val="1"/>
      </w:numPr>
      <w:jc w:val="both"/>
    </w:pPr>
    <w:rPr>
      <w:szCs w:val="24"/>
      <w:lang w:val="en-GB" w:eastAsia="en-US"/>
    </w:rPr>
  </w:style>
  <w:style w:type="paragraph" w:styleId="Sraassunumeriais4">
    <w:name w:val="List Number 4"/>
    <w:basedOn w:val="prastasis"/>
    <w:rsid w:val="00EF62A8"/>
    <w:pPr>
      <w:numPr>
        <w:ilvl w:val="3"/>
        <w:numId w:val="1"/>
      </w:numPr>
      <w:jc w:val="both"/>
    </w:pPr>
    <w:rPr>
      <w:lang w:eastAsia="en-US"/>
    </w:rPr>
  </w:style>
  <w:style w:type="paragraph" w:styleId="Sraassunumeriais5">
    <w:name w:val="List Number 5"/>
    <w:basedOn w:val="prastasis"/>
    <w:rsid w:val="00EF62A8"/>
    <w:pPr>
      <w:numPr>
        <w:ilvl w:val="4"/>
        <w:numId w:val="1"/>
      </w:numPr>
      <w:jc w:val="both"/>
    </w:pPr>
    <w:rPr>
      <w:lang w:eastAsia="en-US"/>
    </w:rPr>
  </w:style>
  <w:style w:type="paragraph" w:customStyle="1" w:styleId="ListNumber6">
    <w:name w:val="List Number 6"/>
    <w:basedOn w:val="prastasis"/>
    <w:rsid w:val="00EF62A8"/>
    <w:pPr>
      <w:numPr>
        <w:ilvl w:val="5"/>
        <w:numId w:val="1"/>
      </w:numPr>
      <w:jc w:val="both"/>
    </w:pPr>
    <w:rPr>
      <w:szCs w:val="24"/>
      <w:lang w:eastAsia="en-US"/>
    </w:rPr>
  </w:style>
  <w:style w:type="paragraph" w:customStyle="1" w:styleId="ListNumber2FirstLine">
    <w:name w:val="List Number 2 First Line"/>
    <w:basedOn w:val="Sraassunumeriais2"/>
    <w:rsid w:val="00EF62A8"/>
    <w:pPr>
      <w:ind w:left="0" w:firstLine="397"/>
    </w:pPr>
    <w:rPr>
      <w:lang w:val="en-US"/>
    </w:rPr>
  </w:style>
  <w:style w:type="paragraph" w:customStyle="1" w:styleId="ListNumber3FirstLine">
    <w:name w:val="List Number 3 First Line"/>
    <w:basedOn w:val="Sraassunumeriais3"/>
    <w:rsid w:val="00EF62A8"/>
    <w:rPr>
      <w:lang w:val="lt-LT"/>
    </w:rPr>
  </w:style>
  <w:style w:type="paragraph" w:styleId="Antrat">
    <w:name w:val="caption"/>
    <w:basedOn w:val="prastasis"/>
    <w:next w:val="prastasis"/>
    <w:qFormat/>
    <w:rsid w:val="00EF62A8"/>
    <w:rPr>
      <w:b/>
      <w:bCs/>
      <w:szCs w:val="24"/>
    </w:rPr>
  </w:style>
  <w:style w:type="paragraph" w:styleId="Pavadinimas">
    <w:name w:val="Title"/>
    <w:basedOn w:val="prastasis"/>
    <w:link w:val="PavadinimasDiagrama"/>
    <w:qFormat/>
    <w:rsid w:val="00EF62A8"/>
    <w:pPr>
      <w:jc w:val="center"/>
    </w:pPr>
    <w:rPr>
      <w:b/>
      <w:bCs/>
      <w:szCs w:val="24"/>
      <w:lang w:val="x-none" w:eastAsia="en-US"/>
    </w:rPr>
  </w:style>
  <w:style w:type="character" w:customStyle="1" w:styleId="PavadinimasDiagrama">
    <w:name w:val="Pavadinimas Diagrama"/>
    <w:basedOn w:val="Numatytasispastraiposriftas"/>
    <w:link w:val="Pavadinimas"/>
    <w:rsid w:val="00EF62A8"/>
    <w:rPr>
      <w:b/>
      <w:bCs/>
      <w:sz w:val="24"/>
      <w:szCs w:val="24"/>
      <w:lang w:val="x-none" w:eastAsia="en-US"/>
    </w:rPr>
  </w:style>
  <w:style w:type="paragraph" w:customStyle="1" w:styleId="FMNormal">
    <w:name w:val="FM_Normal"/>
    <w:basedOn w:val="prastasis"/>
    <w:link w:val="FMNormalDiagrama"/>
    <w:rsid w:val="00EF62A8"/>
    <w:rPr>
      <w:szCs w:val="24"/>
      <w:lang w:val="x-none" w:eastAsia="x-none"/>
    </w:rPr>
  </w:style>
  <w:style w:type="character" w:customStyle="1" w:styleId="FMNormalDiagrama">
    <w:name w:val="FM_Normal Diagrama"/>
    <w:link w:val="FMNormal"/>
    <w:rsid w:val="00EF62A8"/>
    <w:rPr>
      <w:sz w:val="24"/>
      <w:szCs w:val="24"/>
      <w:lang w:val="x-none" w:eastAsia="x-none"/>
    </w:rPr>
  </w:style>
  <w:style w:type="paragraph" w:customStyle="1" w:styleId="Heading3Justified">
    <w:name w:val="Heading 3 + Justified"/>
    <w:basedOn w:val="Antrat2"/>
    <w:rsid w:val="00EF62A8"/>
    <w:pPr>
      <w:spacing w:before="240" w:after="60"/>
      <w:jc w:val="left"/>
    </w:pPr>
    <w:rPr>
      <w:rFonts w:ascii="Arial" w:hAnsi="Arial" w:cs="Arial"/>
      <w:bCs/>
      <w:i/>
      <w:iCs/>
      <w:sz w:val="28"/>
      <w:szCs w:val="28"/>
      <w:lang w:val="x-none" w:eastAsia="x-none"/>
    </w:rPr>
  </w:style>
  <w:style w:type="paragraph" w:styleId="Puslapioinaostekstas">
    <w:name w:val="footnote text"/>
    <w:aliases w:val="Footnote Text Blue,Footnote,Footnote text,fn,Footnote Text Char Char,Footnote Text Char Char Char Char Char Char,Footnote Text Char Char Char Char Char,Footnote Text Blue Char Char Char Char,Footnote Text Char Char Char Char"/>
    <w:basedOn w:val="prastasis"/>
    <w:link w:val="PuslapioinaostekstasDiagrama"/>
    <w:semiHidden/>
    <w:rsid w:val="00EF62A8"/>
    <w:pPr>
      <w:tabs>
        <w:tab w:val="left" w:pos="227"/>
        <w:tab w:val="left" w:pos="454"/>
        <w:tab w:val="left" w:pos="680"/>
        <w:tab w:val="left" w:pos="907"/>
        <w:tab w:val="left" w:pos="1644"/>
        <w:tab w:val="left" w:pos="1871"/>
        <w:tab w:val="left" w:pos="2580"/>
        <w:tab w:val="left" w:pos="2807"/>
        <w:tab w:val="left" w:pos="3515"/>
        <w:tab w:val="left" w:pos="3742"/>
        <w:tab w:val="left" w:pos="4451"/>
        <w:tab w:val="left" w:pos="4678"/>
        <w:tab w:val="left" w:pos="5387"/>
        <w:tab w:val="left" w:pos="5613"/>
        <w:tab w:val="left" w:pos="6322"/>
        <w:tab w:val="left" w:pos="6549"/>
      </w:tabs>
      <w:spacing w:after="120" w:line="240" w:lineRule="atLeast"/>
    </w:pPr>
    <w:rPr>
      <w:sz w:val="20"/>
      <w:lang w:val="en-GB" w:eastAsia="en-US"/>
    </w:rPr>
  </w:style>
  <w:style w:type="character" w:customStyle="1" w:styleId="PuslapioinaostekstasDiagrama">
    <w:name w:val="Puslapio išnašos tekstas Diagrama"/>
    <w:aliases w:val="Footnote Text Blue Diagrama,Footnote Diagrama,Footnote text Diagrama,fn Diagrama,Footnote Text Char Char Diagrama,Footnote Text Char Char Char Char Char Char Diagrama,Footnote Text Char Char Char Char Char Diagrama"/>
    <w:basedOn w:val="Numatytasispastraiposriftas"/>
    <w:link w:val="Puslapioinaostekstas"/>
    <w:semiHidden/>
    <w:rsid w:val="00EF62A8"/>
    <w:rPr>
      <w:lang w:val="en-GB" w:eastAsia="en-US"/>
    </w:rPr>
  </w:style>
  <w:style w:type="character" w:styleId="Puslapioinaosnuoroda">
    <w:name w:val="footnote reference"/>
    <w:semiHidden/>
    <w:rsid w:val="00EF62A8"/>
    <w:rPr>
      <w:vertAlign w:val="superscript"/>
    </w:rPr>
  </w:style>
  <w:style w:type="paragraph" w:styleId="Turinys1">
    <w:name w:val="toc 1"/>
    <w:basedOn w:val="prastasis"/>
    <w:next w:val="prastasis"/>
    <w:autoRedefine/>
    <w:uiPriority w:val="39"/>
    <w:rsid w:val="00EF62A8"/>
    <w:pPr>
      <w:tabs>
        <w:tab w:val="left" w:pos="240"/>
        <w:tab w:val="left" w:pos="360"/>
        <w:tab w:val="right" w:leader="dot" w:pos="9628"/>
      </w:tabs>
      <w:spacing w:before="60" w:after="60"/>
    </w:pPr>
    <w:rPr>
      <w:szCs w:val="24"/>
    </w:rPr>
  </w:style>
  <w:style w:type="paragraph" w:styleId="Turinys2">
    <w:name w:val="toc 2"/>
    <w:basedOn w:val="prastasis"/>
    <w:next w:val="prastasis"/>
    <w:autoRedefine/>
    <w:uiPriority w:val="39"/>
    <w:rsid w:val="00EF62A8"/>
    <w:pPr>
      <w:tabs>
        <w:tab w:val="left" w:pos="840"/>
        <w:tab w:val="left" w:pos="960"/>
        <w:tab w:val="left" w:pos="1560"/>
        <w:tab w:val="right" w:leader="dot" w:pos="9628"/>
      </w:tabs>
    </w:pPr>
    <w:rPr>
      <w:szCs w:val="24"/>
    </w:rPr>
  </w:style>
  <w:style w:type="character" w:styleId="Puslapionumeris">
    <w:name w:val="page number"/>
    <w:rsid w:val="00EF62A8"/>
    <w:rPr>
      <w:rFonts w:ascii="Times New Roman" w:hAnsi="Times New Roman"/>
      <w:sz w:val="24"/>
    </w:rPr>
  </w:style>
  <w:style w:type="paragraph" w:customStyle="1" w:styleId="Bulletwithtext1">
    <w:name w:val="Bullet with text 1"/>
    <w:basedOn w:val="prastasis"/>
    <w:rsid w:val="00EF62A8"/>
    <w:pPr>
      <w:numPr>
        <w:numId w:val="2"/>
      </w:numPr>
      <w:autoSpaceDE w:val="0"/>
      <w:autoSpaceDN w:val="0"/>
      <w:adjustRightInd w:val="0"/>
    </w:pPr>
    <w:rPr>
      <w:rFonts w:ascii="Futura Bk" w:hAnsi="Futura Bk"/>
      <w:color w:val="000000"/>
      <w:sz w:val="20"/>
      <w:lang w:val="en-GB" w:eastAsia="en-US"/>
    </w:rPr>
  </w:style>
  <w:style w:type="paragraph" w:customStyle="1" w:styleId="FMAnormaltext">
    <w:name w:val="FM A normal text"/>
    <w:basedOn w:val="prastasis"/>
    <w:rsid w:val="00EF62A8"/>
    <w:pPr>
      <w:tabs>
        <w:tab w:val="left" w:pos="1418"/>
        <w:tab w:val="left" w:pos="2126"/>
      </w:tabs>
      <w:overflowPunct w:val="0"/>
      <w:autoSpaceDE w:val="0"/>
      <w:autoSpaceDN w:val="0"/>
      <w:adjustRightInd w:val="0"/>
      <w:spacing w:after="120"/>
      <w:ind w:firstLine="720"/>
      <w:jc w:val="both"/>
      <w:textAlignment w:val="baseline"/>
    </w:pPr>
    <w:rPr>
      <w:sz w:val="22"/>
      <w:szCs w:val="24"/>
      <w:lang w:eastAsia="en-US"/>
    </w:rPr>
  </w:style>
  <w:style w:type="paragraph" w:customStyle="1" w:styleId="Heading11">
    <w:name w:val="Heading 11"/>
    <w:basedOn w:val="Antrat1"/>
    <w:link w:val="heading1Char"/>
    <w:autoRedefine/>
    <w:qFormat/>
    <w:rsid w:val="00EF62A8"/>
    <w:pPr>
      <w:spacing w:before="480" w:after="100" w:afterAutospacing="1"/>
      <w:ind w:left="360"/>
      <w:jc w:val="center"/>
    </w:pPr>
    <w:rPr>
      <w:rFonts w:ascii="Times New Roman" w:hAnsi="Times New Roman"/>
      <w:bCs w:val="0"/>
      <w:sz w:val="24"/>
      <w:szCs w:val="24"/>
    </w:rPr>
  </w:style>
  <w:style w:type="character" w:customStyle="1" w:styleId="heading1Char">
    <w:name w:val="heading 1 Char"/>
    <w:link w:val="Heading11"/>
    <w:rsid w:val="00EF62A8"/>
    <w:rPr>
      <w:b/>
      <w:kern w:val="32"/>
      <w:sz w:val="24"/>
      <w:szCs w:val="24"/>
      <w:lang w:val="x-none" w:eastAsia="x-none"/>
    </w:rPr>
  </w:style>
  <w:style w:type="paragraph" w:customStyle="1" w:styleId="Heading21">
    <w:name w:val="Heading 21"/>
    <w:basedOn w:val="Heading11"/>
    <w:link w:val="heading2Char"/>
    <w:qFormat/>
    <w:rsid w:val="00EF62A8"/>
    <w:pPr>
      <w:ind w:left="0"/>
    </w:pPr>
  </w:style>
  <w:style w:type="character" w:customStyle="1" w:styleId="heading2Char">
    <w:name w:val="heading 2 Char"/>
    <w:basedOn w:val="heading1Char"/>
    <w:link w:val="Heading21"/>
    <w:rsid w:val="00EF62A8"/>
    <w:rPr>
      <w:b/>
      <w:kern w:val="32"/>
      <w:sz w:val="24"/>
      <w:szCs w:val="24"/>
      <w:lang w:val="x-none" w:eastAsia="x-none"/>
    </w:rPr>
  </w:style>
  <w:style w:type="paragraph" w:customStyle="1" w:styleId="ReportHeading1">
    <w:name w:val="ReportHeading1"/>
    <w:basedOn w:val="prastasis"/>
    <w:rsid w:val="00EF62A8"/>
    <w:pPr>
      <w:framePr w:w="6521" w:h="1055" w:hSpace="142" w:wrap="around" w:vAnchor="page" w:hAnchor="page" w:x="1441" w:y="4452"/>
      <w:tabs>
        <w:tab w:val="left" w:pos="720"/>
      </w:tabs>
      <w:spacing w:after="120" w:line="300" w:lineRule="atLeast"/>
      <w:ind w:left="432"/>
      <w:jc w:val="both"/>
    </w:pPr>
    <w:rPr>
      <w:rFonts w:ascii="Arial" w:hAnsi="Arial"/>
      <w:b/>
      <w:sz w:val="20"/>
      <w:lang w:val="en-US" w:eastAsia="en-US"/>
    </w:rPr>
  </w:style>
  <w:style w:type="paragraph" w:customStyle="1" w:styleId="normnum2">
    <w:name w:val="norm_num2"/>
    <w:basedOn w:val="prastasis"/>
    <w:rsid w:val="00EF62A8"/>
    <w:pPr>
      <w:tabs>
        <w:tab w:val="left" w:pos="1134"/>
      </w:tabs>
      <w:spacing w:line="360" w:lineRule="auto"/>
      <w:jc w:val="both"/>
    </w:pPr>
    <w:rPr>
      <w:lang w:eastAsia="en-US"/>
    </w:rPr>
  </w:style>
  <w:style w:type="paragraph" w:styleId="Sraassuenkleliais">
    <w:name w:val="List Bullet"/>
    <w:basedOn w:val="prastasis"/>
    <w:rsid w:val="00EF62A8"/>
    <w:pPr>
      <w:tabs>
        <w:tab w:val="left" w:pos="862"/>
      </w:tabs>
      <w:spacing w:after="120"/>
      <w:jc w:val="both"/>
    </w:pPr>
    <w:rPr>
      <w:lang w:eastAsia="en-US"/>
    </w:rPr>
  </w:style>
  <w:style w:type="paragraph" w:customStyle="1" w:styleId="FMAbullets">
    <w:name w:val="FM A bullets"/>
    <w:basedOn w:val="prastasis"/>
    <w:rsid w:val="00EF62A8"/>
    <w:pPr>
      <w:numPr>
        <w:numId w:val="3"/>
      </w:numPr>
      <w:tabs>
        <w:tab w:val="left" w:pos="709"/>
        <w:tab w:val="left" w:pos="1200"/>
      </w:tabs>
      <w:overflowPunct w:val="0"/>
      <w:autoSpaceDE w:val="0"/>
      <w:autoSpaceDN w:val="0"/>
      <w:adjustRightInd w:val="0"/>
      <w:jc w:val="both"/>
      <w:textAlignment w:val="baseline"/>
    </w:pPr>
    <w:rPr>
      <w:sz w:val="22"/>
      <w:lang w:eastAsia="en-US"/>
    </w:rPr>
  </w:style>
  <w:style w:type="paragraph" w:customStyle="1" w:styleId="Lentelsstilius">
    <w:name w:val="Lentelės stilius"/>
    <w:basedOn w:val="prastasis"/>
    <w:next w:val="prastasis"/>
    <w:link w:val="LentelsstiliusChar"/>
    <w:qFormat/>
    <w:rsid w:val="00EF62A8"/>
    <w:pPr>
      <w:spacing w:line="276" w:lineRule="auto"/>
    </w:pPr>
    <w:rPr>
      <w:szCs w:val="24"/>
      <w:lang w:val="x-none" w:eastAsia="en-US"/>
    </w:rPr>
  </w:style>
  <w:style w:type="character" w:customStyle="1" w:styleId="LentelsstiliusChar">
    <w:name w:val="Lentelės stilius Char"/>
    <w:link w:val="Lentelsstilius"/>
    <w:locked/>
    <w:rsid w:val="00EF62A8"/>
    <w:rPr>
      <w:sz w:val="24"/>
      <w:szCs w:val="24"/>
      <w:lang w:val="x-none" w:eastAsia="en-US"/>
    </w:rPr>
  </w:style>
  <w:style w:type="paragraph" w:customStyle="1" w:styleId="NormalBold">
    <w:name w:val="NormalBold"/>
    <w:basedOn w:val="prastasis"/>
    <w:next w:val="prastasis"/>
    <w:rsid w:val="00EF62A8"/>
    <w:pPr>
      <w:tabs>
        <w:tab w:val="left" w:pos="1134"/>
        <w:tab w:val="left" w:pos="1701"/>
        <w:tab w:val="left" w:pos="2268"/>
      </w:tabs>
      <w:spacing w:before="240" w:after="120"/>
      <w:ind w:left="567"/>
      <w:jc w:val="both"/>
    </w:pPr>
    <w:rPr>
      <w:b/>
      <w:lang w:val="en-GB" w:eastAsia="en-US"/>
    </w:rPr>
  </w:style>
  <w:style w:type="paragraph" w:customStyle="1" w:styleId="TableText">
    <w:name w:val="Table Text"/>
    <w:basedOn w:val="prastasis"/>
    <w:rsid w:val="00EF62A8"/>
    <w:pPr>
      <w:spacing w:before="120" w:after="120"/>
    </w:pPr>
    <w:rPr>
      <w:rFonts w:ascii="Book Antiqua" w:hAnsi="Book Antiqua"/>
      <w:sz w:val="20"/>
      <w:szCs w:val="24"/>
      <w:lang w:eastAsia="en-US"/>
    </w:rPr>
  </w:style>
  <w:style w:type="character" w:customStyle="1" w:styleId="apple-style-span">
    <w:name w:val="apple-style-span"/>
    <w:rsid w:val="00EF62A8"/>
  </w:style>
  <w:style w:type="character" w:customStyle="1" w:styleId="DokumentoinaostekstasDiagrama">
    <w:name w:val="Dokumento išnašos tekstas Diagrama"/>
    <w:basedOn w:val="Numatytasispastraiposriftas"/>
    <w:link w:val="Dokumentoinaostekstas"/>
    <w:uiPriority w:val="99"/>
    <w:semiHidden/>
    <w:rsid w:val="00EF62A8"/>
  </w:style>
  <w:style w:type="paragraph" w:styleId="Dokumentoinaostekstas">
    <w:name w:val="endnote text"/>
    <w:basedOn w:val="prastasis"/>
    <w:link w:val="DokumentoinaostekstasDiagrama"/>
    <w:uiPriority w:val="99"/>
    <w:semiHidden/>
    <w:unhideWhenUsed/>
    <w:rsid w:val="00EF62A8"/>
    <w:rPr>
      <w:sz w:val="20"/>
    </w:rPr>
  </w:style>
  <w:style w:type="character" w:customStyle="1" w:styleId="DokumentoinaostekstasDiagrama1">
    <w:name w:val="Dokumento išnašos tekstas Diagrama1"/>
    <w:basedOn w:val="Numatytasispastraiposriftas"/>
    <w:semiHidden/>
    <w:rsid w:val="00EF62A8"/>
  </w:style>
  <w:style w:type="paragraph" w:customStyle="1" w:styleId="Sraopastraipa1">
    <w:name w:val="Sąrašo pastraipa1"/>
    <w:aliases w:val="Numbering,ERP-List Paragraph,List Paragraph11,Bullet EY,List Paragraph2,List Paragraph Red,List Paragraph1"/>
    <w:basedOn w:val="prastasis"/>
    <w:link w:val="ListParagraphChar"/>
    <w:uiPriority w:val="99"/>
    <w:qFormat/>
    <w:rsid w:val="004F3E3F"/>
    <w:pPr>
      <w:ind w:left="720"/>
      <w:contextualSpacing/>
    </w:pPr>
    <w:rPr>
      <w:rFonts w:eastAsia="Calibri"/>
      <w:sz w:val="20"/>
    </w:rPr>
  </w:style>
  <w:style w:type="character" w:customStyle="1" w:styleId="ListParagraphChar">
    <w:name w:val="List Paragraph Char"/>
    <w:aliases w:val="Numbering Char,ERP-List Paragraph Char,List Paragraph11 Char,Bullet EY Char,List Paragraph2 Char,List Paragraph Red Char,List Paragraph1 Char,Sąrašo pastraipa1 Char"/>
    <w:link w:val="Sraopastraipa1"/>
    <w:uiPriority w:val="99"/>
    <w:locked/>
    <w:rsid w:val="004F3E3F"/>
    <w:rPr>
      <w:rFonts w:eastAsia="Calibri"/>
    </w:rPr>
  </w:style>
  <w:style w:type="character" w:customStyle="1" w:styleId="KomentarotemaDiagrama1">
    <w:name w:val="Komentaro tema Diagrama1"/>
    <w:basedOn w:val="KomentarotekstasDiagrama"/>
    <w:uiPriority w:val="99"/>
    <w:semiHidden/>
    <w:rsid w:val="004F3E3F"/>
    <w:rPr>
      <w:rFonts w:ascii="Times New Roman" w:eastAsia="Calibri" w:hAnsi="Times New Roman" w:cs="Times New Roman"/>
      <w:b/>
      <w:bCs/>
      <w:sz w:val="20"/>
      <w:szCs w:val="20"/>
      <w:lang w:eastAsia="en-US"/>
    </w:rPr>
  </w:style>
  <w:style w:type="paragraph" w:customStyle="1" w:styleId="Betarp1">
    <w:name w:val="Be tarpų1"/>
    <w:rsid w:val="004F3E3F"/>
    <w:rPr>
      <w:rFonts w:eastAsia="Calibri"/>
      <w:sz w:val="24"/>
      <w:szCs w:val="22"/>
      <w:lang w:eastAsia="en-US"/>
    </w:rPr>
  </w:style>
  <w:style w:type="paragraph" w:customStyle="1" w:styleId="Pagrindinistekstas1">
    <w:name w:val="Pagrindinis tekstas1"/>
    <w:link w:val="BodytextChar"/>
    <w:rsid w:val="004F3E3F"/>
    <w:pPr>
      <w:autoSpaceDE w:val="0"/>
      <w:autoSpaceDN w:val="0"/>
      <w:adjustRightInd w:val="0"/>
      <w:ind w:firstLine="312"/>
      <w:jc w:val="both"/>
    </w:pPr>
    <w:rPr>
      <w:rFonts w:ascii="TimesLT" w:eastAsia="Calibri" w:hAnsi="TimesLT"/>
      <w:sz w:val="22"/>
      <w:szCs w:val="22"/>
      <w:lang w:val="en-US" w:eastAsia="en-US"/>
    </w:rPr>
  </w:style>
  <w:style w:type="character" w:customStyle="1" w:styleId="BodytextChar">
    <w:name w:val="Body text Char"/>
    <w:link w:val="Pagrindinistekstas1"/>
    <w:locked/>
    <w:rsid w:val="004F3E3F"/>
    <w:rPr>
      <w:rFonts w:ascii="TimesLT" w:eastAsia="Calibri" w:hAnsi="TimesLT"/>
      <w:sz w:val="22"/>
      <w:szCs w:val="22"/>
      <w:lang w:val="en-US" w:eastAsia="en-US"/>
    </w:rPr>
  </w:style>
  <w:style w:type="character" w:customStyle="1" w:styleId="Temosantrat2">
    <w:name w:val="Temos antraštė #2"/>
    <w:rsid w:val="004F3E3F"/>
    <w:rPr>
      <w:rFonts w:ascii="Times New Roman" w:hAnsi="Times New Roman"/>
      <w:spacing w:val="0"/>
      <w:sz w:val="19"/>
      <w:u w:val="single"/>
      <w:shd w:val="clear" w:color="auto" w:fill="FFFFFF"/>
    </w:rPr>
  </w:style>
  <w:style w:type="character" w:customStyle="1" w:styleId="LLCTekstas">
    <w:name w:val="LLCTekstas"/>
    <w:rsid w:val="004F3E3F"/>
  </w:style>
  <w:style w:type="paragraph" w:customStyle="1" w:styleId="Style14">
    <w:name w:val="Style14"/>
    <w:basedOn w:val="prastasis"/>
    <w:rsid w:val="004F3E3F"/>
    <w:pPr>
      <w:widowControl w:val="0"/>
      <w:autoSpaceDE w:val="0"/>
      <w:autoSpaceDN w:val="0"/>
      <w:adjustRightInd w:val="0"/>
      <w:spacing w:line="259" w:lineRule="exact"/>
      <w:jc w:val="both"/>
    </w:pPr>
    <w:rPr>
      <w:rFonts w:eastAsia="Calibri"/>
      <w:szCs w:val="24"/>
      <w:lang w:val="en-US" w:eastAsia="en-US"/>
    </w:rPr>
  </w:style>
  <w:style w:type="character" w:customStyle="1" w:styleId="FontStyle23">
    <w:name w:val="Font Style23"/>
    <w:uiPriority w:val="99"/>
    <w:rsid w:val="004F3E3F"/>
    <w:rPr>
      <w:rFonts w:ascii="Times New Roman" w:hAnsi="Times New Roman"/>
      <w:sz w:val="20"/>
    </w:rPr>
  </w:style>
  <w:style w:type="paragraph" w:styleId="Pagrindinistekstas3">
    <w:name w:val="Body Text 3"/>
    <w:basedOn w:val="prastasis"/>
    <w:link w:val="Pagrindinistekstas3Diagrama"/>
    <w:rsid w:val="004F3E3F"/>
    <w:pPr>
      <w:spacing w:after="120"/>
    </w:pPr>
    <w:rPr>
      <w:rFonts w:eastAsia="Calibri"/>
      <w:sz w:val="16"/>
      <w:szCs w:val="16"/>
      <w:lang w:eastAsia="en-US"/>
    </w:rPr>
  </w:style>
  <w:style w:type="character" w:customStyle="1" w:styleId="Pagrindinistekstas3Diagrama">
    <w:name w:val="Pagrindinis tekstas 3 Diagrama"/>
    <w:basedOn w:val="Numatytasispastraiposriftas"/>
    <w:link w:val="Pagrindinistekstas3"/>
    <w:rsid w:val="004F3E3F"/>
    <w:rPr>
      <w:rFonts w:eastAsia="Calibri"/>
      <w:sz w:val="16"/>
      <w:szCs w:val="16"/>
      <w:lang w:eastAsia="en-US"/>
    </w:rPr>
  </w:style>
  <w:style w:type="character" w:customStyle="1" w:styleId="PagrindiniotekstotraukaDiagrama">
    <w:name w:val="Pagrindinio teksto įtrauka Diagrama"/>
    <w:basedOn w:val="Numatytasispastraiposriftas"/>
    <w:link w:val="Pagrindiniotekstotrauka"/>
    <w:uiPriority w:val="99"/>
    <w:semiHidden/>
    <w:rsid w:val="004F3E3F"/>
    <w:rPr>
      <w:rFonts w:eastAsia="Calibri"/>
      <w:sz w:val="24"/>
      <w:szCs w:val="24"/>
    </w:rPr>
  </w:style>
  <w:style w:type="paragraph" w:styleId="Pagrindiniotekstotrauka">
    <w:name w:val="Body Text Indent"/>
    <w:basedOn w:val="prastasis"/>
    <w:link w:val="PagrindiniotekstotraukaDiagrama"/>
    <w:uiPriority w:val="99"/>
    <w:semiHidden/>
    <w:rsid w:val="004F3E3F"/>
    <w:pPr>
      <w:spacing w:after="120"/>
      <w:ind w:left="283"/>
    </w:pPr>
    <w:rPr>
      <w:rFonts w:eastAsia="Calibri"/>
      <w:szCs w:val="24"/>
    </w:rPr>
  </w:style>
  <w:style w:type="character" w:customStyle="1" w:styleId="PagrindiniotekstotraukaDiagrama1">
    <w:name w:val="Pagrindinio teksto įtrauka Diagrama1"/>
    <w:basedOn w:val="Numatytasispastraiposriftas"/>
    <w:uiPriority w:val="99"/>
    <w:semiHidden/>
    <w:rsid w:val="004F3E3F"/>
    <w:rPr>
      <w:sz w:val="24"/>
    </w:rPr>
  </w:style>
  <w:style w:type="character" w:styleId="Perirtashipersaitas">
    <w:name w:val="FollowedHyperlink"/>
    <w:basedOn w:val="Numatytasispastraiposriftas"/>
    <w:uiPriority w:val="99"/>
    <w:semiHidden/>
    <w:unhideWhenUsed/>
    <w:rsid w:val="004F3E3F"/>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4278790">
      <w:bodyDiv w:val="1"/>
      <w:marLeft w:val="0"/>
      <w:marRight w:val="0"/>
      <w:marTop w:val="0"/>
      <w:marBottom w:val="0"/>
      <w:divBdr>
        <w:top w:val="none" w:sz="0" w:space="0" w:color="auto"/>
        <w:left w:val="none" w:sz="0" w:space="0" w:color="auto"/>
        <w:bottom w:val="none" w:sz="0" w:space="0" w:color="auto"/>
        <w:right w:val="none" w:sz="0" w:space="0" w:color="auto"/>
      </w:divBdr>
    </w:div>
    <w:div w:id="289476572">
      <w:bodyDiv w:val="1"/>
      <w:marLeft w:val="0"/>
      <w:marRight w:val="0"/>
      <w:marTop w:val="0"/>
      <w:marBottom w:val="0"/>
      <w:divBdr>
        <w:top w:val="none" w:sz="0" w:space="0" w:color="auto"/>
        <w:left w:val="none" w:sz="0" w:space="0" w:color="auto"/>
        <w:bottom w:val="none" w:sz="0" w:space="0" w:color="auto"/>
        <w:right w:val="none" w:sz="0" w:space="0" w:color="auto"/>
      </w:divBdr>
    </w:div>
    <w:div w:id="323164354">
      <w:bodyDiv w:val="1"/>
      <w:marLeft w:val="0"/>
      <w:marRight w:val="0"/>
      <w:marTop w:val="0"/>
      <w:marBottom w:val="0"/>
      <w:divBdr>
        <w:top w:val="none" w:sz="0" w:space="0" w:color="auto"/>
        <w:left w:val="none" w:sz="0" w:space="0" w:color="auto"/>
        <w:bottom w:val="none" w:sz="0" w:space="0" w:color="auto"/>
        <w:right w:val="none" w:sz="0" w:space="0" w:color="auto"/>
      </w:divBdr>
    </w:div>
    <w:div w:id="323242409">
      <w:bodyDiv w:val="1"/>
      <w:marLeft w:val="0"/>
      <w:marRight w:val="0"/>
      <w:marTop w:val="0"/>
      <w:marBottom w:val="0"/>
      <w:divBdr>
        <w:top w:val="none" w:sz="0" w:space="0" w:color="auto"/>
        <w:left w:val="none" w:sz="0" w:space="0" w:color="auto"/>
        <w:bottom w:val="none" w:sz="0" w:space="0" w:color="auto"/>
        <w:right w:val="none" w:sz="0" w:space="0" w:color="auto"/>
      </w:divBdr>
      <w:divsChild>
        <w:div w:id="1386905404">
          <w:marLeft w:val="0"/>
          <w:marRight w:val="0"/>
          <w:marTop w:val="0"/>
          <w:marBottom w:val="0"/>
          <w:divBdr>
            <w:top w:val="none" w:sz="0" w:space="0" w:color="auto"/>
            <w:left w:val="none" w:sz="0" w:space="0" w:color="auto"/>
            <w:bottom w:val="none" w:sz="0" w:space="0" w:color="auto"/>
            <w:right w:val="none" w:sz="0" w:space="0" w:color="auto"/>
          </w:divBdr>
          <w:divsChild>
            <w:div w:id="318848016">
              <w:marLeft w:val="0"/>
              <w:marRight w:val="0"/>
              <w:marTop w:val="0"/>
              <w:marBottom w:val="75"/>
              <w:divBdr>
                <w:top w:val="none" w:sz="0" w:space="0" w:color="auto"/>
                <w:left w:val="none" w:sz="0" w:space="0" w:color="auto"/>
                <w:bottom w:val="none" w:sz="0" w:space="0" w:color="auto"/>
                <w:right w:val="none" w:sz="0" w:space="0" w:color="auto"/>
              </w:divBdr>
              <w:divsChild>
                <w:div w:id="719288225">
                  <w:marLeft w:val="0"/>
                  <w:marRight w:val="0"/>
                  <w:marTop w:val="0"/>
                  <w:marBottom w:val="0"/>
                  <w:divBdr>
                    <w:top w:val="none" w:sz="0" w:space="0" w:color="auto"/>
                    <w:left w:val="none" w:sz="0" w:space="0" w:color="auto"/>
                    <w:bottom w:val="none" w:sz="0" w:space="0" w:color="auto"/>
                    <w:right w:val="none" w:sz="0" w:space="0" w:color="auto"/>
                  </w:divBdr>
                  <w:divsChild>
                    <w:div w:id="1573806838">
                      <w:marLeft w:val="0"/>
                      <w:marRight w:val="0"/>
                      <w:marTop w:val="0"/>
                      <w:marBottom w:val="45"/>
                      <w:divBdr>
                        <w:top w:val="none" w:sz="0" w:space="0" w:color="auto"/>
                        <w:left w:val="none" w:sz="0" w:space="0" w:color="auto"/>
                        <w:bottom w:val="none" w:sz="0" w:space="0" w:color="auto"/>
                        <w:right w:val="none" w:sz="0" w:space="0" w:color="auto"/>
                      </w:divBdr>
                    </w:div>
                  </w:divsChild>
                </w:div>
              </w:divsChild>
            </w:div>
          </w:divsChild>
        </w:div>
      </w:divsChild>
    </w:div>
    <w:div w:id="347104783">
      <w:bodyDiv w:val="1"/>
      <w:marLeft w:val="0"/>
      <w:marRight w:val="0"/>
      <w:marTop w:val="0"/>
      <w:marBottom w:val="0"/>
      <w:divBdr>
        <w:top w:val="none" w:sz="0" w:space="0" w:color="auto"/>
        <w:left w:val="none" w:sz="0" w:space="0" w:color="auto"/>
        <w:bottom w:val="none" w:sz="0" w:space="0" w:color="auto"/>
        <w:right w:val="none" w:sz="0" w:space="0" w:color="auto"/>
      </w:divBdr>
    </w:div>
    <w:div w:id="459152678">
      <w:bodyDiv w:val="1"/>
      <w:marLeft w:val="0"/>
      <w:marRight w:val="0"/>
      <w:marTop w:val="0"/>
      <w:marBottom w:val="0"/>
      <w:divBdr>
        <w:top w:val="none" w:sz="0" w:space="0" w:color="auto"/>
        <w:left w:val="none" w:sz="0" w:space="0" w:color="auto"/>
        <w:bottom w:val="none" w:sz="0" w:space="0" w:color="auto"/>
        <w:right w:val="none" w:sz="0" w:space="0" w:color="auto"/>
      </w:divBdr>
    </w:div>
    <w:div w:id="597446025">
      <w:bodyDiv w:val="1"/>
      <w:marLeft w:val="0"/>
      <w:marRight w:val="0"/>
      <w:marTop w:val="0"/>
      <w:marBottom w:val="0"/>
      <w:divBdr>
        <w:top w:val="none" w:sz="0" w:space="0" w:color="auto"/>
        <w:left w:val="none" w:sz="0" w:space="0" w:color="auto"/>
        <w:bottom w:val="none" w:sz="0" w:space="0" w:color="auto"/>
        <w:right w:val="none" w:sz="0" w:space="0" w:color="auto"/>
      </w:divBdr>
    </w:div>
    <w:div w:id="704478399">
      <w:bodyDiv w:val="1"/>
      <w:marLeft w:val="0"/>
      <w:marRight w:val="0"/>
      <w:marTop w:val="0"/>
      <w:marBottom w:val="0"/>
      <w:divBdr>
        <w:top w:val="none" w:sz="0" w:space="0" w:color="auto"/>
        <w:left w:val="none" w:sz="0" w:space="0" w:color="auto"/>
        <w:bottom w:val="none" w:sz="0" w:space="0" w:color="auto"/>
        <w:right w:val="none" w:sz="0" w:space="0" w:color="auto"/>
      </w:divBdr>
    </w:div>
    <w:div w:id="837116899">
      <w:bodyDiv w:val="1"/>
      <w:marLeft w:val="0"/>
      <w:marRight w:val="0"/>
      <w:marTop w:val="0"/>
      <w:marBottom w:val="0"/>
      <w:divBdr>
        <w:top w:val="none" w:sz="0" w:space="0" w:color="auto"/>
        <w:left w:val="none" w:sz="0" w:space="0" w:color="auto"/>
        <w:bottom w:val="none" w:sz="0" w:space="0" w:color="auto"/>
        <w:right w:val="none" w:sz="0" w:space="0" w:color="auto"/>
      </w:divBdr>
    </w:div>
    <w:div w:id="841744918">
      <w:bodyDiv w:val="1"/>
      <w:marLeft w:val="0"/>
      <w:marRight w:val="0"/>
      <w:marTop w:val="0"/>
      <w:marBottom w:val="0"/>
      <w:divBdr>
        <w:top w:val="none" w:sz="0" w:space="0" w:color="auto"/>
        <w:left w:val="none" w:sz="0" w:space="0" w:color="auto"/>
        <w:bottom w:val="none" w:sz="0" w:space="0" w:color="auto"/>
        <w:right w:val="none" w:sz="0" w:space="0" w:color="auto"/>
      </w:divBdr>
    </w:div>
    <w:div w:id="948202469">
      <w:bodyDiv w:val="1"/>
      <w:marLeft w:val="0"/>
      <w:marRight w:val="0"/>
      <w:marTop w:val="0"/>
      <w:marBottom w:val="0"/>
      <w:divBdr>
        <w:top w:val="none" w:sz="0" w:space="0" w:color="auto"/>
        <w:left w:val="none" w:sz="0" w:space="0" w:color="auto"/>
        <w:bottom w:val="none" w:sz="0" w:space="0" w:color="auto"/>
        <w:right w:val="none" w:sz="0" w:space="0" w:color="auto"/>
      </w:divBdr>
    </w:div>
    <w:div w:id="1020355739">
      <w:bodyDiv w:val="1"/>
      <w:marLeft w:val="0"/>
      <w:marRight w:val="0"/>
      <w:marTop w:val="0"/>
      <w:marBottom w:val="0"/>
      <w:divBdr>
        <w:top w:val="none" w:sz="0" w:space="0" w:color="auto"/>
        <w:left w:val="none" w:sz="0" w:space="0" w:color="auto"/>
        <w:bottom w:val="none" w:sz="0" w:space="0" w:color="auto"/>
        <w:right w:val="none" w:sz="0" w:space="0" w:color="auto"/>
      </w:divBdr>
    </w:div>
    <w:div w:id="1137064856">
      <w:bodyDiv w:val="1"/>
      <w:marLeft w:val="0"/>
      <w:marRight w:val="0"/>
      <w:marTop w:val="0"/>
      <w:marBottom w:val="0"/>
      <w:divBdr>
        <w:top w:val="none" w:sz="0" w:space="0" w:color="auto"/>
        <w:left w:val="none" w:sz="0" w:space="0" w:color="auto"/>
        <w:bottom w:val="none" w:sz="0" w:space="0" w:color="auto"/>
        <w:right w:val="none" w:sz="0" w:space="0" w:color="auto"/>
      </w:divBdr>
    </w:div>
    <w:div w:id="1166748078">
      <w:bodyDiv w:val="1"/>
      <w:marLeft w:val="0"/>
      <w:marRight w:val="0"/>
      <w:marTop w:val="0"/>
      <w:marBottom w:val="0"/>
      <w:divBdr>
        <w:top w:val="none" w:sz="0" w:space="0" w:color="auto"/>
        <w:left w:val="none" w:sz="0" w:space="0" w:color="auto"/>
        <w:bottom w:val="none" w:sz="0" w:space="0" w:color="auto"/>
        <w:right w:val="none" w:sz="0" w:space="0" w:color="auto"/>
      </w:divBdr>
    </w:div>
    <w:div w:id="1197541147">
      <w:bodyDiv w:val="1"/>
      <w:marLeft w:val="0"/>
      <w:marRight w:val="0"/>
      <w:marTop w:val="0"/>
      <w:marBottom w:val="0"/>
      <w:divBdr>
        <w:top w:val="none" w:sz="0" w:space="0" w:color="auto"/>
        <w:left w:val="none" w:sz="0" w:space="0" w:color="auto"/>
        <w:bottom w:val="none" w:sz="0" w:space="0" w:color="auto"/>
        <w:right w:val="none" w:sz="0" w:space="0" w:color="auto"/>
      </w:divBdr>
    </w:div>
    <w:div w:id="1334839556">
      <w:bodyDiv w:val="1"/>
      <w:marLeft w:val="0"/>
      <w:marRight w:val="0"/>
      <w:marTop w:val="0"/>
      <w:marBottom w:val="0"/>
      <w:divBdr>
        <w:top w:val="none" w:sz="0" w:space="0" w:color="auto"/>
        <w:left w:val="none" w:sz="0" w:space="0" w:color="auto"/>
        <w:bottom w:val="none" w:sz="0" w:space="0" w:color="auto"/>
        <w:right w:val="none" w:sz="0" w:space="0" w:color="auto"/>
      </w:divBdr>
    </w:div>
    <w:div w:id="1380475277">
      <w:bodyDiv w:val="1"/>
      <w:marLeft w:val="0"/>
      <w:marRight w:val="0"/>
      <w:marTop w:val="0"/>
      <w:marBottom w:val="0"/>
      <w:divBdr>
        <w:top w:val="none" w:sz="0" w:space="0" w:color="auto"/>
        <w:left w:val="none" w:sz="0" w:space="0" w:color="auto"/>
        <w:bottom w:val="none" w:sz="0" w:space="0" w:color="auto"/>
        <w:right w:val="none" w:sz="0" w:space="0" w:color="auto"/>
      </w:divBdr>
    </w:div>
    <w:div w:id="1408305850">
      <w:bodyDiv w:val="1"/>
      <w:marLeft w:val="0"/>
      <w:marRight w:val="0"/>
      <w:marTop w:val="0"/>
      <w:marBottom w:val="0"/>
      <w:divBdr>
        <w:top w:val="none" w:sz="0" w:space="0" w:color="auto"/>
        <w:left w:val="none" w:sz="0" w:space="0" w:color="auto"/>
        <w:bottom w:val="none" w:sz="0" w:space="0" w:color="auto"/>
        <w:right w:val="none" w:sz="0" w:space="0" w:color="auto"/>
      </w:divBdr>
    </w:div>
    <w:div w:id="1547329199">
      <w:bodyDiv w:val="1"/>
      <w:marLeft w:val="0"/>
      <w:marRight w:val="0"/>
      <w:marTop w:val="0"/>
      <w:marBottom w:val="0"/>
      <w:divBdr>
        <w:top w:val="none" w:sz="0" w:space="0" w:color="auto"/>
        <w:left w:val="none" w:sz="0" w:space="0" w:color="auto"/>
        <w:bottom w:val="none" w:sz="0" w:space="0" w:color="auto"/>
        <w:right w:val="none" w:sz="0" w:space="0" w:color="auto"/>
      </w:divBdr>
    </w:div>
    <w:div w:id="1613199699">
      <w:bodyDiv w:val="1"/>
      <w:marLeft w:val="0"/>
      <w:marRight w:val="0"/>
      <w:marTop w:val="0"/>
      <w:marBottom w:val="0"/>
      <w:divBdr>
        <w:top w:val="none" w:sz="0" w:space="0" w:color="auto"/>
        <w:left w:val="none" w:sz="0" w:space="0" w:color="auto"/>
        <w:bottom w:val="none" w:sz="0" w:space="0" w:color="auto"/>
        <w:right w:val="none" w:sz="0" w:space="0" w:color="auto"/>
      </w:divBdr>
    </w:div>
    <w:div w:id="1658338338">
      <w:bodyDiv w:val="1"/>
      <w:marLeft w:val="0"/>
      <w:marRight w:val="0"/>
      <w:marTop w:val="0"/>
      <w:marBottom w:val="0"/>
      <w:divBdr>
        <w:top w:val="none" w:sz="0" w:space="0" w:color="auto"/>
        <w:left w:val="none" w:sz="0" w:space="0" w:color="auto"/>
        <w:bottom w:val="none" w:sz="0" w:space="0" w:color="auto"/>
        <w:right w:val="none" w:sz="0" w:space="0" w:color="auto"/>
      </w:divBdr>
    </w:div>
    <w:div w:id="1690109336">
      <w:bodyDiv w:val="1"/>
      <w:marLeft w:val="0"/>
      <w:marRight w:val="0"/>
      <w:marTop w:val="0"/>
      <w:marBottom w:val="0"/>
      <w:divBdr>
        <w:top w:val="none" w:sz="0" w:space="0" w:color="auto"/>
        <w:left w:val="none" w:sz="0" w:space="0" w:color="auto"/>
        <w:bottom w:val="none" w:sz="0" w:space="0" w:color="auto"/>
        <w:right w:val="none" w:sz="0" w:space="0" w:color="auto"/>
      </w:divBdr>
    </w:div>
    <w:div w:id="2076469571">
      <w:bodyDiv w:val="1"/>
      <w:marLeft w:val="0"/>
      <w:marRight w:val="0"/>
      <w:marTop w:val="0"/>
      <w:marBottom w:val="0"/>
      <w:divBdr>
        <w:top w:val="none" w:sz="0" w:space="0" w:color="auto"/>
        <w:left w:val="none" w:sz="0" w:space="0" w:color="auto"/>
        <w:bottom w:val="none" w:sz="0" w:space="0" w:color="auto"/>
        <w:right w:val="none" w:sz="0" w:space="0" w:color="auto"/>
      </w:divBdr>
    </w:div>
    <w:div w:id="209080845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image" Target="media/image18.jpeg"/><Relationship Id="rId3" Type="http://schemas.openxmlformats.org/officeDocument/2006/relationships/styles" Target="styles.xml"/><Relationship Id="rId21" Type="http://schemas.openxmlformats.org/officeDocument/2006/relationships/image" Target="media/image13.jpeg"/><Relationship Id="rId7" Type="http://schemas.openxmlformats.org/officeDocument/2006/relationships/endnotes" Target="endnot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jpeg"/><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image" Target="media/image12.jpeg"/><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eg"/><Relationship Id="rId24" Type="http://schemas.openxmlformats.org/officeDocument/2006/relationships/image" Target="media/image16.jpeg"/><Relationship Id="rId5"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fontTable" Target="fontTable.xml"/><Relationship Id="rId10" Type="http://schemas.openxmlformats.org/officeDocument/2006/relationships/image" Target="media/image2.jpeg"/><Relationship Id="rId19" Type="http://schemas.openxmlformats.org/officeDocument/2006/relationships/image" Target="media/image11.jpeg"/><Relationship Id="rId4" Type="http://schemas.openxmlformats.org/officeDocument/2006/relationships/settings" Target="settings.xml"/><Relationship Id="rId9" Type="http://schemas.openxmlformats.org/officeDocument/2006/relationships/image" Target="cid:ii_1998495061f40679621" TargetMode="External"/><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header" Target="header1.xml"/></Relationships>
</file>

<file path=word/theme/theme1.xml><?xml version="1.0" encoding="utf-8"?>
<a:theme xmlns:a="http://schemas.openxmlformats.org/drawingml/2006/main" name="Office tema">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3398FCF-E6B0-42F1-BD7A-995F7892B1D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109</TotalTime>
  <Pages>19</Pages>
  <Words>15243</Words>
  <Characters>8690</Characters>
  <Application>Microsoft Office Word</Application>
  <DocSecurity>0</DocSecurity>
  <Lines>72</Lines>
  <Paragraphs>47</Paragraphs>
  <ScaleCrop>false</ScaleCrop>
  <HeadingPairs>
    <vt:vector size="4" baseType="variant">
      <vt:variant>
        <vt:lpstr>Pavadinimas</vt:lpstr>
      </vt:variant>
      <vt:variant>
        <vt:i4>1</vt:i4>
      </vt:variant>
      <vt:variant>
        <vt:lpstr>Title</vt:lpstr>
      </vt:variant>
      <vt:variant>
        <vt:i4>1</vt:i4>
      </vt:variant>
    </vt:vector>
  </HeadingPairs>
  <TitlesOfParts>
    <vt:vector size="2" baseType="lpstr">
      <vt:lpstr>&lt;Data&gt;  Nr</vt:lpstr>
      <vt:lpstr>&lt;Data&gt;  Nr</vt:lpstr>
    </vt:vector>
  </TitlesOfParts>
  <Company>SINTAGMA</Company>
  <LinksUpToDate>false</LinksUpToDate>
  <CharactersWithSpaces>23886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&lt;Data&gt;  Nr</dc:title>
  <dc:creator>-</dc:creator>
  <cp:lastModifiedBy>Živilė Gocentė</cp:lastModifiedBy>
  <cp:revision>18</cp:revision>
  <cp:lastPrinted>2021-08-06T07:24:00Z</cp:lastPrinted>
  <dcterms:created xsi:type="dcterms:W3CDTF">2025-09-25T05:18:00Z</dcterms:created>
  <dcterms:modified xsi:type="dcterms:W3CDTF">2025-12-19T12:48:00Z</dcterms:modified>
</cp:coreProperties>
</file>