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004281EB" w14:textId="04074E50" w:rsidR="008D2A21" w:rsidRPr="00FD4F2C" w:rsidRDefault="00902B77" w:rsidP="008D2A21">
      <w:pPr>
        <w:jc w:val="center"/>
        <w:rPr>
          <w:rFonts w:eastAsia="Calibri"/>
          <w:b/>
          <w:sz w:val="22"/>
          <w:szCs w:val="22"/>
        </w:rPr>
      </w:pPr>
      <w:r w:rsidRPr="00FD4F2C">
        <w:rPr>
          <w:rFonts w:eastAsia="Calibri"/>
          <w:b/>
          <w:sz w:val="22"/>
          <w:szCs w:val="22"/>
        </w:rPr>
        <w:t xml:space="preserve">VšĮ </w:t>
      </w:r>
      <w:r w:rsidR="001C1B8B" w:rsidRPr="00FD4F2C">
        <w:rPr>
          <w:rFonts w:eastAsia="Calibri"/>
          <w:b/>
          <w:sz w:val="22"/>
          <w:szCs w:val="22"/>
        </w:rPr>
        <w:t>„</w:t>
      </w:r>
      <w:r w:rsidRPr="00FD4F2C">
        <w:rPr>
          <w:rFonts w:eastAsia="Calibri"/>
          <w:b/>
          <w:sz w:val="22"/>
          <w:szCs w:val="22"/>
        </w:rPr>
        <w:t xml:space="preserve">Jūrininkų </w:t>
      </w:r>
      <w:r w:rsidR="004D3717">
        <w:rPr>
          <w:rFonts w:eastAsia="Calibri"/>
          <w:b/>
          <w:sz w:val="22"/>
          <w:szCs w:val="22"/>
        </w:rPr>
        <w:t>poliklinika</w:t>
      </w:r>
      <w:r w:rsidR="001C1B8B" w:rsidRPr="00FD4F2C">
        <w:rPr>
          <w:rFonts w:eastAsia="Calibri"/>
          <w:b/>
          <w:sz w:val="22"/>
          <w:szCs w:val="22"/>
        </w:rPr>
        <w:t>“</w:t>
      </w:r>
    </w:p>
    <w:p w14:paraId="12D51E3F" w14:textId="77777777" w:rsidR="001C1B8B" w:rsidRPr="00FD4F2C" w:rsidRDefault="001C1B8B" w:rsidP="008D2A21">
      <w:pPr>
        <w:jc w:val="center"/>
        <w:rPr>
          <w:rFonts w:eastAsia="Calibri"/>
          <w:b/>
          <w:sz w:val="22"/>
          <w:szCs w:val="22"/>
        </w:rPr>
      </w:pPr>
    </w:p>
    <w:p w14:paraId="7B562452" w14:textId="147BCE0C" w:rsidR="00902B77" w:rsidRPr="00FD4F2C" w:rsidRDefault="004D3717" w:rsidP="001C1B8B">
      <w:pPr>
        <w:jc w:val="center"/>
        <w:rPr>
          <w:rFonts w:eastAsia="Calibri"/>
          <w:b/>
          <w:bCs/>
          <w:sz w:val="22"/>
          <w:szCs w:val="22"/>
        </w:rPr>
      </w:pPr>
      <w:r>
        <w:rPr>
          <w:b/>
          <w:bCs/>
          <w:color w:val="000000" w:themeColor="text1"/>
          <w:sz w:val="22"/>
          <w:szCs w:val="22"/>
        </w:rPr>
        <w:t xml:space="preserve">DANTŲ FREZAVIMO STAKLIŲ </w:t>
      </w:r>
      <w:r w:rsidR="00701275" w:rsidRPr="00FD4F2C">
        <w:rPr>
          <w:rFonts w:eastAsia="Calibri"/>
          <w:b/>
          <w:bCs/>
          <w:sz w:val="22"/>
          <w:szCs w:val="22"/>
        </w:rPr>
        <w:t>PIRKIMO</w:t>
      </w:r>
      <w:r w:rsidR="001C1B8B" w:rsidRPr="00FD4F2C">
        <w:rPr>
          <w:rFonts w:eastAsia="Calibri"/>
          <w:b/>
          <w:bCs/>
          <w:sz w:val="22"/>
          <w:szCs w:val="22"/>
        </w:rPr>
        <w:t xml:space="preserve"> </w:t>
      </w:r>
    </w:p>
    <w:p w14:paraId="24A8E2CD" w14:textId="1DA919F9" w:rsidR="008D2A21" w:rsidRPr="00FD4F2C" w:rsidRDefault="008D2A21" w:rsidP="001C1B8B">
      <w:pPr>
        <w:jc w:val="center"/>
        <w:rPr>
          <w:rFonts w:eastAsia="Calibri"/>
          <w:b/>
          <w:sz w:val="22"/>
          <w:szCs w:val="22"/>
        </w:rPr>
      </w:pPr>
      <w:r w:rsidRPr="00FD4F2C">
        <w:rPr>
          <w:rFonts w:eastAsia="Calibri"/>
          <w:b/>
          <w:sz w:val="22"/>
          <w:szCs w:val="22"/>
        </w:rPr>
        <w:t>RINKOS KONSULTACIJA</w:t>
      </w:r>
    </w:p>
    <w:p w14:paraId="7E1196B6" w14:textId="77777777" w:rsidR="008D2A21" w:rsidRPr="00FD4F2C" w:rsidRDefault="008D2A21" w:rsidP="008D2A21">
      <w:pPr>
        <w:jc w:val="both"/>
        <w:rPr>
          <w:rFonts w:eastAsia="Calibri"/>
          <w:sz w:val="22"/>
          <w:szCs w:val="22"/>
        </w:rPr>
      </w:pPr>
    </w:p>
    <w:p w14:paraId="03CFB809" w14:textId="311BE9D1" w:rsidR="008D2A21" w:rsidRPr="00FD4F2C" w:rsidRDefault="00902B77" w:rsidP="008D2A21">
      <w:pPr>
        <w:ind w:firstLine="851"/>
        <w:jc w:val="both"/>
        <w:rPr>
          <w:rFonts w:eastAsia="Calibri"/>
          <w:sz w:val="22"/>
          <w:szCs w:val="22"/>
        </w:rPr>
      </w:pPr>
      <w:r w:rsidRPr="00FD4F2C">
        <w:rPr>
          <w:rFonts w:eastAsia="Calibri"/>
          <w:bCs/>
          <w:sz w:val="22"/>
          <w:szCs w:val="22"/>
        </w:rPr>
        <w:t xml:space="preserve">VšĮ </w:t>
      </w:r>
      <w:r w:rsidR="001C1B8B" w:rsidRPr="00FD4F2C">
        <w:rPr>
          <w:rFonts w:eastAsia="Calibri"/>
          <w:bCs/>
          <w:sz w:val="22"/>
          <w:szCs w:val="22"/>
        </w:rPr>
        <w:t>„</w:t>
      </w:r>
      <w:r w:rsidRPr="00FD4F2C">
        <w:rPr>
          <w:rFonts w:eastAsia="Calibri"/>
          <w:bCs/>
          <w:sz w:val="22"/>
          <w:szCs w:val="22"/>
        </w:rPr>
        <w:t xml:space="preserve">Jūrininkų </w:t>
      </w:r>
      <w:r w:rsidR="004D3717">
        <w:rPr>
          <w:rFonts w:eastAsia="Calibri"/>
          <w:bCs/>
          <w:sz w:val="22"/>
          <w:szCs w:val="22"/>
        </w:rPr>
        <w:t>poliklinika</w:t>
      </w:r>
      <w:r w:rsidR="001C1B8B" w:rsidRPr="00FD4F2C">
        <w:rPr>
          <w:rFonts w:eastAsia="Calibri"/>
          <w:bCs/>
          <w:sz w:val="22"/>
          <w:szCs w:val="22"/>
        </w:rPr>
        <w:t>“</w:t>
      </w:r>
      <w:r w:rsidR="008D2A21" w:rsidRPr="00FD4F2C">
        <w:rPr>
          <w:rFonts w:eastAsia="Calibri"/>
          <w:sz w:val="22"/>
          <w:szCs w:val="22"/>
        </w:rPr>
        <w:t xml:space="preserve"> (toliau – Perkančioji organizacija), siekdama tinkamai pasirengti numatomam </w:t>
      </w:r>
      <w:r w:rsidR="004D3717">
        <w:rPr>
          <w:rFonts w:eastAsia="Calibri"/>
          <w:b/>
          <w:bCs/>
          <w:sz w:val="22"/>
          <w:szCs w:val="22"/>
        </w:rPr>
        <w:t>Dantų frezavimo staklių</w:t>
      </w:r>
      <w:r w:rsidR="004F3366" w:rsidRPr="00FD4F2C">
        <w:rPr>
          <w:b/>
          <w:bCs/>
          <w:sz w:val="22"/>
          <w:szCs w:val="22"/>
        </w:rPr>
        <w:t xml:space="preserve"> </w:t>
      </w:r>
      <w:r w:rsidR="008D2A21" w:rsidRPr="00FD4F2C">
        <w:rPr>
          <w:rFonts w:eastAsia="Calibri"/>
          <w:b/>
          <w:bCs/>
          <w:sz w:val="22"/>
          <w:szCs w:val="22"/>
        </w:rPr>
        <w:t>pirkimui</w:t>
      </w:r>
      <w:r w:rsidR="008D2A21" w:rsidRPr="00FD4F2C">
        <w:rPr>
          <w:rFonts w:eastAsia="Calibri"/>
          <w:sz w:val="22"/>
          <w:szCs w:val="22"/>
        </w:rPr>
        <w:t xml:space="preserve"> (toliau – Pirkimas) ir</w:t>
      </w:r>
      <w:r w:rsidR="002314CD" w:rsidRPr="00FD4F2C">
        <w:rPr>
          <w:rFonts w:eastAsia="Calibri"/>
          <w:sz w:val="22"/>
          <w:szCs w:val="22"/>
        </w:rPr>
        <w:t xml:space="preserve">, </w:t>
      </w:r>
      <w:r w:rsidR="008D2A21" w:rsidRPr="00FD4F2C">
        <w:rPr>
          <w:rFonts w:eastAsia="Calibri"/>
          <w:sz w:val="22"/>
          <w:szCs w:val="22"/>
        </w:rPr>
        <w:t>vadovaudamasi Lietuvos Respublikos viešųjų pirkimų įstatymo (toliau – VPĮ) 27 straipsnio nuostatomis, organizuoja rinkos dalyvių konsultaciją.</w:t>
      </w:r>
    </w:p>
    <w:p w14:paraId="52D3E4BF" w14:textId="77777777" w:rsidR="008D2A21" w:rsidRPr="00FD4F2C" w:rsidRDefault="008D2A21" w:rsidP="008D2A21">
      <w:pPr>
        <w:ind w:firstLine="851"/>
        <w:jc w:val="both"/>
        <w:rPr>
          <w:rFonts w:eastAsia="Calibri"/>
          <w:sz w:val="22"/>
          <w:szCs w:val="22"/>
        </w:rPr>
      </w:pPr>
      <w:r w:rsidRPr="00FD4F2C">
        <w:rPr>
          <w:rFonts w:eastAsia="Calibri"/>
          <w:sz w:val="22"/>
          <w:szCs w:val="22"/>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Pr="00FD4F2C" w:rsidRDefault="008D2A21" w:rsidP="008D2A21">
      <w:pPr>
        <w:ind w:firstLine="851"/>
        <w:jc w:val="both"/>
        <w:rPr>
          <w:rFonts w:eastAsia="Calibri"/>
          <w:color w:val="000000"/>
          <w:sz w:val="22"/>
          <w:szCs w:val="22"/>
          <w:lang w:eastAsia="lt-LT"/>
        </w:rPr>
      </w:pPr>
      <w:r w:rsidRPr="00FD4F2C">
        <w:rPr>
          <w:rFonts w:eastAsia="Calibri"/>
          <w:color w:val="000000"/>
          <w:sz w:val="22"/>
          <w:szCs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Pr="00FD4F2C" w:rsidRDefault="008D2A21" w:rsidP="008D2A21">
      <w:pPr>
        <w:ind w:firstLine="851"/>
        <w:jc w:val="both"/>
        <w:rPr>
          <w:rFonts w:eastAsia="Calibri"/>
          <w:color w:val="000000"/>
          <w:sz w:val="22"/>
          <w:szCs w:val="22"/>
          <w:lang w:eastAsia="lt-LT"/>
        </w:rPr>
      </w:pPr>
    </w:p>
    <w:p w14:paraId="7C72EB54" w14:textId="77777777" w:rsidR="008D2A21" w:rsidRPr="00FD4F2C" w:rsidRDefault="008D2A21" w:rsidP="008D2A21">
      <w:pPr>
        <w:ind w:firstLine="851"/>
        <w:jc w:val="both"/>
        <w:rPr>
          <w:rFonts w:eastAsia="Calibri"/>
          <w:b/>
          <w:sz w:val="22"/>
          <w:szCs w:val="22"/>
        </w:rPr>
      </w:pPr>
      <w:r w:rsidRPr="00FD4F2C">
        <w:rPr>
          <w:rFonts w:eastAsia="Calibri"/>
          <w:b/>
          <w:sz w:val="22"/>
          <w:szCs w:val="22"/>
        </w:rPr>
        <w:t>1. Rinkos konsultacijos tikslas</w:t>
      </w:r>
    </w:p>
    <w:p w14:paraId="2054FDE8" w14:textId="0A950CDE" w:rsidR="008D2A21" w:rsidRPr="00FD4F2C" w:rsidRDefault="008D2A21" w:rsidP="004F3366">
      <w:pPr>
        <w:ind w:firstLine="851"/>
        <w:jc w:val="both"/>
        <w:rPr>
          <w:rFonts w:eastAsia="Calibri"/>
          <w:bCs/>
          <w:sz w:val="22"/>
          <w:szCs w:val="22"/>
        </w:rPr>
      </w:pPr>
      <w:r w:rsidRPr="00FD4F2C">
        <w:rPr>
          <w:rFonts w:eastAsia="Calibri"/>
          <w:sz w:val="22"/>
          <w:szCs w:val="22"/>
        </w:rPr>
        <w:t xml:space="preserve">Informuoti tiekėjus apie planuojamą pirkimą, išsiaiškinti įvairius su pirkimo objektu susijusius klausimus, pasiruošti pirkimui įvertinat pateiktus dokumentus </w:t>
      </w:r>
      <w:r w:rsidRPr="00FD4F2C">
        <w:rPr>
          <w:rFonts w:eastAsia="Calibri"/>
          <w:bCs/>
          <w:sz w:val="22"/>
          <w:szCs w:val="22"/>
        </w:rPr>
        <w:t>(</w:t>
      </w:r>
      <w:r w:rsidR="004F3366" w:rsidRPr="00FD4F2C">
        <w:rPr>
          <w:rFonts w:eastAsia="Calibri"/>
          <w:bCs/>
          <w:sz w:val="22"/>
          <w:szCs w:val="22"/>
        </w:rPr>
        <w:t>technin</w:t>
      </w:r>
      <w:r w:rsidR="00F605EB" w:rsidRPr="00FD4F2C">
        <w:rPr>
          <w:rFonts w:eastAsia="Calibri"/>
          <w:bCs/>
          <w:sz w:val="22"/>
          <w:szCs w:val="22"/>
        </w:rPr>
        <w:t>ę</w:t>
      </w:r>
      <w:r w:rsidR="004F3366" w:rsidRPr="00FD4F2C">
        <w:rPr>
          <w:rFonts w:eastAsia="Calibri"/>
          <w:bCs/>
          <w:sz w:val="22"/>
          <w:szCs w:val="22"/>
        </w:rPr>
        <w:t xml:space="preserve"> specifikacij</w:t>
      </w:r>
      <w:r w:rsidR="00F605EB" w:rsidRPr="00FD4F2C">
        <w:rPr>
          <w:rFonts w:eastAsia="Calibri"/>
          <w:bCs/>
          <w:sz w:val="22"/>
          <w:szCs w:val="22"/>
        </w:rPr>
        <w:t>ą</w:t>
      </w:r>
      <w:r w:rsidRPr="00FD4F2C">
        <w:rPr>
          <w:rFonts w:eastAsia="Calibri"/>
          <w:bCs/>
          <w:sz w:val="22"/>
          <w:szCs w:val="22"/>
        </w:rPr>
        <w:t>)</w:t>
      </w:r>
      <w:r w:rsidR="00537862" w:rsidRPr="00FD4F2C">
        <w:rPr>
          <w:rFonts w:eastAsia="Calibri"/>
          <w:bCs/>
          <w:sz w:val="22"/>
          <w:szCs w:val="22"/>
        </w:rPr>
        <w:t>.</w:t>
      </w:r>
    </w:p>
    <w:p w14:paraId="0F7A24E5" w14:textId="77777777" w:rsidR="004F3366" w:rsidRPr="00FD4F2C" w:rsidRDefault="004F3366" w:rsidP="004F3366">
      <w:pPr>
        <w:ind w:firstLine="851"/>
        <w:jc w:val="both"/>
        <w:rPr>
          <w:rFonts w:eastAsia="Calibri"/>
          <w:bCs/>
          <w:sz w:val="22"/>
          <w:szCs w:val="22"/>
        </w:rPr>
      </w:pPr>
    </w:p>
    <w:p w14:paraId="779D6EC4" w14:textId="77777777" w:rsidR="008D2A21" w:rsidRPr="00FD4F2C" w:rsidRDefault="008D2A21" w:rsidP="008D2A21">
      <w:pPr>
        <w:ind w:firstLine="851"/>
        <w:jc w:val="both"/>
        <w:rPr>
          <w:rFonts w:eastAsia="Calibri"/>
          <w:b/>
          <w:sz w:val="22"/>
          <w:szCs w:val="22"/>
        </w:rPr>
      </w:pPr>
      <w:r w:rsidRPr="00FD4F2C">
        <w:rPr>
          <w:rFonts w:eastAsia="Calibri"/>
          <w:b/>
          <w:sz w:val="22"/>
          <w:szCs w:val="22"/>
        </w:rPr>
        <w:t>2. Rinkos konsultacijos vykdymo tvarka</w:t>
      </w:r>
    </w:p>
    <w:p w14:paraId="6DAF4BF6" w14:textId="6806F694" w:rsidR="008D2A21" w:rsidRPr="00FD4F2C" w:rsidRDefault="008D2A21" w:rsidP="008D2A21">
      <w:pPr>
        <w:ind w:firstLine="851"/>
        <w:jc w:val="both"/>
        <w:rPr>
          <w:rFonts w:eastAsia="Calibri"/>
          <w:bCs/>
          <w:sz w:val="22"/>
          <w:szCs w:val="22"/>
        </w:rPr>
      </w:pPr>
      <w:r w:rsidRPr="00FD4F2C">
        <w:rPr>
          <w:rFonts w:eastAsia="Calibri"/>
          <w:sz w:val="22"/>
          <w:szCs w:val="22"/>
        </w:rPr>
        <w:t xml:space="preserve">Rinkos konsultacija vykdoma: </w:t>
      </w:r>
      <w:r w:rsidRPr="00FD4F2C">
        <w:rPr>
          <w:rFonts w:eastAsia="Calibri"/>
          <w:b/>
          <w:bCs/>
          <w:sz w:val="22"/>
          <w:szCs w:val="22"/>
        </w:rPr>
        <w:t>i</w:t>
      </w:r>
      <w:r w:rsidRPr="00FD4F2C">
        <w:rPr>
          <w:rFonts w:eastAsia="Calibri"/>
          <w:b/>
          <w:bCs/>
          <w:iCs/>
          <w:sz w:val="22"/>
          <w:szCs w:val="22"/>
        </w:rPr>
        <w:t>šankstinė konsultacija CVP IS priemonėmis</w:t>
      </w:r>
      <w:r w:rsidR="001C1B8B" w:rsidRPr="00FD4F2C">
        <w:rPr>
          <w:rFonts w:eastAsia="Calibri"/>
          <w:b/>
          <w:bCs/>
          <w:iCs/>
          <w:sz w:val="22"/>
          <w:szCs w:val="22"/>
        </w:rPr>
        <w:t>.</w:t>
      </w:r>
    </w:p>
    <w:p w14:paraId="790218D2" w14:textId="3F302205" w:rsidR="008D2A21" w:rsidRPr="00FD4F2C" w:rsidRDefault="008D2A21" w:rsidP="008D2A21">
      <w:pPr>
        <w:ind w:firstLine="851"/>
        <w:jc w:val="both"/>
        <w:rPr>
          <w:rFonts w:eastAsia="Calibri"/>
          <w:sz w:val="22"/>
          <w:szCs w:val="22"/>
        </w:rPr>
      </w:pPr>
      <w:r w:rsidRPr="00FD4F2C">
        <w:rPr>
          <w:rFonts w:eastAsia="Calibri"/>
          <w:sz w:val="22"/>
          <w:szCs w:val="22"/>
        </w:rPr>
        <w:t xml:space="preserve">Kviečiame tiekėjus susipažinti su viešai paskelbtais </w:t>
      </w:r>
      <w:r w:rsidR="006F22AB" w:rsidRPr="00FD4F2C">
        <w:rPr>
          <w:rFonts w:eastAsia="Calibri"/>
          <w:bCs/>
          <w:sz w:val="22"/>
          <w:szCs w:val="22"/>
        </w:rPr>
        <w:t>pirkimo dokumentais (technin</w:t>
      </w:r>
      <w:r w:rsidR="004F3366" w:rsidRPr="00FD4F2C">
        <w:rPr>
          <w:rFonts w:eastAsia="Calibri"/>
          <w:bCs/>
          <w:sz w:val="22"/>
          <w:szCs w:val="22"/>
        </w:rPr>
        <w:t>ėmis</w:t>
      </w:r>
      <w:r w:rsidR="006F22AB" w:rsidRPr="00FD4F2C">
        <w:rPr>
          <w:rFonts w:eastAsia="Calibri"/>
          <w:bCs/>
          <w:sz w:val="22"/>
          <w:szCs w:val="22"/>
        </w:rPr>
        <w:t xml:space="preserve"> specifikacij</w:t>
      </w:r>
      <w:r w:rsidR="004F3366" w:rsidRPr="00FD4F2C">
        <w:rPr>
          <w:rFonts w:eastAsia="Calibri"/>
          <w:bCs/>
          <w:sz w:val="22"/>
          <w:szCs w:val="22"/>
        </w:rPr>
        <w:t>omis</w:t>
      </w:r>
      <w:r w:rsidR="006F22AB" w:rsidRPr="00FD4F2C">
        <w:rPr>
          <w:rFonts w:eastAsia="Calibri"/>
          <w:bCs/>
          <w:sz w:val="22"/>
          <w:szCs w:val="22"/>
        </w:rPr>
        <w:t xml:space="preserve">, </w:t>
      </w:r>
      <w:r w:rsidR="004F3366" w:rsidRPr="00FD4F2C">
        <w:rPr>
          <w:rFonts w:eastAsia="Calibri"/>
          <w:bCs/>
          <w:sz w:val="22"/>
          <w:szCs w:val="22"/>
        </w:rPr>
        <w:t>priedais</w:t>
      </w:r>
      <w:r w:rsidR="006F22AB" w:rsidRPr="00FD4F2C">
        <w:rPr>
          <w:rFonts w:eastAsia="Calibri"/>
          <w:bCs/>
          <w:sz w:val="22"/>
          <w:szCs w:val="22"/>
        </w:rPr>
        <w:t>)</w:t>
      </w:r>
      <w:r w:rsidRPr="00FD4F2C">
        <w:rPr>
          <w:rFonts w:eastAsia="Calibri"/>
          <w:sz w:val="22"/>
          <w:szCs w:val="22"/>
        </w:rPr>
        <w:t>, ir teikiant pastabas ir (ar) pasiūlymus nurodytiems dokumentų projektams sudalyvauti rinkos konsultacijoje. Teikiant pastabas ir (ar) pasiūlymus, prašome pateikti savo pastabų ir (ar) pasiūlymų pagrindimą ir argumentaciją.</w:t>
      </w:r>
    </w:p>
    <w:p w14:paraId="607F2540" w14:textId="77777777" w:rsidR="008D2A21" w:rsidRPr="00FD4F2C" w:rsidRDefault="008D2A21" w:rsidP="008D2A21">
      <w:pPr>
        <w:ind w:firstLine="851"/>
        <w:jc w:val="both"/>
        <w:rPr>
          <w:rFonts w:eastAsia="Calibri"/>
          <w:sz w:val="22"/>
          <w:szCs w:val="22"/>
        </w:rPr>
      </w:pPr>
      <w:r w:rsidRPr="00FD4F2C">
        <w:rPr>
          <w:rFonts w:eastAsia="Calibri"/>
          <w:sz w:val="22"/>
          <w:szCs w:val="22"/>
        </w:rPr>
        <w:t>Paskelbti dokumentų projektai nėra galutiniai, jų turinys po rinkos konsultacijos gali keistis.</w:t>
      </w:r>
    </w:p>
    <w:p w14:paraId="08C4F6EC" w14:textId="77777777" w:rsidR="008D2A21" w:rsidRPr="00FD4F2C" w:rsidRDefault="008D2A21" w:rsidP="008D2A21">
      <w:pPr>
        <w:ind w:firstLine="851"/>
        <w:jc w:val="both"/>
        <w:rPr>
          <w:rFonts w:eastAsia="Calibri"/>
          <w:sz w:val="22"/>
          <w:szCs w:val="22"/>
        </w:rPr>
      </w:pPr>
    </w:p>
    <w:p w14:paraId="07417A14" w14:textId="77777777" w:rsidR="008D2A21" w:rsidRPr="00FD4F2C" w:rsidRDefault="008D2A21" w:rsidP="008D2A21">
      <w:pPr>
        <w:ind w:firstLine="851"/>
        <w:jc w:val="both"/>
        <w:rPr>
          <w:rFonts w:eastAsia="Calibri"/>
          <w:b/>
          <w:sz w:val="22"/>
          <w:szCs w:val="22"/>
        </w:rPr>
      </w:pPr>
      <w:r w:rsidRPr="00FD4F2C">
        <w:rPr>
          <w:rFonts w:eastAsia="Calibri"/>
          <w:b/>
          <w:sz w:val="22"/>
          <w:szCs w:val="22"/>
        </w:rPr>
        <w:t>3. Rinkos konsultacijos etapai:</w:t>
      </w:r>
    </w:p>
    <w:p w14:paraId="75F50989" w14:textId="62D91CCF" w:rsidR="008D2A21" w:rsidRPr="00FD4F2C" w:rsidRDefault="008D2A21" w:rsidP="008D2A21">
      <w:pPr>
        <w:ind w:firstLine="851"/>
        <w:jc w:val="both"/>
        <w:rPr>
          <w:rFonts w:eastAsia="Calibri"/>
          <w:sz w:val="22"/>
          <w:szCs w:val="22"/>
        </w:rPr>
      </w:pPr>
      <w:r w:rsidRPr="00FD4F2C">
        <w:rPr>
          <w:rFonts w:eastAsia="Calibri"/>
          <w:i/>
          <w:sz w:val="22"/>
          <w:szCs w:val="22"/>
        </w:rPr>
        <w:t>I etapas</w:t>
      </w:r>
      <w:r w:rsidRPr="00FD4F2C">
        <w:rPr>
          <w:rFonts w:eastAsia="Calibri"/>
          <w:sz w:val="22"/>
          <w:szCs w:val="22"/>
        </w:rPr>
        <w:t xml:space="preserve">: peržiūrimi ir vertinami gauti pasiūlymai ir (ar) pastabos. Teikiant pastabas ir (ar) pasiūlymus būtina aiškiai nurodyti, kuri informacija yra konfidenciali. Pastabas ir (ar) pasiūlymus prašome pateikti ne vėliau kaip </w:t>
      </w:r>
      <w:r w:rsidR="006F22AB" w:rsidRPr="00FD4F2C">
        <w:rPr>
          <w:rFonts w:eastAsia="Calibri"/>
          <w:sz w:val="22"/>
          <w:szCs w:val="22"/>
        </w:rPr>
        <w:t xml:space="preserve">iki </w:t>
      </w:r>
      <w:r w:rsidR="00521B3A" w:rsidRPr="00582DC7">
        <w:rPr>
          <w:rFonts w:eastAsia="Calibri"/>
          <w:b/>
          <w:bCs/>
          <w:sz w:val="22"/>
          <w:szCs w:val="22"/>
        </w:rPr>
        <w:t>202</w:t>
      </w:r>
      <w:r w:rsidR="00543B89">
        <w:rPr>
          <w:rFonts w:eastAsia="Calibri"/>
          <w:b/>
          <w:bCs/>
          <w:sz w:val="22"/>
          <w:szCs w:val="22"/>
        </w:rPr>
        <w:t>6-</w:t>
      </w:r>
      <w:r w:rsidR="00050F13">
        <w:rPr>
          <w:rFonts w:eastAsia="Calibri"/>
          <w:b/>
          <w:bCs/>
          <w:sz w:val="22"/>
          <w:szCs w:val="22"/>
        </w:rPr>
        <w:t>01-09</w:t>
      </w:r>
      <w:r w:rsidR="004F3366" w:rsidRPr="00582DC7">
        <w:rPr>
          <w:rFonts w:eastAsia="Calibri"/>
          <w:b/>
          <w:bCs/>
          <w:sz w:val="22"/>
          <w:szCs w:val="22"/>
        </w:rPr>
        <w:t xml:space="preserve"> </w:t>
      </w:r>
      <w:r w:rsidR="00521B3A" w:rsidRPr="00582DC7">
        <w:rPr>
          <w:rFonts w:eastAsia="Calibri"/>
          <w:b/>
          <w:bCs/>
          <w:sz w:val="22"/>
          <w:szCs w:val="22"/>
        </w:rPr>
        <w:t>1</w:t>
      </w:r>
      <w:r w:rsidR="00F368DB" w:rsidRPr="00582DC7">
        <w:rPr>
          <w:rFonts w:eastAsia="Calibri"/>
          <w:b/>
          <w:bCs/>
          <w:sz w:val="22"/>
          <w:szCs w:val="22"/>
        </w:rPr>
        <w:t>0</w:t>
      </w:r>
      <w:r w:rsidR="00537862" w:rsidRPr="00582DC7">
        <w:rPr>
          <w:rFonts w:eastAsia="Calibri"/>
          <w:b/>
          <w:bCs/>
          <w:sz w:val="22"/>
          <w:szCs w:val="22"/>
        </w:rPr>
        <w:t xml:space="preserve"> val. </w:t>
      </w:r>
      <w:r w:rsidR="00537862" w:rsidRPr="00FD4F2C">
        <w:rPr>
          <w:rFonts w:eastAsia="Calibri"/>
          <w:b/>
          <w:bCs/>
          <w:sz w:val="22"/>
          <w:szCs w:val="22"/>
        </w:rPr>
        <w:t>00 min.</w:t>
      </w:r>
      <w:r w:rsidRPr="00FD4F2C">
        <w:rPr>
          <w:rFonts w:eastAsia="Calibri"/>
          <w:sz w:val="22"/>
          <w:szCs w:val="22"/>
        </w:rPr>
        <w:t xml:space="preserve"> lietuvių kalba. Pastabos ir (ar) pasiūlymai, gauti pasibaigus aukščiau nurodytam terminui</w:t>
      </w:r>
      <w:r w:rsidR="00332BA1" w:rsidRPr="00FD4F2C">
        <w:rPr>
          <w:rFonts w:eastAsia="Calibri"/>
          <w:sz w:val="22"/>
          <w:szCs w:val="22"/>
        </w:rPr>
        <w:t>,</w:t>
      </w:r>
      <w:r w:rsidRPr="00FD4F2C">
        <w:rPr>
          <w:rFonts w:eastAsia="Calibri"/>
          <w:sz w:val="22"/>
          <w:szCs w:val="22"/>
        </w:rPr>
        <w:t xml:space="preserve"> gali būti nenagrinėjami.</w:t>
      </w:r>
    </w:p>
    <w:p w14:paraId="2A98C946" w14:textId="45C93EB4" w:rsidR="0090005A" w:rsidRDefault="008D2A21" w:rsidP="0090005A">
      <w:pPr>
        <w:ind w:firstLine="851"/>
        <w:jc w:val="both"/>
        <w:rPr>
          <w:rFonts w:eastAsia="Calibri"/>
          <w:sz w:val="22"/>
          <w:szCs w:val="22"/>
        </w:rPr>
      </w:pPr>
      <w:r w:rsidRPr="00FD4F2C">
        <w:rPr>
          <w:rFonts w:eastAsia="Calibri"/>
          <w:i/>
          <w:iCs/>
          <w:sz w:val="22"/>
          <w:szCs w:val="22"/>
        </w:rPr>
        <w:t>II etapas:</w:t>
      </w:r>
      <w:r w:rsidRPr="00FD4F2C">
        <w:rPr>
          <w:rFonts w:eastAsia="Calibri"/>
          <w:sz w:val="22"/>
          <w:szCs w:val="22"/>
        </w:rPr>
        <w:t xml:space="preserve"> </w:t>
      </w:r>
      <w:r w:rsidR="0090005A">
        <w:rPr>
          <w:rFonts w:eastAsia="Calibri"/>
          <w:sz w:val="22"/>
          <w:szCs w:val="22"/>
        </w:rPr>
        <w:t>b</w:t>
      </w:r>
      <w:r w:rsidR="0090005A" w:rsidRPr="009D41B7">
        <w:rPr>
          <w:rFonts w:eastAsia="Calibri"/>
          <w:sz w:val="22"/>
          <w:szCs w:val="22"/>
        </w:rPr>
        <w:t xml:space="preserve">us peržiūrimos ir vertinamos CVP IS priemonėmis gautos pastabos bei pasiūlymai. Teikiant pastabas bei pasiūlymus, prašome aiškiai nurodyti, kuri informacija yra konfidenciali, nes siūlomi sprendimai ir iš </w:t>
      </w:r>
      <w:r w:rsidR="0090005A">
        <w:rPr>
          <w:rFonts w:eastAsia="Calibri"/>
          <w:sz w:val="22"/>
          <w:szCs w:val="22"/>
        </w:rPr>
        <w:t>d</w:t>
      </w:r>
      <w:r w:rsidR="0090005A" w:rsidRPr="009D41B7">
        <w:rPr>
          <w:rFonts w:eastAsia="Calibri"/>
          <w:sz w:val="22"/>
          <w:szCs w:val="22"/>
        </w:rPr>
        <w:t xml:space="preserve">alyvių gaunama informacija gali būti nuasmeninta ir skelbiama. </w:t>
      </w:r>
    </w:p>
    <w:p w14:paraId="29120535" w14:textId="426E4FAF" w:rsidR="008D2A21" w:rsidRPr="00FD4F2C" w:rsidRDefault="008D2A21" w:rsidP="0090005A">
      <w:pPr>
        <w:ind w:right="-1" w:firstLine="851"/>
        <w:jc w:val="both"/>
        <w:rPr>
          <w:sz w:val="22"/>
          <w:szCs w:val="22"/>
        </w:rPr>
      </w:pPr>
      <w:r w:rsidRPr="00FD4F2C">
        <w:rPr>
          <w:sz w:val="22"/>
          <w:szCs w:val="22"/>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Pr="00FD4F2C" w:rsidRDefault="008D2A21" w:rsidP="008D2A21">
      <w:pPr>
        <w:jc w:val="both"/>
        <w:rPr>
          <w:sz w:val="22"/>
          <w:szCs w:val="22"/>
        </w:rPr>
      </w:pPr>
    </w:p>
    <w:p w14:paraId="17FA3B53" w14:textId="7C75AA7B" w:rsidR="008D2A21" w:rsidRPr="00FD4F2C" w:rsidRDefault="008D2A21" w:rsidP="00CF0106">
      <w:pPr>
        <w:ind w:firstLine="851"/>
        <w:jc w:val="both"/>
        <w:rPr>
          <w:bCs/>
          <w:sz w:val="22"/>
          <w:szCs w:val="22"/>
        </w:rPr>
      </w:pPr>
      <w:r w:rsidRPr="00FD4F2C">
        <w:rPr>
          <w:iCs/>
          <w:sz w:val="22"/>
          <w:szCs w:val="22"/>
        </w:rPr>
        <w:t xml:space="preserve">Perkančiosios organizacijos kontaktinis asmuo </w:t>
      </w:r>
      <w:r w:rsidRPr="00FD4F2C">
        <w:rPr>
          <w:sz w:val="22"/>
          <w:szCs w:val="22"/>
        </w:rPr>
        <w:t>dėl klausimų, susijusių su rinkos konsultacijos objektu</w:t>
      </w:r>
      <w:r w:rsidRPr="00FD4F2C">
        <w:rPr>
          <w:b/>
          <w:sz w:val="22"/>
          <w:szCs w:val="22"/>
        </w:rPr>
        <w:t xml:space="preserve"> </w:t>
      </w:r>
      <w:r w:rsidRPr="00FD4F2C">
        <w:rPr>
          <w:sz w:val="22"/>
          <w:szCs w:val="22"/>
        </w:rPr>
        <w:t xml:space="preserve">– </w:t>
      </w:r>
      <w:r w:rsidR="00F368DB" w:rsidRPr="00FD4F2C">
        <w:rPr>
          <w:sz w:val="22"/>
          <w:szCs w:val="22"/>
        </w:rPr>
        <w:t xml:space="preserve">VšĮ </w:t>
      </w:r>
      <w:r w:rsidR="00CF0106" w:rsidRPr="00FD4F2C">
        <w:rPr>
          <w:bCs/>
          <w:sz w:val="22"/>
          <w:szCs w:val="22"/>
        </w:rPr>
        <w:t>„</w:t>
      </w:r>
      <w:r w:rsidR="00F368DB" w:rsidRPr="00FD4F2C">
        <w:rPr>
          <w:bCs/>
          <w:sz w:val="22"/>
          <w:szCs w:val="22"/>
        </w:rPr>
        <w:t>Jūrininkų</w:t>
      </w:r>
      <w:r w:rsidR="004937D7">
        <w:rPr>
          <w:bCs/>
          <w:sz w:val="22"/>
          <w:szCs w:val="22"/>
        </w:rPr>
        <w:t xml:space="preserve"> poliklinika</w:t>
      </w:r>
      <w:r w:rsidR="00CF0106" w:rsidRPr="00FD4F2C">
        <w:rPr>
          <w:bCs/>
          <w:sz w:val="22"/>
          <w:szCs w:val="22"/>
        </w:rPr>
        <w:t xml:space="preserve">“ </w:t>
      </w:r>
      <w:r w:rsidR="00E37AA5" w:rsidRPr="00E37AA5">
        <w:rPr>
          <w:bCs/>
          <w:sz w:val="22"/>
          <w:szCs w:val="22"/>
        </w:rPr>
        <w:t>I Odontologijos sk</w:t>
      </w:r>
      <w:r w:rsidR="00E37AA5">
        <w:rPr>
          <w:bCs/>
          <w:sz w:val="22"/>
          <w:szCs w:val="22"/>
        </w:rPr>
        <w:t>.</w:t>
      </w:r>
      <w:r w:rsidR="00E37AA5" w:rsidRPr="00E37AA5">
        <w:rPr>
          <w:bCs/>
          <w:sz w:val="22"/>
          <w:szCs w:val="22"/>
        </w:rPr>
        <w:t xml:space="preserve"> vyr</w:t>
      </w:r>
      <w:r w:rsidR="00E37AA5">
        <w:rPr>
          <w:bCs/>
          <w:sz w:val="22"/>
          <w:szCs w:val="22"/>
        </w:rPr>
        <w:t>.</w:t>
      </w:r>
      <w:r w:rsidR="00E37AA5" w:rsidRPr="00E37AA5">
        <w:rPr>
          <w:bCs/>
          <w:sz w:val="22"/>
          <w:szCs w:val="22"/>
        </w:rPr>
        <w:t xml:space="preserve"> specialist</w:t>
      </w:r>
      <w:r w:rsidR="00503631">
        <w:rPr>
          <w:bCs/>
          <w:sz w:val="22"/>
          <w:szCs w:val="22"/>
        </w:rPr>
        <w:t>ė</w:t>
      </w:r>
      <w:r w:rsidR="00E37AA5">
        <w:rPr>
          <w:bCs/>
          <w:sz w:val="22"/>
          <w:szCs w:val="22"/>
        </w:rPr>
        <w:t xml:space="preserve"> </w:t>
      </w:r>
      <w:r w:rsidR="00CB5E82">
        <w:rPr>
          <w:bCs/>
          <w:sz w:val="22"/>
          <w:szCs w:val="22"/>
        </w:rPr>
        <w:t>Ieva Norkien</w:t>
      </w:r>
      <w:r w:rsidR="00503631">
        <w:rPr>
          <w:bCs/>
          <w:sz w:val="22"/>
          <w:szCs w:val="22"/>
        </w:rPr>
        <w:t>ė</w:t>
      </w:r>
      <w:r w:rsidR="00352279" w:rsidRPr="00FD4F2C">
        <w:rPr>
          <w:bCs/>
          <w:sz w:val="22"/>
          <w:szCs w:val="22"/>
        </w:rPr>
        <w:t>,</w:t>
      </w:r>
      <w:r w:rsidR="00CB5E82">
        <w:rPr>
          <w:bCs/>
          <w:sz w:val="22"/>
          <w:szCs w:val="22"/>
        </w:rPr>
        <w:t xml:space="preserve"> </w:t>
      </w:r>
      <w:r w:rsidR="00352279" w:rsidRPr="00FD4F2C">
        <w:rPr>
          <w:bCs/>
          <w:sz w:val="22"/>
          <w:szCs w:val="22"/>
        </w:rPr>
        <w:t xml:space="preserve">el. paštas: </w:t>
      </w:r>
      <w:proofErr w:type="spellStart"/>
      <w:r w:rsidR="00503631">
        <w:rPr>
          <w:bCs/>
          <w:sz w:val="22"/>
          <w:szCs w:val="22"/>
        </w:rPr>
        <w:t>i.norkiene</w:t>
      </w:r>
      <w:r w:rsidR="000B6CFD" w:rsidRPr="00FD4F2C">
        <w:rPr>
          <w:bCs/>
          <w:sz w:val="22"/>
          <w:szCs w:val="22"/>
        </w:rPr>
        <w:t>@</w:t>
      </w:r>
      <w:r w:rsidR="00537862" w:rsidRPr="00FD4F2C">
        <w:rPr>
          <w:bCs/>
          <w:sz w:val="22"/>
          <w:szCs w:val="22"/>
        </w:rPr>
        <w:t>jspc</w:t>
      </w:r>
      <w:r w:rsidR="000B6CFD" w:rsidRPr="00FD4F2C">
        <w:rPr>
          <w:bCs/>
          <w:sz w:val="22"/>
          <w:szCs w:val="22"/>
        </w:rPr>
        <w:t>.lt</w:t>
      </w:r>
      <w:proofErr w:type="spellEnd"/>
      <w:r w:rsidR="00C178AD" w:rsidRPr="00FD4F2C">
        <w:rPr>
          <w:bCs/>
          <w:sz w:val="22"/>
          <w:szCs w:val="22"/>
        </w:rPr>
        <w:t>.</w:t>
      </w:r>
    </w:p>
    <w:p w14:paraId="68F50B55" w14:textId="77777777" w:rsidR="00521B3A" w:rsidRPr="00FD4F2C" w:rsidRDefault="00521B3A" w:rsidP="00CF0106">
      <w:pPr>
        <w:ind w:firstLine="851"/>
        <w:jc w:val="both"/>
        <w:rPr>
          <w:sz w:val="22"/>
          <w:szCs w:val="22"/>
        </w:rPr>
      </w:pPr>
    </w:p>
    <w:p w14:paraId="0F8BE705" w14:textId="535A8FEB" w:rsidR="008D2A21" w:rsidRPr="00AA2B6C" w:rsidRDefault="008D2A21" w:rsidP="00AA2B6C">
      <w:pPr>
        <w:ind w:right="-561"/>
        <w:jc w:val="both"/>
        <w:rPr>
          <w:b/>
          <w:bCs/>
          <w:color w:val="000000"/>
          <w:sz w:val="22"/>
          <w:szCs w:val="22"/>
          <w:lang w:eastAsia="lt-LT"/>
        </w:rPr>
      </w:pPr>
      <w:r w:rsidRPr="00FD4F2C">
        <w:rPr>
          <w:b/>
          <w:bCs/>
          <w:color w:val="000000"/>
          <w:sz w:val="22"/>
          <w:szCs w:val="22"/>
          <w:lang w:eastAsia="lt-LT"/>
        </w:rPr>
        <w:t>Rinkos konsultacijos metu siekiama aptarti šiuos klausimus:</w:t>
      </w:r>
      <w:r w:rsidRPr="00FD4F2C">
        <w:rPr>
          <w:rFonts w:eastAsia="Calibri"/>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3919"/>
      </w:tblGrid>
      <w:tr w:rsidR="009244CA" w:rsidRPr="00FD4F2C" w14:paraId="75DCF5C5" w14:textId="77777777" w:rsidTr="00AF1BD6">
        <w:trPr>
          <w:trHeight w:val="512"/>
          <w:tblHeader/>
        </w:trPr>
        <w:tc>
          <w:tcPr>
            <w:tcW w:w="3023" w:type="pct"/>
            <w:vAlign w:val="center"/>
          </w:tcPr>
          <w:p w14:paraId="6F422FAA" w14:textId="77777777" w:rsidR="009244CA" w:rsidRPr="00FD4F2C" w:rsidRDefault="009244CA" w:rsidP="00AF1BD6">
            <w:pPr>
              <w:tabs>
                <w:tab w:val="left" w:pos="284"/>
              </w:tabs>
              <w:spacing w:after="160" w:line="259" w:lineRule="auto"/>
              <w:ind w:right="-183"/>
              <w:contextualSpacing/>
              <w:jc w:val="center"/>
              <w:rPr>
                <w:rFonts w:eastAsia="Calibri"/>
                <w:bCs/>
                <w:sz w:val="22"/>
                <w:szCs w:val="22"/>
              </w:rPr>
            </w:pPr>
            <w:r w:rsidRPr="00FD4F2C">
              <w:rPr>
                <w:rFonts w:eastAsia="Calibri"/>
                <w:bCs/>
                <w:sz w:val="22"/>
                <w:szCs w:val="22"/>
              </w:rPr>
              <w:br w:type="page"/>
              <w:t>KLAUSIMAS</w:t>
            </w:r>
          </w:p>
        </w:tc>
        <w:tc>
          <w:tcPr>
            <w:tcW w:w="1977" w:type="pct"/>
            <w:vAlign w:val="center"/>
          </w:tcPr>
          <w:p w14:paraId="592B86BD" w14:textId="324E6C3B" w:rsidR="009244CA" w:rsidRPr="00FD4F2C" w:rsidRDefault="009244CA" w:rsidP="00AF1BD6">
            <w:pPr>
              <w:tabs>
                <w:tab w:val="left" w:pos="426"/>
              </w:tabs>
              <w:spacing w:after="160" w:line="259" w:lineRule="auto"/>
              <w:contextualSpacing/>
              <w:jc w:val="center"/>
              <w:rPr>
                <w:rFonts w:eastAsia="Calibri"/>
                <w:bCs/>
                <w:sz w:val="22"/>
                <w:szCs w:val="22"/>
              </w:rPr>
            </w:pPr>
            <w:r w:rsidRPr="00FD4F2C">
              <w:rPr>
                <w:rFonts w:eastAsia="Calibri"/>
                <w:bCs/>
                <w:sz w:val="22"/>
                <w:szCs w:val="22"/>
              </w:rPr>
              <w:t>RINKOS KONSULTACIJOS DALYVIO ATSAKYMA</w:t>
            </w:r>
            <w:r w:rsidR="00AD16E0" w:rsidRPr="00FD4F2C">
              <w:rPr>
                <w:rFonts w:eastAsia="Calibri"/>
                <w:bCs/>
                <w:sz w:val="22"/>
                <w:szCs w:val="22"/>
              </w:rPr>
              <w:t xml:space="preserve">I / PASTABOS / </w:t>
            </w:r>
            <w:r w:rsidRPr="00FD4F2C">
              <w:rPr>
                <w:rFonts w:eastAsia="Calibri"/>
                <w:bCs/>
                <w:sz w:val="22"/>
                <w:szCs w:val="22"/>
              </w:rPr>
              <w:t>SIŪLYMAI</w:t>
            </w:r>
          </w:p>
        </w:tc>
      </w:tr>
      <w:tr w:rsidR="009244CA" w:rsidRPr="00FD4F2C" w14:paraId="763949A5" w14:textId="77777777" w:rsidTr="00AF1BD6">
        <w:tc>
          <w:tcPr>
            <w:tcW w:w="3023" w:type="pct"/>
          </w:tcPr>
          <w:p w14:paraId="38CD8319" w14:textId="1E0AE64F" w:rsidR="009244CA" w:rsidRPr="00FD4F2C" w:rsidRDefault="00B63F27" w:rsidP="009244CA">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t xml:space="preserve">Ar turite pasiūlymų / rekomendacijų reikalavimams, nurodytiems techninėse specifikacijose? </w:t>
            </w:r>
            <w:r w:rsidRPr="00FD4F2C">
              <w:rPr>
                <w:rFonts w:eastAsia="Calibri"/>
                <w:b/>
                <w:bCs/>
                <w:sz w:val="22"/>
                <w:szCs w:val="22"/>
              </w:rPr>
              <w:t>Jeigu taip, prašome nurodyti ir</w:t>
            </w:r>
            <w:r w:rsidR="009244CA" w:rsidRPr="00FD4F2C">
              <w:rPr>
                <w:rFonts w:eastAsia="Calibri"/>
                <w:b/>
                <w:bCs/>
                <w:sz w:val="22"/>
                <w:szCs w:val="22"/>
              </w:rPr>
              <w:t xml:space="preserve"> kiekvieną siūlymą argumentuoti.</w:t>
            </w:r>
          </w:p>
        </w:tc>
        <w:tc>
          <w:tcPr>
            <w:tcW w:w="1977" w:type="pct"/>
          </w:tcPr>
          <w:p w14:paraId="3F2B2BBA"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33322594" w14:textId="77777777" w:rsidTr="00AF1BD6">
        <w:tc>
          <w:tcPr>
            <w:tcW w:w="3023" w:type="pct"/>
          </w:tcPr>
          <w:p w14:paraId="0ECB3F4C" w14:textId="77777777" w:rsidR="009244CA" w:rsidRPr="00FD4F2C" w:rsidRDefault="009244CA" w:rsidP="00447FD8">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t>Kokius reikalavimus siūlytumėte įtraukti į Perkančiosios organizacijos skelbiamą techninę specifikaciją, kad būtų pasiekti techninėje specifikacijoje nustatyti rezultatai?</w:t>
            </w:r>
          </w:p>
        </w:tc>
        <w:tc>
          <w:tcPr>
            <w:tcW w:w="1977" w:type="pct"/>
          </w:tcPr>
          <w:p w14:paraId="2647FFEE"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59CFC050" w14:textId="77777777" w:rsidTr="00AF1BD6">
        <w:tc>
          <w:tcPr>
            <w:tcW w:w="3023" w:type="pct"/>
          </w:tcPr>
          <w:p w14:paraId="25D8699F" w14:textId="77777777" w:rsidR="009244CA" w:rsidRPr="00FD4F2C" w:rsidRDefault="009244CA" w:rsidP="00447FD8">
            <w:pPr>
              <w:rPr>
                <w:rFonts w:eastAsia="Calibri"/>
                <w:sz w:val="22"/>
                <w:szCs w:val="22"/>
              </w:rPr>
            </w:pPr>
            <w:r w:rsidRPr="00FD4F2C">
              <w:rPr>
                <w:rFonts w:eastAsia="Calibri"/>
                <w:sz w:val="22"/>
                <w:szCs w:val="22"/>
              </w:rPr>
              <w:lastRenderedPageBreak/>
              <w:t>3. Kokio gamintojo bei modelio prekę, atitinkančią techninės specifikacijos reikalavimus (esamos redakcijos arba atlikus Jūsų pasiūlytus reikalavimų pakeitimus) galėtumėte pasiūlyti?</w:t>
            </w:r>
          </w:p>
          <w:p w14:paraId="7A58BDD8" w14:textId="77777777" w:rsidR="009244CA" w:rsidRPr="00FD4F2C" w:rsidRDefault="009244CA" w:rsidP="00447FD8">
            <w:pPr>
              <w:rPr>
                <w:rFonts w:eastAsia="Calibri"/>
                <w:sz w:val="22"/>
                <w:szCs w:val="22"/>
              </w:rPr>
            </w:pPr>
          </w:p>
          <w:p w14:paraId="3977F371" w14:textId="718AA778" w:rsidR="009244CA" w:rsidRPr="00FD4F2C" w:rsidRDefault="009244CA" w:rsidP="00447FD8">
            <w:pPr>
              <w:rPr>
                <w:rFonts w:eastAsia="Calibri"/>
                <w:sz w:val="22"/>
                <w:szCs w:val="22"/>
              </w:rPr>
            </w:pPr>
            <w:r w:rsidRPr="00FD4F2C">
              <w:rPr>
                <w:rFonts w:eastAsia="Calibri"/>
                <w:sz w:val="22"/>
                <w:szCs w:val="22"/>
              </w:rPr>
              <w:t>Prašome pateikti nuorodą (-</w:t>
            </w:r>
            <w:proofErr w:type="spellStart"/>
            <w:r w:rsidRPr="00FD4F2C">
              <w:rPr>
                <w:rFonts w:eastAsia="Calibri"/>
                <w:sz w:val="22"/>
                <w:szCs w:val="22"/>
              </w:rPr>
              <w:t>as</w:t>
            </w:r>
            <w:proofErr w:type="spellEnd"/>
            <w:r w:rsidRPr="00FD4F2C">
              <w:rPr>
                <w:rFonts w:eastAsia="Calibri"/>
                <w:sz w:val="22"/>
                <w:szCs w:val="22"/>
              </w:rPr>
              <w:t>) į technines charakteristikas ir/arba pateikti gamintojo dokumentaciją</w:t>
            </w:r>
            <w:r w:rsidR="001B42DC" w:rsidRPr="00FD4F2C">
              <w:rPr>
                <w:rFonts w:eastAsia="Calibri"/>
                <w:sz w:val="22"/>
                <w:szCs w:val="22"/>
              </w:rPr>
              <w:t>.</w:t>
            </w:r>
          </w:p>
        </w:tc>
        <w:tc>
          <w:tcPr>
            <w:tcW w:w="1977" w:type="pct"/>
          </w:tcPr>
          <w:p w14:paraId="49C30626" w14:textId="77777777" w:rsidR="009244CA" w:rsidRPr="00FD4F2C" w:rsidRDefault="009244CA" w:rsidP="00AF1BD6">
            <w:pPr>
              <w:tabs>
                <w:tab w:val="left" w:pos="426"/>
              </w:tabs>
              <w:spacing w:after="160" w:line="259" w:lineRule="auto"/>
              <w:contextualSpacing/>
              <w:rPr>
                <w:rFonts w:eastAsia="Calibri"/>
                <w:sz w:val="22"/>
                <w:szCs w:val="22"/>
                <w:lang w:val="pt-BR"/>
              </w:rPr>
            </w:pPr>
          </w:p>
        </w:tc>
      </w:tr>
      <w:tr w:rsidR="009244CA" w:rsidRPr="00FD4F2C" w14:paraId="44CBA5DE" w14:textId="77777777" w:rsidTr="00AF1BD6">
        <w:trPr>
          <w:trHeight w:val="289"/>
        </w:trPr>
        <w:tc>
          <w:tcPr>
            <w:tcW w:w="3023" w:type="pct"/>
          </w:tcPr>
          <w:p w14:paraId="1211951B" w14:textId="6CAF2F9F" w:rsidR="009244CA" w:rsidRPr="00FD4F2C" w:rsidRDefault="009244CA" w:rsidP="00447FD8">
            <w:pPr>
              <w:tabs>
                <w:tab w:val="left" w:pos="284"/>
                <w:tab w:val="left" w:pos="709"/>
              </w:tabs>
              <w:rPr>
                <w:rFonts w:eastAsia="Calibri"/>
                <w:sz w:val="22"/>
                <w:szCs w:val="22"/>
              </w:rPr>
            </w:pPr>
            <w:r w:rsidRPr="00FD4F2C">
              <w:rPr>
                <w:rFonts w:eastAsia="Calibri"/>
                <w:sz w:val="22"/>
                <w:szCs w:val="22"/>
              </w:rPr>
              <w:t xml:space="preserve">4. </w:t>
            </w:r>
            <w:r w:rsidR="001B42DC" w:rsidRPr="00DD2280">
              <w:rPr>
                <w:b/>
                <w:bCs/>
                <w:sz w:val="22"/>
                <w:szCs w:val="22"/>
              </w:rPr>
              <w:t xml:space="preserve">Pateikite informaciją, </w:t>
            </w:r>
            <w:r w:rsidR="008F14E6" w:rsidRPr="00DD2280">
              <w:rPr>
                <w:b/>
                <w:bCs/>
                <w:sz w:val="22"/>
                <w:szCs w:val="22"/>
              </w:rPr>
              <w:t>k</w:t>
            </w:r>
            <w:r w:rsidR="008F14E6" w:rsidRPr="00DD2280">
              <w:rPr>
                <w:rFonts w:eastAsia="Calibri"/>
                <w:b/>
                <w:bCs/>
                <w:sz w:val="22"/>
                <w:szCs w:val="22"/>
              </w:rPr>
              <w:t>okia preliminari numatomos įsigyti prekės kaina Eur be P</w:t>
            </w:r>
            <w:r w:rsidR="00B374E9" w:rsidRPr="00DD2280">
              <w:rPr>
                <w:rFonts w:eastAsia="Calibri"/>
                <w:b/>
                <w:bCs/>
                <w:sz w:val="22"/>
                <w:szCs w:val="22"/>
              </w:rPr>
              <w:t>VM?</w:t>
            </w:r>
          </w:p>
        </w:tc>
        <w:tc>
          <w:tcPr>
            <w:tcW w:w="1977" w:type="pct"/>
          </w:tcPr>
          <w:p w14:paraId="4791F0B2" w14:textId="77777777" w:rsidR="009244CA" w:rsidRPr="00FD4F2C" w:rsidRDefault="009244CA" w:rsidP="00AF1BD6">
            <w:pPr>
              <w:tabs>
                <w:tab w:val="left" w:pos="426"/>
              </w:tabs>
              <w:spacing w:after="160" w:line="259" w:lineRule="auto"/>
              <w:contextualSpacing/>
              <w:rPr>
                <w:rFonts w:eastAsia="Calibri"/>
                <w:sz w:val="22"/>
                <w:szCs w:val="22"/>
              </w:rPr>
            </w:pPr>
          </w:p>
        </w:tc>
      </w:tr>
      <w:tr w:rsidR="00B374E9" w:rsidRPr="00FD4F2C" w14:paraId="4D6E3FBD" w14:textId="77777777" w:rsidTr="00AF1BD6">
        <w:trPr>
          <w:trHeight w:val="289"/>
        </w:trPr>
        <w:tc>
          <w:tcPr>
            <w:tcW w:w="3023" w:type="pct"/>
          </w:tcPr>
          <w:p w14:paraId="3D967085" w14:textId="3E4C28F9" w:rsidR="00B374E9" w:rsidRPr="00FD4F2C" w:rsidRDefault="005E668F" w:rsidP="00447FD8">
            <w:pPr>
              <w:tabs>
                <w:tab w:val="left" w:pos="284"/>
                <w:tab w:val="left" w:pos="709"/>
              </w:tabs>
              <w:rPr>
                <w:rFonts w:eastAsia="Calibri"/>
                <w:sz w:val="22"/>
                <w:szCs w:val="22"/>
              </w:rPr>
            </w:pPr>
            <w:r>
              <w:rPr>
                <w:rFonts w:eastAsia="Calibri"/>
                <w:sz w:val="22"/>
                <w:szCs w:val="22"/>
              </w:rPr>
              <w:t xml:space="preserve">5. </w:t>
            </w:r>
            <w:r w:rsidRPr="00FD3A4D">
              <w:rPr>
                <w:rFonts w:eastAsia="Calibri"/>
                <w:sz w:val="22"/>
                <w:szCs w:val="22"/>
              </w:rPr>
              <w:t>Vadovaujantis LR vyriausybės nutarimu 2021 m. birželio 21 d. Nr. 478 dėl žaliųjų pirkimų tikslų nustatymo ir įgyvendinimo, kuriame nurodyta, jog nuo 2023 m. 100% perkančiosios organizacijos pirkimams turi taikyti žaliųjų pirkimų reikalavimus, Perkančioji organizacija vykdys žaliąjį viešąjį pirkimą, todėl prašome pateikti savo siūlymus dėl  žaliųjų pirkimų reikalavimų.</w:t>
            </w:r>
          </w:p>
        </w:tc>
        <w:tc>
          <w:tcPr>
            <w:tcW w:w="1977" w:type="pct"/>
          </w:tcPr>
          <w:p w14:paraId="4F676A85" w14:textId="77777777" w:rsidR="00B374E9" w:rsidRPr="00FD4F2C" w:rsidRDefault="00B374E9" w:rsidP="00AF1BD6">
            <w:pPr>
              <w:tabs>
                <w:tab w:val="left" w:pos="426"/>
              </w:tabs>
              <w:spacing w:after="160" w:line="259" w:lineRule="auto"/>
              <w:contextualSpacing/>
              <w:rPr>
                <w:rFonts w:eastAsia="Calibri"/>
                <w:sz w:val="22"/>
                <w:szCs w:val="22"/>
              </w:rPr>
            </w:pPr>
          </w:p>
        </w:tc>
      </w:tr>
      <w:tr w:rsidR="009244CA" w:rsidRPr="00FD4F2C" w14:paraId="1C2669F4" w14:textId="77777777" w:rsidTr="00AF1BD6">
        <w:trPr>
          <w:trHeight w:val="262"/>
        </w:trPr>
        <w:tc>
          <w:tcPr>
            <w:tcW w:w="3023" w:type="pct"/>
          </w:tcPr>
          <w:p w14:paraId="2BFAA147" w14:textId="6BF1C77C" w:rsidR="009244CA" w:rsidRPr="00FD4F2C" w:rsidRDefault="005E668F" w:rsidP="00447FD8">
            <w:pPr>
              <w:tabs>
                <w:tab w:val="left" w:pos="284"/>
                <w:tab w:val="left" w:pos="709"/>
              </w:tabs>
              <w:rPr>
                <w:rFonts w:eastAsia="Calibri"/>
                <w:sz w:val="22"/>
                <w:szCs w:val="22"/>
              </w:rPr>
            </w:pPr>
            <w:r>
              <w:rPr>
                <w:rFonts w:eastAsia="Calibri"/>
                <w:sz w:val="22"/>
                <w:szCs w:val="22"/>
              </w:rPr>
              <w:t>6</w:t>
            </w:r>
            <w:r w:rsidR="009244CA" w:rsidRPr="00FD4F2C">
              <w:rPr>
                <w:rFonts w:eastAsia="Calibri"/>
                <w:sz w:val="22"/>
                <w:szCs w:val="22"/>
              </w:rPr>
              <w:t xml:space="preserve">. </w:t>
            </w:r>
            <w:r w:rsidR="004547F3" w:rsidRPr="00FD4F2C">
              <w:rPr>
                <w:sz w:val="22"/>
                <w:szCs w:val="22"/>
              </w:rPr>
              <w:t>Ar turite kitų pastebėjimų ir pasiūlymų? Jeigu taip, prašome nurodyti</w:t>
            </w:r>
          </w:p>
        </w:tc>
        <w:tc>
          <w:tcPr>
            <w:tcW w:w="1977" w:type="pct"/>
          </w:tcPr>
          <w:p w14:paraId="4909E86D" w14:textId="77777777" w:rsidR="009244CA" w:rsidRPr="00FD4F2C" w:rsidRDefault="009244CA" w:rsidP="00AF1BD6">
            <w:pPr>
              <w:tabs>
                <w:tab w:val="left" w:pos="426"/>
              </w:tabs>
              <w:spacing w:after="160" w:line="259" w:lineRule="auto"/>
              <w:contextualSpacing/>
              <w:rPr>
                <w:rFonts w:eastAsia="Calibri"/>
                <w:sz w:val="22"/>
                <w:szCs w:val="22"/>
              </w:rPr>
            </w:pPr>
          </w:p>
        </w:tc>
      </w:tr>
    </w:tbl>
    <w:p w14:paraId="08BB6CA4" w14:textId="77777777" w:rsidR="009244CA" w:rsidRPr="00FD4F2C" w:rsidRDefault="009244CA" w:rsidP="009244CA">
      <w:pPr>
        <w:pStyle w:val="Body2"/>
        <w:ind w:firstLine="567"/>
        <w:rPr>
          <w:rFonts w:eastAsia="Calibri"/>
          <w:b/>
          <w:bCs/>
          <w:u w:val="single"/>
        </w:rPr>
      </w:pPr>
      <w:proofErr w:type="spellStart"/>
      <w:r w:rsidRPr="00FD4F2C">
        <w:rPr>
          <w:rFonts w:eastAsia="Calibri"/>
          <w:b/>
          <w:bCs/>
          <w:u w:val="single"/>
        </w:rPr>
        <w:t>Prašome</w:t>
      </w:r>
      <w:proofErr w:type="spellEnd"/>
      <w:r w:rsidRPr="00FD4F2C">
        <w:rPr>
          <w:rFonts w:eastAsia="Calibri"/>
          <w:b/>
          <w:bCs/>
          <w:u w:val="single"/>
        </w:rPr>
        <w:t xml:space="preserve"> </w:t>
      </w:r>
      <w:proofErr w:type="spellStart"/>
      <w:r w:rsidRPr="00FD4F2C">
        <w:rPr>
          <w:rFonts w:eastAsia="Calibri"/>
          <w:b/>
          <w:bCs/>
          <w:u w:val="single"/>
        </w:rPr>
        <w:t>kiekvieną</w:t>
      </w:r>
      <w:proofErr w:type="spellEnd"/>
      <w:r w:rsidRPr="00FD4F2C">
        <w:rPr>
          <w:rFonts w:eastAsia="Calibri"/>
          <w:b/>
          <w:bCs/>
          <w:u w:val="single"/>
        </w:rPr>
        <w:t xml:space="preserve"> </w:t>
      </w:r>
      <w:proofErr w:type="spellStart"/>
      <w:r w:rsidRPr="00FD4F2C">
        <w:rPr>
          <w:rFonts w:eastAsia="Calibri"/>
          <w:b/>
          <w:bCs/>
          <w:u w:val="single"/>
        </w:rPr>
        <w:t>siūlymą</w:t>
      </w:r>
      <w:proofErr w:type="spellEnd"/>
      <w:r w:rsidRPr="00FD4F2C">
        <w:rPr>
          <w:rFonts w:eastAsia="Calibri"/>
          <w:b/>
          <w:bCs/>
          <w:u w:val="single"/>
        </w:rPr>
        <w:t xml:space="preserve"> </w:t>
      </w:r>
      <w:proofErr w:type="spellStart"/>
      <w:r w:rsidRPr="00FD4F2C">
        <w:rPr>
          <w:rFonts w:eastAsia="Calibri"/>
          <w:b/>
          <w:bCs/>
          <w:u w:val="single"/>
        </w:rPr>
        <w:t>argumentuoti</w:t>
      </w:r>
      <w:proofErr w:type="spellEnd"/>
      <w:r w:rsidRPr="00FD4F2C">
        <w:rPr>
          <w:rFonts w:eastAsia="Calibri"/>
          <w:b/>
          <w:bCs/>
          <w:u w:val="single"/>
        </w:rPr>
        <w:t>.</w:t>
      </w:r>
    </w:p>
    <w:p w14:paraId="4F711EC6" w14:textId="77777777" w:rsidR="00FD4F2C" w:rsidRPr="00FD4F2C" w:rsidRDefault="00FD4F2C" w:rsidP="009244CA">
      <w:pPr>
        <w:pStyle w:val="Body2"/>
        <w:ind w:firstLine="567"/>
        <w:rPr>
          <w:rFonts w:eastAsia="Calibri"/>
          <w:b/>
          <w:bCs/>
          <w:u w:val="single"/>
        </w:rPr>
      </w:pPr>
    </w:p>
    <w:p w14:paraId="375FA860" w14:textId="77777777" w:rsidR="00FD4F2C" w:rsidRPr="00FD4F2C" w:rsidRDefault="00FD4F2C" w:rsidP="00FD4F2C">
      <w:pPr>
        <w:spacing w:line="276" w:lineRule="auto"/>
        <w:ind w:firstLine="360"/>
        <w:jc w:val="both"/>
        <w:rPr>
          <w:color w:val="000000"/>
          <w:sz w:val="22"/>
          <w:szCs w:val="22"/>
          <w:lang w:eastAsia="lt-LT"/>
        </w:rPr>
      </w:pPr>
      <w:r w:rsidRPr="00FD4F2C">
        <w:rPr>
          <w:color w:val="000000"/>
          <w:sz w:val="22"/>
          <w:szCs w:val="22"/>
          <w:lang w:eastAsia="lt-LT"/>
        </w:rPr>
        <w:t>PRIDEDAMA:</w:t>
      </w:r>
    </w:p>
    <w:p w14:paraId="6BCB3A5F" w14:textId="7D00AA96" w:rsidR="00FD4F2C" w:rsidRPr="00FD4F2C" w:rsidRDefault="0027742D" w:rsidP="00FD4F2C">
      <w:pPr>
        <w:numPr>
          <w:ilvl w:val="0"/>
          <w:numId w:val="2"/>
        </w:numPr>
        <w:suppressAutoHyphens w:val="0"/>
        <w:spacing w:line="276" w:lineRule="auto"/>
        <w:jc w:val="both"/>
        <w:rPr>
          <w:color w:val="000000"/>
          <w:sz w:val="22"/>
          <w:szCs w:val="22"/>
          <w:lang w:eastAsia="lt-LT"/>
        </w:rPr>
      </w:pPr>
      <w:r>
        <w:rPr>
          <w:rFonts w:eastAsia="Calibri"/>
          <w:b/>
          <w:bCs/>
          <w:sz w:val="22"/>
          <w:szCs w:val="22"/>
        </w:rPr>
        <w:t>Dantų frezavimo staklių</w:t>
      </w:r>
      <w:r w:rsidRPr="00FD4F2C">
        <w:rPr>
          <w:color w:val="000000"/>
          <w:sz w:val="22"/>
          <w:szCs w:val="22"/>
          <w:lang w:eastAsia="lt-LT"/>
        </w:rPr>
        <w:t xml:space="preserve"> </w:t>
      </w:r>
      <w:r w:rsidR="00FD4F2C" w:rsidRPr="00FD4F2C">
        <w:rPr>
          <w:color w:val="000000"/>
          <w:sz w:val="22"/>
          <w:szCs w:val="22"/>
          <w:lang w:eastAsia="lt-LT"/>
        </w:rPr>
        <w:t xml:space="preserve">techninė specifikacija, </w:t>
      </w:r>
      <w:r w:rsidR="00571F3D">
        <w:rPr>
          <w:color w:val="000000"/>
          <w:sz w:val="22"/>
          <w:szCs w:val="22"/>
          <w:lang w:eastAsia="lt-LT"/>
        </w:rPr>
        <w:t>2</w:t>
      </w:r>
      <w:r w:rsidR="00FD4F2C" w:rsidRPr="00FD4F2C">
        <w:rPr>
          <w:color w:val="000000"/>
          <w:sz w:val="22"/>
          <w:szCs w:val="22"/>
          <w:lang w:eastAsia="lt-LT"/>
        </w:rPr>
        <w:t xml:space="preserve"> lapa</w:t>
      </w:r>
      <w:r w:rsidR="00571F3D">
        <w:rPr>
          <w:color w:val="000000"/>
          <w:sz w:val="22"/>
          <w:szCs w:val="22"/>
          <w:lang w:eastAsia="lt-LT"/>
        </w:rPr>
        <w:t>i</w:t>
      </w:r>
      <w:r w:rsidR="00FD4F2C" w:rsidRPr="00FD4F2C">
        <w:rPr>
          <w:color w:val="000000"/>
          <w:sz w:val="22"/>
          <w:szCs w:val="22"/>
          <w:lang w:eastAsia="lt-LT"/>
        </w:rPr>
        <w:t>.</w:t>
      </w:r>
    </w:p>
    <w:p w14:paraId="0D34A30C" w14:textId="77777777" w:rsidR="00FD4F2C" w:rsidRDefault="00FD4F2C" w:rsidP="009244CA">
      <w:pPr>
        <w:pStyle w:val="Body2"/>
        <w:ind w:firstLine="567"/>
        <w:rPr>
          <w:rFonts w:cs="Times New Roman"/>
          <w:sz w:val="10"/>
          <w:szCs w:val="10"/>
          <w:lang w:val="lt-LT"/>
        </w:rPr>
      </w:pP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rsidSect="00C178A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418"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6E30" w14:textId="77777777" w:rsidR="00F12B00" w:rsidRDefault="00F12B00">
      <w:r>
        <w:separator/>
      </w:r>
    </w:p>
  </w:endnote>
  <w:endnote w:type="continuationSeparator" w:id="0">
    <w:p w14:paraId="2EA2F90C" w14:textId="77777777" w:rsidR="00F12B00" w:rsidRDefault="00F1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40D6" w14:textId="77777777" w:rsidR="00F12B00" w:rsidRDefault="00F12B00">
      <w:r>
        <w:separator/>
      </w:r>
    </w:p>
  </w:footnote>
  <w:footnote w:type="continuationSeparator" w:id="0">
    <w:p w14:paraId="44E0BB8C" w14:textId="77777777" w:rsidR="00F12B00" w:rsidRDefault="00F1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EndPr/>
    <w:sdtContent>
      <w:p w14:paraId="43E75607" w14:textId="77777777" w:rsidR="00CF0106" w:rsidRDefault="008D2A21">
        <w:pPr>
          <w:pStyle w:val="Antrats"/>
          <w:jc w:val="center"/>
        </w:pPr>
        <w:r>
          <w:fldChar w:fldCharType="begin"/>
        </w:r>
        <w:r>
          <w:instrText xml:space="preserve"> PAGE </w:instrText>
        </w:r>
        <w:r>
          <w:fldChar w:fldCharType="separate"/>
        </w:r>
        <w:r>
          <w:t>1</w:t>
        </w:r>
        <w:r>
          <w:t>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608" w:hanging="360"/>
      </w:pPr>
      <w:rPr>
        <w:rFonts w:hint="default"/>
      </w:rPr>
    </w:lvl>
    <w:lvl w:ilvl="1" w:tplc="04270019">
      <w:start w:val="1"/>
      <w:numFmt w:val="lowerLetter"/>
      <w:lvlText w:val="%2."/>
      <w:lvlJc w:val="left"/>
      <w:pPr>
        <w:ind w:left="1328" w:hanging="360"/>
      </w:pPr>
    </w:lvl>
    <w:lvl w:ilvl="2" w:tplc="0427001B" w:tentative="1">
      <w:start w:val="1"/>
      <w:numFmt w:val="lowerRoman"/>
      <w:lvlText w:val="%3."/>
      <w:lvlJc w:val="right"/>
      <w:pPr>
        <w:ind w:left="2048" w:hanging="180"/>
      </w:pPr>
    </w:lvl>
    <w:lvl w:ilvl="3" w:tplc="0427000F" w:tentative="1">
      <w:start w:val="1"/>
      <w:numFmt w:val="decimal"/>
      <w:lvlText w:val="%4."/>
      <w:lvlJc w:val="left"/>
      <w:pPr>
        <w:ind w:left="2768" w:hanging="360"/>
      </w:pPr>
    </w:lvl>
    <w:lvl w:ilvl="4" w:tplc="04270019" w:tentative="1">
      <w:start w:val="1"/>
      <w:numFmt w:val="lowerLetter"/>
      <w:lvlText w:val="%5."/>
      <w:lvlJc w:val="left"/>
      <w:pPr>
        <w:ind w:left="3488" w:hanging="360"/>
      </w:pPr>
    </w:lvl>
    <w:lvl w:ilvl="5" w:tplc="0427001B" w:tentative="1">
      <w:start w:val="1"/>
      <w:numFmt w:val="lowerRoman"/>
      <w:lvlText w:val="%6."/>
      <w:lvlJc w:val="right"/>
      <w:pPr>
        <w:ind w:left="4208" w:hanging="180"/>
      </w:pPr>
    </w:lvl>
    <w:lvl w:ilvl="6" w:tplc="0427000F" w:tentative="1">
      <w:start w:val="1"/>
      <w:numFmt w:val="decimal"/>
      <w:lvlText w:val="%7."/>
      <w:lvlJc w:val="left"/>
      <w:pPr>
        <w:ind w:left="4928" w:hanging="360"/>
      </w:pPr>
    </w:lvl>
    <w:lvl w:ilvl="7" w:tplc="04270019" w:tentative="1">
      <w:start w:val="1"/>
      <w:numFmt w:val="lowerLetter"/>
      <w:lvlText w:val="%8."/>
      <w:lvlJc w:val="left"/>
      <w:pPr>
        <w:ind w:left="5648" w:hanging="360"/>
      </w:pPr>
    </w:lvl>
    <w:lvl w:ilvl="8" w:tplc="0427001B" w:tentative="1">
      <w:start w:val="1"/>
      <w:numFmt w:val="lowerRoman"/>
      <w:lvlText w:val="%9."/>
      <w:lvlJc w:val="right"/>
      <w:pPr>
        <w:ind w:left="6368" w:hanging="180"/>
      </w:pPr>
    </w:lvl>
  </w:abstractNum>
  <w:abstractNum w:abstractNumId="1" w15:restartNumberingAfterBreak="0">
    <w:nsid w:val="766F5931"/>
    <w:multiLevelType w:val="hybridMultilevel"/>
    <w:tmpl w:val="9D6E2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8471406">
    <w:abstractNumId w:val="0"/>
  </w:num>
  <w:num w:numId="2" w16cid:durableId="89955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01018A"/>
    <w:rsid w:val="00036E95"/>
    <w:rsid w:val="00050F13"/>
    <w:rsid w:val="00095BE1"/>
    <w:rsid w:val="000B6CFD"/>
    <w:rsid w:val="000D23F5"/>
    <w:rsid w:val="00162621"/>
    <w:rsid w:val="001B42DC"/>
    <w:rsid w:val="001C1B8B"/>
    <w:rsid w:val="002314CD"/>
    <w:rsid w:val="0027742D"/>
    <w:rsid w:val="0027757E"/>
    <w:rsid w:val="00332BA1"/>
    <w:rsid w:val="00352279"/>
    <w:rsid w:val="003F48F7"/>
    <w:rsid w:val="004150F8"/>
    <w:rsid w:val="00447FD8"/>
    <w:rsid w:val="004547F3"/>
    <w:rsid w:val="004937D7"/>
    <w:rsid w:val="004D3717"/>
    <w:rsid w:val="004F3366"/>
    <w:rsid w:val="00503631"/>
    <w:rsid w:val="00521B3A"/>
    <w:rsid w:val="00537862"/>
    <w:rsid w:val="0054010F"/>
    <w:rsid w:val="00543B89"/>
    <w:rsid w:val="00571F3D"/>
    <w:rsid w:val="00582DC7"/>
    <w:rsid w:val="005A1EA4"/>
    <w:rsid w:val="005A1EF8"/>
    <w:rsid w:val="005E668F"/>
    <w:rsid w:val="006430C6"/>
    <w:rsid w:val="00664180"/>
    <w:rsid w:val="006E17BD"/>
    <w:rsid w:val="006F22AB"/>
    <w:rsid w:val="00701275"/>
    <w:rsid w:val="00723D56"/>
    <w:rsid w:val="00746F23"/>
    <w:rsid w:val="007A6CBD"/>
    <w:rsid w:val="008D2A21"/>
    <w:rsid w:val="008F14E6"/>
    <w:rsid w:val="0090005A"/>
    <w:rsid w:val="00902B77"/>
    <w:rsid w:val="00920753"/>
    <w:rsid w:val="009244CA"/>
    <w:rsid w:val="00927E2D"/>
    <w:rsid w:val="00957193"/>
    <w:rsid w:val="009E2E16"/>
    <w:rsid w:val="00A325BD"/>
    <w:rsid w:val="00A64376"/>
    <w:rsid w:val="00AA2B6C"/>
    <w:rsid w:val="00AB05D0"/>
    <w:rsid w:val="00AD16E0"/>
    <w:rsid w:val="00B02D28"/>
    <w:rsid w:val="00B374E9"/>
    <w:rsid w:val="00B63F27"/>
    <w:rsid w:val="00B9613F"/>
    <w:rsid w:val="00BC06A2"/>
    <w:rsid w:val="00C178AD"/>
    <w:rsid w:val="00C5283D"/>
    <w:rsid w:val="00CB5E82"/>
    <w:rsid w:val="00CF0106"/>
    <w:rsid w:val="00D709BB"/>
    <w:rsid w:val="00D84A32"/>
    <w:rsid w:val="00DD2280"/>
    <w:rsid w:val="00DF4BC8"/>
    <w:rsid w:val="00E05F57"/>
    <w:rsid w:val="00E24141"/>
    <w:rsid w:val="00E37AA5"/>
    <w:rsid w:val="00E76967"/>
    <w:rsid w:val="00E82434"/>
    <w:rsid w:val="00EB4768"/>
    <w:rsid w:val="00F12B00"/>
    <w:rsid w:val="00F368DB"/>
    <w:rsid w:val="00F56DB8"/>
    <w:rsid w:val="00F605EB"/>
    <w:rsid w:val="00F701AF"/>
    <w:rsid w:val="00FB5818"/>
    <w:rsid w:val="00FD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 w:type="paragraph" w:customStyle="1" w:styleId="Body2">
    <w:name w:val="Body 2"/>
    <w:rsid w:val="009244CA"/>
    <w:pPr>
      <w:pBdr>
        <w:top w:val="nil"/>
        <w:left w:val="nil"/>
        <w:bottom w:val="nil"/>
        <w:right w:val="nil"/>
        <w:between w:val="nil"/>
        <w:bar w:val="nil"/>
      </w:pBdr>
      <w:suppressAutoHyphens/>
      <w:spacing w:after="40"/>
      <w:ind w:firstLine="0"/>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2814</Words>
  <Characters>1605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Inga Ruikienė</cp:lastModifiedBy>
  <cp:revision>16</cp:revision>
  <dcterms:created xsi:type="dcterms:W3CDTF">2025-12-18T13:58:00Z</dcterms:created>
  <dcterms:modified xsi:type="dcterms:W3CDTF">2025-12-29T12:09:00Z</dcterms:modified>
</cp:coreProperties>
</file>