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6C72" w14:textId="55AAD9AD" w:rsidR="009575F3" w:rsidRPr="00972205" w:rsidRDefault="00E247C4" w:rsidP="009575F3">
      <w:pPr>
        <w:pStyle w:val="Betarp"/>
        <w:jc w:val="right"/>
      </w:pPr>
      <w:r>
        <w:t>Konkurso sąlygų 6</w:t>
      </w:r>
      <w:r w:rsidR="009575F3" w:rsidRPr="00972205">
        <w:t xml:space="preserve"> priedas</w:t>
      </w:r>
    </w:p>
    <w:p w14:paraId="42E1F864" w14:textId="77777777" w:rsidR="002563A3" w:rsidRDefault="002563A3" w:rsidP="009575F3">
      <w:pPr>
        <w:suppressAutoHyphens/>
        <w:ind w:firstLine="567"/>
        <w:jc w:val="center"/>
        <w:textAlignment w:val="baseline"/>
        <w:rPr>
          <w:b/>
          <w:color w:val="000000"/>
          <w:kern w:val="2"/>
          <w:szCs w:val="24"/>
        </w:rPr>
      </w:pPr>
    </w:p>
    <w:p w14:paraId="00700B3F" w14:textId="77777777" w:rsidR="00805F26" w:rsidRDefault="00805F26" w:rsidP="009575F3">
      <w:pPr>
        <w:suppressAutoHyphens/>
        <w:ind w:firstLine="567"/>
        <w:jc w:val="center"/>
        <w:textAlignment w:val="baseline"/>
        <w:rPr>
          <w:b/>
          <w:color w:val="000000"/>
          <w:kern w:val="2"/>
          <w:szCs w:val="24"/>
        </w:rPr>
      </w:pPr>
    </w:p>
    <w:p w14:paraId="068E3FB6" w14:textId="78F57F7C" w:rsidR="009575F3" w:rsidRPr="00D61EA5" w:rsidRDefault="00EE32A4" w:rsidP="009575F3">
      <w:pPr>
        <w:suppressAutoHyphens/>
        <w:ind w:firstLine="567"/>
        <w:jc w:val="center"/>
        <w:textAlignment w:val="baseline"/>
        <w:rPr>
          <w:kern w:val="2"/>
          <w:szCs w:val="24"/>
        </w:rPr>
      </w:pPr>
      <w:r w:rsidRPr="00EE32A4">
        <w:rPr>
          <w:b/>
          <w:bCs/>
          <w:color w:val="000000"/>
          <w:kern w:val="2"/>
          <w:szCs w:val="24"/>
        </w:rPr>
        <w:t>NUOTEKŲ IR FILTRATO DUMBLO KIEKIO IR TARŠOS MAŽINIMO PRIEMONIŲ</w:t>
      </w:r>
      <w:r w:rsidR="00EB0C14">
        <w:rPr>
          <w:b/>
          <w:color w:val="000000"/>
          <w:kern w:val="2"/>
          <w:szCs w:val="24"/>
        </w:rPr>
        <w:t xml:space="preserve"> </w:t>
      </w:r>
      <w:r w:rsidR="009575F3" w:rsidRPr="00D61EA5">
        <w:rPr>
          <w:b/>
          <w:color w:val="000000"/>
          <w:kern w:val="2"/>
          <w:szCs w:val="24"/>
        </w:rPr>
        <w:t>PIRKIMO</w:t>
      </w:r>
      <w:r w:rsidR="00EB0C14">
        <w:rPr>
          <w:b/>
          <w:color w:val="000000"/>
          <w:kern w:val="2"/>
          <w:szCs w:val="24"/>
        </w:rPr>
        <w:t xml:space="preserve"> </w:t>
      </w:r>
      <w:r w:rsidR="009575F3" w:rsidRPr="00D61EA5">
        <w:rPr>
          <w:b/>
          <w:color w:val="000000"/>
          <w:kern w:val="2"/>
          <w:szCs w:val="24"/>
        </w:rPr>
        <w:t>–</w:t>
      </w:r>
      <w:r w:rsidR="00EB0C14">
        <w:rPr>
          <w:b/>
          <w:color w:val="000000"/>
          <w:kern w:val="2"/>
          <w:szCs w:val="24"/>
        </w:rPr>
        <w:t xml:space="preserve"> </w:t>
      </w:r>
      <w:r w:rsidR="009575F3" w:rsidRPr="00D61EA5">
        <w:rPr>
          <w:b/>
          <w:color w:val="000000"/>
          <w:kern w:val="2"/>
          <w:szCs w:val="24"/>
        </w:rPr>
        <w:t>PARDAVIMO SUTARTIS</w:t>
      </w:r>
    </w:p>
    <w:p w14:paraId="1A2EEAFB" w14:textId="77777777" w:rsidR="009575F3" w:rsidRDefault="009575F3" w:rsidP="009575F3">
      <w:pPr>
        <w:jc w:val="center"/>
        <w:rPr>
          <w:color w:val="000000"/>
          <w:szCs w:val="24"/>
          <w:lang w:eastAsia="lt-LT"/>
        </w:rPr>
      </w:pPr>
    </w:p>
    <w:p w14:paraId="14F96C10" w14:textId="5AD7FCCD" w:rsidR="009575F3" w:rsidRPr="00D61EA5" w:rsidRDefault="009575F3" w:rsidP="009575F3">
      <w:pPr>
        <w:jc w:val="center"/>
        <w:rPr>
          <w:szCs w:val="24"/>
          <w:lang w:eastAsia="lt-LT"/>
        </w:rPr>
      </w:pPr>
      <w:r w:rsidRPr="00D61EA5">
        <w:rPr>
          <w:color w:val="000000"/>
          <w:szCs w:val="24"/>
          <w:lang w:eastAsia="lt-LT"/>
        </w:rPr>
        <w:t>202</w:t>
      </w:r>
      <w:r w:rsidR="00EE32A4">
        <w:rPr>
          <w:color w:val="000000"/>
          <w:szCs w:val="24"/>
          <w:lang w:eastAsia="lt-LT"/>
        </w:rPr>
        <w:t>6</w:t>
      </w:r>
      <w:r w:rsidRPr="00D61EA5">
        <w:rPr>
          <w:color w:val="000000"/>
          <w:szCs w:val="24"/>
          <w:lang w:eastAsia="lt-LT"/>
        </w:rPr>
        <w:t xml:space="preserve"> m.        </w:t>
      </w:r>
      <w:r w:rsidR="007D73A7">
        <w:rPr>
          <w:color w:val="000000"/>
          <w:szCs w:val="24"/>
          <w:lang w:eastAsia="lt-LT"/>
        </w:rPr>
        <w:t xml:space="preserve">    </w:t>
      </w:r>
      <w:r w:rsidR="009D0970">
        <w:rPr>
          <w:color w:val="000000"/>
          <w:szCs w:val="24"/>
          <w:lang w:eastAsia="lt-LT"/>
        </w:rPr>
        <w:t xml:space="preserve">        </w:t>
      </w:r>
      <w:r w:rsidRPr="00D61EA5">
        <w:rPr>
          <w:color w:val="000000"/>
          <w:szCs w:val="24"/>
          <w:lang w:eastAsia="lt-LT"/>
        </w:rPr>
        <w:t xml:space="preserve">d. </w:t>
      </w:r>
      <w:r w:rsidR="00F22A81">
        <w:rPr>
          <w:color w:val="000000"/>
          <w:szCs w:val="24"/>
          <w:lang w:eastAsia="lt-LT"/>
        </w:rPr>
        <w:t xml:space="preserve"> Nr. </w:t>
      </w:r>
    </w:p>
    <w:p w14:paraId="3FB3633A" w14:textId="77777777" w:rsidR="009575F3" w:rsidRPr="00D61EA5" w:rsidRDefault="009575F3" w:rsidP="009575F3">
      <w:pPr>
        <w:jc w:val="center"/>
        <w:rPr>
          <w:szCs w:val="24"/>
          <w:lang w:eastAsia="lt-LT"/>
        </w:rPr>
      </w:pPr>
      <w:r w:rsidRPr="00D61EA5">
        <w:rPr>
          <w:color w:val="000000"/>
          <w:szCs w:val="24"/>
          <w:lang w:eastAsia="lt-LT"/>
        </w:rPr>
        <w:t xml:space="preserve">Marijampolė </w:t>
      </w:r>
    </w:p>
    <w:p w14:paraId="5FF27180" w14:textId="77777777" w:rsidR="009575F3" w:rsidRPr="00D61EA5" w:rsidRDefault="009575F3" w:rsidP="009575F3">
      <w:pPr>
        <w:jc w:val="center"/>
        <w:rPr>
          <w:color w:val="000000"/>
          <w:szCs w:val="24"/>
          <w:lang w:eastAsia="lt-LT"/>
        </w:rPr>
      </w:pPr>
    </w:p>
    <w:p w14:paraId="72F915A3" w14:textId="086DFFE9" w:rsidR="009575F3" w:rsidRPr="00B537DB" w:rsidRDefault="009575F3" w:rsidP="009575F3">
      <w:pPr>
        <w:ind w:firstLine="700"/>
        <w:jc w:val="both"/>
      </w:pPr>
      <w:r w:rsidRPr="00B537DB">
        <w:rPr>
          <w:i/>
        </w:rPr>
        <w:t>(</w:t>
      </w:r>
      <w:r w:rsidR="00F91A09">
        <w:rPr>
          <w:i/>
        </w:rPr>
        <w:t>Perkančioji organizacija</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Pirkėjas), ir</w:t>
      </w:r>
    </w:p>
    <w:p w14:paraId="58BFFBC2" w14:textId="77777777" w:rsidR="009575F3" w:rsidRPr="00B537DB" w:rsidRDefault="009575F3" w:rsidP="009575F3">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Tiekėjas),</w:t>
      </w:r>
    </w:p>
    <w:p w14:paraId="582A30E5" w14:textId="77777777" w:rsidR="009575F3" w:rsidRPr="00B537DB" w:rsidRDefault="009575F3" w:rsidP="009575F3">
      <w:pPr>
        <w:jc w:val="both"/>
        <w:rPr>
          <w:i/>
        </w:rPr>
      </w:pPr>
      <w:r w:rsidRPr="00B537DB">
        <w:rPr>
          <w:i/>
        </w:rPr>
        <w:t>(jei tai ūkio subjektų grupė –atitinkami duomenys apie kiekvieną partnerį)</w:t>
      </w:r>
    </w:p>
    <w:p w14:paraId="65A29EDA" w14:textId="77777777" w:rsidR="009575F3" w:rsidRPr="00D61EA5" w:rsidRDefault="009575F3" w:rsidP="009575F3">
      <w:pPr>
        <w:ind w:firstLine="728"/>
        <w:jc w:val="both"/>
        <w:rPr>
          <w:color w:val="000000"/>
          <w:szCs w:val="24"/>
        </w:rPr>
      </w:pPr>
      <w:r w:rsidRPr="00D61EA5">
        <w:rPr>
          <w:color w:val="000000"/>
          <w:szCs w:val="24"/>
        </w:rPr>
        <w:t>toliau kartu šioje prekių pirkimo–pardavimo sutartyje vadinami „Šalimis“, o kiekvienas atskirai – „Šalimi“, sudarė šią prekių pirkimo–pardavimo sutartį, toliau vadinamą „Sutartimi“, ir susitarė dėl toliau išvardintų sąlygų.</w:t>
      </w:r>
    </w:p>
    <w:p w14:paraId="2AB4ECFC" w14:textId="77777777" w:rsidR="009575F3" w:rsidRPr="00D61EA5" w:rsidRDefault="009575F3" w:rsidP="009575F3">
      <w:pPr>
        <w:ind w:firstLine="567"/>
        <w:jc w:val="both"/>
        <w:rPr>
          <w:szCs w:val="24"/>
          <w:lang w:eastAsia="lt-LT"/>
        </w:rPr>
      </w:pPr>
    </w:p>
    <w:p w14:paraId="79F44693" w14:textId="090A29B3" w:rsidR="009575F3" w:rsidRPr="00D61EA5" w:rsidRDefault="009575F3" w:rsidP="009575F3">
      <w:pPr>
        <w:jc w:val="center"/>
        <w:rPr>
          <w:szCs w:val="24"/>
          <w:lang w:eastAsia="lt-LT"/>
        </w:rPr>
      </w:pPr>
      <w:r w:rsidRPr="00D61EA5">
        <w:rPr>
          <w:b/>
          <w:color w:val="000000"/>
          <w:szCs w:val="24"/>
          <w:lang w:eastAsia="lt-LT"/>
        </w:rPr>
        <w:t xml:space="preserve">I. SUTARTIES </w:t>
      </w:r>
      <w:r w:rsidR="00EE32A4">
        <w:rPr>
          <w:b/>
          <w:color w:val="000000"/>
          <w:szCs w:val="24"/>
          <w:lang w:eastAsia="lt-LT"/>
        </w:rPr>
        <w:t>OBJEKTAS</w:t>
      </w:r>
    </w:p>
    <w:p w14:paraId="2B447D19" w14:textId="77777777" w:rsidR="009575F3" w:rsidRPr="00D61EA5" w:rsidRDefault="009575F3" w:rsidP="009575F3">
      <w:pPr>
        <w:ind w:firstLine="567"/>
        <w:jc w:val="both"/>
        <w:rPr>
          <w:szCs w:val="24"/>
          <w:lang w:eastAsia="lt-LT"/>
        </w:rPr>
      </w:pPr>
    </w:p>
    <w:p w14:paraId="7D80001F" w14:textId="43FBC300" w:rsidR="009575F3" w:rsidRDefault="009575F3" w:rsidP="009575F3">
      <w:pPr>
        <w:suppressAutoHyphens/>
        <w:ind w:firstLine="709"/>
        <w:jc w:val="both"/>
        <w:textAlignment w:val="baseline"/>
      </w:pPr>
      <w:r w:rsidRPr="00D61EA5">
        <w:rPr>
          <w:kern w:val="2"/>
          <w:szCs w:val="24"/>
        </w:rPr>
        <w:t xml:space="preserve">1.1. </w:t>
      </w:r>
      <w:r w:rsidRPr="008931B7">
        <w:t xml:space="preserve">Sutarties </w:t>
      </w:r>
      <w:r w:rsidR="00EE32A4">
        <w:t>objektas</w:t>
      </w:r>
      <w:r>
        <w:t xml:space="preserve"> – </w:t>
      </w:r>
      <w:r w:rsidR="00EE32A4">
        <w:t>n</w:t>
      </w:r>
      <w:r w:rsidR="00EE32A4" w:rsidRPr="00EE32A4">
        <w:rPr>
          <w:rFonts w:eastAsia="Calibri"/>
          <w:bCs/>
          <w:szCs w:val="24"/>
          <w:lang w:eastAsia="lt-LT"/>
        </w:rPr>
        <w:t xml:space="preserve">uotekų ir filtrato dumblo kiekio ir taršos mažinimo priemonė: </w:t>
      </w:r>
      <w:r w:rsidR="00EE32A4" w:rsidRPr="00EE32A4">
        <w:rPr>
          <w:rFonts w:eastAsia="Calibri"/>
          <w:bCs/>
          <w:i/>
          <w:iCs/>
          <w:szCs w:val="24"/>
          <w:lang w:eastAsia="lt-LT"/>
        </w:rPr>
        <w:t>&lt;</w:t>
      </w:r>
      <w:r w:rsidR="00EE32A4" w:rsidRPr="005175E3">
        <w:rPr>
          <w:rFonts w:eastAsia="Calibri"/>
          <w:bCs/>
          <w:i/>
          <w:iCs/>
          <w:szCs w:val="24"/>
          <w:highlight w:val="lightGray"/>
          <w:lang w:eastAsia="lt-LT"/>
        </w:rPr>
        <w:t>įraš</w:t>
      </w:r>
      <w:r w:rsidR="00EE32A4" w:rsidRPr="005175E3">
        <w:rPr>
          <w:rFonts w:eastAsia="Calibri"/>
          <w:bCs/>
          <w:i/>
          <w:iCs/>
          <w:szCs w:val="24"/>
          <w:highlight w:val="lightGray"/>
          <w:lang w:eastAsia="lt-LT"/>
        </w:rPr>
        <w:t>omas</w:t>
      </w:r>
      <w:r w:rsidR="00EE32A4" w:rsidRPr="005175E3">
        <w:rPr>
          <w:rFonts w:eastAsia="Calibri"/>
          <w:bCs/>
          <w:i/>
          <w:iCs/>
          <w:szCs w:val="24"/>
          <w:highlight w:val="lightGray"/>
          <w:lang w:eastAsia="lt-LT"/>
        </w:rPr>
        <w:t xml:space="preserve"> priemonės pavadinim</w:t>
      </w:r>
      <w:r w:rsidR="00EE32A4" w:rsidRPr="005175E3">
        <w:rPr>
          <w:rFonts w:eastAsia="Calibri"/>
          <w:bCs/>
          <w:i/>
          <w:iCs/>
          <w:szCs w:val="24"/>
          <w:highlight w:val="lightGray"/>
          <w:lang w:eastAsia="lt-LT"/>
        </w:rPr>
        <w:t>as</w:t>
      </w:r>
      <w:r w:rsidR="00EE32A4" w:rsidRPr="00EE32A4">
        <w:rPr>
          <w:rFonts w:eastAsia="Calibri"/>
          <w:bCs/>
          <w:i/>
          <w:iCs/>
          <w:szCs w:val="24"/>
          <w:lang w:eastAsia="lt-LT"/>
        </w:rPr>
        <w:t>&gt;</w:t>
      </w:r>
      <w:r w:rsidR="00EE32A4" w:rsidRPr="00EE32A4">
        <w:rPr>
          <w:rFonts w:eastAsia="Calibri"/>
          <w:szCs w:val="24"/>
          <w:lang w:eastAsia="lt-LT"/>
        </w:rPr>
        <w:t xml:space="preserve"> </w:t>
      </w:r>
      <w:r>
        <w:t>(toliau</w:t>
      </w:r>
      <w:r w:rsidR="00444756">
        <w:t xml:space="preserve"> – </w:t>
      </w:r>
      <w:r>
        <w:t>Prekė).</w:t>
      </w:r>
    </w:p>
    <w:p w14:paraId="32918F83" w14:textId="02A1FB31" w:rsidR="009575F3" w:rsidRPr="007843C9" w:rsidRDefault="009575F3" w:rsidP="009575F3">
      <w:pPr>
        <w:suppressAutoHyphens/>
        <w:ind w:firstLine="709"/>
        <w:jc w:val="both"/>
        <w:textAlignment w:val="baseline"/>
        <w:rPr>
          <w:szCs w:val="24"/>
          <w:lang w:eastAsia="ar-SA"/>
        </w:rPr>
      </w:pPr>
      <w:r w:rsidRPr="007843C9">
        <w:rPr>
          <w:kern w:val="2"/>
          <w:szCs w:val="24"/>
        </w:rPr>
        <w:t xml:space="preserve">1.2. </w:t>
      </w:r>
      <w:r w:rsidRPr="007843C9">
        <w:rPr>
          <w:szCs w:val="24"/>
        </w:rPr>
        <w:t>P</w:t>
      </w:r>
      <w:r>
        <w:rPr>
          <w:szCs w:val="24"/>
        </w:rPr>
        <w:t xml:space="preserve">rekės </w:t>
      </w:r>
      <w:r w:rsidRPr="007843C9">
        <w:rPr>
          <w:szCs w:val="24"/>
        </w:rPr>
        <w:t>atli</w:t>
      </w:r>
      <w:r w:rsidR="00EE32A4">
        <w:rPr>
          <w:szCs w:val="24"/>
        </w:rPr>
        <w:t>nka</w:t>
      </w:r>
      <w:r>
        <w:rPr>
          <w:szCs w:val="24"/>
        </w:rPr>
        <w:t xml:space="preserve"> </w:t>
      </w:r>
      <w:r>
        <w:rPr>
          <w:szCs w:val="24"/>
          <w:lang w:eastAsia="ar-SA"/>
        </w:rPr>
        <w:t>techninės</w:t>
      </w:r>
      <w:r w:rsidRPr="007843C9">
        <w:rPr>
          <w:szCs w:val="24"/>
          <w:lang w:eastAsia="ar-SA"/>
        </w:rPr>
        <w:t xml:space="preserve"> specifikacij</w:t>
      </w:r>
      <w:r>
        <w:rPr>
          <w:szCs w:val="24"/>
          <w:lang w:eastAsia="ar-SA"/>
        </w:rPr>
        <w:t>os</w:t>
      </w:r>
      <w:r w:rsidRPr="007843C9">
        <w:rPr>
          <w:szCs w:val="24"/>
          <w:lang w:eastAsia="ar-SA"/>
        </w:rPr>
        <w:t xml:space="preserve"> (Sutarties 1 priedas)</w:t>
      </w:r>
      <w:r w:rsidR="005A7969">
        <w:rPr>
          <w:szCs w:val="24"/>
          <w:lang w:eastAsia="ar-SA"/>
        </w:rPr>
        <w:t xml:space="preserve"> </w:t>
      </w:r>
      <w:r w:rsidR="00EE32A4">
        <w:rPr>
          <w:szCs w:val="24"/>
          <w:lang w:eastAsia="ar-SA"/>
        </w:rPr>
        <w:t xml:space="preserve">nustatytus </w:t>
      </w:r>
      <w:r w:rsidRPr="007843C9">
        <w:rPr>
          <w:szCs w:val="24"/>
          <w:lang w:eastAsia="ar-SA"/>
        </w:rPr>
        <w:t>reikalavim</w:t>
      </w:r>
      <w:r>
        <w:rPr>
          <w:szCs w:val="24"/>
          <w:lang w:eastAsia="ar-SA"/>
        </w:rPr>
        <w:t>u</w:t>
      </w:r>
      <w:r w:rsidRPr="007843C9">
        <w:rPr>
          <w:szCs w:val="24"/>
          <w:lang w:eastAsia="ar-SA"/>
        </w:rPr>
        <w:t>s.</w:t>
      </w:r>
    </w:p>
    <w:p w14:paraId="153B5DF3" w14:textId="3C68EFB5" w:rsidR="009575F3" w:rsidRDefault="009575F3" w:rsidP="009575F3">
      <w:pPr>
        <w:ind w:firstLine="709"/>
        <w:jc w:val="both"/>
        <w:rPr>
          <w:szCs w:val="24"/>
          <w:lang w:eastAsia="lt-LT"/>
        </w:rPr>
      </w:pPr>
      <w:r w:rsidRPr="007843C9">
        <w:rPr>
          <w:kern w:val="2"/>
          <w:szCs w:val="24"/>
        </w:rPr>
        <w:t xml:space="preserve">1.3. </w:t>
      </w:r>
      <w:r w:rsidRPr="00F02CC9">
        <w:rPr>
          <w:szCs w:val="24"/>
          <w:lang w:eastAsia="lt-LT"/>
        </w:rPr>
        <w:t>Tiekiamos Prekės turi būti kokybiškos</w:t>
      </w:r>
      <w:r w:rsidR="002563A3">
        <w:rPr>
          <w:szCs w:val="24"/>
          <w:lang w:eastAsia="lt-LT"/>
        </w:rPr>
        <w:t>.</w:t>
      </w:r>
    </w:p>
    <w:p w14:paraId="2794774C" w14:textId="77777777" w:rsidR="009575F3" w:rsidRDefault="009575F3" w:rsidP="009575F3">
      <w:pPr>
        <w:tabs>
          <w:tab w:val="left" w:pos="1260"/>
        </w:tabs>
        <w:ind w:firstLine="709"/>
        <w:jc w:val="both"/>
        <w:rPr>
          <w:b/>
          <w:color w:val="000000"/>
          <w:kern w:val="2"/>
          <w:szCs w:val="24"/>
        </w:rPr>
      </w:pPr>
    </w:p>
    <w:p w14:paraId="05B16725" w14:textId="77777777" w:rsidR="009575F3" w:rsidRPr="00D61EA5" w:rsidRDefault="009575F3" w:rsidP="009575F3">
      <w:pPr>
        <w:suppressAutoHyphens/>
        <w:ind w:firstLine="567"/>
        <w:jc w:val="center"/>
        <w:textAlignment w:val="baseline"/>
        <w:rPr>
          <w:kern w:val="2"/>
          <w:szCs w:val="24"/>
        </w:rPr>
      </w:pPr>
      <w:r w:rsidRPr="00D61EA5">
        <w:rPr>
          <w:b/>
          <w:color w:val="000000"/>
          <w:kern w:val="2"/>
          <w:szCs w:val="24"/>
        </w:rPr>
        <w:t xml:space="preserve">II. SUTARTIES KAINODAROS TAISYKLĖS IR MOKĖJIMO SĄLYGOS </w:t>
      </w:r>
    </w:p>
    <w:p w14:paraId="01CEA354" w14:textId="77777777" w:rsidR="009575F3" w:rsidRPr="00D61EA5" w:rsidRDefault="009575F3" w:rsidP="009575F3">
      <w:pPr>
        <w:jc w:val="both"/>
        <w:rPr>
          <w:b/>
          <w:color w:val="000000"/>
          <w:szCs w:val="24"/>
          <w:lang w:eastAsia="lt-LT"/>
        </w:rPr>
      </w:pPr>
    </w:p>
    <w:p w14:paraId="6F5C796C" w14:textId="4FA6665E" w:rsidR="009575F3" w:rsidRDefault="009575F3" w:rsidP="009575F3">
      <w:pPr>
        <w:tabs>
          <w:tab w:val="left" w:pos="720"/>
          <w:tab w:val="num" w:pos="1080"/>
        </w:tabs>
        <w:ind w:firstLine="720"/>
        <w:jc w:val="both"/>
        <w:rPr>
          <w:color w:val="000000"/>
        </w:rPr>
      </w:pPr>
      <w:r w:rsidRPr="00D61EA5">
        <w:rPr>
          <w:szCs w:val="24"/>
        </w:rPr>
        <w:t>2.1.</w:t>
      </w:r>
      <w:r w:rsidR="002563A3">
        <w:rPr>
          <w:szCs w:val="24"/>
        </w:rPr>
        <w:t xml:space="preserve"> </w:t>
      </w:r>
      <w:r w:rsidRPr="00784276">
        <w:rPr>
          <w:color w:val="000000"/>
        </w:rPr>
        <w:t xml:space="preserve">Šiai Sutarčiai taikoma </w:t>
      </w:r>
      <w:r w:rsidRPr="00784276">
        <w:rPr>
          <w:rFonts w:eastAsia="Calibri"/>
          <w:szCs w:val="24"/>
          <w:lang w:eastAsia="lt-LT"/>
        </w:rPr>
        <w:t xml:space="preserve">fiksuoto įkainio </w:t>
      </w:r>
      <w:r w:rsidRPr="00784276">
        <w:rPr>
          <w:color w:val="000000"/>
        </w:rPr>
        <w:t>kainodara.</w:t>
      </w:r>
    </w:p>
    <w:p w14:paraId="49AB0F02" w14:textId="0F857A4C" w:rsidR="009575F3" w:rsidRPr="00F62791" w:rsidRDefault="009575F3" w:rsidP="009575F3">
      <w:pPr>
        <w:tabs>
          <w:tab w:val="left" w:pos="720"/>
          <w:tab w:val="num" w:pos="1080"/>
        </w:tabs>
        <w:ind w:firstLine="720"/>
        <w:jc w:val="both"/>
        <w:rPr>
          <w:noProof/>
          <w:lang w:eastAsia="ar-SA"/>
        </w:rPr>
      </w:pPr>
      <w:r>
        <w:t xml:space="preserve">2.2. </w:t>
      </w:r>
      <w:r w:rsidRPr="0007592D">
        <w:rPr>
          <w:szCs w:val="24"/>
        </w:rPr>
        <w:t xml:space="preserve">Sutarties </w:t>
      </w:r>
      <w:r w:rsidR="00EE32A4">
        <w:rPr>
          <w:szCs w:val="24"/>
        </w:rPr>
        <w:t>Prekės</w:t>
      </w:r>
      <w:r w:rsidRPr="0007592D">
        <w:rPr>
          <w:szCs w:val="24"/>
        </w:rPr>
        <w:t xml:space="preserve"> </w:t>
      </w:r>
      <w:r>
        <w:rPr>
          <w:szCs w:val="24"/>
        </w:rPr>
        <w:t>į</w:t>
      </w:r>
      <w:r w:rsidRPr="0007592D">
        <w:rPr>
          <w:szCs w:val="24"/>
        </w:rPr>
        <w:t>kain</w:t>
      </w:r>
      <w:r>
        <w:rPr>
          <w:szCs w:val="24"/>
        </w:rPr>
        <w:t>is</w:t>
      </w:r>
      <w:r>
        <w:t xml:space="preserve">  –  </w:t>
      </w:r>
      <w:r w:rsidR="002F089B" w:rsidRPr="002F089B">
        <w:rPr>
          <w:i/>
          <w:iCs/>
          <w:highlight w:val="lightGray"/>
        </w:rPr>
        <w:t>&lt;įrašomi skaičiai&gt;</w:t>
      </w:r>
      <w:r w:rsidR="002F089B">
        <w:t xml:space="preserve"> </w:t>
      </w:r>
      <w:r>
        <w:t xml:space="preserve"> EUR be PVM; PVM – </w:t>
      </w:r>
      <w:r w:rsidR="002F089B" w:rsidRPr="002F089B">
        <w:rPr>
          <w:i/>
          <w:iCs/>
          <w:highlight w:val="lightGray"/>
        </w:rPr>
        <w:t>&lt;įrašomi skaičiai&gt;</w:t>
      </w:r>
      <w:r>
        <w:t xml:space="preserve"> EUR;  bendra kaina – </w:t>
      </w:r>
      <w:r w:rsidR="002F089B" w:rsidRPr="002F089B">
        <w:rPr>
          <w:i/>
          <w:iCs/>
          <w:highlight w:val="lightGray"/>
        </w:rPr>
        <w:t>&lt;įrašomi skaičiai&gt;</w:t>
      </w:r>
      <w:r>
        <w:t xml:space="preserve"> su PVM EUR. Maksimali sutarties vertė negali viršyt</w:t>
      </w:r>
      <w:r w:rsidR="00F847F2">
        <w:t>i</w:t>
      </w:r>
      <w:r>
        <w:t xml:space="preserve"> </w:t>
      </w:r>
      <w:r w:rsidR="00E247C4">
        <w:t>1</w:t>
      </w:r>
      <w:r w:rsidR="00EE32A4">
        <w:t>7</w:t>
      </w:r>
      <w:r w:rsidR="00E247C4">
        <w:t>5</w:t>
      </w:r>
      <w:r w:rsidR="006A691F">
        <w:t> 000,00</w:t>
      </w:r>
      <w:r w:rsidRPr="00D80079">
        <w:t xml:space="preserve"> EUR be PVM</w:t>
      </w:r>
      <w:r w:rsidR="00F847F2">
        <w:t xml:space="preserve">, </w:t>
      </w:r>
      <w:r w:rsidR="00E247C4">
        <w:t>2</w:t>
      </w:r>
      <w:r w:rsidR="00EE32A4">
        <w:t>11</w:t>
      </w:r>
      <w:r w:rsidR="006A691F">
        <w:t> </w:t>
      </w:r>
      <w:r w:rsidR="00EE32A4">
        <w:t>7</w:t>
      </w:r>
      <w:r w:rsidR="00E247C4">
        <w:t>50</w:t>
      </w:r>
      <w:r w:rsidR="006A691F">
        <w:t>,00</w:t>
      </w:r>
      <w:r w:rsidRPr="00D80079">
        <w:t xml:space="preserve"> </w:t>
      </w:r>
      <w:r w:rsidR="006A691F" w:rsidRPr="00D80079">
        <w:t xml:space="preserve">EUR </w:t>
      </w:r>
      <w:r w:rsidRPr="00D80079">
        <w:t>su PVM.</w:t>
      </w:r>
    </w:p>
    <w:p w14:paraId="426BAA5A" w14:textId="75D8FD4B" w:rsidR="009575F3" w:rsidRPr="00D61EA5" w:rsidRDefault="002E77C1" w:rsidP="009575F3">
      <w:pPr>
        <w:tabs>
          <w:tab w:val="num" w:pos="1080"/>
        </w:tabs>
        <w:ind w:firstLine="720"/>
        <w:jc w:val="both"/>
        <w:rPr>
          <w:szCs w:val="24"/>
        </w:rPr>
      </w:pPr>
      <w:r>
        <w:rPr>
          <w:szCs w:val="24"/>
        </w:rPr>
        <w:t xml:space="preserve">2.3. </w:t>
      </w:r>
      <w:r w:rsidR="009575F3" w:rsidRPr="00D61EA5">
        <w:rPr>
          <w:szCs w:val="24"/>
        </w:rPr>
        <w:t>Į Sutarties kainą/įkainį įeina darbo jėgos, mechanizmų ir medžiagų kaina</w:t>
      </w:r>
      <w:r w:rsidR="009575F3">
        <w:rPr>
          <w:szCs w:val="24"/>
        </w:rPr>
        <w:t>/įkainis</w:t>
      </w:r>
      <w:r w:rsidR="009575F3" w:rsidRPr="00D61EA5">
        <w:rPr>
          <w:szCs w:val="24"/>
        </w:rPr>
        <w:t>, mokesčiai, draudimo, transportavimo ir visos kitos, Tiekėjui priklausančios pagal Lietuvos Respublikos įstatymus ir kitus teisės aktus bei šią Sutartį, išlaidos.</w:t>
      </w:r>
    </w:p>
    <w:p w14:paraId="37730461" w14:textId="0813A7AF" w:rsidR="009575F3" w:rsidRPr="00D61EA5" w:rsidRDefault="009575F3" w:rsidP="009575F3">
      <w:pPr>
        <w:widowControl w:val="0"/>
        <w:tabs>
          <w:tab w:val="left" w:pos="1134"/>
        </w:tabs>
        <w:ind w:firstLine="709"/>
        <w:jc w:val="both"/>
        <w:rPr>
          <w:color w:val="000000"/>
          <w:szCs w:val="24"/>
        </w:rPr>
      </w:pPr>
      <w:r w:rsidRPr="00AA0873">
        <w:rPr>
          <w:szCs w:val="24"/>
        </w:rPr>
        <w:t>2.</w:t>
      </w:r>
      <w:r w:rsidR="002E77C1">
        <w:rPr>
          <w:szCs w:val="24"/>
        </w:rPr>
        <w:t>4</w:t>
      </w:r>
      <w:r w:rsidRPr="00AA0873">
        <w:rPr>
          <w:szCs w:val="24"/>
        </w:rPr>
        <w:t xml:space="preserve">. </w:t>
      </w:r>
      <w:r w:rsidR="00F847F2" w:rsidRPr="00F847F2">
        <w:rPr>
          <w:color w:val="000000"/>
          <w:szCs w:val="24"/>
        </w:rPr>
        <w:t xml:space="preserve">Už pristatytas Prekes </w:t>
      </w:r>
      <w:r w:rsidR="00F847F2" w:rsidRPr="00F847F2">
        <w:rPr>
          <w:bCs/>
          <w:iCs/>
          <w:color w:val="000000"/>
          <w:szCs w:val="24"/>
        </w:rPr>
        <w:t>avansinis mokėjimas nenumatytas</w:t>
      </w:r>
      <w:r w:rsidR="00EE7BA0" w:rsidRPr="00F847F2">
        <w:rPr>
          <w:color w:val="000000"/>
          <w:szCs w:val="24"/>
        </w:rPr>
        <w:t>.</w:t>
      </w:r>
    </w:p>
    <w:p w14:paraId="527BD43B" w14:textId="33A3CAAE" w:rsidR="006C252D" w:rsidRPr="00D61EA5" w:rsidRDefault="009575F3" w:rsidP="006C252D">
      <w:pPr>
        <w:ind w:firstLine="720"/>
        <w:jc w:val="both"/>
        <w:rPr>
          <w:kern w:val="2"/>
          <w:szCs w:val="24"/>
        </w:rPr>
      </w:pPr>
      <w:r w:rsidRPr="00D61EA5">
        <w:rPr>
          <w:kern w:val="2"/>
          <w:szCs w:val="24"/>
        </w:rPr>
        <w:t>2.</w:t>
      </w:r>
      <w:r w:rsidR="002E77C1">
        <w:rPr>
          <w:kern w:val="2"/>
          <w:szCs w:val="24"/>
        </w:rPr>
        <w:t>5</w:t>
      </w:r>
      <w:r w:rsidRPr="00D61EA5">
        <w:rPr>
          <w:kern w:val="2"/>
          <w:szCs w:val="24"/>
        </w:rPr>
        <w:t xml:space="preserve">. </w:t>
      </w:r>
      <w:r w:rsidR="006C252D" w:rsidRPr="00D61EA5">
        <w:rPr>
          <w:kern w:val="2"/>
          <w:szCs w:val="24"/>
        </w:rPr>
        <w:t>Į Sutarties kainą</w:t>
      </w:r>
      <w:r w:rsidR="006C252D">
        <w:rPr>
          <w:kern w:val="2"/>
          <w:szCs w:val="24"/>
        </w:rPr>
        <w:t>/įkainį</w:t>
      </w:r>
      <w:r w:rsidR="006C252D" w:rsidRPr="00D61EA5">
        <w:rPr>
          <w:kern w:val="2"/>
          <w:szCs w:val="24"/>
        </w:rPr>
        <w:t xml:space="preserve"> yra įskaičiuotos visos Prekių kainos</w:t>
      </w:r>
      <w:r w:rsidR="006C252D">
        <w:rPr>
          <w:kern w:val="2"/>
          <w:szCs w:val="24"/>
        </w:rPr>
        <w:t>/įkainio</w:t>
      </w:r>
      <w:r w:rsidR="006C252D" w:rsidRPr="00D61EA5">
        <w:rPr>
          <w:kern w:val="2"/>
          <w:szCs w:val="24"/>
        </w:rPr>
        <w:t xml:space="preserve">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w:t>
      </w:r>
      <w:r w:rsidR="00A875DF">
        <w:rPr>
          <w:kern w:val="2"/>
          <w:szCs w:val="24"/>
        </w:rPr>
        <w:t xml:space="preserve">technologijos įdiegimo, techninės ir informacinė pagalbos teikimo; </w:t>
      </w:r>
      <w:r w:rsidR="006C252D" w:rsidRPr="00D61EA5">
        <w:rPr>
          <w:kern w:val="2"/>
          <w:szCs w:val="24"/>
        </w:rPr>
        <w:t xml:space="preserve">Prekių garantinės priežiūros išlaidas, numatomas Sutartyje nurodytam laikotarpiui; Pirkėjo darbuotojų mokymo, jei tai nustatyta Sutartyje, išlaidas, sąskaitų pateikimo per „E. sąskaita“ sistemą išlaidas). Jokios papildomos Tiekėjo išlaidos nebus apmokamos ar kompensuojamos. </w:t>
      </w:r>
    </w:p>
    <w:p w14:paraId="7389B0D9" w14:textId="68EF2780" w:rsidR="006C252D" w:rsidRPr="00D61EA5" w:rsidRDefault="006C252D" w:rsidP="006C252D">
      <w:pPr>
        <w:suppressAutoHyphens/>
        <w:ind w:firstLine="709"/>
        <w:jc w:val="both"/>
        <w:rPr>
          <w:kern w:val="2"/>
          <w:szCs w:val="24"/>
        </w:rPr>
      </w:pPr>
      <w:r w:rsidRPr="00D61EA5">
        <w:rPr>
          <w:kern w:val="2"/>
          <w:szCs w:val="24"/>
        </w:rPr>
        <w:t>2.</w:t>
      </w:r>
      <w:r w:rsidR="002E77C1">
        <w:rPr>
          <w:kern w:val="2"/>
          <w:szCs w:val="24"/>
        </w:rPr>
        <w:t>6</w:t>
      </w:r>
      <w:r w:rsidRPr="00784276">
        <w:rPr>
          <w:kern w:val="2"/>
          <w:szCs w:val="24"/>
        </w:rPr>
        <w:t>. Nustatyta</w:t>
      </w:r>
      <w:r w:rsidR="00F847F2" w:rsidRPr="00784276">
        <w:rPr>
          <w:kern w:val="2"/>
          <w:szCs w:val="24"/>
        </w:rPr>
        <w:t>s</w:t>
      </w:r>
      <w:r w:rsidRPr="00784276">
        <w:rPr>
          <w:kern w:val="2"/>
          <w:szCs w:val="24"/>
        </w:rPr>
        <w:t xml:space="preserve"> fiksuota</w:t>
      </w:r>
      <w:r w:rsidR="00F847F2" w:rsidRPr="00784276">
        <w:rPr>
          <w:kern w:val="2"/>
          <w:szCs w:val="24"/>
        </w:rPr>
        <w:t>s</w:t>
      </w:r>
      <w:r w:rsidRPr="00784276">
        <w:rPr>
          <w:kern w:val="2"/>
          <w:szCs w:val="24"/>
        </w:rPr>
        <w:t xml:space="preserve"> Prekių įkainis dėl pasikeitusių mokesčių perskaičiuojama tokia tvarka:</w:t>
      </w:r>
    </w:p>
    <w:p w14:paraId="045277BC" w14:textId="48F2636D" w:rsidR="006C252D" w:rsidRPr="00D61EA5" w:rsidRDefault="006C252D" w:rsidP="006C252D">
      <w:pPr>
        <w:suppressAutoHyphens/>
        <w:ind w:firstLine="709"/>
        <w:jc w:val="both"/>
        <w:textAlignment w:val="baseline"/>
        <w:rPr>
          <w:kern w:val="2"/>
          <w:szCs w:val="24"/>
        </w:rPr>
      </w:pPr>
      <w:r w:rsidRPr="00D61EA5">
        <w:rPr>
          <w:kern w:val="2"/>
          <w:szCs w:val="24"/>
        </w:rPr>
        <w:t>2.</w:t>
      </w:r>
      <w:r w:rsidR="002E77C1">
        <w:rPr>
          <w:kern w:val="2"/>
          <w:szCs w:val="24"/>
        </w:rPr>
        <w:t>6</w:t>
      </w:r>
      <w:r w:rsidRPr="00D61EA5">
        <w:rPr>
          <w:kern w:val="2"/>
          <w:szCs w:val="24"/>
        </w:rPr>
        <w:t>.1. perskaičiavimas atliekamas įsigaliojus Pridėtinės vertės mokesčio įstatymo pakeitimo įstatymui, kuriuo keičiamas mokesčio tarifas;</w:t>
      </w:r>
    </w:p>
    <w:p w14:paraId="6AC8275C" w14:textId="5ED676D8" w:rsidR="006C252D" w:rsidRDefault="006C252D" w:rsidP="006C252D">
      <w:pPr>
        <w:suppressAutoHyphens/>
        <w:ind w:firstLine="709"/>
        <w:jc w:val="both"/>
        <w:rPr>
          <w:kern w:val="2"/>
          <w:szCs w:val="24"/>
        </w:rPr>
      </w:pPr>
      <w:r w:rsidRPr="00D61EA5">
        <w:rPr>
          <w:kern w:val="2"/>
          <w:szCs w:val="24"/>
        </w:rPr>
        <w:lastRenderedPageBreak/>
        <w:t>2.</w:t>
      </w:r>
      <w:r w:rsidR="002E77C1">
        <w:rPr>
          <w:kern w:val="2"/>
          <w:szCs w:val="24"/>
        </w:rPr>
        <w:t>6</w:t>
      </w:r>
      <w:r w:rsidRPr="00D61EA5">
        <w:rPr>
          <w:kern w:val="2"/>
          <w:szCs w:val="24"/>
        </w:rPr>
        <w:t>.2. perskaičiavimo formulė: pasikeitus PVM tarifo dydžiui, nustatytoje fiksuotoje Prekių (Sutarties) kainoje</w:t>
      </w:r>
      <w:r>
        <w:rPr>
          <w:kern w:val="2"/>
          <w:szCs w:val="24"/>
        </w:rPr>
        <w:t>/įkainyje</w:t>
      </w:r>
      <w:r w:rsidRPr="00D61EA5">
        <w:rPr>
          <w:kern w:val="2"/>
          <w:szCs w:val="24"/>
        </w:rPr>
        <w:t xml:space="preserve"> esantis PVM tarifas keičiamas (mažinamas ar didinamas) pagal Lietuvos Respublikos teisės aktus</w:t>
      </w:r>
      <w:r w:rsidR="00805F26">
        <w:rPr>
          <w:kern w:val="2"/>
          <w:szCs w:val="24"/>
        </w:rPr>
        <w:t>.</w:t>
      </w:r>
    </w:p>
    <w:p w14:paraId="1EA53E1E" w14:textId="06736515" w:rsidR="006C252D" w:rsidRDefault="006C252D" w:rsidP="006C252D">
      <w:pPr>
        <w:pStyle w:val="Body2"/>
        <w:ind w:firstLine="709"/>
        <w:rPr>
          <w:sz w:val="24"/>
          <w:szCs w:val="24"/>
          <w:lang w:val="lt-LT"/>
        </w:rPr>
      </w:pPr>
      <w:r w:rsidRPr="00784276">
        <w:rPr>
          <w:rFonts w:eastAsia="Times New Roman" w:cs="Times New Roman"/>
          <w:kern w:val="2"/>
          <w:sz w:val="24"/>
          <w:szCs w:val="24"/>
          <w:lang w:val="lt-LT"/>
        </w:rPr>
        <w:t>2.</w:t>
      </w:r>
      <w:r w:rsidR="002E77C1">
        <w:rPr>
          <w:rFonts w:eastAsia="Times New Roman" w:cs="Times New Roman"/>
          <w:kern w:val="2"/>
          <w:sz w:val="24"/>
          <w:szCs w:val="24"/>
          <w:lang w:val="lt-LT"/>
        </w:rPr>
        <w:t>7</w:t>
      </w:r>
      <w:r w:rsidRPr="00784276">
        <w:rPr>
          <w:rFonts w:eastAsia="Times New Roman" w:cs="Times New Roman"/>
          <w:kern w:val="2"/>
          <w:sz w:val="24"/>
          <w:szCs w:val="24"/>
          <w:lang w:val="lt-LT"/>
        </w:rPr>
        <w:t>. Sutarties vykdymo metu, sąskaitos faktūros teikiamos</w:t>
      </w:r>
      <w:r w:rsidRPr="00D61EA5">
        <w:rPr>
          <w:rFonts w:eastAsia="Times New Roman" w:cs="Times New Roman"/>
          <w:kern w:val="2"/>
          <w:sz w:val="24"/>
          <w:szCs w:val="24"/>
          <w:lang w:val="lt-LT"/>
        </w:rPr>
        <w:t xml:space="preserve">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r>
        <w:rPr>
          <w:rFonts w:eastAsia="Times New Roman" w:cs="Times New Roman"/>
          <w:kern w:val="2"/>
          <w:sz w:val="24"/>
          <w:szCs w:val="24"/>
          <w:lang w:val="lt-LT"/>
        </w:rPr>
        <w:t xml:space="preserve"> </w:t>
      </w:r>
      <w:r w:rsidRPr="00A91E0E">
        <w:rPr>
          <w:sz w:val="24"/>
          <w:szCs w:val="24"/>
          <w:lang w:val="lt-LT"/>
        </w:rPr>
        <w:t>Pateikus</w:t>
      </w:r>
      <w:r w:rsidR="00EB0C14">
        <w:rPr>
          <w:sz w:val="24"/>
          <w:szCs w:val="24"/>
          <w:lang w:val="lt-LT"/>
        </w:rPr>
        <w:t xml:space="preserve"> -</w:t>
      </w:r>
      <w:r w:rsidRPr="00A91E0E">
        <w:rPr>
          <w:sz w:val="24"/>
          <w:szCs w:val="24"/>
          <w:lang w:val="lt-LT"/>
        </w:rPr>
        <w:t xml:space="preserve"> sąskaitą faktūrą kitomis priemonėmis ar būdais, bus laikoma, kad </w:t>
      </w:r>
      <w:r w:rsidR="00EB0C14">
        <w:rPr>
          <w:sz w:val="24"/>
          <w:szCs w:val="24"/>
          <w:lang w:val="lt-LT"/>
        </w:rPr>
        <w:t>s</w:t>
      </w:r>
      <w:r w:rsidRPr="00A91E0E">
        <w:rPr>
          <w:sz w:val="24"/>
          <w:szCs w:val="24"/>
          <w:lang w:val="lt-LT"/>
        </w:rPr>
        <w:t>ąskaita</w:t>
      </w:r>
      <w:r w:rsidR="00EB0C14">
        <w:rPr>
          <w:sz w:val="24"/>
          <w:szCs w:val="24"/>
          <w:lang w:val="lt-LT"/>
        </w:rPr>
        <w:t xml:space="preserve"> -</w:t>
      </w:r>
      <w:r w:rsidRPr="00A91E0E">
        <w:rPr>
          <w:sz w:val="24"/>
          <w:szCs w:val="24"/>
          <w:lang w:val="lt-LT"/>
        </w:rPr>
        <w:t xml:space="preserve"> faktūra nepateikta.</w:t>
      </w:r>
    </w:p>
    <w:p w14:paraId="444CD346" w14:textId="7F946EDE" w:rsidR="006C252D" w:rsidRPr="00D61EA5" w:rsidRDefault="006C252D" w:rsidP="006C252D">
      <w:pPr>
        <w:suppressAutoHyphens/>
        <w:ind w:firstLine="709"/>
        <w:jc w:val="both"/>
        <w:textAlignment w:val="baseline"/>
        <w:rPr>
          <w:kern w:val="2"/>
          <w:szCs w:val="24"/>
        </w:rPr>
      </w:pPr>
      <w:r w:rsidRPr="00D61EA5">
        <w:rPr>
          <w:kern w:val="2"/>
          <w:szCs w:val="24"/>
        </w:rPr>
        <w:t>2.</w:t>
      </w:r>
      <w:r w:rsidR="002E77C1">
        <w:rPr>
          <w:kern w:val="2"/>
          <w:szCs w:val="24"/>
        </w:rPr>
        <w:t>8</w:t>
      </w:r>
      <w:r w:rsidRPr="00A875DF">
        <w:rPr>
          <w:kern w:val="2"/>
          <w:szCs w:val="24"/>
        </w:rPr>
        <w:t xml:space="preserve">. </w:t>
      </w:r>
      <w:r w:rsidR="00D65F6C" w:rsidRPr="00D61679">
        <w:rPr>
          <w:kern w:val="2"/>
          <w:szCs w:val="24"/>
        </w:rPr>
        <w:t>Pirkėjas</w:t>
      </w:r>
      <w:r w:rsidR="00805F26" w:rsidRPr="00D61679">
        <w:rPr>
          <w:kern w:val="2"/>
          <w:szCs w:val="24"/>
        </w:rPr>
        <w:t xml:space="preserve"> </w:t>
      </w:r>
      <w:r w:rsidR="00D65F6C" w:rsidRPr="00D61679">
        <w:rPr>
          <w:kern w:val="2"/>
          <w:szCs w:val="24"/>
        </w:rPr>
        <w:t xml:space="preserve">apmoka </w:t>
      </w:r>
      <w:r w:rsidR="007D73A7" w:rsidRPr="00D61679">
        <w:rPr>
          <w:kern w:val="2"/>
          <w:szCs w:val="24"/>
        </w:rPr>
        <w:t>Tiekė</w:t>
      </w:r>
      <w:r w:rsidR="00D65F6C" w:rsidRPr="00D61679">
        <w:rPr>
          <w:kern w:val="2"/>
          <w:szCs w:val="24"/>
        </w:rPr>
        <w:t>jui už prekes ne vėliau kaip per</w:t>
      </w:r>
      <w:r w:rsidR="00805F26" w:rsidRPr="00D61679">
        <w:rPr>
          <w:kern w:val="2"/>
          <w:szCs w:val="24"/>
        </w:rPr>
        <w:t xml:space="preserve"> </w:t>
      </w:r>
      <w:r w:rsidR="00D65F6C" w:rsidRPr="00D61679">
        <w:rPr>
          <w:kern w:val="2"/>
          <w:szCs w:val="24"/>
        </w:rPr>
        <w:t>30</w:t>
      </w:r>
      <w:r w:rsidR="00805F26" w:rsidRPr="00D61679">
        <w:rPr>
          <w:kern w:val="2"/>
          <w:szCs w:val="24"/>
        </w:rPr>
        <w:t xml:space="preserve"> </w:t>
      </w:r>
      <w:r w:rsidR="00D65F6C" w:rsidRPr="00D61679">
        <w:rPr>
          <w:kern w:val="2"/>
          <w:szCs w:val="24"/>
        </w:rPr>
        <w:t>kalendorinių</w:t>
      </w:r>
      <w:r w:rsidR="00805F26" w:rsidRPr="00D61679">
        <w:rPr>
          <w:kern w:val="2"/>
          <w:szCs w:val="24"/>
        </w:rPr>
        <w:t xml:space="preserve"> </w:t>
      </w:r>
      <w:r w:rsidR="00D65F6C" w:rsidRPr="00D61679">
        <w:rPr>
          <w:kern w:val="2"/>
          <w:szCs w:val="24"/>
        </w:rPr>
        <w:t>dienų</w:t>
      </w:r>
      <w:r w:rsidR="00805F26" w:rsidRPr="00D61679">
        <w:rPr>
          <w:kern w:val="2"/>
          <w:szCs w:val="24"/>
        </w:rPr>
        <w:t xml:space="preserve"> </w:t>
      </w:r>
      <w:r w:rsidR="00D65F6C" w:rsidRPr="00D61679">
        <w:rPr>
          <w:kern w:val="2"/>
          <w:szCs w:val="24"/>
        </w:rPr>
        <w:t>nuo sąskaitos faktūros</w:t>
      </w:r>
      <w:r w:rsidR="00805F26" w:rsidRPr="00D61679">
        <w:rPr>
          <w:kern w:val="2"/>
          <w:szCs w:val="24"/>
        </w:rPr>
        <w:t xml:space="preserve"> </w:t>
      </w:r>
      <w:r w:rsidR="00D65F6C" w:rsidRPr="00D61679">
        <w:rPr>
          <w:kern w:val="2"/>
          <w:szCs w:val="24"/>
        </w:rPr>
        <w:t>ir</w:t>
      </w:r>
      <w:r w:rsidR="00805F26" w:rsidRPr="00D61679">
        <w:rPr>
          <w:kern w:val="2"/>
          <w:szCs w:val="24"/>
        </w:rPr>
        <w:t xml:space="preserve"> </w:t>
      </w:r>
      <w:r w:rsidR="00D65F6C" w:rsidRPr="00D61679">
        <w:rPr>
          <w:kern w:val="2"/>
          <w:szCs w:val="24"/>
        </w:rPr>
        <w:t>Šalių pasirašyto prekių</w:t>
      </w:r>
      <w:r w:rsidR="00805F26" w:rsidRPr="00D61679">
        <w:rPr>
          <w:kern w:val="2"/>
          <w:szCs w:val="24"/>
        </w:rPr>
        <w:t xml:space="preserve"> </w:t>
      </w:r>
      <w:r w:rsidR="00D65F6C" w:rsidRPr="00D61679">
        <w:rPr>
          <w:kern w:val="2"/>
          <w:szCs w:val="24"/>
        </w:rPr>
        <w:t>perdavimo</w:t>
      </w:r>
      <w:r w:rsidR="007D73A7" w:rsidRPr="00D61679">
        <w:rPr>
          <w:kern w:val="2"/>
          <w:szCs w:val="24"/>
        </w:rPr>
        <w:t xml:space="preserve"> </w:t>
      </w:r>
      <w:r w:rsidR="00D65F6C" w:rsidRPr="00D61679">
        <w:rPr>
          <w:kern w:val="2"/>
          <w:szCs w:val="24"/>
        </w:rPr>
        <w:t>-</w:t>
      </w:r>
      <w:r w:rsidR="007D73A7" w:rsidRPr="00D61679">
        <w:rPr>
          <w:kern w:val="2"/>
          <w:szCs w:val="24"/>
        </w:rPr>
        <w:t xml:space="preserve"> </w:t>
      </w:r>
      <w:r w:rsidR="00D65F6C" w:rsidRPr="00D61679">
        <w:rPr>
          <w:kern w:val="2"/>
          <w:szCs w:val="24"/>
        </w:rPr>
        <w:t xml:space="preserve">priėmimo akto gavimo </w:t>
      </w:r>
      <w:r w:rsidR="00D61679" w:rsidRPr="00D61679">
        <w:rPr>
          <w:kern w:val="2"/>
          <w:szCs w:val="24"/>
        </w:rPr>
        <w:t xml:space="preserve">pateikimo per </w:t>
      </w:r>
      <w:r w:rsidR="00D61679" w:rsidRPr="00D61679">
        <w:rPr>
          <w:kern w:val="2"/>
          <w:szCs w:val="24"/>
        </w:rPr>
        <w:t xml:space="preserve"> sąskaitų administravimo bendrąją</w:t>
      </w:r>
      <w:r w:rsidR="00D61679" w:rsidRPr="00D61679">
        <w:rPr>
          <w:b/>
          <w:bCs/>
          <w:kern w:val="2"/>
          <w:szCs w:val="24"/>
        </w:rPr>
        <w:t xml:space="preserve"> </w:t>
      </w:r>
      <w:r w:rsidR="00D61679" w:rsidRPr="00D61679">
        <w:rPr>
          <w:kern w:val="2"/>
          <w:szCs w:val="24"/>
        </w:rPr>
        <w:t>informacinę sistemą SABIS (</w:t>
      </w:r>
      <w:hyperlink r:id="rId8" w:history="1">
        <w:r w:rsidR="00D61679" w:rsidRPr="00D61679">
          <w:rPr>
            <w:rStyle w:val="Hipersaitas"/>
            <w:kern w:val="2"/>
            <w:szCs w:val="24"/>
          </w:rPr>
          <w:t>https://sabis.nbfc.lt/</w:t>
        </w:r>
      </w:hyperlink>
      <w:r w:rsidR="00D61679" w:rsidRPr="00D61679">
        <w:rPr>
          <w:kern w:val="2"/>
          <w:szCs w:val="24"/>
        </w:rPr>
        <w:t>)</w:t>
      </w:r>
      <w:r w:rsidR="00D61679" w:rsidRPr="00D61679">
        <w:rPr>
          <w:kern w:val="2"/>
          <w:szCs w:val="24"/>
        </w:rPr>
        <w:t xml:space="preserve"> </w:t>
      </w:r>
      <w:r w:rsidR="00D65F6C" w:rsidRPr="00D61679">
        <w:rPr>
          <w:kern w:val="2"/>
          <w:szCs w:val="24"/>
        </w:rPr>
        <w:t xml:space="preserve">dienos. </w:t>
      </w:r>
      <w:r w:rsidR="00EB0C14" w:rsidRPr="00D61679">
        <w:rPr>
          <w:kern w:val="2"/>
          <w:szCs w:val="24"/>
        </w:rPr>
        <w:t>Tiek</w:t>
      </w:r>
      <w:r w:rsidR="00D65F6C" w:rsidRPr="00D61679">
        <w:rPr>
          <w:kern w:val="2"/>
          <w:szCs w:val="24"/>
        </w:rPr>
        <w:t>ėjo pateiktoje sąskaitoje-faktūroje turi būti nurodoma</w:t>
      </w:r>
      <w:r w:rsidR="00805F26">
        <w:rPr>
          <w:kern w:val="2"/>
          <w:szCs w:val="24"/>
        </w:rPr>
        <w:t xml:space="preserve"> </w:t>
      </w:r>
      <w:r w:rsidR="00D65F6C" w:rsidRPr="00D65F6C">
        <w:rPr>
          <w:kern w:val="2"/>
          <w:szCs w:val="24"/>
        </w:rPr>
        <w:t>Sutarties data ir numeris</w:t>
      </w:r>
      <w:r w:rsidR="00D41546" w:rsidRPr="00A875DF">
        <w:rPr>
          <w:kern w:val="2"/>
          <w:szCs w:val="24"/>
        </w:rPr>
        <w:t>.</w:t>
      </w:r>
      <w:r w:rsidR="00D41546">
        <w:rPr>
          <w:kern w:val="2"/>
          <w:szCs w:val="24"/>
        </w:rPr>
        <w:t xml:space="preserve"> </w:t>
      </w:r>
    </w:p>
    <w:p w14:paraId="6DD5D38E" w14:textId="35153D35" w:rsidR="00C36913" w:rsidRDefault="006C252D" w:rsidP="00C36913">
      <w:pPr>
        <w:suppressAutoHyphens/>
        <w:ind w:firstLine="709"/>
        <w:jc w:val="both"/>
        <w:textAlignment w:val="baseline"/>
        <w:rPr>
          <w:color w:val="000000"/>
          <w:kern w:val="2"/>
          <w:szCs w:val="24"/>
        </w:rPr>
      </w:pPr>
      <w:r w:rsidRPr="00D61EA5">
        <w:rPr>
          <w:kern w:val="2"/>
          <w:szCs w:val="24"/>
        </w:rPr>
        <w:t>2.</w:t>
      </w:r>
      <w:r w:rsidR="002E77C1">
        <w:rPr>
          <w:kern w:val="2"/>
          <w:szCs w:val="24"/>
        </w:rPr>
        <w:t>9</w:t>
      </w:r>
      <w:r w:rsidRPr="00D61EA5">
        <w:rPr>
          <w:kern w:val="2"/>
          <w:szCs w:val="24"/>
        </w:rPr>
        <w:t xml:space="preserve">. </w:t>
      </w:r>
      <w:r w:rsidRPr="00D61EA5">
        <w:rPr>
          <w:color w:val="000000"/>
          <w:kern w:val="2"/>
          <w:szCs w:val="24"/>
        </w:rPr>
        <w:t xml:space="preserve">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w:t>
      </w:r>
      <w:r w:rsidRPr="00EB0C14">
        <w:rPr>
          <w:color w:val="000000"/>
          <w:kern w:val="2"/>
          <w:szCs w:val="24"/>
        </w:rPr>
        <w:t>tvarka</w:t>
      </w:r>
      <w:r w:rsidR="00EB0C14">
        <w:rPr>
          <w:color w:val="000000"/>
          <w:kern w:val="2"/>
          <w:szCs w:val="24"/>
        </w:rPr>
        <w:t xml:space="preserve">. </w:t>
      </w:r>
    </w:p>
    <w:p w14:paraId="2E8EAF00" w14:textId="77777777" w:rsidR="006C252D" w:rsidRPr="00D61EA5" w:rsidRDefault="006C252D" w:rsidP="006C252D">
      <w:pPr>
        <w:jc w:val="both"/>
        <w:rPr>
          <w:color w:val="000000"/>
          <w:szCs w:val="24"/>
          <w:lang w:eastAsia="lt-LT"/>
        </w:rPr>
      </w:pPr>
    </w:p>
    <w:p w14:paraId="32DC4E45" w14:textId="77777777" w:rsidR="006C252D" w:rsidRPr="00D61EA5" w:rsidRDefault="006C252D" w:rsidP="006C252D">
      <w:pPr>
        <w:suppressAutoHyphens/>
        <w:ind w:firstLine="567"/>
        <w:jc w:val="center"/>
        <w:textAlignment w:val="baseline"/>
        <w:rPr>
          <w:kern w:val="2"/>
          <w:szCs w:val="24"/>
        </w:rPr>
      </w:pPr>
      <w:r w:rsidRPr="00D61EA5">
        <w:rPr>
          <w:b/>
          <w:color w:val="000000"/>
          <w:kern w:val="2"/>
          <w:szCs w:val="24"/>
        </w:rPr>
        <w:t>III. PIRKIMO SUTARTIES ŠALIŲ TEISĖS IR PAREIGOS</w:t>
      </w:r>
    </w:p>
    <w:p w14:paraId="48B37A8B" w14:textId="77777777" w:rsidR="006C252D" w:rsidRPr="00D61EA5" w:rsidRDefault="006C252D" w:rsidP="006C252D">
      <w:pPr>
        <w:jc w:val="center"/>
        <w:rPr>
          <w:b/>
          <w:color w:val="000000"/>
          <w:szCs w:val="24"/>
          <w:lang w:eastAsia="lt-LT"/>
        </w:rPr>
      </w:pPr>
    </w:p>
    <w:p w14:paraId="2870F94B" w14:textId="77777777" w:rsidR="006C252D" w:rsidRPr="00D61EA5" w:rsidRDefault="006C252D" w:rsidP="006C252D">
      <w:pPr>
        <w:suppressAutoHyphens/>
        <w:ind w:firstLine="709"/>
        <w:jc w:val="both"/>
        <w:textAlignment w:val="baseline"/>
        <w:rPr>
          <w:kern w:val="2"/>
          <w:szCs w:val="24"/>
        </w:rPr>
      </w:pPr>
      <w:r w:rsidRPr="00D61EA5">
        <w:rPr>
          <w:kern w:val="2"/>
          <w:szCs w:val="24"/>
        </w:rPr>
        <w:t>3.1. Tiekėjas įsipareigoja:</w:t>
      </w:r>
    </w:p>
    <w:p w14:paraId="11188113" w14:textId="77777777" w:rsidR="006C252D" w:rsidRPr="00D61EA5" w:rsidRDefault="006C252D" w:rsidP="006C252D">
      <w:pPr>
        <w:suppressAutoHyphens/>
        <w:ind w:firstLine="709"/>
        <w:jc w:val="both"/>
        <w:textAlignment w:val="baseline"/>
        <w:rPr>
          <w:kern w:val="2"/>
          <w:szCs w:val="24"/>
        </w:rPr>
      </w:pPr>
      <w:r w:rsidRPr="00D61EA5">
        <w:rPr>
          <w:kern w:val="2"/>
          <w:szCs w:val="24"/>
        </w:rPr>
        <w:t xml:space="preserve">3.1.1.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41C6CAC" w14:textId="77777777" w:rsidR="006C252D" w:rsidRPr="00D61EA5" w:rsidRDefault="006C252D" w:rsidP="006C252D">
      <w:pPr>
        <w:suppressAutoHyphens/>
        <w:ind w:firstLine="709"/>
        <w:jc w:val="both"/>
        <w:textAlignment w:val="baseline"/>
        <w:rPr>
          <w:kern w:val="2"/>
          <w:szCs w:val="24"/>
        </w:rPr>
      </w:pPr>
      <w:r w:rsidRPr="00D61EA5">
        <w:rPr>
          <w:kern w:val="2"/>
          <w:szCs w:val="24"/>
        </w:rPr>
        <w:t>3.1.2.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0181FA39" w14:textId="30A26DD0" w:rsidR="006C252D" w:rsidRPr="00D61EA5" w:rsidRDefault="006C252D" w:rsidP="006C252D">
      <w:pPr>
        <w:suppressAutoHyphens/>
        <w:ind w:firstLine="709"/>
        <w:jc w:val="both"/>
        <w:textAlignment w:val="baseline"/>
        <w:rPr>
          <w:kern w:val="2"/>
          <w:szCs w:val="24"/>
        </w:rPr>
      </w:pPr>
      <w:r w:rsidRPr="00D61EA5">
        <w:rPr>
          <w:kern w:val="2"/>
          <w:szCs w:val="24"/>
        </w:rPr>
        <w:t>3.1.3. ne vėliau kaip likus 3 darbo dien</w:t>
      </w:r>
      <w:r w:rsidR="00F53A69">
        <w:rPr>
          <w:kern w:val="2"/>
          <w:szCs w:val="24"/>
        </w:rPr>
        <w:t>oms</w:t>
      </w:r>
      <w:r w:rsidRPr="00D61EA5">
        <w:rPr>
          <w:kern w:val="2"/>
          <w:szCs w:val="24"/>
        </w:rPr>
        <w:t xml:space="preserve"> iki Prekių pristatymo termino pabaigos, informuoti Pirkėją apie ketinimą pristatyti Prekes;</w:t>
      </w:r>
    </w:p>
    <w:p w14:paraId="72691A5F" w14:textId="77777777" w:rsidR="006C252D" w:rsidRPr="00D61EA5" w:rsidRDefault="006C252D" w:rsidP="006C252D">
      <w:pPr>
        <w:suppressAutoHyphens/>
        <w:ind w:firstLine="709"/>
        <w:jc w:val="both"/>
        <w:textAlignment w:val="baseline"/>
        <w:rPr>
          <w:kern w:val="2"/>
          <w:szCs w:val="24"/>
        </w:rPr>
      </w:pPr>
      <w:r w:rsidRPr="00D61EA5">
        <w:rPr>
          <w:kern w:val="2"/>
          <w:szCs w:val="24"/>
        </w:rPr>
        <w:t>3.1.4. kartu su Prekėmis pateikti Pirkėjui visą būtiną dokumentaciją, įskaitant Prekių naudojimo ir priežiūros instrukcijas (jei tai numatyta);</w:t>
      </w:r>
    </w:p>
    <w:p w14:paraId="45259B29" w14:textId="77777777" w:rsidR="006C252D" w:rsidRPr="00D61EA5" w:rsidRDefault="006C252D" w:rsidP="006C252D">
      <w:pPr>
        <w:suppressAutoHyphens/>
        <w:ind w:firstLine="709"/>
        <w:jc w:val="both"/>
        <w:textAlignment w:val="baseline"/>
        <w:rPr>
          <w:kern w:val="2"/>
          <w:szCs w:val="24"/>
        </w:rPr>
      </w:pPr>
      <w:r w:rsidRPr="00D61EA5">
        <w:rPr>
          <w:kern w:val="2"/>
          <w:szCs w:val="24"/>
        </w:rPr>
        <w:t>3.1.5. prisiimti Prekių žuvimo ar sugadinimo riziką iki PVM sąskaitos faktūros (be trūkumų) pasirašymo momento;</w:t>
      </w:r>
    </w:p>
    <w:p w14:paraId="4EBE4172" w14:textId="77777777" w:rsidR="006C252D" w:rsidRPr="00D61EA5" w:rsidRDefault="006C252D" w:rsidP="006C252D">
      <w:pPr>
        <w:suppressAutoHyphens/>
        <w:ind w:firstLine="709"/>
        <w:jc w:val="both"/>
        <w:textAlignment w:val="baseline"/>
        <w:rPr>
          <w:kern w:val="2"/>
          <w:szCs w:val="24"/>
        </w:rPr>
      </w:pPr>
      <w:r w:rsidRPr="00D61EA5">
        <w:rPr>
          <w:kern w:val="2"/>
          <w:szCs w:val="24"/>
        </w:rPr>
        <w:t>3.1.6. perleisti Pirkėjui nuosavybės teises į Prekes po PVM sąskaitos faktūros (be trūkumų) pasirašymo.</w:t>
      </w:r>
    </w:p>
    <w:p w14:paraId="73E18C2D" w14:textId="77777777" w:rsidR="006C252D" w:rsidRPr="00D61EA5" w:rsidRDefault="006C252D" w:rsidP="006C252D">
      <w:pPr>
        <w:suppressAutoHyphens/>
        <w:ind w:firstLine="709"/>
        <w:jc w:val="both"/>
        <w:textAlignment w:val="baseline"/>
        <w:rPr>
          <w:kern w:val="2"/>
          <w:szCs w:val="24"/>
        </w:rPr>
      </w:pPr>
      <w:r w:rsidRPr="00D61EA5">
        <w:rPr>
          <w:kern w:val="2"/>
          <w:szCs w:val="24"/>
        </w:rPr>
        <w:t>3.1.7. užtikrinti iš Pirkėjo Sutarties vykdymo metu gautos ir su Sutarties vykdymu susijusios informacijos konfidencialumą bei apsaugą;</w:t>
      </w:r>
    </w:p>
    <w:p w14:paraId="2ECB8B6A" w14:textId="77777777" w:rsidR="006C252D" w:rsidRPr="00D61EA5" w:rsidRDefault="006C252D" w:rsidP="006C252D">
      <w:pPr>
        <w:suppressAutoHyphens/>
        <w:ind w:firstLine="709"/>
        <w:jc w:val="both"/>
        <w:textAlignment w:val="baseline"/>
        <w:rPr>
          <w:kern w:val="2"/>
          <w:szCs w:val="24"/>
        </w:rPr>
      </w:pPr>
      <w:r w:rsidRPr="00D61EA5">
        <w:rPr>
          <w:kern w:val="2"/>
          <w:szCs w:val="24"/>
        </w:rPr>
        <w:t>3.1.8. nenaudoti Pirkėjo Prekių ženklų ar pavadinimo jokioje reklamoje, leidiniuose ar kitur be išankstinio raštiško Pirkėjo sutikimo;</w:t>
      </w:r>
    </w:p>
    <w:p w14:paraId="51B03F18" w14:textId="77777777" w:rsidR="006C252D" w:rsidRPr="00D61EA5" w:rsidRDefault="006C252D" w:rsidP="006C252D">
      <w:pPr>
        <w:suppressAutoHyphens/>
        <w:ind w:firstLine="709"/>
        <w:jc w:val="both"/>
        <w:textAlignment w:val="baseline"/>
        <w:rPr>
          <w:kern w:val="2"/>
          <w:szCs w:val="24"/>
        </w:rPr>
      </w:pPr>
      <w:r w:rsidRPr="00D61EA5">
        <w:rPr>
          <w:kern w:val="2"/>
          <w:szCs w:val="24"/>
        </w:rPr>
        <w:t>3.1.9. 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71715089" w14:textId="77777777" w:rsidR="006C252D" w:rsidRPr="00D61EA5" w:rsidRDefault="006C252D" w:rsidP="006C252D">
      <w:pPr>
        <w:suppressAutoHyphens/>
        <w:ind w:firstLine="709"/>
        <w:jc w:val="both"/>
        <w:textAlignment w:val="baseline"/>
        <w:rPr>
          <w:kern w:val="2"/>
          <w:szCs w:val="24"/>
        </w:rPr>
      </w:pPr>
      <w:r w:rsidRPr="00D61EA5">
        <w:rPr>
          <w:kern w:val="2"/>
          <w:szCs w:val="24"/>
        </w:rPr>
        <w:t>3.1.10. Pirkėjui raštu paprašius, grąžinti visus iš Pirkėjo gautus Sutarčiai vykdyti reikalingus dokumentus;</w:t>
      </w:r>
    </w:p>
    <w:p w14:paraId="232B894A" w14:textId="77777777" w:rsidR="006C252D" w:rsidRPr="00D61EA5" w:rsidRDefault="006C252D" w:rsidP="006C252D">
      <w:pPr>
        <w:suppressAutoHyphens/>
        <w:ind w:firstLine="709"/>
        <w:jc w:val="both"/>
        <w:textAlignment w:val="baseline"/>
        <w:rPr>
          <w:kern w:val="2"/>
          <w:szCs w:val="24"/>
        </w:rPr>
      </w:pPr>
      <w:r w:rsidRPr="00D61EA5">
        <w:rPr>
          <w:kern w:val="2"/>
          <w:szCs w:val="24"/>
        </w:rPr>
        <w:lastRenderedPageBreak/>
        <w:t>3.1.11. Pirkėjui nurodžius patiektų Prekių trūkumus (neatitikimus, pastabas), ištaisyti juos savo sąskaita per Pirkėjo nurodytą protingą terminą;</w:t>
      </w:r>
    </w:p>
    <w:p w14:paraId="583E968D" w14:textId="77777777" w:rsidR="006C252D" w:rsidRPr="00D61EA5" w:rsidRDefault="006C252D" w:rsidP="006C252D">
      <w:pPr>
        <w:suppressAutoHyphens/>
        <w:ind w:firstLine="709"/>
        <w:jc w:val="both"/>
        <w:textAlignment w:val="baseline"/>
        <w:rPr>
          <w:kern w:val="2"/>
          <w:szCs w:val="24"/>
        </w:rPr>
      </w:pPr>
      <w:r w:rsidRPr="00D61EA5">
        <w:rPr>
          <w:kern w:val="2"/>
          <w:szCs w:val="24"/>
        </w:rPr>
        <w:t>3.1.12. savo sąskaita per Pirkėjo nurodytą terminą atsiimti pristatytas Sutarties reikalavimų neatitinkančias Prekes ir Pirkėjo reikalavimu atlyginti tokių Prekių saugojimo išlaidas;</w:t>
      </w:r>
    </w:p>
    <w:p w14:paraId="742281AD" w14:textId="77777777" w:rsidR="006C252D" w:rsidRPr="00D61EA5" w:rsidRDefault="006C252D" w:rsidP="006C252D">
      <w:pPr>
        <w:suppressAutoHyphens/>
        <w:ind w:firstLine="709"/>
        <w:jc w:val="both"/>
        <w:textAlignment w:val="baseline"/>
        <w:rPr>
          <w:kern w:val="2"/>
          <w:szCs w:val="24"/>
        </w:rPr>
      </w:pPr>
      <w:r w:rsidRPr="00D61EA5">
        <w:rPr>
          <w:kern w:val="2"/>
          <w:szCs w:val="24"/>
        </w:rPr>
        <w:t>3.1.13.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6AD5BD9C" w14:textId="77777777" w:rsidR="006C252D" w:rsidRPr="00D61EA5" w:rsidRDefault="006C252D" w:rsidP="006C252D">
      <w:pPr>
        <w:suppressAutoHyphens/>
        <w:ind w:firstLine="709"/>
        <w:jc w:val="both"/>
        <w:textAlignment w:val="baseline"/>
        <w:rPr>
          <w:kern w:val="2"/>
          <w:szCs w:val="24"/>
        </w:rPr>
      </w:pPr>
      <w:r w:rsidRPr="00D61EA5">
        <w:rPr>
          <w:kern w:val="2"/>
          <w:szCs w:val="24"/>
        </w:rPr>
        <w:t>3.1.14.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24D7FBF1" w14:textId="77777777" w:rsidR="006C252D" w:rsidRPr="00D61EA5" w:rsidRDefault="006C252D" w:rsidP="006C252D">
      <w:pPr>
        <w:suppressAutoHyphens/>
        <w:ind w:firstLine="709"/>
        <w:jc w:val="both"/>
        <w:textAlignment w:val="baseline"/>
        <w:rPr>
          <w:kern w:val="2"/>
          <w:szCs w:val="24"/>
        </w:rPr>
      </w:pPr>
      <w:r w:rsidRPr="00D61EA5">
        <w:rPr>
          <w:kern w:val="2"/>
          <w:szCs w:val="24"/>
        </w:rPr>
        <w:t>3.1.15. tinkamai vykdyti kitus įsipareigojimus, numatytus Sutartyje ir galiojančiuose LR teisės aktuose.</w:t>
      </w:r>
    </w:p>
    <w:p w14:paraId="0CE9002E" w14:textId="77777777" w:rsidR="006C252D" w:rsidRPr="00D61EA5" w:rsidRDefault="006C252D" w:rsidP="006C252D">
      <w:pPr>
        <w:suppressAutoHyphens/>
        <w:ind w:firstLine="709"/>
        <w:jc w:val="both"/>
        <w:textAlignment w:val="baseline"/>
        <w:rPr>
          <w:kern w:val="2"/>
          <w:szCs w:val="24"/>
        </w:rPr>
      </w:pPr>
      <w:r w:rsidRPr="00D61EA5">
        <w:rPr>
          <w:kern w:val="2"/>
          <w:szCs w:val="24"/>
        </w:rPr>
        <w:t>3.2. Tiekėjas turi teisę:</w:t>
      </w:r>
    </w:p>
    <w:p w14:paraId="61B89DF4" w14:textId="77777777" w:rsidR="006C252D" w:rsidRPr="00D61EA5" w:rsidRDefault="006C252D" w:rsidP="006C252D">
      <w:pPr>
        <w:suppressAutoHyphens/>
        <w:ind w:firstLine="709"/>
        <w:jc w:val="both"/>
        <w:textAlignment w:val="baseline"/>
        <w:rPr>
          <w:kern w:val="2"/>
          <w:szCs w:val="24"/>
        </w:rPr>
      </w:pPr>
      <w:r w:rsidRPr="00D61EA5">
        <w:rPr>
          <w:kern w:val="2"/>
          <w:szCs w:val="24"/>
        </w:rPr>
        <w:t>3.2.1. gauti Sutarties kainą su sąlyga, kad jis tinkamai ir laiku įvykdo visus šioje Sutartyje numatytus įsipareigojimus;</w:t>
      </w:r>
    </w:p>
    <w:p w14:paraId="02909128" w14:textId="77777777" w:rsidR="006C252D" w:rsidRPr="00D61EA5" w:rsidRDefault="006C252D" w:rsidP="006C252D">
      <w:pPr>
        <w:suppressAutoHyphens/>
        <w:ind w:firstLine="709"/>
        <w:jc w:val="both"/>
        <w:textAlignment w:val="baseline"/>
        <w:rPr>
          <w:kern w:val="2"/>
          <w:szCs w:val="24"/>
        </w:rPr>
      </w:pPr>
      <w:r w:rsidRPr="00D61EA5">
        <w:rPr>
          <w:kern w:val="2"/>
          <w:szCs w:val="24"/>
        </w:rPr>
        <w:t>3.2.2. Tiekėjas turi ir kitas šios Sutarties ir LR galiojančių teisės aktų numatytas teises.</w:t>
      </w:r>
    </w:p>
    <w:p w14:paraId="7F1D5424" w14:textId="77777777" w:rsidR="006C252D" w:rsidRPr="00D61EA5" w:rsidRDefault="006C252D" w:rsidP="006C252D">
      <w:pPr>
        <w:suppressAutoHyphens/>
        <w:ind w:firstLine="709"/>
        <w:jc w:val="both"/>
        <w:textAlignment w:val="baseline"/>
        <w:rPr>
          <w:kern w:val="2"/>
          <w:szCs w:val="24"/>
        </w:rPr>
      </w:pPr>
      <w:r w:rsidRPr="00D61EA5">
        <w:rPr>
          <w:kern w:val="2"/>
          <w:szCs w:val="24"/>
        </w:rPr>
        <w:t>3.3. Pirkėjas įsipareigoja:</w:t>
      </w:r>
    </w:p>
    <w:p w14:paraId="2331D428" w14:textId="77777777" w:rsidR="006C252D" w:rsidRPr="00D61EA5" w:rsidRDefault="006C252D" w:rsidP="006C252D">
      <w:pPr>
        <w:suppressAutoHyphens/>
        <w:ind w:firstLine="709"/>
        <w:jc w:val="both"/>
        <w:textAlignment w:val="baseline"/>
        <w:rPr>
          <w:kern w:val="2"/>
          <w:szCs w:val="24"/>
        </w:rPr>
      </w:pPr>
      <w:r w:rsidRPr="00D61EA5">
        <w:rPr>
          <w:kern w:val="2"/>
          <w:szCs w:val="24"/>
        </w:rPr>
        <w:t>3.3.1. laiku priimti iš Tiekėjo tinkamas ir kokybiškas Prekes ir laiku už jas atsiskaityti šioje Sutartyje nustatyta tvarka;</w:t>
      </w:r>
    </w:p>
    <w:p w14:paraId="4FD8B189" w14:textId="77777777" w:rsidR="006C252D" w:rsidRPr="00D61EA5" w:rsidRDefault="006C252D" w:rsidP="006C252D">
      <w:pPr>
        <w:suppressAutoHyphens/>
        <w:ind w:firstLine="709"/>
        <w:jc w:val="both"/>
        <w:textAlignment w:val="baseline"/>
        <w:rPr>
          <w:kern w:val="2"/>
          <w:szCs w:val="24"/>
        </w:rPr>
      </w:pPr>
      <w:r w:rsidRPr="00D61EA5">
        <w:rPr>
          <w:kern w:val="2"/>
          <w:szCs w:val="24"/>
        </w:rPr>
        <w:t>3.3.3. nedelsiant pranešti Tiekėjui apie Sutarties sąlygų pažeidimą, kai tik toks pažeidimas yra nustatomas;</w:t>
      </w:r>
    </w:p>
    <w:p w14:paraId="471FAD42" w14:textId="77777777" w:rsidR="006C252D" w:rsidRPr="00D61EA5" w:rsidRDefault="006C252D" w:rsidP="006C252D">
      <w:pPr>
        <w:suppressAutoHyphens/>
        <w:ind w:firstLine="709"/>
        <w:jc w:val="both"/>
        <w:textAlignment w:val="baseline"/>
        <w:rPr>
          <w:kern w:val="2"/>
          <w:szCs w:val="24"/>
        </w:rPr>
      </w:pPr>
      <w:r w:rsidRPr="00D61EA5">
        <w:rPr>
          <w:kern w:val="2"/>
          <w:szCs w:val="24"/>
        </w:rPr>
        <w:t xml:space="preserve">3.3.4. patikrinti pašalinimo pagrindų nebuvimą ir atitikimą kvalifikacijos reikalavimams (jei tokie buvo keliami) šioje Sutartyje nustatyta tvarka keičiamų arba naujai pasitelkiamų subtiekėjų; </w:t>
      </w:r>
    </w:p>
    <w:p w14:paraId="2546AAAC" w14:textId="77777777" w:rsidR="006C252D" w:rsidRPr="00D61EA5" w:rsidRDefault="006C252D" w:rsidP="006C252D">
      <w:pPr>
        <w:suppressAutoHyphens/>
        <w:ind w:firstLine="709"/>
        <w:jc w:val="both"/>
        <w:textAlignment w:val="baseline"/>
        <w:rPr>
          <w:kern w:val="2"/>
          <w:szCs w:val="24"/>
        </w:rPr>
      </w:pPr>
      <w:r w:rsidRPr="00D61EA5">
        <w:rPr>
          <w:kern w:val="2"/>
          <w:szCs w:val="24"/>
        </w:rPr>
        <w:t>3.3.5. Tiekėjui sudaryti visas sąlygas, suteikti informaciją ar dokumentus, būtinus Sutarčiai vykdyti;</w:t>
      </w:r>
    </w:p>
    <w:p w14:paraId="230E5F54" w14:textId="77777777" w:rsidR="006C252D" w:rsidRPr="00D61EA5" w:rsidRDefault="006C252D" w:rsidP="006C252D">
      <w:pPr>
        <w:suppressAutoHyphens/>
        <w:ind w:firstLine="709"/>
        <w:jc w:val="both"/>
        <w:textAlignment w:val="baseline"/>
        <w:rPr>
          <w:kern w:val="2"/>
          <w:szCs w:val="24"/>
        </w:rPr>
      </w:pPr>
      <w:r w:rsidRPr="00D61EA5">
        <w:rPr>
          <w:kern w:val="2"/>
          <w:szCs w:val="24"/>
        </w:rPr>
        <w:t>3.4. Pirkėjas turi teisę:</w:t>
      </w:r>
    </w:p>
    <w:p w14:paraId="796BE0FE" w14:textId="77777777" w:rsidR="006C252D" w:rsidRPr="00D61EA5" w:rsidRDefault="006C252D" w:rsidP="006C252D">
      <w:pPr>
        <w:suppressAutoHyphens/>
        <w:ind w:firstLine="709"/>
        <w:jc w:val="both"/>
        <w:textAlignment w:val="baseline"/>
        <w:rPr>
          <w:kern w:val="2"/>
          <w:szCs w:val="24"/>
        </w:rPr>
      </w:pPr>
      <w:r w:rsidRPr="00D61EA5">
        <w:rPr>
          <w:kern w:val="2"/>
          <w:szCs w:val="24"/>
        </w:rPr>
        <w:t>3.4.1.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3AA37B6A" w14:textId="77777777" w:rsidR="006C252D" w:rsidRPr="00D61EA5" w:rsidRDefault="006C252D" w:rsidP="006C252D">
      <w:pPr>
        <w:suppressAutoHyphens/>
        <w:ind w:firstLine="709"/>
        <w:jc w:val="both"/>
        <w:textAlignment w:val="baseline"/>
        <w:rPr>
          <w:kern w:val="2"/>
          <w:szCs w:val="24"/>
        </w:rPr>
      </w:pPr>
      <w:r w:rsidRPr="00D61EA5">
        <w:rPr>
          <w:kern w:val="2"/>
          <w:szCs w:val="24"/>
        </w:rPr>
        <w:t>3.4.2. Pirkėjas turi ir kitas šios Sutarties bei LR galiojančių teisės aktų numatytas teises.</w:t>
      </w:r>
    </w:p>
    <w:p w14:paraId="2CC27730" w14:textId="77777777" w:rsidR="006C252D" w:rsidRPr="00D61EA5" w:rsidRDefault="006C252D" w:rsidP="006C252D">
      <w:pPr>
        <w:suppressAutoHyphens/>
        <w:ind w:firstLine="567"/>
        <w:jc w:val="both"/>
        <w:textAlignment w:val="baseline"/>
        <w:rPr>
          <w:color w:val="000000"/>
          <w:kern w:val="2"/>
          <w:szCs w:val="24"/>
        </w:rPr>
      </w:pPr>
    </w:p>
    <w:p w14:paraId="3B633292" w14:textId="77777777" w:rsidR="006C252D" w:rsidRDefault="006C252D" w:rsidP="006C252D">
      <w:pPr>
        <w:suppressAutoHyphens/>
        <w:ind w:firstLine="567"/>
        <w:jc w:val="center"/>
        <w:textAlignment w:val="baseline"/>
        <w:rPr>
          <w:b/>
          <w:kern w:val="2"/>
          <w:szCs w:val="24"/>
        </w:rPr>
      </w:pPr>
      <w:r w:rsidRPr="00D61EA5">
        <w:rPr>
          <w:b/>
          <w:kern w:val="2"/>
          <w:szCs w:val="24"/>
        </w:rPr>
        <w:t>IV. SUTARTIES ĮVYKDYMO UŽTIKRINIMAS</w:t>
      </w:r>
    </w:p>
    <w:p w14:paraId="6797E57A" w14:textId="77777777" w:rsidR="006C252D" w:rsidRPr="00D61EA5" w:rsidRDefault="006C252D" w:rsidP="006C252D">
      <w:pPr>
        <w:suppressAutoHyphens/>
        <w:ind w:firstLine="567"/>
        <w:jc w:val="center"/>
        <w:textAlignment w:val="baseline"/>
        <w:rPr>
          <w:kern w:val="2"/>
          <w:szCs w:val="24"/>
        </w:rPr>
      </w:pPr>
    </w:p>
    <w:p w14:paraId="494B5C60" w14:textId="2D3D9F04" w:rsidR="006C252D" w:rsidRPr="00B422BC" w:rsidRDefault="00EB0C14" w:rsidP="006C252D">
      <w:pPr>
        <w:pStyle w:val="Sraopastraipa"/>
        <w:numPr>
          <w:ilvl w:val="1"/>
          <w:numId w:val="20"/>
        </w:numPr>
        <w:ind w:left="0" w:firstLine="709"/>
        <w:jc w:val="both"/>
        <w:rPr>
          <w:sz w:val="24"/>
          <w:szCs w:val="24"/>
        </w:rPr>
      </w:pPr>
      <w:r w:rsidRPr="00B422BC">
        <w:rPr>
          <w:color w:val="000000"/>
          <w:sz w:val="24"/>
          <w:szCs w:val="24"/>
        </w:rPr>
        <w:t xml:space="preserve">Teikėjas, ne vėliau kaip per 10 (dešimt) kalendorinių dienų nuo Sutarties pasirašymo dienos, privalo pateikti besąlyginį Sutarties įvykdymo užtikrinimą </w:t>
      </w:r>
      <w:r w:rsidR="00090F9E" w:rsidRPr="00B422BC">
        <w:rPr>
          <w:color w:val="000000"/>
          <w:sz w:val="24"/>
          <w:szCs w:val="24"/>
        </w:rPr>
        <w:t>1</w:t>
      </w:r>
      <w:r w:rsidR="00080828" w:rsidRPr="00B422BC">
        <w:rPr>
          <w:color w:val="000000"/>
          <w:sz w:val="24"/>
          <w:szCs w:val="24"/>
        </w:rPr>
        <w:t>7</w:t>
      </w:r>
      <w:r w:rsidR="00090F9E" w:rsidRPr="00B422BC">
        <w:rPr>
          <w:color w:val="000000"/>
          <w:sz w:val="24"/>
          <w:szCs w:val="24"/>
        </w:rPr>
        <w:t> 500,00</w:t>
      </w:r>
      <w:r w:rsidRPr="00B422BC">
        <w:rPr>
          <w:color w:val="000000"/>
          <w:sz w:val="24"/>
          <w:szCs w:val="24"/>
        </w:rPr>
        <w:t xml:space="preserve"> Eur sumai. Sutarties įvykdymo užtikrinimas turi galioti </w:t>
      </w:r>
      <w:r w:rsidR="00080828" w:rsidRPr="00B422BC">
        <w:rPr>
          <w:color w:val="000000"/>
          <w:sz w:val="24"/>
          <w:szCs w:val="24"/>
        </w:rPr>
        <w:t xml:space="preserve">nepertraukiamai </w:t>
      </w:r>
      <w:r w:rsidRPr="00B422BC">
        <w:rPr>
          <w:color w:val="000000"/>
          <w:sz w:val="24"/>
          <w:szCs w:val="24"/>
        </w:rPr>
        <w:t>visą Sutarties galiojimo laikotarpį</w:t>
      </w:r>
      <w:r w:rsidR="006C252D" w:rsidRPr="00B422BC">
        <w:rPr>
          <w:sz w:val="24"/>
          <w:szCs w:val="24"/>
        </w:rPr>
        <w:t>.</w:t>
      </w:r>
    </w:p>
    <w:p w14:paraId="6825BA9E" w14:textId="6258EBAA" w:rsidR="00EB0C14" w:rsidRDefault="00EB0C14" w:rsidP="006C252D">
      <w:pPr>
        <w:pStyle w:val="Sraopastraipa"/>
        <w:numPr>
          <w:ilvl w:val="1"/>
          <w:numId w:val="20"/>
        </w:numPr>
        <w:ind w:left="0" w:firstLine="709"/>
        <w:jc w:val="both"/>
        <w:rPr>
          <w:sz w:val="24"/>
          <w:szCs w:val="24"/>
        </w:rPr>
      </w:pPr>
      <w:r w:rsidRPr="00EB0C14">
        <w:rPr>
          <w:sz w:val="24"/>
          <w:szCs w:val="24"/>
        </w:rPr>
        <w:t>Sutarties įvykdymas turi būti užtikrintas Lietuvos Respublikoje ar užsienyje registruoto banko ar kredito unijos išduota garantija ar draudimo bendrovės išduotu laidavimo raštu ir turi būti apmokėtas ir galiojantis nuo jo išdavimo dienos</w:t>
      </w:r>
      <w:r>
        <w:rPr>
          <w:sz w:val="24"/>
          <w:szCs w:val="24"/>
        </w:rPr>
        <w:t>.</w:t>
      </w:r>
    </w:p>
    <w:p w14:paraId="0855BC1E" w14:textId="2018F0A3" w:rsidR="00EB0C14" w:rsidRDefault="00EB0C14" w:rsidP="006C252D">
      <w:pPr>
        <w:pStyle w:val="Sraopastraipa"/>
        <w:numPr>
          <w:ilvl w:val="1"/>
          <w:numId w:val="20"/>
        </w:numPr>
        <w:ind w:left="0" w:firstLine="709"/>
        <w:jc w:val="both"/>
        <w:rPr>
          <w:sz w:val="24"/>
          <w:szCs w:val="24"/>
        </w:rPr>
      </w:pPr>
      <w:r w:rsidRPr="00EB0C14">
        <w:rPr>
          <w:sz w:val="24"/>
          <w:szCs w:val="24"/>
        </w:rPr>
        <w:t xml:space="preserve">Sutarties įvykdymo užtikrinimu garantuojama, kad </w:t>
      </w:r>
      <w:r w:rsidR="005A6C1F">
        <w:rPr>
          <w:sz w:val="24"/>
          <w:szCs w:val="24"/>
        </w:rPr>
        <w:t>Pirkėju</w:t>
      </w:r>
      <w:r w:rsidRPr="00EB0C14">
        <w:rPr>
          <w:sz w:val="24"/>
          <w:szCs w:val="24"/>
        </w:rPr>
        <w:t xml:space="preserve">i bus atlyginti nuostoliai, atsiradę dėl to, kad </w:t>
      </w:r>
      <w:r w:rsidR="005A6C1F">
        <w:rPr>
          <w:sz w:val="24"/>
          <w:szCs w:val="24"/>
        </w:rPr>
        <w:t>T</w:t>
      </w:r>
      <w:r w:rsidRPr="00EB0C14">
        <w:rPr>
          <w:sz w:val="24"/>
          <w:szCs w:val="24"/>
        </w:rPr>
        <w:t>eikėjas neįvykdė visų sutartinių įsipareigojimų ar vykdė juos netinkamai</w:t>
      </w:r>
      <w:r w:rsidR="005A6C1F">
        <w:rPr>
          <w:sz w:val="24"/>
          <w:szCs w:val="24"/>
        </w:rPr>
        <w:t>.</w:t>
      </w:r>
    </w:p>
    <w:p w14:paraId="77D44DC4" w14:textId="5C33E799" w:rsidR="005A6C1F" w:rsidRDefault="005A6C1F" w:rsidP="006C252D">
      <w:pPr>
        <w:pStyle w:val="Sraopastraipa"/>
        <w:numPr>
          <w:ilvl w:val="1"/>
          <w:numId w:val="20"/>
        </w:numPr>
        <w:ind w:left="0" w:firstLine="709"/>
        <w:jc w:val="both"/>
        <w:rPr>
          <w:sz w:val="24"/>
          <w:szCs w:val="24"/>
        </w:rPr>
      </w:pPr>
      <w:r w:rsidRPr="005A6C1F">
        <w:rPr>
          <w:sz w:val="24"/>
          <w:szCs w:val="24"/>
        </w:rPr>
        <w:t xml:space="preserve">Jei sutarties vykdymo metu užtikrinimą išdavęs juridinis asmuo negali įvykdyti savo įsipareigojimų, </w:t>
      </w:r>
      <w:r>
        <w:rPr>
          <w:sz w:val="24"/>
          <w:szCs w:val="24"/>
        </w:rPr>
        <w:t>Pirkėjas</w:t>
      </w:r>
      <w:r w:rsidRPr="005A6C1F">
        <w:rPr>
          <w:sz w:val="24"/>
          <w:szCs w:val="24"/>
        </w:rPr>
        <w:t xml:space="preserve"> raštu pareikalauja </w:t>
      </w:r>
      <w:r>
        <w:rPr>
          <w:sz w:val="24"/>
          <w:szCs w:val="24"/>
        </w:rPr>
        <w:t>T</w:t>
      </w:r>
      <w:r w:rsidRPr="005A6C1F">
        <w:rPr>
          <w:sz w:val="24"/>
          <w:szCs w:val="24"/>
        </w:rPr>
        <w:t xml:space="preserve">eikėjo per 10 </w:t>
      </w:r>
      <w:r>
        <w:rPr>
          <w:sz w:val="24"/>
          <w:szCs w:val="24"/>
        </w:rPr>
        <w:t xml:space="preserve">(dešimt) </w:t>
      </w:r>
      <w:r w:rsidRPr="005A6C1F">
        <w:rPr>
          <w:sz w:val="24"/>
          <w:szCs w:val="24"/>
        </w:rPr>
        <w:t xml:space="preserve">darbo dienų nuo reikalavimo pateikti garantiją ar laidavimo raštą, atitinkančius konkurso dokumentuose bei Sutartyje nustatytus reikalavimus - naują sutarties įvykdymo užtikrinimą. Jei </w:t>
      </w:r>
      <w:r>
        <w:rPr>
          <w:sz w:val="24"/>
          <w:szCs w:val="24"/>
        </w:rPr>
        <w:t>T</w:t>
      </w:r>
      <w:r w:rsidRPr="005A6C1F">
        <w:rPr>
          <w:sz w:val="24"/>
          <w:szCs w:val="24"/>
        </w:rPr>
        <w:t xml:space="preserve">eikėjas nepateikia naujo užtikrinimo, </w:t>
      </w:r>
      <w:r>
        <w:rPr>
          <w:sz w:val="24"/>
          <w:szCs w:val="24"/>
        </w:rPr>
        <w:t>Pirkėj</w:t>
      </w:r>
      <w:r w:rsidRPr="005A6C1F">
        <w:rPr>
          <w:sz w:val="24"/>
          <w:szCs w:val="24"/>
        </w:rPr>
        <w:t>as turi teisę nutraukti sutartį</w:t>
      </w:r>
      <w:r>
        <w:rPr>
          <w:sz w:val="24"/>
          <w:szCs w:val="24"/>
        </w:rPr>
        <w:t>.</w:t>
      </w:r>
    </w:p>
    <w:p w14:paraId="4E48CF7E" w14:textId="7781F9B1" w:rsidR="005A6C1F" w:rsidRDefault="005A6C1F" w:rsidP="006C252D">
      <w:pPr>
        <w:pStyle w:val="Sraopastraipa"/>
        <w:numPr>
          <w:ilvl w:val="1"/>
          <w:numId w:val="20"/>
        </w:numPr>
        <w:ind w:left="0" w:firstLine="709"/>
        <w:jc w:val="both"/>
        <w:rPr>
          <w:sz w:val="24"/>
          <w:szCs w:val="24"/>
        </w:rPr>
      </w:pPr>
      <w:r w:rsidRPr="005A6C1F">
        <w:rPr>
          <w:sz w:val="24"/>
          <w:szCs w:val="24"/>
        </w:rPr>
        <w:lastRenderedPageBreak/>
        <w:t xml:space="preserve">Jei </w:t>
      </w:r>
      <w:r>
        <w:rPr>
          <w:sz w:val="24"/>
          <w:szCs w:val="24"/>
        </w:rPr>
        <w:t>T</w:t>
      </w:r>
      <w:r w:rsidRPr="005A6C1F">
        <w:rPr>
          <w:sz w:val="24"/>
          <w:szCs w:val="24"/>
        </w:rPr>
        <w:t xml:space="preserve">eikėjas nevykdo savo sutartinių įsipareigojimų, </w:t>
      </w:r>
      <w:r>
        <w:rPr>
          <w:sz w:val="24"/>
          <w:szCs w:val="24"/>
        </w:rPr>
        <w:t>Pirkėja</w:t>
      </w:r>
      <w:r w:rsidRPr="005A6C1F">
        <w:rPr>
          <w:sz w:val="24"/>
          <w:szCs w:val="24"/>
        </w:rPr>
        <w:t xml:space="preserve">s pareikalauja sumokėti visas sumas, kurias užtikrinimą išdavęs juridinis asmuo įsipareigojo sumokėti. Prieš pateikdamas reikalavimą sumokėti pagal sutarties įvykdymo užtikrinimą, </w:t>
      </w:r>
      <w:r>
        <w:rPr>
          <w:sz w:val="24"/>
          <w:szCs w:val="24"/>
        </w:rPr>
        <w:t>Pirkėja</w:t>
      </w:r>
      <w:r w:rsidRPr="005A6C1F">
        <w:rPr>
          <w:sz w:val="24"/>
          <w:szCs w:val="24"/>
        </w:rPr>
        <w:t xml:space="preserve">s raštu įspėja </w:t>
      </w:r>
      <w:r>
        <w:rPr>
          <w:sz w:val="24"/>
          <w:szCs w:val="24"/>
        </w:rPr>
        <w:t>T</w:t>
      </w:r>
      <w:r w:rsidRPr="005A6C1F">
        <w:rPr>
          <w:sz w:val="24"/>
          <w:szCs w:val="24"/>
        </w:rPr>
        <w:t>eikėją</w:t>
      </w:r>
      <w:r>
        <w:rPr>
          <w:sz w:val="24"/>
          <w:szCs w:val="24"/>
        </w:rPr>
        <w:t>.</w:t>
      </w:r>
    </w:p>
    <w:p w14:paraId="5054E9BF" w14:textId="0D8F987E" w:rsidR="005A6C1F" w:rsidRPr="00235455" w:rsidRDefault="005A6C1F" w:rsidP="006C252D">
      <w:pPr>
        <w:pStyle w:val="Sraopastraipa"/>
        <w:numPr>
          <w:ilvl w:val="1"/>
          <w:numId w:val="20"/>
        </w:numPr>
        <w:ind w:left="0" w:firstLine="709"/>
        <w:jc w:val="both"/>
        <w:rPr>
          <w:sz w:val="24"/>
          <w:szCs w:val="24"/>
        </w:rPr>
      </w:pPr>
      <w:r w:rsidRPr="005A6C1F">
        <w:rPr>
          <w:sz w:val="24"/>
          <w:szCs w:val="24"/>
        </w:rPr>
        <w:t xml:space="preserve">Sutarties įvykdymo užtikrinimo garantija grąžinama per 10 (dešimt) kalendorinių dienų, </w:t>
      </w:r>
      <w:r>
        <w:rPr>
          <w:sz w:val="24"/>
          <w:szCs w:val="24"/>
        </w:rPr>
        <w:t>T</w:t>
      </w:r>
      <w:r w:rsidRPr="005A6C1F">
        <w:rPr>
          <w:sz w:val="24"/>
          <w:szCs w:val="24"/>
        </w:rPr>
        <w:t>eikėjui įvykdžius visas Sutartimi nustatytas prievoles.</w:t>
      </w:r>
    </w:p>
    <w:p w14:paraId="6B23ADA8" w14:textId="77777777" w:rsidR="006C252D" w:rsidRDefault="006C252D" w:rsidP="006C252D">
      <w:pPr>
        <w:pStyle w:val="Sraopastraipa"/>
        <w:ind w:left="360"/>
        <w:jc w:val="both"/>
        <w:rPr>
          <w:sz w:val="24"/>
          <w:szCs w:val="24"/>
        </w:rPr>
      </w:pPr>
    </w:p>
    <w:p w14:paraId="52C9FD9E" w14:textId="34F46215" w:rsidR="006C252D" w:rsidRPr="00D61EA5" w:rsidRDefault="006C252D" w:rsidP="006C252D">
      <w:pPr>
        <w:suppressAutoHyphens/>
        <w:ind w:firstLine="567"/>
        <w:jc w:val="center"/>
        <w:textAlignment w:val="baseline"/>
        <w:rPr>
          <w:kern w:val="2"/>
          <w:szCs w:val="24"/>
        </w:rPr>
      </w:pPr>
      <w:r w:rsidRPr="00D61EA5">
        <w:rPr>
          <w:b/>
          <w:color w:val="000000"/>
          <w:kern w:val="2"/>
          <w:szCs w:val="24"/>
        </w:rPr>
        <w:t>V. PREKIŲ KOKYBĖ</w:t>
      </w:r>
    </w:p>
    <w:p w14:paraId="2A136C58" w14:textId="77777777" w:rsidR="006C252D" w:rsidRPr="00D61EA5" w:rsidRDefault="006C252D" w:rsidP="006C252D">
      <w:pPr>
        <w:jc w:val="both"/>
        <w:rPr>
          <w:szCs w:val="24"/>
          <w:lang w:eastAsia="lt-LT"/>
        </w:rPr>
      </w:pPr>
    </w:p>
    <w:p w14:paraId="46302C8F" w14:textId="42AAC79C" w:rsidR="006C252D" w:rsidRPr="00D61EA5" w:rsidRDefault="006C252D" w:rsidP="006C252D">
      <w:pPr>
        <w:suppressAutoHyphens/>
        <w:ind w:firstLine="709"/>
        <w:jc w:val="both"/>
        <w:textAlignment w:val="baseline"/>
        <w:rPr>
          <w:kern w:val="2"/>
          <w:szCs w:val="24"/>
        </w:rPr>
      </w:pPr>
      <w:r w:rsidRPr="00D61EA5">
        <w:rPr>
          <w:kern w:val="2"/>
          <w:szCs w:val="24"/>
        </w:rPr>
        <w:t>5.1. Tiekėjas garantuoja Prekių kokybę. Prekių kokybė privalo atitikti Sutartyje ir jos prieduose nustatytus reikalavimus.</w:t>
      </w:r>
    </w:p>
    <w:p w14:paraId="412A3374" w14:textId="57FA1F40" w:rsidR="006C252D" w:rsidRPr="00D61EA5" w:rsidRDefault="006C252D" w:rsidP="006C252D">
      <w:pPr>
        <w:suppressAutoHyphens/>
        <w:ind w:firstLine="709"/>
        <w:jc w:val="both"/>
        <w:textAlignment w:val="baseline"/>
        <w:rPr>
          <w:kern w:val="2"/>
          <w:szCs w:val="24"/>
        </w:rPr>
      </w:pPr>
      <w:r w:rsidRPr="00D61EA5">
        <w:rPr>
          <w:kern w:val="2"/>
          <w:szCs w:val="24"/>
        </w:rPr>
        <w:t xml:space="preserve">5.2. </w:t>
      </w:r>
      <w:r w:rsidR="004D3B3D">
        <w:rPr>
          <w:kern w:val="2"/>
          <w:szCs w:val="24"/>
        </w:rPr>
        <w:t>Prekių galiojimo terminas</w:t>
      </w:r>
      <w:r w:rsidRPr="00D61EA5">
        <w:rPr>
          <w:kern w:val="2"/>
          <w:szCs w:val="24"/>
        </w:rPr>
        <w:t xml:space="preserve"> pradedamas skaičiuoti nuo Prekių ar jų dalies, jeigu Prekės tiekiamos dalimis, perdavimo Pirkėjo nuosavybėn dienos. </w:t>
      </w:r>
      <w:r w:rsidR="004D3B3D" w:rsidRPr="004D3B3D">
        <w:rPr>
          <w:kern w:val="2"/>
          <w:szCs w:val="24"/>
        </w:rPr>
        <w:t>Prekių galiojimo</w:t>
      </w:r>
      <w:r w:rsidRPr="00D61EA5">
        <w:rPr>
          <w:kern w:val="2"/>
          <w:szCs w:val="24"/>
        </w:rPr>
        <w:t xml:space="preserve"> terminas visoms pakeistoms Prekėms vėl įsigalioja nuo tinkamai pakeistų Prekių perdavimo Pirkėjui dienos.</w:t>
      </w:r>
    </w:p>
    <w:p w14:paraId="0B04CA40" w14:textId="511EB3B4" w:rsidR="006C252D" w:rsidRPr="00D61EA5" w:rsidRDefault="006C252D" w:rsidP="006C252D">
      <w:pPr>
        <w:suppressAutoHyphens/>
        <w:ind w:firstLine="709"/>
        <w:jc w:val="both"/>
        <w:textAlignment w:val="baseline"/>
        <w:rPr>
          <w:kern w:val="2"/>
          <w:szCs w:val="24"/>
        </w:rPr>
      </w:pPr>
      <w:r w:rsidRPr="00D61EA5">
        <w:rPr>
          <w:kern w:val="2"/>
          <w:szCs w:val="24"/>
        </w:rPr>
        <w:t xml:space="preserve">5.3. </w:t>
      </w:r>
      <w:r w:rsidR="006D2CB2" w:rsidRPr="006D2CB2">
        <w:rPr>
          <w:kern w:val="2"/>
          <w:szCs w:val="24"/>
        </w:rPr>
        <w:t>Nekokybiškos Prekės turi būti pakeičiamos per 5 (penkias) darbo dienas</w:t>
      </w:r>
      <w:r w:rsidRPr="00D61EA5">
        <w:rPr>
          <w:kern w:val="2"/>
          <w:szCs w:val="24"/>
        </w:rPr>
        <w:t>.</w:t>
      </w:r>
    </w:p>
    <w:p w14:paraId="33BFD25F" w14:textId="22289057" w:rsidR="006D2CB2" w:rsidRDefault="006C252D" w:rsidP="006C252D">
      <w:pPr>
        <w:suppressAutoHyphens/>
        <w:ind w:firstLine="709"/>
        <w:jc w:val="both"/>
        <w:textAlignment w:val="baseline"/>
        <w:rPr>
          <w:kern w:val="2"/>
          <w:szCs w:val="24"/>
        </w:rPr>
      </w:pPr>
      <w:r w:rsidRPr="00D61EA5">
        <w:rPr>
          <w:kern w:val="2"/>
          <w:szCs w:val="24"/>
        </w:rPr>
        <w:t>5.4.</w:t>
      </w:r>
      <w:r w:rsidR="006D2CB2">
        <w:rPr>
          <w:kern w:val="2"/>
          <w:szCs w:val="24"/>
        </w:rPr>
        <w:t xml:space="preserve"> Jei Teikėjas nekokybiškas Prekes nepakeičia per </w:t>
      </w:r>
      <w:r w:rsidR="005F20FB">
        <w:rPr>
          <w:kern w:val="2"/>
          <w:szCs w:val="24"/>
        </w:rPr>
        <w:t xml:space="preserve">Sutarties 5.3. punkte nurodytą terminą, </w:t>
      </w:r>
      <w:r w:rsidR="005F20FB" w:rsidRPr="005F20FB">
        <w:rPr>
          <w:kern w:val="2"/>
          <w:szCs w:val="24"/>
        </w:rPr>
        <w:t>Pirkėjas turi teisę pareikalauti, kad Tiekėjas per Pirkėjo raštu nurodytą terminą grąžintų Pirkėjui už Prekę sumokėtą kainą, taip pat atlygintų Pirkėjo turėtus nuostolius</w:t>
      </w:r>
      <w:r w:rsidR="005F20FB">
        <w:rPr>
          <w:kern w:val="2"/>
          <w:szCs w:val="24"/>
        </w:rPr>
        <w:t>.</w:t>
      </w:r>
    </w:p>
    <w:p w14:paraId="0F95D22B" w14:textId="77777777" w:rsidR="00080828" w:rsidRDefault="00080828" w:rsidP="006C252D">
      <w:pPr>
        <w:suppressAutoHyphens/>
        <w:ind w:firstLine="709"/>
        <w:jc w:val="both"/>
        <w:textAlignment w:val="baseline"/>
        <w:rPr>
          <w:kern w:val="2"/>
          <w:szCs w:val="24"/>
        </w:rPr>
      </w:pPr>
    </w:p>
    <w:p w14:paraId="3849A890" w14:textId="77777777" w:rsidR="006C252D" w:rsidRPr="00D61EA5" w:rsidRDefault="006C252D" w:rsidP="006C252D">
      <w:pPr>
        <w:jc w:val="center"/>
        <w:rPr>
          <w:szCs w:val="24"/>
          <w:lang w:eastAsia="lt-LT"/>
        </w:rPr>
      </w:pPr>
      <w:r w:rsidRPr="00D61EA5">
        <w:rPr>
          <w:b/>
          <w:color w:val="000000"/>
          <w:szCs w:val="24"/>
          <w:lang w:eastAsia="lt-LT"/>
        </w:rPr>
        <w:t>VI. ŠALIŲ ATSAKOMYBĖ</w:t>
      </w:r>
    </w:p>
    <w:p w14:paraId="7CD45B8C" w14:textId="77777777" w:rsidR="006C252D" w:rsidRPr="00D61EA5" w:rsidRDefault="006C252D" w:rsidP="006C252D">
      <w:pPr>
        <w:rPr>
          <w:szCs w:val="24"/>
          <w:lang w:eastAsia="lt-LT"/>
        </w:rPr>
      </w:pPr>
    </w:p>
    <w:p w14:paraId="79C915BF" w14:textId="77777777" w:rsidR="006C252D" w:rsidRPr="00D61EA5" w:rsidRDefault="006C252D" w:rsidP="006C252D">
      <w:pPr>
        <w:suppressAutoHyphens/>
        <w:ind w:firstLine="709"/>
        <w:jc w:val="both"/>
        <w:textAlignment w:val="baseline"/>
        <w:rPr>
          <w:kern w:val="2"/>
          <w:szCs w:val="24"/>
        </w:rPr>
      </w:pPr>
      <w:r w:rsidRPr="00D61EA5">
        <w:rPr>
          <w:kern w:val="2"/>
          <w:szCs w:val="24"/>
        </w:rPr>
        <w:t>6.1.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544563" w14:textId="5650757B" w:rsidR="006C252D" w:rsidRPr="00D61EA5" w:rsidRDefault="006C252D" w:rsidP="006C252D">
      <w:pPr>
        <w:suppressAutoHyphens/>
        <w:ind w:firstLine="709"/>
        <w:jc w:val="both"/>
        <w:textAlignment w:val="baseline"/>
        <w:rPr>
          <w:kern w:val="2"/>
          <w:szCs w:val="24"/>
        </w:rPr>
      </w:pPr>
      <w:r w:rsidRPr="00D61EA5">
        <w:rPr>
          <w:kern w:val="2"/>
          <w:szCs w:val="24"/>
        </w:rPr>
        <w:t>6.2. Neatlikus apmokėjimo nustatytais terminais dėl Pirkėjo kaltės, Tiekėjo reikalavimu Pirkėjas privalo sumokėti Tiekėjui 0,02 proc. delspinigių nuo laiku neapmokėtos kainos už kiekvieną uždelstą dieną.</w:t>
      </w:r>
    </w:p>
    <w:p w14:paraId="65F6AA53" w14:textId="77777777" w:rsidR="006C252D" w:rsidRPr="00D61EA5" w:rsidRDefault="006C252D" w:rsidP="006C252D">
      <w:pPr>
        <w:ind w:firstLine="709"/>
        <w:jc w:val="both"/>
        <w:rPr>
          <w:kern w:val="2"/>
          <w:szCs w:val="24"/>
        </w:rPr>
      </w:pPr>
      <w:r w:rsidRPr="00D61EA5">
        <w:rPr>
          <w:kern w:val="2"/>
          <w:szCs w:val="24"/>
        </w:rPr>
        <w:t xml:space="preserve">6.3.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w:t>
      </w:r>
    </w:p>
    <w:p w14:paraId="42F1174E" w14:textId="2C35A1BB" w:rsidR="006C252D" w:rsidRPr="00D61EA5" w:rsidRDefault="006C252D" w:rsidP="006C252D">
      <w:pPr>
        <w:ind w:firstLine="709"/>
        <w:jc w:val="both"/>
        <w:rPr>
          <w:kern w:val="2"/>
          <w:szCs w:val="24"/>
        </w:rPr>
      </w:pPr>
      <w:r w:rsidRPr="00D61EA5">
        <w:rPr>
          <w:kern w:val="2"/>
          <w:szCs w:val="24"/>
        </w:rPr>
        <w:t xml:space="preserve">6.4. </w:t>
      </w:r>
      <w:r w:rsidRPr="00D61EA5">
        <w:rPr>
          <w:szCs w:val="24"/>
        </w:rPr>
        <w:t>Jei apskaičiuoti delspinigiai viršija 10</w:t>
      </w:r>
      <w:r w:rsidR="007D299A">
        <w:rPr>
          <w:szCs w:val="24"/>
        </w:rPr>
        <w:t xml:space="preserve"> proc. </w:t>
      </w:r>
      <w:r w:rsidRPr="00D61EA5">
        <w:rPr>
          <w:szCs w:val="24"/>
        </w:rPr>
        <w:t xml:space="preserve">bendros Sutarties kainos, </w:t>
      </w:r>
      <w:r w:rsidRPr="00D61EA5">
        <w:rPr>
          <w:kern w:val="2"/>
          <w:szCs w:val="24"/>
        </w:rPr>
        <w:t>Pirkėjas, prieš tai raštu, ne vėliau kaip prieš 14 (keturiolika) kalendorinių dienų, įspėja Tiekėją.</w:t>
      </w:r>
    </w:p>
    <w:p w14:paraId="3617ED6B" w14:textId="243B2000" w:rsidR="006C252D" w:rsidRDefault="006C252D" w:rsidP="006C252D">
      <w:pPr>
        <w:suppressAutoHyphens/>
        <w:ind w:firstLine="709"/>
        <w:jc w:val="both"/>
        <w:textAlignment w:val="baseline"/>
        <w:rPr>
          <w:color w:val="000000"/>
          <w:kern w:val="2"/>
          <w:szCs w:val="24"/>
        </w:rPr>
      </w:pPr>
      <w:r w:rsidRPr="00D61EA5">
        <w:rPr>
          <w:color w:val="000000"/>
          <w:kern w:val="2"/>
          <w:szCs w:val="24"/>
        </w:rPr>
        <w:t>6.5. Delspinigių sumokėjimas neatleidžia Šalių nuo pareigos vykdyti šioje Sutartyje prisiimtus įsipareigojimus.</w:t>
      </w:r>
    </w:p>
    <w:p w14:paraId="0B476F47" w14:textId="7675AD0B" w:rsidR="00F91A09" w:rsidRDefault="00F91A09" w:rsidP="006C252D">
      <w:pPr>
        <w:suppressAutoHyphens/>
        <w:ind w:firstLine="709"/>
        <w:jc w:val="both"/>
        <w:textAlignment w:val="baseline"/>
        <w:rPr>
          <w:color w:val="000000"/>
          <w:kern w:val="2"/>
          <w:szCs w:val="24"/>
        </w:rPr>
      </w:pPr>
      <w:r>
        <w:rPr>
          <w:color w:val="000000"/>
          <w:kern w:val="2"/>
          <w:szCs w:val="24"/>
        </w:rPr>
        <w:t xml:space="preserve">6.6. </w:t>
      </w:r>
      <w:r w:rsidRPr="007D299A">
        <w:rPr>
          <w:color w:val="000000"/>
          <w:kern w:val="2"/>
          <w:szCs w:val="24"/>
        </w:rPr>
        <w:t>Dėl Tiekėjo kaltės nepasiekus Techninėje specifikacijoje nurodytų taršos sumažėjimo rezultatų per nurodytus terminus, Tiekėjas sumoka 5 proc. maksimalios sutarties kainos dydžio baudą.</w:t>
      </w:r>
    </w:p>
    <w:p w14:paraId="4EFBF2CB" w14:textId="77777777" w:rsidR="006C252D" w:rsidRPr="00D61EA5" w:rsidRDefault="006C252D" w:rsidP="006C252D">
      <w:pPr>
        <w:suppressAutoHyphens/>
        <w:ind w:firstLine="709"/>
        <w:jc w:val="both"/>
        <w:textAlignment w:val="baseline"/>
        <w:rPr>
          <w:kern w:val="2"/>
          <w:szCs w:val="24"/>
        </w:rPr>
      </w:pPr>
    </w:p>
    <w:p w14:paraId="329E362E" w14:textId="77777777" w:rsidR="006C252D" w:rsidRPr="00D61EA5" w:rsidRDefault="006C252D" w:rsidP="006C252D">
      <w:pPr>
        <w:suppressAutoHyphens/>
        <w:ind w:firstLine="567"/>
        <w:jc w:val="center"/>
        <w:textAlignment w:val="baseline"/>
        <w:rPr>
          <w:kern w:val="2"/>
          <w:szCs w:val="24"/>
        </w:rPr>
      </w:pPr>
      <w:r w:rsidRPr="00D61EA5">
        <w:rPr>
          <w:b/>
          <w:kern w:val="2"/>
          <w:szCs w:val="24"/>
        </w:rPr>
        <w:t>VII. NENUGALIMOS JĖGOS APLINKYBĖS (</w:t>
      </w:r>
      <w:r w:rsidRPr="00D61EA5">
        <w:rPr>
          <w:b/>
          <w:i/>
          <w:iCs/>
          <w:kern w:val="2"/>
          <w:szCs w:val="24"/>
        </w:rPr>
        <w:t>FORCE MAJEURE</w:t>
      </w:r>
      <w:r w:rsidRPr="00D61EA5">
        <w:rPr>
          <w:b/>
          <w:kern w:val="2"/>
          <w:szCs w:val="24"/>
        </w:rPr>
        <w:t>)</w:t>
      </w:r>
    </w:p>
    <w:p w14:paraId="7A9153C8" w14:textId="77777777" w:rsidR="006C252D" w:rsidRPr="00D61EA5" w:rsidRDefault="006C252D" w:rsidP="006C252D">
      <w:pPr>
        <w:suppressAutoHyphens/>
        <w:ind w:firstLine="567"/>
        <w:jc w:val="both"/>
        <w:textAlignment w:val="baseline"/>
        <w:rPr>
          <w:kern w:val="2"/>
          <w:szCs w:val="24"/>
        </w:rPr>
      </w:pPr>
    </w:p>
    <w:p w14:paraId="34480E07" w14:textId="77777777" w:rsidR="006C252D" w:rsidRPr="00D61EA5" w:rsidRDefault="006C252D" w:rsidP="006C252D">
      <w:pPr>
        <w:suppressAutoHyphens/>
        <w:ind w:firstLine="709"/>
        <w:jc w:val="both"/>
        <w:textAlignment w:val="baseline"/>
        <w:rPr>
          <w:kern w:val="2"/>
          <w:szCs w:val="24"/>
        </w:rPr>
      </w:pPr>
      <w:r w:rsidRPr="00D61EA5">
        <w:rPr>
          <w:kern w:val="2"/>
          <w:szCs w:val="24"/>
        </w:rPr>
        <w:t>7.1.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B4EEB73" w14:textId="77777777" w:rsidR="006C252D" w:rsidRPr="00D61EA5" w:rsidRDefault="006C252D" w:rsidP="006C252D">
      <w:pPr>
        <w:suppressAutoHyphens/>
        <w:ind w:firstLine="709"/>
        <w:jc w:val="both"/>
        <w:textAlignment w:val="baseline"/>
        <w:rPr>
          <w:kern w:val="2"/>
          <w:szCs w:val="24"/>
        </w:rPr>
      </w:pPr>
      <w:r w:rsidRPr="00D61EA5">
        <w:rPr>
          <w:kern w:val="2"/>
          <w:szCs w:val="24"/>
        </w:rPr>
        <w:t>7.2. Nenugalimos jėgos aplinkybėmis laikomos aplinkybės, nurodytos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2DAB6A81" w14:textId="77777777" w:rsidR="006C252D" w:rsidRPr="00D61EA5" w:rsidRDefault="006C252D" w:rsidP="006C252D">
      <w:pPr>
        <w:suppressAutoHyphens/>
        <w:ind w:firstLine="709"/>
        <w:jc w:val="both"/>
        <w:textAlignment w:val="baseline"/>
        <w:rPr>
          <w:kern w:val="2"/>
          <w:szCs w:val="24"/>
        </w:rPr>
      </w:pPr>
      <w:r w:rsidRPr="00D61EA5">
        <w:rPr>
          <w:kern w:val="2"/>
          <w:szCs w:val="24"/>
        </w:rPr>
        <w:t xml:space="preserve">7.3. Šalis, prašanti ją atleisti nuo atsakomybės, apie nenugalimos jėgos aplinkybes privalo raštu pranešti kitai Šaliai nedelsiant, bet ne vėliau kaip per 3 (tris) darbo dienas nuo tokių </w:t>
      </w:r>
      <w:r w:rsidRPr="00D61EA5">
        <w:rPr>
          <w:kern w:val="2"/>
          <w:szCs w:val="24"/>
        </w:rPr>
        <w:lastRenderedPageBreak/>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4219488" w14:textId="77777777" w:rsidR="006C252D" w:rsidRPr="00D61EA5" w:rsidRDefault="006C252D" w:rsidP="006C252D">
      <w:pPr>
        <w:suppressAutoHyphens/>
        <w:ind w:firstLine="709"/>
        <w:jc w:val="both"/>
        <w:textAlignment w:val="baseline"/>
        <w:rPr>
          <w:kern w:val="2"/>
          <w:szCs w:val="24"/>
        </w:rPr>
      </w:pPr>
      <w:r w:rsidRPr="00D61EA5">
        <w:rPr>
          <w:kern w:val="2"/>
          <w:szCs w:val="24"/>
        </w:rPr>
        <w:t>7.4.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74BEBB1" w14:textId="77777777" w:rsidR="006C252D" w:rsidRPr="00D61EA5" w:rsidRDefault="006C252D" w:rsidP="006C252D">
      <w:pPr>
        <w:suppressAutoHyphens/>
        <w:ind w:firstLine="567"/>
        <w:jc w:val="both"/>
        <w:textAlignment w:val="baseline"/>
        <w:rPr>
          <w:kern w:val="2"/>
          <w:szCs w:val="24"/>
        </w:rPr>
      </w:pPr>
    </w:p>
    <w:p w14:paraId="769DA74F" w14:textId="77777777" w:rsidR="006C252D" w:rsidRPr="00D61EA5" w:rsidRDefault="006C252D" w:rsidP="006C252D">
      <w:pPr>
        <w:suppressAutoHyphens/>
        <w:ind w:firstLine="567"/>
        <w:jc w:val="center"/>
        <w:textAlignment w:val="baseline"/>
        <w:rPr>
          <w:kern w:val="2"/>
          <w:szCs w:val="24"/>
        </w:rPr>
      </w:pPr>
      <w:r w:rsidRPr="00D61EA5">
        <w:rPr>
          <w:b/>
          <w:kern w:val="2"/>
          <w:szCs w:val="24"/>
        </w:rPr>
        <w:t>VIII. KONFIDENCIALUMO ĮSIPAREIGOJIMAI IR DUOMENŲ APSAUGA</w:t>
      </w:r>
    </w:p>
    <w:p w14:paraId="192882E1" w14:textId="77777777" w:rsidR="006C252D" w:rsidRPr="00D61EA5" w:rsidRDefault="006C252D" w:rsidP="006C252D">
      <w:pPr>
        <w:suppressAutoHyphens/>
        <w:ind w:firstLine="567"/>
        <w:jc w:val="center"/>
        <w:textAlignment w:val="baseline"/>
        <w:rPr>
          <w:b/>
          <w:kern w:val="2"/>
          <w:szCs w:val="24"/>
        </w:rPr>
      </w:pPr>
    </w:p>
    <w:p w14:paraId="4231AAE9" w14:textId="77777777" w:rsidR="006C252D" w:rsidRPr="00A72EFB" w:rsidRDefault="006C252D" w:rsidP="006C252D">
      <w:pPr>
        <w:pStyle w:val="BodyText11"/>
        <w:numPr>
          <w:ilvl w:val="1"/>
          <w:numId w:val="16"/>
        </w:numPr>
        <w:tabs>
          <w:tab w:val="left" w:pos="-360"/>
          <w:tab w:val="left" w:pos="851"/>
          <w:tab w:val="left" w:pos="993"/>
        </w:tabs>
        <w:spacing w:line="100" w:lineRule="atLeast"/>
        <w:ind w:left="0" w:firstLine="709"/>
        <w:rPr>
          <w:kern w:val="2"/>
          <w:szCs w:val="24"/>
          <w:lang w:val="lt-LT"/>
        </w:rPr>
      </w:pPr>
      <w:r w:rsidRPr="00A72EFB">
        <w:rPr>
          <w:kern w:val="2"/>
          <w:szCs w:val="24"/>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067676D4" w14:textId="77777777" w:rsidR="006C252D" w:rsidRPr="00A72EFB" w:rsidRDefault="006C252D" w:rsidP="006C252D">
      <w:pPr>
        <w:pStyle w:val="BodyText11"/>
        <w:numPr>
          <w:ilvl w:val="1"/>
          <w:numId w:val="16"/>
        </w:numPr>
        <w:tabs>
          <w:tab w:val="left" w:pos="-360"/>
          <w:tab w:val="left" w:pos="851"/>
          <w:tab w:val="left" w:pos="993"/>
        </w:tabs>
        <w:spacing w:line="100" w:lineRule="atLeast"/>
        <w:ind w:left="0" w:firstLine="709"/>
        <w:rPr>
          <w:kern w:val="2"/>
          <w:szCs w:val="24"/>
          <w:lang w:val="lt-LT"/>
        </w:rPr>
      </w:pPr>
      <w:r w:rsidRPr="00A72EFB">
        <w:rPr>
          <w:kern w:val="2"/>
          <w:szCs w:val="24"/>
          <w:lang w:val="lt-LT"/>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09B94FC0" w14:textId="5D1CFF7C" w:rsidR="006C252D" w:rsidRPr="00A72EFB" w:rsidRDefault="006C252D" w:rsidP="006C252D">
      <w:pPr>
        <w:pStyle w:val="BodyText11"/>
        <w:numPr>
          <w:ilvl w:val="1"/>
          <w:numId w:val="16"/>
        </w:numPr>
        <w:tabs>
          <w:tab w:val="left" w:pos="-360"/>
          <w:tab w:val="left" w:pos="851"/>
          <w:tab w:val="left" w:pos="993"/>
        </w:tabs>
        <w:spacing w:line="100" w:lineRule="atLeast"/>
        <w:ind w:left="0" w:firstLine="709"/>
        <w:rPr>
          <w:kern w:val="2"/>
          <w:szCs w:val="24"/>
          <w:lang w:val="lt-LT"/>
        </w:rPr>
      </w:pPr>
      <w:r w:rsidRPr="00A72EFB">
        <w:rPr>
          <w:kern w:val="2"/>
          <w:szCs w:val="24"/>
          <w:lang w:val="lt-LT"/>
        </w:rPr>
        <w:t xml:space="preserve"> Konfidencialumo įsipareigojimai Sutarties Šalims nustatomi vadovaujantis </w:t>
      </w:r>
      <w:r w:rsidR="00F91A09">
        <w:rPr>
          <w:kern w:val="2"/>
          <w:szCs w:val="24"/>
          <w:lang w:val="lt-LT"/>
        </w:rPr>
        <w:t xml:space="preserve">Lietuvos Respublikos viešųjų pirkimų </w:t>
      </w:r>
      <w:r w:rsidRPr="00A72EFB">
        <w:rPr>
          <w:szCs w:val="24"/>
          <w:lang w:val="lt-LT"/>
        </w:rPr>
        <w:t xml:space="preserve">įstatymo </w:t>
      </w:r>
      <w:r w:rsidR="00F91A09">
        <w:rPr>
          <w:szCs w:val="24"/>
          <w:lang w:val="lt-LT"/>
        </w:rPr>
        <w:t>20</w:t>
      </w:r>
      <w:r w:rsidRPr="00A72EFB">
        <w:rPr>
          <w:szCs w:val="24"/>
          <w:lang w:val="lt-LT"/>
        </w:rPr>
        <w:t xml:space="preserve"> </w:t>
      </w:r>
      <w:r w:rsidRPr="00A72EFB">
        <w:rPr>
          <w:kern w:val="2"/>
          <w:szCs w:val="24"/>
          <w:lang w:val="lt-LT"/>
        </w:rPr>
        <w:t>straipsniu.</w:t>
      </w:r>
    </w:p>
    <w:p w14:paraId="25353D16"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lang w:val="lt-LT"/>
        </w:rPr>
        <w:t>Šalių atstovų, darbuotojų ar kitų fizinių asmenų, pasitelktų Sutarčiai vykdyti duomenų tvarkymo teisėtumas grindžiamas būtinybe įvykdyti Sutartį arba būtinybe pasinaudoti iš Sutarties kylančiomis teisėmis.</w:t>
      </w:r>
    </w:p>
    <w:p w14:paraId="067541A6"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6429D0"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A4E65B"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D260A13"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75D4CA6"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rFonts w:ascii="Times New Roman" w:hAnsi="Times New Roman"/>
          <w:szCs w:val="24"/>
          <w:lang w:val="lt-LT"/>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w:t>
      </w:r>
      <w:r w:rsidRPr="00237694">
        <w:rPr>
          <w:rFonts w:ascii="Times New Roman" w:hAnsi="Times New Roman"/>
          <w:szCs w:val="24"/>
          <w:lang w:val="lt-LT"/>
        </w:rPr>
        <w:lastRenderedPageBreak/>
        <w:t>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525CA9" w14:textId="77777777" w:rsidR="006C252D" w:rsidRPr="00237694" w:rsidRDefault="006C252D" w:rsidP="006C252D">
      <w:pPr>
        <w:pStyle w:val="BodyText11"/>
        <w:numPr>
          <w:ilvl w:val="1"/>
          <w:numId w:val="16"/>
        </w:numPr>
        <w:tabs>
          <w:tab w:val="left" w:pos="-360"/>
          <w:tab w:val="left" w:pos="851"/>
          <w:tab w:val="left" w:pos="993"/>
        </w:tabs>
        <w:spacing w:line="100" w:lineRule="atLeast"/>
        <w:ind w:left="0" w:firstLine="709"/>
        <w:rPr>
          <w:rFonts w:eastAsia="Calibri"/>
          <w:lang w:val="lt-LT"/>
        </w:rPr>
      </w:pPr>
      <w:r w:rsidRPr="00237694">
        <w:rPr>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FB9AFDD" w14:textId="77777777" w:rsidR="006C252D" w:rsidRPr="00D61EA5" w:rsidRDefault="006C252D" w:rsidP="006C252D">
      <w:pPr>
        <w:suppressAutoHyphens/>
        <w:ind w:firstLine="567"/>
        <w:jc w:val="both"/>
        <w:textAlignment w:val="baseline"/>
        <w:rPr>
          <w:kern w:val="2"/>
          <w:szCs w:val="24"/>
        </w:rPr>
      </w:pPr>
    </w:p>
    <w:p w14:paraId="019C7D6B" w14:textId="77777777" w:rsidR="006C252D" w:rsidRPr="00D61EA5" w:rsidRDefault="006C252D" w:rsidP="006C252D">
      <w:pPr>
        <w:suppressAutoHyphens/>
        <w:ind w:firstLine="567"/>
        <w:jc w:val="center"/>
        <w:textAlignment w:val="baseline"/>
        <w:rPr>
          <w:kern w:val="2"/>
          <w:szCs w:val="24"/>
        </w:rPr>
      </w:pPr>
      <w:r w:rsidRPr="00D61EA5">
        <w:rPr>
          <w:b/>
          <w:kern w:val="2"/>
          <w:szCs w:val="24"/>
        </w:rPr>
        <w:t>IX. SUTARTIES PAKEITIMAI, PERŽIŪROS SĄLYGOS, PASIRINKIMO GALIMYBĖS</w:t>
      </w:r>
    </w:p>
    <w:p w14:paraId="6B8413F6" w14:textId="77777777" w:rsidR="006C252D" w:rsidRPr="00D61EA5" w:rsidRDefault="006C252D" w:rsidP="006C252D">
      <w:pPr>
        <w:suppressAutoHyphens/>
        <w:ind w:firstLine="567"/>
        <w:jc w:val="center"/>
        <w:textAlignment w:val="baseline"/>
        <w:rPr>
          <w:b/>
          <w:kern w:val="2"/>
          <w:szCs w:val="24"/>
        </w:rPr>
      </w:pPr>
    </w:p>
    <w:p w14:paraId="44FEB702" w14:textId="3C2879FE" w:rsidR="006C252D" w:rsidRPr="00D61EA5" w:rsidRDefault="006C252D" w:rsidP="006C252D">
      <w:pPr>
        <w:suppressAutoHyphens/>
        <w:ind w:firstLine="709"/>
        <w:jc w:val="both"/>
        <w:textAlignment w:val="baseline"/>
        <w:rPr>
          <w:kern w:val="2"/>
          <w:szCs w:val="24"/>
        </w:rPr>
      </w:pPr>
      <w:r w:rsidRPr="00D61EA5">
        <w:rPr>
          <w:kern w:val="2"/>
          <w:szCs w:val="24"/>
        </w:rPr>
        <w:t xml:space="preserve">9.1. Sutarties sąlygos Sutarties galiojimo laikotarpiu gali būti keičiamos </w:t>
      </w:r>
      <w:r w:rsidR="00F91A09" w:rsidRPr="00F91A09">
        <w:rPr>
          <w:kern w:val="2"/>
          <w:szCs w:val="24"/>
        </w:rPr>
        <w:t xml:space="preserve">Lietuvos Respublikos viešųjų pirkimų įstatymo </w:t>
      </w:r>
      <w:r w:rsidR="00F91A09">
        <w:rPr>
          <w:kern w:val="2"/>
          <w:szCs w:val="24"/>
        </w:rPr>
        <w:t>8</w:t>
      </w:r>
      <w:r w:rsidR="00F91A09">
        <w:rPr>
          <w:szCs w:val="24"/>
        </w:rPr>
        <w:t>9</w:t>
      </w:r>
      <w:r w:rsidRPr="00D61EA5">
        <w:rPr>
          <w:kern w:val="2"/>
          <w:szCs w:val="24"/>
        </w:rPr>
        <w:t xml:space="preserve"> straipsnyje nustatyta tvarka. </w:t>
      </w:r>
    </w:p>
    <w:p w14:paraId="7ABFA9A8" w14:textId="77777777" w:rsidR="006C252D" w:rsidRPr="00D61EA5" w:rsidRDefault="006C252D" w:rsidP="006C252D">
      <w:pPr>
        <w:suppressAutoHyphens/>
        <w:ind w:firstLine="709"/>
        <w:jc w:val="both"/>
        <w:textAlignment w:val="baseline"/>
        <w:rPr>
          <w:kern w:val="2"/>
          <w:szCs w:val="24"/>
        </w:rPr>
      </w:pPr>
      <w:r w:rsidRPr="00D61EA5">
        <w:rPr>
          <w:kern w:val="2"/>
          <w:szCs w:val="24"/>
        </w:rPr>
        <w:t>9.2. Sutarties sąlygų keitimą gali inicijuoti kiekviena Šalis, pateikdama kitai Šaliai atitinkamą prašymą ir jį pagrindžiančius dokumentus. Šalis, gavusi tokį prašymą, privalo jį išnagrinėti per 20</w:t>
      </w:r>
      <w:r>
        <w:rPr>
          <w:kern w:val="2"/>
          <w:szCs w:val="24"/>
        </w:rPr>
        <w:t xml:space="preserve"> (dvidešimt)</w:t>
      </w:r>
      <w:r w:rsidRPr="00D61EA5">
        <w:rPr>
          <w:kern w:val="2"/>
          <w:szCs w:val="24"/>
        </w:rPr>
        <w:t xml:space="preserve"> kalendorinių dienų ir kitai Šaliai pateikti motyvuotą raštišką atsakymą.</w:t>
      </w:r>
    </w:p>
    <w:p w14:paraId="25DC7B62" w14:textId="77777777" w:rsidR="006C252D" w:rsidRPr="00D61EA5" w:rsidRDefault="006C252D" w:rsidP="006C252D">
      <w:pPr>
        <w:suppressAutoHyphens/>
        <w:ind w:firstLine="709"/>
        <w:jc w:val="both"/>
        <w:textAlignment w:val="baseline"/>
        <w:rPr>
          <w:kern w:val="2"/>
          <w:szCs w:val="24"/>
        </w:rPr>
      </w:pPr>
      <w:r w:rsidRPr="00D61EA5">
        <w:rPr>
          <w:kern w:val="2"/>
          <w:szCs w:val="24"/>
        </w:rPr>
        <w:t>9.3. Sutarties sąlygų pakeitimas turi būti įformintas papildomu susitarimu ir pasirašytas abiejų Šalių.</w:t>
      </w:r>
    </w:p>
    <w:p w14:paraId="36739E2C" w14:textId="77777777" w:rsidR="005F20FB" w:rsidRDefault="005F20FB" w:rsidP="006C252D">
      <w:pPr>
        <w:suppressAutoHyphens/>
        <w:ind w:firstLine="567"/>
        <w:jc w:val="center"/>
        <w:textAlignment w:val="baseline"/>
        <w:rPr>
          <w:b/>
          <w:kern w:val="2"/>
          <w:szCs w:val="24"/>
        </w:rPr>
      </w:pPr>
    </w:p>
    <w:p w14:paraId="169D7D41" w14:textId="0C87BC1A" w:rsidR="006C252D" w:rsidRPr="00D61EA5" w:rsidRDefault="006C252D" w:rsidP="006C252D">
      <w:pPr>
        <w:suppressAutoHyphens/>
        <w:ind w:firstLine="567"/>
        <w:jc w:val="center"/>
        <w:textAlignment w:val="baseline"/>
        <w:rPr>
          <w:kern w:val="2"/>
          <w:szCs w:val="24"/>
        </w:rPr>
      </w:pPr>
      <w:r w:rsidRPr="00D61EA5">
        <w:rPr>
          <w:b/>
          <w:kern w:val="2"/>
          <w:szCs w:val="24"/>
        </w:rPr>
        <w:t>X. SUTARTIES PAŽEIDIMAS</w:t>
      </w:r>
    </w:p>
    <w:p w14:paraId="32DAD3B9" w14:textId="77777777" w:rsidR="006C252D" w:rsidRPr="00D61EA5" w:rsidRDefault="006C252D" w:rsidP="006C252D">
      <w:pPr>
        <w:suppressAutoHyphens/>
        <w:ind w:firstLine="567"/>
        <w:jc w:val="both"/>
        <w:textAlignment w:val="baseline"/>
        <w:rPr>
          <w:kern w:val="2"/>
          <w:szCs w:val="24"/>
        </w:rPr>
      </w:pPr>
    </w:p>
    <w:p w14:paraId="0FF92106" w14:textId="264ADE0A" w:rsidR="006C252D" w:rsidRPr="00D61EA5" w:rsidRDefault="006C252D" w:rsidP="006C252D">
      <w:pPr>
        <w:suppressAutoHyphens/>
        <w:ind w:firstLine="709"/>
        <w:jc w:val="both"/>
        <w:textAlignment w:val="baseline"/>
        <w:rPr>
          <w:kern w:val="2"/>
          <w:szCs w:val="24"/>
        </w:rPr>
      </w:pPr>
      <w:r w:rsidRPr="00D61EA5">
        <w:rPr>
          <w:kern w:val="2"/>
          <w:szCs w:val="24"/>
        </w:rPr>
        <w:t>1</w:t>
      </w:r>
      <w:r w:rsidR="005F20FB">
        <w:rPr>
          <w:kern w:val="2"/>
          <w:szCs w:val="24"/>
        </w:rPr>
        <w:t>0</w:t>
      </w:r>
      <w:r w:rsidRPr="00D61EA5">
        <w:rPr>
          <w:kern w:val="2"/>
          <w:szCs w:val="24"/>
        </w:rPr>
        <w:t>.1. Jei kuri nors Sutarties Šalis nevykdo arba netinkamai vykdo savo įsipareigojimus pagal Sutartį, ji pažeidžia Sutartį.</w:t>
      </w:r>
    </w:p>
    <w:p w14:paraId="63749B39" w14:textId="1A7A206F" w:rsidR="006C252D" w:rsidRPr="00D61EA5" w:rsidRDefault="006C252D" w:rsidP="006C252D">
      <w:pPr>
        <w:suppressAutoHyphens/>
        <w:ind w:firstLine="709"/>
        <w:jc w:val="both"/>
        <w:textAlignment w:val="baseline"/>
        <w:rPr>
          <w:kern w:val="2"/>
          <w:szCs w:val="24"/>
        </w:rPr>
      </w:pPr>
      <w:r w:rsidRPr="00D61EA5">
        <w:rPr>
          <w:kern w:val="2"/>
          <w:szCs w:val="24"/>
        </w:rPr>
        <w:t>1</w:t>
      </w:r>
      <w:r w:rsidR="005F20FB">
        <w:rPr>
          <w:kern w:val="2"/>
          <w:szCs w:val="24"/>
        </w:rPr>
        <w:t>0</w:t>
      </w:r>
      <w:r w:rsidRPr="00D61EA5">
        <w:rPr>
          <w:kern w:val="2"/>
          <w:szCs w:val="24"/>
        </w:rPr>
        <w:t>.2. Vienai Sutarties Šaliai pažeidus Sutartį, nukentėjusioji Šalis turi teisę:</w:t>
      </w:r>
    </w:p>
    <w:p w14:paraId="0B73D4D1" w14:textId="4CAA66ED"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.2.1. reikalauti kitos Šalies vykdyti sutartinius įsipareigojimus;</w:t>
      </w:r>
    </w:p>
    <w:p w14:paraId="75B81A1C" w14:textId="4449751B"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.2.2. reikalauti atlyginti nuostolius;</w:t>
      </w:r>
    </w:p>
    <w:p w14:paraId="32CE8940" w14:textId="18B344B1"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.2.3. reikalauti sumokėti Sutarties 6.2 ir 6.3 papunkčiuose nustatytus delspinigius;</w:t>
      </w:r>
    </w:p>
    <w:p w14:paraId="38743770" w14:textId="46AF07A0"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.2.4. reikalauti sumažinti kainą</w:t>
      </w:r>
      <w:r w:rsidR="006C252D">
        <w:rPr>
          <w:kern w:val="2"/>
          <w:szCs w:val="24"/>
        </w:rPr>
        <w:t>/įkainį</w:t>
      </w:r>
      <w:r w:rsidR="006C252D" w:rsidRPr="00D61EA5">
        <w:rPr>
          <w:kern w:val="2"/>
          <w:szCs w:val="24"/>
        </w:rPr>
        <w:t>, neįvykdyta ar netinkamai įvykdyta Tiekėjo įsipareigojimų dalimi;</w:t>
      </w:r>
    </w:p>
    <w:p w14:paraId="5D7F9FB3" w14:textId="610009F1"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Pr>
          <w:kern w:val="2"/>
          <w:szCs w:val="24"/>
        </w:rPr>
        <w:t>.2.5</w:t>
      </w:r>
      <w:r w:rsidR="006C252D" w:rsidRPr="00D61EA5">
        <w:rPr>
          <w:kern w:val="2"/>
          <w:szCs w:val="24"/>
        </w:rPr>
        <w:t>. nutraukti Sutartį;</w:t>
      </w:r>
    </w:p>
    <w:p w14:paraId="1F06E5B4" w14:textId="08FC904E"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Pr>
          <w:kern w:val="2"/>
          <w:szCs w:val="24"/>
        </w:rPr>
        <w:t>.2.</w:t>
      </w:r>
      <w:r>
        <w:rPr>
          <w:kern w:val="2"/>
          <w:szCs w:val="24"/>
        </w:rPr>
        <w:t>6</w:t>
      </w:r>
      <w:r w:rsidR="006C252D" w:rsidRPr="00D61EA5">
        <w:rPr>
          <w:kern w:val="2"/>
          <w:szCs w:val="24"/>
        </w:rPr>
        <w:t>. taikyti kitus LR teisės aktų nustatytus teisių gynimo būdus.</w:t>
      </w:r>
    </w:p>
    <w:p w14:paraId="66A6DD1D" w14:textId="22214129"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.3. Tiekėjas negali perleisti visų ar dalies savo įsipareigojimų pagal šią Sutartį be išankstinio raštiško Pirkėjo sutikimo.</w:t>
      </w:r>
    </w:p>
    <w:p w14:paraId="2A7DA09D" w14:textId="16757FAB"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.4. Tiekėjas turi nedelsdamas pranešti Pirkėjui apie bet kokius esminius Tiekėjo asmens pasikeitimus, patvirtindamas, kad prielaidos, būtinos Sutarčiai vykdyti, nenustojo galioti.</w:t>
      </w:r>
    </w:p>
    <w:p w14:paraId="30878346" w14:textId="4AFB1687"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 Šioje Sutartyje esminėmis sąlygomis laikoma:</w:t>
      </w:r>
    </w:p>
    <w:p w14:paraId="59C3DEE8" w14:textId="612F64AC"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 xml:space="preserve">.5.1. </w:t>
      </w:r>
      <w:r w:rsidR="006C252D" w:rsidRPr="005F20FB">
        <w:rPr>
          <w:kern w:val="2"/>
          <w:szCs w:val="24"/>
        </w:rPr>
        <w:t>Sutarties dalykas</w:t>
      </w:r>
      <w:r w:rsidR="006C252D" w:rsidRPr="00D61EA5">
        <w:rPr>
          <w:kern w:val="2"/>
          <w:szCs w:val="24"/>
        </w:rPr>
        <w:t>;</w:t>
      </w:r>
    </w:p>
    <w:p w14:paraId="4A4B5940" w14:textId="28A8B3C9"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.5.2. Sutarties kaina</w:t>
      </w:r>
      <w:r w:rsidR="006C252D">
        <w:rPr>
          <w:kern w:val="2"/>
          <w:szCs w:val="24"/>
        </w:rPr>
        <w:t>/įkainis</w:t>
      </w:r>
      <w:r w:rsidR="006C252D" w:rsidRPr="00D61EA5">
        <w:rPr>
          <w:kern w:val="2"/>
          <w:szCs w:val="24"/>
        </w:rPr>
        <w:t xml:space="preserve"> ir kainodaros taisyklės;</w:t>
      </w:r>
    </w:p>
    <w:p w14:paraId="47ABC677" w14:textId="5E9D3EF5"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.5.3. apmokėjimo sąlygos ir tvarka;</w:t>
      </w:r>
    </w:p>
    <w:p w14:paraId="23E99162" w14:textId="7B2E9E1A"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.5.4. tiekėjo sutartinių įsipareigojimų vykdymo terminas (-ai);</w:t>
      </w:r>
    </w:p>
    <w:p w14:paraId="527B2163" w14:textId="749E4709"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.5.5. subtiekėjo (-ų) keitimo tvarka;</w:t>
      </w:r>
    </w:p>
    <w:p w14:paraId="58BCA310" w14:textId="70F78D43" w:rsidR="006C252D" w:rsidRPr="00D61EA5"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.5.6. prekių kokybės atitikimas Sutartyje ir/ar jos prieduose nustatytiems reikalavimams;</w:t>
      </w:r>
    </w:p>
    <w:p w14:paraId="57C87D52" w14:textId="2F548449" w:rsidR="006C252D" w:rsidRDefault="005F20FB" w:rsidP="006C252D">
      <w:pPr>
        <w:suppressAutoHyphens/>
        <w:ind w:firstLine="709"/>
        <w:jc w:val="both"/>
        <w:textAlignment w:val="baseline"/>
        <w:rPr>
          <w:kern w:val="2"/>
          <w:szCs w:val="24"/>
        </w:rPr>
      </w:pPr>
      <w:r w:rsidRPr="00D61EA5">
        <w:rPr>
          <w:kern w:val="2"/>
          <w:szCs w:val="24"/>
        </w:rPr>
        <w:t>1</w:t>
      </w:r>
      <w:r>
        <w:rPr>
          <w:kern w:val="2"/>
          <w:szCs w:val="24"/>
        </w:rPr>
        <w:t>0</w:t>
      </w:r>
      <w:r w:rsidR="006C252D" w:rsidRPr="00D61EA5">
        <w:rPr>
          <w:kern w:val="2"/>
          <w:szCs w:val="24"/>
        </w:rPr>
        <w:t>.5.7. kitos sąlygos, kurias Pirkėjas numato kaip esmines.</w:t>
      </w:r>
    </w:p>
    <w:p w14:paraId="417C8AD4" w14:textId="77777777" w:rsidR="006C252D" w:rsidRDefault="006C252D" w:rsidP="006C252D">
      <w:pPr>
        <w:suppressAutoHyphens/>
        <w:ind w:firstLine="709"/>
        <w:jc w:val="both"/>
        <w:textAlignment w:val="baseline"/>
        <w:rPr>
          <w:kern w:val="2"/>
          <w:szCs w:val="24"/>
        </w:rPr>
      </w:pPr>
    </w:p>
    <w:p w14:paraId="61E6D143" w14:textId="55A7ECE4" w:rsidR="006C252D" w:rsidRPr="00D61EA5" w:rsidRDefault="006C252D" w:rsidP="006C252D">
      <w:pPr>
        <w:suppressAutoHyphens/>
        <w:ind w:firstLine="567"/>
        <w:jc w:val="center"/>
        <w:textAlignment w:val="baseline"/>
        <w:rPr>
          <w:kern w:val="2"/>
          <w:szCs w:val="24"/>
        </w:rPr>
      </w:pPr>
      <w:r w:rsidRPr="00D61EA5">
        <w:rPr>
          <w:b/>
          <w:kern w:val="2"/>
          <w:szCs w:val="24"/>
        </w:rPr>
        <w:t>XI. SUTARTIES GALIOJIMAS IR NUTRAUKIMAS</w:t>
      </w:r>
    </w:p>
    <w:p w14:paraId="6EF6E6E8" w14:textId="77777777" w:rsidR="006C252D" w:rsidRPr="00D61EA5" w:rsidRDefault="006C252D" w:rsidP="006C252D">
      <w:pPr>
        <w:suppressAutoHyphens/>
        <w:ind w:firstLine="567"/>
        <w:jc w:val="both"/>
        <w:textAlignment w:val="baseline"/>
        <w:rPr>
          <w:kern w:val="2"/>
          <w:szCs w:val="24"/>
        </w:rPr>
      </w:pPr>
    </w:p>
    <w:p w14:paraId="11053DE2" w14:textId="0345637D" w:rsidR="006C252D" w:rsidRPr="003C56C8" w:rsidRDefault="006C252D" w:rsidP="00D41546">
      <w:pPr>
        <w:pStyle w:val="Pagrindinistekstas"/>
        <w:spacing w:after="0"/>
        <w:ind w:firstLine="720"/>
        <w:jc w:val="both"/>
        <w:rPr>
          <w:szCs w:val="24"/>
        </w:rPr>
      </w:pPr>
      <w:r w:rsidRPr="00D61EA5">
        <w:rPr>
          <w:kern w:val="2"/>
          <w:szCs w:val="24"/>
        </w:rPr>
        <w:t>1</w:t>
      </w:r>
      <w:r w:rsidR="00E07504">
        <w:rPr>
          <w:kern w:val="2"/>
          <w:szCs w:val="24"/>
        </w:rPr>
        <w:t>1</w:t>
      </w:r>
      <w:r w:rsidRPr="00D61EA5">
        <w:rPr>
          <w:kern w:val="2"/>
          <w:szCs w:val="24"/>
        </w:rPr>
        <w:t xml:space="preserve">.1. </w:t>
      </w:r>
      <w:r w:rsidRPr="003740B4">
        <w:rPr>
          <w:szCs w:val="24"/>
        </w:rPr>
        <w:t xml:space="preserve">Sutartis įsigalioja nuo </w:t>
      </w:r>
      <w:r w:rsidR="00E07504" w:rsidRPr="003740B4">
        <w:rPr>
          <w:szCs w:val="24"/>
        </w:rPr>
        <w:t xml:space="preserve">Šalių pasirašymo </w:t>
      </w:r>
      <w:r w:rsidR="00080828">
        <w:rPr>
          <w:szCs w:val="24"/>
        </w:rPr>
        <w:t xml:space="preserve">paskutiniojo parašo </w:t>
      </w:r>
      <w:r w:rsidR="00E07504" w:rsidRPr="003740B4">
        <w:rPr>
          <w:szCs w:val="24"/>
        </w:rPr>
        <w:t>dienos</w:t>
      </w:r>
      <w:r w:rsidRPr="003740B4">
        <w:rPr>
          <w:szCs w:val="24"/>
        </w:rPr>
        <w:t xml:space="preserve"> ir galioja</w:t>
      </w:r>
      <w:r w:rsidR="003C56C8" w:rsidRPr="003740B4">
        <w:rPr>
          <w:szCs w:val="24"/>
        </w:rPr>
        <w:t xml:space="preserve"> </w:t>
      </w:r>
      <w:r w:rsidR="00EE7463" w:rsidRPr="003740B4">
        <w:rPr>
          <w:szCs w:val="24"/>
        </w:rPr>
        <w:t>iki kol bus nupirkta Prekių už maksimalią sutarties vertę – 1</w:t>
      </w:r>
      <w:r w:rsidR="00080828">
        <w:rPr>
          <w:szCs w:val="24"/>
        </w:rPr>
        <w:t>7</w:t>
      </w:r>
      <w:r w:rsidR="00EE7463" w:rsidRPr="003740B4">
        <w:rPr>
          <w:szCs w:val="24"/>
        </w:rPr>
        <w:t>5 000,00 Eur be PVM (2</w:t>
      </w:r>
      <w:r w:rsidR="00080828">
        <w:rPr>
          <w:szCs w:val="24"/>
        </w:rPr>
        <w:t>11</w:t>
      </w:r>
      <w:r w:rsidR="00EE7463" w:rsidRPr="003740B4">
        <w:rPr>
          <w:szCs w:val="24"/>
        </w:rPr>
        <w:t> </w:t>
      </w:r>
      <w:r w:rsidR="00080828">
        <w:rPr>
          <w:szCs w:val="24"/>
        </w:rPr>
        <w:t>7</w:t>
      </w:r>
      <w:r w:rsidR="00EE7463" w:rsidRPr="003740B4">
        <w:rPr>
          <w:szCs w:val="24"/>
        </w:rPr>
        <w:t>50,00 Eur su PVM)</w:t>
      </w:r>
      <w:r w:rsidR="00080828">
        <w:rPr>
          <w:szCs w:val="24"/>
        </w:rPr>
        <w:t>, bet ne ilgiau nei 24 (dvidešimt keturis) mėnesius</w:t>
      </w:r>
      <w:r w:rsidR="00EE7463" w:rsidRPr="003740B4">
        <w:rPr>
          <w:szCs w:val="24"/>
        </w:rPr>
        <w:t>.</w:t>
      </w:r>
      <w:r w:rsidR="00EE7463">
        <w:rPr>
          <w:szCs w:val="24"/>
          <w:highlight w:val="yellow"/>
        </w:rPr>
        <w:t xml:space="preserve"> </w:t>
      </w:r>
    </w:p>
    <w:p w14:paraId="1123B449" w14:textId="6CE186B7"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.2. Sutartis gali būti </w:t>
      </w:r>
      <w:r w:rsidRPr="00C5353C">
        <w:rPr>
          <w:kern w:val="2"/>
          <w:szCs w:val="24"/>
        </w:rPr>
        <w:t xml:space="preserve">nutraukiama </w:t>
      </w:r>
      <w:r w:rsidR="00F91A09" w:rsidRPr="00F91A09">
        <w:rPr>
          <w:szCs w:val="24"/>
        </w:rPr>
        <w:t>Lietuvos Respublikos viešųjų pirkimų įstatymo</w:t>
      </w:r>
      <w:r w:rsidRPr="00D61EA5">
        <w:rPr>
          <w:color w:val="00000A"/>
          <w:szCs w:val="24"/>
        </w:rPr>
        <w:t xml:space="preserve"> </w:t>
      </w:r>
      <w:r w:rsidRPr="00D61EA5">
        <w:rPr>
          <w:szCs w:val="24"/>
        </w:rPr>
        <w:t>9</w:t>
      </w:r>
      <w:r w:rsidR="00F91A09">
        <w:rPr>
          <w:kern w:val="2"/>
          <w:szCs w:val="24"/>
        </w:rPr>
        <w:t>0</w:t>
      </w:r>
      <w:r w:rsidRPr="00D61EA5">
        <w:rPr>
          <w:kern w:val="2"/>
          <w:szCs w:val="24"/>
        </w:rPr>
        <w:t xml:space="preserve"> straipsnyje numatytais atvejais.</w:t>
      </w:r>
    </w:p>
    <w:p w14:paraId="21C81C4E" w14:textId="6FBBFEDF" w:rsidR="006C252D" w:rsidRPr="00D61EA5" w:rsidRDefault="006C252D" w:rsidP="006C252D">
      <w:pPr>
        <w:suppressAutoHyphens/>
        <w:ind w:firstLine="720"/>
        <w:jc w:val="both"/>
        <w:textAlignment w:val="baseline"/>
        <w:rPr>
          <w:kern w:val="2"/>
          <w:szCs w:val="24"/>
        </w:rPr>
      </w:pPr>
      <w:r w:rsidRPr="00D61EA5">
        <w:rPr>
          <w:kern w:val="2"/>
          <w:szCs w:val="24"/>
        </w:rPr>
        <w:lastRenderedPageBreak/>
        <w:t>1</w:t>
      </w:r>
      <w:r w:rsidR="00E07504">
        <w:rPr>
          <w:kern w:val="2"/>
          <w:szCs w:val="24"/>
        </w:rPr>
        <w:t>1</w:t>
      </w:r>
      <w:r w:rsidRPr="00D61EA5">
        <w:rPr>
          <w:kern w:val="2"/>
          <w:szCs w:val="24"/>
        </w:rPr>
        <w:t>.3. Sutartis gali būti nutraukiama raštišku Šalių susitarimu.</w:t>
      </w:r>
    </w:p>
    <w:p w14:paraId="14F29044" w14:textId="62D820A0"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.4. Pirkėjas, įspėjęs Tiekėją prieš 14 (keturiolika) kalendorinių dienų, gali nutraukti Sutartį šiais atvejais:</w:t>
      </w:r>
    </w:p>
    <w:p w14:paraId="38952F76" w14:textId="7AD3B549"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.4.1. kai Tiekėjas nevykdo savo sutartinių įsipareigojimų; </w:t>
      </w:r>
    </w:p>
    <w:p w14:paraId="4E4A8288" w14:textId="48CAB294"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.4.2. kai Tiekėjas patiekia netinkamos kokybės Prekes ir per pagrįstai nustatytą laikotarpį neįvykdo Pirkėjo nurodymo ištaisyti netinkamai įvykdytus arba neįvykdytus sutartinius įsipareigojimus;</w:t>
      </w:r>
    </w:p>
    <w:p w14:paraId="1B7E6BE2" w14:textId="42131487"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.4.3. kai Tiekėjas perleidžia Sutartį be Pirkėjo žinios; </w:t>
      </w:r>
    </w:p>
    <w:p w14:paraId="5BFD73B9" w14:textId="41291070"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.4.4. kai Tiekėjas bankrutuoja arba yra likviduojamas, kai sustabdo ūkinę veiklą, arba kai įstatymuose ir kituose teisės aktuose numatyta tvarka susidaro analogiška situacija; </w:t>
      </w:r>
    </w:p>
    <w:p w14:paraId="254D6A02" w14:textId="46126A4D"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.4.5. kai keičiasi Tiekėjo organizacinė struktūra – juridinis statusas, pobūdis ar valdymo struktūra ir tai daro įtaką tinkamam Sutarties įvykdymui, išskyrus atvejus, kai dėl šių pasikeitimų keičiama Sutartis; </w:t>
      </w:r>
    </w:p>
    <w:p w14:paraId="25E8947D" w14:textId="429403B4"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.4.6. kai Pirkėjas šios Sutarties vykdymui negauna finansavimo;</w:t>
      </w:r>
    </w:p>
    <w:p w14:paraId="66953701" w14:textId="2A443701"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.4.7. kai Prekės tampa nebereikalingos.</w:t>
      </w:r>
    </w:p>
    <w:p w14:paraId="056C1907" w14:textId="713A1418"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.5. Tiekėjas, prieš 14 (keturiolika) kalendorinių dienų įspėjęs Pirkėją, gali nutraukti Sutartį, jei Pirkėjas dėl savo kaltės nevykdo savo sutartinių įsipareigojimų.</w:t>
      </w:r>
    </w:p>
    <w:p w14:paraId="1F08D818" w14:textId="1A981650"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.6. Jei Sutartis nutraukiama ne dėl Tiekėjo kaltės, nutraukimo atveju Pirkėjas sumoka Tiekėjui patiektų Prekių vertę iki Sutarties nutraukimo. Tiekėjas neturi teisės į kokios nors patirtos žalos kompensaciją.</w:t>
      </w:r>
    </w:p>
    <w:p w14:paraId="3156CD30" w14:textId="3025DE36"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.7. Pirkėjas po Sutarties nutraukimo turi kiek galima greičiau patvirtinti patiektų Prekių vertę. Taip pat parengiama ataskaita apie Sutarties nutraukimo dieną esančią Tiekėjo skolą Pirkėjui ir Pirkėjo skolą Tiekėjui.</w:t>
      </w:r>
    </w:p>
    <w:p w14:paraId="6A0A7451" w14:textId="71F6171D"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E1D2503" w14:textId="536BE5FE" w:rsidR="006C252D" w:rsidRPr="00D61EA5" w:rsidRDefault="006C252D" w:rsidP="006C252D">
      <w:pPr>
        <w:suppressAutoHyphens/>
        <w:ind w:firstLine="720"/>
        <w:jc w:val="both"/>
        <w:textAlignment w:val="baseline"/>
        <w:rPr>
          <w:kern w:val="2"/>
          <w:szCs w:val="24"/>
        </w:rPr>
      </w:pPr>
      <w:r w:rsidRPr="00D61EA5">
        <w:rPr>
          <w:kern w:val="2"/>
          <w:szCs w:val="24"/>
        </w:rPr>
        <w:t>1</w:t>
      </w:r>
      <w:r w:rsidR="00E07504">
        <w:rPr>
          <w:kern w:val="2"/>
          <w:szCs w:val="24"/>
        </w:rPr>
        <w:t>1</w:t>
      </w:r>
      <w:r w:rsidRPr="00D61EA5">
        <w:rPr>
          <w:kern w:val="2"/>
          <w:szCs w:val="24"/>
        </w:rPr>
        <w:t xml:space="preserve">.9. Jei Sutartis nutraukiama Pirkėjo iniciatyva dėl Tiekėjo kaltės, Pirkėjo patirti nuostoliai ar išlaidos išieškomi išskaičiuojant juos iš Tiekėjui mokėtinų sumų. </w:t>
      </w:r>
    </w:p>
    <w:p w14:paraId="2F21B8E9" w14:textId="77777777" w:rsidR="006C252D" w:rsidRPr="00D61EA5" w:rsidRDefault="006C252D" w:rsidP="006C252D">
      <w:pPr>
        <w:suppressAutoHyphens/>
        <w:ind w:firstLine="567"/>
        <w:jc w:val="center"/>
        <w:textAlignment w:val="baseline"/>
        <w:rPr>
          <w:b/>
          <w:kern w:val="2"/>
          <w:szCs w:val="24"/>
        </w:rPr>
      </w:pPr>
    </w:p>
    <w:p w14:paraId="3BBF8DCC" w14:textId="6D63296C" w:rsidR="006C252D" w:rsidRPr="003428F7" w:rsidRDefault="006C252D" w:rsidP="006C252D">
      <w:pPr>
        <w:pStyle w:val="Sraopastraipa"/>
        <w:keepNext/>
        <w:jc w:val="center"/>
        <w:outlineLvl w:val="0"/>
        <w:rPr>
          <w:b/>
          <w:sz w:val="24"/>
          <w:szCs w:val="24"/>
        </w:rPr>
      </w:pPr>
      <w:r w:rsidRPr="003428F7">
        <w:rPr>
          <w:b/>
          <w:kern w:val="2"/>
          <w:sz w:val="24"/>
          <w:szCs w:val="24"/>
        </w:rPr>
        <w:t xml:space="preserve">XII. </w:t>
      </w:r>
      <w:r w:rsidRPr="003428F7">
        <w:rPr>
          <w:b/>
          <w:sz w:val="24"/>
          <w:szCs w:val="24"/>
        </w:rPr>
        <w:t>SUBTEIKĖJŲ KEITIMO TVARKA</w:t>
      </w:r>
    </w:p>
    <w:p w14:paraId="3EAFAC11" w14:textId="77777777" w:rsidR="006C252D" w:rsidRPr="00DC7437" w:rsidRDefault="006C252D" w:rsidP="006C252D">
      <w:pPr>
        <w:keepNext/>
        <w:tabs>
          <w:tab w:val="left" w:pos="1418"/>
        </w:tabs>
        <w:ind w:firstLine="709"/>
        <w:jc w:val="center"/>
        <w:outlineLvl w:val="0"/>
        <w:rPr>
          <w:b/>
          <w:szCs w:val="24"/>
        </w:rPr>
      </w:pPr>
    </w:p>
    <w:p w14:paraId="7468E3A9" w14:textId="77777777" w:rsidR="006C252D" w:rsidRPr="003428F7" w:rsidRDefault="006C252D" w:rsidP="006C252D">
      <w:pPr>
        <w:pStyle w:val="Sraopastraipa"/>
        <w:numPr>
          <w:ilvl w:val="1"/>
          <w:numId w:val="18"/>
        </w:numPr>
        <w:tabs>
          <w:tab w:val="left" w:pos="1418"/>
        </w:tabs>
        <w:ind w:left="0" w:right="-28" w:firstLine="710"/>
        <w:jc w:val="both"/>
        <w:rPr>
          <w:sz w:val="24"/>
          <w:szCs w:val="24"/>
        </w:rPr>
      </w:pPr>
      <w:r w:rsidRPr="003428F7">
        <w:rPr>
          <w:sz w:val="24"/>
          <w:szCs w:val="24"/>
        </w:rPr>
        <w:t>Sutarties vykdymo metu, kai subteikėjai netinkamai vykdo įsipareigojimus Ti</w:t>
      </w:r>
      <w:r>
        <w:rPr>
          <w:sz w:val="24"/>
          <w:szCs w:val="24"/>
        </w:rPr>
        <w:t>e</w:t>
      </w:r>
      <w:r w:rsidRPr="003428F7">
        <w:rPr>
          <w:sz w:val="24"/>
          <w:szCs w:val="24"/>
        </w:rPr>
        <w:t>kėjui, taip pat tuo atveju, kai subteikėjai nepajėgūs vykdyti įsipareigojimų Ti</w:t>
      </w:r>
      <w:r>
        <w:rPr>
          <w:sz w:val="24"/>
          <w:szCs w:val="24"/>
        </w:rPr>
        <w:t>e</w:t>
      </w:r>
      <w:r w:rsidRPr="003428F7">
        <w:rPr>
          <w:sz w:val="24"/>
          <w:szCs w:val="24"/>
        </w:rPr>
        <w:t>kėjui dėl iškeltos bankroto bylos, pradėtos likvidavimo procedūros ir pan. padėties, Ti</w:t>
      </w:r>
      <w:r>
        <w:rPr>
          <w:sz w:val="24"/>
          <w:szCs w:val="24"/>
        </w:rPr>
        <w:t>e</w:t>
      </w:r>
      <w:r w:rsidRPr="003428F7">
        <w:rPr>
          <w:sz w:val="24"/>
          <w:szCs w:val="24"/>
        </w:rPr>
        <w:t>kėjas gali pakeisti subteikėjus. Apie tai jis turi informuoti Pirkėją, nurodydamas subteikėjo pakeitimo priežastis. Gavęs tokį pranešimą, Pirkėjas kartu su Ti</w:t>
      </w:r>
      <w:r>
        <w:rPr>
          <w:sz w:val="24"/>
          <w:szCs w:val="24"/>
        </w:rPr>
        <w:t>e</w:t>
      </w:r>
      <w:r w:rsidRPr="003428F7">
        <w:rPr>
          <w:sz w:val="24"/>
          <w:szCs w:val="24"/>
        </w:rPr>
        <w:t>kėju įformina Papildomą susitarimą dėl subteikėjų pakeitimo, pasirašomu abiejų Sutarties Šalių. Šie dokumentai yra neatskiriama Sutarties dalis. Ši Sutarties sąlyga taikoma tuomet, jei pasiūlyme Ti</w:t>
      </w:r>
      <w:r>
        <w:rPr>
          <w:sz w:val="24"/>
          <w:szCs w:val="24"/>
        </w:rPr>
        <w:t>e</w:t>
      </w:r>
      <w:r w:rsidRPr="003428F7">
        <w:rPr>
          <w:sz w:val="24"/>
          <w:szCs w:val="24"/>
        </w:rPr>
        <w:t>kėjas nurodo, kad ketina pasitelkti subteikėjus.</w:t>
      </w:r>
    </w:p>
    <w:p w14:paraId="76F2C247" w14:textId="77777777" w:rsidR="006C252D" w:rsidRPr="003428F7" w:rsidRDefault="006C252D" w:rsidP="006C252D">
      <w:pPr>
        <w:pStyle w:val="Sraopastraipa"/>
        <w:numPr>
          <w:ilvl w:val="1"/>
          <w:numId w:val="18"/>
        </w:numPr>
        <w:tabs>
          <w:tab w:val="left" w:pos="1418"/>
        </w:tabs>
        <w:ind w:left="0" w:right="-28" w:firstLine="710"/>
        <w:jc w:val="both"/>
        <w:rPr>
          <w:sz w:val="24"/>
          <w:szCs w:val="24"/>
        </w:rPr>
      </w:pPr>
      <w:r w:rsidRPr="003428F7">
        <w:rPr>
          <w:color w:val="000000"/>
          <w:sz w:val="24"/>
          <w:szCs w:val="24"/>
        </w:rPr>
        <w:t>Ti</w:t>
      </w:r>
      <w:r>
        <w:rPr>
          <w:color w:val="000000"/>
          <w:sz w:val="24"/>
          <w:szCs w:val="24"/>
        </w:rPr>
        <w:t>e</w:t>
      </w:r>
      <w:r w:rsidRPr="003428F7">
        <w:rPr>
          <w:color w:val="000000"/>
          <w:sz w:val="24"/>
          <w:szCs w:val="24"/>
        </w:rPr>
        <w:t>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Ti</w:t>
      </w:r>
      <w:r>
        <w:rPr>
          <w:color w:val="000000"/>
          <w:sz w:val="24"/>
          <w:szCs w:val="24"/>
        </w:rPr>
        <w:t>e</w:t>
      </w:r>
      <w:r w:rsidRPr="003428F7">
        <w:rPr>
          <w:color w:val="000000"/>
          <w:sz w:val="24"/>
          <w:szCs w:val="24"/>
        </w:rPr>
        <w:t>kėjas norės pavesti subteikėjui atlikti didesnį Prekių tiekimo kiekį nei tam subteikėjui skirtas Prekių tiekimo kiekis buvo nurodytas pasiūlyme, prieš tai jis turės gauti Pirkėjo rašytinį sutikimą. Prieš duodamas tokį sutikimą Pirkėjas turės įsitikinti ar subteikėjo kvalifikacija leidžia jam atlikti didesnį kiekį Prekių tiekimo kiekį nei nurodyta pasiūlyme.</w:t>
      </w:r>
    </w:p>
    <w:p w14:paraId="5A140F9C" w14:textId="77777777" w:rsidR="006C252D" w:rsidRDefault="006C252D" w:rsidP="006C252D">
      <w:pPr>
        <w:suppressAutoHyphens/>
        <w:ind w:firstLine="567"/>
        <w:jc w:val="center"/>
        <w:textAlignment w:val="baseline"/>
        <w:rPr>
          <w:b/>
          <w:kern w:val="2"/>
          <w:szCs w:val="24"/>
        </w:rPr>
      </w:pPr>
    </w:p>
    <w:p w14:paraId="4EA7AA37" w14:textId="3134C532" w:rsidR="006C252D" w:rsidRPr="00D61EA5" w:rsidRDefault="006C252D" w:rsidP="006C252D">
      <w:pPr>
        <w:suppressAutoHyphens/>
        <w:ind w:firstLine="567"/>
        <w:jc w:val="center"/>
        <w:textAlignment w:val="baseline"/>
        <w:rPr>
          <w:kern w:val="2"/>
          <w:szCs w:val="24"/>
        </w:rPr>
      </w:pPr>
      <w:r>
        <w:rPr>
          <w:b/>
          <w:kern w:val="2"/>
          <w:szCs w:val="24"/>
        </w:rPr>
        <w:t>XI</w:t>
      </w:r>
      <w:r w:rsidR="00E07504">
        <w:rPr>
          <w:b/>
          <w:kern w:val="2"/>
          <w:szCs w:val="24"/>
        </w:rPr>
        <w:t>II</w:t>
      </w:r>
      <w:r>
        <w:rPr>
          <w:b/>
          <w:kern w:val="2"/>
          <w:szCs w:val="24"/>
        </w:rPr>
        <w:t xml:space="preserve">. </w:t>
      </w:r>
      <w:r w:rsidRPr="00D61EA5">
        <w:rPr>
          <w:b/>
          <w:kern w:val="2"/>
          <w:szCs w:val="24"/>
        </w:rPr>
        <w:t>GINČŲ NAGRINĖJIMO TVARKA</w:t>
      </w:r>
    </w:p>
    <w:p w14:paraId="72384C8A" w14:textId="0713578D" w:rsidR="006C252D" w:rsidRPr="00D61EA5" w:rsidRDefault="006C252D" w:rsidP="006C252D">
      <w:pPr>
        <w:suppressAutoHyphens/>
        <w:ind w:firstLine="567"/>
        <w:jc w:val="both"/>
        <w:textAlignment w:val="baseline"/>
        <w:rPr>
          <w:kern w:val="2"/>
          <w:szCs w:val="24"/>
        </w:rPr>
      </w:pPr>
      <w:r w:rsidRPr="00D61EA5">
        <w:rPr>
          <w:kern w:val="2"/>
          <w:szCs w:val="24"/>
        </w:rPr>
        <w:t>1</w:t>
      </w:r>
      <w:r w:rsidR="00E07504">
        <w:rPr>
          <w:kern w:val="2"/>
          <w:szCs w:val="24"/>
        </w:rPr>
        <w:t>3</w:t>
      </w:r>
      <w:r w:rsidRPr="00D61EA5">
        <w:rPr>
          <w:kern w:val="2"/>
          <w:szCs w:val="24"/>
        </w:rPr>
        <w:t>.1. Šiai Sutarčiai ir visoms iš šios Sutarties atsirandančioms teisėms ir pareigoms taikomi L</w:t>
      </w:r>
      <w:r>
        <w:rPr>
          <w:kern w:val="2"/>
          <w:szCs w:val="24"/>
        </w:rPr>
        <w:t>ietuvos Respublikos</w:t>
      </w:r>
      <w:r w:rsidRPr="00D61EA5">
        <w:rPr>
          <w:kern w:val="2"/>
          <w:szCs w:val="24"/>
        </w:rPr>
        <w:t xml:space="preserve"> įstatymai bei kiti norminiai teisės aktai. Sutartis sudaryta ir turi būti aiškinama pagal L</w:t>
      </w:r>
      <w:r>
        <w:rPr>
          <w:kern w:val="2"/>
          <w:szCs w:val="24"/>
        </w:rPr>
        <w:t>ietuvos Respublikos</w:t>
      </w:r>
      <w:r w:rsidRPr="00D61EA5">
        <w:rPr>
          <w:kern w:val="2"/>
          <w:szCs w:val="24"/>
        </w:rPr>
        <w:t xml:space="preserve"> teisę.</w:t>
      </w:r>
    </w:p>
    <w:p w14:paraId="74DD2E3C" w14:textId="3A62570E" w:rsidR="006C252D" w:rsidRDefault="006C252D" w:rsidP="006C252D">
      <w:pPr>
        <w:suppressAutoHyphens/>
        <w:ind w:firstLine="567"/>
        <w:jc w:val="both"/>
        <w:textAlignment w:val="baseline"/>
        <w:rPr>
          <w:kern w:val="2"/>
          <w:szCs w:val="24"/>
        </w:rPr>
      </w:pPr>
      <w:r w:rsidRPr="00D61EA5">
        <w:rPr>
          <w:kern w:val="2"/>
          <w:szCs w:val="24"/>
        </w:rPr>
        <w:lastRenderedPageBreak/>
        <w:t>1</w:t>
      </w:r>
      <w:r w:rsidR="00E07504">
        <w:rPr>
          <w:kern w:val="2"/>
          <w:szCs w:val="24"/>
        </w:rPr>
        <w:t>3</w:t>
      </w:r>
      <w:r w:rsidRPr="00D61EA5">
        <w:rPr>
          <w:kern w:val="2"/>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w:t>
      </w:r>
      <w:r>
        <w:rPr>
          <w:kern w:val="2"/>
          <w:szCs w:val="24"/>
        </w:rPr>
        <w:t>ietuvos Respublikos</w:t>
      </w:r>
      <w:r w:rsidRPr="00D61EA5">
        <w:rPr>
          <w:kern w:val="2"/>
          <w:szCs w:val="24"/>
        </w:rPr>
        <w:t xml:space="preserve"> teisme. Derybų pradžia laikoma diena, kurią viena iš Sutarties Šalių pateikė prašymą raštu kitai Šaliai su siūlymu pradėti derybas.</w:t>
      </w:r>
    </w:p>
    <w:p w14:paraId="6443A769" w14:textId="77777777" w:rsidR="006C252D" w:rsidRDefault="006C252D" w:rsidP="006C252D">
      <w:pPr>
        <w:suppressAutoHyphens/>
        <w:ind w:firstLine="567"/>
        <w:jc w:val="both"/>
        <w:textAlignment w:val="baseline"/>
        <w:rPr>
          <w:kern w:val="2"/>
          <w:szCs w:val="24"/>
        </w:rPr>
      </w:pPr>
    </w:p>
    <w:p w14:paraId="5051876D" w14:textId="69B278DE" w:rsidR="006C252D" w:rsidRPr="00D61EA5" w:rsidRDefault="006C252D" w:rsidP="006C252D">
      <w:pPr>
        <w:suppressAutoHyphens/>
        <w:ind w:firstLine="567"/>
        <w:jc w:val="center"/>
        <w:textAlignment w:val="baseline"/>
        <w:rPr>
          <w:kern w:val="2"/>
          <w:szCs w:val="24"/>
        </w:rPr>
      </w:pPr>
      <w:r w:rsidRPr="00D61EA5">
        <w:rPr>
          <w:b/>
          <w:kern w:val="2"/>
          <w:szCs w:val="24"/>
        </w:rPr>
        <w:t>X</w:t>
      </w:r>
      <w:r w:rsidR="00E07504">
        <w:rPr>
          <w:b/>
          <w:kern w:val="2"/>
          <w:szCs w:val="24"/>
        </w:rPr>
        <w:t>I</w:t>
      </w:r>
      <w:r w:rsidRPr="00D61EA5">
        <w:rPr>
          <w:b/>
          <w:kern w:val="2"/>
          <w:szCs w:val="24"/>
        </w:rPr>
        <w:t xml:space="preserve">V. ASMENYS, ATSAKINGI UŽ SUTARTIES VYKDYMĄ, IR KITOS </w:t>
      </w:r>
    </w:p>
    <w:p w14:paraId="62C53CFC" w14:textId="77777777" w:rsidR="006C252D" w:rsidRPr="00D61EA5" w:rsidRDefault="006C252D" w:rsidP="006C252D">
      <w:pPr>
        <w:suppressAutoHyphens/>
        <w:ind w:firstLine="567"/>
        <w:jc w:val="center"/>
        <w:textAlignment w:val="baseline"/>
        <w:rPr>
          <w:kern w:val="2"/>
          <w:szCs w:val="24"/>
        </w:rPr>
      </w:pPr>
      <w:r w:rsidRPr="00D61EA5">
        <w:rPr>
          <w:b/>
          <w:kern w:val="2"/>
          <w:szCs w:val="24"/>
        </w:rPr>
        <w:t>BAIGIAMOSIOS NUOSTATOS</w:t>
      </w:r>
    </w:p>
    <w:p w14:paraId="43C167F6" w14:textId="77777777" w:rsidR="006C252D" w:rsidRPr="00D61EA5" w:rsidRDefault="006C252D" w:rsidP="006C252D">
      <w:pPr>
        <w:suppressAutoHyphens/>
        <w:ind w:firstLine="567"/>
        <w:jc w:val="both"/>
        <w:textAlignment w:val="baseline"/>
        <w:rPr>
          <w:kern w:val="2"/>
          <w:szCs w:val="24"/>
        </w:rPr>
      </w:pPr>
    </w:p>
    <w:p w14:paraId="6DBE2F17" w14:textId="1F56B9AF" w:rsidR="006C252D" w:rsidRPr="00D61EA5" w:rsidRDefault="006C252D" w:rsidP="006C252D">
      <w:pPr>
        <w:pStyle w:val="Body2"/>
        <w:tabs>
          <w:tab w:val="left" w:pos="1080"/>
        </w:tabs>
        <w:ind w:firstLine="709"/>
        <w:rPr>
          <w:rFonts w:cs="Times New Roman"/>
          <w:sz w:val="24"/>
          <w:szCs w:val="24"/>
          <w:lang w:val="lt-LT"/>
        </w:rPr>
      </w:pPr>
      <w:r w:rsidRPr="00D61EA5">
        <w:rPr>
          <w:rFonts w:eastAsia="Times New Roman" w:cs="Times New Roman"/>
          <w:kern w:val="2"/>
          <w:sz w:val="24"/>
          <w:szCs w:val="24"/>
          <w:lang w:val="lt-LT"/>
        </w:rPr>
        <w:t>1</w:t>
      </w:r>
      <w:r w:rsidR="00E07504">
        <w:rPr>
          <w:rFonts w:eastAsia="Times New Roman" w:cs="Times New Roman"/>
          <w:kern w:val="2"/>
          <w:sz w:val="24"/>
          <w:szCs w:val="24"/>
          <w:lang w:val="lt-LT"/>
        </w:rPr>
        <w:t>4</w:t>
      </w:r>
      <w:r w:rsidRPr="00D61EA5">
        <w:rPr>
          <w:rFonts w:eastAsia="Times New Roman" w:cs="Times New Roman"/>
          <w:kern w:val="2"/>
          <w:sz w:val="24"/>
          <w:szCs w:val="24"/>
          <w:lang w:val="lt-LT"/>
        </w:rPr>
        <w:t>.1</w:t>
      </w:r>
      <w:r w:rsidRPr="00D61EA5">
        <w:rPr>
          <w:rFonts w:eastAsia="Times New Roman" w:cs="Times New Roman"/>
          <w:kern w:val="2"/>
          <w:sz w:val="24"/>
          <w:szCs w:val="24"/>
          <w:lang w:val="lt-LT"/>
        </w:rPr>
        <w:tab/>
      </w:r>
      <w:r w:rsidRPr="00D61EA5">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w:t>
      </w:r>
      <w:r>
        <w:rPr>
          <w:rFonts w:cs="Times New Roman"/>
          <w:sz w:val="24"/>
          <w:szCs w:val="24"/>
          <w:lang w:val="lt-LT"/>
        </w:rPr>
        <w:t xml:space="preserve"> </w:t>
      </w:r>
      <w:r w:rsidR="00F91A09" w:rsidRPr="00F91A09">
        <w:rPr>
          <w:rFonts w:cs="Times New Roman"/>
          <w:sz w:val="24"/>
          <w:szCs w:val="24"/>
          <w:lang w:val="lt-LT"/>
        </w:rPr>
        <w:t xml:space="preserve">Lietuvos Respublikos viešųjų pirkimų įstatymo </w:t>
      </w:r>
      <w:r w:rsidR="00F91A09">
        <w:rPr>
          <w:rFonts w:cs="Times New Roman"/>
          <w:sz w:val="24"/>
          <w:szCs w:val="24"/>
          <w:lang w:val="lt-LT"/>
        </w:rPr>
        <w:t>88</w:t>
      </w:r>
      <w:r w:rsidRPr="00D61EA5">
        <w:rPr>
          <w:rFonts w:cs="Times New Roman"/>
          <w:sz w:val="24"/>
          <w:szCs w:val="24"/>
          <w:lang w:val="lt-LT"/>
        </w:rPr>
        <w:t xml:space="preserve"> straipsnio 5 dalies nuostatos, kartu su informacija apie naujus subtiekėjus pateikiami ir subtiekėjo pašalinimo pagrindų nebuvimą patvirtinantys dokumentai.</w:t>
      </w:r>
    </w:p>
    <w:p w14:paraId="342186AF" w14:textId="77777777" w:rsidR="006C252D" w:rsidRPr="00E3374F" w:rsidRDefault="006C252D" w:rsidP="006C252D">
      <w:pPr>
        <w:pStyle w:val="Sraopastraipa"/>
        <w:numPr>
          <w:ilvl w:val="1"/>
          <w:numId w:val="19"/>
        </w:numPr>
        <w:tabs>
          <w:tab w:val="num" w:pos="426"/>
          <w:tab w:val="left" w:pos="540"/>
          <w:tab w:val="left" w:pos="900"/>
          <w:tab w:val="left" w:pos="1080"/>
        </w:tabs>
        <w:ind w:left="0" w:firstLine="720"/>
        <w:jc w:val="both"/>
        <w:rPr>
          <w:sz w:val="24"/>
          <w:szCs w:val="24"/>
        </w:rPr>
      </w:pPr>
      <w:r w:rsidRPr="00E3374F">
        <w:rPr>
          <w:sz w:val="24"/>
          <w:szCs w:val="24"/>
        </w:rPr>
        <w:t>Pasirašius Sutartį nuo Prekių pristatymo pradžios iki jų pabaigos Sutarties vykdymo kontrolei skiriama:</w:t>
      </w:r>
    </w:p>
    <w:p w14:paraId="47E5F463" w14:textId="589EA349" w:rsidR="00E07504" w:rsidRPr="002E77C1" w:rsidRDefault="006C252D" w:rsidP="006C252D">
      <w:pPr>
        <w:tabs>
          <w:tab w:val="left" w:pos="1440"/>
        </w:tabs>
        <w:ind w:firstLine="709"/>
        <w:jc w:val="both"/>
        <w:rPr>
          <w:i/>
        </w:rPr>
      </w:pPr>
      <w:r>
        <w:rPr>
          <w:szCs w:val="24"/>
        </w:rPr>
        <w:t>1</w:t>
      </w:r>
      <w:r w:rsidR="00E07504">
        <w:rPr>
          <w:szCs w:val="24"/>
        </w:rPr>
        <w:t>4</w:t>
      </w:r>
      <w:r>
        <w:rPr>
          <w:szCs w:val="24"/>
        </w:rPr>
        <w:t>.2</w:t>
      </w:r>
      <w:r w:rsidRPr="00B67E42">
        <w:rPr>
          <w:szCs w:val="24"/>
        </w:rPr>
        <w:t>.</w:t>
      </w:r>
      <w:r>
        <w:rPr>
          <w:szCs w:val="24"/>
        </w:rPr>
        <w:t xml:space="preserve">1. </w:t>
      </w:r>
      <w:bookmarkStart w:id="0" w:name="_Hlk129082375"/>
      <w:r w:rsidR="00E07504">
        <w:rPr>
          <w:szCs w:val="24"/>
        </w:rPr>
        <w:t xml:space="preserve">Pirkėjo </w:t>
      </w:r>
      <w:r w:rsidRPr="00B67E42">
        <w:rPr>
          <w:szCs w:val="24"/>
        </w:rPr>
        <w:t xml:space="preserve">atsakingas </w:t>
      </w:r>
      <w:r w:rsidR="00E07504" w:rsidRPr="00E07504">
        <w:rPr>
          <w:szCs w:val="24"/>
        </w:rPr>
        <w:t xml:space="preserve">asmuo </w:t>
      </w:r>
      <w:r w:rsidRPr="00B67E42">
        <w:rPr>
          <w:szCs w:val="24"/>
        </w:rPr>
        <w:t>už Sutarties vykdymą</w:t>
      </w:r>
      <w:r w:rsidRPr="00476A28">
        <w:rPr>
          <w:szCs w:val="24"/>
        </w:rPr>
        <w:t xml:space="preserve">: </w:t>
      </w:r>
      <w:r w:rsidR="00080828">
        <w:rPr>
          <w:szCs w:val="24"/>
        </w:rPr>
        <w:t>&lt;</w:t>
      </w:r>
      <w:r w:rsidRPr="00080828">
        <w:rPr>
          <w:i/>
          <w:highlight w:val="lightGray"/>
        </w:rPr>
        <w:t>įrašomas kontaktiniai duomenys</w:t>
      </w:r>
      <w:bookmarkEnd w:id="0"/>
      <w:r w:rsidR="00080828">
        <w:rPr>
          <w:i/>
        </w:rPr>
        <w:t>&gt;</w:t>
      </w:r>
      <w:r w:rsidR="00E07504" w:rsidRPr="002E77C1">
        <w:rPr>
          <w:i/>
        </w:rPr>
        <w:t>;</w:t>
      </w:r>
    </w:p>
    <w:p w14:paraId="0538AED6" w14:textId="4703B94A" w:rsidR="006C252D" w:rsidRPr="002E77C1" w:rsidRDefault="00E07504" w:rsidP="006C252D">
      <w:pPr>
        <w:tabs>
          <w:tab w:val="left" w:pos="1440"/>
        </w:tabs>
        <w:ind w:firstLine="709"/>
        <w:jc w:val="both"/>
      </w:pPr>
      <w:r w:rsidRPr="002E77C1">
        <w:rPr>
          <w:iCs/>
        </w:rPr>
        <w:t>14</w:t>
      </w:r>
      <w:r w:rsidR="00E75A95" w:rsidRPr="002E77C1">
        <w:t>.</w:t>
      </w:r>
      <w:r w:rsidRPr="002E77C1">
        <w:t xml:space="preserve">2.2. </w:t>
      </w:r>
      <w:r w:rsidR="007963BE" w:rsidRPr="002E77C1">
        <w:t xml:space="preserve">Tiekėjo atsakingas asmuo už Sutarties vykdymą: </w:t>
      </w:r>
      <w:r w:rsidR="00080828">
        <w:t>&lt;</w:t>
      </w:r>
      <w:r w:rsidR="007963BE" w:rsidRPr="00080828">
        <w:rPr>
          <w:i/>
          <w:highlight w:val="lightGray"/>
        </w:rPr>
        <w:t>įrašomas kontaktiniai duomenys</w:t>
      </w:r>
      <w:r w:rsidR="00080828">
        <w:rPr>
          <w:i/>
        </w:rPr>
        <w:t>&gt;</w:t>
      </w:r>
      <w:r w:rsidR="007963BE" w:rsidRPr="002E77C1">
        <w:rPr>
          <w:i/>
        </w:rPr>
        <w:t>.</w:t>
      </w:r>
    </w:p>
    <w:p w14:paraId="33705BF3" w14:textId="77777777" w:rsidR="00D61679" w:rsidRPr="00D61679" w:rsidRDefault="006C252D" w:rsidP="006C252D">
      <w:pPr>
        <w:pStyle w:val="Sraopastraipa"/>
        <w:numPr>
          <w:ilvl w:val="1"/>
          <w:numId w:val="19"/>
        </w:numPr>
        <w:tabs>
          <w:tab w:val="num" w:pos="426"/>
          <w:tab w:val="left" w:pos="540"/>
          <w:tab w:val="left" w:pos="900"/>
          <w:tab w:val="left" w:pos="1080"/>
        </w:tabs>
        <w:ind w:left="0" w:firstLine="720"/>
        <w:jc w:val="both"/>
        <w:rPr>
          <w:sz w:val="24"/>
          <w:szCs w:val="24"/>
        </w:rPr>
      </w:pPr>
      <w:r w:rsidRPr="00D61679">
        <w:rPr>
          <w:sz w:val="24"/>
          <w:szCs w:val="24"/>
        </w:rPr>
        <w:t>Sutartis sudar</w:t>
      </w:r>
      <w:r w:rsidR="00D61679" w:rsidRPr="00D61679">
        <w:rPr>
          <w:sz w:val="24"/>
          <w:szCs w:val="24"/>
        </w:rPr>
        <w:t>oma</w:t>
      </w:r>
      <w:r w:rsidRPr="00D61679">
        <w:rPr>
          <w:sz w:val="24"/>
          <w:szCs w:val="24"/>
        </w:rPr>
        <w:t xml:space="preserve"> lietuvių kalba</w:t>
      </w:r>
      <w:r w:rsidR="00D61679" w:rsidRPr="00D61679">
        <w:rPr>
          <w:sz w:val="24"/>
          <w:szCs w:val="24"/>
        </w:rPr>
        <w:t>:</w:t>
      </w:r>
    </w:p>
    <w:p w14:paraId="1180D558" w14:textId="77777777" w:rsidR="00D61679" w:rsidRPr="00D61679" w:rsidRDefault="00D61679" w:rsidP="00D61679">
      <w:pPr>
        <w:pStyle w:val="Sraopastraipa"/>
        <w:tabs>
          <w:tab w:val="left" w:pos="540"/>
          <w:tab w:val="left" w:pos="900"/>
          <w:tab w:val="left" w:pos="1080"/>
        </w:tabs>
        <w:jc w:val="both"/>
        <w:rPr>
          <w:sz w:val="24"/>
          <w:szCs w:val="24"/>
        </w:rPr>
      </w:pPr>
      <w:r w:rsidRPr="00D61679">
        <w:rPr>
          <w:sz w:val="24"/>
          <w:szCs w:val="24"/>
        </w:rPr>
        <w:t xml:space="preserve">14.3.1. </w:t>
      </w:r>
      <w:r w:rsidR="006C252D" w:rsidRPr="00D61679">
        <w:rPr>
          <w:sz w:val="24"/>
          <w:szCs w:val="24"/>
        </w:rPr>
        <w:t>2 (dviem) egzemplioriais, turinčiais vienodą teisinę galią – po vieną kiekvienai Šaliai</w:t>
      </w:r>
      <w:r w:rsidRPr="00D61679">
        <w:rPr>
          <w:sz w:val="24"/>
          <w:szCs w:val="24"/>
        </w:rPr>
        <w:t>, jei ji pasirašoma fiziniais parašais;</w:t>
      </w:r>
    </w:p>
    <w:p w14:paraId="620F1637" w14:textId="29404F11" w:rsidR="006C252D" w:rsidRPr="00E3374F" w:rsidRDefault="00D61679" w:rsidP="00D61679">
      <w:pPr>
        <w:pStyle w:val="Sraopastraipa"/>
        <w:tabs>
          <w:tab w:val="left" w:pos="540"/>
          <w:tab w:val="left" w:pos="900"/>
          <w:tab w:val="left" w:pos="1080"/>
        </w:tabs>
        <w:jc w:val="both"/>
        <w:rPr>
          <w:sz w:val="24"/>
          <w:szCs w:val="24"/>
        </w:rPr>
      </w:pPr>
      <w:r w:rsidRPr="00D61679">
        <w:rPr>
          <w:sz w:val="24"/>
          <w:szCs w:val="24"/>
        </w:rPr>
        <w:t xml:space="preserve">14.3.2.  ir </w:t>
      </w:r>
      <w:r w:rsidRPr="00D61679">
        <w:rPr>
          <w:sz w:val="24"/>
          <w:szCs w:val="24"/>
        </w:rPr>
        <w:t>sukuriama viena pasirašyta elektroninio dokumento versija, o visos šalys gauna lygiavertes šio dokumento kopijas</w:t>
      </w:r>
      <w:r>
        <w:rPr>
          <w:sz w:val="24"/>
          <w:szCs w:val="24"/>
        </w:rPr>
        <w:t>, j</w:t>
      </w:r>
      <w:r w:rsidRPr="00D61679">
        <w:rPr>
          <w:sz w:val="24"/>
          <w:szCs w:val="24"/>
        </w:rPr>
        <w:t>eigu Sutartis pasirašoma elektroniniais parašais</w:t>
      </w:r>
      <w:r>
        <w:rPr>
          <w:sz w:val="24"/>
          <w:szCs w:val="24"/>
        </w:rPr>
        <w:t>.</w:t>
      </w:r>
    </w:p>
    <w:p w14:paraId="77D42062" w14:textId="77777777" w:rsidR="006C252D" w:rsidRPr="00E3374F" w:rsidRDefault="006C252D" w:rsidP="006C252D">
      <w:pPr>
        <w:pStyle w:val="Sraopastraipa"/>
        <w:numPr>
          <w:ilvl w:val="1"/>
          <w:numId w:val="19"/>
        </w:numPr>
        <w:tabs>
          <w:tab w:val="num" w:pos="426"/>
          <w:tab w:val="left" w:pos="540"/>
          <w:tab w:val="left" w:pos="900"/>
          <w:tab w:val="left" w:pos="1080"/>
        </w:tabs>
        <w:ind w:left="0" w:firstLine="720"/>
        <w:jc w:val="both"/>
        <w:rPr>
          <w:sz w:val="24"/>
          <w:szCs w:val="24"/>
        </w:rPr>
      </w:pPr>
      <w:r w:rsidRPr="00E3374F">
        <w:rPr>
          <w:sz w:val="24"/>
          <w:szCs w:val="24"/>
        </w:rPr>
        <w:t>Šiuo Šalys patvirtina, kad Sutartį perskaitė, suprato jos turinį ir pasekmes, priėmė ją kaip atitinkančią jų tikslus ir pasirašė aukščiau nurodyta data.</w:t>
      </w:r>
    </w:p>
    <w:p w14:paraId="4738AC8E" w14:textId="77777777" w:rsidR="007963BE" w:rsidRDefault="006C252D" w:rsidP="006C252D">
      <w:pPr>
        <w:pStyle w:val="Pagrindinistekstas"/>
        <w:spacing w:after="0"/>
        <w:ind w:firstLine="720"/>
        <w:jc w:val="both"/>
        <w:rPr>
          <w:szCs w:val="24"/>
        </w:rPr>
      </w:pPr>
      <w:r>
        <w:rPr>
          <w:szCs w:val="24"/>
        </w:rPr>
        <w:t>1</w:t>
      </w:r>
      <w:r w:rsidR="00E07504">
        <w:rPr>
          <w:szCs w:val="24"/>
        </w:rPr>
        <w:t>4</w:t>
      </w:r>
      <w:r>
        <w:rPr>
          <w:szCs w:val="24"/>
        </w:rPr>
        <w:t xml:space="preserve">.5. </w:t>
      </w:r>
      <w:r w:rsidR="007963BE">
        <w:rPr>
          <w:szCs w:val="24"/>
        </w:rPr>
        <w:t>Sutarties priedai:</w:t>
      </w:r>
    </w:p>
    <w:p w14:paraId="1FEB38BA" w14:textId="2A10F484" w:rsidR="006C252D" w:rsidRDefault="007963BE" w:rsidP="006C252D">
      <w:pPr>
        <w:pStyle w:val="Pagrindinistekstas"/>
        <w:spacing w:after="0"/>
        <w:ind w:firstLine="720"/>
        <w:jc w:val="both"/>
        <w:rPr>
          <w:szCs w:val="24"/>
        </w:rPr>
      </w:pPr>
      <w:r>
        <w:rPr>
          <w:szCs w:val="24"/>
        </w:rPr>
        <w:t xml:space="preserve">14.5.1. </w:t>
      </w:r>
      <w:r w:rsidR="006C252D">
        <w:rPr>
          <w:szCs w:val="24"/>
        </w:rPr>
        <w:t xml:space="preserve">1 priedas </w:t>
      </w:r>
      <w:r w:rsidR="0012365C">
        <w:rPr>
          <w:szCs w:val="24"/>
        </w:rPr>
        <w:t>T</w:t>
      </w:r>
      <w:r w:rsidR="006C252D">
        <w:rPr>
          <w:szCs w:val="24"/>
        </w:rPr>
        <w:t>echninė specifikacija</w:t>
      </w:r>
      <w:r>
        <w:rPr>
          <w:szCs w:val="24"/>
        </w:rPr>
        <w:t>;</w:t>
      </w:r>
    </w:p>
    <w:p w14:paraId="3FF73CC0" w14:textId="48953791" w:rsidR="007963BE" w:rsidRPr="00D61EA5" w:rsidRDefault="007963BE" w:rsidP="006C252D">
      <w:pPr>
        <w:pStyle w:val="Pagrindinistekstas"/>
        <w:spacing w:after="0"/>
        <w:ind w:firstLine="720"/>
        <w:jc w:val="both"/>
        <w:rPr>
          <w:szCs w:val="24"/>
        </w:rPr>
      </w:pPr>
      <w:r>
        <w:rPr>
          <w:szCs w:val="24"/>
        </w:rPr>
        <w:t>14.5.2. 2 priedas Tiekėjo pasiūlymas.</w:t>
      </w:r>
    </w:p>
    <w:p w14:paraId="1DEC0B6B" w14:textId="77777777" w:rsidR="006C252D" w:rsidRPr="00D61EA5" w:rsidRDefault="006C252D" w:rsidP="006C252D">
      <w:pPr>
        <w:jc w:val="center"/>
        <w:rPr>
          <w:color w:val="000000"/>
          <w:szCs w:val="24"/>
          <w:lang w:eastAsia="lt-LT"/>
        </w:rPr>
      </w:pPr>
    </w:p>
    <w:p w14:paraId="037EC52B" w14:textId="77777777" w:rsidR="006C252D" w:rsidRDefault="006C252D" w:rsidP="006C252D">
      <w:pPr>
        <w:ind w:right="-28"/>
        <w:jc w:val="center"/>
        <w:rPr>
          <w:b/>
          <w:szCs w:val="24"/>
        </w:rPr>
      </w:pPr>
    </w:p>
    <w:p w14:paraId="315EA610" w14:textId="77777777" w:rsidR="006C252D" w:rsidRPr="00D61EA5" w:rsidRDefault="006C252D" w:rsidP="006C252D">
      <w:pPr>
        <w:ind w:right="-28"/>
        <w:jc w:val="center"/>
        <w:rPr>
          <w:b/>
          <w:szCs w:val="24"/>
        </w:rPr>
      </w:pPr>
      <w:r w:rsidRPr="00D61EA5">
        <w:rPr>
          <w:b/>
          <w:szCs w:val="24"/>
        </w:rPr>
        <w:t>XV</w:t>
      </w:r>
      <w:r>
        <w:rPr>
          <w:b/>
          <w:szCs w:val="24"/>
        </w:rPr>
        <w:t>I</w:t>
      </w:r>
      <w:r w:rsidRPr="00D61EA5">
        <w:rPr>
          <w:b/>
          <w:szCs w:val="24"/>
        </w:rPr>
        <w:t>. SUTARTIES ŠALIŲ REKVIZITAI IR PARAŠAI</w:t>
      </w:r>
    </w:p>
    <w:p w14:paraId="17158A6F" w14:textId="77777777" w:rsidR="006C252D" w:rsidRPr="00D61EA5" w:rsidRDefault="006C252D" w:rsidP="006C252D">
      <w:pPr>
        <w:pStyle w:val="Pagrindinistekstas"/>
        <w:spacing w:after="0"/>
        <w:jc w:val="both"/>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DD5CB1" w14:paraId="78F35359" w14:textId="77777777" w:rsidTr="00DD5CB1">
        <w:tc>
          <w:tcPr>
            <w:tcW w:w="4889" w:type="dxa"/>
          </w:tcPr>
          <w:p w14:paraId="6083FA97" w14:textId="6C65D262" w:rsidR="00DD5CB1" w:rsidRDefault="00DD5CB1" w:rsidP="006C252D">
            <w:pPr>
              <w:pStyle w:val="Pagrindinistekstas"/>
              <w:spacing w:after="0"/>
              <w:jc w:val="both"/>
              <w:rPr>
                <w:b/>
                <w:szCs w:val="24"/>
              </w:rPr>
            </w:pPr>
            <w:r w:rsidRPr="00DD5CB1">
              <w:rPr>
                <w:b/>
                <w:szCs w:val="24"/>
              </w:rPr>
              <w:t>PIRKĖJAS</w:t>
            </w:r>
          </w:p>
        </w:tc>
        <w:tc>
          <w:tcPr>
            <w:tcW w:w="4889" w:type="dxa"/>
          </w:tcPr>
          <w:p w14:paraId="423150BE" w14:textId="415C5FCE" w:rsidR="00DD5CB1" w:rsidRDefault="00DD5CB1" w:rsidP="006C252D">
            <w:pPr>
              <w:pStyle w:val="Pagrindinistekstas"/>
              <w:spacing w:after="0"/>
              <w:jc w:val="both"/>
              <w:rPr>
                <w:b/>
                <w:szCs w:val="24"/>
              </w:rPr>
            </w:pPr>
            <w:r w:rsidRPr="00DD5CB1">
              <w:rPr>
                <w:b/>
                <w:szCs w:val="24"/>
              </w:rPr>
              <w:t>TIEKĖJ</w:t>
            </w:r>
            <w:r>
              <w:rPr>
                <w:b/>
                <w:szCs w:val="24"/>
              </w:rPr>
              <w:t>AS</w:t>
            </w:r>
          </w:p>
        </w:tc>
      </w:tr>
      <w:tr w:rsidR="00DD5CB1" w14:paraId="059FD7D2" w14:textId="77777777" w:rsidTr="00DD5CB1">
        <w:tc>
          <w:tcPr>
            <w:tcW w:w="4889" w:type="dxa"/>
          </w:tcPr>
          <w:p w14:paraId="26454534" w14:textId="77777777" w:rsidR="00DD5CB1" w:rsidRPr="00DD5CB1" w:rsidRDefault="00DD5CB1" w:rsidP="00DD5CB1">
            <w:pPr>
              <w:widowControl w:val="0"/>
              <w:tabs>
                <w:tab w:val="left" w:pos="1134"/>
              </w:tabs>
              <w:spacing w:line="23" w:lineRule="atLeast"/>
              <w:rPr>
                <w:b/>
                <w:szCs w:val="24"/>
              </w:rPr>
            </w:pPr>
            <w:r w:rsidRPr="00DD5CB1">
              <w:rPr>
                <w:b/>
                <w:szCs w:val="24"/>
              </w:rPr>
              <w:t>UAB Marijampolės apskrities atliekų tvarkymo centras</w:t>
            </w:r>
          </w:p>
          <w:p w14:paraId="4A7C9A75" w14:textId="4F11E9E8" w:rsidR="00DD5CB1" w:rsidRPr="00DD5CB1" w:rsidRDefault="00DD5CB1" w:rsidP="00DD5CB1">
            <w:pPr>
              <w:widowControl w:val="0"/>
              <w:tabs>
                <w:tab w:val="left" w:pos="1134"/>
              </w:tabs>
              <w:spacing w:line="23" w:lineRule="atLeast"/>
              <w:rPr>
                <w:szCs w:val="24"/>
              </w:rPr>
            </w:pPr>
            <w:r w:rsidRPr="00DD5CB1">
              <w:rPr>
                <w:szCs w:val="24"/>
              </w:rPr>
              <w:t xml:space="preserve">Adresas: Vokiečių g. 10, </w:t>
            </w:r>
            <w:r w:rsidR="00980827">
              <w:rPr>
                <w:szCs w:val="24"/>
              </w:rPr>
              <w:t xml:space="preserve">LT- </w:t>
            </w:r>
            <w:r w:rsidRPr="00DD5CB1">
              <w:rPr>
                <w:szCs w:val="24"/>
              </w:rPr>
              <w:t xml:space="preserve">68137 Marijampolė, </w:t>
            </w:r>
          </w:p>
          <w:p w14:paraId="5550BB7F" w14:textId="77777777" w:rsidR="00DD5CB1" w:rsidRPr="00DD5CB1" w:rsidRDefault="00DD5CB1" w:rsidP="00DD5CB1">
            <w:pPr>
              <w:widowControl w:val="0"/>
              <w:tabs>
                <w:tab w:val="left" w:pos="1134"/>
              </w:tabs>
              <w:spacing w:line="23" w:lineRule="atLeast"/>
              <w:rPr>
                <w:szCs w:val="24"/>
              </w:rPr>
            </w:pPr>
            <w:r w:rsidRPr="00DD5CB1">
              <w:rPr>
                <w:szCs w:val="24"/>
              </w:rPr>
              <w:t>Įmonės kodas: 151479265</w:t>
            </w:r>
          </w:p>
          <w:p w14:paraId="1535D673" w14:textId="77777777" w:rsidR="00DD5CB1" w:rsidRPr="00DD5CB1" w:rsidRDefault="00DD5CB1" w:rsidP="00DD5CB1">
            <w:pPr>
              <w:widowControl w:val="0"/>
              <w:tabs>
                <w:tab w:val="left" w:pos="1134"/>
              </w:tabs>
              <w:spacing w:line="23" w:lineRule="atLeast"/>
              <w:rPr>
                <w:szCs w:val="24"/>
              </w:rPr>
            </w:pPr>
            <w:r w:rsidRPr="00DD5CB1">
              <w:rPr>
                <w:szCs w:val="24"/>
              </w:rPr>
              <w:t>PVM mokėtojo kodas: LT514792610</w:t>
            </w:r>
          </w:p>
          <w:p w14:paraId="4D70AF0D" w14:textId="77777777" w:rsidR="00DD5CB1" w:rsidRPr="00DD5CB1" w:rsidRDefault="00DD5CB1" w:rsidP="00DD5CB1">
            <w:pPr>
              <w:widowControl w:val="0"/>
              <w:suppressAutoHyphens/>
              <w:overflowPunct w:val="0"/>
              <w:adjustRightInd w:val="0"/>
              <w:rPr>
                <w:kern w:val="28"/>
                <w:szCs w:val="24"/>
                <w:lang w:eastAsia="lt-LT"/>
              </w:rPr>
            </w:pPr>
            <w:r w:rsidRPr="00DD5CB1">
              <w:rPr>
                <w:kern w:val="28"/>
                <w:szCs w:val="24"/>
                <w:lang w:eastAsia="lt-LT"/>
              </w:rPr>
              <w:t>Banko a. s. Nr. LT15 7044 0600 0210 6862</w:t>
            </w:r>
          </w:p>
          <w:p w14:paraId="76F8652E" w14:textId="6FB8B485" w:rsidR="00DD5CB1" w:rsidRPr="00DD5CB1" w:rsidRDefault="00DD5CB1" w:rsidP="00DD5CB1">
            <w:pPr>
              <w:widowControl w:val="0"/>
              <w:tabs>
                <w:tab w:val="left" w:pos="1134"/>
              </w:tabs>
              <w:spacing w:line="23" w:lineRule="atLeast"/>
              <w:rPr>
                <w:szCs w:val="24"/>
              </w:rPr>
            </w:pPr>
            <w:r w:rsidRPr="00DD5CB1">
              <w:rPr>
                <w:szCs w:val="24"/>
              </w:rPr>
              <w:t xml:space="preserve">Tel. </w:t>
            </w:r>
            <w:r w:rsidR="00080828">
              <w:rPr>
                <w:szCs w:val="24"/>
              </w:rPr>
              <w:t>+370 343 31</w:t>
            </w:r>
            <w:r w:rsidRPr="00DD5CB1">
              <w:rPr>
                <w:szCs w:val="24"/>
              </w:rPr>
              <w:t>002</w:t>
            </w:r>
          </w:p>
          <w:p w14:paraId="324E7F49" w14:textId="7787F8EE" w:rsidR="00DD5CB1" w:rsidRDefault="00DD5CB1" w:rsidP="00DD5CB1">
            <w:pPr>
              <w:widowControl w:val="0"/>
              <w:tabs>
                <w:tab w:val="left" w:pos="1134"/>
              </w:tabs>
              <w:spacing w:line="23" w:lineRule="atLeast"/>
              <w:rPr>
                <w:color w:val="0563C1"/>
                <w:szCs w:val="24"/>
                <w:u w:val="single"/>
              </w:rPr>
            </w:pPr>
            <w:r w:rsidRPr="00DD5CB1">
              <w:rPr>
                <w:szCs w:val="24"/>
              </w:rPr>
              <w:t xml:space="preserve">El. p. </w:t>
            </w:r>
            <w:hyperlink r:id="rId9" w:history="1">
              <w:r w:rsidRPr="00DD5CB1">
                <w:rPr>
                  <w:color w:val="0563C1"/>
                  <w:szCs w:val="24"/>
                  <w:u w:val="single"/>
                </w:rPr>
                <w:t>info@maatc.lt</w:t>
              </w:r>
            </w:hyperlink>
          </w:p>
          <w:p w14:paraId="3665A84A" w14:textId="73ABC339" w:rsidR="00DD5CB1" w:rsidRDefault="00DD5CB1" w:rsidP="00DD5CB1">
            <w:pPr>
              <w:widowControl w:val="0"/>
              <w:tabs>
                <w:tab w:val="left" w:pos="1134"/>
              </w:tabs>
              <w:spacing w:line="23" w:lineRule="atLeast"/>
              <w:rPr>
                <w:color w:val="0563C1"/>
                <w:sz w:val="23"/>
                <w:szCs w:val="23"/>
                <w:u w:val="single"/>
              </w:rPr>
            </w:pPr>
          </w:p>
          <w:p w14:paraId="06FF5274" w14:textId="77777777" w:rsidR="00DD5CB1" w:rsidRPr="00DD5CB1" w:rsidRDefault="00DD5CB1" w:rsidP="00DD5CB1">
            <w:pPr>
              <w:widowControl w:val="0"/>
              <w:tabs>
                <w:tab w:val="left" w:pos="1134"/>
              </w:tabs>
              <w:spacing w:line="23" w:lineRule="atLeast"/>
              <w:rPr>
                <w:szCs w:val="24"/>
              </w:rPr>
            </w:pPr>
            <w:r w:rsidRPr="00DD5CB1">
              <w:rPr>
                <w:szCs w:val="24"/>
              </w:rPr>
              <w:t>Direktorius</w:t>
            </w:r>
          </w:p>
          <w:p w14:paraId="0C0ADAD3" w14:textId="036BF2FF" w:rsidR="00DD5CB1" w:rsidRPr="00DD5CB1" w:rsidRDefault="002E77C1" w:rsidP="00DD5CB1">
            <w:pPr>
              <w:widowControl w:val="0"/>
              <w:tabs>
                <w:tab w:val="left" w:pos="1134"/>
              </w:tabs>
              <w:spacing w:line="23" w:lineRule="atLeast"/>
              <w:rPr>
                <w:szCs w:val="24"/>
              </w:rPr>
            </w:pPr>
            <w:r>
              <w:rPr>
                <w:szCs w:val="24"/>
              </w:rPr>
              <w:t xml:space="preserve">                               </w:t>
            </w:r>
            <w:r w:rsidR="00DD5CB1" w:rsidRPr="00DD5CB1">
              <w:rPr>
                <w:szCs w:val="24"/>
              </w:rPr>
              <w:t>_______________</w:t>
            </w:r>
          </w:p>
          <w:p w14:paraId="1F6D4703" w14:textId="17798A5A" w:rsidR="00DD5CB1" w:rsidRPr="00DD5CB1" w:rsidRDefault="00DD5CB1" w:rsidP="00DD5CB1">
            <w:pPr>
              <w:widowControl w:val="0"/>
              <w:tabs>
                <w:tab w:val="left" w:pos="1134"/>
              </w:tabs>
              <w:spacing w:line="23" w:lineRule="atLeast"/>
              <w:rPr>
                <w:sz w:val="20"/>
              </w:rPr>
            </w:pPr>
            <w:r w:rsidRPr="00DD5CB1">
              <w:rPr>
                <w:szCs w:val="24"/>
              </w:rPr>
              <w:t xml:space="preserve">                                         </w:t>
            </w:r>
            <w:r w:rsidRPr="00DD5CB1">
              <w:rPr>
                <w:i/>
                <w:szCs w:val="24"/>
              </w:rPr>
              <w:t xml:space="preserve"> </w:t>
            </w:r>
            <w:r w:rsidRPr="00DD5CB1">
              <w:rPr>
                <w:i/>
                <w:sz w:val="20"/>
              </w:rPr>
              <w:t>(parašas)</w:t>
            </w:r>
          </w:p>
          <w:p w14:paraId="29D184BB" w14:textId="77777777" w:rsidR="00DD5CB1" w:rsidRDefault="00DD5CB1" w:rsidP="006C252D">
            <w:pPr>
              <w:pStyle w:val="Pagrindinistekstas"/>
              <w:spacing w:after="0"/>
              <w:jc w:val="both"/>
              <w:rPr>
                <w:b/>
                <w:szCs w:val="24"/>
              </w:rPr>
            </w:pPr>
          </w:p>
        </w:tc>
        <w:tc>
          <w:tcPr>
            <w:tcW w:w="4889" w:type="dxa"/>
          </w:tcPr>
          <w:p w14:paraId="65DDB619" w14:textId="77777777" w:rsidR="00DD5CB1" w:rsidRDefault="00DD5CB1" w:rsidP="006C252D">
            <w:pPr>
              <w:pStyle w:val="Pagrindinistekstas"/>
              <w:spacing w:after="0"/>
              <w:jc w:val="both"/>
              <w:rPr>
                <w:b/>
                <w:szCs w:val="24"/>
              </w:rPr>
            </w:pPr>
          </w:p>
        </w:tc>
      </w:tr>
    </w:tbl>
    <w:p w14:paraId="4A65B581" w14:textId="3AF10163" w:rsidR="00417D20" w:rsidRDefault="00417D20">
      <w:pPr>
        <w:rPr>
          <w:rFonts w:eastAsia="Arial Unicode MS"/>
          <w:b/>
          <w:bCs/>
          <w:szCs w:val="24"/>
        </w:rPr>
      </w:pPr>
      <w:r>
        <w:br w:type="page"/>
      </w:r>
    </w:p>
    <w:p w14:paraId="0684C4A3" w14:textId="39DBCF7F" w:rsidR="00417D20" w:rsidRDefault="00417D20" w:rsidP="00417D20">
      <w:pPr>
        <w:jc w:val="right"/>
        <w:rPr>
          <w:sz w:val="23"/>
          <w:szCs w:val="23"/>
        </w:rPr>
      </w:pPr>
      <w:r>
        <w:rPr>
          <w:sz w:val="23"/>
          <w:szCs w:val="23"/>
        </w:rPr>
        <w:lastRenderedPageBreak/>
        <w:t>202</w:t>
      </w:r>
      <w:r w:rsidR="00080828">
        <w:rPr>
          <w:sz w:val="23"/>
          <w:szCs w:val="23"/>
        </w:rPr>
        <w:t>6</w:t>
      </w:r>
      <w:r>
        <w:rPr>
          <w:sz w:val="23"/>
          <w:szCs w:val="23"/>
        </w:rPr>
        <w:t>-...-... Sutarties Nr. ..........</w:t>
      </w:r>
    </w:p>
    <w:p w14:paraId="2E786002" w14:textId="5AA977AA" w:rsidR="00417D20" w:rsidRDefault="00417D20" w:rsidP="00417D20">
      <w:pPr>
        <w:jc w:val="right"/>
        <w:rPr>
          <w:sz w:val="23"/>
          <w:szCs w:val="23"/>
        </w:rPr>
      </w:pPr>
      <w:r>
        <w:rPr>
          <w:sz w:val="23"/>
          <w:szCs w:val="23"/>
        </w:rPr>
        <w:t>1 priedas</w:t>
      </w:r>
    </w:p>
    <w:p w14:paraId="5B07E871" w14:textId="77777777" w:rsidR="00417D20" w:rsidRDefault="00417D20" w:rsidP="00417D20">
      <w:pPr>
        <w:jc w:val="right"/>
        <w:rPr>
          <w:sz w:val="23"/>
          <w:szCs w:val="23"/>
        </w:rPr>
      </w:pPr>
    </w:p>
    <w:p w14:paraId="596D2E56" w14:textId="77777777" w:rsidR="00417D20" w:rsidRDefault="00417D20" w:rsidP="00417D20">
      <w:pPr>
        <w:jc w:val="right"/>
        <w:rPr>
          <w:sz w:val="23"/>
          <w:szCs w:val="23"/>
        </w:rPr>
      </w:pPr>
    </w:p>
    <w:p w14:paraId="4C9779AD" w14:textId="14C7A5DD" w:rsidR="00417D20" w:rsidRDefault="00417D20" w:rsidP="00417D20">
      <w:pPr>
        <w:jc w:val="center"/>
        <w:rPr>
          <w:i/>
          <w:iCs/>
          <w:sz w:val="23"/>
          <w:szCs w:val="23"/>
        </w:rPr>
      </w:pPr>
      <w:r w:rsidRPr="00004DE1">
        <w:rPr>
          <w:i/>
          <w:iCs/>
          <w:sz w:val="23"/>
          <w:szCs w:val="23"/>
        </w:rPr>
        <w:t xml:space="preserve">(Pridedama </w:t>
      </w:r>
      <w:r>
        <w:rPr>
          <w:i/>
          <w:iCs/>
          <w:sz w:val="23"/>
          <w:szCs w:val="23"/>
        </w:rPr>
        <w:t>Pirkėjo</w:t>
      </w:r>
      <w:r w:rsidRPr="00004DE1">
        <w:rPr>
          <w:i/>
          <w:iCs/>
          <w:sz w:val="23"/>
          <w:szCs w:val="23"/>
        </w:rPr>
        <w:t xml:space="preserve"> techninė specifikacija)</w:t>
      </w:r>
    </w:p>
    <w:p w14:paraId="4A32D80A" w14:textId="1B96DFC9" w:rsidR="00417D20" w:rsidRDefault="00417D20" w:rsidP="00417D20">
      <w:pPr>
        <w:jc w:val="center"/>
        <w:rPr>
          <w:i/>
          <w:iCs/>
          <w:sz w:val="23"/>
          <w:szCs w:val="23"/>
        </w:rPr>
      </w:pPr>
    </w:p>
    <w:p w14:paraId="0613E7EE" w14:textId="44B55AFF" w:rsidR="00417D20" w:rsidRDefault="00417D20" w:rsidP="00417D20">
      <w:pPr>
        <w:jc w:val="center"/>
        <w:rPr>
          <w:i/>
          <w:iCs/>
          <w:sz w:val="23"/>
          <w:szCs w:val="23"/>
        </w:rPr>
      </w:pPr>
    </w:p>
    <w:p w14:paraId="7C70B1B0" w14:textId="0A5DB0F7" w:rsidR="00417D20" w:rsidRDefault="00417D20" w:rsidP="00417D20">
      <w:pPr>
        <w:jc w:val="center"/>
        <w:rPr>
          <w:i/>
          <w:iCs/>
          <w:sz w:val="23"/>
          <w:szCs w:val="23"/>
        </w:rPr>
      </w:pPr>
    </w:p>
    <w:p w14:paraId="475AA94E" w14:textId="7C1DEA4D" w:rsidR="00417D20" w:rsidRDefault="00417D20" w:rsidP="00417D20">
      <w:pPr>
        <w:jc w:val="center"/>
        <w:rPr>
          <w:i/>
          <w:iCs/>
          <w:sz w:val="23"/>
          <w:szCs w:val="23"/>
        </w:rPr>
      </w:pPr>
    </w:p>
    <w:p w14:paraId="22B28B6E" w14:textId="369BAD63" w:rsidR="00417D20" w:rsidRDefault="00417D20" w:rsidP="00417D20">
      <w:pPr>
        <w:jc w:val="center"/>
        <w:rPr>
          <w:i/>
          <w:iCs/>
          <w:sz w:val="23"/>
          <w:szCs w:val="23"/>
        </w:rPr>
      </w:pPr>
    </w:p>
    <w:p w14:paraId="0D57922C" w14:textId="738F6857" w:rsidR="00417D20" w:rsidRDefault="00417D20" w:rsidP="00417D20">
      <w:pPr>
        <w:jc w:val="center"/>
        <w:rPr>
          <w:i/>
          <w:iCs/>
          <w:sz w:val="23"/>
          <w:szCs w:val="23"/>
        </w:rPr>
      </w:pPr>
    </w:p>
    <w:p w14:paraId="5FA2C0F3" w14:textId="01D10120" w:rsidR="00417D20" w:rsidRDefault="00417D20" w:rsidP="00417D20">
      <w:pPr>
        <w:jc w:val="center"/>
        <w:rPr>
          <w:i/>
          <w:iCs/>
          <w:sz w:val="23"/>
          <w:szCs w:val="23"/>
        </w:rPr>
      </w:pPr>
    </w:p>
    <w:p w14:paraId="4A24C9BE" w14:textId="005C62CF" w:rsidR="00417D20" w:rsidRDefault="00417D20" w:rsidP="00417D20">
      <w:pPr>
        <w:jc w:val="center"/>
        <w:rPr>
          <w:i/>
          <w:iCs/>
          <w:sz w:val="23"/>
          <w:szCs w:val="23"/>
        </w:rPr>
      </w:pPr>
    </w:p>
    <w:p w14:paraId="73474F13" w14:textId="11B18EBB" w:rsidR="00417D20" w:rsidRDefault="00417D20" w:rsidP="00417D20">
      <w:pPr>
        <w:jc w:val="center"/>
        <w:rPr>
          <w:i/>
          <w:iCs/>
          <w:sz w:val="23"/>
          <w:szCs w:val="23"/>
        </w:rPr>
      </w:pPr>
    </w:p>
    <w:p w14:paraId="63BD6357" w14:textId="7398DE6A" w:rsidR="00417D20" w:rsidRDefault="00417D20" w:rsidP="00417D20">
      <w:pPr>
        <w:jc w:val="center"/>
        <w:rPr>
          <w:i/>
          <w:iCs/>
          <w:sz w:val="23"/>
          <w:szCs w:val="23"/>
        </w:rPr>
      </w:pPr>
    </w:p>
    <w:p w14:paraId="4A99723B" w14:textId="7BC026A9" w:rsidR="00417D20" w:rsidRDefault="00417D20" w:rsidP="00417D20">
      <w:pPr>
        <w:jc w:val="center"/>
        <w:rPr>
          <w:i/>
          <w:iCs/>
          <w:sz w:val="23"/>
          <w:szCs w:val="23"/>
        </w:rPr>
      </w:pPr>
    </w:p>
    <w:p w14:paraId="15980A72" w14:textId="04D5845F" w:rsidR="00417D20" w:rsidRDefault="00417D20" w:rsidP="00417D20">
      <w:pPr>
        <w:jc w:val="center"/>
        <w:rPr>
          <w:i/>
          <w:iCs/>
          <w:sz w:val="23"/>
          <w:szCs w:val="23"/>
        </w:rPr>
      </w:pPr>
    </w:p>
    <w:p w14:paraId="0E43D288" w14:textId="5AF070B7" w:rsidR="00417D20" w:rsidRDefault="00417D20" w:rsidP="00417D20">
      <w:pPr>
        <w:jc w:val="center"/>
        <w:rPr>
          <w:i/>
          <w:iCs/>
          <w:sz w:val="23"/>
          <w:szCs w:val="23"/>
        </w:rPr>
      </w:pPr>
    </w:p>
    <w:p w14:paraId="5520F6FE" w14:textId="6CB0584B" w:rsidR="00417D20" w:rsidRDefault="00417D20" w:rsidP="00417D20">
      <w:pPr>
        <w:jc w:val="center"/>
        <w:rPr>
          <w:i/>
          <w:iCs/>
          <w:sz w:val="23"/>
          <w:szCs w:val="23"/>
        </w:rPr>
      </w:pPr>
    </w:p>
    <w:p w14:paraId="44383646" w14:textId="3B86ED2D" w:rsidR="00417D20" w:rsidRDefault="00417D20" w:rsidP="00417D20">
      <w:pPr>
        <w:jc w:val="center"/>
        <w:rPr>
          <w:i/>
          <w:iCs/>
          <w:sz w:val="23"/>
          <w:szCs w:val="23"/>
        </w:rPr>
      </w:pPr>
    </w:p>
    <w:p w14:paraId="4245B7B5" w14:textId="07A564DD" w:rsidR="00417D20" w:rsidRDefault="00417D20" w:rsidP="00417D20">
      <w:pPr>
        <w:jc w:val="center"/>
        <w:rPr>
          <w:i/>
          <w:iCs/>
          <w:sz w:val="23"/>
          <w:szCs w:val="23"/>
        </w:rPr>
      </w:pPr>
    </w:p>
    <w:p w14:paraId="6F1B180C" w14:textId="7D76732D" w:rsidR="00417D20" w:rsidRDefault="00417D20" w:rsidP="00417D20">
      <w:pPr>
        <w:jc w:val="center"/>
        <w:rPr>
          <w:i/>
          <w:iCs/>
          <w:sz w:val="23"/>
          <w:szCs w:val="23"/>
        </w:rPr>
      </w:pPr>
    </w:p>
    <w:p w14:paraId="442D7810" w14:textId="1F63DB40" w:rsidR="00417D20" w:rsidRDefault="00417D20" w:rsidP="00417D20">
      <w:pPr>
        <w:jc w:val="center"/>
        <w:rPr>
          <w:i/>
          <w:iCs/>
          <w:sz w:val="23"/>
          <w:szCs w:val="23"/>
        </w:rPr>
      </w:pPr>
    </w:p>
    <w:p w14:paraId="54DEED22" w14:textId="073C04C0" w:rsidR="00417D20" w:rsidRDefault="00417D20" w:rsidP="00417D20">
      <w:pPr>
        <w:jc w:val="center"/>
        <w:rPr>
          <w:i/>
          <w:iCs/>
          <w:sz w:val="23"/>
          <w:szCs w:val="23"/>
        </w:rPr>
      </w:pPr>
    </w:p>
    <w:p w14:paraId="248EF399" w14:textId="1B23F0C1" w:rsidR="00417D20" w:rsidRDefault="00417D20" w:rsidP="00417D20">
      <w:pPr>
        <w:jc w:val="center"/>
        <w:rPr>
          <w:i/>
          <w:iCs/>
          <w:sz w:val="23"/>
          <w:szCs w:val="23"/>
        </w:rPr>
      </w:pPr>
    </w:p>
    <w:p w14:paraId="4CD7CA1E" w14:textId="0D71CEF9" w:rsidR="00417D20" w:rsidRDefault="00417D20" w:rsidP="00417D20">
      <w:pPr>
        <w:jc w:val="center"/>
        <w:rPr>
          <w:i/>
          <w:iCs/>
          <w:sz w:val="23"/>
          <w:szCs w:val="23"/>
        </w:rPr>
      </w:pPr>
    </w:p>
    <w:p w14:paraId="621DD36A" w14:textId="2D4462C0" w:rsidR="00417D20" w:rsidRDefault="00417D20" w:rsidP="00417D20">
      <w:pPr>
        <w:jc w:val="center"/>
        <w:rPr>
          <w:i/>
          <w:iCs/>
          <w:sz w:val="23"/>
          <w:szCs w:val="23"/>
        </w:rPr>
      </w:pPr>
    </w:p>
    <w:p w14:paraId="338D200A" w14:textId="4812F3A1" w:rsidR="00417D20" w:rsidRDefault="00417D20" w:rsidP="00417D20">
      <w:pPr>
        <w:jc w:val="center"/>
        <w:rPr>
          <w:i/>
          <w:iCs/>
          <w:sz w:val="23"/>
          <w:szCs w:val="23"/>
        </w:rPr>
      </w:pPr>
    </w:p>
    <w:p w14:paraId="1A1932B8" w14:textId="53BB7E68" w:rsidR="00417D20" w:rsidRDefault="00417D20" w:rsidP="00417D20">
      <w:pPr>
        <w:jc w:val="center"/>
        <w:rPr>
          <w:i/>
          <w:iCs/>
          <w:sz w:val="23"/>
          <w:szCs w:val="23"/>
        </w:rPr>
      </w:pPr>
    </w:p>
    <w:p w14:paraId="5AED3325" w14:textId="58D00AB3" w:rsidR="00417D20" w:rsidRDefault="00417D20" w:rsidP="00417D20">
      <w:pPr>
        <w:jc w:val="center"/>
        <w:rPr>
          <w:i/>
          <w:iCs/>
          <w:sz w:val="23"/>
          <w:szCs w:val="23"/>
        </w:rPr>
      </w:pPr>
    </w:p>
    <w:p w14:paraId="40376352" w14:textId="27EA2904" w:rsidR="00417D20" w:rsidRDefault="00417D20" w:rsidP="00417D20">
      <w:pPr>
        <w:jc w:val="center"/>
        <w:rPr>
          <w:i/>
          <w:iCs/>
          <w:sz w:val="23"/>
          <w:szCs w:val="23"/>
        </w:rPr>
      </w:pPr>
    </w:p>
    <w:p w14:paraId="5D344B54" w14:textId="3A3ABD4B" w:rsidR="00417D20" w:rsidRDefault="00417D20" w:rsidP="00417D20">
      <w:pPr>
        <w:jc w:val="center"/>
        <w:rPr>
          <w:i/>
          <w:iCs/>
          <w:sz w:val="23"/>
          <w:szCs w:val="23"/>
        </w:rPr>
      </w:pPr>
    </w:p>
    <w:p w14:paraId="7A7CAFAC" w14:textId="1C6C59FD" w:rsidR="00417D20" w:rsidRDefault="00417D20" w:rsidP="00417D20">
      <w:pPr>
        <w:jc w:val="center"/>
        <w:rPr>
          <w:i/>
          <w:iCs/>
          <w:sz w:val="23"/>
          <w:szCs w:val="23"/>
        </w:rPr>
      </w:pPr>
    </w:p>
    <w:p w14:paraId="03C5062C" w14:textId="388A6F7F" w:rsidR="00417D20" w:rsidRDefault="00417D20" w:rsidP="00417D20">
      <w:pPr>
        <w:jc w:val="center"/>
        <w:rPr>
          <w:i/>
          <w:iCs/>
          <w:sz w:val="23"/>
          <w:szCs w:val="23"/>
        </w:rPr>
      </w:pPr>
    </w:p>
    <w:p w14:paraId="31E426BE" w14:textId="18AF0511" w:rsidR="00417D20" w:rsidRDefault="00417D20" w:rsidP="00417D20">
      <w:pPr>
        <w:jc w:val="center"/>
        <w:rPr>
          <w:i/>
          <w:iCs/>
          <w:sz w:val="23"/>
          <w:szCs w:val="23"/>
        </w:rPr>
      </w:pPr>
    </w:p>
    <w:p w14:paraId="0D621FF1" w14:textId="08700DF6" w:rsidR="00417D20" w:rsidRDefault="00417D20" w:rsidP="00417D20">
      <w:pPr>
        <w:jc w:val="center"/>
        <w:rPr>
          <w:i/>
          <w:iCs/>
          <w:sz w:val="23"/>
          <w:szCs w:val="23"/>
        </w:rPr>
      </w:pPr>
    </w:p>
    <w:p w14:paraId="4DD44CB1" w14:textId="648EF039" w:rsidR="00417D20" w:rsidRDefault="00417D20" w:rsidP="00417D20">
      <w:pPr>
        <w:jc w:val="center"/>
        <w:rPr>
          <w:i/>
          <w:iCs/>
          <w:sz w:val="23"/>
          <w:szCs w:val="23"/>
        </w:rPr>
      </w:pPr>
    </w:p>
    <w:p w14:paraId="5AA2B750" w14:textId="2F5F5486" w:rsidR="00417D20" w:rsidRDefault="00417D20" w:rsidP="00417D20">
      <w:pPr>
        <w:jc w:val="center"/>
        <w:rPr>
          <w:i/>
          <w:iCs/>
          <w:sz w:val="23"/>
          <w:szCs w:val="23"/>
        </w:rPr>
      </w:pPr>
    </w:p>
    <w:p w14:paraId="773A780F" w14:textId="191CE06C" w:rsidR="00417D20" w:rsidRDefault="00417D20" w:rsidP="00417D20">
      <w:pPr>
        <w:jc w:val="center"/>
        <w:rPr>
          <w:i/>
          <w:iCs/>
          <w:sz w:val="23"/>
          <w:szCs w:val="23"/>
        </w:rPr>
      </w:pPr>
    </w:p>
    <w:p w14:paraId="03DA4436" w14:textId="67778F33" w:rsidR="00417D20" w:rsidRDefault="00417D20" w:rsidP="00417D20">
      <w:pPr>
        <w:jc w:val="center"/>
        <w:rPr>
          <w:i/>
          <w:iCs/>
          <w:sz w:val="23"/>
          <w:szCs w:val="23"/>
        </w:rPr>
      </w:pPr>
    </w:p>
    <w:p w14:paraId="70BD9195" w14:textId="3386FD36" w:rsidR="00417D20" w:rsidRDefault="00417D20" w:rsidP="00417D20">
      <w:pPr>
        <w:jc w:val="center"/>
        <w:rPr>
          <w:i/>
          <w:iCs/>
          <w:sz w:val="23"/>
          <w:szCs w:val="23"/>
        </w:rPr>
      </w:pPr>
    </w:p>
    <w:p w14:paraId="5CACD2AA" w14:textId="6D1A99A0" w:rsidR="00417D20" w:rsidRDefault="00417D20" w:rsidP="00417D20">
      <w:pPr>
        <w:jc w:val="center"/>
        <w:rPr>
          <w:i/>
          <w:iCs/>
          <w:sz w:val="23"/>
          <w:szCs w:val="23"/>
        </w:rPr>
      </w:pPr>
    </w:p>
    <w:p w14:paraId="30846F1C" w14:textId="63A752DF" w:rsidR="00417D20" w:rsidRDefault="00417D20" w:rsidP="00417D20">
      <w:pPr>
        <w:jc w:val="center"/>
        <w:rPr>
          <w:i/>
          <w:iCs/>
          <w:sz w:val="23"/>
          <w:szCs w:val="23"/>
        </w:rPr>
      </w:pPr>
    </w:p>
    <w:p w14:paraId="25231CB7" w14:textId="4F115AF1" w:rsidR="00417D20" w:rsidRDefault="00417D20" w:rsidP="00417D20">
      <w:pPr>
        <w:jc w:val="center"/>
        <w:rPr>
          <w:i/>
          <w:iCs/>
          <w:sz w:val="23"/>
          <w:szCs w:val="23"/>
        </w:rPr>
      </w:pPr>
    </w:p>
    <w:p w14:paraId="67DAADCF" w14:textId="4B4ACB5F" w:rsidR="00417D20" w:rsidRDefault="00417D20" w:rsidP="00417D20">
      <w:pPr>
        <w:jc w:val="center"/>
        <w:rPr>
          <w:i/>
          <w:iCs/>
          <w:sz w:val="23"/>
          <w:szCs w:val="23"/>
        </w:rPr>
      </w:pPr>
    </w:p>
    <w:p w14:paraId="0F68C7F1" w14:textId="41CB2684" w:rsidR="00417D20" w:rsidRDefault="00417D20" w:rsidP="00417D20">
      <w:pPr>
        <w:jc w:val="center"/>
        <w:rPr>
          <w:i/>
          <w:iCs/>
          <w:sz w:val="23"/>
          <w:szCs w:val="23"/>
        </w:rPr>
      </w:pPr>
    </w:p>
    <w:p w14:paraId="2991781C" w14:textId="4CB9A210" w:rsidR="00417D20" w:rsidRDefault="00417D20" w:rsidP="00417D20">
      <w:pPr>
        <w:jc w:val="center"/>
        <w:rPr>
          <w:i/>
          <w:iCs/>
          <w:sz w:val="23"/>
          <w:szCs w:val="23"/>
        </w:rPr>
      </w:pPr>
    </w:p>
    <w:p w14:paraId="088B1C21" w14:textId="5BC2C912" w:rsidR="00417D20" w:rsidRDefault="00417D20" w:rsidP="00417D20">
      <w:pPr>
        <w:jc w:val="center"/>
        <w:rPr>
          <w:i/>
          <w:iCs/>
          <w:sz w:val="23"/>
          <w:szCs w:val="23"/>
        </w:rPr>
      </w:pPr>
    </w:p>
    <w:p w14:paraId="5AA8A263" w14:textId="126A8A8E" w:rsidR="00417D20" w:rsidRDefault="00417D20" w:rsidP="00417D20">
      <w:pPr>
        <w:jc w:val="center"/>
        <w:rPr>
          <w:i/>
          <w:iCs/>
          <w:sz w:val="23"/>
          <w:szCs w:val="23"/>
        </w:rPr>
      </w:pPr>
    </w:p>
    <w:p w14:paraId="1C523438" w14:textId="18A9F886" w:rsidR="00417D20" w:rsidRDefault="00417D20" w:rsidP="00417D20">
      <w:pPr>
        <w:jc w:val="center"/>
        <w:rPr>
          <w:i/>
          <w:iCs/>
          <w:sz w:val="23"/>
          <w:szCs w:val="23"/>
        </w:rPr>
      </w:pPr>
    </w:p>
    <w:p w14:paraId="4BAFFEA7" w14:textId="39C91B91" w:rsidR="00417D20" w:rsidRDefault="00417D20" w:rsidP="00417D20">
      <w:pPr>
        <w:jc w:val="center"/>
        <w:rPr>
          <w:i/>
          <w:iCs/>
          <w:sz w:val="23"/>
          <w:szCs w:val="23"/>
        </w:rPr>
      </w:pPr>
    </w:p>
    <w:p w14:paraId="73336DC7" w14:textId="17075EE9" w:rsidR="00417D20" w:rsidRDefault="00417D20" w:rsidP="00417D20">
      <w:pPr>
        <w:jc w:val="center"/>
        <w:rPr>
          <w:i/>
          <w:iCs/>
          <w:sz w:val="23"/>
          <w:szCs w:val="23"/>
        </w:rPr>
      </w:pPr>
    </w:p>
    <w:p w14:paraId="10D0CE9D" w14:textId="359318D4" w:rsidR="00417D20" w:rsidRDefault="00417D20" w:rsidP="00417D20">
      <w:pPr>
        <w:jc w:val="center"/>
        <w:rPr>
          <w:i/>
          <w:iCs/>
          <w:sz w:val="23"/>
          <w:szCs w:val="23"/>
        </w:rPr>
      </w:pPr>
    </w:p>
    <w:p w14:paraId="672C54E8" w14:textId="2AC22498" w:rsidR="00417D20" w:rsidRDefault="00417D20" w:rsidP="00417D20">
      <w:pPr>
        <w:jc w:val="center"/>
        <w:rPr>
          <w:i/>
          <w:iCs/>
          <w:sz w:val="23"/>
          <w:szCs w:val="23"/>
        </w:rPr>
      </w:pPr>
    </w:p>
    <w:p w14:paraId="7502ACAA" w14:textId="02A6E09C" w:rsidR="00417D20" w:rsidRDefault="00417D20">
      <w:pPr>
        <w:rPr>
          <w:i/>
          <w:iCs/>
          <w:sz w:val="23"/>
          <w:szCs w:val="23"/>
        </w:rPr>
      </w:pPr>
      <w:r>
        <w:rPr>
          <w:i/>
          <w:iCs/>
          <w:sz w:val="23"/>
          <w:szCs w:val="23"/>
        </w:rPr>
        <w:br w:type="page"/>
      </w:r>
    </w:p>
    <w:p w14:paraId="337E1C19" w14:textId="55C10192" w:rsidR="00417D20" w:rsidRPr="00417D20" w:rsidRDefault="00417D20" w:rsidP="00417D20">
      <w:pPr>
        <w:widowControl w:val="0"/>
        <w:suppressAutoHyphens/>
        <w:overflowPunct w:val="0"/>
        <w:adjustRightInd w:val="0"/>
        <w:jc w:val="right"/>
        <w:rPr>
          <w:kern w:val="28"/>
          <w:sz w:val="23"/>
          <w:szCs w:val="23"/>
          <w:lang w:eastAsia="lt-LT"/>
        </w:rPr>
      </w:pPr>
      <w:r w:rsidRPr="00417D20">
        <w:rPr>
          <w:kern w:val="28"/>
          <w:sz w:val="23"/>
          <w:szCs w:val="23"/>
          <w:lang w:eastAsia="lt-LT"/>
        </w:rPr>
        <w:lastRenderedPageBreak/>
        <w:t>202</w:t>
      </w:r>
      <w:r w:rsidR="00080828">
        <w:rPr>
          <w:kern w:val="28"/>
          <w:sz w:val="23"/>
          <w:szCs w:val="23"/>
          <w:lang w:eastAsia="lt-LT"/>
        </w:rPr>
        <w:t>6</w:t>
      </w:r>
      <w:r w:rsidRPr="00417D20">
        <w:rPr>
          <w:kern w:val="28"/>
          <w:sz w:val="23"/>
          <w:szCs w:val="23"/>
          <w:lang w:eastAsia="lt-LT"/>
        </w:rPr>
        <w:t>-...-... Sutarties Nr. ..........</w:t>
      </w:r>
    </w:p>
    <w:p w14:paraId="0808C440" w14:textId="3DB2D099" w:rsidR="00417D20" w:rsidRPr="00417D20" w:rsidRDefault="00417D20" w:rsidP="00417D20">
      <w:pPr>
        <w:widowControl w:val="0"/>
        <w:suppressAutoHyphens/>
        <w:overflowPunct w:val="0"/>
        <w:adjustRightInd w:val="0"/>
        <w:jc w:val="right"/>
        <w:rPr>
          <w:kern w:val="28"/>
          <w:sz w:val="23"/>
          <w:szCs w:val="23"/>
          <w:lang w:eastAsia="lt-LT"/>
        </w:rPr>
      </w:pPr>
      <w:r>
        <w:rPr>
          <w:kern w:val="28"/>
          <w:sz w:val="23"/>
          <w:szCs w:val="23"/>
          <w:lang w:eastAsia="lt-LT"/>
        </w:rPr>
        <w:t>2 p</w:t>
      </w:r>
      <w:r w:rsidRPr="00417D20">
        <w:rPr>
          <w:kern w:val="28"/>
          <w:sz w:val="23"/>
          <w:szCs w:val="23"/>
          <w:lang w:eastAsia="lt-LT"/>
        </w:rPr>
        <w:t xml:space="preserve">riedas </w:t>
      </w:r>
    </w:p>
    <w:p w14:paraId="535D8492" w14:textId="77777777" w:rsidR="00417D20" w:rsidRPr="00417D20" w:rsidRDefault="00417D20" w:rsidP="00417D20">
      <w:pPr>
        <w:widowControl w:val="0"/>
        <w:suppressAutoHyphens/>
        <w:overflowPunct w:val="0"/>
        <w:adjustRightInd w:val="0"/>
        <w:jc w:val="right"/>
        <w:rPr>
          <w:kern w:val="28"/>
          <w:sz w:val="23"/>
          <w:szCs w:val="23"/>
          <w:lang w:eastAsia="lt-LT"/>
        </w:rPr>
      </w:pPr>
    </w:p>
    <w:p w14:paraId="45B3AD28" w14:textId="77777777" w:rsidR="00417D20" w:rsidRPr="00417D20" w:rsidRDefault="00417D20" w:rsidP="00417D20">
      <w:pPr>
        <w:widowControl w:val="0"/>
        <w:suppressAutoHyphens/>
        <w:overflowPunct w:val="0"/>
        <w:adjustRightInd w:val="0"/>
        <w:jc w:val="right"/>
        <w:rPr>
          <w:kern w:val="28"/>
          <w:sz w:val="23"/>
          <w:szCs w:val="23"/>
          <w:lang w:eastAsia="lt-LT"/>
        </w:rPr>
      </w:pPr>
    </w:p>
    <w:p w14:paraId="5703750C" w14:textId="10F71769" w:rsidR="00417D20" w:rsidRDefault="00417D20" w:rsidP="00417D20">
      <w:pPr>
        <w:jc w:val="center"/>
        <w:rPr>
          <w:i/>
          <w:iCs/>
          <w:sz w:val="23"/>
          <w:szCs w:val="23"/>
        </w:rPr>
      </w:pPr>
      <w:r w:rsidRPr="00417D20">
        <w:rPr>
          <w:i/>
          <w:iCs/>
          <w:kern w:val="28"/>
          <w:sz w:val="23"/>
          <w:szCs w:val="23"/>
          <w:lang w:eastAsia="lt-LT"/>
        </w:rPr>
        <w:t xml:space="preserve">(Pridedamas </w:t>
      </w:r>
      <w:r>
        <w:rPr>
          <w:i/>
          <w:iCs/>
          <w:kern w:val="28"/>
          <w:sz w:val="23"/>
          <w:szCs w:val="23"/>
          <w:lang w:eastAsia="lt-LT"/>
        </w:rPr>
        <w:t>T</w:t>
      </w:r>
      <w:r w:rsidRPr="00417D20">
        <w:rPr>
          <w:i/>
          <w:iCs/>
          <w:kern w:val="28"/>
          <w:sz w:val="23"/>
          <w:szCs w:val="23"/>
          <w:lang w:eastAsia="lt-LT"/>
        </w:rPr>
        <w:t>i</w:t>
      </w:r>
      <w:r>
        <w:rPr>
          <w:i/>
          <w:iCs/>
          <w:kern w:val="28"/>
          <w:sz w:val="23"/>
          <w:szCs w:val="23"/>
          <w:lang w:eastAsia="lt-LT"/>
        </w:rPr>
        <w:t>e</w:t>
      </w:r>
      <w:r w:rsidRPr="00417D20">
        <w:rPr>
          <w:i/>
          <w:iCs/>
          <w:kern w:val="28"/>
          <w:sz w:val="23"/>
          <w:szCs w:val="23"/>
          <w:lang w:eastAsia="lt-LT"/>
        </w:rPr>
        <w:t>kėjo Pasiūlymas )</w:t>
      </w:r>
    </w:p>
    <w:p w14:paraId="6A23B2EB" w14:textId="77777777" w:rsidR="00417D20" w:rsidRDefault="00417D20" w:rsidP="00417D20">
      <w:pPr>
        <w:jc w:val="center"/>
        <w:rPr>
          <w:i/>
          <w:iCs/>
          <w:sz w:val="23"/>
          <w:szCs w:val="23"/>
        </w:rPr>
      </w:pPr>
    </w:p>
    <w:p w14:paraId="4ACEFF8B" w14:textId="77777777" w:rsidR="00417D20" w:rsidRDefault="00417D20" w:rsidP="006C252D">
      <w:pPr>
        <w:pStyle w:val="CentrBoldm"/>
        <w:rPr>
          <w:rFonts w:ascii="Times New Roman" w:hAnsi="Times New Roman"/>
          <w:sz w:val="24"/>
          <w:lang w:val="lt-LT"/>
        </w:rPr>
      </w:pPr>
    </w:p>
    <w:sectPr w:rsidR="00417D20" w:rsidSect="00080828">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A9F4" w14:textId="77777777" w:rsidR="0034269F" w:rsidRDefault="0034269F">
      <w:r>
        <w:separator/>
      </w:r>
    </w:p>
  </w:endnote>
  <w:endnote w:type="continuationSeparator" w:id="0">
    <w:p w14:paraId="3FC2E00C" w14:textId="77777777" w:rsidR="0034269F" w:rsidRDefault="0034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E1BC" w14:textId="77777777" w:rsidR="00C85C99" w:rsidRPr="006E554A" w:rsidRDefault="00C85C99" w:rsidP="00F23E41">
    <w:pPr>
      <w:pStyle w:val="Porat"/>
    </w:pPr>
    <w:r>
      <w:rPr>
        <w:noProof/>
        <w:lang w:val="en-GB" w:eastAsia="en-GB"/>
      </w:rPr>
      <w:drawing>
        <wp:anchor distT="0" distB="0" distL="114300" distR="114300" simplePos="0" relativeHeight="251657216" behindDoc="1" locked="0" layoutInCell="1" allowOverlap="1" wp14:anchorId="040C2682" wp14:editId="612E0E75">
          <wp:simplePos x="0" y="0"/>
          <wp:positionH relativeFrom="column">
            <wp:posOffset>5688330</wp:posOffset>
          </wp:positionH>
          <wp:positionV relativeFrom="paragraph">
            <wp:posOffset>1243330</wp:posOffset>
          </wp:positionV>
          <wp:extent cx="1435735" cy="981075"/>
          <wp:effectExtent l="0" t="0" r="0" b="9525"/>
          <wp:wrapNone/>
          <wp:docPr id="2135539756" name="Paveikslėlis 2135539756"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72CE" w14:textId="77777777" w:rsidR="0034269F" w:rsidRDefault="0034269F">
      <w:r>
        <w:separator/>
      </w:r>
    </w:p>
  </w:footnote>
  <w:footnote w:type="continuationSeparator" w:id="0">
    <w:p w14:paraId="123F2629" w14:textId="77777777" w:rsidR="0034269F" w:rsidRDefault="00342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B25A4B"/>
    <w:multiLevelType w:val="hybridMultilevel"/>
    <w:tmpl w:val="B5503B08"/>
    <w:lvl w:ilvl="0" w:tplc="4758765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EE6BE9"/>
    <w:multiLevelType w:val="multilevel"/>
    <w:tmpl w:val="30F0AF82"/>
    <w:lvl w:ilvl="0">
      <w:start w:val="13"/>
      <w:numFmt w:val="decimal"/>
      <w:lvlText w:val="%1."/>
      <w:lvlJc w:val="left"/>
      <w:pPr>
        <w:ind w:left="480" w:hanging="480"/>
      </w:pPr>
      <w:rPr>
        <w:rFonts w:hint="default"/>
      </w:rPr>
    </w:lvl>
    <w:lvl w:ilvl="1">
      <w:start w:val="1"/>
      <w:numFmt w:val="decimal"/>
      <w:lvlText w:val="12.%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BC464D7"/>
    <w:multiLevelType w:val="multilevel"/>
    <w:tmpl w:val="9C5855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020D6"/>
    <w:multiLevelType w:val="hybridMultilevel"/>
    <w:tmpl w:val="5E8A2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062E63"/>
    <w:multiLevelType w:val="multilevel"/>
    <w:tmpl w:val="AB1A879A"/>
    <w:lvl w:ilvl="0">
      <w:start w:val="14"/>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0B50E9"/>
    <w:multiLevelType w:val="hybridMultilevel"/>
    <w:tmpl w:val="3C04E288"/>
    <w:lvl w:ilvl="0" w:tplc="16E25F48">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803E3E"/>
    <w:multiLevelType w:val="multilevel"/>
    <w:tmpl w:val="36A270C8"/>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E213C00"/>
    <w:multiLevelType w:val="hybridMultilevel"/>
    <w:tmpl w:val="F8BE2590"/>
    <w:lvl w:ilvl="0" w:tplc="0427000F">
      <w:start w:val="1"/>
      <w:numFmt w:val="decimal"/>
      <w:lvlText w:val="%1."/>
      <w:lvlJc w:val="left"/>
      <w:pPr>
        <w:ind w:left="3312"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5" w15:restartNumberingAfterBreak="0">
    <w:nsid w:val="41AB7CEF"/>
    <w:multiLevelType w:val="hybridMultilevel"/>
    <w:tmpl w:val="BF2EE5F8"/>
    <w:lvl w:ilvl="0" w:tplc="FE103AB0">
      <w:start w:val="1"/>
      <w:numFmt w:val="decimal"/>
      <w:lvlText w:val="%1."/>
      <w:lvlJc w:val="left"/>
      <w:pPr>
        <w:ind w:left="3312" w:hanging="360"/>
      </w:pPr>
      <w:rPr>
        <w:rFonts w:hint="default"/>
      </w:r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6"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2C4F5C"/>
    <w:multiLevelType w:val="multilevel"/>
    <w:tmpl w:val="69AA31F2"/>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127177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52596913"/>
    <w:multiLevelType w:val="multilevel"/>
    <w:tmpl w:val="C6C4E9BA"/>
    <w:lvl w:ilvl="0">
      <w:start w:val="15"/>
      <w:numFmt w:val="decimal"/>
      <w:lvlText w:val="%1."/>
      <w:lvlJc w:val="left"/>
      <w:pPr>
        <w:ind w:left="480" w:hanging="480"/>
      </w:pPr>
      <w:rPr>
        <w:rFonts w:hint="default"/>
      </w:rPr>
    </w:lvl>
    <w:lvl w:ilvl="1">
      <w:start w:val="2"/>
      <w:numFmt w:val="decimal"/>
      <w:lvlText w:val="14.%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hint="default"/>
      </w:rPr>
    </w:lvl>
    <w:lvl w:ilvl="8">
      <w:start w:val="1"/>
      <w:numFmt w:val="bullet"/>
      <w:lvlText w:val=""/>
      <w:lvlJc w:val="left"/>
      <w:pPr>
        <w:ind w:left="6758" w:hanging="360"/>
      </w:pPr>
      <w:rPr>
        <w:rFonts w:ascii="Wingdings" w:hAnsi="Wingdings" w:hint="default"/>
      </w:rPr>
    </w:lvl>
  </w:abstractNum>
  <w:abstractNum w:abstractNumId="21" w15:restartNumberingAfterBreak="0">
    <w:nsid w:val="5D316DA9"/>
    <w:multiLevelType w:val="multilevel"/>
    <w:tmpl w:val="F16AFB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62727860"/>
    <w:multiLevelType w:val="multilevel"/>
    <w:tmpl w:val="62727860"/>
    <w:lvl w:ilvl="0">
      <w:start w:val="4"/>
      <w:numFmt w:val="decimal"/>
      <w:lvlText w:val="%1."/>
      <w:lvlJc w:val="left"/>
      <w:pPr>
        <w:ind w:left="1320" w:hanging="360"/>
      </w:pPr>
      <w:rPr>
        <w:rFonts w:hint="default"/>
      </w:rPr>
    </w:lvl>
    <w:lvl w:ilvl="1">
      <w:start w:val="1"/>
      <w:numFmt w:val="decimal"/>
      <w:isLgl/>
      <w:lvlText w:val="%1.%2."/>
      <w:lvlJc w:val="left"/>
      <w:pPr>
        <w:ind w:left="13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3477CD"/>
    <w:multiLevelType w:val="multilevel"/>
    <w:tmpl w:val="C67297AA"/>
    <w:lvl w:ilvl="0">
      <w:start w:val="5"/>
      <w:numFmt w:val="decimal"/>
      <w:lvlText w:val="%1"/>
      <w:lvlJc w:val="left"/>
      <w:pPr>
        <w:ind w:left="502"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5D00F61"/>
    <w:multiLevelType w:val="multilevel"/>
    <w:tmpl w:val="75D00F6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strike w:val="0"/>
      </w:rPr>
    </w:lvl>
    <w:lvl w:ilvl="2">
      <w:start w:val="1"/>
      <w:numFmt w:val="decimal"/>
      <w:lvlText w:val="%1.%2.%3."/>
      <w:lvlJc w:val="left"/>
      <w:pPr>
        <w:tabs>
          <w:tab w:val="num" w:pos="7440"/>
        </w:tabs>
        <w:ind w:left="7440" w:hanging="720"/>
      </w:pPr>
      <w:rPr>
        <w:rFonts w:hint="default"/>
        <w:b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16cid:durableId="1966884770">
    <w:abstractNumId w:val="7"/>
  </w:num>
  <w:num w:numId="2" w16cid:durableId="60835341">
    <w:abstractNumId w:val="0"/>
  </w:num>
  <w:num w:numId="3" w16cid:durableId="1158688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336917">
    <w:abstractNumId w:val="2"/>
  </w:num>
  <w:num w:numId="5" w16cid:durableId="1196696730">
    <w:abstractNumId w:val="8"/>
  </w:num>
  <w:num w:numId="6" w16cid:durableId="1230774247">
    <w:abstractNumId w:val="28"/>
  </w:num>
  <w:num w:numId="7" w16cid:durableId="491877877">
    <w:abstractNumId w:val="20"/>
  </w:num>
  <w:num w:numId="8" w16cid:durableId="1971981136">
    <w:abstractNumId w:val="6"/>
  </w:num>
  <w:num w:numId="9" w16cid:durableId="1101953489">
    <w:abstractNumId w:val="25"/>
  </w:num>
  <w:num w:numId="10" w16cid:durableId="560093270">
    <w:abstractNumId w:val="18"/>
  </w:num>
  <w:num w:numId="11" w16cid:durableId="1430540462">
    <w:abstractNumId w:val="10"/>
  </w:num>
  <w:num w:numId="12" w16cid:durableId="343216649">
    <w:abstractNumId w:val="14"/>
  </w:num>
  <w:num w:numId="13" w16cid:durableId="21709102">
    <w:abstractNumId w:val="15"/>
  </w:num>
  <w:num w:numId="14" w16cid:durableId="447235556">
    <w:abstractNumId w:val="12"/>
  </w:num>
  <w:num w:numId="15" w16cid:durableId="488909141">
    <w:abstractNumId w:val="5"/>
  </w:num>
  <w:num w:numId="16" w16cid:durableId="620382413">
    <w:abstractNumId w:val="16"/>
  </w:num>
  <w:num w:numId="17" w16cid:durableId="81535016">
    <w:abstractNumId w:val="17"/>
  </w:num>
  <w:num w:numId="18" w16cid:durableId="352925777">
    <w:abstractNumId w:val="4"/>
  </w:num>
  <w:num w:numId="19" w16cid:durableId="1676037157">
    <w:abstractNumId w:val="19"/>
  </w:num>
  <w:num w:numId="20" w16cid:durableId="302393678">
    <w:abstractNumId w:val="24"/>
  </w:num>
  <w:num w:numId="21" w16cid:durableId="1265071736">
    <w:abstractNumId w:val="3"/>
  </w:num>
  <w:num w:numId="22" w16cid:durableId="325864169">
    <w:abstractNumId w:val="21"/>
  </w:num>
  <w:num w:numId="23" w16cid:durableId="690037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542816">
    <w:abstractNumId w:val="22"/>
  </w:num>
  <w:num w:numId="25" w16cid:durableId="2133475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817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376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4816635">
    <w:abstractNumId w:val="11"/>
  </w:num>
  <w:num w:numId="29" w16cid:durableId="2096851528">
    <w:abstractNumId w:val="13"/>
  </w:num>
  <w:num w:numId="30" w16cid:durableId="181259699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FA5"/>
    <w:rsid w:val="00007579"/>
    <w:rsid w:val="0000774E"/>
    <w:rsid w:val="00007A52"/>
    <w:rsid w:val="00013B6D"/>
    <w:rsid w:val="0001683D"/>
    <w:rsid w:val="000234B5"/>
    <w:rsid w:val="00023690"/>
    <w:rsid w:val="000245AA"/>
    <w:rsid w:val="00024B00"/>
    <w:rsid w:val="00026244"/>
    <w:rsid w:val="0002677A"/>
    <w:rsid w:val="00027E4D"/>
    <w:rsid w:val="00031015"/>
    <w:rsid w:val="00035896"/>
    <w:rsid w:val="00035B55"/>
    <w:rsid w:val="00040B6E"/>
    <w:rsid w:val="0004137B"/>
    <w:rsid w:val="00045CC5"/>
    <w:rsid w:val="00047510"/>
    <w:rsid w:val="000506A3"/>
    <w:rsid w:val="0005262B"/>
    <w:rsid w:val="00057042"/>
    <w:rsid w:val="00067F9A"/>
    <w:rsid w:val="000714C7"/>
    <w:rsid w:val="00072AFA"/>
    <w:rsid w:val="00073040"/>
    <w:rsid w:val="00080828"/>
    <w:rsid w:val="000827FD"/>
    <w:rsid w:val="00084174"/>
    <w:rsid w:val="0008485B"/>
    <w:rsid w:val="00084C1E"/>
    <w:rsid w:val="0008721D"/>
    <w:rsid w:val="00090F9E"/>
    <w:rsid w:val="000954A9"/>
    <w:rsid w:val="00097309"/>
    <w:rsid w:val="000A171F"/>
    <w:rsid w:val="000A353F"/>
    <w:rsid w:val="000A4881"/>
    <w:rsid w:val="000A724F"/>
    <w:rsid w:val="000A7A68"/>
    <w:rsid w:val="000B4AFD"/>
    <w:rsid w:val="000B5EFE"/>
    <w:rsid w:val="000B5FB2"/>
    <w:rsid w:val="000B7637"/>
    <w:rsid w:val="000C02F6"/>
    <w:rsid w:val="000C031A"/>
    <w:rsid w:val="000C2A16"/>
    <w:rsid w:val="000C6984"/>
    <w:rsid w:val="000D164F"/>
    <w:rsid w:val="000E0F57"/>
    <w:rsid w:val="000E6BFC"/>
    <w:rsid w:val="000E7AA8"/>
    <w:rsid w:val="000F4BAF"/>
    <w:rsid w:val="000F4F17"/>
    <w:rsid w:val="000F7670"/>
    <w:rsid w:val="000F7D11"/>
    <w:rsid w:val="00105F57"/>
    <w:rsid w:val="00105F6A"/>
    <w:rsid w:val="00107BAD"/>
    <w:rsid w:val="00107BC6"/>
    <w:rsid w:val="001107F3"/>
    <w:rsid w:val="001119BF"/>
    <w:rsid w:val="00111F84"/>
    <w:rsid w:val="00112863"/>
    <w:rsid w:val="001145D1"/>
    <w:rsid w:val="00114755"/>
    <w:rsid w:val="00114997"/>
    <w:rsid w:val="00116626"/>
    <w:rsid w:val="001205DE"/>
    <w:rsid w:val="001235C3"/>
    <w:rsid w:val="0012365C"/>
    <w:rsid w:val="00130185"/>
    <w:rsid w:val="0013215B"/>
    <w:rsid w:val="0013766E"/>
    <w:rsid w:val="00140A09"/>
    <w:rsid w:val="0014401B"/>
    <w:rsid w:val="00150B07"/>
    <w:rsid w:val="00150FEF"/>
    <w:rsid w:val="00152CCB"/>
    <w:rsid w:val="001534D1"/>
    <w:rsid w:val="00153B55"/>
    <w:rsid w:val="00160446"/>
    <w:rsid w:val="0016210C"/>
    <w:rsid w:val="00163E61"/>
    <w:rsid w:val="00167AFA"/>
    <w:rsid w:val="00170640"/>
    <w:rsid w:val="001707D4"/>
    <w:rsid w:val="0017366F"/>
    <w:rsid w:val="001779F4"/>
    <w:rsid w:val="00182C4E"/>
    <w:rsid w:val="0019015F"/>
    <w:rsid w:val="0019366D"/>
    <w:rsid w:val="0019494F"/>
    <w:rsid w:val="00196A7F"/>
    <w:rsid w:val="001A2246"/>
    <w:rsid w:val="001A4F3D"/>
    <w:rsid w:val="001A62F7"/>
    <w:rsid w:val="001B1D2E"/>
    <w:rsid w:val="001B2CB6"/>
    <w:rsid w:val="001B6D82"/>
    <w:rsid w:val="001C314B"/>
    <w:rsid w:val="001C3E8A"/>
    <w:rsid w:val="001C5D20"/>
    <w:rsid w:val="001D110F"/>
    <w:rsid w:val="001D2D6C"/>
    <w:rsid w:val="001D57EF"/>
    <w:rsid w:val="001E308E"/>
    <w:rsid w:val="001E5A67"/>
    <w:rsid w:val="001E6057"/>
    <w:rsid w:val="001E63A1"/>
    <w:rsid w:val="001E6552"/>
    <w:rsid w:val="001E7E24"/>
    <w:rsid w:val="001F51E1"/>
    <w:rsid w:val="001F60E9"/>
    <w:rsid w:val="002052B3"/>
    <w:rsid w:val="00205F8C"/>
    <w:rsid w:val="002074D7"/>
    <w:rsid w:val="002075A4"/>
    <w:rsid w:val="0021622B"/>
    <w:rsid w:val="00217EDF"/>
    <w:rsid w:val="00220A64"/>
    <w:rsid w:val="00221348"/>
    <w:rsid w:val="0022167B"/>
    <w:rsid w:val="00223719"/>
    <w:rsid w:val="0022552D"/>
    <w:rsid w:val="002307C4"/>
    <w:rsid w:val="0023298D"/>
    <w:rsid w:val="00235455"/>
    <w:rsid w:val="002361B1"/>
    <w:rsid w:val="00236CA2"/>
    <w:rsid w:val="00240C4B"/>
    <w:rsid w:val="00240F84"/>
    <w:rsid w:val="002438EA"/>
    <w:rsid w:val="00243F0F"/>
    <w:rsid w:val="002458B6"/>
    <w:rsid w:val="00246C49"/>
    <w:rsid w:val="002503D1"/>
    <w:rsid w:val="002532E4"/>
    <w:rsid w:val="00254DC7"/>
    <w:rsid w:val="002563A3"/>
    <w:rsid w:val="00256779"/>
    <w:rsid w:val="00262D1A"/>
    <w:rsid w:val="00273D28"/>
    <w:rsid w:val="00274C66"/>
    <w:rsid w:val="0028055A"/>
    <w:rsid w:val="00281F3D"/>
    <w:rsid w:val="002858D0"/>
    <w:rsid w:val="002873EA"/>
    <w:rsid w:val="002946A2"/>
    <w:rsid w:val="0029533F"/>
    <w:rsid w:val="002970EE"/>
    <w:rsid w:val="002A251C"/>
    <w:rsid w:val="002A2A41"/>
    <w:rsid w:val="002A5BD9"/>
    <w:rsid w:val="002A7B96"/>
    <w:rsid w:val="002B3055"/>
    <w:rsid w:val="002B427A"/>
    <w:rsid w:val="002B51BB"/>
    <w:rsid w:val="002C2867"/>
    <w:rsid w:val="002C2CE5"/>
    <w:rsid w:val="002C3CAF"/>
    <w:rsid w:val="002D2A3A"/>
    <w:rsid w:val="002E4FAD"/>
    <w:rsid w:val="002E77C1"/>
    <w:rsid w:val="002F089B"/>
    <w:rsid w:val="00306B12"/>
    <w:rsid w:val="00307C17"/>
    <w:rsid w:val="00313635"/>
    <w:rsid w:val="00314D28"/>
    <w:rsid w:val="0031717B"/>
    <w:rsid w:val="003176F3"/>
    <w:rsid w:val="00317D91"/>
    <w:rsid w:val="00320FA5"/>
    <w:rsid w:val="00321A42"/>
    <w:rsid w:val="003245D4"/>
    <w:rsid w:val="00326B7C"/>
    <w:rsid w:val="00333905"/>
    <w:rsid w:val="00334197"/>
    <w:rsid w:val="0034269F"/>
    <w:rsid w:val="003428F7"/>
    <w:rsid w:val="00343B23"/>
    <w:rsid w:val="00353A80"/>
    <w:rsid w:val="00353D43"/>
    <w:rsid w:val="0035424A"/>
    <w:rsid w:val="00354665"/>
    <w:rsid w:val="00355044"/>
    <w:rsid w:val="00355B18"/>
    <w:rsid w:val="00356BEB"/>
    <w:rsid w:val="00356D4B"/>
    <w:rsid w:val="00361288"/>
    <w:rsid w:val="003624C8"/>
    <w:rsid w:val="0036608F"/>
    <w:rsid w:val="0036781A"/>
    <w:rsid w:val="00371816"/>
    <w:rsid w:val="003740B4"/>
    <w:rsid w:val="003743FA"/>
    <w:rsid w:val="00374C54"/>
    <w:rsid w:val="00375612"/>
    <w:rsid w:val="003759B9"/>
    <w:rsid w:val="00375DE1"/>
    <w:rsid w:val="00376420"/>
    <w:rsid w:val="00380EDE"/>
    <w:rsid w:val="003810FB"/>
    <w:rsid w:val="00390351"/>
    <w:rsid w:val="00393C11"/>
    <w:rsid w:val="00397C1D"/>
    <w:rsid w:val="003A3C3F"/>
    <w:rsid w:val="003A5E8C"/>
    <w:rsid w:val="003A67FB"/>
    <w:rsid w:val="003A6874"/>
    <w:rsid w:val="003B3EAB"/>
    <w:rsid w:val="003C0651"/>
    <w:rsid w:val="003C2AC5"/>
    <w:rsid w:val="003C5109"/>
    <w:rsid w:val="003C56C8"/>
    <w:rsid w:val="003D0EF0"/>
    <w:rsid w:val="003D14E9"/>
    <w:rsid w:val="003D1D59"/>
    <w:rsid w:val="003D25C3"/>
    <w:rsid w:val="003D2833"/>
    <w:rsid w:val="003D3121"/>
    <w:rsid w:val="003D3952"/>
    <w:rsid w:val="003D6A85"/>
    <w:rsid w:val="003D6FD7"/>
    <w:rsid w:val="003E5E6F"/>
    <w:rsid w:val="003F150F"/>
    <w:rsid w:val="003F2970"/>
    <w:rsid w:val="003F29FA"/>
    <w:rsid w:val="003F3839"/>
    <w:rsid w:val="003F3846"/>
    <w:rsid w:val="003F56AF"/>
    <w:rsid w:val="003F79D6"/>
    <w:rsid w:val="00402D31"/>
    <w:rsid w:val="00403506"/>
    <w:rsid w:val="00406340"/>
    <w:rsid w:val="00407334"/>
    <w:rsid w:val="00407560"/>
    <w:rsid w:val="0040790F"/>
    <w:rsid w:val="004112FE"/>
    <w:rsid w:val="00415C1B"/>
    <w:rsid w:val="00417A95"/>
    <w:rsid w:val="00417D20"/>
    <w:rsid w:val="00420712"/>
    <w:rsid w:val="00421C72"/>
    <w:rsid w:val="00422806"/>
    <w:rsid w:val="004246A7"/>
    <w:rsid w:val="00424A61"/>
    <w:rsid w:val="00430D95"/>
    <w:rsid w:val="00430FDF"/>
    <w:rsid w:val="00431C27"/>
    <w:rsid w:val="00433982"/>
    <w:rsid w:val="0043431B"/>
    <w:rsid w:val="00434400"/>
    <w:rsid w:val="00434DF0"/>
    <w:rsid w:val="004359BC"/>
    <w:rsid w:val="0043679F"/>
    <w:rsid w:val="00436F20"/>
    <w:rsid w:val="0044298A"/>
    <w:rsid w:val="00444756"/>
    <w:rsid w:val="00451A06"/>
    <w:rsid w:val="00456F7C"/>
    <w:rsid w:val="004572E7"/>
    <w:rsid w:val="004614BE"/>
    <w:rsid w:val="0046557C"/>
    <w:rsid w:val="00465EEE"/>
    <w:rsid w:val="004672D8"/>
    <w:rsid w:val="00476039"/>
    <w:rsid w:val="004829AB"/>
    <w:rsid w:val="00493CBA"/>
    <w:rsid w:val="004B48BD"/>
    <w:rsid w:val="004B4FF5"/>
    <w:rsid w:val="004B7C8A"/>
    <w:rsid w:val="004C14BB"/>
    <w:rsid w:val="004C293A"/>
    <w:rsid w:val="004C4053"/>
    <w:rsid w:val="004C585B"/>
    <w:rsid w:val="004D105B"/>
    <w:rsid w:val="004D218D"/>
    <w:rsid w:val="004D3B3D"/>
    <w:rsid w:val="004E1213"/>
    <w:rsid w:val="004E33F3"/>
    <w:rsid w:val="004E58B3"/>
    <w:rsid w:val="004E5A42"/>
    <w:rsid w:val="004E70C6"/>
    <w:rsid w:val="004F05CA"/>
    <w:rsid w:val="004F4C47"/>
    <w:rsid w:val="004F6C2C"/>
    <w:rsid w:val="004F6E4D"/>
    <w:rsid w:val="00500BEE"/>
    <w:rsid w:val="005010D5"/>
    <w:rsid w:val="00501A30"/>
    <w:rsid w:val="00502CF8"/>
    <w:rsid w:val="00503F87"/>
    <w:rsid w:val="00504DEB"/>
    <w:rsid w:val="0050774A"/>
    <w:rsid w:val="00507B3F"/>
    <w:rsid w:val="005175E3"/>
    <w:rsid w:val="005176A3"/>
    <w:rsid w:val="005212E3"/>
    <w:rsid w:val="00533F6E"/>
    <w:rsid w:val="0053504E"/>
    <w:rsid w:val="005353D1"/>
    <w:rsid w:val="00544830"/>
    <w:rsid w:val="00545C4C"/>
    <w:rsid w:val="005479D1"/>
    <w:rsid w:val="00550C69"/>
    <w:rsid w:val="00552298"/>
    <w:rsid w:val="0055401C"/>
    <w:rsid w:val="00555430"/>
    <w:rsid w:val="005554F1"/>
    <w:rsid w:val="00564581"/>
    <w:rsid w:val="005652F0"/>
    <w:rsid w:val="005725EE"/>
    <w:rsid w:val="0057392A"/>
    <w:rsid w:val="00573940"/>
    <w:rsid w:val="00574C59"/>
    <w:rsid w:val="005778AD"/>
    <w:rsid w:val="005830C0"/>
    <w:rsid w:val="0058450E"/>
    <w:rsid w:val="00584639"/>
    <w:rsid w:val="00585AED"/>
    <w:rsid w:val="005860E7"/>
    <w:rsid w:val="005907F1"/>
    <w:rsid w:val="005A3EE1"/>
    <w:rsid w:val="005A43A0"/>
    <w:rsid w:val="005A53EF"/>
    <w:rsid w:val="005A6B8C"/>
    <w:rsid w:val="005A6C1F"/>
    <w:rsid w:val="005A7969"/>
    <w:rsid w:val="005A7E70"/>
    <w:rsid w:val="005B1308"/>
    <w:rsid w:val="005B521A"/>
    <w:rsid w:val="005B6347"/>
    <w:rsid w:val="005C2B1E"/>
    <w:rsid w:val="005C58A5"/>
    <w:rsid w:val="005C5AC2"/>
    <w:rsid w:val="005C5CAB"/>
    <w:rsid w:val="005D17B6"/>
    <w:rsid w:val="005D4931"/>
    <w:rsid w:val="005D6393"/>
    <w:rsid w:val="005E248E"/>
    <w:rsid w:val="005F1737"/>
    <w:rsid w:val="005F20FB"/>
    <w:rsid w:val="005F4173"/>
    <w:rsid w:val="005F6192"/>
    <w:rsid w:val="00601573"/>
    <w:rsid w:val="00601EEB"/>
    <w:rsid w:val="00604C09"/>
    <w:rsid w:val="006061A8"/>
    <w:rsid w:val="00606B11"/>
    <w:rsid w:val="00616253"/>
    <w:rsid w:val="00616458"/>
    <w:rsid w:val="006169B3"/>
    <w:rsid w:val="00616AB5"/>
    <w:rsid w:val="006204B2"/>
    <w:rsid w:val="00622E3F"/>
    <w:rsid w:val="00624D12"/>
    <w:rsid w:val="006250B1"/>
    <w:rsid w:val="006273BB"/>
    <w:rsid w:val="00631A64"/>
    <w:rsid w:val="00632D58"/>
    <w:rsid w:val="00643F15"/>
    <w:rsid w:val="00644B47"/>
    <w:rsid w:val="006454D4"/>
    <w:rsid w:val="00645A33"/>
    <w:rsid w:val="006468DD"/>
    <w:rsid w:val="006542CF"/>
    <w:rsid w:val="00654EDB"/>
    <w:rsid w:val="006556CC"/>
    <w:rsid w:val="00655D94"/>
    <w:rsid w:val="00656400"/>
    <w:rsid w:val="0065777E"/>
    <w:rsid w:val="0066298F"/>
    <w:rsid w:val="00662E73"/>
    <w:rsid w:val="00662F97"/>
    <w:rsid w:val="0067325A"/>
    <w:rsid w:val="006734B7"/>
    <w:rsid w:val="00677CA3"/>
    <w:rsid w:val="0068005F"/>
    <w:rsid w:val="00683374"/>
    <w:rsid w:val="00684D7B"/>
    <w:rsid w:val="00687D97"/>
    <w:rsid w:val="00687F10"/>
    <w:rsid w:val="00693B3A"/>
    <w:rsid w:val="0069429B"/>
    <w:rsid w:val="006A0948"/>
    <w:rsid w:val="006A302F"/>
    <w:rsid w:val="006A3396"/>
    <w:rsid w:val="006A577F"/>
    <w:rsid w:val="006A6749"/>
    <w:rsid w:val="006A691F"/>
    <w:rsid w:val="006B1701"/>
    <w:rsid w:val="006B24E2"/>
    <w:rsid w:val="006B2F5E"/>
    <w:rsid w:val="006B3A04"/>
    <w:rsid w:val="006B45CE"/>
    <w:rsid w:val="006B6BBF"/>
    <w:rsid w:val="006C252D"/>
    <w:rsid w:val="006C5056"/>
    <w:rsid w:val="006C77E6"/>
    <w:rsid w:val="006C7D97"/>
    <w:rsid w:val="006D02FD"/>
    <w:rsid w:val="006D2CB2"/>
    <w:rsid w:val="006D36B1"/>
    <w:rsid w:val="006E100C"/>
    <w:rsid w:val="006E378F"/>
    <w:rsid w:val="006E4200"/>
    <w:rsid w:val="006E554A"/>
    <w:rsid w:val="006F3A31"/>
    <w:rsid w:val="006F4ADD"/>
    <w:rsid w:val="006F4CEC"/>
    <w:rsid w:val="007002F3"/>
    <w:rsid w:val="0070081C"/>
    <w:rsid w:val="00700BCB"/>
    <w:rsid w:val="0070752A"/>
    <w:rsid w:val="0071132A"/>
    <w:rsid w:val="007119DE"/>
    <w:rsid w:val="00714222"/>
    <w:rsid w:val="00715C9B"/>
    <w:rsid w:val="00717F4A"/>
    <w:rsid w:val="007224B9"/>
    <w:rsid w:val="00722DC3"/>
    <w:rsid w:val="0072636E"/>
    <w:rsid w:val="0073201D"/>
    <w:rsid w:val="007339E0"/>
    <w:rsid w:val="007355AF"/>
    <w:rsid w:val="00736B87"/>
    <w:rsid w:val="00737613"/>
    <w:rsid w:val="00742085"/>
    <w:rsid w:val="0074319C"/>
    <w:rsid w:val="00746725"/>
    <w:rsid w:val="00747D7E"/>
    <w:rsid w:val="00752C5A"/>
    <w:rsid w:val="00752E5C"/>
    <w:rsid w:val="00753547"/>
    <w:rsid w:val="0075587B"/>
    <w:rsid w:val="0076007B"/>
    <w:rsid w:val="007647F8"/>
    <w:rsid w:val="007661F2"/>
    <w:rsid w:val="007700F9"/>
    <w:rsid w:val="007749F4"/>
    <w:rsid w:val="00776E5B"/>
    <w:rsid w:val="00780CA1"/>
    <w:rsid w:val="00784276"/>
    <w:rsid w:val="00785AA6"/>
    <w:rsid w:val="0079111A"/>
    <w:rsid w:val="00791260"/>
    <w:rsid w:val="00793B72"/>
    <w:rsid w:val="007963BE"/>
    <w:rsid w:val="007979C8"/>
    <w:rsid w:val="007A097A"/>
    <w:rsid w:val="007A0A00"/>
    <w:rsid w:val="007A263B"/>
    <w:rsid w:val="007B223F"/>
    <w:rsid w:val="007B4386"/>
    <w:rsid w:val="007C1E26"/>
    <w:rsid w:val="007C5478"/>
    <w:rsid w:val="007D299A"/>
    <w:rsid w:val="007D32B4"/>
    <w:rsid w:val="007D3E5C"/>
    <w:rsid w:val="007D6030"/>
    <w:rsid w:val="007D6D8A"/>
    <w:rsid w:val="007D73A7"/>
    <w:rsid w:val="007E75E9"/>
    <w:rsid w:val="007F5346"/>
    <w:rsid w:val="00800880"/>
    <w:rsid w:val="00804F24"/>
    <w:rsid w:val="00805F26"/>
    <w:rsid w:val="00807DB1"/>
    <w:rsid w:val="0081205A"/>
    <w:rsid w:val="00812149"/>
    <w:rsid w:val="00814717"/>
    <w:rsid w:val="0081702D"/>
    <w:rsid w:val="00824BE1"/>
    <w:rsid w:val="008250C4"/>
    <w:rsid w:val="00831C38"/>
    <w:rsid w:val="00834DCA"/>
    <w:rsid w:val="00843164"/>
    <w:rsid w:val="00845C0B"/>
    <w:rsid w:val="008468C2"/>
    <w:rsid w:val="008504BF"/>
    <w:rsid w:val="00853056"/>
    <w:rsid w:val="008537B4"/>
    <w:rsid w:val="008542B2"/>
    <w:rsid w:val="008603FB"/>
    <w:rsid w:val="008620A8"/>
    <w:rsid w:val="008628EC"/>
    <w:rsid w:val="0086308E"/>
    <w:rsid w:val="00865382"/>
    <w:rsid w:val="00865F71"/>
    <w:rsid w:val="00866823"/>
    <w:rsid w:val="00871704"/>
    <w:rsid w:val="0087524E"/>
    <w:rsid w:val="00875B8A"/>
    <w:rsid w:val="008804C9"/>
    <w:rsid w:val="00880D64"/>
    <w:rsid w:val="008822A7"/>
    <w:rsid w:val="00882E29"/>
    <w:rsid w:val="00884BC4"/>
    <w:rsid w:val="008911DA"/>
    <w:rsid w:val="0089220D"/>
    <w:rsid w:val="00892633"/>
    <w:rsid w:val="00893FA6"/>
    <w:rsid w:val="008A0269"/>
    <w:rsid w:val="008A0818"/>
    <w:rsid w:val="008A11C3"/>
    <w:rsid w:val="008A1916"/>
    <w:rsid w:val="008A2A48"/>
    <w:rsid w:val="008A44CF"/>
    <w:rsid w:val="008A6EFC"/>
    <w:rsid w:val="008B2ACE"/>
    <w:rsid w:val="008B4BDE"/>
    <w:rsid w:val="008B6DFA"/>
    <w:rsid w:val="008B754E"/>
    <w:rsid w:val="008C009B"/>
    <w:rsid w:val="008C7E02"/>
    <w:rsid w:val="008D15A2"/>
    <w:rsid w:val="008D3F99"/>
    <w:rsid w:val="008D612C"/>
    <w:rsid w:val="008D617C"/>
    <w:rsid w:val="008E245D"/>
    <w:rsid w:val="008E629B"/>
    <w:rsid w:val="008E7B21"/>
    <w:rsid w:val="008F26E4"/>
    <w:rsid w:val="008F57F7"/>
    <w:rsid w:val="008F60D5"/>
    <w:rsid w:val="008F6C19"/>
    <w:rsid w:val="0090426E"/>
    <w:rsid w:val="009109BE"/>
    <w:rsid w:val="00914F1B"/>
    <w:rsid w:val="00920426"/>
    <w:rsid w:val="0092163E"/>
    <w:rsid w:val="00921DE3"/>
    <w:rsid w:val="00921EBA"/>
    <w:rsid w:val="00921F88"/>
    <w:rsid w:val="00923C5D"/>
    <w:rsid w:val="00926FF3"/>
    <w:rsid w:val="009277CA"/>
    <w:rsid w:val="00927AE7"/>
    <w:rsid w:val="00933104"/>
    <w:rsid w:val="009342BC"/>
    <w:rsid w:val="00934B96"/>
    <w:rsid w:val="00943D97"/>
    <w:rsid w:val="0094621A"/>
    <w:rsid w:val="00947A92"/>
    <w:rsid w:val="00951149"/>
    <w:rsid w:val="00954AFD"/>
    <w:rsid w:val="009551BA"/>
    <w:rsid w:val="00955931"/>
    <w:rsid w:val="009571BA"/>
    <w:rsid w:val="009575F3"/>
    <w:rsid w:val="0096256D"/>
    <w:rsid w:val="00963F5F"/>
    <w:rsid w:val="0097121E"/>
    <w:rsid w:val="00972C8C"/>
    <w:rsid w:val="00972EF4"/>
    <w:rsid w:val="00973194"/>
    <w:rsid w:val="00980827"/>
    <w:rsid w:val="00993F8F"/>
    <w:rsid w:val="009A0BAF"/>
    <w:rsid w:val="009A702B"/>
    <w:rsid w:val="009B0BF9"/>
    <w:rsid w:val="009B22B1"/>
    <w:rsid w:val="009B4D96"/>
    <w:rsid w:val="009B7FC5"/>
    <w:rsid w:val="009C4A64"/>
    <w:rsid w:val="009C6C45"/>
    <w:rsid w:val="009D0970"/>
    <w:rsid w:val="009D2AC2"/>
    <w:rsid w:val="009E3595"/>
    <w:rsid w:val="009F2F7B"/>
    <w:rsid w:val="009F32F0"/>
    <w:rsid w:val="009F3572"/>
    <w:rsid w:val="009F6459"/>
    <w:rsid w:val="009F70E6"/>
    <w:rsid w:val="00A0298A"/>
    <w:rsid w:val="00A02B96"/>
    <w:rsid w:val="00A05F79"/>
    <w:rsid w:val="00A07BBD"/>
    <w:rsid w:val="00A1179D"/>
    <w:rsid w:val="00A150EE"/>
    <w:rsid w:val="00A15DA6"/>
    <w:rsid w:val="00A1704D"/>
    <w:rsid w:val="00A20565"/>
    <w:rsid w:val="00A23C0B"/>
    <w:rsid w:val="00A23C0F"/>
    <w:rsid w:val="00A34B9F"/>
    <w:rsid w:val="00A3522B"/>
    <w:rsid w:val="00A36B7D"/>
    <w:rsid w:val="00A40A88"/>
    <w:rsid w:val="00A41926"/>
    <w:rsid w:val="00A45E4E"/>
    <w:rsid w:val="00A4761B"/>
    <w:rsid w:val="00A52E1D"/>
    <w:rsid w:val="00A5537F"/>
    <w:rsid w:val="00A55D59"/>
    <w:rsid w:val="00A55FDD"/>
    <w:rsid w:val="00A56A57"/>
    <w:rsid w:val="00A57FB0"/>
    <w:rsid w:val="00A649CF"/>
    <w:rsid w:val="00A70036"/>
    <w:rsid w:val="00A721E8"/>
    <w:rsid w:val="00A72650"/>
    <w:rsid w:val="00A72EFB"/>
    <w:rsid w:val="00A7788C"/>
    <w:rsid w:val="00A8198D"/>
    <w:rsid w:val="00A831EF"/>
    <w:rsid w:val="00A875DF"/>
    <w:rsid w:val="00A87C10"/>
    <w:rsid w:val="00A91FD7"/>
    <w:rsid w:val="00A93E3A"/>
    <w:rsid w:val="00AA0873"/>
    <w:rsid w:val="00AA5F52"/>
    <w:rsid w:val="00AA6671"/>
    <w:rsid w:val="00AA675F"/>
    <w:rsid w:val="00AA6E7D"/>
    <w:rsid w:val="00AA77FD"/>
    <w:rsid w:val="00AA7D31"/>
    <w:rsid w:val="00AB0CEE"/>
    <w:rsid w:val="00AB28A6"/>
    <w:rsid w:val="00AB2C1A"/>
    <w:rsid w:val="00AB5746"/>
    <w:rsid w:val="00AB6C46"/>
    <w:rsid w:val="00AB749F"/>
    <w:rsid w:val="00AB7E9F"/>
    <w:rsid w:val="00AC096C"/>
    <w:rsid w:val="00AC3F43"/>
    <w:rsid w:val="00AC440B"/>
    <w:rsid w:val="00AC50B0"/>
    <w:rsid w:val="00AC539C"/>
    <w:rsid w:val="00AD1703"/>
    <w:rsid w:val="00AD4E94"/>
    <w:rsid w:val="00AE0EE8"/>
    <w:rsid w:val="00AE41D6"/>
    <w:rsid w:val="00AE503F"/>
    <w:rsid w:val="00AE63A8"/>
    <w:rsid w:val="00AF1660"/>
    <w:rsid w:val="00AF2664"/>
    <w:rsid w:val="00AF2F13"/>
    <w:rsid w:val="00AF4186"/>
    <w:rsid w:val="00AF5BE6"/>
    <w:rsid w:val="00AF5FD2"/>
    <w:rsid w:val="00B00C29"/>
    <w:rsid w:val="00B02E0D"/>
    <w:rsid w:val="00B02ECF"/>
    <w:rsid w:val="00B04749"/>
    <w:rsid w:val="00B07B2D"/>
    <w:rsid w:val="00B07FDA"/>
    <w:rsid w:val="00B1332B"/>
    <w:rsid w:val="00B138E2"/>
    <w:rsid w:val="00B15D20"/>
    <w:rsid w:val="00B17022"/>
    <w:rsid w:val="00B17A4F"/>
    <w:rsid w:val="00B22C02"/>
    <w:rsid w:val="00B23189"/>
    <w:rsid w:val="00B23AA2"/>
    <w:rsid w:val="00B240D7"/>
    <w:rsid w:val="00B323DF"/>
    <w:rsid w:val="00B32C2E"/>
    <w:rsid w:val="00B352F3"/>
    <w:rsid w:val="00B37412"/>
    <w:rsid w:val="00B422BC"/>
    <w:rsid w:val="00B43807"/>
    <w:rsid w:val="00B53572"/>
    <w:rsid w:val="00B55B98"/>
    <w:rsid w:val="00B560E4"/>
    <w:rsid w:val="00B57B05"/>
    <w:rsid w:val="00B57C12"/>
    <w:rsid w:val="00B60759"/>
    <w:rsid w:val="00B634B7"/>
    <w:rsid w:val="00B655AD"/>
    <w:rsid w:val="00B70A9F"/>
    <w:rsid w:val="00B73605"/>
    <w:rsid w:val="00B8147E"/>
    <w:rsid w:val="00B929F4"/>
    <w:rsid w:val="00B95E67"/>
    <w:rsid w:val="00B96125"/>
    <w:rsid w:val="00BA048E"/>
    <w:rsid w:val="00BA06D8"/>
    <w:rsid w:val="00BA0C0B"/>
    <w:rsid w:val="00BA0ED5"/>
    <w:rsid w:val="00BA1FDA"/>
    <w:rsid w:val="00BA5A8C"/>
    <w:rsid w:val="00BA5DD7"/>
    <w:rsid w:val="00BB0BAE"/>
    <w:rsid w:val="00BB119E"/>
    <w:rsid w:val="00BB200A"/>
    <w:rsid w:val="00BB3877"/>
    <w:rsid w:val="00BB5A81"/>
    <w:rsid w:val="00BB684E"/>
    <w:rsid w:val="00BD1CFD"/>
    <w:rsid w:val="00BD35FD"/>
    <w:rsid w:val="00BD616A"/>
    <w:rsid w:val="00BD7D2D"/>
    <w:rsid w:val="00BE49DC"/>
    <w:rsid w:val="00BE72FC"/>
    <w:rsid w:val="00BE7CCC"/>
    <w:rsid w:val="00BF0D48"/>
    <w:rsid w:val="00BF3E71"/>
    <w:rsid w:val="00BF49DF"/>
    <w:rsid w:val="00BF5BBF"/>
    <w:rsid w:val="00BF67A8"/>
    <w:rsid w:val="00C01E65"/>
    <w:rsid w:val="00C04749"/>
    <w:rsid w:val="00C04B1E"/>
    <w:rsid w:val="00C069B4"/>
    <w:rsid w:val="00C108B7"/>
    <w:rsid w:val="00C11CB1"/>
    <w:rsid w:val="00C1420E"/>
    <w:rsid w:val="00C16B45"/>
    <w:rsid w:val="00C215EB"/>
    <w:rsid w:val="00C22B53"/>
    <w:rsid w:val="00C23200"/>
    <w:rsid w:val="00C24E8F"/>
    <w:rsid w:val="00C2754B"/>
    <w:rsid w:val="00C33106"/>
    <w:rsid w:val="00C36164"/>
    <w:rsid w:val="00C364E5"/>
    <w:rsid w:val="00C36913"/>
    <w:rsid w:val="00C37389"/>
    <w:rsid w:val="00C37D22"/>
    <w:rsid w:val="00C41884"/>
    <w:rsid w:val="00C41FB8"/>
    <w:rsid w:val="00C45C40"/>
    <w:rsid w:val="00C5217F"/>
    <w:rsid w:val="00C533D0"/>
    <w:rsid w:val="00C65216"/>
    <w:rsid w:val="00C659A0"/>
    <w:rsid w:val="00C679F5"/>
    <w:rsid w:val="00C7464E"/>
    <w:rsid w:val="00C74BE8"/>
    <w:rsid w:val="00C758F5"/>
    <w:rsid w:val="00C76FFF"/>
    <w:rsid w:val="00C84EFE"/>
    <w:rsid w:val="00C851EE"/>
    <w:rsid w:val="00C85C99"/>
    <w:rsid w:val="00C9006E"/>
    <w:rsid w:val="00C91071"/>
    <w:rsid w:val="00C943C7"/>
    <w:rsid w:val="00C9577B"/>
    <w:rsid w:val="00CB23AB"/>
    <w:rsid w:val="00CC15AE"/>
    <w:rsid w:val="00CC19FB"/>
    <w:rsid w:val="00CC404A"/>
    <w:rsid w:val="00CC6300"/>
    <w:rsid w:val="00CD023F"/>
    <w:rsid w:val="00CD0F28"/>
    <w:rsid w:val="00CD241A"/>
    <w:rsid w:val="00CD2C46"/>
    <w:rsid w:val="00CD46B4"/>
    <w:rsid w:val="00CD52AE"/>
    <w:rsid w:val="00CD702E"/>
    <w:rsid w:val="00CE0A8C"/>
    <w:rsid w:val="00CE0F6D"/>
    <w:rsid w:val="00CE4181"/>
    <w:rsid w:val="00CE48E7"/>
    <w:rsid w:val="00CE5573"/>
    <w:rsid w:val="00CF16FB"/>
    <w:rsid w:val="00CF70F6"/>
    <w:rsid w:val="00D01509"/>
    <w:rsid w:val="00D03036"/>
    <w:rsid w:val="00D03421"/>
    <w:rsid w:val="00D048BC"/>
    <w:rsid w:val="00D05F65"/>
    <w:rsid w:val="00D11BB7"/>
    <w:rsid w:val="00D16460"/>
    <w:rsid w:val="00D167A3"/>
    <w:rsid w:val="00D23F14"/>
    <w:rsid w:val="00D2494D"/>
    <w:rsid w:val="00D3257A"/>
    <w:rsid w:val="00D41405"/>
    <w:rsid w:val="00D41546"/>
    <w:rsid w:val="00D42093"/>
    <w:rsid w:val="00D44344"/>
    <w:rsid w:val="00D44DE2"/>
    <w:rsid w:val="00D45E86"/>
    <w:rsid w:val="00D534D3"/>
    <w:rsid w:val="00D5367C"/>
    <w:rsid w:val="00D55D1A"/>
    <w:rsid w:val="00D55EBB"/>
    <w:rsid w:val="00D60D32"/>
    <w:rsid w:val="00D614C3"/>
    <w:rsid w:val="00D61679"/>
    <w:rsid w:val="00D639BE"/>
    <w:rsid w:val="00D647F9"/>
    <w:rsid w:val="00D65F6C"/>
    <w:rsid w:val="00D71155"/>
    <w:rsid w:val="00D71D00"/>
    <w:rsid w:val="00D72358"/>
    <w:rsid w:val="00D72BB8"/>
    <w:rsid w:val="00D74A74"/>
    <w:rsid w:val="00D75062"/>
    <w:rsid w:val="00D80079"/>
    <w:rsid w:val="00D80C59"/>
    <w:rsid w:val="00D8473C"/>
    <w:rsid w:val="00D853DE"/>
    <w:rsid w:val="00D869C2"/>
    <w:rsid w:val="00D86C19"/>
    <w:rsid w:val="00D9061C"/>
    <w:rsid w:val="00D90DD5"/>
    <w:rsid w:val="00D93271"/>
    <w:rsid w:val="00D9624A"/>
    <w:rsid w:val="00DA130B"/>
    <w:rsid w:val="00DA1CB3"/>
    <w:rsid w:val="00DA2777"/>
    <w:rsid w:val="00DA4E33"/>
    <w:rsid w:val="00DA6A1D"/>
    <w:rsid w:val="00DA6FC3"/>
    <w:rsid w:val="00DB407B"/>
    <w:rsid w:val="00DB5684"/>
    <w:rsid w:val="00DC07BA"/>
    <w:rsid w:val="00DC1356"/>
    <w:rsid w:val="00DC5166"/>
    <w:rsid w:val="00DC6048"/>
    <w:rsid w:val="00DC74DA"/>
    <w:rsid w:val="00DD00D7"/>
    <w:rsid w:val="00DD0169"/>
    <w:rsid w:val="00DD10B5"/>
    <w:rsid w:val="00DD373A"/>
    <w:rsid w:val="00DD444C"/>
    <w:rsid w:val="00DD5CB1"/>
    <w:rsid w:val="00DD5EC0"/>
    <w:rsid w:val="00DD6249"/>
    <w:rsid w:val="00DD6E8B"/>
    <w:rsid w:val="00DD7E12"/>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07504"/>
    <w:rsid w:val="00E12881"/>
    <w:rsid w:val="00E128CA"/>
    <w:rsid w:val="00E15260"/>
    <w:rsid w:val="00E160D0"/>
    <w:rsid w:val="00E20463"/>
    <w:rsid w:val="00E21E23"/>
    <w:rsid w:val="00E247C4"/>
    <w:rsid w:val="00E335A3"/>
    <w:rsid w:val="00E3374F"/>
    <w:rsid w:val="00E33ACA"/>
    <w:rsid w:val="00E41107"/>
    <w:rsid w:val="00E42934"/>
    <w:rsid w:val="00E44987"/>
    <w:rsid w:val="00E475F2"/>
    <w:rsid w:val="00E4770A"/>
    <w:rsid w:val="00E518CC"/>
    <w:rsid w:val="00E53124"/>
    <w:rsid w:val="00E5644E"/>
    <w:rsid w:val="00E57C83"/>
    <w:rsid w:val="00E65473"/>
    <w:rsid w:val="00E67360"/>
    <w:rsid w:val="00E674A5"/>
    <w:rsid w:val="00E70F34"/>
    <w:rsid w:val="00E75A95"/>
    <w:rsid w:val="00E837A0"/>
    <w:rsid w:val="00E8646F"/>
    <w:rsid w:val="00E946F5"/>
    <w:rsid w:val="00E96641"/>
    <w:rsid w:val="00E96A97"/>
    <w:rsid w:val="00E97102"/>
    <w:rsid w:val="00EA070D"/>
    <w:rsid w:val="00EA21CF"/>
    <w:rsid w:val="00EB0C14"/>
    <w:rsid w:val="00EB1471"/>
    <w:rsid w:val="00EB4A81"/>
    <w:rsid w:val="00EB705D"/>
    <w:rsid w:val="00ED046D"/>
    <w:rsid w:val="00ED0A9D"/>
    <w:rsid w:val="00ED0DF4"/>
    <w:rsid w:val="00ED38F3"/>
    <w:rsid w:val="00ED4393"/>
    <w:rsid w:val="00ED605A"/>
    <w:rsid w:val="00ED608B"/>
    <w:rsid w:val="00EE11A0"/>
    <w:rsid w:val="00EE2F04"/>
    <w:rsid w:val="00EE32A4"/>
    <w:rsid w:val="00EE3BFC"/>
    <w:rsid w:val="00EE476E"/>
    <w:rsid w:val="00EE4855"/>
    <w:rsid w:val="00EE48B2"/>
    <w:rsid w:val="00EE7062"/>
    <w:rsid w:val="00EE7463"/>
    <w:rsid w:val="00EE7538"/>
    <w:rsid w:val="00EE7BA0"/>
    <w:rsid w:val="00EF08E6"/>
    <w:rsid w:val="00F00C7A"/>
    <w:rsid w:val="00F056DD"/>
    <w:rsid w:val="00F057D6"/>
    <w:rsid w:val="00F05D68"/>
    <w:rsid w:val="00F16726"/>
    <w:rsid w:val="00F22A81"/>
    <w:rsid w:val="00F23E41"/>
    <w:rsid w:val="00F248BF"/>
    <w:rsid w:val="00F26267"/>
    <w:rsid w:val="00F3086B"/>
    <w:rsid w:val="00F31A05"/>
    <w:rsid w:val="00F320C8"/>
    <w:rsid w:val="00F322E8"/>
    <w:rsid w:val="00F370A9"/>
    <w:rsid w:val="00F37580"/>
    <w:rsid w:val="00F443BB"/>
    <w:rsid w:val="00F53A69"/>
    <w:rsid w:val="00F5694F"/>
    <w:rsid w:val="00F57023"/>
    <w:rsid w:val="00F57433"/>
    <w:rsid w:val="00F62145"/>
    <w:rsid w:val="00F63B91"/>
    <w:rsid w:val="00F644F7"/>
    <w:rsid w:val="00F658F3"/>
    <w:rsid w:val="00F66C90"/>
    <w:rsid w:val="00F67585"/>
    <w:rsid w:val="00F72B41"/>
    <w:rsid w:val="00F74EDF"/>
    <w:rsid w:val="00F753EA"/>
    <w:rsid w:val="00F8065D"/>
    <w:rsid w:val="00F8413F"/>
    <w:rsid w:val="00F847F2"/>
    <w:rsid w:val="00F857BF"/>
    <w:rsid w:val="00F8686D"/>
    <w:rsid w:val="00F86917"/>
    <w:rsid w:val="00F8718D"/>
    <w:rsid w:val="00F90AC0"/>
    <w:rsid w:val="00F913D7"/>
    <w:rsid w:val="00F91A09"/>
    <w:rsid w:val="00F91E7B"/>
    <w:rsid w:val="00F92546"/>
    <w:rsid w:val="00FA1434"/>
    <w:rsid w:val="00FA14CF"/>
    <w:rsid w:val="00FB03A2"/>
    <w:rsid w:val="00FB4648"/>
    <w:rsid w:val="00FB5DCB"/>
    <w:rsid w:val="00FB77BA"/>
    <w:rsid w:val="00FC0574"/>
    <w:rsid w:val="00FC2565"/>
    <w:rsid w:val="00FC3514"/>
    <w:rsid w:val="00FC3890"/>
    <w:rsid w:val="00FC3D41"/>
    <w:rsid w:val="00FC6C7A"/>
    <w:rsid w:val="00FC6FA6"/>
    <w:rsid w:val="00FD0175"/>
    <w:rsid w:val="00FD383D"/>
    <w:rsid w:val="00FD7387"/>
    <w:rsid w:val="00FE0BDA"/>
    <w:rsid w:val="00FE5B1B"/>
    <w:rsid w:val="00FE78F2"/>
    <w:rsid w:val="00FF1134"/>
    <w:rsid w:val="00FF3144"/>
    <w:rsid w:val="00FF3262"/>
    <w:rsid w:val="00FF5A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6D8CB"/>
  <w15:docId w15:val="{17FA2ADD-211E-4855-9C27-EB0E3543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uiPriority w:val="99"/>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uiPriority w:val="9"/>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basedOn w:val="prastasis"/>
    <w:next w:val="prastasis"/>
    <w:link w:val="Antrat4Diagrama"/>
    <w:semiHidden/>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uiPriority w:val="99"/>
    <w:semiHidden/>
    <w:rsid w:val="00F91E7B"/>
    <w:rPr>
      <w:rFonts w:ascii="Tahoma" w:hAnsi="Tahoma" w:cs="Tahoma"/>
      <w:sz w:val="16"/>
      <w:szCs w:val="16"/>
    </w:rPr>
  </w:style>
  <w:style w:type="paragraph" w:styleId="Pagrindiniotekstotrauka">
    <w:name w:val="Body Text Indent"/>
    <w:basedOn w:val="prastasis"/>
    <w:link w:val="PagrindiniotekstotraukaDiagrama"/>
    <w:uiPriority w:val="99"/>
    <w:rsid w:val="00B43807"/>
    <w:pPr>
      <w:spacing w:after="120"/>
      <w:ind w:left="283"/>
    </w:pPr>
  </w:style>
  <w:style w:type="character" w:customStyle="1" w:styleId="PagrindiniotekstotraukaDiagrama">
    <w:name w:val="Pagrindinio teksto įtrauka Diagrama"/>
    <w:link w:val="Pagrindiniotekstotrauka"/>
    <w:uiPriority w:val="99"/>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uiPriority w:val="99"/>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uiPriority w:val="99"/>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iPriority w:val="99"/>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E2F04"/>
    <w:rPr>
      <w:lang w:val="lt-LT"/>
    </w:rPr>
  </w:style>
  <w:style w:type="paragraph" w:styleId="Turinys1">
    <w:name w:val="toc 1"/>
    <w:basedOn w:val="prastasis"/>
    <w:next w:val="prastasis"/>
    <w:autoRedefine/>
    <w:uiPriority w:val="99"/>
    <w:rsid w:val="00C851EE"/>
    <w:pPr>
      <w:jc w:val="center"/>
    </w:pPr>
    <w:rPr>
      <w:b/>
      <w:i/>
      <w:sz w:val="22"/>
      <w:szCs w:val="22"/>
      <w:lang w:eastAsia="lt-LT"/>
    </w:rPr>
  </w:style>
  <w:style w:type="character" w:customStyle="1" w:styleId="Antrat4Diagrama">
    <w:name w:val="Antraštė 4 Diagrama"/>
    <w:basedOn w:val="Numatytasispastraiposriftas"/>
    <w:link w:val="Antrat4"/>
    <w:semiHidden/>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uiPriority w:val="99"/>
    <w:locked/>
    <w:rsid w:val="00A55FDD"/>
    <w:rPr>
      <w:rFonts w:ascii="Cambria" w:hAnsi="Cambria" w:cs="Times New Roman"/>
      <w:b/>
      <w:bCs/>
      <w:color w:val="00000A"/>
      <w:kern w:val="32"/>
      <w:sz w:val="32"/>
      <w:szCs w:val="32"/>
      <w:lang w:eastAsia="en-US"/>
    </w:rPr>
  </w:style>
  <w:style w:type="character" w:customStyle="1" w:styleId="Heading2Char">
    <w:name w:val="Heading 2 Char"/>
    <w:basedOn w:val="Numatytasispastraiposriftas"/>
    <w:uiPriority w:val="99"/>
    <w:semiHidden/>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uiPriority w:val="99"/>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uiPriority w:val="99"/>
    <w:semiHidden/>
    <w:locked/>
    <w:rsid w:val="00A55FDD"/>
    <w:rPr>
      <w:lang w:eastAsia="en-US"/>
    </w:rPr>
  </w:style>
  <w:style w:type="character" w:customStyle="1" w:styleId="CommentSubjectChar">
    <w:name w:val="Comment Subject Char"/>
    <w:uiPriority w:val="99"/>
    <w:semiHidden/>
    <w:locked/>
    <w:rsid w:val="00A55FDD"/>
    <w:rPr>
      <w:b/>
      <w:lang w:eastAsia="en-US"/>
    </w:rPr>
  </w:style>
  <w:style w:type="character" w:customStyle="1" w:styleId="BalloonTextChar">
    <w:name w:val="Balloon Text Char"/>
    <w:uiPriority w:val="99"/>
    <w:semiHidden/>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uiPriority w:val="99"/>
    <w:semiHidden/>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uiPriority w:val="99"/>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uiPriority w:val="99"/>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uiPriority w:val="99"/>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iPriority w:val="99"/>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styleId="Neapdorotaspaminjimas">
    <w:name w:val="Unresolved Mention"/>
    <w:basedOn w:val="Numatytasispastraiposriftas"/>
    <w:uiPriority w:val="99"/>
    <w:semiHidden/>
    <w:unhideWhenUsed/>
    <w:rsid w:val="00D6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659432385">
      <w:bodyDiv w:val="1"/>
      <w:marLeft w:val="0"/>
      <w:marRight w:val="0"/>
      <w:marTop w:val="0"/>
      <w:marBottom w:val="0"/>
      <w:divBdr>
        <w:top w:val="none" w:sz="0" w:space="0" w:color="auto"/>
        <w:left w:val="none" w:sz="0" w:space="0" w:color="auto"/>
        <w:bottom w:val="none" w:sz="0" w:space="0" w:color="auto"/>
        <w:right w:val="none" w:sz="0" w:space="0" w:color="auto"/>
      </w:divBdr>
    </w:div>
    <w:div w:id="671177190">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586568703">
      <w:bodyDiv w:val="1"/>
      <w:marLeft w:val="0"/>
      <w:marRight w:val="0"/>
      <w:marTop w:val="0"/>
      <w:marBottom w:val="0"/>
      <w:divBdr>
        <w:top w:val="none" w:sz="0" w:space="0" w:color="auto"/>
        <w:left w:val="none" w:sz="0" w:space="0" w:color="auto"/>
        <w:bottom w:val="none" w:sz="0" w:space="0" w:color="auto"/>
        <w:right w:val="none" w:sz="0" w:space="0" w:color="auto"/>
      </w:divBdr>
    </w:div>
    <w:div w:id="1649092402">
      <w:bodyDiv w:val="1"/>
      <w:marLeft w:val="0"/>
      <w:marRight w:val="0"/>
      <w:marTop w:val="0"/>
      <w:marBottom w:val="0"/>
      <w:divBdr>
        <w:top w:val="none" w:sz="0" w:space="0" w:color="auto"/>
        <w:left w:val="none" w:sz="0" w:space="0" w:color="auto"/>
        <w:bottom w:val="none" w:sz="0" w:space="0" w:color="auto"/>
        <w:right w:val="none" w:sz="0" w:space="0" w:color="auto"/>
      </w:divBdr>
    </w:div>
    <w:div w:id="1676608866">
      <w:bodyDiv w:val="1"/>
      <w:marLeft w:val="0"/>
      <w:marRight w:val="0"/>
      <w:marTop w:val="0"/>
      <w:marBottom w:val="0"/>
      <w:divBdr>
        <w:top w:val="none" w:sz="0" w:space="0" w:color="auto"/>
        <w:left w:val="none" w:sz="0" w:space="0" w:color="auto"/>
        <w:bottom w:val="none" w:sz="0" w:space="0" w:color="auto"/>
        <w:right w:val="none" w:sz="0" w:space="0" w:color="auto"/>
      </w:divBdr>
    </w:div>
    <w:div w:id="17745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atc.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2E00-678B-479C-AC98-E8872AC8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10</Pages>
  <Words>17904</Words>
  <Characters>10206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Eglė Žukauskienė</cp:lastModifiedBy>
  <cp:revision>29</cp:revision>
  <cp:lastPrinted>2023-03-07T09:12:00Z</cp:lastPrinted>
  <dcterms:created xsi:type="dcterms:W3CDTF">2022-05-31T04:54:00Z</dcterms:created>
  <dcterms:modified xsi:type="dcterms:W3CDTF">2025-12-29T12:21:00Z</dcterms:modified>
</cp:coreProperties>
</file>