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24F" w14:textId="77777777" w:rsidR="001E539D" w:rsidRPr="001A4326" w:rsidRDefault="001E539D" w:rsidP="00B2393C">
      <w:pPr>
        <w:spacing w:after="0" w:line="20" w:lineRule="atLeast"/>
        <w:contextualSpacing/>
        <w:jc w:val="center"/>
        <w:rPr>
          <w:rFonts w:ascii="Times New Roman" w:hAnsi="Times New Roman" w:cs="Times New Roman"/>
          <w:b/>
          <w:bCs/>
        </w:rPr>
      </w:pPr>
    </w:p>
    <w:p w14:paraId="53495C7B" w14:textId="77777777" w:rsidR="001E539D" w:rsidRPr="001A4326" w:rsidRDefault="001E539D" w:rsidP="00B2393C">
      <w:pPr>
        <w:spacing w:after="0" w:line="20" w:lineRule="atLeast"/>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406DB738"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4C1AC5B2"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p>
    <w:p w14:paraId="3A1F1C26"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5687B984"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Pr="006C50EF">
        <w:rPr>
          <w:rFonts w:ascii="Times New Roman" w:eastAsia="Times New Roman" w:hAnsi="Times New Roman" w:cs="Times New Roman"/>
          <w:sz w:val="24"/>
          <w:szCs w:val="24"/>
          <w:lang w:eastAsia="ar-SA"/>
        </w:rPr>
        <w:t>e. pristatymo dėžutė 288768350,</w:t>
      </w:r>
      <w:r>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2FE4E362" w14:textId="4187AFD4"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AB </w:t>
      </w:r>
      <w:r w:rsidR="00250513">
        <w:rPr>
          <w:rFonts w:ascii="Times New Roman" w:eastAsia="Times New Roman" w:hAnsi="Times New Roman" w:cs="Times New Roman"/>
          <w:sz w:val="24"/>
          <w:szCs w:val="24"/>
          <w:lang w:eastAsia="ar-SA"/>
        </w:rPr>
        <w:t>„</w:t>
      </w:r>
      <w:proofErr w:type="spellStart"/>
      <w:r w:rsidR="00250513">
        <w:rPr>
          <w:rFonts w:ascii="Times New Roman" w:eastAsia="Times New Roman" w:hAnsi="Times New Roman" w:cs="Times New Roman"/>
          <w:sz w:val="24"/>
          <w:szCs w:val="24"/>
          <w:lang w:eastAsia="ar-SA"/>
        </w:rPr>
        <w:t>Artea</w:t>
      </w:r>
      <w:proofErr w:type="spellEnd"/>
      <w:r w:rsidR="00250513">
        <w:rPr>
          <w:rFonts w:ascii="Times New Roman" w:eastAsia="Times New Roman" w:hAnsi="Times New Roman" w:cs="Times New Roman"/>
          <w:sz w:val="24"/>
          <w:szCs w:val="24"/>
          <w:lang w:eastAsia="ar-SA"/>
        </w:rPr>
        <w:t>“</w:t>
      </w:r>
      <w:r w:rsidRPr="001A4326">
        <w:rPr>
          <w:rFonts w:ascii="Times New Roman" w:eastAsia="Times New Roman" w:hAnsi="Times New Roman" w:cs="Times New Roman"/>
          <w:sz w:val="24"/>
          <w:szCs w:val="24"/>
          <w:lang w:eastAsia="ar-SA"/>
        </w:rPr>
        <w:t xml:space="preserve"> bankas</w:t>
      </w:r>
    </w:p>
    <w:p w14:paraId="7AF3E5B0"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79BF8EE4" w14:textId="77777777" w:rsidR="001E539D" w:rsidRPr="001A4326" w:rsidRDefault="001E539D" w:rsidP="001E539D">
      <w:pPr>
        <w:suppressAutoHyphens/>
        <w:spacing w:line="240" w:lineRule="auto"/>
        <w:ind w:left="3544" w:firstLine="284"/>
        <w:textAlignment w:val="baseline"/>
        <w:rPr>
          <w:rFonts w:ascii="Times New Roman" w:eastAsia="Times New Roman" w:hAnsi="Times New Roman" w:cs="Times New Roman"/>
          <w:szCs w:val="24"/>
          <w:lang w:eastAsia="ar-SA"/>
        </w:rPr>
      </w:pPr>
    </w:p>
    <w:p w14:paraId="44D9A7B4" w14:textId="77777777" w:rsidR="001E539D" w:rsidRPr="001A4326" w:rsidRDefault="001E539D" w:rsidP="001E539D">
      <w:pPr>
        <w:spacing w:after="120"/>
        <w:ind w:left="567"/>
        <w:contextualSpacing/>
        <w:jc w:val="center"/>
        <w:rPr>
          <w:rFonts w:ascii="Times New Roman" w:hAnsi="Times New Roman" w:cs="Times New Roman"/>
          <w:color w:val="00B050"/>
        </w:rPr>
      </w:pPr>
    </w:p>
    <w:p w14:paraId="6D038D5D" w14:textId="77777777" w:rsidR="001E539D" w:rsidRPr="001A4326" w:rsidRDefault="001E539D" w:rsidP="001E539D">
      <w:pPr>
        <w:spacing w:after="120"/>
        <w:ind w:left="567"/>
        <w:contextualSpacing/>
        <w:jc w:val="center"/>
        <w:rPr>
          <w:rFonts w:ascii="Times New Roman" w:hAnsi="Times New Roman" w:cs="Times New Roman"/>
          <w:color w:val="00B050"/>
        </w:rPr>
      </w:pPr>
    </w:p>
    <w:p w14:paraId="3C5314FB" w14:textId="77777777" w:rsidR="001E539D" w:rsidRPr="001A4326" w:rsidRDefault="001E539D" w:rsidP="001E539D">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5A58C61C" w14:textId="6E4AE0E3" w:rsidR="001E539D" w:rsidRPr="001A4326" w:rsidRDefault="001E539D" w:rsidP="001E539D">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AD5724">
        <w:rPr>
          <w:rFonts w:ascii="Times New Roman" w:eastAsia="Times New Roman" w:hAnsi="Times New Roman" w:cs="Times New Roman"/>
          <w:sz w:val="24"/>
          <w:szCs w:val="24"/>
          <w:lang w:eastAsia="ar-SA"/>
        </w:rPr>
        <w:t>gruodžio</w:t>
      </w:r>
      <w:r w:rsidR="007850B4">
        <w:rPr>
          <w:rFonts w:ascii="Times New Roman" w:eastAsia="Times New Roman" w:hAnsi="Times New Roman" w:cs="Times New Roman"/>
          <w:sz w:val="24"/>
          <w:szCs w:val="24"/>
          <w:lang w:eastAsia="ar-SA"/>
        </w:rPr>
        <w:t xml:space="preserve"> </w:t>
      </w:r>
      <w:r w:rsidR="00E24495">
        <w:rPr>
          <w:rFonts w:ascii="Times New Roman" w:eastAsia="Times New Roman" w:hAnsi="Times New Roman" w:cs="Times New Roman"/>
          <w:sz w:val="24"/>
          <w:szCs w:val="24"/>
          <w:lang w:eastAsia="ar-SA"/>
        </w:rPr>
        <w:t>23</w:t>
      </w:r>
      <w:r w:rsidR="00CB6A04">
        <w:rPr>
          <w:rFonts w:ascii="Times New Roman" w:eastAsia="Times New Roman" w:hAnsi="Times New Roman" w:cs="Times New Roman"/>
          <w:sz w:val="24"/>
          <w:szCs w:val="24"/>
          <w:lang w:eastAsia="ar-SA"/>
        </w:rPr>
        <w:t xml:space="preserve"> </w:t>
      </w:r>
      <w:r w:rsidRPr="001A4326">
        <w:rPr>
          <w:rFonts w:ascii="Times New Roman" w:eastAsia="Times New Roman" w:hAnsi="Times New Roman" w:cs="Times New Roman"/>
          <w:sz w:val="24"/>
          <w:szCs w:val="24"/>
          <w:lang w:eastAsia="ar-SA"/>
        </w:rPr>
        <w:t xml:space="preserve"> d. protokolu Nr. S4-</w:t>
      </w:r>
      <w:r w:rsidR="00E24495">
        <w:rPr>
          <w:rFonts w:ascii="Times New Roman" w:eastAsia="Times New Roman" w:hAnsi="Times New Roman" w:cs="Times New Roman"/>
          <w:sz w:val="24"/>
          <w:szCs w:val="24"/>
          <w:lang w:eastAsia="ar-SA"/>
        </w:rPr>
        <w:t>471</w:t>
      </w:r>
    </w:p>
    <w:p w14:paraId="1AB513B7" w14:textId="77777777" w:rsidR="001E539D" w:rsidRPr="001A4326" w:rsidRDefault="001E539D" w:rsidP="001E539D">
      <w:pPr>
        <w:spacing w:after="120"/>
        <w:ind w:left="567"/>
        <w:contextualSpacing/>
        <w:jc w:val="center"/>
        <w:rPr>
          <w:rFonts w:ascii="Times New Roman" w:hAnsi="Times New Roman" w:cs="Times New Roman"/>
        </w:rPr>
      </w:pPr>
    </w:p>
    <w:p w14:paraId="2FC20A67" w14:textId="77777777" w:rsidR="001E539D" w:rsidRPr="001A4326" w:rsidRDefault="001E539D" w:rsidP="001E539D">
      <w:pPr>
        <w:spacing w:after="120"/>
        <w:ind w:left="567"/>
        <w:contextualSpacing/>
        <w:jc w:val="center"/>
        <w:rPr>
          <w:rFonts w:ascii="Times New Roman" w:hAnsi="Times New Roman" w:cs="Times New Roman"/>
          <w:sz w:val="28"/>
          <w:szCs w:val="28"/>
        </w:rPr>
      </w:pPr>
    </w:p>
    <w:p w14:paraId="54DCAA0C" w14:textId="467B4A7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CB6A0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CB6A04" w:rsidRDefault="00D526C8" w:rsidP="004E4612">
      <w:pPr>
        <w:spacing w:after="120" w:line="20" w:lineRule="atLeast"/>
        <w:contextualSpacing/>
        <w:jc w:val="center"/>
        <w:rPr>
          <w:rFonts w:ascii="Times New Roman" w:hAnsi="Times New Roman" w:cs="Times New Roman"/>
          <w:sz w:val="24"/>
          <w:szCs w:val="24"/>
        </w:rPr>
      </w:pPr>
    </w:p>
    <w:p w14:paraId="2F04D6DA" w14:textId="77777777" w:rsidR="00CE5EF7" w:rsidRDefault="007A130B" w:rsidP="007850B4">
      <w:pPr>
        <w:spacing w:after="120" w:line="20" w:lineRule="atLeast"/>
        <w:contextualSpacing/>
        <w:jc w:val="center"/>
        <w:rPr>
          <w:rFonts w:ascii="Times New Roman" w:hAnsi="Times New Roman" w:cs="Times New Roman"/>
          <w:b/>
          <w:bCs/>
          <w:sz w:val="28"/>
          <w:szCs w:val="28"/>
        </w:rPr>
      </w:pPr>
      <w:r w:rsidRPr="007850B4">
        <w:rPr>
          <w:rFonts w:ascii="Times New Roman" w:hAnsi="Times New Roman" w:cs="Times New Roman"/>
          <w:b/>
          <w:bCs/>
          <w:sz w:val="28"/>
          <w:szCs w:val="28"/>
        </w:rPr>
        <w:t xml:space="preserve">TARPTAUTINIO </w:t>
      </w:r>
      <w:r w:rsidR="00D526C8" w:rsidRPr="007850B4">
        <w:rPr>
          <w:rFonts w:ascii="Times New Roman" w:hAnsi="Times New Roman" w:cs="Times New Roman"/>
          <w:b/>
          <w:bCs/>
          <w:sz w:val="28"/>
          <w:szCs w:val="28"/>
        </w:rPr>
        <w:t>VIEŠOJO PIRKIMO</w:t>
      </w:r>
      <w:r w:rsidR="00D526C8" w:rsidRPr="00CB6A04">
        <w:rPr>
          <w:rFonts w:ascii="Times New Roman" w:hAnsi="Times New Roman" w:cs="Times New Roman"/>
          <w:b/>
          <w:bCs/>
          <w:sz w:val="24"/>
          <w:szCs w:val="24"/>
        </w:rPr>
        <w:t xml:space="preserve"> </w:t>
      </w:r>
      <w:r w:rsidR="007850B4" w:rsidRPr="00882F93">
        <w:rPr>
          <w:rFonts w:ascii="Times New Roman" w:hAnsi="Times New Roman" w:cs="Times New Roman"/>
          <w:b/>
          <w:bCs/>
          <w:sz w:val="28"/>
          <w:szCs w:val="28"/>
        </w:rPr>
        <w:t>„</w:t>
      </w:r>
      <w:r w:rsidR="007850B4" w:rsidRPr="00882F93">
        <w:rPr>
          <w:rFonts w:ascii="Times New Roman" w:hAnsi="Times New Roman" w:cs="Times New Roman"/>
          <w:b/>
          <w:bCs/>
          <w:sz w:val="28"/>
          <w:szCs w:val="28"/>
          <w:shd w:val="clear" w:color="auto" w:fill="FFFFFF"/>
        </w:rPr>
        <w:t>PROJEKTAVIMO PASLAUGOS SIEKIANT PRITAIKYTI LŪŠIŲ EŽERĄ LANKYMUI</w:t>
      </w:r>
      <w:r w:rsidR="007850B4" w:rsidRPr="004E3A35">
        <w:rPr>
          <w:rFonts w:ascii="Times New Roman" w:hAnsi="Times New Roman" w:cs="Times New Roman"/>
          <w:b/>
          <w:bCs/>
          <w:sz w:val="28"/>
          <w:szCs w:val="28"/>
        </w:rPr>
        <w:t>“</w:t>
      </w:r>
      <w:r w:rsidR="007850B4" w:rsidRPr="00427C92">
        <w:rPr>
          <w:rFonts w:ascii="Times New Roman" w:hAnsi="Times New Roman" w:cs="Times New Roman"/>
          <w:b/>
          <w:bCs/>
          <w:sz w:val="28"/>
          <w:szCs w:val="28"/>
        </w:rPr>
        <w:t xml:space="preserve"> ATVIRO KONKURSO SPECIALIOSIOS SĄLYGOS </w:t>
      </w:r>
    </w:p>
    <w:p w14:paraId="67D34D7E" w14:textId="59370698" w:rsidR="00D53BF4" w:rsidRPr="00CB6A04" w:rsidRDefault="00D53BF4" w:rsidP="007850B4">
      <w:pPr>
        <w:spacing w:after="120" w:line="20" w:lineRule="atLeast"/>
        <w:contextualSpacing/>
        <w:jc w:val="center"/>
        <w:rPr>
          <w:rFonts w:ascii="Times New Roman" w:hAnsi="Times New Roman" w:cs="Times New Roman"/>
          <w:i/>
          <w:iCs/>
          <w:color w:val="7030A0"/>
          <w:sz w:val="24"/>
          <w:szCs w:val="24"/>
        </w:rPr>
      </w:pPr>
      <w:r w:rsidRPr="004F162F">
        <w:rPr>
          <w:rFonts w:ascii="Times New Roman" w:hAnsi="Times New Roman" w:cs="Times New Roman"/>
          <w:b/>
          <w:bCs/>
          <w:sz w:val="28"/>
          <w:szCs w:val="28"/>
        </w:rPr>
        <w:t>V</w:t>
      </w:r>
      <w:r w:rsidR="00755F3B" w:rsidRPr="004F162F">
        <w:rPr>
          <w:rFonts w:ascii="Times New Roman" w:hAnsi="Times New Roman" w:cs="Times New Roman"/>
          <w:b/>
          <w:bCs/>
          <w:sz w:val="28"/>
          <w:szCs w:val="28"/>
        </w:rPr>
        <w:t>ersija</w:t>
      </w:r>
      <w:r w:rsidRPr="004F162F">
        <w:rPr>
          <w:rFonts w:ascii="Times New Roman" w:hAnsi="Times New Roman" w:cs="Times New Roman"/>
          <w:b/>
          <w:bCs/>
          <w:sz w:val="28"/>
          <w:szCs w:val="28"/>
        </w:rPr>
        <w:t xml:space="preserve"> Nr.</w:t>
      </w:r>
      <w:r w:rsidR="003B6923" w:rsidRPr="004F162F">
        <w:rPr>
          <w:rFonts w:ascii="Times New Roman" w:hAnsi="Times New Roman" w:cs="Times New Roman"/>
          <w:b/>
          <w:bCs/>
          <w:sz w:val="28"/>
          <w:szCs w:val="28"/>
        </w:rPr>
        <w:t xml:space="preserve"> 1</w:t>
      </w:r>
      <w:r w:rsidR="003B6923" w:rsidRPr="00CB6A04">
        <w:rPr>
          <w:rFonts w:ascii="Times New Roman" w:hAnsi="Times New Roman" w:cs="Times New Roman"/>
          <w:b/>
          <w:bCs/>
          <w:sz w:val="24"/>
          <w:szCs w:val="24"/>
        </w:rPr>
        <w:t xml:space="preserve"> </w:t>
      </w:r>
      <w:r w:rsidRPr="00CB6A04">
        <w:rPr>
          <w:rFonts w:ascii="Times New Roman" w:hAnsi="Times New Roman" w:cs="Times New Roman"/>
          <w:b/>
          <w:bCs/>
          <w:sz w:val="24"/>
          <w:szCs w:val="24"/>
        </w:rPr>
        <w:t xml:space="preserve"> </w:t>
      </w:r>
    </w:p>
    <w:p w14:paraId="517C01D9" w14:textId="77777777" w:rsidR="001C24BC" w:rsidRPr="00CB6A04" w:rsidRDefault="005F13F0" w:rsidP="004E4612">
      <w:pPr>
        <w:spacing w:after="120" w:line="20" w:lineRule="atLeast"/>
        <w:contextualSpacing/>
        <w:rPr>
          <w:rFonts w:ascii="Times New Roman" w:hAnsi="Times New Roman" w:cs="Times New Roman"/>
          <w:sz w:val="24"/>
          <w:szCs w:val="24"/>
        </w:rPr>
      </w:pPr>
      <w:r w:rsidRPr="00CB6A04">
        <w:rPr>
          <w:rFonts w:ascii="Times New Roman" w:hAnsi="Times New Roman" w:cs="Times New Roman"/>
          <w:sz w:val="24"/>
          <w:szCs w:val="24"/>
        </w:rPr>
        <w:br w:type="page"/>
      </w:r>
    </w:p>
    <w:p w14:paraId="6A67A15E" w14:textId="28F8FD4E" w:rsidR="009873FE" w:rsidRDefault="009873FE" w:rsidP="009873FE">
      <w:pPr>
        <w:pStyle w:val="Turinioantrat"/>
        <w:spacing w:before="0" w:line="20" w:lineRule="atLeast"/>
        <w:ind w:left="432" w:hanging="432"/>
        <w:contextualSpacing/>
        <w:rPr>
          <w:rFonts w:cstheme="minorHAnsi"/>
        </w:rPr>
      </w:pPr>
    </w:p>
    <w:sdt>
      <w:sdtPr>
        <w:rPr>
          <w:rFonts w:ascii="Times New Roman" w:eastAsiaTheme="minorEastAsia" w:hAnsi="Times New Roman" w:cs="Times New Roman"/>
          <w:b/>
          <w:bCs/>
          <w:smallCaps/>
          <w:color w:val="auto"/>
          <w:sz w:val="22"/>
          <w:szCs w:val="22"/>
          <w:shd w:val="clear" w:color="auto" w:fill="E6E6E6"/>
        </w:rPr>
        <w:id w:val="174621242"/>
        <w:docPartObj>
          <w:docPartGallery w:val="Table of Contents"/>
          <w:docPartUnique/>
        </w:docPartObj>
      </w:sdtPr>
      <w:sdtContent>
        <w:p w14:paraId="2B8408D6" w14:textId="42810347" w:rsidR="009873FE" w:rsidRDefault="009873FE" w:rsidP="009873FE">
          <w:pPr>
            <w:pStyle w:val="Turinioantrat"/>
            <w:spacing w:before="0" w:line="20" w:lineRule="atLeast"/>
            <w:ind w:left="432" w:hanging="432"/>
            <w:contextualSpacing/>
            <w:rPr>
              <w:rFonts w:ascii="Times New Roman" w:hAnsi="Times New Roman" w:cs="Times New Roman"/>
            </w:rPr>
          </w:pPr>
          <w:r>
            <w:rPr>
              <w:rFonts w:ascii="Times New Roman" w:hAnsi="Times New Roman" w:cs="Times New Roman"/>
            </w:rPr>
            <w:t>TURINYS</w:t>
          </w:r>
        </w:p>
        <w:p w14:paraId="3FF38726" w14:textId="684862A6" w:rsidR="00C22E4D" w:rsidRPr="00C22E4D" w:rsidRDefault="009873FE">
          <w:pPr>
            <w:pStyle w:val="Turinys1"/>
            <w:rPr>
              <w:rFonts w:ascii="Times New Roman" w:hAnsi="Times New Roman" w:cs="Times New Roman"/>
              <w:noProof/>
              <w:sz w:val="22"/>
              <w:szCs w:val="22"/>
            </w:rPr>
          </w:pPr>
          <w:r w:rsidRPr="00C22E4D">
            <w:rPr>
              <w:rFonts w:ascii="Times New Roman" w:hAnsi="Times New Roman" w:cs="Times New Roman"/>
              <w:color w:val="2B579A"/>
              <w:sz w:val="24"/>
              <w:szCs w:val="24"/>
              <w:shd w:val="clear" w:color="auto" w:fill="E6E6E6"/>
            </w:rPr>
            <w:fldChar w:fldCharType="begin"/>
          </w:r>
          <w:r w:rsidRPr="00C22E4D">
            <w:rPr>
              <w:rFonts w:ascii="Times New Roman" w:hAnsi="Times New Roman" w:cs="Times New Roman"/>
              <w:sz w:val="24"/>
              <w:szCs w:val="24"/>
            </w:rPr>
            <w:instrText xml:space="preserve"> TOC \o "1-3" \h \z \u </w:instrText>
          </w:r>
          <w:r w:rsidRPr="00C22E4D">
            <w:rPr>
              <w:rFonts w:ascii="Times New Roman" w:hAnsi="Times New Roman" w:cs="Times New Roman"/>
              <w:color w:val="2B579A"/>
              <w:sz w:val="24"/>
              <w:szCs w:val="24"/>
              <w:shd w:val="clear" w:color="auto" w:fill="E6E6E6"/>
            </w:rPr>
            <w:fldChar w:fldCharType="separate"/>
          </w:r>
          <w:hyperlink w:anchor="_Toc217912554" w:history="1">
            <w:r w:rsidR="00C22E4D" w:rsidRPr="00C22E4D">
              <w:rPr>
                <w:rStyle w:val="Hipersaitas"/>
                <w:rFonts w:ascii="Times New Roman" w:hAnsi="Times New Roman" w:cs="Times New Roman"/>
                <w:b/>
                <w:bCs/>
                <w:noProof/>
                <w:sz w:val="22"/>
                <w:szCs w:val="22"/>
              </w:rPr>
              <w:t>1.</w:t>
            </w:r>
            <w:r w:rsidR="00C22E4D" w:rsidRPr="00C22E4D">
              <w:rPr>
                <w:rFonts w:ascii="Times New Roman" w:hAnsi="Times New Roman" w:cs="Times New Roman"/>
                <w:noProof/>
                <w:sz w:val="22"/>
                <w:szCs w:val="22"/>
              </w:rPr>
              <w:tab/>
            </w:r>
            <w:r w:rsidR="00C22E4D" w:rsidRPr="00C22E4D">
              <w:rPr>
                <w:rStyle w:val="Hipersaitas"/>
                <w:rFonts w:ascii="Times New Roman" w:hAnsi="Times New Roman" w:cs="Times New Roman"/>
                <w:b/>
                <w:bCs/>
                <w:noProof/>
                <w:sz w:val="22"/>
                <w:szCs w:val="22"/>
              </w:rPr>
              <w:t>Bendra informacija</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_Toc217912554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3</w:t>
            </w:r>
            <w:r w:rsidR="00C22E4D" w:rsidRPr="00C22E4D">
              <w:rPr>
                <w:rFonts w:ascii="Times New Roman" w:hAnsi="Times New Roman" w:cs="Times New Roman"/>
                <w:noProof/>
                <w:webHidden/>
                <w:sz w:val="22"/>
                <w:szCs w:val="22"/>
              </w:rPr>
              <w:fldChar w:fldCharType="end"/>
            </w:r>
          </w:hyperlink>
        </w:p>
        <w:p w14:paraId="7C948375" w14:textId="05C1E55E" w:rsidR="00C22E4D" w:rsidRPr="00C22E4D" w:rsidRDefault="00000000">
          <w:pPr>
            <w:pStyle w:val="Turinys1"/>
            <w:rPr>
              <w:rFonts w:ascii="Times New Roman" w:hAnsi="Times New Roman" w:cs="Times New Roman"/>
              <w:noProof/>
              <w:sz w:val="22"/>
              <w:szCs w:val="22"/>
            </w:rPr>
          </w:pPr>
          <w:hyperlink w:anchor="_Toc217912555" w:history="1">
            <w:r w:rsidR="00C22E4D" w:rsidRPr="00C22E4D">
              <w:rPr>
                <w:rStyle w:val="Hipersaitas"/>
                <w:rFonts w:ascii="Times New Roman" w:hAnsi="Times New Roman" w:cs="Times New Roman"/>
                <w:b/>
                <w:bCs/>
                <w:noProof/>
                <w:sz w:val="22"/>
                <w:szCs w:val="22"/>
              </w:rPr>
              <w:t>2. Pirkimo objektas</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_Toc217912555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3</w:t>
            </w:r>
            <w:r w:rsidR="00C22E4D" w:rsidRPr="00C22E4D">
              <w:rPr>
                <w:rFonts w:ascii="Times New Roman" w:hAnsi="Times New Roman" w:cs="Times New Roman"/>
                <w:noProof/>
                <w:webHidden/>
                <w:sz w:val="22"/>
                <w:szCs w:val="22"/>
              </w:rPr>
              <w:fldChar w:fldCharType="end"/>
            </w:r>
          </w:hyperlink>
        </w:p>
        <w:p w14:paraId="68842AB8" w14:textId="761485FF" w:rsidR="00C22E4D" w:rsidRPr="00C22E4D" w:rsidRDefault="00000000">
          <w:pPr>
            <w:pStyle w:val="Turinys1"/>
            <w:rPr>
              <w:rFonts w:ascii="Times New Roman" w:hAnsi="Times New Roman" w:cs="Times New Roman"/>
              <w:noProof/>
              <w:sz w:val="22"/>
              <w:szCs w:val="22"/>
            </w:rPr>
          </w:pPr>
          <w:hyperlink w:anchor="_Toc217912556" w:history="1">
            <w:r w:rsidR="00C22E4D" w:rsidRPr="00C22E4D">
              <w:rPr>
                <w:rStyle w:val="Hipersaitas"/>
                <w:rFonts w:ascii="Times New Roman" w:hAnsi="Times New Roman" w:cs="Times New Roman"/>
                <w:b/>
                <w:bCs/>
                <w:noProof/>
                <w:sz w:val="22"/>
                <w:szCs w:val="22"/>
              </w:rPr>
              <w:t>3. Susitikimai su tiekėjais ir objekto apžiūra</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_Toc217912556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4</w:t>
            </w:r>
            <w:r w:rsidR="00C22E4D" w:rsidRPr="00C22E4D">
              <w:rPr>
                <w:rFonts w:ascii="Times New Roman" w:hAnsi="Times New Roman" w:cs="Times New Roman"/>
                <w:noProof/>
                <w:webHidden/>
                <w:sz w:val="22"/>
                <w:szCs w:val="22"/>
              </w:rPr>
              <w:fldChar w:fldCharType="end"/>
            </w:r>
          </w:hyperlink>
        </w:p>
        <w:p w14:paraId="7479A0A7" w14:textId="5D589C36" w:rsidR="00C22E4D" w:rsidRPr="00C22E4D" w:rsidRDefault="00000000">
          <w:pPr>
            <w:pStyle w:val="Turinys1"/>
            <w:rPr>
              <w:rFonts w:ascii="Times New Roman" w:hAnsi="Times New Roman" w:cs="Times New Roman"/>
              <w:noProof/>
              <w:sz w:val="22"/>
              <w:szCs w:val="22"/>
            </w:rPr>
          </w:pPr>
          <w:hyperlink w:anchor="_Toc217912558" w:history="1">
            <w:r w:rsidR="00C22E4D" w:rsidRPr="00C22E4D">
              <w:rPr>
                <w:rStyle w:val="Hipersaitas"/>
                <w:rFonts w:ascii="Times New Roman" w:hAnsi="Times New Roman" w:cs="Times New Roman"/>
                <w:b/>
                <w:bCs/>
                <w:noProof/>
                <w:sz w:val="22"/>
                <w:szCs w:val="22"/>
              </w:rPr>
              <w:t>4. Tiekėjų pašalinimo pagrindai ir kvalifikacijos reikalavimai</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_Toc217912558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4</w:t>
            </w:r>
            <w:r w:rsidR="00C22E4D" w:rsidRPr="00C22E4D">
              <w:rPr>
                <w:rFonts w:ascii="Times New Roman" w:hAnsi="Times New Roman" w:cs="Times New Roman"/>
                <w:noProof/>
                <w:webHidden/>
                <w:sz w:val="22"/>
                <w:szCs w:val="22"/>
              </w:rPr>
              <w:fldChar w:fldCharType="end"/>
            </w:r>
          </w:hyperlink>
        </w:p>
        <w:p w14:paraId="791523B8" w14:textId="2735C391" w:rsidR="00C22E4D" w:rsidRPr="00C22E4D" w:rsidRDefault="00000000">
          <w:pPr>
            <w:pStyle w:val="Turinys1"/>
            <w:rPr>
              <w:rFonts w:ascii="Times New Roman" w:hAnsi="Times New Roman" w:cs="Times New Roman"/>
              <w:noProof/>
              <w:sz w:val="22"/>
              <w:szCs w:val="22"/>
            </w:rPr>
          </w:pPr>
          <w:hyperlink w:anchor="_Toc217912559" w:history="1">
            <w:r w:rsidR="00C22E4D" w:rsidRPr="00C22E4D">
              <w:rPr>
                <w:rStyle w:val="Hipersaitas"/>
                <w:rFonts w:ascii="Times New Roman" w:hAnsi="Times New Roman" w:cs="Times New Roman"/>
                <w:b/>
                <w:bCs/>
                <w:noProof/>
                <w:sz w:val="22"/>
                <w:szCs w:val="22"/>
              </w:rPr>
              <w:t>5. Reikalavimai, susiję su nacionaliniu saugumu</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_Toc217912559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4</w:t>
            </w:r>
            <w:r w:rsidR="00C22E4D" w:rsidRPr="00C22E4D">
              <w:rPr>
                <w:rFonts w:ascii="Times New Roman" w:hAnsi="Times New Roman" w:cs="Times New Roman"/>
                <w:noProof/>
                <w:webHidden/>
                <w:sz w:val="22"/>
                <w:szCs w:val="22"/>
              </w:rPr>
              <w:fldChar w:fldCharType="end"/>
            </w:r>
          </w:hyperlink>
        </w:p>
        <w:p w14:paraId="3B085031" w14:textId="0BDEC648" w:rsidR="00C22E4D" w:rsidRPr="00C22E4D" w:rsidRDefault="00000000">
          <w:pPr>
            <w:pStyle w:val="Turinys1"/>
            <w:rPr>
              <w:rFonts w:ascii="Times New Roman" w:hAnsi="Times New Roman" w:cs="Times New Roman"/>
              <w:noProof/>
              <w:sz w:val="22"/>
              <w:szCs w:val="22"/>
            </w:rPr>
          </w:pPr>
          <w:hyperlink w:anchor="_Toc217912560" w:history="1">
            <w:r w:rsidR="00C22E4D" w:rsidRPr="00C22E4D">
              <w:rPr>
                <w:rStyle w:val="Hipersaitas"/>
                <w:rFonts w:ascii="Times New Roman" w:hAnsi="Times New Roman" w:cs="Times New Roman"/>
                <w:b/>
                <w:bCs/>
                <w:noProof/>
                <w:sz w:val="22"/>
                <w:szCs w:val="22"/>
              </w:rPr>
              <w:t>6. Specialieji reikalavimai pasiūlymų rengimui ir pateikimui</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_Toc217912560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5</w:t>
            </w:r>
            <w:r w:rsidR="00C22E4D" w:rsidRPr="00C22E4D">
              <w:rPr>
                <w:rFonts w:ascii="Times New Roman" w:hAnsi="Times New Roman" w:cs="Times New Roman"/>
                <w:noProof/>
                <w:webHidden/>
                <w:sz w:val="22"/>
                <w:szCs w:val="22"/>
              </w:rPr>
              <w:fldChar w:fldCharType="end"/>
            </w:r>
          </w:hyperlink>
        </w:p>
        <w:p w14:paraId="48F93580" w14:textId="72CBDD99" w:rsidR="00C22E4D" w:rsidRPr="00C22E4D" w:rsidRDefault="00000000">
          <w:pPr>
            <w:pStyle w:val="Turinys1"/>
            <w:rPr>
              <w:rFonts w:ascii="Times New Roman" w:hAnsi="Times New Roman" w:cs="Times New Roman"/>
              <w:noProof/>
              <w:sz w:val="22"/>
              <w:szCs w:val="22"/>
            </w:rPr>
          </w:pPr>
          <w:hyperlink w:anchor="_Toc217912561" w:history="1">
            <w:r w:rsidR="00C22E4D" w:rsidRPr="00C22E4D">
              <w:rPr>
                <w:rStyle w:val="Hipersaitas"/>
                <w:rFonts w:ascii="Times New Roman" w:eastAsia="Calibri" w:hAnsi="Times New Roman" w:cs="Times New Roman"/>
                <w:b/>
                <w:bCs/>
                <w:noProof/>
                <w:sz w:val="22"/>
                <w:szCs w:val="22"/>
              </w:rPr>
              <w:t>7.</w:t>
            </w:r>
            <w:r w:rsidR="00C22E4D" w:rsidRPr="00C22E4D">
              <w:rPr>
                <w:rFonts w:ascii="Times New Roman" w:hAnsi="Times New Roman" w:cs="Times New Roman"/>
                <w:noProof/>
                <w:sz w:val="22"/>
                <w:szCs w:val="22"/>
              </w:rPr>
              <w:tab/>
            </w:r>
            <w:r w:rsidR="00C22E4D" w:rsidRPr="00C22E4D">
              <w:rPr>
                <w:rStyle w:val="Hipersaitas"/>
                <w:rFonts w:ascii="Times New Roman" w:hAnsi="Times New Roman" w:cs="Times New Roman"/>
                <w:b/>
                <w:bCs/>
                <w:noProof/>
                <w:sz w:val="22"/>
                <w:szCs w:val="22"/>
              </w:rPr>
              <w:t>Pasiūlymo galiojimo užtikrinimas</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_Toc217912561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6</w:t>
            </w:r>
            <w:r w:rsidR="00C22E4D" w:rsidRPr="00C22E4D">
              <w:rPr>
                <w:rFonts w:ascii="Times New Roman" w:hAnsi="Times New Roman" w:cs="Times New Roman"/>
                <w:noProof/>
                <w:webHidden/>
                <w:sz w:val="22"/>
                <w:szCs w:val="22"/>
              </w:rPr>
              <w:fldChar w:fldCharType="end"/>
            </w:r>
          </w:hyperlink>
        </w:p>
        <w:p w14:paraId="1B865734" w14:textId="53D90C2E" w:rsidR="00C22E4D" w:rsidRPr="00C22E4D" w:rsidRDefault="00000000">
          <w:pPr>
            <w:pStyle w:val="Turinys1"/>
            <w:rPr>
              <w:rFonts w:ascii="Times New Roman" w:hAnsi="Times New Roman" w:cs="Times New Roman"/>
              <w:noProof/>
              <w:sz w:val="22"/>
              <w:szCs w:val="22"/>
            </w:rPr>
          </w:pPr>
          <w:hyperlink w:anchor="_Toc217912562" w:history="1">
            <w:r w:rsidR="00C22E4D" w:rsidRPr="00C22E4D">
              <w:rPr>
                <w:rStyle w:val="Hipersaitas"/>
                <w:rFonts w:ascii="Times New Roman" w:eastAsia="Calibri" w:hAnsi="Times New Roman" w:cs="Times New Roman"/>
                <w:b/>
                <w:bCs/>
                <w:noProof/>
                <w:sz w:val="22"/>
                <w:szCs w:val="22"/>
              </w:rPr>
              <w:t>8.</w:t>
            </w:r>
            <w:r w:rsidR="00C22E4D" w:rsidRPr="00C22E4D">
              <w:rPr>
                <w:rFonts w:ascii="Times New Roman" w:hAnsi="Times New Roman" w:cs="Times New Roman"/>
                <w:noProof/>
                <w:sz w:val="22"/>
                <w:szCs w:val="22"/>
              </w:rPr>
              <w:tab/>
            </w:r>
            <w:r w:rsidR="00C22E4D" w:rsidRPr="00C22E4D">
              <w:rPr>
                <w:rStyle w:val="Hipersaitas"/>
                <w:rFonts w:ascii="Times New Roman" w:hAnsi="Times New Roman" w:cs="Times New Roman"/>
                <w:b/>
                <w:bCs/>
                <w:noProof/>
                <w:sz w:val="22"/>
                <w:szCs w:val="22"/>
              </w:rPr>
              <w:t>Elektroninis aukcionas</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_Toc217912562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6</w:t>
            </w:r>
            <w:r w:rsidR="00C22E4D" w:rsidRPr="00C22E4D">
              <w:rPr>
                <w:rFonts w:ascii="Times New Roman" w:hAnsi="Times New Roman" w:cs="Times New Roman"/>
                <w:noProof/>
                <w:webHidden/>
                <w:sz w:val="22"/>
                <w:szCs w:val="22"/>
              </w:rPr>
              <w:fldChar w:fldCharType="end"/>
            </w:r>
          </w:hyperlink>
        </w:p>
        <w:p w14:paraId="0BCC285B" w14:textId="66E80378" w:rsidR="00C22E4D" w:rsidRPr="00C22E4D" w:rsidRDefault="00000000">
          <w:pPr>
            <w:pStyle w:val="Turinys1"/>
            <w:rPr>
              <w:rFonts w:ascii="Times New Roman" w:hAnsi="Times New Roman" w:cs="Times New Roman"/>
              <w:noProof/>
              <w:sz w:val="22"/>
              <w:szCs w:val="22"/>
            </w:rPr>
          </w:pPr>
          <w:hyperlink w:anchor="_Toc217912563" w:history="1">
            <w:r w:rsidR="00C22E4D" w:rsidRPr="00C22E4D">
              <w:rPr>
                <w:rStyle w:val="Hipersaitas"/>
                <w:rFonts w:ascii="Times New Roman" w:eastAsia="Calibri" w:hAnsi="Times New Roman" w:cs="Times New Roman"/>
                <w:b/>
                <w:bCs/>
                <w:noProof/>
                <w:sz w:val="22"/>
                <w:szCs w:val="22"/>
              </w:rPr>
              <w:t>9.</w:t>
            </w:r>
            <w:r w:rsidR="00C22E4D" w:rsidRPr="00C22E4D">
              <w:rPr>
                <w:rFonts w:ascii="Times New Roman" w:hAnsi="Times New Roman" w:cs="Times New Roman"/>
                <w:noProof/>
                <w:sz w:val="22"/>
                <w:szCs w:val="22"/>
              </w:rPr>
              <w:tab/>
            </w:r>
            <w:r w:rsidR="00C22E4D" w:rsidRPr="00C22E4D">
              <w:rPr>
                <w:rStyle w:val="Hipersaitas"/>
                <w:rFonts w:ascii="Times New Roman" w:hAnsi="Times New Roman" w:cs="Times New Roman"/>
                <w:b/>
                <w:bCs/>
                <w:noProof/>
                <w:sz w:val="22"/>
                <w:szCs w:val="22"/>
              </w:rPr>
              <w:t>Pasiūlymų vertinimas</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_Toc217912563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6</w:t>
            </w:r>
            <w:r w:rsidR="00C22E4D" w:rsidRPr="00C22E4D">
              <w:rPr>
                <w:rFonts w:ascii="Times New Roman" w:hAnsi="Times New Roman" w:cs="Times New Roman"/>
                <w:noProof/>
                <w:webHidden/>
                <w:sz w:val="22"/>
                <w:szCs w:val="22"/>
              </w:rPr>
              <w:fldChar w:fldCharType="end"/>
            </w:r>
          </w:hyperlink>
        </w:p>
        <w:p w14:paraId="3234E2F5" w14:textId="60F35A95" w:rsidR="00C22E4D" w:rsidRPr="00C22E4D" w:rsidRDefault="00000000">
          <w:pPr>
            <w:pStyle w:val="Turinys1"/>
            <w:rPr>
              <w:rFonts w:ascii="Times New Roman" w:hAnsi="Times New Roman" w:cs="Times New Roman"/>
              <w:noProof/>
              <w:sz w:val="22"/>
              <w:szCs w:val="22"/>
            </w:rPr>
          </w:pPr>
          <w:hyperlink w:anchor="_Toc217912564" w:history="1">
            <w:r w:rsidR="00C22E4D" w:rsidRPr="00C22E4D">
              <w:rPr>
                <w:rStyle w:val="Hipersaitas"/>
                <w:rFonts w:ascii="Times New Roman" w:eastAsia="Calibri" w:hAnsi="Times New Roman" w:cs="Times New Roman"/>
                <w:b/>
                <w:bCs/>
                <w:noProof/>
                <w:sz w:val="22"/>
                <w:szCs w:val="22"/>
              </w:rPr>
              <w:t>10.</w:t>
            </w:r>
            <w:r w:rsidR="00C22E4D" w:rsidRPr="00C22E4D">
              <w:rPr>
                <w:rFonts w:ascii="Times New Roman" w:hAnsi="Times New Roman" w:cs="Times New Roman"/>
                <w:noProof/>
                <w:sz w:val="22"/>
                <w:szCs w:val="22"/>
              </w:rPr>
              <w:tab/>
            </w:r>
            <w:r w:rsidR="00C22E4D" w:rsidRPr="00C22E4D">
              <w:rPr>
                <w:rStyle w:val="Hipersaitas"/>
                <w:rFonts w:ascii="Times New Roman" w:hAnsi="Times New Roman" w:cs="Times New Roman"/>
                <w:b/>
                <w:bCs/>
                <w:noProof/>
                <w:sz w:val="22"/>
                <w:szCs w:val="22"/>
              </w:rPr>
              <w:t>Sutarties sudarymas</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_Toc217912564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6</w:t>
            </w:r>
            <w:r w:rsidR="00C22E4D" w:rsidRPr="00C22E4D">
              <w:rPr>
                <w:rFonts w:ascii="Times New Roman" w:hAnsi="Times New Roman" w:cs="Times New Roman"/>
                <w:noProof/>
                <w:webHidden/>
                <w:sz w:val="22"/>
                <w:szCs w:val="22"/>
              </w:rPr>
              <w:fldChar w:fldCharType="end"/>
            </w:r>
          </w:hyperlink>
        </w:p>
        <w:p w14:paraId="31F397D0" w14:textId="21C2D562" w:rsidR="00C22E4D" w:rsidRPr="00C22E4D" w:rsidRDefault="00000000">
          <w:pPr>
            <w:pStyle w:val="Turinys1"/>
            <w:rPr>
              <w:rFonts w:ascii="Times New Roman" w:hAnsi="Times New Roman" w:cs="Times New Roman"/>
              <w:noProof/>
              <w:sz w:val="22"/>
              <w:szCs w:val="22"/>
            </w:rPr>
          </w:pPr>
          <w:hyperlink w:anchor="_Toc217912565" w:history="1">
            <w:r w:rsidR="00C22E4D" w:rsidRPr="00C22E4D">
              <w:rPr>
                <w:rStyle w:val="Hipersaitas"/>
                <w:rFonts w:ascii="Times New Roman" w:hAnsi="Times New Roman" w:cs="Times New Roman"/>
                <w:noProof/>
                <w:sz w:val="22"/>
                <w:szCs w:val="22"/>
              </w:rPr>
              <w:t>Pirkimo sąlygų 1 priedas „Terminai“</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_Toc217912565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7</w:t>
            </w:r>
            <w:r w:rsidR="00C22E4D" w:rsidRPr="00C22E4D">
              <w:rPr>
                <w:rFonts w:ascii="Times New Roman" w:hAnsi="Times New Roman" w:cs="Times New Roman"/>
                <w:noProof/>
                <w:webHidden/>
                <w:sz w:val="22"/>
                <w:szCs w:val="22"/>
              </w:rPr>
              <w:fldChar w:fldCharType="end"/>
            </w:r>
          </w:hyperlink>
        </w:p>
        <w:p w14:paraId="6913D2FD" w14:textId="4C7B5C12" w:rsidR="00C22E4D" w:rsidRPr="00C22E4D" w:rsidRDefault="00000000">
          <w:pPr>
            <w:pStyle w:val="Turinys1"/>
            <w:rPr>
              <w:rFonts w:ascii="Times New Roman" w:hAnsi="Times New Roman" w:cs="Times New Roman"/>
              <w:noProof/>
              <w:sz w:val="22"/>
              <w:szCs w:val="22"/>
            </w:rPr>
          </w:pPr>
          <w:hyperlink w:anchor="_Toc217912566" w:history="1">
            <w:r w:rsidR="00C22E4D" w:rsidRPr="00C22E4D">
              <w:rPr>
                <w:rStyle w:val="Hipersaitas"/>
                <w:rFonts w:ascii="Times New Roman" w:eastAsia="Calibri" w:hAnsi="Times New Roman" w:cs="Times New Roman"/>
                <w:noProof/>
                <w:sz w:val="22"/>
                <w:szCs w:val="22"/>
              </w:rPr>
              <w:t>Pirkimo sąlygų 2 priedas „Techninė specifikacija“</w:t>
            </w:r>
            <w:r w:rsidR="00C22E4D" w:rsidRPr="00C22E4D">
              <w:rPr>
                <w:rFonts w:ascii="Times New Roman" w:hAnsi="Times New Roman" w:cs="Times New Roman"/>
                <w:noProof/>
                <w:webHidden/>
                <w:sz w:val="22"/>
                <w:szCs w:val="22"/>
              </w:rPr>
              <w:tab/>
            </w:r>
            <w:r w:rsidR="00C22E4D" w:rsidRPr="00C22E4D">
              <w:rPr>
                <w:rFonts w:ascii="Times New Roman" w:hAnsi="Times New Roman" w:cs="Times New Roman"/>
                <w:noProof/>
                <w:webHidden/>
                <w:sz w:val="22"/>
                <w:szCs w:val="22"/>
              </w:rPr>
              <w:fldChar w:fldCharType="begin"/>
            </w:r>
            <w:r w:rsidR="00C22E4D" w:rsidRPr="00C22E4D">
              <w:rPr>
                <w:rFonts w:ascii="Times New Roman" w:hAnsi="Times New Roman" w:cs="Times New Roman"/>
                <w:noProof/>
                <w:webHidden/>
                <w:sz w:val="22"/>
                <w:szCs w:val="22"/>
              </w:rPr>
              <w:instrText xml:space="preserve"> PAGEREF _Toc217912566 \h </w:instrText>
            </w:r>
            <w:r w:rsidR="00C22E4D" w:rsidRPr="00C22E4D">
              <w:rPr>
                <w:rFonts w:ascii="Times New Roman" w:hAnsi="Times New Roman" w:cs="Times New Roman"/>
                <w:noProof/>
                <w:webHidden/>
                <w:sz w:val="22"/>
                <w:szCs w:val="22"/>
              </w:rPr>
            </w:r>
            <w:r w:rsidR="00C22E4D" w:rsidRPr="00C22E4D">
              <w:rPr>
                <w:rFonts w:ascii="Times New Roman" w:hAnsi="Times New Roman" w:cs="Times New Roman"/>
                <w:noProof/>
                <w:webHidden/>
                <w:sz w:val="22"/>
                <w:szCs w:val="22"/>
              </w:rPr>
              <w:fldChar w:fldCharType="separate"/>
            </w:r>
            <w:r w:rsidR="00C22E4D" w:rsidRPr="00C22E4D">
              <w:rPr>
                <w:rFonts w:ascii="Times New Roman" w:hAnsi="Times New Roman" w:cs="Times New Roman"/>
                <w:noProof/>
                <w:webHidden/>
                <w:sz w:val="22"/>
                <w:szCs w:val="22"/>
              </w:rPr>
              <w:t>10</w:t>
            </w:r>
            <w:r w:rsidR="00C22E4D" w:rsidRPr="00C22E4D">
              <w:rPr>
                <w:rFonts w:ascii="Times New Roman" w:hAnsi="Times New Roman" w:cs="Times New Roman"/>
                <w:noProof/>
                <w:webHidden/>
                <w:sz w:val="22"/>
                <w:szCs w:val="22"/>
              </w:rPr>
              <w:fldChar w:fldCharType="end"/>
            </w:r>
          </w:hyperlink>
        </w:p>
        <w:p w14:paraId="3892183D" w14:textId="028FB012" w:rsidR="00C22E4D" w:rsidRPr="00C22E4D" w:rsidRDefault="00000000" w:rsidP="00C22E4D">
          <w:pPr>
            <w:pStyle w:val="Turinys2"/>
            <w:rPr>
              <w:rFonts w:eastAsiaTheme="minorEastAsia"/>
              <w:sz w:val="22"/>
              <w:szCs w:val="22"/>
            </w:rPr>
          </w:pPr>
          <w:hyperlink w:anchor="_Toc217912567" w:history="1">
            <w:r w:rsidR="00C22E4D" w:rsidRPr="00C22E4D">
              <w:rPr>
                <w:rStyle w:val="Hipersaitas"/>
                <w:sz w:val="22"/>
                <w:szCs w:val="22"/>
              </w:rPr>
              <w:t>Pirkimo sąlygų 3 priedas „Tiekėjų pašalinimo pagrindai“</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_Toc217912567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20</w:t>
            </w:r>
            <w:r w:rsidR="00C22E4D" w:rsidRPr="00C22E4D">
              <w:rPr>
                <w:webHidden/>
                <w:sz w:val="22"/>
                <w:szCs w:val="22"/>
              </w:rPr>
              <w:fldChar w:fldCharType="end"/>
            </w:r>
          </w:hyperlink>
        </w:p>
        <w:p w14:paraId="57B8BE51" w14:textId="1E62C1F6" w:rsidR="00C22E4D" w:rsidRPr="00C22E4D" w:rsidRDefault="00000000" w:rsidP="00C22E4D">
          <w:pPr>
            <w:pStyle w:val="Turinys2"/>
            <w:rPr>
              <w:rFonts w:eastAsiaTheme="minorEastAsia"/>
              <w:color w:val="auto"/>
              <w:sz w:val="22"/>
              <w:szCs w:val="22"/>
            </w:rPr>
          </w:pPr>
          <w:hyperlink w:anchor="_Toc217912568" w:history="1">
            <w:r w:rsidR="00C22E4D" w:rsidRPr="00C22E4D">
              <w:rPr>
                <w:rStyle w:val="Hipersaitas"/>
                <w:sz w:val="22"/>
                <w:szCs w:val="22"/>
              </w:rPr>
              <w:t>Pirkimo sąlygų 4 priedas „EBVPD“ (XML formatu)</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_Toc217912568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34</w:t>
            </w:r>
            <w:r w:rsidR="00C22E4D" w:rsidRPr="00C22E4D">
              <w:rPr>
                <w:webHidden/>
                <w:sz w:val="22"/>
                <w:szCs w:val="22"/>
              </w:rPr>
              <w:fldChar w:fldCharType="end"/>
            </w:r>
          </w:hyperlink>
        </w:p>
        <w:p w14:paraId="656A0151" w14:textId="1BCE5B0C" w:rsidR="00C22E4D" w:rsidRPr="00C22E4D" w:rsidRDefault="00000000" w:rsidP="00C22E4D">
          <w:pPr>
            <w:pStyle w:val="Turinys2"/>
            <w:rPr>
              <w:rFonts w:eastAsiaTheme="minorEastAsia"/>
              <w:sz w:val="22"/>
              <w:szCs w:val="22"/>
            </w:rPr>
          </w:pPr>
          <w:hyperlink w:anchor="_Toc217912569" w:history="1">
            <w:r w:rsidR="00C22E4D" w:rsidRPr="00C22E4D">
              <w:rPr>
                <w:rStyle w:val="Hipersaitas"/>
                <w:sz w:val="22"/>
                <w:szCs w:val="22"/>
              </w:rPr>
              <w:t>Pirkimo sąlygų 5 priedas „Tiekėjų kvalifikacijos reikalavimai ir reikalaujami kokybės bei aplinkos apsaugos vadybos sistemų standartai“</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_Toc217912569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35</w:t>
            </w:r>
            <w:r w:rsidR="00C22E4D" w:rsidRPr="00C22E4D">
              <w:rPr>
                <w:webHidden/>
                <w:sz w:val="22"/>
                <w:szCs w:val="22"/>
              </w:rPr>
              <w:fldChar w:fldCharType="end"/>
            </w:r>
          </w:hyperlink>
        </w:p>
        <w:p w14:paraId="2EC15CBD" w14:textId="2B1A86EC" w:rsidR="00C22E4D" w:rsidRPr="00C22E4D" w:rsidRDefault="00000000" w:rsidP="00C22E4D">
          <w:pPr>
            <w:pStyle w:val="Turinys2"/>
            <w:rPr>
              <w:rFonts w:eastAsiaTheme="minorEastAsia"/>
              <w:color w:val="auto"/>
              <w:sz w:val="22"/>
              <w:szCs w:val="22"/>
            </w:rPr>
          </w:pPr>
          <w:hyperlink w:anchor="_Toc217912570" w:history="1">
            <w:r w:rsidR="00C22E4D" w:rsidRPr="00C22E4D">
              <w:rPr>
                <w:rStyle w:val="Hipersaitas"/>
                <w:sz w:val="22"/>
                <w:szCs w:val="22"/>
              </w:rPr>
              <w:t>Pirkimo sąlygų 6 priedas „Pasiūlymo forma“</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_Toc217912570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38</w:t>
            </w:r>
            <w:r w:rsidR="00C22E4D" w:rsidRPr="00C22E4D">
              <w:rPr>
                <w:webHidden/>
                <w:sz w:val="22"/>
                <w:szCs w:val="22"/>
              </w:rPr>
              <w:fldChar w:fldCharType="end"/>
            </w:r>
          </w:hyperlink>
        </w:p>
        <w:p w14:paraId="4B0F901B" w14:textId="086D02C7" w:rsidR="00C22E4D" w:rsidRPr="00C22E4D" w:rsidRDefault="00000000" w:rsidP="00C22E4D">
          <w:pPr>
            <w:pStyle w:val="Turinys2"/>
            <w:rPr>
              <w:rFonts w:eastAsiaTheme="minorEastAsia"/>
              <w:sz w:val="22"/>
              <w:szCs w:val="22"/>
            </w:rPr>
          </w:pPr>
          <w:hyperlink w:anchor="_Toc217912571" w:history="1">
            <w:r w:rsidR="00C22E4D" w:rsidRPr="00C22E4D">
              <w:rPr>
                <w:rStyle w:val="Hipersaitas"/>
                <w:sz w:val="22"/>
                <w:szCs w:val="22"/>
              </w:rPr>
              <w:t>Pirkimo sąlygų 7 priedas „Pasiūlymų vertinimo kriterijai ir sąlygos“</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_Toc217912571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41</w:t>
            </w:r>
            <w:r w:rsidR="00C22E4D" w:rsidRPr="00C22E4D">
              <w:rPr>
                <w:webHidden/>
                <w:sz w:val="22"/>
                <w:szCs w:val="22"/>
              </w:rPr>
              <w:fldChar w:fldCharType="end"/>
            </w:r>
          </w:hyperlink>
        </w:p>
        <w:p w14:paraId="2F1846A8" w14:textId="6253B8BE" w:rsidR="00C22E4D" w:rsidRPr="00C22E4D" w:rsidRDefault="00000000" w:rsidP="00C22E4D">
          <w:pPr>
            <w:pStyle w:val="Turinys2"/>
            <w:rPr>
              <w:rFonts w:eastAsiaTheme="minorEastAsia"/>
              <w:sz w:val="22"/>
              <w:szCs w:val="22"/>
            </w:rPr>
          </w:pPr>
          <w:hyperlink w:anchor="_Toc217912572" w:history="1">
            <w:r w:rsidR="00C22E4D" w:rsidRPr="00C22E4D">
              <w:rPr>
                <w:rStyle w:val="Hipersaitas"/>
                <w:sz w:val="22"/>
                <w:szCs w:val="22"/>
              </w:rPr>
              <w:t>Pirkimo sąlygų 8 priedas  „Tiekėjo deklaracija dėl atitikties Reglamento nuostatoms juridiniam asmeniui“</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_Toc217912572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42</w:t>
            </w:r>
            <w:r w:rsidR="00C22E4D" w:rsidRPr="00C22E4D">
              <w:rPr>
                <w:webHidden/>
                <w:sz w:val="22"/>
                <w:szCs w:val="22"/>
              </w:rPr>
              <w:fldChar w:fldCharType="end"/>
            </w:r>
          </w:hyperlink>
        </w:p>
        <w:p w14:paraId="515B759E" w14:textId="66E486F6" w:rsidR="00C22E4D" w:rsidRPr="00C22E4D" w:rsidRDefault="00000000" w:rsidP="00C22E4D">
          <w:pPr>
            <w:pStyle w:val="Turinys2"/>
            <w:rPr>
              <w:rFonts w:eastAsiaTheme="minorEastAsia"/>
              <w:sz w:val="22"/>
              <w:szCs w:val="22"/>
            </w:rPr>
          </w:pPr>
          <w:hyperlink w:anchor="_Toc217912573" w:history="1">
            <w:r w:rsidR="00C22E4D" w:rsidRPr="00C22E4D">
              <w:rPr>
                <w:rStyle w:val="Hipersaitas"/>
                <w:sz w:val="22"/>
                <w:szCs w:val="22"/>
              </w:rPr>
              <w:t>Pirkimo sąlygų 9 priedas „Tiekėjo deklaracija dėl atitikties Reglamento nuostatoms fiziniam asmeniui“</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_Toc217912573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44</w:t>
            </w:r>
            <w:r w:rsidR="00C22E4D" w:rsidRPr="00C22E4D">
              <w:rPr>
                <w:webHidden/>
                <w:sz w:val="22"/>
                <w:szCs w:val="22"/>
              </w:rPr>
              <w:fldChar w:fldCharType="end"/>
            </w:r>
          </w:hyperlink>
        </w:p>
        <w:p w14:paraId="3CBC1F64" w14:textId="5C975B26" w:rsidR="00C22E4D" w:rsidRPr="00C22E4D" w:rsidRDefault="00000000" w:rsidP="00C22E4D">
          <w:pPr>
            <w:pStyle w:val="Turinys2"/>
            <w:rPr>
              <w:rFonts w:eastAsiaTheme="minorEastAsia"/>
              <w:color w:val="auto"/>
              <w:sz w:val="22"/>
              <w:szCs w:val="22"/>
            </w:rPr>
          </w:pPr>
          <w:hyperlink w:anchor="_Toc217912574" w:history="1">
            <w:r w:rsidR="00C22E4D" w:rsidRPr="00C22E4D">
              <w:rPr>
                <w:rStyle w:val="Hipersaitas"/>
                <w:sz w:val="22"/>
                <w:szCs w:val="22"/>
              </w:rPr>
              <w:t>Pirkimo sąlygų 10 priedas „Sutarties projektas“</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_Toc217912574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45</w:t>
            </w:r>
            <w:r w:rsidR="00C22E4D" w:rsidRPr="00C22E4D">
              <w:rPr>
                <w:webHidden/>
                <w:sz w:val="22"/>
                <w:szCs w:val="22"/>
              </w:rPr>
              <w:fldChar w:fldCharType="end"/>
            </w:r>
          </w:hyperlink>
        </w:p>
        <w:p w14:paraId="180D15E0" w14:textId="0C4F26A7" w:rsidR="00C22E4D" w:rsidRPr="00C22E4D" w:rsidRDefault="00000000" w:rsidP="00C22E4D">
          <w:pPr>
            <w:pStyle w:val="Turinys2"/>
            <w:rPr>
              <w:rFonts w:eastAsiaTheme="minorEastAsia"/>
              <w:sz w:val="22"/>
              <w:szCs w:val="22"/>
            </w:rPr>
          </w:pPr>
          <w:hyperlink w:anchor="_Toc217912575" w:history="1">
            <w:r w:rsidR="00C22E4D" w:rsidRPr="00C22E4D">
              <w:rPr>
                <w:rStyle w:val="Hipersaitas"/>
                <w:sz w:val="22"/>
                <w:szCs w:val="22"/>
              </w:rPr>
              <w:t>Pirkimo sąlygų 11 priedas „Deklaracija dėl atitikties VPĮ 45 str. 2</w:t>
            </w:r>
            <w:r w:rsidR="00C22E4D" w:rsidRPr="00C22E4D">
              <w:rPr>
                <w:rStyle w:val="Hipersaitas"/>
                <w:sz w:val="22"/>
                <w:szCs w:val="22"/>
                <w:vertAlign w:val="superscript"/>
              </w:rPr>
              <w:t>1</w:t>
            </w:r>
            <w:r w:rsidR="00C22E4D" w:rsidRPr="00C22E4D">
              <w:rPr>
                <w:rStyle w:val="Hipersaitas"/>
                <w:sz w:val="22"/>
                <w:szCs w:val="22"/>
              </w:rPr>
              <w:t>“</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_Toc217912575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46</w:t>
            </w:r>
            <w:r w:rsidR="00C22E4D" w:rsidRPr="00C22E4D">
              <w:rPr>
                <w:webHidden/>
                <w:sz w:val="22"/>
                <w:szCs w:val="22"/>
              </w:rPr>
              <w:fldChar w:fldCharType="end"/>
            </w:r>
          </w:hyperlink>
        </w:p>
        <w:p w14:paraId="490CDDFC" w14:textId="06814F01" w:rsidR="00C22E4D" w:rsidRPr="00C22E4D" w:rsidRDefault="00000000" w:rsidP="00C22E4D">
          <w:pPr>
            <w:pStyle w:val="Turinys2"/>
            <w:rPr>
              <w:rFonts w:eastAsiaTheme="minorEastAsia"/>
              <w:sz w:val="22"/>
              <w:szCs w:val="22"/>
            </w:rPr>
          </w:pPr>
          <w:hyperlink w:anchor="_Toc217912576" w:history="1">
            <w:r w:rsidR="00C22E4D" w:rsidRPr="00C22E4D">
              <w:rPr>
                <w:rStyle w:val="Hipersaitas"/>
                <w:sz w:val="22"/>
                <w:szCs w:val="22"/>
              </w:rPr>
              <w:t>Pirkimo sąlygų 12 priedas „T</w:t>
            </w:r>
            <w:r w:rsidR="00C22E4D" w:rsidRPr="00C22E4D">
              <w:rPr>
                <w:rStyle w:val="Hipersaitas"/>
                <w:rFonts w:eastAsia="Times New Roman"/>
                <w:sz w:val="22"/>
                <w:szCs w:val="22"/>
                <w:lang w:eastAsia="en-US"/>
              </w:rPr>
              <w:t>iekėjo siūlomų specialistų sąrašas</w:t>
            </w:r>
            <w:r w:rsidR="00C22E4D" w:rsidRPr="00C22E4D">
              <w:rPr>
                <w:rStyle w:val="Hipersaitas"/>
                <w:sz w:val="22"/>
                <w:szCs w:val="22"/>
              </w:rPr>
              <w:t>“</w:t>
            </w:r>
            <w:r w:rsidR="00C22E4D" w:rsidRPr="00C22E4D">
              <w:rPr>
                <w:webHidden/>
                <w:sz w:val="22"/>
                <w:szCs w:val="22"/>
              </w:rPr>
              <w:tab/>
            </w:r>
            <w:r w:rsidR="00C22E4D" w:rsidRPr="00C22E4D">
              <w:rPr>
                <w:webHidden/>
                <w:sz w:val="22"/>
                <w:szCs w:val="22"/>
              </w:rPr>
              <w:fldChar w:fldCharType="begin"/>
            </w:r>
            <w:r w:rsidR="00C22E4D" w:rsidRPr="00C22E4D">
              <w:rPr>
                <w:webHidden/>
                <w:sz w:val="22"/>
                <w:szCs w:val="22"/>
              </w:rPr>
              <w:instrText xml:space="preserve"> PAGEREF _Toc217912576 \h </w:instrText>
            </w:r>
            <w:r w:rsidR="00C22E4D" w:rsidRPr="00C22E4D">
              <w:rPr>
                <w:webHidden/>
                <w:sz w:val="22"/>
                <w:szCs w:val="22"/>
              </w:rPr>
            </w:r>
            <w:r w:rsidR="00C22E4D" w:rsidRPr="00C22E4D">
              <w:rPr>
                <w:webHidden/>
                <w:sz w:val="22"/>
                <w:szCs w:val="22"/>
              </w:rPr>
              <w:fldChar w:fldCharType="separate"/>
            </w:r>
            <w:r w:rsidR="00C22E4D" w:rsidRPr="00C22E4D">
              <w:rPr>
                <w:webHidden/>
                <w:sz w:val="22"/>
                <w:szCs w:val="22"/>
              </w:rPr>
              <w:t>47</w:t>
            </w:r>
            <w:r w:rsidR="00C22E4D" w:rsidRPr="00C22E4D">
              <w:rPr>
                <w:webHidden/>
                <w:sz w:val="22"/>
                <w:szCs w:val="22"/>
              </w:rPr>
              <w:fldChar w:fldCharType="end"/>
            </w:r>
          </w:hyperlink>
        </w:p>
        <w:p w14:paraId="55CD5908" w14:textId="0DACDB73" w:rsidR="00C2754A" w:rsidRPr="00C22E4D" w:rsidRDefault="009873FE" w:rsidP="009873FE">
          <w:pPr>
            <w:spacing w:line="20" w:lineRule="atLeast"/>
            <w:contextualSpacing/>
            <w:rPr>
              <w:rFonts w:ascii="Times New Roman" w:hAnsi="Times New Roman" w:cs="Times New Roman"/>
              <w:b/>
              <w:bCs/>
              <w:color w:val="2B579A"/>
              <w:sz w:val="24"/>
              <w:szCs w:val="24"/>
              <w:shd w:val="clear" w:color="auto" w:fill="E6E6E6"/>
            </w:rPr>
          </w:pPr>
          <w:r w:rsidRPr="00C22E4D">
            <w:rPr>
              <w:rFonts w:ascii="Times New Roman" w:hAnsi="Times New Roman" w:cs="Times New Roman"/>
              <w:b/>
              <w:bCs/>
              <w:color w:val="2B579A"/>
              <w:sz w:val="24"/>
              <w:szCs w:val="24"/>
              <w:shd w:val="clear" w:color="auto" w:fill="E6E6E6"/>
            </w:rPr>
            <w:fldChar w:fldCharType="end"/>
          </w:r>
        </w:p>
        <w:p w14:paraId="66601E05" w14:textId="77777777" w:rsidR="00C2754A" w:rsidRPr="00921E20" w:rsidRDefault="00C2754A" w:rsidP="009873FE">
          <w:pPr>
            <w:spacing w:line="20" w:lineRule="atLeast"/>
            <w:contextualSpacing/>
            <w:rPr>
              <w:rFonts w:ascii="Times New Roman" w:hAnsi="Times New Roman" w:cs="Times New Roman"/>
              <w:b/>
              <w:bCs/>
              <w:color w:val="2B579A"/>
              <w:sz w:val="24"/>
              <w:szCs w:val="24"/>
              <w:shd w:val="clear" w:color="auto" w:fill="E6E6E6"/>
            </w:rPr>
          </w:pPr>
        </w:p>
        <w:p w14:paraId="3141357A" w14:textId="77777777" w:rsidR="00C2754A" w:rsidRDefault="00C2754A" w:rsidP="009873FE">
          <w:pPr>
            <w:spacing w:line="20" w:lineRule="atLeast"/>
            <w:contextualSpacing/>
            <w:rPr>
              <w:rFonts w:ascii="Times New Roman" w:hAnsi="Times New Roman" w:cs="Times New Roman"/>
              <w:b/>
              <w:bCs/>
              <w:color w:val="2B579A"/>
              <w:shd w:val="clear" w:color="auto" w:fill="E6E6E6"/>
            </w:rPr>
          </w:pPr>
        </w:p>
        <w:p w14:paraId="6B721F3A" w14:textId="77777777" w:rsidR="00C2754A" w:rsidRDefault="00C2754A" w:rsidP="009873FE">
          <w:pPr>
            <w:spacing w:line="20" w:lineRule="atLeast"/>
            <w:contextualSpacing/>
            <w:rPr>
              <w:rFonts w:ascii="Times New Roman" w:hAnsi="Times New Roman" w:cs="Times New Roman"/>
              <w:b/>
              <w:bCs/>
              <w:color w:val="2B579A"/>
              <w:shd w:val="clear" w:color="auto" w:fill="E6E6E6"/>
            </w:rPr>
          </w:pPr>
        </w:p>
        <w:p w14:paraId="316EF870" w14:textId="2DAD4663" w:rsidR="009873FE" w:rsidRDefault="00000000" w:rsidP="009873FE">
          <w:pPr>
            <w:spacing w:line="20" w:lineRule="atLeast"/>
            <w:contextualSpacing/>
            <w:rPr>
              <w:rFonts w:ascii="Times New Roman" w:hAnsi="Times New Roman" w:cs="Times New Roman"/>
              <w:shd w:val="clear" w:color="auto" w:fill="E6E6E6"/>
            </w:rPr>
          </w:pPr>
        </w:p>
      </w:sdtContent>
    </w:sdt>
    <w:p w14:paraId="73CCB438" w14:textId="3815C52E" w:rsidR="005F13F0" w:rsidRDefault="005F13F0" w:rsidP="004E4612">
      <w:pPr>
        <w:spacing w:after="120" w:line="20" w:lineRule="atLeast"/>
        <w:contextualSpacing/>
        <w:rPr>
          <w:rFonts w:cstheme="minorHAnsi"/>
        </w:rPr>
      </w:pPr>
    </w:p>
    <w:p w14:paraId="363A37B9" w14:textId="72788F04" w:rsidR="00C2754A" w:rsidRDefault="00C2754A" w:rsidP="004E4612">
      <w:pPr>
        <w:spacing w:after="120" w:line="20" w:lineRule="atLeast"/>
        <w:contextualSpacing/>
        <w:rPr>
          <w:rFonts w:cstheme="minorHAnsi"/>
        </w:rPr>
      </w:pPr>
    </w:p>
    <w:p w14:paraId="1613925A" w14:textId="41D8742F" w:rsidR="00C2754A" w:rsidRDefault="00C2754A" w:rsidP="004E4612">
      <w:pPr>
        <w:spacing w:after="120" w:line="20" w:lineRule="atLeast"/>
        <w:contextualSpacing/>
        <w:rPr>
          <w:rFonts w:cstheme="minorHAnsi"/>
        </w:rPr>
      </w:pPr>
    </w:p>
    <w:p w14:paraId="27EDFC1A" w14:textId="61E7FC44" w:rsidR="00C2754A" w:rsidRDefault="00C2754A" w:rsidP="004E4612">
      <w:pPr>
        <w:spacing w:after="120" w:line="20" w:lineRule="atLeast"/>
        <w:contextualSpacing/>
        <w:rPr>
          <w:rFonts w:cstheme="minorHAnsi"/>
        </w:rPr>
      </w:pPr>
    </w:p>
    <w:p w14:paraId="1BC59D70" w14:textId="77777777" w:rsidR="00C22E4D" w:rsidRDefault="00C22E4D" w:rsidP="004E4612">
      <w:pPr>
        <w:spacing w:after="120" w:line="20" w:lineRule="atLeast"/>
        <w:contextualSpacing/>
        <w:rPr>
          <w:rFonts w:cstheme="minorHAnsi"/>
        </w:rPr>
      </w:pPr>
    </w:p>
    <w:p w14:paraId="14159F75" w14:textId="714C9BB0" w:rsidR="00C2754A" w:rsidRDefault="00C2754A" w:rsidP="004E4612">
      <w:pPr>
        <w:spacing w:after="120" w:line="20" w:lineRule="atLeast"/>
        <w:contextualSpacing/>
        <w:rPr>
          <w:rFonts w:cstheme="minorHAnsi"/>
        </w:rPr>
      </w:pPr>
    </w:p>
    <w:p w14:paraId="22FDAD58" w14:textId="5FC0AC7A" w:rsidR="00C2754A" w:rsidRDefault="00C2754A" w:rsidP="004E4612">
      <w:pPr>
        <w:spacing w:after="120" w:line="20" w:lineRule="atLeast"/>
        <w:contextualSpacing/>
        <w:rPr>
          <w:rFonts w:cstheme="minorHAnsi"/>
        </w:rPr>
      </w:pPr>
    </w:p>
    <w:p w14:paraId="7DA5A62C" w14:textId="56ACBFF7" w:rsidR="00C2754A" w:rsidRDefault="00C2754A" w:rsidP="004E4612">
      <w:pPr>
        <w:spacing w:after="120" w:line="20" w:lineRule="atLeast"/>
        <w:contextualSpacing/>
        <w:rPr>
          <w:rFonts w:cstheme="minorHAnsi"/>
        </w:rPr>
      </w:pPr>
    </w:p>
    <w:p w14:paraId="3C4D5B8B" w14:textId="11C85787" w:rsidR="00C2754A" w:rsidRDefault="00C2754A" w:rsidP="004E4612">
      <w:pPr>
        <w:spacing w:after="120" w:line="20" w:lineRule="atLeast"/>
        <w:contextualSpacing/>
        <w:rPr>
          <w:rFonts w:cstheme="minorHAnsi"/>
        </w:rPr>
      </w:pPr>
    </w:p>
    <w:p w14:paraId="4DD2809A" w14:textId="62DF8B11" w:rsidR="00C2754A" w:rsidRDefault="00C2754A" w:rsidP="004E4612">
      <w:pPr>
        <w:spacing w:after="120" w:line="20" w:lineRule="atLeast"/>
        <w:contextualSpacing/>
        <w:rPr>
          <w:rFonts w:cstheme="minorHAnsi"/>
        </w:rPr>
      </w:pPr>
    </w:p>
    <w:p w14:paraId="34E6FA5F" w14:textId="5FDC1E77" w:rsidR="00C2754A" w:rsidRDefault="00C2754A" w:rsidP="004E4612">
      <w:pPr>
        <w:spacing w:after="120" w:line="20" w:lineRule="atLeast"/>
        <w:contextualSpacing/>
        <w:rPr>
          <w:rFonts w:cstheme="minorHAnsi"/>
        </w:rPr>
      </w:pPr>
    </w:p>
    <w:p w14:paraId="1A89A721" w14:textId="2800B5D2" w:rsidR="00C2754A" w:rsidRDefault="00C2754A" w:rsidP="004E4612">
      <w:pPr>
        <w:spacing w:after="120" w:line="20" w:lineRule="atLeast"/>
        <w:contextualSpacing/>
        <w:rPr>
          <w:rFonts w:cstheme="minorHAnsi"/>
        </w:rPr>
      </w:pPr>
    </w:p>
    <w:p w14:paraId="3E4C0052" w14:textId="10FBC05A" w:rsidR="00C2754A" w:rsidRDefault="00C2754A" w:rsidP="004E4612">
      <w:pPr>
        <w:spacing w:after="120" w:line="20" w:lineRule="atLeast"/>
        <w:contextualSpacing/>
        <w:rPr>
          <w:rFonts w:cstheme="minorHAnsi"/>
        </w:rPr>
      </w:pPr>
    </w:p>
    <w:p w14:paraId="250F0A06" w14:textId="3136626A" w:rsidR="00C2754A" w:rsidRDefault="00C2754A" w:rsidP="004E4612">
      <w:pPr>
        <w:spacing w:after="120" w:line="20" w:lineRule="atLeast"/>
        <w:contextualSpacing/>
        <w:rPr>
          <w:rFonts w:cstheme="minorHAnsi"/>
        </w:rPr>
      </w:pPr>
    </w:p>
    <w:p w14:paraId="0E6A54ED" w14:textId="77777777" w:rsidR="00C2754A" w:rsidRPr="00F0499F" w:rsidRDefault="00C2754A" w:rsidP="004E4612">
      <w:pPr>
        <w:spacing w:after="120" w:line="20" w:lineRule="atLeast"/>
        <w:contextualSpacing/>
        <w:rPr>
          <w:rFonts w:cstheme="minorHAnsi"/>
        </w:rPr>
      </w:pPr>
    </w:p>
    <w:p w14:paraId="7DBFF88B" w14:textId="0FE73970" w:rsidR="002415C7" w:rsidRPr="007808D5"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16178383"/>
      <w:bookmarkStart w:id="1" w:name="_Toc217912554"/>
      <w:bookmarkStart w:id="2" w:name="_Toc335201954"/>
      <w:bookmarkStart w:id="3" w:name="_Toc147739116"/>
      <w:r w:rsidRPr="007808D5">
        <w:rPr>
          <w:rFonts w:ascii="Times New Roman" w:hAnsi="Times New Roman" w:cs="Times New Roman"/>
          <w:b/>
          <w:bCs/>
          <w:sz w:val="24"/>
          <w:szCs w:val="24"/>
        </w:rPr>
        <w:lastRenderedPageBreak/>
        <w:t>Bendra informacija</w:t>
      </w:r>
      <w:bookmarkEnd w:id="0"/>
      <w:bookmarkEnd w:id="1"/>
    </w:p>
    <w:p w14:paraId="7FE66523" w14:textId="77777777" w:rsidR="000973CE" w:rsidRPr="001A4326" w:rsidRDefault="000973CE" w:rsidP="00BA2F5F">
      <w:pPr>
        <w:pStyle w:val="Sraopastraipa"/>
        <w:numPr>
          <w:ilvl w:val="1"/>
          <w:numId w:val="1"/>
        </w:numPr>
        <w:spacing w:after="0"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4C2DD2F" w14:textId="77777777" w:rsidR="000973CE" w:rsidRPr="001E0282" w:rsidRDefault="000973CE" w:rsidP="00BA2F5F">
      <w:pPr>
        <w:tabs>
          <w:tab w:val="left" w:pos="993"/>
        </w:tabs>
        <w:spacing w:after="0"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 xml:space="preserve">1.2. Pirkimas neatliekamas naudojantis centralizuotų pirkimų katalogu, </w:t>
      </w:r>
      <w:r w:rsidRPr="004A4E80">
        <w:rPr>
          <w:rFonts w:ascii="Times New Roman" w:hAnsi="Times New Roman" w:cs="Times New Roman"/>
          <w:color w:val="000000" w:themeColor="text1"/>
          <w:sz w:val="24"/>
          <w:szCs w:val="24"/>
        </w:rPr>
        <w:t xml:space="preserve">nes </w:t>
      </w:r>
      <w:r>
        <w:rPr>
          <w:rFonts w:ascii="Times New Roman" w:hAnsi="Times New Roman" w:cs="Times New Roman"/>
          <w:color w:val="000000" w:themeColor="text1"/>
          <w:sz w:val="24"/>
          <w:szCs w:val="24"/>
        </w:rPr>
        <w:t xml:space="preserve">pageidaujamų </w:t>
      </w:r>
      <w:r w:rsidRPr="004A4E80">
        <w:rPr>
          <w:rFonts w:ascii="Times New Roman" w:hAnsi="Times New Roman" w:cs="Times New Roman"/>
          <w:color w:val="000000" w:themeColor="text1"/>
          <w:sz w:val="24"/>
          <w:szCs w:val="24"/>
        </w:rPr>
        <w:t xml:space="preserve">įsigyti </w:t>
      </w:r>
      <w:r>
        <w:rPr>
          <w:rFonts w:ascii="Times New Roman" w:hAnsi="Times New Roman" w:cs="Times New Roman"/>
          <w:color w:val="000000" w:themeColor="text1"/>
          <w:sz w:val="24"/>
          <w:szCs w:val="24"/>
        </w:rPr>
        <w:t xml:space="preserve"> </w:t>
      </w:r>
      <w:r w:rsidRPr="001E0282">
        <w:rPr>
          <w:rFonts w:ascii="Times New Roman" w:hAnsi="Times New Roman" w:cs="Times New Roman"/>
          <w:color w:val="000000" w:themeColor="text1"/>
          <w:sz w:val="24"/>
          <w:szCs w:val="24"/>
        </w:rPr>
        <w:t>paslaugų naudojantis CPO katalogu nėra galimybės.</w:t>
      </w:r>
    </w:p>
    <w:p w14:paraId="02AC3C74" w14:textId="77777777" w:rsidR="000973CE" w:rsidRPr="001E0282" w:rsidRDefault="000973CE" w:rsidP="00BA2F5F">
      <w:pPr>
        <w:pStyle w:val="Sraopastraipa"/>
        <w:spacing w:after="0" w:line="240" w:lineRule="auto"/>
        <w:ind w:left="0" w:firstLine="567"/>
        <w:jc w:val="both"/>
        <w:rPr>
          <w:rFonts w:ascii="Times New Roman" w:hAnsi="Times New Roman" w:cs="Times New Roman"/>
          <w:color w:val="FF0000"/>
          <w:sz w:val="24"/>
          <w:szCs w:val="24"/>
        </w:rPr>
      </w:pPr>
      <w:r w:rsidRPr="001E0282">
        <w:rPr>
          <w:rFonts w:ascii="Times New Roman" w:hAnsi="Times New Roman" w:cs="Times New Roman"/>
          <w:sz w:val="24"/>
          <w:szCs w:val="24"/>
        </w:rPr>
        <w:t xml:space="preserve">1.3. </w:t>
      </w:r>
      <w:r w:rsidRPr="001E0282">
        <w:rPr>
          <w:rFonts w:ascii="Times New Roman" w:eastAsia="Times New Roman" w:hAnsi="Times New Roman" w:cs="Times New Roman"/>
          <w:sz w:val="24"/>
          <w:szCs w:val="24"/>
        </w:rPr>
        <w:t>Perkančioji organizacija nerezervuoja teisės dalyvauti pirkime.</w:t>
      </w:r>
    </w:p>
    <w:p w14:paraId="2497E298" w14:textId="77777777" w:rsidR="000973CE" w:rsidRPr="001E0282" w:rsidRDefault="000973CE" w:rsidP="00BA2F5F">
      <w:pPr>
        <w:pStyle w:val="Sraopastraipa"/>
        <w:spacing w:after="0" w:line="240" w:lineRule="auto"/>
        <w:ind w:left="0" w:firstLine="567"/>
        <w:jc w:val="both"/>
        <w:rPr>
          <w:rFonts w:ascii="Times New Roman" w:hAnsi="Times New Roman" w:cs="Times New Roman"/>
          <w:sz w:val="24"/>
          <w:szCs w:val="24"/>
        </w:rPr>
      </w:pPr>
      <w:r w:rsidRPr="001E0282">
        <w:rPr>
          <w:rFonts w:ascii="Times New Roman" w:hAnsi="Times New Roman" w:cs="Times New Roman"/>
          <w:sz w:val="24"/>
          <w:szCs w:val="24"/>
        </w:rPr>
        <w:t>1.4. Stebėtojai dalyvauti Komisijos posėdžiuose nėra kviečiami.</w:t>
      </w:r>
    </w:p>
    <w:p w14:paraId="71DC9A63" w14:textId="35C4D872" w:rsidR="000973CE" w:rsidRPr="007A623F" w:rsidRDefault="00452999" w:rsidP="00C22E4D">
      <w:pPr>
        <w:pStyle w:val="Turinys2"/>
        <w:rPr>
          <w:shd w:val="clear" w:color="auto" w:fill="FFFFFF"/>
        </w:rPr>
      </w:pPr>
      <w:r w:rsidRPr="007A623F">
        <w:t xml:space="preserve">      </w:t>
      </w:r>
      <w:r w:rsidR="000973CE" w:rsidRPr="007A623F">
        <w:t xml:space="preserve">1.5. </w:t>
      </w:r>
      <w:r w:rsidR="00B305BF" w:rsidRPr="00921E20">
        <w:t xml:space="preserve">Atliekamas žaliasis pirkimas. Vadovaujantis Lietuvos Respublikos aplinkos ministro 2011 m. birželio 28 d. įsakymo Nr. </w:t>
      </w:r>
      <w:r w:rsidR="00B305BF" w:rsidRPr="00921E20">
        <w:rPr>
          <w:rFonts w:eastAsia="Times New Roman"/>
        </w:rPr>
        <w:t>D1-508 „</w:t>
      </w:r>
      <w:hyperlink r:id="rId13" w:history="1">
        <w:r w:rsidR="00B305BF" w:rsidRPr="00921E20">
          <w:rPr>
            <w:rStyle w:val="Hipersaitas"/>
            <w:rFonts w:eastAsia="Times New Roman"/>
            <w:color w:val="0D0D0D" w:themeColor="text1" w:themeTint="F2"/>
          </w:rPr>
          <w:t>Dėl Aplinkos apsaugos kriterijų taikymo, vykdant žaliuosius pirkimus, tvarkos aprašo patvirtinimo</w:t>
        </w:r>
      </w:hyperlink>
      <w:r w:rsidR="00B305BF" w:rsidRPr="00921E20">
        <w:rPr>
          <w:rFonts w:eastAsia="Times New Roman"/>
        </w:rPr>
        <w:t>“ 4.3. papunkčiu</w:t>
      </w:r>
      <w:r w:rsidR="00BE3865" w:rsidRPr="00921E20">
        <w:rPr>
          <w:rFonts w:eastAsia="Times New Roman"/>
        </w:rPr>
        <w:t>, 2 priedo 26 punktu.</w:t>
      </w:r>
      <w:r w:rsidR="00B305BF" w:rsidRPr="00921E20">
        <w:t xml:space="preserve"> </w:t>
      </w:r>
      <w:r w:rsidR="00541D3D" w:rsidRPr="00921E20">
        <w:t>A</w:t>
      </w:r>
      <w:r w:rsidR="00C26490" w:rsidRPr="00921E20">
        <w:t xml:space="preserve">plinkosauginiai reikalavimai nurodyti  </w:t>
      </w:r>
      <w:hyperlink w:anchor="_Toc126333942" w:history="1">
        <w:r w:rsidR="009D1925" w:rsidRPr="00921E20">
          <w:rPr>
            <w:rStyle w:val="Hipersaitas"/>
            <w:color w:val="0D0D0D" w:themeColor="text1" w:themeTint="F2"/>
          </w:rPr>
          <w:t xml:space="preserve">Pirkimo sąlygų </w:t>
        </w:r>
        <w:r w:rsidR="001B31FF" w:rsidRPr="00921E20">
          <w:rPr>
            <w:rStyle w:val="Hipersaitas"/>
            <w:color w:val="0D0D0D" w:themeColor="text1" w:themeTint="F2"/>
          </w:rPr>
          <w:t xml:space="preserve">2 priede „Techninė specifikacija“, </w:t>
        </w:r>
        <w:r w:rsidR="00921E20" w:rsidRPr="00921E20">
          <w:rPr>
            <w:rStyle w:val="Hipersaitas"/>
            <w:color w:val="0D0D0D" w:themeColor="text1" w:themeTint="F2"/>
          </w:rPr>
          <w:t>5</w:t>
        </w:r>
        <w:r w:rsidR="009D1925" w:rsidRPr="00921E20">
          <w:rPr>
            <w:rStyle w:val="Hipersaitas"/>
            <w:color w:val="0D0D0D" w:themeColor="text1" w:themeTint="F2"/>
          </w:rPr>
          <w:t xml:space="preserve"> priede „Tiekėjų kvalifikacijos reikalavimai ir reikalaujami kokybės bei aplinkos apsaugos vadybos sistemų standartai“</w:t>
        </w:r>
        <w:r w:rsidR="00E712A0" w:rsidRPr="00921E20" w:rsidDel="00E712A0">
          <w:rPr>
            <w:webHidden/>
          </w:rPr>
          <w:t xml:space="preserve"> </w:t>
        </w:r>
      </w:hyperlink>
      <w:r w:rsidR="000973CE" w:rsidRPr="00921E20">
        <w:t xml:space="preserve">ir Pirkimų sąlygų </w:t>
      </w:r>
      <w:r w:rsidR="00720BD1" w:rsidRPr="00921E20">
        <w:t>1</w:t>
      </w:r>
      <w:r w:rsidR="00921E20" w:rsidRPr="00921E20">
        <w:t>1</w:t>
      </w:r>
      <w:r w:rsidR="00720BD1" w:rsidRPr="00921E20">
        <w:t xml:space="preserve">  </w:t>
      </w:r>
      <w:r w:rsidR="000973CE" w:rsidRPr="00921E20">
        <w:t>priede „Sutarties projektas“.</w:t>
      </w:r>
    </w:p>
    <w:p w14:paraId="371BCF83" w14:textId="77777777" w:rsidR="000973CE" w:rsidRPr="00541D3D" w:rsidRDefault="000973CE" w:rsidP="00BA2F5F">
      <w:pPr>
        <w:pStyle w:val="Sraopastraipa"/>
        <w:spacing w:after="0" w:line="240" w:lineRule="auto"/>
        <w:ind w:left="0" w:firstLine="567"/>
        <w:jc w:val="both"/>
        <w:rPr>
          <w:rFonts w:ascii="Times New Roman" w:hAnsi="Times New Roman" w:cs="Times New Roman"/>
          <w:sz w:val="24"/>
          <w:szCs w:val="24"/>
        </w:rPr>
      </w:pPr>
      <w:r w:rsidRPr="00541D3D">
        <w:rPr>
          <w:rFonts w:ascii="Times New Roman" w:hAnsi="Times New Roman" w:cs="Times New Roman"/>
          <w:sz w:val="24"/>
          <w:szCs w:val="24"/>
          <w:shd w:val="clear" w:color="auto" w:fill="FFFFFF"/>
        </w:rPr>
        <w:t xml:space="preserve">1.6. </w:t>
      </w:r>
      <w:r w:rsidRPr="00541D3D">
        <w:rPr>
          <w:rFonts w:ascii="Times New Roman" w:hAnsi="Times New Roman" w:cs="Times New Roman"/>
          <w:sz w:val="24"/>
          <w:szCs w:val="24"/>
        </w:rPr>
        <w:t xml:space="preserve">Pirkime  perkančioji organizacija nenumato skelbti pranešimo dėl savanoriško </w:t>
      </w:r>
      <w:proofErr w:type="spellStart"/>
      <w:r w:rsidRPr="00541D3D">
        <w:rPr>
          <w:rFonts w:ascii="Times New Roman" w:hAnsi="Times New Roman" w:cs="Times New Roman"/>
          <w:i/>
          <w:iCs/>
          <w:sz w:val="24"/>
          <w:szCs w:val="24"/>
        </w:rPr>
        <w:t>ex</w:t>
      </w:r>
      <w:proofErr w:type="spellEnd"/>
      <w:r w:rsidRPr="00541D3D">
        <w:rPr>
          <w:rFonts w:ascii="Times New Roman" w:hAnsi="Times New Roman" w:cs="Times New Roman"/>
          <w:i/>
          <w:iCs/>
          <w:sz w:val="24"/>
          <w:szCs w:val="24"/>
        </w:rPr>
        <w:t xml:space="preserve"> ante</w:t>
      </w:r>
      <w:r w:rsidRPr="00541D3D">
        <w:rPr>
          <w:rFonts w:ascii="Times New Roman" w:hAnsi="Times New Roman" w:cs="Times New Roman"/>
          <w:sz w:val="24"/>
          <w:szCs w:val="24"/>
        </w:rPr>
        <w:t xml:space="preserve"> skaidrumo.</w:t>
      </w:r>
    </w:p>
    <w:p w14:paraId="40F49EB2" w14:textId="77777777" w:rsidR="000973CE" w:rsidRPr="002E6986" w:rsidRDefault="000973CE" w:rsidP="00BA2F5F">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541D3D">
        <w:rPr>
          <w:rFonts w:ascii="Times New Roman" w:hAnsi="Times New Roman" w:cs="Times New Roman"/>
          <w:sz w:val="24"/>
          <w:szCs w:val="24"/>
        </w:rPr>
        <w:t xml:space="preserve">1.7. Pirkime neleidžiama pateikti alternatyvių pasiūlymų. </w:t>
      </w:r>
    </w:p>
    <w:p w14:paraId="0378DECC" w14:textId="044D8862" w:rsidR="000973CE" w:rsidRDefault="000973CE" w:rsidP="00BA2F5F">
      <w:pPr>
        <w:pStyle w:val="Sraopastraipa"/>
        <w:tabs>
          <w:tab w:val="left" w:pos="993"/>
        </w:tabs>
        <w:spacing w:after="0" w:line="240" w:lineRule="auto"/>
        <w:ind w:left="567"/>
        <w:jc w:val="both"/>
        <w:rPr>
          <w:rFonts w:ascii="Times New Roman" w:eastAsia="Arial" w:hAnsi="Times New Roman" w:cs="Times New Roman"/>
          <w:color w:val="333333"/>
          <w:sz w:val="24"/>
          <w:szCs w:val="24"/>
        </w:rPr>
      </w:pPr>
      <w:r w:rsidRPr="002E6986">
        <w:rPr>
          <w:rFonts w:ascii="Times New Roman" w:eastAsia="Arial" w:hAnsi="Times New Roman" w:cs="Times New Roman"/>
          <w:color w:val="333333"/>
          <w:sz w:val="24"/>
          <w:szCs w:val="24"/>
        </w:rPr>
        <w:t>1.8. Bendrosios pirkimo sąlygos yra neatskiriama šių pirkimo sąlygų dalis.</w:t>
      </w:r>
    </w:p>
    <w:p w14:paraId="5DB72C45" w14:textId="7D44E8CD" w:rsidR="00AD5724" w:rsidRPr="00AD5724" w:rsidRDefault="00AD5724" w:rsidP="00AD5724">
      <w:pPr>
        <w:pStyle w:val="Sraopastraipa"/>
        <w:tabs>
          <w:tab w:val="left" w:pos="993"/>
        </w:tabs>
        <w:spacing w:after="0" w:line="240" w:lineRule="auto"/>
        <w:ind w:left="0" w:firstLine="567"/>
        <w:jc w:val="both"/>
        <w:rPr>
          <w:rFonts w:ascii="Times New Roman" w:eastAsia="Arial" w:hAnsi="Times New Roman" w:cs="Times New Roman"/>
          <w:color w:val="333333"/>
          <w:sz w:val="24"/>
          <w:szCs w:val="24"/>
        </w:rPr>
      </w:pPr>
      <w:r w:rsidRPr="00DF70B9">
        <w:rPr>
          <w:rFonts w:ascii="Times New Roman" w:eastAsia="Arial" w:hAnsi="Times New Roman" w:cs="Times New Roman"/>
          <w:sz w:val="24"/>
          <w:szCs w:val="24"/>
        </w:rPr>
        <w:t>1.9 Pirkimas atliekamas įgyvendinant projektą „</w:t>
      </w:r>
      <w:r>
        <w:rPr>
          <w:rFonts w:ascii="Times New Roman" w:hAnsi="Times New Roman" w:cs="Times New Roman"/>
          <w:sz w:val="24"/>
          <w:szCs w:val="24"/>
          <w:shd w:val="clear" w:color="auto" w:fill="FFFFFF"/>
        </w:rPr>
        <w:t>Lūšių ežero pritaikymas lankymui“</w:t>
      </w:r>
      <w:r w:rsidRPr="00DF70B9">
        <w:rPr>
          <w:rFonts w:ascii="Times New Roman" w:eastAsia="Arial" w:hAnsi="Times New Roman" w:cs="Times New Roman"/>
          <w:sz w:val="24"/>
          <w:szCs w:val="24"/>
        </w:rPr>
        <w:t xml:space="preserve">. Projekto Nr. </w:t>
      </w:r>
      <w:r w:rsidRPr="00AD5724">
        <w:rPr>
          <w:rFonts w:ascii="Times New Roman" w:eastAsia="Arial" w:hAnsi="Times New Roman" w:cs="Times New Roman"/>
          <w:color w:val="333333"/>
          <w:sz w:val="24"/>
          <w:szCs w:val="24"/>
        </w:rPr>
        <w:t>29-315-P-0002.</w:t>
      </w:r>
    </w:p>
    <w:p w14:paraId="338F93AF" w14:textId="6672B365" w:rsidR="00C003F5" w:rsidRPr="00C003F5" w:rsidRDefault="00AD5724" w:rsidP="00C003F5">
      <w:pPr>
        <w:tabs>
          <w:tab w:val="left" w:pos="851"/>
          <w:tab w:val="left" w:pos="993"/>
        </w:tabs>
        <w:spacing w:after="0" w:line="240" w:lineRule="auto"/>
        <w:ind w:firstLine="567"/>
        <w:rPr>
          <w:rFonts w:ascii="Times New Roman" w:hAnsi="Times New Roman" w:cs="Times New Roman"/>
          <w:sz w:val="24"/>
          <w:szCs w:val="24"/>
          <w:shd w:val="clear" w:color="auto" w:fill="FFFFFF"/>
        </w:rPr>
      </w:pPr>
      <w:r w:rsidRPr="00DF70B9">
        <w:rPr>
          <w:rFonts w:ascii="Times New Roman" w:eastAsia="Arial" w:hAnsi="Times New Roman" w:cs="Times New Roman"/>
          <w:sz w:val="24"/>
          <w:szCs w:val="24"/>
        </w:rPr>
        <w:t xml:space="preserve">1.10. </w:t>
      </w:r>
      <w:r w:rsidRPr="000A3C81">
        <w:rPr>
          <w:rFonts w:ascii="Times New Roman" w:hAnsi="Times New Roman" w:cs="Times New Roman"/>
          <w:sz w:val="24"/>
          <w:szCs w:val="24"/>
          <w:shd w:val="clear" w:color="auto" w:fill="FFFFFF"/>
        </w:rPr>
        <w:t>Perkančiosios organizacijos kontaktiniai asmenys:</w:t>
      </w:r>
      <w:r w:rsidRPr="000A3C81">
        <w:rPr>
          <w:rFonts w:ascii="Times New Roman" w:hAnsi="Times New Roman" w:cs="Times New Roman"/>
          <w:sz w:val="24"/>
          <w:szCs w:val="24"/>
        </w:rPr>
        <w:br/>
      </w:r>
      <w:r w:rsidRPr="000A3C81">
        <w:rPr>
          <w:rFonts w:ascii="Times New Roman" w:hAnsi="Times New Roman" w:cs="Times New Roman"/>
          <w:sz w:val="24"/>
          <w:szCs w:val="24"/>
          <w:shd w:val="clear" w:color="auto" w:fill="FFFFFF"/>
        </w:rPr>
        <w:t xml:space="preserve">         – dėl klausimų, susijusių su pirkimo objektu – Inga </w:t>
      </w:r>
      <w:proofErr w:type="spellStart"/>
      <w:r w:rsidRPr="000A3C81">
        <w:rPr>
          <w:rFonts w:ascii="Times New Roman" w:hAnsi="Times New Roman" w:cs="Times New Roman"/>
          <w:sz w:val="24"/>
          <w:szCs w:val="24"/>
          <w:shd w:val="clear" w:color="auto" w:fill="FFFFFF"/>
        </w:rPr>
        <w:t>Ponomarenko</w:t>
      </w:r>
      <w:proofErr w:type="spellEnd"/>
      <w:r w:rsidRPr="000A3C81">
        <w:rPr>
          <w:rFonts w:ascii="Times New Roman" w:hAnsi="Times New Roman" w:cs="Times New Roman"/>
          <w:sz w:val="24"/>
          <w:szCs w:val="24"/>
          <w:shd w:val="clear" w:color="auto" w:fill="FFFFFF"/>
        </w:rPr>
        <w:t>, Ignalinos rajono savivaldybės</w:t>
      </w:r>
      <w:r w:rsidR="00C003F5">
        <w:rPr>
          <w:rFonts w:ascii="Times New Roman" w:hAnsi="Times New Roman" w:cs="Times New Roman"/>
          <w:sz w:val="24"/>
          <w:szCs w:val="24"/>
        </w:rPr>
        <w:t xml:space="preserve"> </w:t>
      </w:r>
      <w:r w:rsidRPr="000A3C81">
        <w:rPr>
          <w:rFonts w:ascii="Times New Roman" w:hAnsi="Times New Roman" w:cs="Times New Roman"/>
          <w:sz w:val="24"/>
          <w:szCs w:val="24"/>
          <w:shd w:val="clear" w:color="auto" w:fill="FFFFFF"/>
        </w:rPr>
        <w:t>administracijos architektūros ir teritorijų planavimo skyriaus vedėjo pavaduotoja, tel. + 370</w:t>
      </w:r>
      <w:r>
        <w:rPr>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38651</w:t>
      </w:r>
      <w:r>
        <w:rPr>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 xml:space="preserve">817, </w:t>
      </w:r>
    </w:p>
    <w:p w14:paraId="25025D48" w14:textId="58F2E3BA" w:rsidR="00AD5724" w:rsidRPr="00C003F5" w:rsidRDefault="00AD5724" w:rsidP="00C003F5">
      <w:pPr>
        <w:tabs>
          <w:tab w:val="left" w:pos="851"/>
          <w:tab w:val="left" w:pos="993"/>
        </w:tabs>
        <w:spacing w:after="0" w:line="240" w:lineRule="auto"/>
        <w:rPr>
          <w:rFonts w:ascii="Times New Roman" w:hAnsi="Times New Roman" w:cs="Times New Roman"/>
          <w:sz w:val="24"/>
          <w:szCs w:val="24"/>
          <w:shd w:val="clear" w:color="auto" w:fill="FFFFFF"/>
        </w:rPr>
      </w:pPr>
      <w:r w:rsidRPr="000A3C81">
        <w:rPr>
          <w:rFonts w:ascii="Times New Roman" w:hAnsi="Times New Roman" w:cs="Times New Roman"/>
          <w:sz w:val="24"/>
          <w:szCs w:val="24"/>
          <w:shd w:val="clear" w:color="auto" w:fill="FFFFFF"/>
        </w:rPr>
        <w:t xml:space="preserve">el. p. </w:t>
      </w:r>
      <w:hyperlink r:id="rId14" w:history="1">
        <w:r w:rsidRPr="000A3C81">
          <w:rPr>
            <w:rFonts w:ascii="Times New Roman" w:hAnsi="Times New Roman" w:cs="Times New Roman"/>
            <w:sz w:val="24"/>
            <w:szCs w:val="24"/>
          </w:rPr>
          <w:t>inga.ponomarenko@ignalina.lt</w:t>
        </w:r>
      </w:hyperlink>
      <w:r w:rsidRPr="000A3C81">
        <w:rPr>
          <w:rFonts w:ascii="Times New Roman" w:hAnsi="Times New Roman" w:cs="Times New Roman"/>
          <w:sz w:val="24"/>
          <w:szCs w:val="24"/>
          <w:shd w:val="clear" w:color="auto" w:fill="FFFFFF"/>
        </w:rPr>
        <w:t>;</w:t>
      </w:r>
      <w:r w:rsidRPr="000A3C81">
        <w:rPr>
          <w:rFonts w:ascii="Times New Roman" w:hAnsi="Times New Roman" w:cs="Times New Roman"/>
          <w:sz w:val="24"/>
          <w:szCs w:val="24"/>
          <w:shd w:val="clear" w:color="auto" w:fill="FFFFFF"/>
        </w:rPr>
        <w:br/>
        <w:t xml:space="preserve">         – dėl klausimų, susijusių su viešųjų pirkimų procedūromis, pirkimo sąlygų reikalavimais – Jolita </w:t>
      </w:r>
      <w:proofErr w:type="spellStart"/>
      <w:r w:rsidRPr="000A3C81">
        <w:rPr>
          <w:rFonts w:ascii="Times New Roman" w:hAnsi="Times New Roman" w:cs="Times New Roman"/>
          <w:sz w:val="24"/>
          <w:szCs w:val="24"/>
          <w:shd w:val="clear" w:color="auto" w:fill="FFFFFF"/>
        </w:rPr>
        <w:t>Vaiciukevičienė</w:t>
      </w:r>
      <w:proofErr w:type="spellEnd"/>
      <w:r w:rsidRPr="000A3C81">
        <w:rPr>
          <w:rFonts w:ascii="Times New Roman" w:hAnsi="Times New Roman" w:cs="Times New Roman"/>
          <w:sz w:val="24"/>
          <w:szCs w:val="24"/>
          <w:shd w:val="clear" w:color="auto" w:fill="FFFFFF"/>
        </w:rPr>
        <w:t>, Ignalinos rajono savivaldybės administracijos Viešųjų pirkimų skyriaus prekių ir</w:t>
      </w:r>
      <w:r w:rsidR="00C003F5">
        <w:rPr>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 xml:space="preserve">paslaugų pirkimo specialistė tel. +370 386 51 808, el. p. </w:t>
      </w:r>
      <w:hyperlink r:id="rId15" w:history="1">
        <w:r w:rsidRPr="000A3C81">
          <w:rPr>
            <w:rStyle w:val="Hipersaitas"/>
            <w:rFonts w:ascii="Times New Roman" w:hAnsi="Times New Roman" w:cs="Times New Roman"/>
            <w:sz w:val="24"/>
            <w:szCs w:val="24"/>
            <w:shd w:val="clear" w:color="auto" w:fill="FFFFFF"/>
          </w:rPr>
          <w:t>jolita.vaiciukeviciene@ignalina.lt</w:t>
        </w:r>
      </w:hyperlink>
      <w:r w:rsidR="00C003F5">
        <w:rPr>
          <w:rStyle w:val="Hipersaitas"/>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 xml:space="preserve">   </w:t>
      </w:r>
    </w:p>
    <w:p w14:paraId="5DEDEBC7" w14:textId="1ED44FB6" w:rsidR="00B41C66" w:rsidRPr="007808D5" w:rsidRDefault="00507DC9" w:rsidP="00C0492B">
      <w:pPr>
        <w:pStyle w:val="Antrat1"/>
        <w:spacing w:line="20" w:lineRule="atLeast"/>
        <w:contextualSpacing/>
        <w:jc w:val="both"/>
        <w:rPr>
          <w:rFonts w:ascii="Times New Roman" w:hAnsi="Times New Roman" w:cs="Times New Roman"/>
          <w:b/>
          <w:bCs/>
          <w:sz w:val="24"/>
          <w:szCs w:val="24"/>
        </w:rPr>
      </w:pPr>
      <w:bookmarkStart w:id="4" w:name="_Ref39426332"/>
      <w:bookmarkStart w:id="5" w:name="_Ref39426338"/>
      <w:bookmarkStart w:id="6" w:name="_Toc216178384"/>
      <w:bookmarkStart w:id="7" w:name="_Toc217912555"/>
      <w:bookmarkEnd w:id="2"/>
      <w:r w:rsidRPr="007808D5">
        <w:rPr>
          <w:rFonts w:ascii="Times New Roman" w:hAnsi="Times New Roman" w:cs="Times New Roman"/>
          <w:b/>
          <w:bCs/>
          <w:sz w:val="24"/>
          <w:szCs w:val="24"/>
        </w:rPr>
        <w:t xml:space="preserve">2. </w:t>
      </w:r>
      <w:r w:rsidR="00B41C66" w:rsidRPr="007808D5">
        <w:rPr>
          <w:rFonts w:ascii="Times New Roman" w:hAnsi="Times New Roman" w:cs="Times New Roman"/>
          <w:b/>
          <w:bCs/>
          <w:sz w:val="24"/>
          <w:szCs w:val="24"/>
        </w:rPr>
        <w:t>Pirkimo objektas</w:t>
      </w:r>
      <w:bookmarkEnd w:id="4"/>
      <w:bookmarkEnd w:id="5"/>
      <w:bookmarkEnd w:id="6"/>
      <w:bookmarkEnd w:id="7"/>
    </w:p>
    <w:p w14:paraId="211EEA08" w14:textId="667F0D98" w:rsidR="007850B4" w:rsidRDefault="006F4AB8" w:rsidP="007850B4">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B41C66" w:rsidRPr="00D51366">
        <w:rPr>
          <w:rFonts w:ascii="Times New Roman" w:eastAsia="Calibri" w:hAnsi="Times New Roman" w:cs="Times New Roman"/>
          <w:sz w:val="24"/>
          <w:szCs w:val="24"/>
        </w:rPr>
        <w:t xml:space="preserve">Perkančioji organizacija numato įsigyti </w:t>
      </w:r>
      <w:r w:rsidR="007850B4" w:rsidRPr="00882F93">
        <w:rPr>
          <w:rFonts w:ascii="Times New Roman" w:hAnsi="Times New Roman" w:cs="Times New Roman"/>
          <w:sz w:val="24"/>
          <w:szCs w:val="24"/>
          <w:shd w:val="clear" w:color="auto" w:fill="FFFFFF"/>
        </w:rPr>
        <w:t>projektavimo paslaug</w:t>
      </w:r>
      <w:r w:rsidR="007850B4">
        <w:rPr>
          <w:rFonts w:ascii="Times New Roman" w:hAnsi="Times New Roman" w:cs="Times New Roman"/>
          <w:sz w:val="24"/>
          <w:szCs w:val="24"/>
          <w:shd w:val="clear" w:color="auto" w:fill="FFFFFF"/>
        </w:rPr>
        <w:t>a</w:t>
      </w:r>
      <w:r w:rsidR="007850B4" w:rsidRPr="00882F93">
        <w:rPr>
          <w:rFonts w:ascii="Times New Roman" w:hAnsi="Times New Roman" w:cs="Times New Roman"/>
          <w:sz w:val="24"/>
          <w:szCs w:val="24"/>
          <w:shd w:val="clear" w:color="auto" w:fill="FFFFFF"/>
        </w:rPr>
        <w:t>s</w:t>
      </w:r>
      <w:r w:rsidR="007850B4">
        <w:rPr>
          <w:rFonts w:ascii="Times New Roman" w:hAnsi="Times New Roman" w:cs="Times New Roman"/>
          <w:sz w:val="24"/>
          <w:szCs w:val="24"/>
          <w:shd w:val="clear" w:color="auto" w:fill="FFFFFF"/>
        </w:rPr>
        <w:t>,</w:t>
      </w:r>
      <w:r w:rsidR="007850B4" w:rsidRPr="00882F93">
        <w:rPr>
          <w:rFonts w:ascii="Times New Roman" w:hAnsi="Times New Roman" w:cs="Times New Roman"/>
          <w:sz w:val="24"/>
          <w:szCs w:val="24"/>
          <w:shd w:val="clear" w:color="auto" w:fill="FFFFFF"/>
        </w:rPr>
        <w:t xml:space="preserve"> siekiant pritaikyti </w:t>
      </w:r>
      <w:r w:rsidR="007850B4">
        <w:rPr>
          <w:rFonts w:ascii="Times New Roman" w:hAnsi="Times New Roman" w:cs="Times New Roman"/>
          <w:sz w:val="24"/>
          <w:szCs w:val="24"/>
          <w:shd w:val="clear" w:color="auto" w:fill="FFFFFF"/>
        </w:rPr>
        <w:t>L</w:t>
      </w:r>
      <w:r w:rsidR="007850B4" w:rsidRPr="00882F93">
        <w:rPr>
          <w:rFonts w:ascii="Times New Roman" w:hAnsi="Times New Roman" w:cs="Times New Roman"/>
          <w:sz w:val="24"/>
          <w:szCs w:val="24"/>
          <w:shd w:val="clear" w:color="auto" w:fill="FFFFFF"/>
        </w:rPr>
        <w:t>ūšių ežerą lankymui</w:t>
      </w:r>
      <w:r w:rsidR="007850B4">
        <w:rPr>
          <w:rFonts w:ascii="Times New Roman" w:hAnsi="Times New Roman" w:cs="Times New Roman"/>
          <w:sz w:val="24"/>
          <w:szCs w:val="24"/>
          <w:shd w:val="clear" w:color="auto" w:fill="FFFFFF"/>
        </w:rPr>
        <w:t>.</w:t>
      </w:r>
      <w:r w:rsidR="001A0F1B" w:rsidRPr="001A0F1B">
        <w:t xml:space="preserve"> </w:t>
      </w:r>
      <w:r w:rsidRPr="006F4AB8">
        <w:rPr>
          <w:rFonts w:ascii="Times New Roman" w:hAnsi="Times New Roman" w:cs="Times New Roman"/>
          <w:sz w:val="24"/>
          <w:szCs w:val="24"/>
        </w:rPr>
        <w:t>P</w:t>
      </w:r>
      <w:r w:rsidR="001A0F1B" w:rsidRPr="006F4AB8">
        <w:rPr>
          <w:rFonts w:ascii="Times New Roman" w:hAnsi="Times New Roman" w:cs="Times New Roman"/>
          <w:sz w:val="24"/>
          <w:szCs w:val="24"/>
        </w:rPr>
        <w:t xml:space="preserve">irkimas vykdomas įgyvendinant </w:t>
      </w:r>
      <w:r w:rsidR="007850B4">
        <w:rPr>
          <w:rFonts w:ascii="Times New Roman" w:hAnsi="Times New Roman" w:cs="Times New Roman"/>
          <w:sz w:val="24"/>
          <w:szCs w:val="24"/>
          <w:shd w:val="clear" w:color="auto" w:fill="FFFFFF"/>
        </w:rPr>
        <w:t xml:space="preserve">projektą „Lūšių ežero pritaikymas lankymui“ (projektinių pasiūlymų ir techninio darbo projekto parengimas įgyvendinant Savivaldybės valdomų Funkcinės zonos Visagino savivaldybės, Ignalinos ir Zarasų rajono savivaldybių teritorijose (toliau – VIZA) 2024-2029 m. strategijos įgyvendinimo veiksmų plane numatytus projektus). </w:t>
      </w:r>
    </w:p>
    <w:p w14:paraId="0C5E9910" w14:textId="72834CDB" w:rsidR="00551DB2" w:rsidRPr="00551DB2" w:rsidRDefault="00B41C66" w:rsidP="00551DB2">
      <w:pPr>
        <w:pStyle w:val="Sraopastraipa"/>
        <w:numPr>
          <w:ilvl w:val="1"/>
          <w:numId w:val="36"/>
        </w:numPr>
        <w:spacing w:after="0" w:line="240" w:lineRule="auto"/>
        <w:jc w:val="both"/>
        <w:rPr>
          <w:rFonts w:ascii="Times New Roman" w:eastAsia="Calibri" w:hAnsi="Times New Roman" w:cs="Times New Roman"/>
          <w:sz w:val="24"/>
          <w:szCs w:val="24"/>
          <w:lang w:eastAsia="en-US"/>
        </w:rPr>
      </w:pPr>
      <w:r w:rsidRPr="00551DB2">
        <w:rPr>
          <w:rFonts w:ascii="Times New Roman" w:hAnsi="Times New Roman" w:cs="Times New Roman"/>
          <w:sz w:val="24"/>
          <w:szCs w:val="24"/>
        </w:rPr>
        <w:t xml:space="preserve">Reikalavimai pirkimo objektui nustatyti </w:t>
      </w:r>
      <w:r w:rsidR="00704310" w:rsidRPr="00551DB2">
        <w:rPr>
          <w:rFonts w:ascii="Times New Roman" w:hAnsi="Times New Roman" w:cs="Times New Roman"/>
          <w:sz w:val="24"/>
          <w:szCs w:val="24"/>
        </w:rPr>
        <w:t>s</w:t>
      </w:r>
      <w:r w:rsidR="00444CAF" w:rsidRPr="00551DB2">
        <w:rPr>
          <w:rFonts w:ascii="Times New Roman" w:hAnsi="Times New Roman" w:cs="Times New Roman"/>
          <w:sz w:val="24"/>
          <w:szCs w:val="24"/>
        </w:rPr>
        <w:t xml:space="preserve">pecialiųjų </w:t>
      </w:r>
      <w:r w:rsidR="00CE7209" w:rsidRPr="00551DB2">
        <w:rPr>
          <w:rFonts w:ascii="Times New Roman" w:hAnsi="Times New Roman" w:cs="Times New Roman"/>
          <w:sz w:val="24"/>
          <w:szCs w:val="24"/>
        </w:rPr>
        <w:t xml:space="preserve">pirkimo </w:t>
      </w:r>
      <w:r w:rsidR="00444CAF" w:rsidRPr="00551DB2">
        <w:rPr>
          <w:rFonts w:ascii="Times New Roman" w:hAnsi="Times New Roman" w:cs="Times New Roman"/>
          <w:sz w:val="24"/>
          <w:szCs w:val="24"/>
        </w:rPr>
        <w:t xml:space="preserve">sąlygų </w:t>
      </w:r>
      <w:r w:rsidR="00C8225B" w:rsidRPr="00551DB2">
        <w:rPr>
          <w:rFonts w:ascii="Times New Roman" w:hAnsi="Times New Roman" w:cs="Times New Roman"/>
          <w:sz w:val="24"/>
          <w:szCs w:val="24"/>
        </w:rPr>
        <w:t xml:space="preserve">2 </w:t>
      </w:r>
      <w:r w:rsidR="00FA7D78" w:rsidRPr="00551DB2">
        <w:rPr>
          <w:rFonts w:ascii="Times New Roman" w:hAnsi="Times New Roman" w:cs="Times New Roman"/>
          <w:sz w:val="24"/>
          <w:szCs w:val="24"/>
        </w:rPr>
        <w:t xml:space="preserve"> </w:t>
      </w:r>
      <w:r w:rsidR="00444CAF" w:rsidRPr="00551DB2">
        <w:rPr>
          <w:rFonts w:ascii="Times New Roman" w:hAnsi="Times New Roman" w:cs="Times New Roman"/>
          <w:sz w:val="24"/>
          <w:szCs w:val="24"/>
        </w:rPr>
        <w:t>priede</w:t>
      </w:r>
      <w:r w:rsidRPr="00551DB2">
        <w:rPr>
          <w:rFonts w:ascii="Times New Roman" w:hAnsi="Times New Roman" w:cs="Times New Roman"/>
          <w:sz w:val="24"/>
          <w:szCs w:val="24"/>
        </w:rPr>
        <w:t>.</w:t>
      </w:r>
    </w:p>
    <w:p w14:paraId="3A738E89" w14:textId="3B2A9D02" w:rsidR="00573666" w:rsidRPr="00551DB2" w:rsidRDefault="00551DB2" w:rsidP="00EA18C3">
      <w:pPr>
        <w:pStyle w:val="Betarp"/>
        <w:ind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2.3 </w:t>
      </w:r>
      <w:r w:rsidR="00B41C66" w:rsidRPr="00551DB2">
        <w:rPr>
          <w:rFonts w:ascii="Times New Roman" w:hAnsi="Times New Roman" w:cs="Times New Roman"/>
          <w:sz w:val="24"/>
          <w:szCs w:val="24"/>
        </w:rPr>
        <w:t xml:space="preserve">Pirkimo objektas į dalis neskaidomas. </w:t>
      </w:r>
      <w:r w:rsidR="007554D6" w:rsidRPr="00551DB2">
        <w:rPr>
          <w:rFonts w:ascii="Times New Roman" w:hAnsi="Times New Roman" w:cs="Times New Roman"/>
          <w:sz w:val="24"/>
          <w:szCs w:val="24"/>
        </w:rPr>
        <w:t xml:space="preserve">Pirkimo apimtys, reikalavimai ir techninė specifikacija apibrėžti </w:t>
      </w:r>
      <w:r w:rsidR="007204DB" w:rsidRPr="00551DB2">
        <w:rPr>
          <w:rFonts w:ascii="Times New Roman" w:hAnsi="Times New Roman" w:cs="Times New Roman"/>
          <w:sz w:val="24"/>
          <w:szCs w:val="24"/>
        </w:rPr>
        <w:t xml:space="preserve">specialiųjų </w:t>
      </w:r>
      <w:r w:rsidR="007554D6" w:rsidRPr="00551DB2">
        <w:rPr>
          <w:rFonts w:ascii="Times New Roman" w:hAnsi="Times New Roman" w:cs="Times New Roman"/>
          <w:sz w:val="24"/>
          <w:szCs w:val="24"/>
        </w:rPr>
        <w:t xml:space="preserve">pirkimo sąlygų </w:t>
      </w:r>
      <w:r w:rsidR="00C3448F" w:rsidRPr="00551DB2">
        <w:rPr>
          <w:rFonts w:ascii="Times New Roman" w:hAnsi="Times New Roman" w:cs="Times New Roman"/>
          <w:sz w:val="24"/>
          <w:szCs w:val="24"/>
        </w:rPr>
        <w:t xml:space="preserve">2 </w:t>
      </w:r>
      <w:r w:rsidR="007554D6" w:rsidRPr="00551DB2">
        <w:rPr>
          <w:rFonts w:ascii="Times New Roman" w:hAnsi="Times New Roman" w:cs="Times New Roman"/>
          <w:sz w:val="24"/>
          <w:szCs w:val="24"/>
        </w:rPr>
        <w:t xml:space="preserve">priede. </w:t>
      </w:r>
    </w:p>
    <w:p w14:paraId="212511B9" w14:textId="6CD637F5" w:rsidR="005B3D37" w:rsidRPr="00C0492B" w:rsidRDefault="00C0492B" w:rsidP="00C0492B">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573666" w:rsidRPr="00C0492B">
        <w:rPr>
          <w:rFonts w:ascii="Times New Roman" w:eastAsia="Calibri" w:hAnsi="Times New Roman" w:cs="Times New Roman"/>
          <w:sz w:val="24"/>
          <w:szCs w:val="24"/>
          <w:lang w:eastAsia="en-US"/>
        </w:rPr>
        <w:t xml:space="preserve"> P</w:t>
      </w:r>
      <w:r w:rsidR="005B3D37" w:rsidRPr="00C0492B">
        <w:rPr>
          <w:rFonts w:ascii="Times New Roman" w:eastAsia="Calibri" w:hAnsi="Times New Roman" w:cs="Times New Roman"/>
          <w:sz w:val="24"/>
          <w:szCs w:val="24"/>
          <w:lang w:eastAsia="en-US"/>
        </w:rPr>
        <w:t>irkimo objekto neskaidymo į dalis argumentai:</w:t>
      </w:r>
    </w:p>
    <w:p w14:paraId="26259C4F" w14:textId="0529072B" w:rsidR="005B3D37" w:rsidRDefault="005B3D37" w:rsidP="007A623F">
      <w:pPr>
        <w:pStyle w:val="Sraopastraipa"/>
        <w:numPr>
          <w:ilvl w:val="2"/>
          <w:numId w:val="41"/>
        </w:numPr>
        <w:tabs>
          <w:tab w:val="left" w:pos="1134"/>
        </w:tabs>
        <w:spacing w:after="0" w:line="240" w:lineRule="auto"/>
        <w:ind w:left="142" w:firstLine="425"/>
        <w:jc w:val="both"/>
        <w:rPr>
          <w:rFonts w:ascii="Times New Roman" w:eastAsia="Calibri" w:hAnsi="Times New Roman" w:cs="Times New Roman"/>
          <w:sz w:val="24"/>
          <w:szCs w:val="24"/>
          <w:lang w:eastAsia="en-US"/>
        </w:rPr>
      </w:pPr>
      <w:r w:rsidRPr="00C0492B">
        <w:rPr>
          <w:rFonts w:ascii="Times New Roman" w:eastAsia="Calibri" w:hAnsi="Times New Roman" w:cs="Times New Roman"/>
          <w:sz w:val="24"/>
          <w:szCs w:val="24"/>
          <w:lang w:eastAsia="en-US"/>
        </w:rPr>
        <w:t>Jo išskaidymas į dalis neužtikrintų efektyvaus jame numatytų priemonių realizavimo ir joms numatytų lėšų efektyvaus panaudojimo.</w:t>
      </w:r>
    </w:p>
    <w:p w14:paraId="42A6BAEB" w14:textId="765CF7B6" w:rsidR="007850B4" w:rsidRPr="00813876" w:rsidRDefault="003966D0" w:rsidP="00301E74">
      <w:pPr>
        <w:pStyle w:val="Sraopastraipa"/>
        <w:numPr>
          <w:ilvl w:val="2"/>
          <w:numId w:val="41"/>
        </w:numPr>
        <w:tabs>
          <w:tab w:val="left" w:pos="1134"/>
        </w:tabs>
        <w:spacing w:after="0" w:line="240" w:lineRule="auto"/>
        <w:ind w:left="142" w:firstLine="425"/>
        <w:jc w:val="both"/>
        <w:rPr>
          <w:rFonts w:ascii="Times New Roman" w:eastAsia="Calibri" w:hAnsi="Times New Roman" w:cs="Times New Roman"/>
          <w:sz w:val="24"/>
          <w:szCs w:val="24"/>
          <w:lang w:eastAsia="en-US"/>
        </w:rPr>
      </w:pPr>
      <w:r>
        <w:rPr>
          <w:rFonts w:ascii="Times New Roman" w:hAnsi="Times New Roman" w:cs="Times New Roman"/>
          <w:sz w:val="24"/>
          <w:szCs w:val="24"/>
        </w:rPr>
        <w:t>P</w:t>
      </w:r>
      <w:r w:rsidRPr="003966D0">
        <w:rPr>
          <w:rFonts w:ascii="Times New Roman" w:hAnsi="Times New Roman" w:cs="Times New Roman"/>
          <w:sz w:val="24"/>
          <w:szCs w:val="24"/>
        </w:rPr>
        <w:t>rojektavimo paslaugos apima visos reikiamos paruošiamosios medžiagos parengim</w:t>
      </w:r>
      <w:r>
        <w:rPr>
          <w:rFonts w:ascii="Times New Roman" w:hAnsi="Times New Roman" w:cs="Times New Roman"/>
          <w:sz w:val="24"/>
          <w:szCs w:val="24"/>
        </w:rPr>
        <w:t>ą</w:t>
      </w:r>
      <w:r w:rsidRPr="003966D0">
        <w:rPr>
          <w:rFonts w:ascii="Times New Roman" w:hAnsi="Times New Roman" w:cs="Times New Roman"/>
          <w:sz w:val="24"/>
          <w:szCs w:val="24"/>
        </w:rPr>
        <w:t xml:space="preserve"> (techninės užduoties parengimo, topografinių planų su požemio ir paviršiaus objektų duomenimis parengimą, prisijungimo sąlygų ir specialiųjų architektūros reikalavimų gavimas per IS „</w:t>
      </w:r>
      <w:proofErr w:type="spellStart"/>
      <w:r w:rsidRPr="003966D0">
        <w:rPr>
          <w:rFonts w:ascii="Times New Roman" w:hAnsi="Times New Roman" w:cs="Times New Roman"/>
          <w:sz w:val="24"/>
          <w:szCs w:val="24"/>
        </w:rPr>
        <w:t>Infostatyba</w:t>
      </w:r>
      <w:proofErr w:type="spellEnd"/>
      <w:r w:rsidRPr="003966D0">
        <w:rPr>
          <w:rFonts w:ascii="Times New Roman" w:hAnsi="Times New Roman" w:cs="Times New Roman"/>
          <w:sz w:val="24"/>
          <w:szCs w:val="24"/>
        </w:rPr>
        <w:t xml:space="preserve">“; žemės sklypų (teritorijų) ir statinių statybinių ar kitų reikiamų tyrimų (jeigu juos atlikti privaloma) atlikimas ir dokumentacijos parengimas), statinių ir su jais susijusių teritorijų sutvarkymui reikalingų statinių ir objektų projektavimui pagal </w:t>
      </w:r>
      <w:r w:rsidRPr="003966D0">
        <w:rPr>
          <w:rFonts w:ascii="Times New Roman" w:hAnsi="Times New Roman" w:cs="Times New Roman"/>
          <w:color w:val="000000"/>
          <w:sz w:val="24"/>
          <w:szCs w:val="24"/>
        </w:rPr>
        <w:t xml:space="preserve">statybos techninio reglamento STR 1.04.04:2017 „Statinio </w:t>
      </w:r>
      <w:r w:rsidRPr="003966D0">
        <w:rPr>
          <w:rFonts w:ascii="Times New Roman" w:hAnsi="Times New Roman" w:cs="Times New Roman"/>
          <w:color w:val="000000"/>
          <w:sz w:val="24"/>
          <w:szCs w:val="24"/>
        </w:rPr>
        <w:lastRenderedPageBreak/>
        <w:t>projektavimas, projekto ekspertizė“ (toliau – Reglamentas) reikalavimus projektinių pasiūlymų ir techninio darbo projekto parengim</w:t>
      </w:r>
      <w:r>
        <w:rPr>
          <w:rFonts w:ascii="Times New Roman" w:hAnsi="Times New Roman" w:cs="Times New Roman"/>
          <w:color w:val="000000"/>
          <w:sz w:val="24"/>
          <w:szCs w:val="24"/>
        </w:rPr>
        <w:t>ą.</w:t>
      </w:r>
      <w:r w:rsidRPr="003966D0">
        <w:rPr>
          <w:rFonts w:ascii="Times New Roman" w:hAnsi="Times New Roman" w:cs="Times New Roman"/>
          <w:color w:val="000000"/>
          <w:sz w:val="24"/>
          <w:szCs w:val="24"/>
        </w:rPr>
        <w:t xml:space="preserve"> Statinio projekto vykdymo priežiūros paslaugos.</w:t>
      </w:r>
    </w:p>
    <w:p w14:paraId="1467455B" w14:textId="58DC819C" w:rsidR="00C003F5" w:rsidRPr="00C003F5" w:rsidRDefault="00BC5791" w:rsidP="00301E74">
      <w:pPr>
        <w:pStyle w:val="Puslapioinaostekstas"/>
        <w:spacing w:after="0" w:line="240" w:lineRule="auto"/>
        <w:ind w:left="-142" w:firstLine="709"/>
        <w:contextualSpacing/>
        <w:jc w:val="both"/>
        <w:rPr>
          <w:rFonts w:ascii="Times New Roman" w:hAnsi="Times New Roman" w:cs="Times New Roman"/>
          <w:b/>
          <w:bCs/>
          <w:color w:val="000000"/>
          <w:sz w:val="24"/>
          <w:szCs w:val="24"/>
        </w:rPr>
      </w:pPr>
      <w:r w:rsidRPr="00D51366">
        <w:rPr>
          <w:rFonts w:ascii="Times New Roman" w:hAnsi="Times New Roman" w:cs="Times New Roman"/>
          <w:sz w:val="24"/>
          <w:szCs w:val="24"/>
        </w:rPr>
        <w:t>2.</w:t>
      </w:r>
      <w:r w:rsidR="00C0492B">
        <w:rPr>
          <w:rFonts w:ascii="Times New Roman" w:hAnsi="Times New Roman" w:cs="Times New Roman"/>
          <w:sz w:val="24"/>
          <w:szCs w:val="24"/>
        </w:rPr>
        <w:t>5.</w:t>
      </w:r>
      <w:r w:rsidRPr="00D51366">
        <w:rPr>
          <w:rFonts w:ascii="Times New Roman" w:hAnsi="Times New Roman" w:cs="Times New Roman"/>
          <w:sz w:val="24"/>
          <w:szCs w:val="24"/>
        </w:rPr>
        <w:t xml:space="preserve"> </w:t>
      </w:r>
      <w:r w:rsidRPr="00D51366">
        <w:rPr>
          <w:rFonts w:ascii="Times New Roman" w:eastAsia="Calibri" w:hAnsi="Times New Roman" w:cs="Times New Roman"/>
          <w:iCs/>
          <w:sz w:val="24"/>
          <w:szCs w:val="24"/>
          <w:lang w:eastAsia="en-US"/>
        </w:rPr>
        <w:t>Maksimali pirkimui skirta lėšų suma</w:t>
      </w:r>
      <w:r w:rsidRPr="00C003F5">
        <w:rPr>
          <w:rFonts w:ascii="Times New Roman" w:hAnsi="Times New Roman" w:cs="Times New Roman"/>
          <w:color w:val="000000"/>
          <w:sz w:val="24"/>
          <w:szCs w:val="24"/>
        </w:rPr>
        <w:t xml:space="preserve">:  </w:t>
      </w:r>
      <w:r w:rsidR="00C003F5" w:rsidRPr="00C003F5">
        <w:rPr>
          <w:rFonts w:ascii="Times New Roman" w:hAnsi="Times New Roman" w:cs="Times New Roman"/>
          <w:b/>
          <w:bCs/>
          <w:color w:val="000000"/>
          <w:sz w:val="24"/>
          <w:szCs w:val="24"/>
        </w:rPr>
        <w:t>25 462,81 Eur be PVM.</w:t>
      </w:r>
    </w:p>
    <w:p w14:paraId="1C8BEA74" w14:textId="776A6976" w:rsidR="00EC56C4" w:rsidRPr="00301E74" w:rsidRDefault="00C003F5" w:rsidP="00301E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C0492B">
        <w:rPr>
          <w:rFonts w:ascii="Times New Roman" w:hAnsi="Times New Roman" w:cs="Times New Roman"/>
          <w:sz w:val="24"/>
          <w:szCs w:val="24"/>
        </w:rPr>
        <w:t>P</w:t>
      </w:r>
      <w:r w:rsidR="00BC5791" w:rsidRPr="00EC56C4">
        <w:rPr>
          <w:rFonts w:ascii="Times New Roman" w:hAnsi="Times New Roman" w:cs="Times New Roman"/>
          <w:sz w:val="24"/>
          <w:szCs w:val="24"/>
        </w:rPr>
        <w:t>aslaugos pradedamos teikti nuo šios Sutarties įsigaliojimo dienos iki visiško sutartinių įsipareigojimų įvykdymo</w:t>
      </w:r>
      <w:r w:rsidR="00301E74" w:rsidRPr="00301E74">
        <w:rPr>
          <w:rFonts w:ascii="Times New Roman" w:eastAsia="Times New Roman" w:hAnsi="Times New Roman" w:cs="Times New Roman"/>
          <w:color w:val="000000"/>
          <w:kern w:val="2"/>
          <w:sz w:val="24"/>
          <w:szCs w:val="24"/>
          <w:lang w:eastAsia="en-US"/>
        </w:rPr>
        <w:t xml:space="preserve"> (kol bus išnaudota Pradinės Sutarties vertė</w:t>
      </w:r>
      <w:r w:rsidR="00301E74">
        <w:rPr>
          <w:rFonts w:ascii="Times New Roman" w:eastAsia="Times New Roman" w:hAnsi="Times New Roman" w:cs="Times New Roman"/>
          <w:color w:val="000000"/>
          <w:kern w:val="2"/>
          <w:sz w:val="24"/>
          <w:szCs w:val="24"/>
          <w:lang w:eastAsia="en-US"/>
        </w:rPr>
        <w:t>),</w:t>
      </w:r>
      <w:r w:rsidR="00301E74" w:rsidRPr="00301E74">
        <w:rPr>
          <w:rFonts w:ascii="Times New Roman" w:eastAsia="Times New Roman" w:hAnsi="Times New Roman" w:cs="Times New Roman"/>
          <w:color w:val="000000"/>
          <w:kern w:val="2"/>
          <w:sz w:val="24"/>
          <w:szCs w:val="24"/>
          <w:lang w:eastAsia="en-US"/>
        </w:rPr>
        <w:t xml:space="preserve"> bet jos terminas negali būti ilgesnis kaip </w:t>
      </w:r>
      <w:r w:rsidR="00301E74" w:rsidRPr="00301E74">
        <w:rPr>
          <w:rFonts w:ascii="Times New Roman" w:eastAsia="Times New Roman" w:hAnsi="Times New Roman" w:cs="Times New Roman"/>
          <w:kern w:val="2"/>
          <w:sz w:val="24"/>
          <w:szCs w:val="24"/>
          <w:lang w:eastAsia="en-US"/>
        </w:rPr>
        <w:t>36 (trisdešimt šeši</w:t>
      </w:r>
      <w:r w:rsidR="00301E74">
        <w:rPr>
          <w:rFonts w:ascii="Times New Roman" w:eastAsia="Times New Roman" w:hAnsi="Times New Roman" w:cs="Times New Roman"/>
          <w:kern w:val="2"/>
          <w:sz w:val="24"/>
          <w:szCs w:val="24"/>
          <w:lang w:eastAsia="en-US"/>
        </w:rPr>
        <w:t>)</w:t>
      </w:r>
      <w:r w:rsidR="00301E74" w:rsidRPr="00301E74">
        <w:rPr>
          <w:rFonts w:ascii="Times New Roman" w:eastAsia="Times New Roman" w:hAnsi="Times New Roman" w:cs="Times New Roman"/>
          <w:kern w:val="2"/>
          <w:sz w:val="24"/>
          <w:szCs w:val="24"/>
          <w:lang w:eastAsia="en-US"/>
        </w:rPr>
        <w:t xml:space="preserve"> </w:t>
      </w:r>
      <w:r w:rsidR="00BC5791" w:rsidRPr="00EC56C4">
        <w:rPr>
          <w:rFonts w:ascii="Times New Roman" w:hAnsi="Times New Roman" w:cs="Times New Roman"/>
          <w:sz w:val="24"/>
          <w:szCs w:val="24"/>
        </w:rPr>
        <w:t>mėnesi</w:t>
      </w:r>
      <w:r w:rsidR="00C145BE">
        <w:rPr>
          <w:rFonts w:ascii="Times New Roman" w:hAnsi="Times New Roman" w:cs="Times New Roman"/>
          <w:sz w:val="24"/>
          <w:szCs w:val="24"/>
        </w:rPr>
        <w:t>ai</w:t>
      </w:r>
      <w:r w:rsidR="00BC5791" w:rsidRPr="00EC56C4">
        <w:rPr>
          <w:rFonts w:ascii="Times New Roman" w:hAnsi="Times New Roman" w:cs="Times New Roman"/>
          <w:sz w:val="24"/>
          <w:szCs w:val="24"/>
        </w:rPr>
        <w:t>.</w:t>
      </w:r>
      <w:r w:rsidR="00997AC0" w:rsidRPr="00EC56C4">
        <w:rPr>
          <w:rFonts w:ascii="Times New Roman" w:hAnsi="Times New Roman" w:cs="Times New Roman"/>
          <w:b/>
          <w:sz w:val="24"/>
          <w:szCs w:val="24"/>
        </w:rPr>
        <w:t xml:space="preserve"> </w:t>
      </w:r>
      <w:r w:rsidR="00E60CE6" w:rsidRPr="00EA18C3">
        <w:rPr>
          <w:rFonts w:ascii="Times New Roman" w:hAnsi="Times New Roman" w:cs="Times New Roman"/>
          <w:bCs/>
          <w:sz w:val="24"/>
          <w:szCs w:val="24"/>
        </w:rPr>
        <w:t xml:space="preserve">Paslaugos teikiamos etapais. </w:t>
      </w:r>
      <w:r w:rsidR="00997AC0" w:rsidRPr="00EA18C3">
        <w:rPr>
          <w:rFonts w:ascii="Times New Roman" w:hAnsi="Times New Roman" w:cs="Times New Roman"/>
          <w:bCs/>
          <w:sz w:val="24"/>
          <w:szCs w:val="24"/>
        </w:rPr>
        <w:t>Paslaugų</w:t>
      </w:r>
      <w:r w:rsidR="00997AC0" w:rsidRPr="00EA18C3">
        <w:rPr>
          <w:rFonts w:ascii="Times New Roman" w:hAnsi="Times New Roman" w:cs="Times New Roman"/>
          <w:bCs/>
          <w:kern w:val="2"/>
          <w:sz w:val="24"/>
          <w:szCs w:val="24"/>
        </w:rPr>
        <w:t xml:space="preserve"> </w:t>
      </w:r>
      <w:r w:rsidR="00997AC0" w:rsidRPr="00EA18C3">
        <w:rPr>
          <w:rFonts w:ascii="Times New Roman" w:hAnsi="Times New Roman" w:cs="Times New Roman"/>
          <w:bCs/>
          <w:sz w:val="24"/>
          <w:szCs w:val="24"/>
        </w:rPr>
        <w:t>suteikimo</w:t>
      </w:r>
      <w:r w:rsidR="00997AC0" w:rsidRPr="00EA18C3">
        <w:rPr>
          <w:rFonts w:ascii="Times New Roman" w:hAnsi="Times New Roman" w:cs="Times New Roman"/>
          <w:bCs/>
          <w:kern w:val="2"/>
          <w:sz w:val="24"/>
          <w:szCs w:val="24"/>
        </w:rPr>
        <w:t xml:space="preserve"> terminai</w:t>
      </w:r>
      <w:r w:rsidR="00E60CE6" w:rsidRPr="00EA18C3">
        <w:rPr>
          <w:rFonts w:ascii="Times New Roman" w:hAnsi="Times New Roman" w:cs="Times New Roman"/>
          <w:bCs/>
          <w:kern w:val="2"/>
          <w:sz w:val="24"/>
          <w:szCs w:val="24"/>
        </w:rPr>
        <w:t xml:space="preserve"> nurodyti </w:t>
      </w:r>
      <w:r w:rsidR="000B5F99" w:rsidRPr="00EA18C3">
        <w:rPr>
          <w:rFonts w:ascii="Times New Roman" w:hAnsi="Times New Roman" w:cs="Times New Roman"/>
          <w:bCs/>
          <w:kern w:val="2"/>
          <w:sz w:val="24"/>
          <w:szCs w:val="24"/>
        </w:rPr>
        <w:t xml:space="preserve">Pirkimo sąlygų 10 priede </w:t>
      </w:r>
      <w:r w:rsidR="00CF03DB" w:rsidRPr="00EA18C3">
        <w:rPr>
          <w:rFonts w:ascii="Times New Roman" w:hAnsi="Times New Roman" w:cs="Times New Roman"/>
          <w:bCs/>
          <w:kern w:val="2"/>
          <w:sz w:val="24"/>
          <w:szCs w:val="24"/>
        </w:rPr>
        <w:t>„Sutarties projektas“.</w:t>
      </w:r>
    </w:p>
    <w:p w14:paraId="0CA81FB8" w14:textId="712D90DC" w:rsidR="00325243" w:rsidRPr="00EC56C4" w:rsidRDefault="00C003F5" w:rsidP="00301E74">
      <w:pPr>
        <w:pStyle w:val="Puslapioinaostekstas"/>
        <w:tabs>
          <w:tab w:val="left" w:pos="0"/>
          <w:tab w:val="left" w:pos="993"/>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E53E12" w:rsidRPr="00EC56C4">
        <w:rPr>
          <w:rFonts w:ascii="Times New Roman" w:hAnsi="Times New Roman" w:cs="Times New Roman"/>
          <w:sz w:val="24"/>
          <w:szCs w:val="24"/>
        </w:rPr>
        <w:t xml:space="preserve"> Jeigu apibūdinant pirkimo objektą techninėje specifikacijoje</w:t>
      </w:r>
      <w:r w:rsidR="00C2754A">
        <w:rPr>
          <w:rFonts w:ascii="Times New Roman" w:hAnsi="Times New Roman" w:cs="Times New Roman"/>
          <w:sz w:val="24"/>
          <w:szCs w:val="24"/>
        </w:rPr>
        <w:t xml:space="preserve"> ir </w:t>
      </w:r>
      <w:r w:rsidR="00C2754A" w:rsidRPr="00921E20">
        <w:rPr>
          <w:rFonts w:ascii="Times New Roman" w:hAnsi="Times New Roman" w:cs="Times New Roman"/>
          <w:sz w:val="24"/>
          <w:szCs w:val="24"/>
        </w:rPr>
        <w:t>kituose pirkimo dokumentuose</w:t>
      </w:r>
      <w:r w:rsidR="00C2754A">
        <w:rPr>
          <w:rFonts w:ascii="Times New Roman" w:hAnsi="Times New Roman" w:cs="Times New Roman"/>
          <w:sz w:val="24"/>
          <w:szCs w:val="24"/>
        </w:rPr>
        <w:t xml:space="preserve"> </w:t>
      </w:r>
      <w:r w:rsidR="00E53E12" w:rsidRPr="00EC56C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C56C4">
        <w:rPr>
          <w:rFonts w:ascii="Times New Roman" w:hAnsi="Times New Roman" w:cs="Times New Roman"/>
          <w:sz w:val="24"/>
          <w:szCs w:val="24"/>
        </w:rPr>
        <w:t xml:space="preserve">turi būti </w:t>
      </w:r>
      <w:r w:rsidR="00AE7624" w:rsidRPr="00EC56C4">
        <w:rPr>
          <w:rFonts w:ascii="Times New Roman" w:hAnsi="Times New Roman" w:cs="Times New Roman"/>
          <w:sz w:val="24"/>
          <w:szCs w:val="24"/>
        </w:rPr>
        <w:t xml:space="preserve">laikoma, kad kiekviena tokia nuoroda yra pateikta su žodžiais „arba lygiavertis“. </w:t>
      </w:r>
    </w:p>
    <w:p w14:paraId="3031DC86" w14:textId="7C1B469F" w:rsidR="00004521" w:rsidRPr="00044877" w:rsidRDefault="00004521" w:rsidP="00301E74">
      <w:pPr>
        <w:spacing w:after="0" w:line="240" w:lineRule="auto"/>
        <w:ind w:firstLine="567"/>
        <w:jc w:val="both"/>
        <w:rPr>
          <w:rFonts w:ascii="Times New Roman" w:hAnsi="Times New Roman" w:cs="Times New Roman"/>
          <w:sz w:val="24"/>
          <w:szCs w:val="24"/>
        </w:rPr>
      </w:pPr>
      <w:r w:rsidRPr="00EC56C4">
        <w:rPr>
          <w:rFonts w:ascii="Times New Roman" w:hAnsi="Times New Roman" w:cs="Times New Roman"/>
          <w:sz w:val="24"/>
          <w:szCs w:val="24"/>
        </w:rPr>
        <w:t>2.</w:t>
      </w:r>
      <w:r w:rsidR="00C0492B">
        <w:rPr>
          <w:rFonts w:ascii="Times New Roman" w:hAnsi="Times New Roman" w:cs="Times New Roman"/>
          <w:sz w:val="24"/>
          <w:szCs w:val="24"/>
        </w:rPr>
        <w:t>8</w:t>
      </w:r>
      <w:r w:rsidRPr="00EC56C4">
        <w:rPr>
          <w:rFonts w:ascii="Times New Roman" w:hAnsi="Times New Roman" w:cs="Times New Roman"/>
          <w:sz w:val="24"/>
          <w:szCs w:val="24"/>
        </w:rPr>
        <w:t xml:space="preserve">. Jeigu apibūdinant pirkimo objektą techninėje specifikacijoje </w:t>
      </w:r>
      <w:r w:rsidR="00C2754A">
        <w:rPr>
          <w:rFonts w:ascii="Times New Roman" w:hAnsi="Times New Roman" w:cs="Times New Roman"/>
          <w:sz w:val="24"/>
          <w:szCs w:val="24"/>
        </w:rPr>
        <w:t xml:space="preserve">ir kituose pirkimo dokumentuose </w:t>
      </w:r>
      <w:r w:rsidRPr="00EC56C4">
        <w:rPr>
          <w:rFonts w:ascii="Times New Roman" w:hAnsi="Times New Roman" w:cs="Times New Roman"/>
          <w:sz w:val="24"/>
          <w:szCs w:val="24"/>
        </w:rPr>
        <w:t>nurodytas standartas</w:t>
      </w:r>
      <w:r w:rsidR="00245655" w:rsidRPr="00EC56C4">
        <w:rPr>
          <w:rFonts w:ascii="Times New Roman" w:hAnsi="Times New Roman" w:cs="Times New Roman"/>
          <w:sz w:val="24"/>
          <w:szCs w:val="24"/>
        </w:rPr>
        <w:t xml:space="preserve">, </w:t>
      </w:r>
      <w:r w:rsidR="00245655" w:rsidRPr="00EC56C4">
        <w:rPr>
          <w:rFonts w:ascii="Times New Roman" w:hAnsi="Times New Roman" w:cs="Times New Roman"/>
          <w:color w:val="000000"/>
          <w:sz w:val="24"/>
          <w:szCs w:val="24"/>
        </w:rPr>
        <w:t>techninis liudijimas ar bendrosios techninės specifikacijos</w:t>
      </w:r>
      <w:r w:rsidR="00046522" w:rsidRPr="00EC56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56C4">
        <w:rPr>
          <w:rFonts w:ascii="Times New Roman" w:hAnsi="Times New Roman" w:cs="Times New Roman"/>
          <w:color w:val="000000"/>
          <w:sz w:val="24"/>
          <w:szCs w:val="24"/>
        </w:rPr>
        <w:t xml:space="preserve">, </w:t>
      </w:r>
      <w:r w:rsidR="00245655" w:rsidRPr="00044877">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8560BD">
      <w:pPr>
        <w:pStyle w:val="Sraopastraipa"/>
        <w:spacing w:after="0" w:line="240" w:lineRule="auto"/>
        <w:ind w:left="0" w:firstLine="567"/>
        <w:jc w:val="both"/>
        <w:rPr>
          <w:rFonts w:cstheme="minorHAnsi"/>
        </w:rPr>
      </w:pPr>
    </w:p>
    <w:p w14:paraId="0E061328" w14:textId="64CD517F" w:rsidR="00FF6258" w:rsidRPr="008560BD" w:rsidRDefault="008560BD" w:rsidP="008560BD">
      <w:pPr>
        <w:pStyle w:val="Antrat1"/>
        <w:spacing w:before="0" w:after="0"/>
        <w:rPr>
          <w:rFonts w:ascii="Times New Roman" w:hAnsi="Times New Roman" w:cs="Times New Roman"/>
          <w:b/>
          <w:bCs/>
          <w:sz w:val="24"/>
          <w:szCs w:val="24"/>
        </w:rPr>
      </w:pPr>
      <w:bookmarkStart w:id="8" w:name="_Ref39427921"/>
      <w:bookmarkStart w:id="9" w:name="_Ref39427927"/>
      <w:bookmarkStart w:id="10" w:name="_Ref39740354"/>
      <w:bookmarkStart w:id="11" w:name="_Toc216178385"/>
      <w:bookmarkStart w:id="12" w:name="_Toc217912556"/>
      <w:r>
        <w:rPr>
          <w:rFonts w:ascii="Times New Roman" w:hAnsi="Times New Roman" w:cs="Times New Roman"/>
          <w:b/>
          <w:bCs/>
          <w:sz w:val="24"/>
          <w:szCs w:val="24"/>
        </w:rPr>
        <w:t xml:space="preserve">3. </w:t>
      </w:r>
      <w:r w:rsidR="00D22226" w:rsidRPr="008560BD">
        <w:rPr>
          <w:rFonts w:ascii="Times New Roman" w:hAnsi="Times New Roman" w:cs="Times New Roman"/>
          <w:b/>
          <w:bCs/>
          <w:sz w:val="24"/>
          <w:szCs w:val="24"/>
        </w:rPr>
        <w:t>Susitikimai su tiekėjais</w:t>
      </w:r>
      <w:bookmarkEnd w:id="8"/>
      <w:bookmarkEnd w:id="9"/>
      <w:r w:rsidR="003B6924" w:rsidRPr="008560BD">
        <w:rPr>
          <w:rFonts w:ascii="Times New Roman" w:hAnsi="Times New Roman" w:cs="Times New Roman"/>
          <w:b/>
          <w:bCs/>
          <w:sz w:val="24"/>
          <w:szCs w:val="24"/>
        </w:rPr>
        <w:t xml:space="preserve"> ir objekto apžiūra</w:t>
      </w:r>
      <w:bookmarkEnd w:id="10"/>
      <w:bookmarkEnd w:id="11"/>
      <w:bookmarkEnd w:id="12"/>
    </w:p>
    <w:p w14:paraId="77224F09" w14:textId="020CE20C" w:rsidR="00C003F5" w:rsidRPr="00C003F5" w:rsidRDefault="00C003F5" w:rsidP="008560BD">
      <w:pPr>
        <w:spacing w:after="0" w:line="240" w:lineRule="auto"/>
      </w:pPr>
    </w:p>
    <w:p w14:paraId="3ACA584E" w14:textId="16DDB374" w:rsidR="004B14DE" w:rsidRDefault="00044877" w:rsidP="00C22E4D">
      <w:pPr>
        <w:pStyle w:val="Antrat1"/>
        <w:spacing w:before="0" w:after="0" w:line="480" w:lineRule="auto"/>
        <w:rPr>
          <w:rFonts w:ascii="Times New Roman" w:hAnsi="Times New Roman" w:cs="Times New Roman"/>
          <w:sz w:val="24"/>
          <w:szCs w:val="24"/>
        </w:rPr>
      </w:pPr>
      <w:bookmarkStart w:id="13" w:name="_Toc216178386"/>
      <w:bookmarkStart w:id="14" w:name="_Toc217912557"/>
      <w:r w:rsidRPr="00FF6258">
        <w:rPr>
          <w:rFonts w:ascii="Times New Roman" w:hAnsi="Times New Roman" w:cs="Times New Roman"/>
          <w:iCs/>
          <w:sz w:val="24"/>
          <w:szCs w:val="24"/>
        </w:rPr>
        <w:t xml:space="preserve">3.1. </w:t>
      </w:r>
      <w:r w:rsidR="00B176FD" w:rsidRPr="00FF6258">
        <w:rPr>
          <w:rFonts w:ascii="Times New Roman" w:hAnsi="Times New Roman" w:cs="Times New Roman"/>
          <w:sz w:val="24"/>
          <w:szCs w:val="24"/>
        </w:rPr>
        <w:t xml:space="preserve">Perkančioji organizacija nerengs susitikimo su tiekėjais dėl pirkimo </w:t>
      </w:r>
      <w:r w:rsidR="004257A5" w:rsidRPr="00FF6258">
        <w:rPr>
          <w:rFonts w:ascii="Times New Roman" w:hAnsi="Times New Roman" w:cs="Times New Roman"/>
          <w:sz w:val="24"/>
          <w:szCs w:val="24"/>
        </w:rPr>
        <w:t>sąlyg</w:t>
      </w:r>
      <w:r w:rsidR="00B176FD" w:rsidRPr="00FF6258">
        <w:rPr>
          <w:rFonts w:ascii="Times New Roman" w:hAnsi="Times New Roman" w:cs="Times New Roman"/>
          <w:sz w:val="24"/>
          <w:szCs w:val="24"/>
        </w:rPr>
        <w:t>ų</w:t>
      </w:r>
      <w:r w:rsidR="00946722" w:rsidRPr="00FF6258">
        <w:rPr>
          <w:rFonts w:ascii="Times New Roman" w:hAnsi="Times New Roman" w:cs="Times New Roman"/>
          <w:sz w:val="24"/>
          <w:szCs w:val="24"/>
        </w:rPr>
        <w:t xml:space="preserve"> paaiškinimo</w:t>
      </w:r>
      <w:r w:rsidR="00B176FD" w:rsidRPr="00FF6258">
        <w:rPr>
          <w:rFonts w:ascii="Times New Roman" w:hAnsi="Times New Roman" w:cs="Times New Roman"/>
          <w:sz w:val="24"/>
          <w:szCs w:val="24"/>
        </w:rPr>
        <w:t>.</w:t>
      </w:r>
      <w:bookmarkStart w:id="15" w:name="_Ref39473754"/>
      <w:bookmarkStart w:id="16" w:name="_Ref39473761"/>
      <w:bookmarkStart w:id="17" w:name="_Ref39474188"/>
      <w:bookmarkEnd w:id="13"/>
      <w:bookmarkEnd w:id="14"/>
    </w:p>
    <w:p w14:paraId="6443D2FF" w14:textId="34D3C21B" w:rsidR="00C94B9F" w:rsidRPr="00C0492B" w:rsidRDefault="00AD57B1" w:rsidP="008560BD">
      <w:pPr>
        <w:pStyle w:val="Antrat1"/>
        <w:spacing w:before="0" w:after="0"/>
        <w:contextualSpacing/>
        <w:rPr>
          <w:rFonts w:ascii="Times New Roman" w:hAnsi="Times New Roman" w:cs="Times New Roman"/>
          <w:b/>
          <w:bCs/>
          <w:sz w:val="24"/>
          <w:szCs w:val="24"/>
        </w:rPr>
      </w:pPr>
      <w:bookmarkStart w:id="18" w:name="_Toc216178387"/>
      <w:bookmarkStart w:id="19" w:name="_Toc217912558"/>
      <w:r w:rsidRPr="00C0492B">
        <w:rPr>
          <w:rFonts w:ascii="Times New Roman" w:hAnsi="Times New Roman" w:cs="Times New Roman"/>
          <w:b/>
          <w:bCs/>
          <w:sz w:val="24"/>
          <w:szCs w:val="24"/>
        </w:rPr>
        <w:t xml:space="preserve">4. </w:t>
      </w:r>
      <w:r w:rsidR="00173ACB" w:rsidRPr="00C0492B">
        <w:rPr>
          <w:rFonts w:ascii="Times New Roman" w:hAnsi="Times New Roman" w:cs="Times New Roman"/>
          <w:b/>
          <w:bCs/>
          <w:sz w:val="24"/>
          <w:szCs w:val="24"/>
        </w:rPr>
        <w:t>Tiekėjų pašalinimo pagrindai</w:t>
      </w:r>
      <w:bookmarkEnd w:id="15"/>
      <w:bookmarkEnd w:id="16"/>
      <w:bookmarkEnd w:id="17"/>
      <w:r w:rsidR="00975F1F" w:rsidRPr="00C0492B">
        <w:rPr>
          <w:rFonts w:ascii="Times New Roman" w:hAnsi="Times New Roman" w:cs="Times New Roman"/>
          <w:b/>
          <w:bCs/>
          <w:sz w:val="24"/>
          <w:szCs w:val="24"/>
        </w:rPr>
        <w:t xml:space="preserve"> ir kvalifikacijos reikalavimai</w:t>
      </w:r>
      <w:bookmarkEnd w:id="18"/>
      <w:bookmarkEnd w:id="19"/>
    </w:p>
    <w:p w14:paraId="23B058CE" w14:textId="6DA0F789" w:rsidR="002C5249" w:rsidRPr="00FF6258" w:rsidRDefault="009D2F13" w:rsidP="008560BD">
      <w:pPr>
        <w:pStyle w:val="Sraopastraipa"/>
        <w:spacing w:after="0" w:line="240" w:lineRule="auto"/>
        <w:ind w:left="0" w:firstLine="567"/>
        <w:jc w:val="both"/>
        <w:rPr>
          <w:rFonts w:ascii="Times New Roman" w:hAnsi="Times New Roman" w:cs="Times New Roman"/>
          <w:sz w:val="24"/>
          <w:szCs w:val="24"/>
        </w:rPr>
      </w:pPr>
      <w:r w:rsidRPr="00FF6258">
        <w:rPr>
          <w:rFonts w:ascii="Times New Roman" w:hAnsi="Times New Roman" w:cs="Times New Roman"/>
          <w:sz w:val="24"/>
          <w:szCs w:val="24"/>
        </w:rPr>
        <w:t xml:space="preserve">4.1. </w:t>
      </w:r>
      <w:r w:rsidR="002C5249" w:rsidRPr="00FF6258">
        <w:rPr>
          <w:rFonts w:ascii="Times New Roman" w:hAnsi="Times New Roman" w:cs="Times New Roman"/>
          <w:sz w:val="24"/>
          <w:szCs w:val="24"/>
        </w:rPr>
        <w:t>Reikalavimai dėl tiekėjo ir</w:t>
      </w:r>
      <w:bookmarkStart w:id="20" w:name="_Hlk41039660"/>
      <w:r w:rsidR="00942379" w:rsidRPr="00FF6258">
        <w:rPr>
          <w:rFonts w:ascii="Times New Roman" w:hAnsi="Times New Roman" w:cs="Times New Roman"/>
          <w:sz w:val="24"/>
          <w:szCs w:val="24"/>
        </w:rPr>
        <w:t xml:space="preserve"> </w:t>
      </w:r>
      <w:r w:rsidR="002C5249" w:rsidRPr="00FF6258">
        <w:rPr>
          <w:rFonts w:ascii="Times New Roman" w:hAnsi="Times New Roman" w:cs="Times New Roman"/>
          <w:sz w:val="24"/>
          <w:szCs w:val="24"/>
        </w:rPr>
        <w:t>subtiekėjų</w:t>
      </w:r>
      <w:r w:rsidR="00942379" w:rsidRPr="00FF6258">
        <w:rPr>
          <w:rFonts w:ascii="Times New Roman" w:hAnsi="Times New Roman" w:cs="Times New Roman"/>
          <w:sz w:val="24"/>
          <w:szCs w:val="24"/>
        </w:rPr>
        <w:t xml:space="preserve"> (jei taikoma)</w:t>
      </w:r>
      <w:r w:rsidR="00953F2B" w:rsidRPr="00FF6258">
        <w:rPr>
          <w:rFonts w:ascii="Times New Roman" w:hAnsi="Times New Roman" w:cs="Times New Roman"/>
          <w:sz w:val="24"/>
          <w:szCs w:val="24"/>
        </w:rPr>
        <w:t xml:space="preserve">, </w:t>
      </w:r>
      <w:r w:rsidR="007F34C7" w:rsidRPr="00FF6258">
        <w:rPr>
          <w:rFonts w:ascii="Times New Roman" w:hAnsi="Times New Roman" w:cs="Times New Roman"/>
          <w:sz w:val="24"/>
          <w:szCs w:val="24"/>
        </w:rPr>
        <w:t>ūkio subjektų, kurių pajėgumais tiekėjas remiasi,</w:t>
      </w:r>
      <w:r w:rsidR="002C5249" w:rsidRPr="00FF6258">
        <w:rPr>
          <w:rFonts w:ascii="Times New Roman" w:hAnsi="Times New Roman" w:cs="Times New Roman"/>
          <w:sz w:val="24"/>
          <w:szCs w:val="24"/>
        </w:rPr>
        <w:t xml:space="preserve"> </w:t>
      </w:r>
      <w:bookmarkEnd w:id="20"/>
      <w:r w:rsidR="002C5249" w:rsidRPr="00FF6258">
        <w:rPr>
          <w:rFonts w:ascii="Times New Roman" w:hAnsi="Times New Roman" w:cs="Times New Roman"/>
          <w:sz w:val="24"/>
          <w:szCs w:val="24"/>
        </w:rPr>
        <w:t xml:space="preserve">pašalinimo pagrindų nebuvimo bei jų nebuvimą patvirtinantys dokumentai nurodyti </w:t>
      </w:r>
      <w:r w:rsidR="006A737F" w:rsidRPr="00FF6258">
        <w:rPr>
          <w:rFonts w:ascii="Times New Roman" w:hAnsi="Times New Roman" w:cs="Times New Roman"/>
          <w:sz w:val="24"/>
          <w:szCs w:val="24"/>
        </w:rPr>
        <w:t xml:space="preserve">specialiųjų </w:t>
      </w:r>
      <w:r w:rsidR="006A737F" w:rsidRPr="00FF6258">
        <w:rPr>
          <w:rFonts w:ascii="Times New Roman" w:eastAsia="Calibri" w:hAnsi="Times New Roman" w:cs="Times New Roman"/>
          <w:sz w:val="24"/>
          <w:szCs w:val="24"/>
        </w:rPr>
        <w:t>p</w:t>
      </w:r>
      <w:r w:rsidR="00551FA7" w:rsidRPr="00FF6258">
        <w:rPr>
          <w:rFonts w:ascii="Times New Roman" w:eastAsia="Calibri" w:hAnsi="Times New Roman" w:cs="Times New Roman"/>
          <w:sz w:val="24"/>
          <w:szCs w:val="24"/>
        </w:rPr>
        <w:t xml:space="preserve">irkimo </w:t>
      </w:r>
      <w:r w:rsidR="006773B6" w:rsidRPr="006639EA">
        <w:rPr>
          <w:rFonts w:ascii="Times New Roman" w:eastAsia="Calibri" w:hAnsi="Times New Roman" w:cs="Times New Roman"/>
          <w:sz w:val="24"/>
          <w:szCs w:val="24"/>
        </w:rPr>
        <w:t xml:space="preserve">sąlygų </w:t>
      </w:r>
      <w:r w:rsidR="00921E20" w:rsidRPr="006639EA">
        <w:rPr>
          <w:rFonts w:ascii="Times New Roman" w:hAnsi="Times New Roman" w:cs="Times New Roman"/>
          <w:sz w:val="24"/>
          <w:szCs w:val="24"/>
        </w:rPr>
        <w:t>3</w:t>
      </w:r>
      <w:r w:rsidR="00984B02" w:rsidRPr="006639EA">
        <w:rPr>
          <w:rFonts w:ascii="Times New Roman" w:hAnsi="Times New Roman" w:cs="Times New Roman"/>
          <w:color w:val="00B050"/>
          <w:sz w:val="24"/>
          <w:szCs w:val="24"/>
        </w:rPr>
        <w:t xml:space="preserve"> </w:t>
      </w:r>
      <w:r w:rsidR="006773B6" w:rsidRPr="006639EA">
        <w:rPr>
          <w:rFonts w:ascii="Times New Roman" w:eastAsia="Calibri" w:hAnsi="Times New Roman" w:cs="Times New Roman"/>
          <w:sz w:val="24"/>
          <w:szCs w:val="24"/>
        </w:rPr>
        <w:t>priede</w:t>
      </w:r>
      <w:r w:rsidR="0053531E" w:rsidRPr="00FF6258">
        <w:rPr>
          <w:rFonts w:ascii="Times New Roman" w:eastAsia="Calibri" w:hAnsi="Times New Roman" w:cs="Times New Roman"/>
          <w:sz w:val="24"/>
          <w:szCs w:val="24"/>
        </w:rPr>
        <w:t xml:space="preserve"> „Tiekėjų kvalifikacijos reikalavimai ir reikalaujami kokybės bei aplinkos apsaugos vadybos sistemų standartai“</w:t>
      </w:r>
      <w:r w:rsidR="002C5249" w:rsidRPr="00FF6258">
        <w:rPr>
          <w:rFonts w:ascii="Times New Roman" w:hAnsi="Times New Roman" w:cs="Times New Roman"/>
          <w:sz w:val="24"/>
          <w:szCs w:val="24"/>
        </w:rPr>
        <w:t xml:space="preserve">. </w:t>
      </w:r>
    </w:p>
    <w:p w14:paraId="69D62E2B" w14:textId="61685778" w:rsidR="00A000BE" w:rsidRPr="006639EA"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21" w:name="_Toc216178388"/>
      <w:bookmarkStart w:id="22" w:name="_Toc217912559"/>
      <w:r w:rsidRPr="006639EA">
        <w:rPr>
          <w:rFonts w:ascii="Times New Roman" w:hAnsi="Times New Roman" w:cs="Times New Roman"/>
          <w:b/>
          <w:bCs/>
          <w:color w:val="auto"/>
          <w:sz w:val="24"/>
          <w:szCs w:val="24"/>
        </w:rPr>
        <w:t>5</w:t>
      </w:r>
      <w:r w:rsidR="001E3D5A" w:rsidRPr="006639EA">
        <w:rPr>
          <w:rFonts w:ascii="Times New Roman" w:hAnsi="Times New Roman" w:cs="Times New Roman"/>
          <w:b/>
          <w:bCs/>
          <w:color w:val="auto"/>
          <w:sz w:val="24"/>
          <w:szCs w:val="24"/>
        </w:rPr>
        <w:t>.</w:t>
      </w:r>
      <w:r w:rsidR="007808D5" w:rsidRPr="006639EA">
        <w:rPr>
          <w:rFonts w:ascii="Times New Roman" w:hAnsi="Times New Roman" w:cs="Times New Roman"/>
          <w:b/>
          <w:bCs/>
          <w:color w:val="auto"/>
          <w:sz w:val="24"/>
          <w:szCs w:val="24"/>
        </w:rPr>
        <w:t xml:space="preserve"> </w:t>
      </w:r>
      <w:r w:rsidR="009743D3" w:rsidRPr="006639EA">
        <w:rPr>
          <w:rFonts w:ascii="Times New Roman" w:hAnsi="Times New Roman" w:cs="Times New Roman"/>
          <w:b/>
          <w:bCs/>
          <w:color w:val="auto"/>
          <w:sz w:val="24"/>
          <w:szCs w:val="24"/>
        </w:rPr>
        <w:t>Reikalavimai, susiję su nacionaliniu saugumu</w:t>
      </w:r>
      <w:bookmarkEnd w:id="21"/>
      <w:bookmarkEnd w:id="22"/>
      <w:r w:rsidR="009743D3" w:rsidRPr="006639EA">
        <w:rPr>
          <w:rFonts w:ascii="Times New Roman" w:hAnsi="Times New Roman" w:cs="Times New Roman"/>
          <w:b/>
          <w:bCs/>
          <w:color w:val="auto"/>
          <w:sz w:val="24"/>
          <w:szCs w:val="24"/>
        </w:rPr>
        <w:t xml:space="preserve"> </w:t>
      </w:r>
    </w:p>
    <w:p w14:paraId="2FC7443C" w14:textId="2A50C009" w:rsidR="00DF3DDF" w:rsidRPr="006639EA" w:rsidRDefault="00D24970" w:rsidP="007872CB">
      <w:pPr>
        <w:spacing w:after="0" w:line="240" w:lineRule="auto"/>
        <w:ind w:firstLine="567"/>
        <w:jc w:val="both"/>
        <w:rPr>
          <w:rFonts w:ascii="Times New Roman" w:hAnsi="Times New Roman" w:cs="Times New Roman"/>
          <w:sz w:val="24"/>
          <w:szCs w:val="24"/>
        </w:rPr>
      </w:pPr>
      <w:r w:rsidRPr="006639EA">
        <w:rPr>
          <w:rFonts w:ascii="Times New Roman" w:hAnsi="Times New Roman" w:cs="Times New Roman"/>
          <w:sz w:val="24"/>
          <w:szCs w:val="24"/>
        </w:rPr>
        <w:t>5</w:t>
      </w:r>
      <w:r w:rsidR="0037632B" w:rsidRPr="006639EA">
        <w:rPr>
          <w:rFonts w:ascii="Times New Roman" w:hAnsi="Times New Roman" w:cs="Times New Roman"/>
          <w:sz w:val="24"/>
          <w:szCs w:val="24"/>
        </w:rPr>
        <w:t xml:space="preserve">.1. </w:t>
      </w:r>
      <w:r w:rsidR="00DF3DDF" w:rsidRPr="006639EA">
        <w:rPr>
          <w:rFonts w:ascii="Times New Roman" w:hAnsi="Times New Roman" w:cs="Times New Roman"/>
          <w:sz w:val="24"/>
          <w:szCs w:val="24"/>
        </w:rPr>
        <w:t xml:space="preserve">Pirkimui taikomos Reglamento nuostatos. </w:t>
      </w:r>
      <w:r w:rsidR="00FD6EE2" w:rsidRPr="006639EA">
        <w:rPr>
          <w:rFonts w:ascii="Times New Roman" w:hAnsi="Times New Roman" w:cs="Times New Roman"/>
          <w:sz w:val="24"/>
          <w:szCs w:val="24"/>
        </w:rPr>
        <w:t xml:space="preserve">Kartu su </w:t>
      </w:r>
      <w:r w:rsidR="00E3566E" w:rsidRPr="006639EA">
        <w:rPr>
          <w:rFonts w:ascii="Times New Roman" w:hAnsi="Times New Roman" w:cs="Times New Roman"/>
          <w:sz w:val="24"/>
          <w:szCs w:val="24"/>
        </w:rPr>
        <w:t>p</w:t>
      </w:r>
      <w:r w:rsidR="00FD6EE2" w:rsidRPr="006639EA">
        <w:rPr>
          <w:rFonts w:ascii="Times New Roman" w:hAnsi="Times New Roman" w:cs="Times New Roman"/>
          <w:sz w:val="24"/>
          <w:szCs w:val="24"/>
        </w:rPr>
        <w:t>asiūlymu tiekėjas turi pateikti</w:t>
      </w:r>
      <w:r w:rsidR="00B96756" w:rsidRPr="006639EA">
        <w:rPr>
          <w:rFonts w:ascii="Times New Roman" w:hAnsi="Times New Roman" w:cs="Times New Roman"/>
          <w:sz w:val="24"/>
          <w:szCs w:val="24"/>
        </w:rPr>
        <w:t xml:space="preserve"> </w:t>
      </w:r>
      <w:r w:rsidR="00B24708" w:rsidRPr="006639EA">
        <w:rPr>
          <w:rFonts w:ascii="Times New Roman" w:hAnsi="Times New Roman" w:cs="Times New Roman"/>
          <w:sz w:val="24"/>
          <w:szCs w:val="24"/>
        </w:rPr>
        <w:t xml:space="preserve">užpildytą </w:t>
      </w:r>
      <w:r w:rsidR="0063163D" w:rsidRPr="006639EA">
        <w:rPr>
          <w:rFonts w:ascii="Times New Roman" w:hAnsi="Times New Roman" w:cs="Times New Roman"/>
          <w:sz w:val="24"/>
          <w:szCs w:val="24"/>
        </w:rPr>
        <w:t>deklaracij</w:t>
      </w:r>
      <w:r w:rsidR="00FD6EE2" w:rsidRPr="006639EA">
        <w:rPr>
          <w:rFonts w:ascii="Times New Roman" w:hAnsi="Times New Roman" w:cs="Times New Roman"/>
          <w:sz w:val="24"/>
          <w:szCs w:val="24"/>
        </w:rPr>
        <w:t>ą</w:t>
      </w:r>
      <w:r w:rsidR="0063163D" w:rsidRPr="006639EA">
        <w:rPr>
          <w:rFonts w:ascii="Times New Roman" w:hAnsi="Times New Roman" w:cs="Times New Roman"/>
          <w:sz w:val="24"/>
          <w:szCs w:val="24"/>
        </w:rPr>
        <w:t xml:space="preserve"> </w:t>
      </w:r>
      <w:r w:rsidR="00FD6EE2" w:rsidRPr="006639EA">
        <w:rPr>
          <w:rFonts w:ascii="Times New Roman" w:hAnsi="Times New Roman" w:cs="Times New Roman"/>
          <w:sz w:val="24"/>
          <w:szCs w:val="24"/>
        </w:rPr>
        <w:t xml:space="preserve">dėl </w:t>
      </w:r>
      <w:r w:rsidR="0078453C" w:rsidRPr="006639EA">
        <w:rPr>
          <w:rFonts w:ascii="Times New Roman" w:hAnsi="Times New Roman" w:cs="Times New Roman"/>
          <w:sz w:val="24"/>
          <w:szCs w:val="24"/>
        </w:rPr>
        <w:t>(ne)atitikties Reglamento nuostatoms</w:t>
      </w:r>
      <w:r w:rsidR="0063163D" w:rsidRPr="006639EA">
        <w:rPr>
          <w:rFonts w:ascii="Times New Roman" w:hAnsi="Times New Roman" w:cs="Times New Roman"/>
          <w:sz w:val="24"/>
          <w:szCs w:val="24"/>
        </w:rPr>
        <w:t xml:space="preserve">, kuri pateikta </w:t>
      </w:r>
      <w:r w:rsidR="006A737F" w:rsidRPr="006639EA">
        <w:rPr>
          <w:rFonts w:ascii="Times New Roman" w:hAnsi="Times New Roman" w:cs="Times New Roman"/>
          <w:sz w:val="24"/>
          <w:szCs w:val="24"/>
        </w:rPr>
        <w:t>specialiųjų p</w:t>
      </w:r>
      <w:r w:rsidR="00551FA7" w:rsidRPr="006639EA">
        <w:rPr>
          <w:rFonts w:ascii="Times New Roman" w:hAnsi="Times New Roman" w:cs="Times New Roman"/>
          <w:sz w:val="24"/>
          <w:szCs w:val="24"/>
        </w:rPr>
        <w:t xml:space="preserve">irkimo </w:t>
      </w:r>
      <w:r w:rsidR="0063163D" w:rsidRPr="006639EA">
        <w:rPr>
          <w:rFonts w:ascii="Times New Roman" w:hAnsi="Times New Roman" w:cs="Times New Roman"/>
          <w:sz w:val="24"/>
          <w:szCs w:val="24"/>
        </w:rPr>
        <w:t xml:space="preserve">sąlygų </w:t>
      </w:r>
      <w:r w:rsidR="004473EA" w:rsidRPr="006639EA">
        <w:rPr>
          <w:rFonts w:ascii="Times New Roman" w:hAnsi="Times New Roman" w:cs="Times New Roman"/>
          <w:sz w:val="24"/>
          <w:szCs w:val="24"/>
        </w:rPr>
        <w:t>8,</w:t>
      </w:r>
      <w:r w:rsidR="007808D5" w:rsidRPr="006639EA">
        <w:rPr>
          <w:rFonts w:ascii="Times New Roman" w:hAnsi="Times New Roman" w:cs="Times New Roman"/>
          <w:sz w:val="24"/>
          <w:szCs w:val="24"/>
        </w:rPr>
        <w:t xml:space="preserve"> </w:t>
      </w:r>
      <w:r w:rsidR="004473EA" w:rsidRPr="006639EA">
        <w:rPr>
          <w:rFonts w:ascii="Times New Roman" w:hAnsi="Times New Roman" w:cs="Times New Roman"/>
          <w:sz w:val="24"/>
          <w:szCs w:val="24"/>
        </w:rPr>
        <w:t xml:space="preserve">9 </w:t>
      </w:r>
      <w:r w:rsidR="007A15EC" w:rsidRPr="006639EA">
        <w:rPr>
          <w:rFonts w:ascii="Times New Roman" w:hAnsi="Times New Roman" w:cs="Times New Roman"/>
          <w:sz w:val="24"/>
          <w:szCs w:val="24"/>
        </w:rPr>
        <w:t xml:space="preserve"> pried</w:t>
      </w:r>
      <w:r w:rsidR="007808D5" w:rsidRPr="006639EA">
        <w:rPr>
          <w:rFonts w:ascii="Times New Roman" w:hAnsi="Times New Roman" w:cs="Times New Roman"/>
          <w:sz w:val="24"/>
          <w:szCs w:val="24"/>
        </w:rPr>
        <w:t>uose</w:t>
      </w:r>
      <w:r w:rsidR="00B24708" w:rsidRPr="006639EA">
        <w:rPr>
          <w:rFonts w:ascii="Times New Roman" w:hAnsi="Times New Roman" w:cs="Times New Roman"/>
          <w:sz w:val="24"/>
          <w:szCs w:val="24"/>
        </w:rPr>
        <w:t>.</w:t>
      </w:r>
      <w:r w:rsidR="00B852B7" w:rsidRPr="006639EA">
        <w:rPr>
          <w:rFonts w:ascii="Times New Roman" w:hAnsi="Times New Roman" w:cs="Times New Roman"/>
          <w:sz w:val="24"/>
          <w:szCs w:val="24"/>
        </w:rPr>
        <w:t xml:space="preserve"> Kilus abejonių dėl </w:t>
      </w:r>
      <w:r w:rsidR="007349E0" w:rsidRPr="006639EA">
        <w:rPr>
          <w:rFonts w:ascii="Times New Roman" w:hAnsi="Times New Roman" w:cs="Times New Roman"/>
          <w:sz w:val="24"/>
          <w:szCs w:val="24"/>
        </w:rPr>
        <w:t>tiekėjo (ne)atitikties Reglamento nuostatoms</w:t>
      </w:r>
      <w:r w:rsidR="0012639E" w:rsidRPr="006639EA">
        <w:rPr>
          <w:rFonts w:ascii="Times New Roman" w:hAnsi="Times New Roman" w:cs="Times New Roman"/>
          <w:sz w:val="24"/>
          <w:szCs w:val="24"/>
        </w:rPr>
        <w:t xml:space="preserve">, perkančioji organizacija </w:t>
      </w:r>
      <w:r w:rsidR="006D5E06" w:rsidRPr="006639EA">
        <w:rPr>
          <w:rFonts w:ascii="Times New Roman" w:hAnsi="Times New Roman" w:cs="Times New Roman"/>
          <w:sz w:val="24"/>
          <w:szCs w:val="24"/>
        </w:rPr>
        <w:t xml:space="preserve">iš galimo laimėtojo </w:t>
      </w:r>
      <w:r w:rsidR="0012639E" w:rsidRPr="006639EA">
        <w:rPr>
          <w:rFonts w:ascii="Times New Roman" w:hAnsi="Times New Roman" w:cs="Times New Roman"/>
          <w:sz w:val="24"/>
          <w:szCs w:val="24"/>
        </w:rPr>
        <w:t xml:space="preserve">prašys pateikti </w:t>
      </w:r>
      <w:r w:rsidR="007349E0" w:rsidRPr="006639EA">
        <w:rPr>
          <w:rFonts w:ascii="Times New Roman" w:hAnsi="Times New Roman" w:cs="Times New Roman"/>
          <w:sz w:val="24"/>
          <w:szCs w:val="24"/>
        </w:rPr>
        <w:t>dokumentus, įrodančius deklaracijoje pateiktų duomenų teisingumą.</w:t>
      </w:r>
    </w:p>
    <w:p w14:paraId="05E7CB20" w14:textId="294B38D3" w:rsidR="002A637A" w:rsidRPr="006639EA" w:rsidRDefault="00D24970" w:rsidP="007872CB">
      <w:pPr>
        <w:spacing w:after="0" w:line="240" w:lineRule="auto"/>
        <w:ind w:firstLine="567"/>
        <w:jc w:val="both"/>
        <w:rPr>
          <w:rFonts w:ascii="Times New Roman" w:hAnsi="Times New Roman" w:cs="Times New Roman"/>
          <w:sz w:val="24"/>
          <w:szCs w:val="24"/>
        </w:rPr>
      </w:pPr>
      <w:r w:rsidRPr="006639EA">
        <w:rPr>
          <w:rFonts w:ascii="Times New Roman" w:hAnsi="Times New Roman" w:cs="Times New Roman"/>
          <w:sz w:val="24"/>
          <w:szCs w:val="24"/>
        </w:rPr>
        <w:t>5</w:t>
      </w:r>
      <w:r w:rsidR="002A637A" w:rsidRPr="006639EA">
        <w:rPr>
          <w:rFonts w:ascii="Times New Roman" w:hAnsi="Times New Roman" w:cs="Times New Roman"/>
          <w:sz w:val="24"/>
          <w:szCs w:val="24"/>
        </w:rPr>
        <w:t xml:space="preserve">.2. </w:t>
      </w:r>
      <w:r w:rsidR="00CF14EB" w:rsidRPr="006639EA">
        <w:rPr>
          <w:rFonts w:ascii="Times New Roman" w:hAnsi="Times New Roman" w:cs="Times New Roman"/>
          <w:sz w:val="24"/>
          <w:szCs w:val="24"/>
        </w:rPr>
        <w:t>Perkanči</w:t>
      </w:r>
      <w:r w:rsidR="00C727CF" w:rsidRPr="006639EA">
        <w:rPr>
          <w:rFonts w:ascii="Times New Roman" w:hAnsi="Times New Roman" w:cs="Times New Roman"/>
          <w:sz w:val="24"/>
          <w:szCs w:val="24"/>
        </w:rPr>
        <w:t xml:space="preserve">oji </w:t>
      </w:r>
      <w:r w:rsidR="00CF14EB" w:rsidRPr="006639EA">
        <w:rPr>
          <w:rFonts w:ascii="Times New Roman" w:hAnsi="Times New Roman" w:cs="Times New Roman"/>
          <w:sz w:val="24"/>
          <w:szCs w:val="24"/>
        </w:rPr>
        <w:t>organizacija nustačius</w:t>
      </w:r>
      <w:r w:rsidR="00C727CF" w:rsidRPr="006639EA">
        <w:rPr>
          <w:rFonts w:ascii="Times New Roman" w:hAnsi="Times New Roman" w:cs="Times New Roman"/>
          <w:sz w:val="24"/>
          <w:szCs w:val="24"/>
        </w:rPr>
        <w:t>i</w:t>
      </w:r>
      <w:r w:rsidR="00CF14EB" w:rsidRPr="006639EA">
        <w:rPr>
          <w:rFonts w:ascii="Times New Roman" w:hAnsi="Times New Roman" w:cs="Times New Roman"/>
          <w:sz w:val="24"/>
          <w:szCs w:val="24"/>
        </w:rPr>
        <w:t xml:space="preserve">, kad tiekėjo pasitelktas subtiekėjas </w:t>
      </w:r>
      <w:r w:rsidR="009763B1" w:rsidRPr="006639EA">
        <w:rPr>
          <w:rFonts w:ascii="Times New Roman" w:hAnsi="Times New Roman" w:cs="Times New Roman"/>
          <w:sz w:val="24"/>
          <w:szCs w:val="24"/>
        </w:rPr>
        <w:t xml:space="preserve">ar ūkio subjektas, kurio pajėgumais remiamasi, </w:t>
      </w:r>
      <w:r w:rsidR="00BA05C9" w:rsidRPr="006639EA">
        <w:rPr>
          <w:rFonts w:ascii="Times New Roman" w:hAnsi="Times New Roman" w:cs="Times New Roman"/>
          <w:sz w:val="24"/>
          <w:szCs w:val="24"/>
        </w:rPr>
        <w:t>tenkin</w:t>
      </w:r>
      <w:r w:rsidR="00CF14EB" w:rsidRPr="006639EA">
        <w:rPr>
          <w:rFonts w:ascii="Times New Roman" w:hAnsi="Times New Roman" w:cs="Times New Roman"/>
          <w:sz w:val="24"/>
          <w:szCs w:val="24"/>
        </w:rPr>
        <w:t xml:space="preserve">a </w:t>
      </w:r>
      <w:r w:rsidR="00DA1B9B" w:rsidRPr="006639EA">
        <w:rPr>
          <w:rFonts w:ascii="Times New Roman" w:hAnsi="Times New Roman" w:cs="Times New Roman"/>
          <w:sz w:val="24"/>
          <w:szCs w:val="24"/>
        </w:rPr>
        <w:t xml:space="preserve">Reglamento </w:t>
      </w:r>
      <w:r w:rsidR="00A4619E" w:rsidRPr="006639EA">
        <w:rPr>
          <w:rFonts w:ascii="Times New Roman" w:hAnsi="Times New Roman" w:cs="Times New Roman"/>
          <w:sz w:val="24"/>
          <w:szCs w:val="24"/>
        </w:rPr>
        <w:t xml:space="preserve">5 k straipsnyje </w:t>
      </w:r>
      <w:r w:rsidR="00A109FD" w:rsidRPr="006639EA">
        <w:rPr>
          <w:rFonts w:ascii="Times New Roman" w:hAnsi="Times New Roman" w:cs="Times New Roman"/>
          <w:sz w:val="24"/>
          <w:szCs w:val="24"/>
        </w:rPr>
        <w:t xml:space="preserve">nustatytus </w:t>
      </w:r>
      <w:r w:rsidR="00BA05C9" w:rsidRPr="006639EA">
        <w:rPr>
          <w:rFonts w:ascii="Times New Roman" w:hAnsi="Times New Roman" w:cs="Times New Roman"/>
          <w:sz w:val="24"/>
          <w:szCs w:val="24"/>
        </w:rPr>
        <w:t>ribojimus</w:t>
      </w:r>
      <w:r w:rsidR="00A109FD" w:rsidRPr="006639EA">
        <w:rPr>
          <w:rFonts w:ascii="Times New Roman" w:hAnsi="Times New Roman" w:cs="Times New Roman"/>
          <w:sz w:val="24"/>
          <w:szCs w:val="24"/>
        </w:rPr>
        <w:t xml:space="preserve">, </w:t>
      </w:r>
      <w:r w:rsidR="00BA05C9" w:rsidRPr="006639EA">
        <w:rPr>
          <w:rFonts w:ascii="Times New Roman" w:hAnsi="Times New Roman" w:cs="Times New Roman"/>
          <w:sz w:val="24"/>
          <w:szCs w:val="24"/>
        </w:rPr>
        <w:t>reikalaus tiekėjo</w:t>
      </w:r>
      <w:r w:rsidR="00A109FD" w:rsidRPr="006639EA">
        <w:rPr>
          <w:rFonts w:ascii="Times New Roman" w:hAnsi="Times New Roman" w:cs="Times New Roman"/>
          <w:sz w:val="24"/>
          <w:szCs w:val="24"/>
        </w:rPr>
        <w:t xml:space="preserve"> juos pakeisti kitais, </w:t>
      </w:r>
      <w:r w:rsidR="00B42273" w:rsidRPr="006639EA">
        <w:rPr>
          <w:rFonts w:ascii="Times New Roman" w:hAnsi="Times New Roman" w:cs="Times New Roman"/>
          <w:sz w:val="24"/>
          <w:szCs w:val="24"/>
        </w:rPr>
        <w:t>p</w:t>
      </w:r>
      <w:r w:rsidR="00A109FD" w:rsidRPr="006639EA">
        <w:rPr>
          <w:rFonts w:ascii="Times New Roman" w:hAnsi="Times New Roman" w:cs="Times New Roman"/>
          <w:sz w:val="24"/>
          <w:szCs w:val="24"/>
        </w:rPr>
        <w:t>irkimo sąlygų reikalavimus atitinkančiais</w:t>
      </w:r>
      <w:r w:rsidR="00BA05C9" w:rsidRPr="006639EA">
        <w:rPr>
          <w:rFonts w:ascii="Times New Roman" w:hAnsi="Times New Roman" w:cs="Times New Roman"/>
          <w:sz w:val="24"/>
          <w:szCs w:val="24"/>
        </w:rPr>
        <w:t>,</w:t>
      </w:r>
      <w:r w:rsidR="00A109FD" w:rsidRPr="006639EA">
        <w:rPr>
          <w:rFonts w:ascii="Times New Roman" w:hAnsi="Times New Roman" w:cs="Times New Roman"/>
          <w:sz w:val="24"/>
          <w:szCs w:val="24"/>
        </w:rPr>
        <w:t xml:space="preserve"> subjektais. </w:t>
      </w:r>
    </w:p>
    <w:p w14:paraId="603A676A" w14:textId="61453747" w:rsidR="00A85EAC" w:rsidRPr="00860CAB" w:rsidRDefault="005E7BD9" w:rsidP="00A85EAC">
      <w:pPr>
        <w:tabs>
          <w:tab w:val="left" w:pos="567"/>
        </w:tabs>
        <w:spacing w:after="0" w:line="240" w:lineRule="auto"/>
        <w:jc w:val="both"/>
        <w:rPr>
          <w:rFonts w:ascii="Times New Roman" w:hAnsi="Times New Roman" w:cs="Times New Roman"/>
          <w:sz w:val="24"/>
          <w:szCs w:val="24"/>
        </w:rPr>
      </w:pPr>
      <w:r w:rsidRPr="00860CAB">
        <w:rPr>
          <w:rFonts w:ascii="Times New Roman" w:hAnsi="Times New Roman" w:cs="Times New Roman"/>
          <w:sz w:val="24"/>
          <w:szCs w:val="24"/>
        </w:rPr>
        <w:tab/>
      </w:r>
      <w:r w:rsidR="00A85EAC" w:rsidRPr="00860CAB">
        <w:rPr>
          <w:rFonts w:ascii="Times New Roman" w:hAnsi="Times New Roman" w:cs="Times New Roman"/>
          <w:sz w:val="24"/>
          <w:szCs w:val="24"/>
        </w:rPr>
        <w:t>5.</w:t>
      </w:r>
      <w:r w:rsidR="00CE3ABA" w:rsidRPr="00860CAB">
        <w:rPr>
          <w:rFonts w:ascii="Times New Roman" w:hAnsi="Times New Roman" w:cs="Times New Roman"/>
          <w:sz w:val="24"/>
          <w:szCs w:val="24"/>
        </w:rPr>
        <w:t>3</w:t>
      </w:r>
      <w:r w:rsidR="00A85EAC" w:rsidRPr="00860CAB">
        <w:rPr>
          <w:rFonts w:ascii="Times New Roman" w:hAnsi="Times New Roman" w:cs="Times New Roman"/>
          <w:sz w:val="24"/>
          <w:szCs w:val="24"/>
        </w:rPr>
        <w:t>. Perkančioji organizacija atmes tiekėjo pasiūlymą, jei bus tenkinama bent viena VPĮ 45 straipsnio 2</w:t>
      </w:r>
      <w:r w:rsidR="00A85EAC" w:rsidRPr="00860CAB">
        <w:rPr>
          <w:rFonts w:ascii="Times New Roman" w:hAnsi="Times New Roman" w:cs="Times New Roman"/>
          <w:sz w:val="24"/>
          <w:szCs w:val="24"/>
          <w:vertAlign w:val="superscript"/>
        </w:rPr>
        <w:t>1</w:t>
      </w:r>
      <w:r w:rsidR="00A85EAC" w:rsidRPr="00860CAB">
        <w:rPr>
          <w:rFonts w:ascii="Times New Roman" w:hAnsi="Times New Roman" w:cs="Times New Roman"/>
          <w:sz w:val="24"/>
          <w:szCs w:val="24"/>
        </w:rPr>
        <w:t xml:space="preserve"> dalies 1-6 punktuose nurodytų sąlygų. Tiekėjas kartu su pasiūlymu turi pateikti laisvos formos atitikties </w:t>
      </w:r>
      <w:bookmarkStart w:id="23" w:name="_Hlk192096921"/>
      <w:r w:rsidR="00A85EAC" w:rsidRPr="00860CAB">
        <w:rPr>
          <w:rFonts w:ascii="Times New Roman" w:hAnsi="Times New Roman" w:cs="Times New Roman"/>
          <w:sz w:val="24"/>
          <w:szCs w:val="24"/>
        </w:rPr>
        <w:t>deklaraciją dėl atitikties VPĮ 45 straipsnio</w:t>
      </w:r>
      <w:bookmarkEnd w:id="23"/>
      <w:r w:rsidR="00A85EAC" w:rsidRPr="00860CAB">
        <w:rPr>
          <w:rFonts w:ascii="Times New Roman" w:hAnsi="Times New Roman" w:cs="Times New Roman"/>
          <w:sz w:val="24"/>
          <w:szCs w:val="24"/>
        </w:rPr>
        <w:t xml:space="preserve"> 2</w:t>
      </w:r>
      <w:r w:rsidR="00A85EAC" w:rsidRPr="00860CAB">
        <w:rPr>
          <w:rFonts w:ascii="Times New Roman" w:hAnsi="Times New Roman" w:cs="Times New Roman"/>
          <w:sz w:val="24"/>
          <w:szCs w:val="24"/>
          <w:vertAlign w:val="superscript"/>
        </w:rPr>
        <w:t>1</w:t>
      </w:r>
      <w:r w:rsidR="00A85EAC" w:rsidRPr="00860CAB">
        <w:rPr>
          <w:rFonts w:ascii="Times New Roman" w:hAnsi="Times New Roman" w:cs="Times New Roman"/>
          <w:sz w:val="24"/>
          <w:szCs w:val="24"/>
        </w:rPr>
        <w:t xml:space="preserve"> dalies 1, 2, 3 ir 6 </w:t>
      </w:r>
      <w:r w:rsidR="00A85EAC" w:rsidRPr="006639EA">
        <w:rPr>
          <w:rFonts w:ascii="Times New Roman" w:hAnsi="Times New Roman" w:cs="Times New Roman"/>
          <w:sz w:val="24"/>
          <w:szCs w:val="24"/>
        </w:rPr>
        <w:t xml:space="preserve">punktams (priedas Nr. </w:t>
      </w:r>
      <w:r w:rsidR="004473EA" w:rsidRPr="004F162F">
        <w:rPr>
          <w:rFonts w:ascii="Times New Roman" w:hAnsi="Times New Roman" w:cs="Times New Roman"/>
          <w:sz w:val="24"/>
          <w:szCs w:val="24"/>
        </w:rPr>
        <w:t>1</w:t>
      </w:r>
      <w:r w:rsidR="00CE5EF7" w:rsidRPr="004F162F">
        <w:rPr>
          <w:rFonts w:ascii="Times New Roman" w:hAnsi="Times New Roman" w:cs="Times New Roman"/>
          <w:sz w:val="24"/>
          <w:szCs w:val="24"/>
        </w:rPr>
        <w:t>1</w:t>
      </w:r>
      <w:r w:rsidR="00A85EAC" w:rsidRPr="006639EA">
        <w:rPr>
          <w:rFonts w:ascii="Times New Roman" w:hAnsi="Times New Roman" w:cs="Times New Roman"/>
          <w:sz w:val="24"/>
          <w:szCs w:val="24"/>
        </w:rPr>
        <w:t>).</w:t>
      </w:r>
    </w:p>
    <w:p w14:paraId="6DBBEA20" w14:textId="637BC9CF" w:rsidR="005E4308" w:rsidRPr="00860CAB" w:rsidRDefault="00A85EAC" w:rsidP="00A85EAC">
      <w:pPr>
        <w:spacing w:after="0" w:line="240" w:lineRule="auto"/>
        <w:ind w:firstLine="567"/>
        <w:jc w:val="both"/>
        <w:rPr>
          <w:rFonts w:ascii="Times New Roman" w:hAnsi="Times New Roman" w:cs="Times New Roman"/>
          <w:sz w:val="24"/>
          <w:szCs w:val="24"/>
        </w:rPr>
      </w:pPr>
      <w:r w:rsidRPr="00860CAB">
        <w:rPr>
          <w:rFonts w:ascii="Times New Roman" w:hAnsi="Times New Roman" w:cs="Times New Roman"/>
          <w:sz w:val="24"/>
          <w:szCs w:val="24"/>
        </w:rPr>
        <w:t>5.</w:t>
      </w:r>
      <w:r w:rsidR="00283024" w:rsidRPr="00860CAB">
        <w:rPr>
          <w:rFonts w:ascii="Times New Roman" w:hAnsi="Times New Roman" w:cs="Times New Roman"/>
          <w:sz w:val="24"/>
          <w:szCs w:val="24"/>
        </w:rPr>
        <w:t>4</w:t>
      </w:r>
      <w:r w:rsidRPr="00860CAB">
        <w:rPr>
          <w:rFonts w:ascii="Times New Roman" w:hAnsi="Times New Roman" w:cs="Times New Roman"/>
          <w:sz w:val="24"/>
          <w:szCs w:val="24"/>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w:t>
      </w:r>
      <w:r w:rsidRPr="00860CAB">
        <w:rPr>
          <w:rFonts w:ascii="Times New Roman" w:hAnsi="Times New Roman" w:cs="Times New Roman"/>
          <w:sz w:val="24"/>
          <w:szCs w:val="24"/>
        </w:rPr>
        <w:lastRenderedPageBreak/>
        <w:t>paaiškinimų perkančioji organizacija gali prašyti bet kuriuo pirkimo procedūros metu siekdama užtikrinti tinkamą pirkimo procedūros atlikimą</w:t>
      </w:r>
    </w:p>
    <w:p w14:paraId="4BEDE7AF" w14:textId="457E0FAE" w:rsidR="00AF62E6" w:rsidRPr="00CF5542" w:rsidRDefault="00245E8F" w:rsidP="00142AB7">
      <w:pPr>
        <w:pStyle w:val="Antrat1"/>
        <w:spacing w:line="20" w:lineRule="atLeast"/>
        <w:contextualSpacing/>
        <w:rPr>
          <w:rFonts w:ascii="Times New Roman" w:hAnsi="Times New Roman" w:cs="Times New Roman"/>
          <w:b/>
          <w:bCs/>
          <w:sz w:val="24"/>
          <w:szCs w:val="24"/>
        </w:rPr>
      </w:pPr>
      <w:bookmarkStart w:id="24" w:name="_Ref39666794"/>
      <w:bookmarkStart w:id="25" w:name="_Ref39666796"/>
      <w:bookmarkStart w:id="26" w:name="_Toc216178389"/>
      <w:bookmarkStart w:id="27" w:name="_Toc217912560"/>
      <w:r w:rsidRPr="007808D5">
        <w:rPr>
          <w:rFonts w:ascii="Times New Roman" w:hAnsi="Times New Roman" w:cs="Times New Roman"/>
          <w:b/>
          <w:bCs/>
          <w:sz w:val="24"/>
          <w:szCs w:val="24"/>
        </w:rPr>
        <w:t>6</w:t>
      </w:r>
      <w:r w:rsidR="0005396D" w:rsidRPr="007808D5">
        <w:rPr>
          <w:rFonts w:ascii="Times New Roman" w:hAnsi="Times New Roman" w:cs="Times New Roman"/>
          <w:b/>
          <w:bCs/>
          <w:sz w:val="24"/>
          <w:szCs w:val="24"/>
        </w:rPr>
        <w:t xml:space="preserve">. </w:t>
      </w:r>
      <w:r w:rsidR="00220588" w:rsidRPr="00CF5542">
        <w:rPr>
          <w:rFonts w:ascii="Times New Roman" w:hAnsi="Times New Roman" w:cs="Times New Roman"/>
          <w:b/>
          <w:bCs/>
          <w:sz w:val="24"/>
          <w:szCs w:val="24"/>
        </w:rPr>
        <w:t>Specialieji r</w:t>
      </w:r>
      <w:r w:rsidR="00DF58E2" w:rsidRPr="00CF5542">
        <w:rPr>
          <w:rFonts w:ascii="Times New Roman" w:hAnsi="Times New Roman" w:cs="Times New Roman"/>
          <w:b/>
          <w:bCs/>
          <w:sz w:val="24"/>
          <w:szCs w:val="24"/>
        </w:rPr>
        <w:t>eikalavimai pasiūlymų rengimui ir pateikimui</w:t>
      </w:r>
      <w:bookmarkEnd w:id="24"/>
      <w:bookmarkEnd w:id="25"/>
      <w:bookmarkEnd w:id="26"/>
      <w:bookmarkEnd w:id="27"/>
    </w:p>
    <w:p w14:paraId="3D47F821" w14:textId="2F93D89B" w:rsidR="00EF5623" w:rsidRPr="007808D5" w:rsidRDefault="00192AF9" w:rsidP="001032F8">
      <w:pPr>
        <w:spacing w:after="0" w:line="20" w:lineRule="atLeast"/>
        <w:ind w:firstLine="567"/>
        <w:jc w:val="both"/>
        <w:rPr>
          <w:rFonts w:ascii="Times New Roman" w:hAnsi="Times New Roman" w:cs="Times New Roman"/>
          <w:i/>
          <w:iCs/>
          <w:sz w:val="24"/>
          <w:szCs w:val="24"/>
        </w:rPr>
      </w:pPr>
      <w:r w:rsidRPr="007808D5">
        <w:rPr>
          <w:rFonts w:ascii="Times New Roman" w:hAnsi="Times New Roman" w:cs="Times New Roman"/>
          <w:sz w:val="24"/>
          <w:szCs w:val="24"/>
        </w:rPr>
        <w:t xml:space="preserve">6.1. </w:t>
      </w:r>
      <w:r w:rsidR="00EF5623" w:rsidRPr="007808D5">
        <w:rPr>
          <w:rFonts w:ascii="Times New Roman" w:hAnsi="Times New Roman" w:cs="Times New Roman"/>
          <w:sz w:val="24"/>
          <w:szCs w:val="24"/>
        </w:rPr>
        <w:t xml:space="preserve">Tiekėjo </w:t>
      </w:r>
      <w:r w:rsidR="0058726C" w:rsidRPr="007808D5">
        <w:rPr>
          <w:rFonts w:ascii="Times New Roman" w:hAnsi="Times New Roman" w:cs="Times New Roman"/>
          <w:sz w:val="24"/>
          <w:szCs w:val="24"/>
        </w:rPr>
        <w:t>p</w:t>
      </w:r>
      <w:r w:rsidR="00EF5623" w:rsidRPr="007808D5">
        <w:rPr>
          <w:rFonts w:ascii="Times New Roman" w:hAnsi="Times New Roman" w:cs="Times New Roman"/>
          <w:sz w:val="24"/>
          <w:szCs w:val="24"/>
        </w:rPr>
        <w:t>asiūlymą sudaro CVP IS pateikiamų ir žemiau nurodytų dokumentų visuma</w:t>
      </w:r>
      <w:r w:rsidR="00FD53CF" w:rsidRPr="007808D5">
        <w:rPr>
          <w:rFonts w:ascii="Times New Roman" w:hAnsi="Times New Roman" w:cs="Times New Roman"/>
          <w:sz w:val="24"/>
          <w:szCs w:val="24"/>
        </w:rPr>
        <w:t>:</w:t>
      </w:r>
    </w:p>
    <w:p w14:paraId="0B17BEF7" w14:textId="1EF9F221" w:rsidR="00FF12F1" w:rsidRPr="007808D5" w:rsidRDefault="003F0DA7" w:rsidP="0026325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tiekėjo pasirašytas </w:t>
      </w:r>
      <w:r w:rsidR="005A195F" w:rsidRPr="007808D5">
        <w:rPr>
          <w:rFonts w:ascii="Times New Roman" w:hAnsi="Times New Roman" w:cs="Times New Roman"/>
          <w:sz w:val="24"/>
          <w:szCs w:val="24"/>
        </w:rPr>
        <w:t>p</w:t>
      </w:r>
      <w:r w:rsidRPr="007808D5">
        <w:rPr>
          <w:rFonts w:ascii="Times New Roman" w:hAnsi="Times New Roman" w:cs="Times New Roman"/>
          <w:sz w:val="24"/>
          <w:szCs w:val="24"/>
        </w:rPr>
        <w:t xml:space="preserve">asiūlymas, parengtas pagal </w:t>
      </w:r>
      <w:r w:rsidR="007C1C57" w:rsidRPr="007808D5">
        <w:rPr>
          <w:rFonts w:ascii="Times New Roman" w:hAnsi="Times New Roman" w:cs="Times New Roman"/>
          <w:sz w:val="24"/>
          <w:szCs w:val="24"/>
        </w:rPr>
        <w:t>specialiųjų p</w:t>
      </w:r>
      <w:r w:rsidR="00551FA7" w:rsidRPr="007808D5">
        <w:rPr>
          <w:rFonts w:ascii="Times New Roman" w:hAnsi="Times New Roman" w:cs="Times New Roman"/>
          <w:sz w:val="24"/>
          <w:szCs w:val="24"/>
        </w:rPr>
        <w:t xml:space="preserve">irkimo </w:t>
      </w:r>
      <w:r w:rsidR="00476F8C" w:rsidRPr="007808D5">
        <w:rPr>
          <w:rFonts w:ascii="Times New Roman" w:hAnsi="Times New Roman" w:cs="Times New Roman"/>
          <w:sz w:val="24"/>
          <w:szCs w:val="24"/>
        </w:rPr>
        <w:t>sąlygų</w:t>
      </w:r>
      <w:r w:rsidR="00DE5F20" w:rsidRPr="007808D5">
        <w:rPr>
          <w:rFonts w:ascii="Times New Roman" w:hAnsi="Times New Roman" w:cs="Times New Roman"/>
          <w:sz w:val="24"/>
          <w:szCs w:val="24"/>
        </w:rPr>
        <w:t xml:space="preserve"> </w:t>
      </w:r>
      <w:r w:rsidR="0000357F" w:rsidRPr="007808D5">
        <w:rPr>
          <w:rFonts w:ascii="Times New Roman" w:hAnsi="Times New Roman" w:cs="Times New Roman"/>
          <w:sz w:val="24"/>
          <w:szCs w:val="24"/>
          <w:shd w:val="clear" w:color="auto" w:fill="FFFFFF"/>
        </w:rPr>
        <w:t>6</w:t>
      </w:r>
      <w:r w:rsidR="00DE5F20" w:rsidRPr="007808D5">
        <w:rPr>
          <w:rFonts w:ascii="Times New Roman" w:hAnsi="Times New Roman" w:cs="Times New Roman"/>
          <w:sz w:val="24"/>
          <w:szCs w:val="24"/>
          <w:shd w:val="clear" w:color="auto" w:fill="FFFFFF"/>
        </w:rPr>
        <w:t xml:space="preserve"> </w:t>
      </w:r>
      <w:r w:rsidR="00476F8C" w:rsidRPr="007808D5">
        <w:rPr>
          <w:rFonts w:ascii="Times New Roman" w:hAnsi="Times New Roman" w:cs="Times New Roman"/>
          <w:sz w:val="24"/>
          <w:szCs w:val="24"/>
        </w:rPr>
        <w:t xml:space="preserve">priede </w:t>
      </w:r>
      <w:r w:rsidRPr="007808D5">
        <w:rPr>
          <w:rFonts w:ascii="Times New Roman" w:hAnsi="Times New Roman" w:cs="Times New Roman"/>
          <w:sz w:val="24"/>
          <w:szCs w:val="24"/>
        </w:rPr>
        <w:t xml:space="preserve">pateiktą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asiūlymo formą.</w:t>
      </w:r>
    </w:p>
    <w:p w14:paraId="3459FD0B" w14:textId="63D9AB08" w:rsidR="009C1155" w:rsidRPr="007808D5"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užpildytas EBVPD (specialiųjų pirkimo sąlygų </w:t>
      </w:r>
      <w:r w:rsidR="006639EA">
        <w:rPr>
          <w:rFonts w:ascii="Times New Roman" w:hAnsi="Times New Roman" w:cs="Times New Roman"/>
          <w:sz w:val="24"/>
          <w:szCs w:val="24"/>
        </w:rPr>
        <w:t>4</w:t>
      </w:r>
      <w:r w:rsidRPr="007808D5">
        <w:rPr>
          <w:rFonts w:ascii="Times New Roman" w:hAnsi="Times New Roman" w:cs="Times New Roman"/>
          <w:sz w:val="24"/>
          <w:szCs w:val="24"/>
        </w:rPr>
        <w:t xml:space="preserve"> priedas). Pasirašydamas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asiūlymą, tiekėjas patvirtina ir EBVPD tikrumą;</w:t>
      </w:r>
    </w:p>
    <w:p w14:paraId="3CC790A0" w14:textId="77777777" w:rsidR="009B4441" w:rsidRPr="007808D5" w:rsidRDefault="007B1ABA"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Užpildyta </w:t>
      </w:r>
      <w:r w:rsidR="000040E9" w:rsidRPr="007808D5">
        <w:rPr>
          <w:rFonts w:ascii="Times New Roman" w:hAnsi="Times New Roman" w:cs="Times New Roman"/>
          <w:sz w:val="24"/>
          <w:szCs w:val="24"/>
        </w:rPr>
        <w:t xml:space="preserve">deklaracija dėl </w:t>
      </w:r>
      <w:hyperlink w:anchor="_Toc126333946" w:history="1"/>
      <w:r w:rsidR="006E6DF9" w:rsidRPr="007808D5">
        <w:rPr>
          <w:rFonts w:ascii="Times New Roman" w:hAnsi="Times New Roman" w:cs="Times New Roman"/>
          <w:noProof/>
          <w:sz w:val="24"/>
          <w:szCs w:val="24"/>
        </w:rPr>
        <w:t xml:space="preserve"> tiekėjo atitikties</w:t>
      </w:r>
      <w:r w:rsidR="009B4441" w:rsidRPr="007808D5">
        <w:rPr>
          <w:rFonts w:ascii="Times New Roman" w:hAnsi="Times New Roman" w:cs="Times New Roman"/>
          <w:noProof/>
          <w:sz w:val="24"/>
          <w:szCs w:val="24"/>
        </w:rPr>
        <w:t xml:space="preserve"> Reglamento nuostatoms (8, 9 priedai)</w:t>
      </w:r>
    </w:p>
    <w:p w14:paraId="63FA073A" w14:textId="5A2D4C5D" w:rsidR="002C0007" w:rsidRPr="00860CAB" w:rsidRDefault="009B4441"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0CAB">
        <w:rPr>
          <w:rFonts w:ascii="Times New Roman" w:hAnsi="Times New Roman" w:cs="Times New Roman"/>
          <w:noProof/>
          <w:sz w:val="24"/>
          <w:szCs w:val="24"/>
        </w:rPr>
        <w:t xml:space="preserve">Užpildyta deklaracija dėl tiekėjo atitikties </w:t>
      </w:r>
      <w:r w:rsidRPr="00860CAB">
        <w:rPr>
          <w:rFonts w:ascii="Times New Roman" w:hAnsi="Times New Roman" w:cs="Times New Roman"/>
          <w:sz w:val="24"/>
          <w:szCs w:val="24"/>
        </w:rPr>
        <w:t>VPĮ 45 straipsnio 2</w:t>
      </w:r>
      <w:r w:rsidRPr="00860CAB">
        <w:rPr>
          <w:rFonts w:ascii="Times New Roman" w:hAnsi="Times New Roman" w:cs="Times New Roman"/>
          <w:sz w:val="24"/>
          <w:szCs w:val="24"/>
          <w:vertAlign w:val="superscript"/>
        </w:rPr>
        <w:t>1</w:t>
      </w:r>
      <w:r w:rsidRPr="00860CAB">
        <w:rPr>
          <w:rFonts w:ascii="Times New Roman" w:hAnsi="Times New Roman" w:cs="Times New Roman"/>
          <w:sz w:val="24"/>
          <w:szCs w:val="24"/>
        </w:rPr>
        <w:t xml:space="preserve"> dalies 1, 2, 3 ir 6 punktams </w:t>
      </w:r>
      <w:r w:rsidRPr="004F162F">
        <w:rPr>
          <w:rFonts w:ascii="Times New Roman" w:hAnsi="Times New Roman" w:cs="Times New Roman"/>
          <w:sz w:val="24"/>
          <w:szCs w:val="24"/>
        </w:rPr>
        <w:t>(1</w:t>
      </w:r>
      <w:r w:rsidR="001E1E46" w:rsidRPr="004F162F">
        <w:rPr>
          <w:rFonts w:ascii="Times New Roman" w:hAnsi="Times New Roman" w:cs="Times New Roman"/>
          <w:sz w:val="24"/>
          <w:szCs w:val="24"/>
        </w:rPr>
        <w:t>1</w:t>
      </w:r>
      <w:r w:rsidRPr="006639EA">
        <w:rPr>
          <w:rFonts w:ascii="Times New Roman" w:hAnsi="Times New Roman" w:cs="Times New Roman"/>
          <w:sz w:val="24"/>
          <w:szCs w:val="24"/>
        </w:rPr>
        <w:t xml:space="preserve"> priedas)</w:t>
      </w:r>
    </w:p>
    <w:p w14:paraId="021CA68F" w14:textId="346D8E49" w:rsidR="007C1C57" w:rsidRPr="007808D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jungtinės veiklos sutarties kopija (jeigu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irkime dalyvauja ūkio subjektų grupė jungtinės veiklos sutarties pagrindu)</w:t>
      </w:r>
      <w:r w:rsidR="007C1C57" w:rsidRPr="007808D5">
        <w:rPr>
          <w:rFonts w:ascii="Times New Roman" w:hAnsi="Times New Roman" w:cs="Times New Roman"/>
          <w:sz w:val="24"/>
          <w:szCs w:val="24"/>
        </w:rPr>
        <w:t>;</w:t>
      </w:r>
    </w:p>
    <w:p w14:paraId="59AD569A" w14:textId="77777777" w:rsidR="00716042" w:rsidRPr="007808D5" w:rsidRDefault="006D0EC0" w:rsidP="001E469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dokumentas, patvirtinantis, kad asmuo, kuris pasirašė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asiūlymą (jei jis ne tiekėjo vadovas), turėjo teisę jį pasirašyti;</w:t>
      </w:r>
    </w:p>
    <w:p w14:paraId="53A8B5A3" w14:textId="109B0BB3"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irkime;</w:t>
      </w:r>
    </w:p>
    <w:p w14:paraId="0962FD33" w14:textId="3862B446" w:rsidR="00830A76" w:rsidRPr="00E326BA" w:rsidRDefault="00830A76" w:rsidP="00FE34CB">
      <w:pPr>
        <w:pStyle w:val="Komentarotekstas"/>
        <w:numPr>
          <w:ilvl w:val="2"/>
          <w:numId w:val="8"/>
        </w:numPr>
        <w:tabs>
          <w:tab w:val="left" w:pos="1418"/>
        </w:tabs>
        <w:spacing w:after="0" w:line="240" w:lineRule="auto"/>
        <w:ind w:left="993" w:hanging="284"/>
        <w:jc w:val="both"/>
        <w:rPr>
          <w:rFonts w:ascii="Times New Roman" w:hAnsi="Times New Roman" w:cs="Times New Roman"/>
          <w:sz w:val="24"/>
          <w:szCs w:val="24"/>
          <w:u w:val="single"/>
        </w:rPr>
      </w:pPr>
      <w:r w:rsidRPr="00E326BA">
        <w:rPr>
          <w:rFonts w:ascii="Times New Roman" w:hAnsi="Times New Roman" w:cs="Times New Roman"/>
          <w:sz w:val="24"/>
          <w:szCs w:val="24"/>
        </w:rPr>
        <w:t>kiti reikiami dokumentai, kuriuos turi pateikti tiekėjas</w:t>
      </w:r>
    </w:p>
    <w:p w14:paraId="479B3B42" w14:textId="317ABB01" w:rsidR="00FD03FA" w:rsidRPr="00E326BA" w:rsidRDefault="00830A76" w:rsidP="00EE3480">
      <w:pPr>
        <w:spacing w:after="0" w:line="240" w:lineRule="auto"/>
        <w:ind w:firstLine="709"/>
        <w:jc w:val="both"/>
        <w:rPr>
          <w:rFonts w:ascii="Times New Roman" w:hAnsi="Times New Roman" w:cs="Times New Roman"/>
          <w:sz w:val="24"/>
          <w:szCs w:val="24"/>
          <w:u w:val="single"/>
        </w:rPr>
      </w:pPr>
      <w:r w:rsidRPr="00E326BA">
        <w:rPr>
          <w:rFonts w:ascii="Times New Roman" w:hAnsi="Times New Roman" w:cs="Times New Roman"/>
          <w:sz w:val="24"/>
          <w:szCs w:val="24"/>
        </w:rPr>
        <w:t xml:space="preserve">6.2. </w:t>
      </w:r>
      <w:r w:rsidR="00BD41D7" w:rsidRPr="00E326BA">
        <w:rPr>
          <w:rFonts w:ascii="Times New Roman" w:eastAsia="Calibri" w:hAnsi="Times New Roman" w:cs="Times New Roman"/>
          <w:sz w:val="24"/>
          <w:szCs w:val="24"/>
        </w:rPr>
        <w:t>P</w:t>
      </w:r>
      <w:r w:rsidR="00FD03FA" w:rsidRPr="00E326BA">
        <w:rPr>
          <w:rFonts w:ascii="Times New Roman" w:eastAsia="Calibri" w:hAnsi="Times New Roman" w:cs="Times New Roman"/>
          <w:sz w:val="24"/>
          <w:szCs w:val="24"/>
        </w:rPr>
        <w:t xml:space="preserve">asiūlymas gali būti pasirašytas </w:t>
      </w:r>
      <w:r w:rsidR="00DD138F" w:rsidRPr="00E326BA">
        <w:rPr>
          <w:rFonts w:ascii="Times New Roman" w:eastAsia="Calibri" w:hAnsi="Times New Roman" w:cs="Times New Roman"/>
          <w:sz w:val="24"/>
          <w:szCs w:val="24"/>
        </w:rPr>
        <w:t xml:space="preserve">fiziniu parašu arba </w:t>
      </w:r>
      <w:r w:rsidR="00FD03FA" w:rsidRPr="00E326B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26BA">
        <w:rPr>
          <w:rFonts w:ascii="Times New Roman" w:hAnsi="Times New Roman" w:cs="Times New Roman"/>
          <w:sz w:val="24"/>
          <w:szCs w:val="24"/>
        </w:rPr>
        <w:t>Perkančiajai organizacijai kilus abejonių dėl dokumentų tikrumo, ji turi teisę reikalauti pateikti dokumentų originalus.</w:t>
      </w:r>
      <w:r w:rsidR="00FD03FA" w:rsidRPr="00E326BA">
        <w:rPr>
          <w:rFonts w:ascii="Times New Roman" w:eastAsia="Calibri" w:hAnsi="Times New Roman" w:cs="Times New Roman"/>
          <w:sz w:val="24"/>
          <w:szCs w:val="24"/>
        </w:rPr>
        <w:t xml:space="preserve"> Gali būti:</w:t>
      </w:r>
    </w:p>
    <w:p w14:paraId="293D3908" w14:textId="1DF5A18C" w:rsidR="00FD03FA" w:rsidRPr="00E326B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E326BA">
        <w:rPr>
          <w:rFonts w:ascii="Times New Roman" w:eastAsia="Calibri" w:hAnsi="Times New Roman" w:cs="Times New Roman"/>
          <w:bCs/>
          <w:iCs/>
          <w:sz w:val="24"/>
          <w:szCs w:val="24"/>
        </w:rPr>
        <w:t>6</w:t>
      </w:r>
      <w:r w:rsidR="00390B20" w:rsidRPr="00E326BA">
        <w:rPr>
          <w:rFonts w:ascii="Times New Roman" w:eastAsia="Calibri" w:hAnsi="Times New Roman" w:cs="Times New Roman"/>
          <w:bCs/>
          <w:iCs/>
          <w:sz w:val="24"/>
          <w:szCs w:val="24"/>
        </w:rPr>
        <w:t>.</w:t>
      </w:r>
      <w:r w:rsidRPr="00E326BA">
        <w:rPr>
          <w:rFonts w:ascii="Times New Roman" w:eastAsia="Calibri" w:hAnsi="Times New Roman" w:cs="Times New Roman"/>
          <w:bCs/>
          <w:iCs/>
          <w:sz w:val="24"/>
          <w:szCs w:val="24"/>
        </w:rPr>
        <w:t>2</w:t>
      </w:r>
      <w:r w:rsidR="00390B20" w:rsidRPr="00E326BA">
        <w:rPr>
          <w:rFonts w:ascii="Times New Roman" w:eastAsia="Calibri" w:hAnsi="Times New Roman" w:cs="Times New Roman"/>
          <w:bCs/>
          <w:iCs/>
          <w:sz w:val="24"/>
          <w:szCs w:val="24"/>
        </w:rPr>
        <w:t>.</w:t>
      </w:r>
      <w:r w:rsidR="00EE3480" w:rsidRPr="00E326BA">
        <w:rPr>
          <w:rFonts w:ascii="Times New Roman" w:eastAsia="Calibri" w:hAnsi="Times New Roman" w:cs="Times New Roman"/>
          <w:bCs/>
          <w:iCs/>
          <w:sz w:val="24"/>
          <w:szCs w:val="24"/>
        </w:rPr>
        <w:t>1</w:t>
      </w:r>
      <w:r w:rsidR="00FD03FA" w:rsidRPr="00E326B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DDB0A3" w:rsidR="00FD03FA" w:rsidRPr="00E326BA"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326BA">
        <w:rPr>
          <w:rFonts w:ascii="Times New Roman" w:eastAsia="Calibri" w:hAnsi="Times New Roman" w:cs="Times New Roman"/>
          <w:bCs/>
          <w:iCs/>
          <w:sz w:val="24"/>
          <w:szCs w:val="24"/>
        </w:rPr>
        <w:t>skaitmeninės dokumentų kopijos (</w:t>
      </w:r>
      <w:r w:rsidRPr="00E326BA">
        <w:rPr>
          <w:rFonts w:ascii="Times New Roman" w:eastAsia="Calibri" w:hAnsi="Times New Roman" w:cs="Times New Roman"/>
          <w:iCs/>
          <w:sz w:val="24"/>
          <w:szCs w:val="24"/>
        </w:rPr>
        <w:t>fiziniu parašu tvirtinami dokumentai turi būti pateikiami pasirašyti ir nuskenuoti)</w:t>
      </w:r>
      <w:r w:rsidRPr="00E326BA">
        <w:rPr>
          <w:rFonts w:ascii="Times New Roman" w:eastAsia="Calibri" w:hAnsi="Times New Roman" w:cs="Times New Roman"/>
          <w:bCs/>
          <w:iCs/>
          <w:sz w:val="24"/>
          <w:szCs w:val="24"/>
        </w:rPr>
        <w:t>.</w:t>
      </w:r>
    </w:p>
    <w:p w14:paraId="6602056D" w14:textId="0E2C5C3D" w:rsidR="0096678C" w:rsidRPr="00E326BA" w:rsidRDefault="0099696F" w:rsidP="0097765E">
      <w:pPr>
        <w:pStyle w:val="Sraopastraipa"/>
        <w:numPr>
          <w:ilvl w:val="1"/>
          <w:numId w:val="9"/>
        </w:numPr>
        <w:spacing w:line="240" w:lineRule="auto"/>
        <w:ind w:left="0" w:firstLine="709"/>
        <w:jc w:val="both"/>
        <w:rPr>
          <w:rFonts w:ascii="Times New Roman" w:eastAsia="Arial" w:hAnsi="Times New Roman" w:cs="Times New Roman"/>
          <w:sz w:val="24"/>
          <w:szCs w:val="24"/>
        </w:rPr>
      </w:pPr>
      <w:r w:rsidRPr="00E326BA">
        <w:rPr>
          <w:rFonts w:ascii="Times New Roman" w:hAnsi="Times New Roman" w:cs="Times New Roman"/>
          <w:sz w:val="24"/>
          <w:szCs w:val="24"/>
        </w:rPr>
        <w:t>P</w:t>
      </w:r>
      <w:r w:rsidR="0048587E" w:rsidRPr="00E326BA">
        <w:rPr>
          <w:rFonts w:ascii="Times New Roman" w:hAnsi="Times New Roman" w:cs="Times New Roman"/>
          <w:sz w:val="24"/>
          <w:szCs w:val="24"/>
        </w:rPr>
        <w:t>asiūlymas turi būti parengtas</w:t>
      </w:r>
      <w:r w:rsidR="00EE44B0" w:rsidRPr="00E326BA">
        <w:rPr>
          <w:rFonts w:ascii="Times New Roman" w:hAnsi="Times New Roman" w:cs="Times New Roman"/>
          <w:sz w:val="24"/>
          <w:szCs w:val="24"/>
        </w:rPr>
        <w:t xml:space="preserve">, </w:t>
      </w:r>
      <w:r w:rsidR="0048587E" w:rsidRPr="00E326BA">
        <w:rPr>
          <w:rFonts w:ascii="Times New Roman" w:hAnsi="Times New Roman" w:cs="Times New Roman"/>
          <w:sz w:val="24"/>
          <w:szCs w:val="24"/>
        </w:rPr>
        <w:t xml:space="preserve">lietuvių </w:t>
      </w:r>
      <w:r w:rsidR="00680C65" w:rsidRPr="00E326BA">
        <w:rPr>
          <w:rFonts w:ascii="Times New Roman" w:hAnsi="Times New Roman" w:cs="Times New Roman"/>
          <w:sz w:val="24"/>
          <w:szCs w:val="24"/>
        </w:rPr>
        <w:t xml:space="preserve">kalba. </w:t>
      </w:r>
      <w:r w:rsidR="00F17A1F" w:rsidRPr="00E326BA">
        <w:rPr>
          <w:rFonts w:ascii="Times New Roman" w:eastAsia="Arial" w:hAnsi="Times New Roman" w:cs="Times New Roman"/>
          <w:sz w:val="24"/>
          <w:szCs w:val="24"/>
        </w:rPr>
        <w:t>Jei kurie nors su pasiūlymu teikiami dokumentai parengti ne</w:t>
      </w:r>
      <w:r w:rsidR="001427AB" w:rsidRPr="00E326BA">
        <w:rPr>
          <w:rFonts w:ascii="Times New Roman" w:eastAsia="Arial" w:hAnsi="Times New Roman" w:cs="Times New Roman"/>
          <w:sz w:val="24"/>
          <w:szCs w:val="24"/>
        </w:rPr>
        <w:t xml:space="preserve"> ta kalba, kuria</w:t>
      </w:r>
      <w:r w:rsidR="00F17A1F" w:rsidRPr="00E326BA">
        <w:rPr>
          <w:rFonts w:ascii="Times New Roman" w:eastAsia="Arial" w:hAnsi="Times New Roman" w:cs="Times New Roman"/>
          <w:sz w:val="24"/>
          <w:szCs w:val="24"/>
        </w:rPr>
        <w:t xml:space="preserve"> </w:t>
      </w:r>
      <w:r w:rsidR="0BCA4ED4" w:rsidRPr="00E326BA">
        <w:rPr>
          <w:rFonts w:ascii="Times New Roman" w:eastAsia="Arial" w:hAnsi="Times New Roman" w:cs="Times New Roman"/>
          <w:sz w:val="24"/>
          <w:szCs w:val="24"/>
        </w:rPr>
        <w:t>reikalaujama</w:t>
      </w:r>
      <w:r w:rsidR="001427AB" w:rsidRPr="00E326BA">
        <w:rPr>
          <w:rFonts w:ascii="Times New Roman" w:eastAsia="Arial" w:hAnsi="Times New Roman" w:cs="Times New Roman"/>
          <w:sz w:val="24"/>
          <w:szCs w:val="24"/>
        </w:rPr>
        <w:t xml:space="preserve">, </w:t>
      </w:r>
      <w:r w:rsidR="003F1D78" w:rsidRPr="00E326BA">
        <w:rPr>
          <w:rFonts w:ascii="Times New Roman" w:eastAsia="Arial" w:hAnsi="Times New Roman" w:cs="Times New Roman"/>
          <w:sz w:val="24"/>
          <w:szCs w:val="24"/>
        </w:rPr>
        <w:t xml:space="preserve">turi būti pateiktas tikslus vertimas į </w:t>
      </w:r>
      <w:r w:rsidR="40DC6EFC" w:rsidRPr="00E326BA">
        <w:rPr>
          <w:rFonts w:ascii="Times New Roman" w:eastAsia="Arial" w:hAnsi="Times New Roman" w:cs="Times New Roman"/>
          <w:sz w:val="24"/>
          <w:szCs w:val="24"/>
        </w:rPr>
        <w:t>reikalaujamą</w:t>
      </w:r>
      <w:r w:rsidR="001427AB" w:rsidRPr="00E326BA">
        <w:rPr>
          <w:rFonts w:ascii="Times New Roman" w:eastAsia="Arial" w:hAnsi="Times New Roman" w:cs="Times New Roman"/>
          <w:sz w:val="24"/>
          <w:szCs w:val="24"/>
        </w:rPr>
        <w:t xml:space="preserve"> </w:t>
      </w:r>
      <w:r w:rsidR="00141BF1" w:rsidRPr="00E326BA">
        <w:rPr>
          <w:rFonts w:ascii="Times New Roman" w:eastAsia="Arial" w:hAnsi="Times New Roman" w:cs="Times New Roman"/>
          <w:sz w:val="24"/>
          <w:szCs w:val="24"/>
        </w:rPr>
        <w:t>kalbą</w:t>
      </w:r>
      <w:r w:rsidR="00F17A1F" w:rsidRPr="00E326BA">
        <w:rPr>
          <w:rFonts w:ascii="Times New Roman" w:eastAsia="Arial" w:hAnsi="Times New Roman" w:cs="Times New Roman"/>
          <w:sz w:val="24"/>
          <w:szCs w:val="24"/>
        </w:rPr>
        <w:t xml:space="preserve">. </w:t>
      </w:r>
      <w:r w:rsidR="0085364E" w:rsidRPr="00E326BA">
        <w:rPr>
          <w:rFonts w:ascii="Times New Roman" w:hAnsi="Times New Roman" w:cs="Times New Roman"/>
          <w:sz w:val="24"/>
          <w:szCs w:val="24"/>
        </w:rPr>
        <w:t>Perkančiajai organizacijai turint įtarimų</w:t>
      </w:r>
      <w:r w:rsidR="0048587E" w:rsidRPr="00E326B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E326BA">
        <w:rPr>
          <w:rFonts w:ascii="Times New Roman" w:eastAsia="Arial" w:hAnsi="Times New Roman" w:cs="Times New Roman"/>
          <w:sz w:val="24"/>
          <w:szCs w:val="24"/>
        </w:rPr>
        <w:t>.</w:t>
      </w:r>
      <w:r w:rsidR="0048587E" w:rsidRPr="00E326BA">
        <w:rPr>
          <w:rFonts w:ascii="Times New Roman" w:eastAsia="Arial" w:hAnsi="Times New Roman" w:cs="Times New Roman"/>
          <w:sz w:val="24"/>
          <w:szCs w:val="24"/>
        </w:rPr>
        <w:t xml:space="preserve"> </w:t>
      </w:r>
      <w:r w:rsidR="00DF3767" w:rsidRPr="00E326BA">
        <w:rPr>
          <w:rFonts w:ascii="Times New Roman" w:eastAsia="Arial" w:hAnsi="Times New Roman" w:cs="Times New Roman"/>
          <w:sz w:val="24"/>
          <w:szCs w:val="24"/>
        </w:rPr>
        <w:t xml:space="preserve"> </w:t>
      </w:r>
    </w:p>
    <w:p w14:paraId="4172BF9D" w14:textId="0BA38A7F" w:rsidR="00380B99" w:rsidRPr="00E326BA"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326BA">
        <w:rPr>
          <w:rFonts w:ascii="Times New Roman" w:eastAsia="Arial" w:hAnsi="Times New Roman" w:cs="Times New Roman"/>
          <w:sz w:val="24"/>
          <w:szCs w:val="24"/>
        </w:rPr>
        <w:t xml:space="preserve">Bendra </w:t>
      </w:r>
      <w:r w:rsidR="00BA6AB3" w:rsidRPr="00E326BA">
        <w:rPr>
          <w:rFonts w:ascii="Times New Roman" w:eastAsia="Arial" w:hAnsi="Times New Roman" w:cs="Times New Roman"/>
          <w:sz w:val="24"/>
          <w:szCs w:val="24"/>
        </w:rPr>
        <w:t>p</w:t>
      </w:r>
      <w:r w:rsidRPr="00E326BA">
        <w:rPr>
          <w:rFonts w:ascii="Times New Roman" w:eastAsia="Arial" w:hAnsi="Times New Roman" w:cs="Times New Roman"/>
          <w:sz w:val="24"/>
          <w:szCs w:val="24"/>
        </w:rPr>
        <w:t>asiūlymo kaina</w:t>
      </w:r>
      <w:r w:rsidR="00D247A7" w:rsidRPr="00E326BA">
        <w:rPr>
          <w:rFonts w:ascii="Times New Roman" w:eastAsia="Arial" w:hAnsi="Times New Roman" w:cs="Times New Roman"/>
          <w:sz w:val="24"/>
          <w:szCs w:val="24"/>
        </w:rPr>
        <w:t xml:space="preserve"> </w:t>
      </w:r>
      <w:r w:rsidR="008D3752" w:rsidRPr="00E326BA">
        <w:rPr>
          <w:rFonts w:ascii="Times New Roman" w:eastAsia="Arial" w:hAnsi="Times New Roman" w:cs="Times New Roman"/>
          <w:sz w:val="24"/>
          <w:szCs w:val="24"/>
        </w:rPr>
        <w:t>(</w:t>
      </w:r>
      <w:r w:rsidR="00D247A7" w:rsidRPr="00E326BA">
        <w:rPr>
          <w:rFonts w:ascii="Times New Roman" w:eastAsia="Arial" w:hAnsi="Times New Roman" w:cs="Times New Roman"/>
          <w:sz w:val="24"/>
          <w:szCs w:val="24"/>
        </w:rPr>
        <w:t>sąnaudos</w:t>
      </w:r>
      <w:r w:rsidR="008D3752" w:rsidRPr="00E326BA">
        <w:rPr>
          <w:rFonts w:ascii="Times New Roman" w:eastAsia="Arial" w:hAnsi="Times New Roman" w:cs="Times New Roman"/>
          <w:sz w:val="24"/>
          <w:szCs w:val="24"/>
        </w:rPr>
        <w:t>)</w:t>
      </w:r>
      <w:r w:rsidR="00D247A7" w:rsidRPr="00E326BA">
        <w:rPr>
          <w:rFonts w:ascii="Times New Roman" w:eastAsia="Arial" w:hAnsi="Times New Roman" w:cs="Times New Roman"/>
          <w:sz w:val="24"/>
          <w:szCs w:val="24"/>
        </w:rPr>
        <w:t xml:space="preserve"> </w:t>
      </w:r>
      <w:r w:rsidR="008D3752" w:rsidRPr="00E326BA">
        <w:rPr>
          <w:rFonts w:ascii="Times New Roman" w:eastAsia="Arial" w:hAnsi="Times New Roman" w:cs="Times New Roman"/>
          <w:sz w:val="24"/>
          <w:szCs w:val="24"/>
        </w:rPr>
        <w:t xml:space="preserve">su PVM </w:t>
      </w:r>
      <w:r w:rsidR="000B049C" w:rsidRPr="00E326BA">
        <w:rPr>
          <w:rFonts w:ascii="Times New Roman" w:eastAsia="Arial" w:hAnsi="Times New Roman" w:cs="Times New Roman"/>
          <w:sz w:val="24"/>
          <w:szCs w:val="24"/>
        </w:rPr>
        <w:t xml:space="preserve"> turi būti nurodoma </w:t>
      </w:r>
      <w:r w:rsidR="00D247A7" w:rsidRPr="00E326BA">
        <w:rPr>
          <w:rFonts w:ascii="Times New Roman" w:eastAsia="Arial" w:hAnsi="Times New Roman" w:cs="Times New Roman"/>
          <w:sz w:val="24"/>
          <w:szCs w:val="24"/>
        </w:rPr>
        <w:t xml:space="preserve">dviejų skaičių po kablelio tikslumu. </w:t>
      </w:r>
      <w:r w:rsidR="00B75F6D" w:rsidRPr="00E326B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326BA"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326BA">
        <w:rPr>
          <w:rFonts w:ascii="Times New Roman" w:eastAsia="Arial" w:hAnsi="Times New Roman" w:cs="Times New Roman"/>
          <w:sz w:val="24"/>
          <w:szCs w:val="24"/>
        </w:rPr>
        <w:t xml:space="preserve">Tiekėjų </w:t>
      </w:r>
      <w:r w:rsidR="00A217B2" w:rsidRPr="00E326BA">
        <w:rPr>
          <w:rFonts w:ascii="Times New Roman" w:eastAsia="Arial" w:hAnsi="Times New Roman" w:cs="Times New Roman"/>
          <w:sz w:val="24"/>
          <w:szCs w:val="24"/>
        </w:rPr>
        <w:t>p</w:t>
      </w:r>
      <w:r w:rsidRPr="00E326BA">
        <w:rPr>
          <w:rFonts w:ascii="Times New Roman" w:eastAsia="Arial" w:hAnsi="Times New Roman" w:cs="Times New Roman"/>
          <w:sz w:val="24"/>
          <w:szCs w:val="24"/>
        </w:rPr>
        <w:t xml:space="preserve">asiūlymuose nurodytos kainos bus vertinamos </w:t>
      </w:r>
      <w:r w:rsidRPr="00E326BA">
        <w:rPr>
          <w:rFonts w:ascii="Times New Roman" w:hAnsi="Times New Roman" w:cs="Times New Roman"/>
          <w:sz w:val="24"/>
          <w:szCs w:val="24"/>
        </w:rPr>
        <w:t>ir lyginamos su visais mokesčiais, įskaitant PVM</w:t>
      </w:r>
      <w:r w:rsidR="006E3394" w:rsidRPr="00E326BA">
        <w:rPr>
          <w:rFonts w:ascii="Times New Roman" w:hAnsi="Times New Roman" w:cs="Times New Roman"/>
          <w:sz w:val="24"/>
          <w:szCs w:val="24"/>
        </w:rPr>
        <w:t>.</w:t>
      </w:r>
      <w:r w:rsidRPr="00E326BA">
        <w:rPr>
          <w:rFonts w:ascii="Times New Roman" w:hAnsi="Times New Roman" w:cs="Times New Roman"/>
          <w:sz w:val="24"/>
          <w:szCs w:val="24"/>
        </w:rPr>
        <w:t xml:space="preserve"> </w:t>
      </w:r>
    </w:p>
    <w:p w14:paraId="7A15AE0A" w14:textId="70E9AA9F" w:rsidR="00EE1C85" w:rsidRPr="00CF5542" w:rsidRDefault="00EE1C85" w:rsidP="0097765E">
      <w:pPr>
        <w:pStyle w:val="Antrat1"/>
        <w:numPr>
          <w:ilvl w:val="0"/>
          <w:numId w:val="9"/>
        </w:numPr>
        <w:tabs>
          <w:tab w:val="left" w:pos="709"/>
        </w:tabs>
        <w:rPr>
          <w:rFonts w:ascii="Times New Roman" w:hAnsi="Times New Roman" w:cs="Times New Roman"/>
          <w:b/>
          <w:bCs/>
          <w:color w:val="auto"/>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16178390"/>
      <w:bookmarkStart w:id="36" w:name="_Toc217912561"/>
      <w:bookmarkEnd w:id="28"/>
      <w:bookmarkEnd w:id="29"/>
      <w:bookmarkEnd w:id="30"/>
      <w:bookmarkEnd w:id="31"/>
      <w:bookmarkEnd w:id="32"/>
      <w:r w:rsidRPr="00CF5542">
        <w:rPr>
          <w:rFonts w:ascii="Times New Roman" w:hAnsi="Times New Roman" w:cs="Times New Roman"/>
          <w:b/>
          <w:bCs/>
          <w:color w:val="auto"/>
          <w:sz w:val="24"/>
          <w:szCs w:val="24"/>
        </w:rPr>
        <w:t>Pasiūlymo galiojimo užtikrinimas</w:t>
      </w:r>
      <w:bookmarkEnd w:id="33"/>
      <w:bookmarkEnd w:id="34"/>
      <w:bookmarkEnd w:id="35"/>
      <w:bookmarkEnd w:id="36"/>
    </w:p>
    <w:p w14:paraId="4D4A184E" w14:textId="57A2AF23" w:rsidR="00283024" w:rsidRPr="00E326BA" w:rsidRDefault="00655F17" w:rsidP="00CF5542">
      <w:pPr>
        <w:pStyle w:val="Sraopastraipa"/>
        <w:spacing w:after="0" w:line="240" w:lineRule="auto"/>
        <w:ind w:left="0" w:firstLine="709"/>
        <w:jc w:val="both"/>
        <w:rPr>
          <w:rFonts w:ascii="Times New Roman" w:hAnsi="Times New Roman" w:cs="Times New Roman"/>
          <w:sz w:val="24"/>
          <w:szCs w:val="24"/>
        </w:rPr>
      </w:pPr>
      <w:r w:rsidRPr="00E326BA">
        <w:rPr>
          <w:rFonts w:ascii="Times New Roman" w:hAnsi="Times New Roman" w:cs="Times New Roman"/>
          <w:sz w:val="24"/>
          <w:szCs w:val="24"/>
        </w:rPr>
        <w:t xml:space="preserve">7.1.  </w:t>
      </w:r>
      <w:r w:rsidR="00283024" w:rsidRPr="00E326BA">
        <w:rPr>
          <w:rFonts w:ascii="Times New Roman" w:hAnsi="Times New Roman" w:cs="Times New Roman"/>
          <w:sz w:val="24"/>
          <w:szCs w:val="24"/>
        </w:rPr>
        <w:t>Per</w:t>
      </w:r>
      <w:r w:rsidR="00283024" w:rsidRPr="00E326BA">
        <w:rPr>
          <w:rFonts w:ascii="Times New Roman" w:eastAsia="Calibri" w:hAnsi="Times New Roman" w:cs="Times New Roman"/>
          <w:sz w:val="24"/>
          <w:szCs w:val="24"/>
        </w:rPr>
        <w:t>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F5542" w:rsidRDefault="00040C0F" w:rsidP="0097765E">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37" w:name="_Ref39658218"/>
      <w:bookmarkStart w:id="38" w:name="_Ref39658226"/>
      <w:bookmarkStart w:id="39" w:name="_Ref39658248"/>
      <w:bookmarkStart w:id="40" w:name="_Ref39658251"/>
      <w:bookmarkStart w:id="41" w:name="_Toc216178391"/>
      <w:bookmarkStart w:id="42" w:name="_Toc217912562"/>
      <w:bookmarkStart w:id="43" w:name="_Ref39485250"/>
      <w:bookmarkStart w:id="44" w:name="_Ref39485258"/>
      <w:r w:rsidRPr="00CF5542">
        <w:rPr>
          <w:rFonts w:ascii="Times New Roman" w:hAnsi="Times New Roman" w:cs="Times New Roman"/>
          <w:b/>
          <w:bCs/>
          <w:color w:val="auto"/>
          <w:sz w:val="24"/>
          <w:szCs w:val="24"/>
        </w:rPr>
        <w:lastRenderedPageBreak/>
        <w:t>Elektroninis aukcionas</w:t>
      </w:r>
      <w:bookmarkEnd w:id="37"/>
      <w:bookmarkEnd w:id="38"/>
      <w:bookmarkEnd w:id="39"/>
      <w:bookmarkEnd w:id="40"/>
      <w:bookmarkEnd w:id="41"/>
      <w:bookmarkEnd w:id="42"/>
    </w:p>
    <w:p w14:paraId="4AACD074" w14:textId="4F4B7739" w:rsidR="00F108FB" w:rsidRPr="00E326BA" w:rsidRDefault="00CF5542" w:rsidP="00F108FB">
      <w:pPr>
        <w:spacing w:after="0" w:line="240" w:lineRule="auto"/>
        <w:ind w:left="710"/>
        <w:rPr>
          <w:rFonts w:ascii="Times New Roman" w:hAnsi="Times New Roman" w:cs="Times New Roman"/>
          <w:sz w:val="24"/>
          <w:szCs w:val="24"/>
          <w:u w:val="single"/>
        </w:rPr>
      </w:pPr>
      <w:r>
        <w:rPr>
          <w:rFonts w:ascii="Times New Roman" w:hAnsi="Times New Roman" w:cs="Times New Roman"/>
          <w:sz w:val="24"/>
          <w:szCs w:val="24"/>
        </w:rPr>
        <w:t>8.</w:t>
      </w:r>
      <w:r w:rsidR="002827E4" w:rsidRPr="00E326BA">
        <w:rPr>
          <w:rFonts w:ascii="Times New Roman" w:hAnsi="Times New Roman" w:cs="Times New Roman"/>
          <w:sz w:val="24"/>
          <w:szCs w:val="24"/>
        </w:rPr>
        <w:t xml:space="preserve">1. </w:t>
      </w:r>
      <w:r w:rsidR="00F108FB" w:rsidRPr="00E326BA">
        <w:rPr>
          <w:rFonts w:ascii="Times New Roman" w:hAnsi="Times New Roman" w:cs="Times New Roman"/>
          <w:sz w:val="24"/>
          <w:szCs w:val="24"/>
        </w:rPr>
        <w:t>Perkančioji organizacija pirkime netaikys elektroninio aukciono.</w:t>
      </w:r>
    </w:p>
    <w:p w14:paraId="14CBD3AD" w14:textId="23B8A7AF" w:rsidR="009D0DC5" w:rsidRPr="00754227" w:rsidRDefault="00EA001C" w:rsidP="0097765E">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45" w:name="_Ref39667303"/>
      <w:bookmarkStart w:id="46" w:name="_Ref39667308"/>
      <w:bookmarkStart w:id="47" w:name="_Toc216178392"/>
      <w:bookmarkStart w:id="48" w:name="_Toc217912563"/>
      <w:r w:rsidRPr="00754227">
        <w:rPr>
          <w:rFonts w:ascii="Times New Roman" w:hAnsi="Times New Roman" w:cs="Times New Roman"/>
          <w:b/>
          <w:bCs/>
          <w:color w:val="auto"/>
          <w:sz w:val="24"/>
          <w:szCs w:val="24"/>
        </w:rPr>
        <w:t>P</w:t>
      </w:r>
      <w:r w:rsidR="00014A61" w:rsidRPr="00754227">
        <w:rPr>
          <w:rFonts w:ascii="Times New Roman" w:hAnsi="Times New Roman" w:cs="Times New Roman"/>
          <w:b/>
          <w:bCs/>
          <w:color w:val="auto"/>
          <w:sz w:val="24"/>
          <w:szCs w:val="24"/>
        </w:rPr>
        <w:t>asiūlymų vertinimas</w:t>
      </w:r>
      <w:bookmarkEnd w:id="43"/>
      <w:bookmarkEnd w:id="44"/>
      <w:bookmarkEnd w:id="45"/>
      <w:bookmarkEnd w:id="46"/>
      <w:bookmarkEnd w:id="47"/>
      <w:bookmarkEnd w:id="48"/>
    </w:p>
    <w:p w14:paraId="50BC7989" w14:textId="6FD94D8C" w:rsidR="00003A3F" w:rsidRPr="00754227" w:rsidRDefault="002D470F" w:rsidP="00754227">
      <w:pPr>
        <w:spacing w:after="0" w:line="240" w:lineRule="auto"/>
        <w:ind w:firstLine="709"/>
        <w:jc w:val="both"/>
        <w:rPr>
          <w:rFonts w:ascii="Times New Roman" w:eastAsia="Calibri" w:hAnsi="Times New Roman" w:cs="Times New Roman"/>
          <w:sz w:val="24"/>
          <w:szCs w:val="24"/>
        </w:rPr>
      </w:pPr>
      <w:r w:rsidRPr="00754227">
        <w:rPr>
          <w:rFonts w:ascii="Times New Roman" w:hAnsi="Times New Roman" w:cs="Times New Roman"/>
          <w:sz w:val="24"/>
          <w:szCs w:val="24"/>
        </w:rPr>
        <w:t xml:space="preserve">9.1. </w:t>
      </w:r>
      <w:r w:rsidR="004E71CB" w:rsidRPr="00754227">
        <w:rPr>
          <w:rFonts w:ascii="Times New Roman" w:eastAsia="Calibri" w:hAnsi="Times New Roman" w:cs="Times New Roman"/>
          <w:sz w:val="24"/>
          <w:szCs w:val="24"/>
        </w:rPr>
        <w:t xml:space="preserve">Perkančioji organizacija ekonomiškai naudingiausią pasiūlymą išrenka pagal </w:t>
      </w:r>
      <w:r w:rsidR="00003A3F" w:rsidRPr="00754227">
        <w:rPr>
          <w:rFonts w:ascii="Times New Roman" w:eastAsia="Calibri" w:hAnsi="Times New Roman" w:cs="Times New Roman"/>
          <w:sz w:val="24"/>
          <w:szCs w:val="24"/>
        </w:rPr>
        <w:t>kain</w:t>
      </w:r>
      <w:r w:rsidR="006639EA">
        <w:rPr>
          <w:rFonts w:ascii="Times New Roman" w:eastAsia="Calibri" w:hAnsi="Times New Roman" w:cs="Times New Roman"/>
          <w:sz w:val="24"/>
          <w:szCs w:val="24"/>
        </w:rPr>
        <w:t>ą.</w:t>
      </w:r>
    </w:p>
    <w:p w14:paraId="102136D3" w14:textId="7E80E24D" w:rsidR="00D734C6" w:rsidRPr="00754227" w:rsidRDefault="004F4B90" w:rsidP="00754227">
      <w:pPr>
        <w:pStyle w:val="Sraopastraipa"/>
        <w:numPr>
          <w:ilvl w:val="1"/>
          <w:numId w:val="9"/>
        </w:numPr>
        <w:spacing w:after="0" w:line="20" w:lineRule="atLeast"/>
        <w:ind w:left="0" w:firstLine="710"/>
        <w:jc w:val="both"/>
        <w:rPr>
          <w:rFonts w:ascii="Times New Roman" w:eastAsiaTheme="minorHAnsi" w:hAnsi="Times New Roman" w:cs="Times New Roman"/>
          <w:bCs/>
          <w:iCs/>
          <w:sz w:val="24"/>
          <w:szCs w:val="24"/>
        </w:rPr>
      </w:pPr>
      <w:r w:rsidRPr="00754227">
        <w:rPr>
          <w:rFonts w:ascii="Times New Roman" w:hAnsi="Times New Roman" w:cs="Times New Roman"/>
          <w:sz w:val="24"/>
          <w:szCs w:val="24"/>
        </w:rPr>
        <w:t xml:space="preserve">Laimėjusiu pasiūlymu galės būti pripažintas tik 1 (vienas) ekonomiškai naudingiausias pasiūlymas, </w:t>
      </w:r>
      <w:r w:rsidR="005D7D8C" w:rsidRPr="00754227">
        <w:rPr>
          <w:rFonts w:ascii="Times New Roman" w:hAnsi="Times New Roman" w:cs="Times New Roman"/>
          <w:color w:val="000000" w:themeColor="text1"/>
          <w:sz w:val="24"/>
          <w:szCs w:val="24"/>
        </w:rPr>
        <w:t>esantis pasiūlymų eilės pirmojoje vietoje</w:t>
      </w:r>
      <w:r w:rsidR="00D734C6" w:rsidRPr="00754227">
        <w:rPr>
          <w:rFonts w:ascii="Times New Roman" w:hAnsi="Times New Roman" w:cs="Times New Roman"/>
          <w:color w:val="000000" w:themeColor="text1"/>
          <w:sz w:val="24"/>
          <w:szCs w:val="24"/>
        </w:rPr>
        <w:t xml:space="preserve">. </w:t>
      </w:r>
    </w:p>
    <w:p w14:paraId="678C44CA" w14:textId="6EB53055" w:rsidR="00FE7908" w:rsidRPr="00754227"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9" w:name="_Ref39425999"/>
      <w:bookmarkStart w:id="50" w:name="_Ref39426005"/>
      <w:bookmarkStart w:id="51" w:name="_Toc216178393"/>
      <w:bookmarkStart w:id="52" w:name="_Toc217912564"/>
      <w:r w:rsidRPr="00754227">
        <w:rPr>
          <w:rFonts w:ascii="Times New Roman" w:hAnsi="Times New Roman" w:cs="Times New Roman"/>
          <w:b/>
          <w:bCs/>
          <w:sz w:val="24"/>
          <w:szCs w:val="24"/>
        </w:rPr>
        <w:t>S</w:t>
      </w:r>
      <w:r w:rsidR="00281735" w:rsidRPr="00754227">
        <w:rPr>
          <w:rFonts w:ascii="Times New Roman" w:hAnsi="Times New Roman" w:cs="Times New Roman"/>
          <w:b/>
          <w:bCs/>
          <w:sz w:val="24"/>
          <w:szCs w:val="24"/>
        </w:rPr>
        <w:t>utarties sudarymas</w:t>
      </w:r>
      <w:bookmarkEnd w:id="49"/>
      <w:bookmarkEnd w:id="50"/>
      <w:bookmarkEnd w:id="51"/>
      <w:bookmarkEnd w:id="52"/>
    </w:p>
    <w:p w14:paraId="27CAEFF7" w14:textId="63C9759C" w:rsidR="00F57665" w:rsidRDefault="00436961" w:rsidP="127DD6E8">
      <w:pPr>
        <w:pStyle w:val="Sraopastraipa"/>
        <w:spacing w:after="0" w:line="240" w:lineRule="auto"/>
        <w:ind w:left="0" w:firstLine="567"/>
        <w:jc w:val="both"/>
        <w:rPr>
          <w:rFonts w:ascii="Times New Roman" w:hAnsi="Times New Roman" w:cs="Times New Roman"/>
          <w:sz w:val="24"/>
          <w:szCs w:val="24"/>
        </w:rPr>
      </w:pPr>
      <w:r w:rsidRPr="006C5C3A">
        <w:rPr>
          <w:rFonts w:ascii="Times New Roman" w:hAnsi="Times New Roman" w:cs="Times New Roman"/>
          <w:color w:val="000000" w:themeColor="text1"/>
          <w:sz w:val="24"/>
          <w:szCs w:val="24"/>
        </w:rPr>
        <w:t xml:space="preserve">10.1 </w:t>
      </w:r>
      <w:r w:rsidR="00F57665" w:rsidRPr="006C5C3A">
        <w:rPr>
          <w:rFonts w:ascii="Times New Roman" w:hAnsi="Times New Roman" w:cs="Times New Roman"/>
          <w:color w:val="000000" w:themeColor="text1"/>
          <w:sz w:val="24"/>
          <w:szCs w:val="24"/>
        </w:rPr>
        <w:t>Ši pirkimo procedūra atliekama siekiant sudaryti sutartį</w:t>
      </w:r>
      <w:r w:rsidR="009A7D11" w:rsidRPr="006C5C3A">
        <w:rPr>
          <w:rFonts w:ascii="Times New Roman" w:hAnsi="Times New Roman" w:cs="Times New Roman"/>
          <w:color w:val="000000" w:themeColor="text1"/>
          <w:sz w:val="24"/>
          <w:szCs w:val="24"/>
        </w:rPr>
        <w:t xml:space="preserve"> su tiekėju, kurio pasiūlymas</w:t>
      </w:r>
      <w:r w:rsidR="007B12FF" w:rsidRPr="006C5C3A">
        <w:rPr>
          <w:rFonts w:ascii="Times New Roman" w:hAnsi="Times New Roman" w:cs="Times New Roman"/>
          <w:color w:val="000000" w:themeColor="text1"/>
          <w:sz w:val="24"/>
          <w:szCs w:val="24"/>
        </w:rPr>
        <w:t xml:space="preserve">, vadovaujantis </w:t>
      </w:r>
      <w:r w:rsidR="008F4194" w:rsidRPr="006C5C3A">
        <w:rPr>
          <w:rFonts w:ascii="Times New Roman" w:hAnsi="Times New Roman" w:cs="Times New Roman"/>
          <w:color w:val="000000" w:themeColor="text1"/>
          <w:sz w:val="24"/>
          <w:szCs w:val="24"/>
        </w:rPr>
        <w:t>p</w:t>
      </w:r>
      <w:r w:rsidR="007B12FF" w:rsidRPr="006C5C3A">
        <w:rPr>
          <w:rFonts w:ascii="Times New Roman" w:hAnsi="Times New Roman" w:cs="Times New Roman"/>
          <w:color w:val="000000" w:themeColor="text1"/>
          <w:sz w:val="24"/>
          <w:szCs w:val="24"/>
        </w:rPr>
        <w:t xml:space="preserve">irkimo </w:t>
      </w:r>
      <w:r w:rsidR="00207E40" w:rsidRPr="006C5C3A">
        <w:rPr>
          <w:rFonts w:ascii="Times New Roman" w:hAnsi="Times New Roman" w:cs="Times New Roman"/>
          <w:color w:val="000000" w:themeColor="text1"/>
          <w:sz w:val="24"/>
          <w:szCs w:val="24"/>
        </w:rPr>
        <w:t>sąlygose</w:t>
      </w:r>
      <w:r w:rsidR="007B12FF" w:rsidRPr="006C5C3A">
        <w:rPr>
          <w:rFonts w:ascii="Times New Roman" w:hAnsi="Times New Roman" w:cs="Times New Roman"/>
          <w:color w:val="0070C0"/>
          <w:sz w:val="24"/>
          <w:szCs w:val="24"/>
        </w:rPr>
        <w:t xml:space="preserve"> </w:t>
      </w:r>
      <w:r w:rsidR="007B12FF" w:rsidRPr="006C5C3A">
        <w:rPr>
          <w:rFonts w:ascii="Times New Roman" w:hAnsi="Times New Roman" w:cs="Times New Roman"/>
          <w:color w:val="000000" w:themeColor="text1"/>
          <w:sz w:val="24"/>
          <w:szCs w:val="24"/>
        </w:rPr>
        <w:t>nustatyta tvarka</w:t>
      </w:r>
      <w:r w:rsidR="0023505D" w:rsidRPr="006C5C3A">
        <w:rPr>
          <w:rFonts w:ascii="Times New Roman" w:hAnsi="Times New Roman" w:cs="Times New Roman"/>
          <w:color w:val="000000" w:themeColor="text1"/>
          <w:sz w:val="24"/>
          <w:szCs w:val="24"/>
        </w:rPr>
        <w:t>,</w:t>
      </w:r>
      <w:r w:rsidR="009A7D11" w:rsidRPr="006C5C3A">
        <w:rPr>
          <w:rFonts w:ascii="Times New Roman" w:hAnsi="Times New Roman" w:cs="Times New Roman"/>
          <w:color w:val="000000" w:themeColor="text1"/>
          <w:sz w:val="24"/>
          <w:szCs w:val="24"/>
        </w:rPr>
        <w:t xml:space="preserve"> bus pripažintas laimėjęs</w:t>
      </w:r>
      <w:r w:rsidR="00F065D6" w:rsidRPr="006C5C3A">
        <w:rPr>
          <w:rFonts w:ascii="Times New Roman" w:hAnsi="Times New Roman" w:cs="Times New Roman"/>
          <w:color w:val="000000" w:themeColor="text1"/>
          <w:sz w:val="24"/>
          <w:szCs w:val="24"/>
        </w:rPr>
        <w:t xml:space="preserve"> </w:t>
      </w:r>
      <w:r w:rsidR="004B2DE4" w:rsidRPr="006C5C3A">
        <w:rPr>
          <w:rFonts w:ascii="Times New Roman" w:hAnsi="Times New Roman" w:cs="Times New Roman"/>
          <w:sz w:val="24"/>
          <w:szCs w:val="24"/>
        </w:rPr>
        <w:t xml:space="preserve">Sutarties sąlygos pateikiamos </w:t>
      </w:r>
      <w:r w:rsidR="007A5D9C" w:rsidRPr="006C5C3A">
        <w:rPr>
          <w:rFonts w:ascii="Times New Roman" w:hAnsi="Times New Roman" w:cs="Times New Roman"/>
          <w:sz w:val="24"/>
          <w:szCs w:val="24"/>
        </w:rPr>
        <w:t>P</w:t>
      </w:r>
      <w:r w:rsidR="00551FA7" w:rsidRPr="006C5C3A">
        <w:rPr>
          <w:rFonts w:ascii="Times New Roman" w:hAnsi="Times New Roman" w:cs="Times New Roman"/>
          <w:sz w:val="24"/>
          <w:szCs w:val="24"/>
        </w:rPr>
        <w:t xml:space="preserve">irkimo </w:t>
      </w:r>
      <w:r w:rsidR="00D86901" w:rsidRPr="006639EA">
        <w:rPr>
          <w:rFonts w:ascii="Times New Roman" w:hAnsi="Times New Roman" w:cs="Times New Roman"/>
          <w:sz w:val="24"/>
          <w:szCs w:val="24"/>
        </w:rPr>
        <w:t xml:space="preserve">sąlygų </w:t>
      </w:r>
      <w:r w:rsidRPr="006639EA">
        <w:rPr>
          <w:rFonts w:ascii="Times New Roman" w:hAnsi="Times New Roman" w:cs="Times New Roman"/>
          <w:sz w:val="24"/>
          <w:szCs w:val="24"/>
        </w:rPr>
        <w:t>1</w:t>
      </w:r>
      <w:r w:rsidR="001E1E46" w:rsidRPr="004F162F">
        <w:rPr>
          <w:rFonts w:ascii="Times New Roman" w:hAnsi="Times New Roman" w:cs="Times New Roman"/>
          <w:sz w:val="24"/>
          <w:szCs w:val="24"/>
        </w:rPr>
        <w:t>0</w:t>
      </w:r>
      <w:r w:rsidRPr="006639EA">
        <w:rPr>
          <w:rFonts w:ascii="Times New Roman" w:hAnsi="Times New Roman" w:cs="Times New Roman"/>
          <w:sz w:val="24"/>
          <w:szCs w:val="24"/>
        </w:rPr>
        <w:t xml:space="preserve"> </w:t>
      </w:r>
      <w:r w:rsidR="00D86901" w:rsidRPr="006639EA">
        <w:rPr>
          <w:rFonts w:ascii="Times New Roman" w:hAnsi="Times New Roman" w:cs="Times New Roman"/>
          <w:sz w:val="24"/>
          <w:szCs w:val="24"/>
        </w:rPr>
        <w:t>priede „Sutarties projektas“</w:t>
      </w:r>
      <w:r w:rsidR="004B2DE4" w:rsidRPr="006639EA">
        <w:rPr>
          <w:rFonts w:ascii="Times New Roman" w:hAnsi="Times New Roman" w:cs="Times New Roman"/>
          <w:sz w:val="24"/>
          <w:szCs w:val="24"/>
        </w:rPr>
        <w:t>.</w:t>
      </w:r>
    </w:p>
    <w:p w14:paraId="7DEDC45D" w14:textId="77777777" w:rsidR="006C5C3A" w:rsidRDefault="006C5C3A" w:rsidP="127DD6E8">
      <w:pPr>
        <w:pStyle w:val="Sraopastraipa"/>
        <w:spacing w:after="0" w:line="240" w:lineRule="auto"/>
        <w:ind w:left="0" w:firstLine="567"/>
        <w:jc w:val="both"/>
        <w:rPr>
          <w:rFonts w:ascii="Times New Roman" w:hAnsi="Times New Roman" w:cs="Times New Roman"/>
          <w:sz w:val="24"/>
          <w:szCs w:val="24"/>
        </w:rPr>
      </w:pPr>
    </w:p>
    <w:p w14:paraId="2D18DE9C" w14:textId="5F1BA6DB" w:rsidR="00013938" w:rsidRDefault="006C5C3A" w:rsidP="0001393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End w:id="3"/>
      <w:r w:rsidR="00013938">
        <w:rPr>
          <w:rFonts w:ascii="Times New Roman" w:hAnsi="Times New Roman" w:cs="Times New Roman"/>
          <w:sz w:val="24"/>
          <w:szCs w:val="24"/>
        </w:rPr>
        <w:t>_____________________________________</w:t>
      </w:r>
    </w:p>
    <w:p w14:paraId="3C29EC18"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22F4CF3B"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603D43F"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38A953EB"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0781615E"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33C5D25F"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561BD633"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F86EEE8"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2CEEC125"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314331F" w14:textId="1807A805" w:rsidR="00013938" w:rsidRPr="001237B5" w:rsidRDefault="001237B5" w:rsidP="001237B5">
      <w:pPr>
        <w:rPr>
          <w:rFonts w:ascii="Times New Roman" w:hAnsi="Times New Roman" w:cs="Times New Roman"/>
          <w:sz w:val="24"/>
          <w:szCs w:val="24"/>
        </w:rPr>
      </w:pPr>
      <w:r>
        <w:rPr>
          <w:rFonts w:ascii="Times New Roman" w:hAnsi="Times New Roman" w:cs="Times New Roman"/>
          <w:sz w:val="24"/>
          <w:szCs w:val="24"/>
        </w:rPr>
        <w:br w:type="page"/>
      </w:r>
    </w:p>
    <w:p w14:paraId="1DF37652" w14:textId="78F9FB02" w:rsidR="00774AA5" w:rsidRPr="00F148F1" w:rsidRDefault="00013938" w:rsidP="00F026B2">
      <w:pPr>
        <w:pStyle w:val="Sraopastraipa"/>
        <w:spacing w:after="0" w:line="240" w:lineRule="auto"/>
        <w:ind w:left="5182" w:firstLine="1298"/>
        <w:jc w:val="both"/>
        <w:outlineLvl w:val="0"/>
        <w:rPr>
          <w:rFonts w:ascii="Times New Roman" w:hAnsi="Times New Roman" w:cs="Times New Roman"/>
        </w:rPr>
      </w:pPr>
      <w:bookmarkStart w:id="53" w:name="_Toc217912565"/>
      <w:r>
        <w:rPr>
          <w:rFonts w:ascii="Times New Roman" w:hAnsi="Times New Roman" w:cs="Times New Roman"/>
          <w:sz w:val="24"/>
          <w:szCs w:val="24"/>
        </w:rPr>
        <w:lastRenderedPageBreak/>
        <w:t>P</w:t>
      </w:r>
      <w:r w:rsidR="008F59C5" w:rsidRPr="00F148F1">
        <w:rPr>
          <w:rFonts w:ascii="Times New Roman" w:hAnsi="Times New Roman" w:cs="Times New Roman"/>
        </w:rPr>
        <w:t>irkimo sąlygų 1 priedas „Terminai“</w:t>
      </w:r>
      <w:bookmarkEnd w:id="5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C145BE" w14:paraId="730836B8" w14:textId="77777777" w:rsidTr="00DD1C18">
        <w:trPr>
          <w:trHeight w:val="20"/>
        </w:trPr>
        <w:tc>
          <w:tcPr>
            <w:tcW w:w="747" w:type="dxa"/>
            <w:shd w:val="clear" w:color="auto" w:fill="D9D9D9" w:themeFill="background1" w:themeFillShade="D9"/>
            <w:tcMar>
              <w:top w:w="0" w:type="dxa"/>
              <w:left w:w="108" w:type="dxa"/>
              <w:bottom w:w="0" w:type="dxa"/>
              <w:right w:w="108" w:type="dxa"/>
            </w:tcMar>
          </w:tcPr>
          <w:p w14:paraId="200EEC47" w14:textId="15463B60" w:rsidR="00774AA5" w:rsidRPr="00C145BE" w:rsidRDefault="009F4FBE" w:rsidP="004B3551">
            <w:pPr>
              <w:jc w:val="center"/>
              <w:rPr>
                <w:rFonts w:ascii="Times New Roman" w:hAnsi="Times New Roman" w:cs="Times New Roman"/>
                <w:b/>
                <w:bCs/>
              </w:rPr>
            </w:pPr>
            <w:r w:rsidRPr="00C145BE">
              <w:rPr>
                <w:rFonts w:ascii="Times New Roman" w:hAnsi="Times New Roman" w:cs="Times New Roman"/>
                <w:b/>
                <w:bCs/>
              </w:rPr>
              <w:t>Eil.</w:t>
            </w:r>
            <w:r w:rsidR="00C145BE">
              <w:rPr>
                <w:rFonts w:ascii="Times New Roman" w:hAnsi="Times New Roman" w:cs="Times New Roman"/>
                <w:b/>
                <w:bCs/>
              </w:rPr>
              <w:t xml:space="preserve"> </w:t>
            </w:r>
            <w:r w:rsidRPr="00C145BE">
              <w:rPr>
                <w:rFonts w:ascii="Times New Roman" w:hAnsi="Times New Roman" w:cs="Times New Roman"/>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145BE" w:rsidRDefault="004B3551" w:rsidP="004B3551">
            <w:pPr>
              <w:jc w:val="center"/>
              <w:rPr>
                <w:rFonts w:ascii="Times New Roman" w:hAnsi="Times New Roman" w:cs="Times New Roman"/>
                <w:b/>
                <w:bCs/>
              </w:rPr>
            </w:pPr>
            <w:r w:rsidRPr="00C145BE">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145BE" w:rsidRDefault="00774AA5" w:rsidP="004B3551">
            <w:pPr>
              <w:spacing w:after="0"/>
              <w:jc w:val="center"/>
              <w:rPr>
                <w:rFonts w:ascii="Times New Roman" w:hAnsi="Times New Roman" w:cs="Times New Roman"/>
                <w:b/>
              </w:rPr>
            </w:pPr>
            <w:r w:rsidRPr="00C145BE">
              <w:rPr>
                <w:rFonts w:ascii="Times New Roman" w:hAnsi="Times New Roman" w:cs="Times New Roman"/>
                <w:b/>
              </w:rPr>
              <w:t>DATA/DIENŲ SKAIČIUS/ LAIKAS</w:t>
            </w:r>
          </w:p>
          <w:p w14:paraId="677BC1F4" w14:textId="77777777" w:rsidR="00774AA5" w:rsidRPr="00C145BE" w:rsidRDefault="00774AA5" w:rsidP="004B3551">
            <w:pPr>
              <w:spacing w:after="0"/>
              <w:jc w:val="center"/>
              <w:rPr>
                <w:rFonts w:ascii="Times New Roman" w:hAnsi="Times New Roman" w:cs="Times New Roman"/>
              </w:rPr>
            </w:pPr>
            <w:r w:rsidRPr="00C145BE">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145BE" w:rsidRDefault="00774AA5" w:rsidP="004B3551">
            <w:pPr>
              <w:jc w:val="center"/>
              <w:rPr>
                <w:rFonts w:ascii="Times New Roman" w:hAnsi="Times New Roman" w:cs="Times New Roman"/>
                <w:b/>
              </w:rPr>
            </w:pPr>
            <w:r w:rsidRPr="00C145BE">
              <w:rPr>
                <w:rFonts w:ascii="Times New Roman" w:hAnsi="Times New Roman" w:cs="Times New Roman"/>
                <w:b/>
              </w:rPr>
              <w:t>PASTABOS</w:t>
            </w:r>
          </w:p>
        </w:tc>
      </w:tr>
      <w:tr w:rsidR="00774AA5" w:rsidRPr="00C145BE" w14:paraId="33F22B33" w14:textId="77777777" w:rsidTr="00DD1C18">
        <w:trPr>
          <w:trHeight w:val="20"/>
        </w:trPr>
        <w:tc>
          <w:tcPr>
            <w:tcW w:w="747" w:type="dxa"/>
            <w:shd w:val="clear" w:color="auto" w:fill="auto"/>
            <w:tcMar>
              <w:top w:w="0" w:type="dxa"/>
              <w:left w:w="108" w:type="dxa"/>
              <w:bottom w:w="0" w:type="dxa"/>
              <w:right w:w="108" w:type="dxa"/>
            </w:tcMar>
          </w:tcPr>
          <w:p w14:paraId="1D2814F3" w14:textId="2D8BEDEE"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hAnsi="Times New Roman" w:cs="Times New Roman"/>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nurodytas </w:t>
            </w:r>
            <w:r w:rsidR="00C47599" w:rsidRPr="00C145BE">
              <w:rPr>
                <w:rFonts w:ascii="Times New Roman" w:hAnsi="Times New Roman" w:cs="Times New Roman"/>
              </w:rPr>
              <w:t>s</w:t>
            </w:r>
            <w:r w:rsidRPr="00C145BE">
              <w:rPr>
                <w:rFonts w:ascii="Times New Roman" w:hAnsi="Times New Roman"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C145BE" w:rsidRDefault="00774AA5" w:rsidP="00593F3E">
            <w:pPr>
              <w:spacing w:after="0" w:line="240" w:lineRule="auto"/>
              <w:rPr>
                <w:rFonts w:ascii="Times New Roman" w:hAnsi="Times New Roman" w:cs="Times New Roman"/>
                <w:iCs/>
              </w:rPr>
            </w:pPr>
            <w:r w:rsidRPr="00C145BE">
              <w:rPr>
                <w:rFonts w:ascii="Times New Roman" w:hAnsi="Times New Roman" w:cs="Times New Roman"/>
              </w:rPr>
              <w:t>Perkančioji organizacija turi teisę pratęsti pasiūlymų pateikimo terminą.</w:t>
            </w:r>
          </w:p>
        </w:tc>
      </w:tr>
      <w:tr w:rsidR="00774AA5" w:rsidRPr="00C145BE" w14:paraId="2DDCD559" w14:textId="77777777" w:rsidTr="00DD1C18">
        <w:trPr>
          <w:trHeight w:val="20"/>
        </w:trPr>
        <w:tc>
          <w:tcPr>
            <w:tcW w:w="747" w:type="dxa"/>
            <w:shd w:val="clear" w:color="auto" w:fill="auto"/>
            <w:tcMar>
              <w:top w:w="0" w:type="dxa"/>
              <w:left w:w="108" w:type="dxa"/>
              <w:bottom w:w="0" w:type="dxa"/>
              <w:right w:w="108" w:type="dxa"/>
            </w:tcMar>
          </w:tcPr>
          <w:p w14:paraId="6C70187E" w14:textId="7D03D63A"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eastAsia="Times New Roman" w:hAnsi="Times New Roman" w:cs="Times New Roman"/>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Pradedamas ne anksčiau nei </w:t>
            </w:r>
            <w:r w:rsidRPr="00C145BE">
              <w:rPr>
                <w:rFonts w:ascii="Times New Roman" w:hAnsi="Times New Roman" w:cs="Times New Roman"/>
                <w:color w:val="000000" w:themeColor="text1"/>
              </w:rPr>
              <w:t xml:space="preserve">po </w:t>
            </w:r>
            <w:r w:rsidR="006B0247" w:rsidRPr="00C145BE">
              <w:rPr>
                <w:rFonts w:ascii="Times New Roman" w:hAnsi="Times New Roman" w:cs="Times New Roman"/>
                <w:color w:val="000000" w:themeColor="text1"/>
              </w:rPr>
              <w:t>30</w:t>
            </w:r>
            <w:r w:rsidRPr="00C145BE">
              <w:rPr>
                <w:rFonts w:ascii="Times New Roman" w:hAnsi="Times New Roman" w:cs="Times New Roman"/>
                <w:color w:val="000000" w:themeColor="text1"/>
              </w:rPr>
              <w:t xml:space="preserve"> minučių</w:t>
            </w:r>
            <w:r w:rsidRPr="00C145BE">
              <w:rPr>
                <w:rFonts w:ascii="Times New Roman" w:hAnsi="Times New Roman" w:cs="Times New Roman"/>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C145BE" w:rsidRDefault="00774AA5" w:rsidP="0003169B">
            <w:pPr>
              <w:spacing w:after="0" w:line="240" w:lineRule="auto"/>
              <w:rPr>
                <w:rFonts w:ascii="Times New Roman" w:hAnsi="Times New Roman" w:cs="Times New Roman"/>
                <w:iCs/>
              </w:rPr>
            </w:pPr>
          </w:p>
        </w:tc>
      </w:tr>
      <w:tr w:rsidR="00774AA5" w:rsidRPr="00C145BE" w14:paraId="0E1517C9" w14:textId="77777777" w:rsidTr="00DD1C18">
        <w:trPr>
          <w:trHeight w:val="20"/>
        </w:trPr>
        <w:tc>
          <w:tcPr>
            <w:tcW w:w="747" w:type="dxa"/>
            <w:shd w:val="clear" w:color="auto" w:fill="auto"/>
            <w:tcMar>
              <w:top w:w="0" w:type="dxa"/>
              <w:left w:w="108" w:type="dxa"/>
              <w:bottom w:w="0" w:type="dxa"/>
              <w:right w:w="108" w:type="dxa"/>
            </w:tcMar>
          </w:tcPr>
          <w:p w14:paraId="0BF18051" w14:textId="03A0C935"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C145BE" w:rsidRDefault="00774AA5" w:rsidP="0003169B">
            <w:pPr>
              <w:keepNext/>
              <w:spacing w:after="0" w:line="240" w:lineRule="auto"/>
              <w:rPr>
                <w:rFonts w:ascii="Times New Roman" w:hAnsi="Times New Roman" w:cs="Times New Roman"/>
                <w:bCs/>
              </w:rPr>
            </w:pPr>
            <w:r w:rsidRPr="00C145BE">
              <w:rPr>
                <w:rFonts w:ascii="Times New Roman" w:hAnsi="Times New Roman" w:cs="Times New Roman"/>
              </w:rPr>
              <w:t xml:space="preserve">Prašymą paaiškinti, patikslinti pirkimo </w:t>
            </w:r>
            <w:r w:rsidR="00EF5E21" w:rsidRPr="00C145BE">
              <w:rPr>
                <w:rFonts w:ascii="Times New Roman" w:hAnsi="Times New Roman" w:cs="Times New Roman"/>
              </w:rPr>
              <w:t>sąlygas</w:t>
            </w:r>
            <w:r w:rsidRPr="00C145BE">
              <w:rPr>
                <w:rFonts w:ascii="Times New Roman" w:hAnsi="Times New Roman" w:cs="Times New Roman"/>
              </w:rPr>
              <w:t xml:space="preserve"> tiekėjas turi pateikti ne vėliau kaip:</w:t>
            </w:r>
          </w:p>
        </w:tc>
        <w:tc>
          <w:tcPr>
            <w:tcW w:w="3634" w:type="dxa"/>
            <w:shd w:val="clear" w:color="auto" w:fill="auto"/>
            <w:tcMar>
              <w:top w:w="0" w:type="dxa"/>
              <w:left w:w="108" w:type="dxa"/>
              <w:bottom w:w="0" w:type="dxa"/>
              <w:right w:w="108" w:type="dxa"/>
            </w:tcMar>
          </w:tcPr>
          <w:p w14:paraId="56FC8010" w14:textId="19FE93E9" w:rsidR="00774AA5" w:rsidRPr="00C145BE" w:rsidRDefault="00E71D71" w:rsidP="0003169B">
            <w:pPr>
              <w:spacing w:after="0" w:line="240" w:lineRule="auto"/>
              <w:rPr>
                <w:rFonts w:ascii="Times New Roman" w:hAnsi="Times New Roman" w:cs="Times New Roman"/>
              </w:rPr>
            </w:pPr>
            <w:r w:rsidRPr="00C145BE">
              <w:rPr>
                <w:rFonts w:ascii="Times New Roman" w:hAnsi="Times New Roman" w:cs="Times New Roman"/>
              </w:rPr>
              <w:t xml:space="preserve">10 </w:t>
            </w:r>
            <w:r w:rsidR="005F17E7" w:rsidRPr="00C145BE">
              <w:rPr>
                <w:rFonts w:ascii="Times New Roman" w:hAnsi="Times New Roman" w:cs="Times New Roman"/>
                <w:color w:val="00B050"/>
              </w:rPr>
              <w:t xml:space="preserve"> </w:t>
            </w:r>
            <w:r w:rsidR="005F17E7" w:rsidRPr="00C145BE">
              <w:rPr>
                <w:rFonts w:ascii="Times New Roman" w:hAnsi="Times New Roman" w:cs="Times New Roman"/>
              </w:rPr>
              <w:t>dienų iki pasiūlymų pateikimo termino dienos</w:t>
            </w:r>
          </w:p>
        </w:tc>
        <w:tc>
          <w:tcPr>
            <w:tcW w:w="2946" w:type="dxa"/>
            <w:shd w:val="clear" w:color="auto" w:fill="auto"/>
            <w:tcMar>
              <w:top w:w="0" w:type="dxa"/>
              <w:left w:w="108" w:type="dxa"/>
              <w:bottom w:w="0" w:type="dxa"/>
              <w:right w:w="108" w:type="dxa"/>
            </w:tcMar>
          </w:tcPr>
          <w:p w14:paraId="6B3FEA86" w14:textId="4EDB4DEA" w:rsidR="00774AA5" w:rsidRPr="00C145BE" w:rsidRDefault="00774AA5" w:rsidP="00424668">
            <w:pPr>
              <w:spacing w:after="0" w:line="240" w:lineRule="auto"/>
              <w:rPr>
                <w:rFonts w:ascii="Times New Roman" w:hAnsi="Times New Roman" w:cs="Times New Roman"/>
                <w:iCs/>
                <w:color w:val="7030A0"/>
              </w:rPr>
            </w:pPr>
          </w:p>
        </w:tc>
      </w:tr>
      <w:tr w:rsidR="00774AA5" w:rsidRPr="00C145BE" w14:paraId="6E37868A" w14:textId="77777777" w:rsidTr="00DD1C18">
        <w:trPr>
          <w:trHeight w:val="20"/>
        </w:trPr>
        <w:tc>
          <w:tcPr>
            <w:tcW w:w="747" w:type="dxa"/>
            <w:shd w:val="clear" w:color="auto" w:fill="auto"/>
            <w:tcMar>
              <w:top w:w="0" w:type="dxa"/>
              <w:left w:w="108" w:type="dxa"/>
              <w:bottom w:w="0" w:type="dxa"/>
              <w:right w:w="108" w:type="dxa"/>
            </w:tcMar>
          </w:tcPr>
          <w:p w14:paraId="5A3E2C4C" w14:textId="033C7E4A"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sz w:val="22"/>
                <w:szCs w:val="22"/>
              </w:rPr>
              <w:t xml:space="preserve">Perkančioji organizacija </w:t>
            </w:r>
            <w:r w:rsidR="009B3AF8" w:rsidRPr="00C145BE">
              <w:rPr>
                <w:rFonts w:ascii="Times New Roman" w:hAnsi="Times New Roman" w:cs="Times New Roman"/>
                <w:sz w:val="22"/>
                <w:szCs w:val="22"/>
              </w:rPr>
              <w:t>p</w:t>
            </w:r>
            <w:r w:rsidRPr="00C145BE">
              <w:rPr>
                <w:rFonts w:ascii="Times New Roman" w:hAnsi="Times New Roman" w:cs="Times New Roman"/>
                <w:sz w:val="22"/>
                <w:szCs w:val="22"/>
              </w:rPr>
              <w:t xml:space="preserve">irkimo </w:t>
            </w:r>
            <w:r w:rsidR="00EF5E21" w:rsidRPr="00C145BE">
              <w:rPr>
                <w:rFonts w:ascii="Times New Roman" w:hAnsi="Times New Roman" w:cs="Times New Roman"/>
                <w:sz w:val="22"/>
                <w:szCs w:val="22"/>
              </w:rPr>
              <w:t>sąlygų</w:t>
            </w:r>
            <w:r w:rsidRPr="00C145BE">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A25B3B6" w:rsidR="00774AA5" w:rsidRPr="00C145BE" w:rsidRDefault="00E71D71" w:rsidP="0003169B">
            <w:pPr>
              <w:spacing w:after="0" w:line="240" w:lineRule="auto"/>
              <w:rPr>
                <w:rFonts w:ascii="Times New Roman" w:hAnsi="Times New Roman" w:cs="Times New Roman"/>
              </w:rPr>
            </w:pPr>
            <w:r w:rsidRPr="00C145BE">
              <w:rPr>
                <w:rFonts w:ascii="Times New Roman" w:hAnsi="Times New Roman" w:cs="Times New Roman"/>
              </w:rPr>
              <w:t>6</w:t>
            </w:r>
            <w:r w:rsidRPr="00C145BE">
              <w:rPr>
                <w:rFonts w:ascii="Times New Roman" w:hAnsi="Times New Roman" w:cs="Times New Roman"/>
                <w:color w:val="00B050"/>
              </w:rPr>
              <w:t xml:space="preserve"> </w:t>
            </w:r>
            <w:r w:rsidR="00CE1F13" w:rsidRPr="00C145BE">
              <w:rPr>
                <w:rFonts w:ascii="Times New Roman" w:hAnsi="Times New Roman" w:cs="Times New Roman"/>
                <w:color w:val="00B050"/>
              </w:rPr>
              <w:t xml:space="preserve"> </w:t>
            </w:r>
            <w:r w:rsidRPr="00C145BE">
              <w:rPr>
                <w:rFonts w:ascii="Times New Roman" w:hAnsi="Times New Roman" w:cs="Times New Roman"/>
              </w:rPr>
              <w:t xml:space="preserve">dienos </w:t>
            </w:r>
            <w:r w:rsidR="00CE1F13" w:rsidRPr="00C145BE">
              <w:rPr>
                <w:rFonts w:ascii="Times New Roman" w:hAnsi="Times New Roman" w:cs="Times New Roman"/>
              </w:rPr>
              <w:t>iki pasiūlymų pateikimo termino dienos</w:t>
            </w:r>
          </w:p>
        </w:tc>
        <w:tc>
          <w:tcPr>
            <w:tcW w:w="2946" w:type="dxa"/>
            <w:shd w:val="clear" w:color="auto" w:fill="auto"/>
            <w:tcMar>
              <w:top w:w="0" w:type="dxa"/>
              <w:left w:w="108" w:type="dxa"/>
              <w:bottom w:w="0" w:type="dxa"/>
              <w:right w:w="108" w:type="dxa"/>
            </w:tcMar>
          </w:tcPr>
          <w:p w14:paraId="2E898EC9" w14:textId="273048C8" w:rsidR="00774AA5" w:rsidRPr="00C145BE" w:rsidRDefault="00774AA5" w:rsidP="00CE1F13">
            <w:pPr>
              <w:spacing w:after="0" w:line="240" w:lineRule="auto"/>
              <w:rPr>
                <w:rFonts w:ascii="Times New Roman" w:hAnsi="Times New Roman" w:cs="Times New Roman"/>
              </w:rPr>
            </w:pPr>
          </w:p>
        </w:tc>
      </w:tr>
      <w:tr w:rsidR="00774AA5" w:rsidRPr="00C145BE" w14:paraId="7621DE63" w14:textId="77777777" w:rsidTr="00DD1C18">
        <w:trPr>
          <w:trHeight w:val="20"/>
        </w:trPr>
        <w:tc>
          <w:tcPr>
            <w:tcW w:w="747" w:type="dxa"/>
            <w:shd w:val="clear" w:color="auto" w:fill="auto"/>
            <w:tcMar>
              <w:top w:w="0" w:type="dxa"/>
              <w:left w:w="108" w:type="dxa"/>
              <w:bottom w:w="0" w:type="dxa"/>
              <w:right w:w="108" w:type="dxa"/>
            </w:tcMar>
          </w:tcPr>
          <w:p w14:paraId="63314DF2" w14:textId="5548A91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774AA5" w:rsidRPr="00C145BE" w:rsidRDefault="00455131" w:rsidP="0003169B">
            <w:pPr>
              <w:spacing w:after="0" w:line="240" w:lineRule="auto"/>
              <w:rPr>
                <w:rFonts w:ascii="Times New Roman" w:hAnsi="Times New Roman" w:cs="Times New Roman"/>
                <w:sz w:val="22"/>
                <w:szCs w:val="22"/>
              </w:rPr>
            </w:pPr>
            <w:r w:rsidRPr="00C145BE">
              <w:rPr>
                <w:rFonts w:ascii="Times New Roman" w:hAnsi="Times New Roman" w:cs="Times New Roman"/>
                <w:sz w:val="22"/>
                <w:szCs w:val="22"/>
              </w:rPr>
              <w:t>O</w:t>
            </w:r>
            <w:r w:rsidR="00774AA5" w:rsidRPr="00C145BE">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429CDBE6" w14:textId="42DCFA99" w:rsidR="00774AA5" w:rsidRPr="00C145BE" w:rsidRDefault="00774AA5" w:rsidP="0003169B">
            <w:pPr>
              <w:spacing w:after="0" w:line="240" w:lineRule="auto"/>
              <w:rPr>
                <w:rFonts w:ascii="Times New Roman" w:hAnsi="Times New Roman" w:cs="Times New Roman"/>
                <w:i/>
                <w:iCs/>
                <w:color w:val="FF0000"/>
                <w:sz w:val="22"/>
                <w:szCs w:val="22"/>
              </w:rPr>
            </w:pPr>
          </w:p>
          <w:p w14:paraId="16ACE08C" w14:textId="77777777" w:rsidR="00774AA5" w:rsidRPr="00C145BE" w:rsidRDefault="00774AA5" w:rsidP="0003169B">
            <w:pPr>
              <w:spacing w:after="0" w:line="240" w:lineRule="auto"/>
              <w:rPr>
                <w:rFonts w:ascii="Times New Roman" w:hAnsi="Times New Roman" w:cs="Times New Roman"/>
                <w:iCs/>
                <w:color w:val="FF0000"/>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0CB425FC" w14:textId="29A6BB54" w:rsidR="00774AA5" w:rsidRPr="00C145BE" w:rsidRDefault="00774AA5" w:rsidP="0003169B">
            <w:pPr>
              <w:spacing w:after="0" w:line="240" w:lineRule="auto"/>
              <w:rPr>
                <w:rFonts w:ascii="Times New Roman" w:hAnsi="Times New Roman" w:cs="Times New Roman"/>
              </w:rPr>
            </w:pPr>
          </w:p>
        </w:tc>
      </w:tr>
      <w:tr w:rsidR="00774AA5" w:rsidRPr="00C145BE" w14:paraId="3AA572DF" w14:textId="77777777" w:rsidTr="00DD1C18">
        <w:trPr>
          <w:trHeight w:val="20"/>
        </w:trPr>
        <w:tc>
          <w:tcPr>
            <w:tcW w:w="747" w:type="dxa"/>
            <w:shd w:val="clear" w:color="auto" w:fill="auto"/>
            <w:tcMar>
              <w:top w:w="0" w:type="dxa"/>
              <w:left w:w="108" w:type="dxa"/>
              <w:bottom w:w="0" w:type="dxa"/>
              <w:right w:w="108" w:type="dxa"/>
            </w:tcMar>
          </w:tcPr>
          <w:p w14:paraId="0C5D727C" w14:textId="097AAFC5"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Perkančioji organizacija rengs susitikimus su tiekėjais dėl pirkimo </w:t>
            </w:r>
            <w:r w:rsidR="006932C2" w:rsidRPr="00C145BE">
              <w:rPr>
                <w:rFonts w:ascii="Times New Roman" w:hAnsi="Times New Roman" w:cs="Times New Roman"/>
              </w:rPr>
              <w:t>sąlygų</w:t>
            </w:r>
            <w:r w:rsidRPr="00C145BE">
              <w:rPr>
                <w:rFonts w:ascii="Times New Roman" w:hAnsi="Times New Roman" w:cs="Times New Roman"/>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1C7B20C9" w14:textId="14075785" w:rsidR="00774AA5" w:rsidRPr="00C145BE" w:rsidRDefault="00774AA5" w:rsidP="0003169B">
            <w:pPr>
              <w:spacing w:after="0" w:line="240" w:lineRule="auto"/>
              <w:rPr>
                <w:rFonts w:ascii="Times New Roman" w:hAnsi="Times New Roman" w:cs="Times New Roman"/>
              </w:rPr>
            </w:pPr>
          </w:p>
        </w:tc>
      </w:tr>
      <w:tr w:rsidR="00774AA5" w:rsidRPr="00C145BE" w14:paraId="595801DB" w14:textId="77777777" w:rsidTr="00DD1C18">
        <w:trPr>
          <w:trHeight w:val="20"/>
        </w:trPr>
        <w:tc>
          <w:tcPr>
            <w:tcW w:w="747" w:type="dxa"/>
            <w:shd w:val="clear" w:color="auto" w:fill="auto"/>
            <w:tcMar>
              <w:top w:w="0" w:type="dxa"/>
              <w:left w:w="108" w:type="dxa"/>
              <w:bottom w:w="0" w:type="dxa"/>
              <w:right w:w="108" w:type="dxa"/>
            </w:tcMar>
          </w:tcPr>
          <w:p w14:paraId="7834A329" w14:textId="7DD7B5EE"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C145BE" w:rsidRDefault="00774AA5" w:rsidP="0003169B">
            <w:pPr>
              <w:pStyle w:val="Body2"/>
              <w:spacing w:after="0"/>
              <w:rPr>
                <w:rFonts w:cs="Times New Roman"/>
                <w:color w:val="auto"/>
                <w:lang w:val="lt-LT"/>
              </w:rPr>
            </w:pPr>
            <w:r w:rsidRPr="00C145BE">
              <w:rPr>
                <w:rFonts w:cs="Times New Roman"/>
                <w:color w:val="auto"/>
                <w:lang w:val="lt-LT"/>
              </w:rPr>
              <w:t>NETAIKOMA</w:t>
            </w:r>
          </w:p>
          <w:p w14:paraId="2276FCB7" w14:textId="2041B2EF" w:rsidR="00774AA5" w:rsidRPr="00C145BE" w:rsidRDefault="00955067" w:rsidP="0003169B">
            <w:pPr>
              <w:spacing w:after="0" w:line="240" w:lineRule="auto"/>
              <w:rPr>
                <w:rFonts w:ascii="Times New Roman" w:hAnsi="Times New Roman" w:cs="Times New Roman"/>
                <w:iCs/>
                <w:color w:val="00B050"/>
              </w:rPr>
            </w:pPr>
            <w:r w:rsidRPr="00C145BE">
              <w:rPr>
                <w:rFonts w:ascii="Times New Roman" w:hAnsi="Times New Roman" w:cs="Times New Roman"/>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C145BE" w:rsidRDefault="00774AA5" w:rsidP="0003169B">
            <w:pPr>
              <w:spacing w:after="0" w:line="240" w:lineRule="auto"/>
              <w:rPr>
                <w:rFonts w:ascii="Times New Roman" w:hAnsi="Times New Roman" w:cs="Times New Roman"/>
              </w:rPr>
            </w:pPr>
          </w:p>
        </w:tc>
      </w:tr>
      <w:tr w:rsidR="00774AA5" w:rsidRPr="00C145BE" w14:paraId="712AAA1F" w14:textId="77777777" w:rsidTr="00DD1C18">
        <w:trPr>
          <w:trHeight w:val="20"/>
        </w:trPr>
        <w:tc>
          <w:tcPr>
            <w:tcW w:w="747" w:type="dxa"/>
            <w:shd w:val="clear" w:color="auto" w:fill="auto"/>
            <w:tcMar>
              <w:top w:w="0" w:type="dxa"/>
              <w:left w:w="108" w:type="dxa"/>
              <w:bottom w:w="0" w:type="dxa"/>
              <w:right w:w="108" w:type="dxa"/>
            </w:tcMar>
          </w:tcPr>
          <w:p w14:paraId="204C0E52" w14:textId="1B708D3D"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D1A7D9E" w:rsidR="00774AA5" w:rsidRPr="00C145BE" w:rsidRDefault="00E4777B" w:rsidP="0003169B">
            <w:pPr>
              <w:spacing w:after="0" w:line="240" w:lineRule="auto"/>
              <w:rPr>
                <w:rFonts w:ascii="Times New Roman" w:hAnsi="Times New Roman" w:cs="Times New Roman"/>
                <w:iCs/>
              </w:rPr>
            </w:pPr>
            <w:r w:rsidRPr="006639EA">
              <w:rPr>
                <w:rFonts w:ascii="Times New Roman" w:hAnsi="Times New Roman" w:cs="Times New Roman"/>
                <w:iCs/>
              </w:rPr>
              <w:t>120</w:t>
            </w:r>
            <w:r w:rsidR="00774AA5" w:rsidRPr="006639EA">
              <w:rPr>
                <w:rFonts w:ascii="Times New Roman" w:hAnsi="Times New Roman" w:cs="Times New Roman"/>
                <w:iCs/>
              </w:rPr>
              <w:t xml:space="preserve"> (</w:t>
            </w:r>
            <w:r w:rsidRPr="006639EA">
              <w:rPr>
                <w:rFonts w:ascii="Times New Roman" w:hAnsi="Times New Roman" w:cs="Times New Roman"/>
                <w:iCs/>
              </w:rPr>
              <w:t>vienas šimtas dvidešimt</w:t>
            </w:r>
            <w:r w:rsidR="00774AA5" w:rsidRPr="006639EA">
              <w:rPr>
                <w:rFonts w:ascii="Times New Roman" w:hAnsi="Times New Roman" w:cs="Times New Roman"/>
                <w:iCs/>
              </w:rPr>
              <w:t>) dienų nuo pasiūlymų pateikimo galutinio</w:t>
            </w:r>
            <w:r w:rsidR="00774AA5" w:rsidRPr="00C145BE">
              <w:rPr>
                <w:rFonts w:ascii="Times New Roman" w:hAnsi="Times New Roman" w:cs="Times New Roman"/>
                <w:iCs/>
              </w:rPr>
              <w:t xml:space="preserve"> termino pabaigos</w:t>
            </w:r>
          </w:p>
        </w:tc>
        <w:tc>
          <w:tcPr>
            <w:tcW w:w="2946" w:type="dxa"/>
            <w:shd w:val="clear" w:color="auto" w:fill="auto"/>
            <w:tcMar>
              <w:top w:w="0" w:type="dxa"/>
              <w:left w:w="108" w:type="dxa"/>
              <w:bottom w:w="0" w:type="dxa"/>
              <w:right w:w="108" w:type="dxa"/>
            </w:tcMar>
          </w:tcPr>
          <w:p w14:paraId="16D7D59D" w14:textId="7639E1B8" w:rsidR="00774AA5" w:rsidRPr="00C145BE" w:rsidRDefault="00774AA5" w:rsidP="0003169B">
            <w:pPr>
              <w:spacing w:after="0" w:line="240" w:lineRule="auto"/>
              <w:rPr>
                <w:rFonts w:ascii="Times New Roman" w:hAnsi="Times New Roman" w:cs="Times New Roman"/>
              </w:rPr>
            </w:pPr>
          </w:p>
        </w:tc>
      </w:tr>
      <w:tr w:rsidR="00774AA5" w:rsidRPr="00C145BE" w14:paraId="046FE48C" w14:textId="77777777" w:rsidTr="00DD1C18">
        <w:trPr>
          <w:trHeight w:val="20"/>
        </w:trPr>
        <w:tc>
          <w:tcPr>
            <w:tcW w:w="747" w:type="dxa"/>
            <w:shd w:val="clear" w:color="auto" w:fill="auto"/>
            <w:tcMar>
              <w:top w:w="0" w:type="dxa"/>
              <w:left w:w="108" w:type="dxa"/>
              <w:bottom w:w="0" w:type="dxa"/>
              <w:right w:w="108" w:type="dxa"/>
            </w:tcMar>
          </w:tcPr>
          <w:p w14:paraId="0CCD490C" w14:textId="1C5F854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4579A62D" w:rsidR="00EF6436" w:rsidRPr="00C145BE" w:rsidRDefault="00DD1C18" w:rsidP="0003169B">
            <w:pPr>
              <w:spacing w:after="0" w:line="240" w:lineRule="auto"/>
              <w:rPr>
                <w:rFonts w:ascii="Times New Roman" w:hAnsi="Times New Roman" w:cs="Times New Roman"/>
              </w:rPr>
            </w:pPr>
            <w:r w:rsidRPr="00C145BE">
              <w:rPr>
                <w:rFonts w:ascii="Times New Roman" w:hAnsi="Times New Roman" w:cs="Times New Roman"/>
                <w:iCs/>
              </w:rPr>
              <w:t>Netaikoma</w:t>
            </w:r>
          </w:p>
          <w:p w14:paraId="4DD4DD87" w14:textId="36DF3448" w:rsidR="00774AA5" w:rsidRPr="00C145BE" w:rsidRDefault="00774AA5" w:rsidP="0003169B">
            <w:pPr>
              <w:spacing w:after="0" w:line="240" w:lineRule="auto"/>
              <w:rPr>
                <w:rFonts w:ascii="Times New Roman" w:hAnsi="Times New Roman" w:cs="Times New Roman"/>
                <w:iCs/>
              </w:rPr>
            </w:pPr>
          </w:p>
        </w:tc>
        <w:tc>
          <w:tcPr>
            <w:tcW w:w="2946" w:type="dxa"/>
            <w:shd w:val="clear" w:color="auto" w:fill="auto"/>
            <w:tcMar>
              <w:top w:w="0" w:type="dxa"/>
              <w:left w:w="108" w:type="dxa"/>
              <w:bottom w:w="0" w:type="dxa"/>
              <w:right w:w="108" w:type="dxa"/>
            </w:tcMar>
          </w:tcPr>
          <w:p w14:paraId="7A43570F" w14:textId="0D46F401" w:rsidR="00774AA5" w:rsidRPr="00C145BE" w:rsidRDefault="00774AA5" w:rsidP="127DD6E8">
            <w:pPr>
              <w:spacing w:after="0" w:line="240" w:lineRule="auto"/>
              <w:rPr>
                <w:rFonts w:ascii="Times New Roman" w:hAnsi="Times New Roman" w:cs="Times New Roman"/>
              </w:rPr>
            </w:pPr>
          </w:p>
        </w:tc>
      </w:tr>
      <w:tr w:rsidR="00DD1C18" w:rsidRPr="00C145BE" w14:paraId="1F2EA374" w14:textId="77777777" w:rsidTr="00DD1C18">
        <w:trPr>
          <w:trHeight w:val="20"/>
        </w:trPr>
        <w:tc>
          <w:tcPr>
            <w:tcW w:w="747" w:type="dxa"/>
            <w:shd w:val="clear" w:color="auto" w:fill="auto"/>
            <w:tcMar>
              <w:top w:w="0" w:type="dxa"/>
              <w:left w:w="108" w:type="dxa"/>
              <w:bottom w:w="0" w:type="dxa"/>
              <w:right w:w="108" w:type="dxa"/>
            </w:tcMar>
          </w:tcPr>
          <w:p w14:paraId="539F7958" w14:textId="226D3FF6" w:rsidR="00DD1C18" w:rsidRPr="00C145BE" w:rsidRDefault="00DD1C18" w:rsidP="00DD1C18">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DD1C18" w:rsidRPr="00C145BE" w:rsidRDefault="00DD1C18" w:rsidP="00DD1C18">
            <w:pPr>
              <w:spacing w:after="0" w:line="240" w:lineRule="auto"/>
              <w:rPr>
                <w:rFonts w:ascii="Times New Roman" w:hAnsi="Times New Roman" w:cs="Times New Roman"/>
                <w:bCs/>
              </w:rPr>
            </w:pPr>
            <w:r w:rsidRPr="00C145BE">
              <w:rPr>
                <w:rFonts w:ascii="Times New Roman" w:hAnsi="Times New Roman" w:cs="Times New Roman"/>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707CCE20" w:rsidR="00DD1C18" w:rsidRPr="00C145BE" w:rsidRDefault="002E6106" w:rsidP="00DD1C18">
            <w:pPr>
              <w:spacing w:after="0" w:line="240" w:lineRule="auto"/>
              <w:jc w:val="both"/>
              <w:rPr>
                <w:rFonts w:ascii="Times New Roman" w:hAnsi="Times New Roman" w:cs="Times New Roman"/>
                <w:color w:val="000000" w:themeColor="text1"/>
              </w:rPr>
            </w:pPr>
            <w:r w:rsidRPr="00C145BE">
              <w:rPr>
                <w:rFonts w:ascii="Times New Roman" w:hAnsi="Times New Roman" w:cs="Times New Roman"/>
              </w:rPr>
              <w:t>Netaikoma</w:t>
            </w:r>
          </w:p>
        </w:tc>
        <w:tc>
          <w:tcPr>
            <w:tcW w:w="2946" w:type="dxa"/>
            <w:shd w:val="clear" w:color="auto" w:fill="auto"/>
            <w:tcMar>
              <w:top w:w="0" w:type="dxa"/>
              <w:left w:w="108" w:type="dxa"/>
              <w:bottom w:w="0" w:type="dxa"/>
              <w:right w:w="108" w:type="dxa"/>
            </w:tcMar>
          </w:tcPr>
          <w:p w14:paraId="7D43700D" w14:textId="2CEB9745" w:rsidR="00DD1C18" w:rsidRPr="00C145BE" w:rsidRDefault="00DD1C18" w:rsidP="00DD1C18">
            <w:pPr>
              <w:spacing w:after="0" w:line="240" w:lineRule="auto"/>
              <w:rPr>
                <w:rFonts w:ascii="Times New Roman" w:hAnsi="Times New Roman" w:cs="Times New Roman"/>
              </w:rPr>
            </w:pPr>
          </w:p>
        </w:tc>
      </w:tr>
      <w:tr w:rsidR="00774AA5" w:rsidRPr="00C145BE" w14:paraId="6D55395E" w14:textId="77777777" w:rsidTr="00DD1C18">
        <w:trPr>
          <w:trHeight w:val="20"/>
        </w:trPr>
        <w:tc>
          <w:tcPr>
            <w:tcW w:w="747" w:type="dxa"/>
            <w:shd w:val="clear" w:color="auto" w:fill="auto"/>
            <w:tcMar>
              <w:top w:w="0" w:type="dxa"/>
              <w:left w:w="108" w:type="dxa"/>
              <w:bottom w:w="0" w:type="dxa"/>
              <w:right w:w="108" w:type="dxa"/>
            </w:tcMar>
          </w:tcPr>
          <w:p w14:paraId="5B414F03" w14:textId="2549B1D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C145BE" w:rsidRDefault="00774AA5" w:rsidP="0003169B">
            <w:pPr>
              <w:spacing w:after="0" w:line="240" w:lineRule="auto"/>
              <w:rPr>
                <w:rFonts w:ascii="Times New Roman" w:hAnsi="Times New Roman" w:cs="Times New Roman"/>
                <w:bCs/>
              </w:rPr>
            </w:pPr>
          </w:p>
        </w:tc>
      </w:tr>
      <w:tr w:rsidR="00774AA5" w:rsidRPr="00C145BE" w14:paraId="59E99749" w14:textId="77777777" w:rsidTr="00DD1C18">
        <w:trPr>
          <w:trHeight w:val="20"/>
        </w:trPr>
        <w:tc>
          <w:tcPr>
            <w:tcW w:w="747" w:type="dxa"/>
            <w:shd w:val="clear" w:color="auto" w:fill="auto"/>
            <w:tcMar>
              <w:top w:w="0" w:type="dxa"/>
              <w:left w:w="108" w:type="dxa"/>
              <w:bottom w:w="0" w:type="dxa"/>
              <w:right w:w="108" w:type="dxa"/>
            </w:tcMar>
          </w:tcPr>
          <w:p w14:paraId="7986B22C" w14:textId="28A1D23B"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 xml:space="preserve">Perkančioji organizacija pirkimo dalyviams praneša apie priimtą sprendimą nustatyti laimėjusį </w:t>
            </w:r>
            <w:r w:rsidRPr="00C145BE">
              <w:rPr>
                <w:rFonts w:ascii="Times New Roman" w:hAnsi="Times New Roman" w:cs="Times New Roman"/>
                <w:bCs/>
              </w:rPr>
              <w:lastRenderedPageBreak/>
              <w:t xml:space="preserve">pasiūlymą, </w:t>
            </w:r>
            <w:r w:rsidRPr="00C145BE">
              <w:rPr>
                <w:rFonts w:ascii="Times New Roman" w:hAnsi="Times New Roman" w:cs="Times New Roman"/>
              </w:rPr>
              <w:t>dėl kurio bus sudaroma</w:t>
            </w:r>
            <w:r w:rsidRPr="00C145BE">
              <w:rPr>
                <w:rFonts w:ascii="Times New Roman" w:hAnsi="Times New Roman" w:cs="Times New Roman"/>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C145BE" w:rsidRDefault="00CC70B1" w:rsidP="0003169B">
            <w:pPr>
              <w:spacing w:after="0" w:line="240" w:lineRule="auto"/>
              <w:rPr>
                <w:rFonts w:ascii="Times New Roman" w:hAnsi="Times New Roman" w:cs="Times New Roman"/>
                <w:bCs/>
              </w:rPr>
            </w:pPr>
            <w:r w:rsidRPr="00C145BE">
              <w:rPr>
                <w:rFonts w:ascii="Times New Roman" w:hAnsi="Times New Roman" w:cs="Times New Roman"/>
                <w:bCs/>
              </w:rPr>
              <w:lastRenderedPageBreak/>
              <w:t>3</w:t>
            </w:r>
            <w:r w:rsidR="00774AA5" w:rsidRPr="00C145BE">
              <w:rPr>
                <w:rFonts w:ascii="Times New Roman" w:hAnsi="Times New Roman" w:cs="Times New Roman"/>
                <w:bCs/>
              </w:rPr>
              <w:t xml:space="preserve"> (</w:t>
            </w:r>
            <w:r w:rsidR="00D707AB" w:rsidRPr="00C145BE">
              <w:rPr>
                <w:rFonts w:ascii="Times New Roman" w:hAnsi="Times New Roman" w:cs="Times New Roman"/>
                <w:bCs/>
              </w:rPr>
              <w:t>tris</w:t>
            </w:r>
            <w:r w:rsidR="00774AA5" w:rsidRPr="00C145BE">
              <w:rPr>
                <w:rFonts w:ascii="Times New Roman" w:hAnsi="Times New Roman" w:cs="Times New Roman"/>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C145BE" w:rsidRDefault="00774AA5" w:rsidP="0003169B">
            <w:pPr>
              <w:spacing w:after="0" w:line="240" w:lineRule="auto"/>
              <w:rPr>
                <w:rFonts w:ascii="Times New Roman" w:hAnsi="Times New Roman" w:cs="Times New Roman"/>
              </w:rPr>
            </w:pPr>
          </w:p>
        </w:tc>
      </w:tr>
      <w:tr w:rsidR="00774AA5" w:rsidRPr="00C145BE" w14:paraId="5D779D75" w14:textId="77777777" w:rsidTr="00DD1C18">
        <w:trPr>
          <w:trHeight w:val="20"/>
        </w:trPr>
        <w:tc>
          <w:tcPr>
            <w:tcW w:w="747" w:type="dxa"/>
            <w:shd w:val="clear" w:color="auto" w:fill="auto"/>
            <w:tcMar>
              <w:top w:w="0" w:type="dxa"/>
              <w:left w:w="108" w:type="dxa"/>
              <w:bottom w:w="0" w:type="dxa"/>
              <w:right w:w="108" w:type="dxa"/>
            </w:tcMar>
          </w:tcPr>
          <w:p w14:paraId="715DBD55" w14:textId="53D9A072"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C145BE" w:rsidRDefault="00774AA5" w:rsidP="0003169B">
            <w:pPr>
              <w:pStyle w:val="tajtip"/>
              <w:shd w:val="clear" w:color="auto" w:fill="FFFFFF"/>
              <w:spacing w:before="0" w:beforeAutospacing="0" w:after="0" w:afterAutospacing="0"/>
              <w:ind w:firstLine="313"/>
              <w:rPr>
                <w:sz w:val="20"/>
                <w:szCs w:val="20"/>
              </w:rPr>
            </w:pPr>
          </w:p>
        </w:tc>
      </w:tr>
      <w:tr w:rsidR="00774AA5" w:rsidRPr="00C145BE" w14:paraId="3739CF2C" w14:textId="77777777" w:rsidTr="00DD1C18">
        <w:trPr>
          <w:trHeight w:val="20"/>
        </w:trPr>
        <w:tc>
          <w:tcPr>
            <w:tcW w:w="747" w:type="dxa"/>
            <w:shd w:val="clear" w:color="auto" w:fill="auto"/>
            <w:tcMar>
              <w:top w:w="0" w:type="dxa"/>
              <w:left w:w="108" w:type="dxa"/>
              <w:bottom w:w="0" w:type="dxa"/>
              <w:right w:w="108" w:type="dxa"/>
            </w:tcMar>
          </w:tcPr>
          <w:p w14:paraId="50E0821F" w14:textId="51531F71"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145BE">
              <w:rPr>
                <w:rFonts w:ascii="Times New Roman" w:hAnsi="Times New Roman" w:cs="Times New Roman"/>
                <w:bCs/>
              </w:rPr>
              <w:t>ne vėliau kaip per</w:t>
            </w:r>
          </w:p>
        </w:tc>
        <w:tc>
          <w:tcPr>
            <w:tcW w:w="3634" w:type="dxa"/>
            <w:shd w:val="clear" w:color="auto" w:fill="auto"/>
            <w:tcMar>
              <w:top w:w="0" w:type="dxa"/>
              <w:left w:w="108" w:type="dxa"/>
              <w:bottom w:w="0" w:type="dxa"/>
              <w:right w:w="108" w:type="dxa"/>
            </w:tcMar>
          </w:tcPr>
          <w:p w14:paraId="28BC19B8" w14:textId="403BE6D7" w:rsidR="00774AA5" w:rsidRPr="00C145BE" w:rsidRDefault="00774AA5" w:rsidP="005A0791">
            <w:pPr>
              <w:spacing w:after="0" w:line="240" w:lineRule="auto"/>
              <w:rPr>
                <w:rFonts w:ascii="Times New Roman" w:hAnsi="Times New Roman" w:cs="Times New Roman"/>
              </w:rPr>
            </w:pPr>
            <w:r w:rsidRPr="00C145BE">
              <w:rPr>
                <w:rFonts w:ascii="Times New Roman" w:hAnsi="Times New Roman" w:cs="Times New Roman"/>
              </w:rPr>
              <w:t xml:space="preserve">10 (dešimt) </w:t>
            </w:r>
            <w:r w:rsidR="00C77CAE" w:rsidRPr="00C145BE">
              <w:rPr>
                <w:rFonts w:ascii="Times New Roman" w:hAnsi="Times New Roman" w:cs="Times New Roman"/>
              </w:rPr>
              <w:t>dienų</w:t>
            </w:r>
          </w:p>
          <w:p w14:paraId="38F150E0" w14:textId="091326A3" w:rsidR="006C7941"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 xml:space="preserve">nuo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pranešimo raštu apie jos priimtą sprendimą išsiuntimo tiekėjams dienos arba nuo paskelbimo apie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 dienos, jei VPĮ nenumato reikalavimo raštu informuoti tiekėjus apie </w:t>
            </w:r>
            <w:r w:rsidRPr="00C145BE">
              <w:rPr>
                <w:rFonts w:ascii="Times New Roman" w:eastAsia="Arial" w:hAnsi="Times New Roman" w:cs="Times New Roman"/>
              </w:rPr>
              <w:t xml:space="preserv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w:t>
            </w:r>
          </w:p>
          <w:p w14:paraId="24167C40" w14:textId="4434CEE0" w:rsidR="00774AA5"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C145BE" w:rsidRDefault="00774AA5" w:rsidP="0003169B">
            <w:pPr>
              <w:spacing w:after="0" w:line="240" w:lineRule="auto"/>
              <w:rPr>
                <w:rFonts w:ascii="Times New Roman" w:hAnsi="Times New Roman" w:cs="Times New Roman"/>
                <w:bCs/>
              </w:rPr>
            </w:pPr>
          </w:p>
        </w:tc>
      </w:tr>
      <w:tr w:rsidR="00774AA5" w:rsidRPr="00C145BE" w14:paraId="1A8FC6DE" w14:textId="77777777" w:rsidTr="00DD1C18">
        <w:trPr>
          <w:trHeight w:val="20"/>
        </w:trPr>
        <w:tc>
          <w:tcPr>
            <w:tcW w:w="747" w:type="dxa"/>
            <w:shd w:val="clear" w:color="auto" w:fill="auto"/>
            <w:tcMar>
              <w:top w:w="0" w:type="dxa"/>
              <w:left w:w="108" w:type="dxa"/>
              <w:bottom w:w="0" w:type="dxa"/>
              <w:right w:w="108" w:type="dxa"/>
            </w:tcMar>
          </w:tcPr>
          <w:p w14:paraId="3FCD8BCC" w14:textId="19D85D5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C145BE" w:rsidRDefault="00774AA5" w:rsidP="0003169B">
            <w:pPr>
              <w:spacing w:after="0" w:line="240" w:lineRule="auto"/>
              <w:rPr>
                <w:rFonts w:ascii="Times New Roman" w:hAnsi="Times New Roman" w:cs="Times New Roman"/>
              </w:rPr>
            </w:pPr>
          </w:p>
        </w:tc>
      </w:tr>
      <w:tr w:rsidR="00774AA5" w:rsidRPr="00C145BE" w14:paraId="65BDD6BA" w14:textId="77777777" w:rsidTr="00DD1C18">
        <w:trPr>
          <w:trHeight w:val="20"/>
        </w:trPr>
        <w:tc>
          <w:tcPr>
            <w:tcW w:w="747" w:type="dxa"/>
            <w:shd w:val="clear" w:color="auto" w:fill="auto"/>
            <w:tcMar>
              <w:top w:w="0" w:type="dxa"/>
              <w:left w:w="108" w:type="dxa"/>
              <w:bottom w:w="0" w:type="dxa"/>
              <w:right w:w="108" w:type="dxa"/>
            </w:tcMar>
          </w:tcPr>
          <w:p w14:paraId="18CCF556" w14:textId="1FABF3A4"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Jeigu perkančioji organizacija per nustatytą terminą neišnagrinėja jai pateiktos pretenzijos, tiekėjas turi teisę pateikti prašymą ar pareikšti ieškinį teismui per</w:t>
            </w:r>
            <w:r w:rsidRPr="00C145BE">
              <w:rPr>
                <w:rFonts w:ascii="Times New Roman" w:hAnsi="Times New Roman" w:cs="Times New Roman"/>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C145BE" w:rsidRDefault="00774AA5" w:rsidP="0003169B">
            <w:pPr>
              <w:spacing w:after="0" w:line="240" w:lineRule="auto"/>
              <w:rPr>
                <w:rFonts w:ascii="Times New Roman" w:hAnsi="Times New Roman" w:cs="Times New Roman"/>
              </w:rPr>
            </w:pPr>
          </w:p>
        </w:tc>
      </w:tr>
      <w:tr w:rsidR="00774AA5" w:rsidRPr="00C145BE" w14:paraId="1EEDC62F" w14:textId="77777777" w:rsidTr="00DD1C18">
        <w:trPr>
          <w:trHeight w:val="20"/>
        </w:trPr>
        <w:tc>
          <w:tcPr>
            <w:tcW w:w="747" w:type="dxa"/>
            <w:shd w:val="clear" w:color="auto" w:fill="auto"/>
            <w:tcMar>
              <w:top w:w="0" w:type="dxa"/>
              <w:left w:w="108" w:type="dxa"/>
              <w:bottom w:w="0" w:type="dxa"/>
              <w:right w:w="108" w:type="dxa"/>
            </w:tcMar>
          </w:tcPr>
          <w:p w14:paraId="3EE38EA3" w14:textId="7B1FEB4A"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13E891FD"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bCs/>
              </w:rPr>
              <w:t>10 (dešimt) dienų,</w:t>
            </w:r>
            <w:r w:rsidRPr="00C145BE">
              <w:rPr>
                <w:rFonts w:ascii="Times New Roman" w:hAnsi="Times New Roman" w:cs="Times New Roman"/>
              </w:rPr>
              <w:t xml:space="preserve"> nuo pranešimo apie sprendimą sudaryti sutartį (o jei buv</w:t>
            </w:r>
            <w:r w:rsidR="00087211" w:rsidRPr="00C145BE">
              <w:rPr>
                <w:rFonts w:ascii="Times New Roman" w:hAnsi="Times New Roman" w:cs="Times New Roman"/>
              </w:rPr>
              <w:t>o</w:t>
            </w:r>
            <w:r w:rsidRPr="00C145BE">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C145BE">
              <w:rPr>
                <w:rFonts w:ascii="Times New Roman" w:hAnsi="Times New Roman" w:cs="Times New Roman"/>
              </w:rPr>
              <w:lastRenderedPageBreak/>
              <w:t>priemonėmis, – ne anksčiau kaip po 15 (penkiolikos) dienų.</w:t>
            </w:r>
          </w:p>
          <w:p w14:paraId="1FD5A236" w14:textId="437DB6B4" w:rsidR="00774AA5" w:rsidRPr="00C145BE" w:rsidRDefault="00774AA5" w:rsidP="00433991">
            <w:pPr>
              <w:spacing w:after="0" w:line="240" w:lineRule="auto"/>
              <w:jc w:val="both"/>
              <w:rPr>
                <w:rFonts w:ascii="Times New Roman" w:hAnsi="Times New Roman" w:cs="Times New Roman"/>
              </w:rPr>
            </w:pPr>
          </w:p>
        </w:tc>
        <w:tc>
          <w:tcPr>
            <w:tcW w:w="2946" w:type="dxa"/>
            <w:shd w:val="clear" w:color="auto" w:fill="auto"/>
            <w:tcMar>
              <w:top w:w="0" w:type="dxa"/>
              <w:left w:w="108" w:type="dxa"/>
              <w:bottom w:w="0" w:type="dxa"/>
              <w:right w:w="108" w:type="dxa"/>
            </w:tcMar>
          </w:tcPr>
          <w:p w14:paraId="61BCB161" w14:textId="39873F9D" w:rsidR="00774AA5" w:rsidRPr="00C145BE" w:rsidRDefault="00774AA5" w:rsidP="0003169B">
            <w:pPr>
              <w:spacing w:after="0" w:line="240" w:lineRule="auto"/>
              <w:rPr>
                <w:rFonts w:ascii="Times New Roman" w:hAnsi="Times New Roman" w:cs="Times New Roman"/>
              </w:rPr>
            </w:pPr>
          </w:p>
        </w:tc>
      </w:tr>
      <w:tr w:rsidR="00451AF7" w:rsidRPr="00C145BE" w14:paraId="74B4ACF3" w14:textId="77777777" w:rsidTr="00DD1C18">
        <w:trPr>
          <w:trHeight w:val="20"/>
        </w:trPr>
        <w:tc>
          <w:tcPr>
            <w:tcW w:w="747" w:type="dxa"/>
            <w:shd w:val="clear" w:color="auto" w:fill="auto"/>
            <w:tcMar>
              <w:top w:w="0" w:type="dxa"/>
              <w:left w:w="108" w:type="dxa"/>
              <w:bottom w:w="0" w:type="dxa"/>
              <w:right w:w="108" w:type="dxa"/>
            </w:tcMar>
          </w:tcPr>
          <w:p w14:paraId="5A1CA8A8" w14:textId="77777777" w:rsidR="00F50C57" w:rsidRPr="00C145BE" w:rsidRDefault="00F50C57"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C145BE" w:rsidRDefault="00F50C57" w:rsidP="0003169B">
            <w:pPr>
              <w:spacing w:after="0" w:line="240" w:lineRule="auto"/>
              <w:rPr>
                <w:rFonts w:ascii="Times New Roman" w:hAnsi="Times New Roman" w:cs="Times New Roman"/>
              </w:rPr>
            </w:pPr>
            <w:r w:rsidRPr="00C145BE">
              <w:rPr>
                <w:rFonts w:ascii="Times New Roman" w:hAnsi="Times New Roman" w:cs="Times New Roman"/>
              </w:rPr>
              <w:t xml:space="preserve">Jeigu </w:t>
            </w:r>
            <w:r w:rsidR="00F46E88" w:rsidRPr="00C145BE">
              <w:rPr>
                <w:rFonts w:ascii="Times New Roman" w:hAnsi="Times New Roman" w:cs="Times New Roman"/>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C145BE" w:rsidRDefault="000B4E01" w:rsidP="00451AF7">
            <w:pPr>
              <w:spacing w:after="0" w:line="240" w:lineRule="auto"/>
              <w:jc w:val="both"/>
              <w:rPr>
                <w:rFonts w:ascii="Times New Roman" w:hAnsi="Times New Roman" w:cs="Times New Roman"/>
                <w:i/>
                <w:iCs/>
              </w:rPr>
            </w:pPr>
            <w:r w:rsidRPr="00C145B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145BE" w:rsidRDefault="00ED5B78" w:rsidP="00451AF7">
            <w:pPr>
              <w:spacing w:after="0" w:line="240" w:lineRule="auto"/>
              <w:jc w:val="both"/>
              <w:rPr>
                <w:rFonts w:ascii="Times New Roman" w:hAnsi="Times New Roman" w:cs="Times New Roman"/>
                <w:i/>
                <w:iCs/>
              </w:rPr>
            </w:pPr>
          </w:p>
        </w:tc>
        <w:tc>
          <w:tcPr>
            <w:tcW w:w="2946" w:type="dxa"/>
            <w:shd w:val="clear" w:color="auto" w:fill="auto"/>
            <w:tcMar>
              <w:top w:w="0" w:type="dxa"/>
              <w:left w:w="108" w:type="dxa"/>
              <w:bottom w:w="0" w:type="dxa"/>
              <w:right w:w="108" w:type="dxa"/>
            </w:tcMar>
          </w:tcPr>
          <w:p w14:paraId="34B7E883" w14:textId="77777777" w:rsidR="00F50C57" w:rsidRPr="00C145BE"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4995C381" w14:textId="4FED4387" w:rsidR="00841908" w:rsidRDefault="00841908" w:rsidP="00F026B2">
      <w:pPr>
        <w:outlineLvl w:val="0"/>
        <w:rPr>
          <w:rFonts w:ascii="Times New Roman" w:eastAsia="Calibri" w:hAnsi="Times New Roman" w:cs="Times New Roman"/>
          <w:sz w:val="24"/>
          <w:szCs w:val="24"/>
        </w:rPr>
      </w:pPr>
      <w:bookmarkStart w:id="54" w:name="_Ref38539939"/>
      <w:bookmarkStart w:id="55" w:name="_Ref38541068"/>
      <w:bookmarkStart w:id="56" w:name="_Ref38885053"/>
      <w:bookmarkStart w:id="57" w:name="_Ref38899023"/>
      <w:r w:rsidRPr="00F148F1">
        <w:rPr>
          <w:rFonts w:ascii="Times New Roman" w:eastAsia="Calibri" w:hAnsi="Times New Roman" w:cs="Times New Roman"/>
          <w:sz w:val="24"/>
          <w:szCs w:val="24"/>
        </w:rPr>
        <w:lastRenderedPageBreak/>
        <w:t xml:space="preserve">                                                                                     </w:t>
      </w:r>
      <w:bookmarkStart w:id="58" w:name="_Toc217912566"/>
      <w:r w:rsidR="008D704D" w:rsidRPr="00F148F1">
        <w:rPr>
          <w:rFonts w:ascii="Times New Roman" w:eastAsia="Calibri" w:hAnsi="Times New Roman" w:cs="Times New Roman"/>
          <w:sz w:val="24"/>
          <w:szCs w:val="24"/>
        </w:rPr>
        <w:t xml:space="preserve">Pirkimo sąlygų </w:t>
      </w:r>
      <w:r w:rsidR="005F0B78" w:rsidRPr="00F148F1">
        <w:rPr>
          <w:rFonts w:ascii="Times New Roman" w:eastAsia="Calibri" w:hAnsi="Times New Roman" w:cs="Times New Roman"/>
          <w:sz w:val="24"/>
          <w:szCs w:val="24"/>
        </w:rPr>
        <w:t>2</w:t>
      </w:r>
      <w:r w:rsidR="008D704D" w:rsidRPr="00F148F1">
        <w:rPr>
          <w:rFonts w:ascii="Times New Roman" w:eastAsia="Calibri" w:hAnsi="Times New Roman" w:cs="Times New Roman"/>
          <w:sz w:val="24"/>
          <w:szCs w:val="24"/>
        </w:rPr>
        <w:t xml:space="preserve"> priedas </w:t>
      </w:r>
      <w:bookmarkEnd w:id="54"/>
      <w:bookmarkEnd w:id="55"/>
      <w:bookmarkEnd w:id="56"/>
      <w:bookmarkEnd w:id="57"/>
      <w:r w:rsidR="0088379F">
        <w:rPr>
          <w:rFonts w:ascii="Times New Roman" w:eastAsia="Calibri" w:hAnsi="Times New Roman" w:cs="Times New Roman"/>
          <w:sz w:val="24"/>
          <w:szCs w:val="24"/>
        </w:rPr>
        <w:t>„Techninė specifikacija“</w:t>
      </w:r>
      <w:bookmarkEnd w:id="58"/>
      <w:r w:rsidRPr="00F148F1">
        <w:rPr>
          <w:rFonts w:ascii="Times New Roman" w:eastAsia="Calibri" w:hAnsi="Times New Roman" w:cs="Times New Roman"/>
          <w:sz w:val="24"/>
          <w:szCs w:val="24"/>
        </w:rPr>
        <w:t xml:space="preserve"> </w:t>
      </w:r>
    </w:p>
    <w:p w14:paraId="1B180894" w14:textId="77777777" w:rsidR="00BE3865" w:rsidRDefault="00BE3865" w:rsidP="00BE3865">
      <w:pPr>
        <w:contextualSpacing/>
        <w:jc w:val="center"/>
        <w:rPr>
          <w:rFonts w:ascii="Times New Roman" w:hAnsi="Times New Roman" w:cs="Times New Roman"/>
          <w:b/>
          <w:caps/>
          <w:sz w:val="24"/>
          <w:szCs w:val="24"/>
        </w:rPr>
      </w:pPr>
    </w:p>
    <w:p w14:paraId="040DE8F1" w14:textId="77777777" w:rsidR="00BE3865" w:rsidRDefault="00BE3865" w:rsidP="00BE3865">
      <w:pPr>
        <w:contextualSpacing/>
        <w:jc w:val="center"/>
        <w:rPr>
          <w:b/>
          <w:caps/>
          <w:szCs w:val="24"/>
        </w:rPr>
      </w:pPr>
      <w:r>
        <w:rPr>
          <w:rFonts w:ascii="Times New Roman" w:hAnsi="Times New Roman" w:cs="Times New Roman"/>
          <w:b/>
          <w:caps/>
          <w:sz w:val="24"/>
          <w:szCs w:val="24"/>
        </w:rPr>
        <w:t xml:space="preserve"> </w:t>
      </w:r>
      <w:r w:rsidRPr="001369E2">
        <w:rPr>
          <w:rFonts w:ascii="Times New Roman" w:hAnsi="Times New Roman" w:cs="Times New Roman"/>
          <w:b/>
          <w:bCs/>
          <w:sz w:val="24"/>
          <w:szCs w:val="24"/>
          <w:shd w:val="clear" w:color="auto" w:fill="FFFFFF"/>
        </w:rPr>
        <w:t>PROJEKTAVIMO PASLAUGOS SIEKIANT PRITAIKYTI LŪŠIŲ EŽERĄ LANKYMUI</w:t>
      </w:r>
      <w:r>
        <w:rPr>
          <w:rFonts w:ascii="Times New Roman" w:hAnsi="Times New Roman" w:cs="Times New Roman"/>
          <w:b/>
          <w:bCs/>
          <w:sz w:val="24"/>
          <w:szCs w:val="24"/>
        </w:rPr>
        <w:t xml:space="preserve"> </w:t>
      </w:r>
    </w:p>
    <w:p w14:paraId="24AE0A7E" w14:textId="77777777" w:rsidR="00BE3865" w:rsidRPr="002F692F" w:rsidRDefault="00BE3865" w:rsidP="00BE3865">
      <w:pPr>
        <w:contextualSpacing/>
        <w:jc w:val="center"/>
        <w:rPr>
          <w:b/>
          <w:caps/>
          <w:szCs w:val="24"/>
        </w:rPr>
      </w:pPr>
      <w:r w:rsidRPr="00C82F82">
        <w:rPr>
          <w:rFonts w:ascii="Times New Roman" w:eastAsia="Times New Roman" w:hAnsi="Times New Roman" w:cs="Times New Roman"/>
          <w:b/>
          <w:iCs/>
          <w:kern w:val="32"/>
          <w:sz w:val="24"/>
          <w:szCs w:val="24"/>
        </w:rPr>
        <w:t>PIRKIMO</w:t>
      </w:r>
      <w:r>
        <w:rPr>
          <w:rFonts w:ascii="Times New Roman" w:eastAsia="Times New Roman" w:hAnsi="Times New Roman" w:cs="Times New Roman"/>
          <w:b/>
          <w:iCs/>
          <w:kern w:val="32"/>
          <w:sz w:val="24"/>
          <w:szCs w:val="24"/>
        </w:rPr>
        <w:t xml:space="preserve">  </w:t>
      </w:r>
      <w:r w:rsidRPr="00C82F82">
        <w:rPr>
          <w:rFonts w:ascii="Times New Roman" w:eastAsiaTheme="majorEastAsia" w:hAnsi="Times New Roman" w:cs="Times New Roman"/>
          <w:b/>
          <w:bCs/>
          <w:sz w:val="24"/>
          <w:szCs w:val="24"/>
        </w:rPr>
        <w:t>TECHNINĖ SPECIFIKACIJA</w:t>
      </w:r>
    </w:p>
    <w:p w14:paraId="43D54C4E" w14:textId="77777777" w:rsidR="00BE3865" w:rsidRPr="00C82F82" w:rsidRDefault="00BE3865" w:rsidP="00BE3865">
      <w:pPr>
        <w:spacing w:after="0" w:line="240" w:lineRule="auto"/>
        <w:rPr>
          <w:rFonts w:ascii="Times New Roman" w:eastAsia="Times New Roman" w:hAnsi="Times New Roman" w:cs="Times New Roman"/>
          <w:sz w:val="24"/>
          <w:szCs w:val="24"/>
        </w:rPr>
      </w:pPr>
    </w:p>
    <w:p w14:paraId="68DD1F94"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I SKYRIUS</w:t>
      </w:r>
    </w:p>
    <w:p w14:paraId="06116967"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PIRKIMO TIPAS</w:t>
      </w:r>
    </w:p>
    <w:p w14:paraId="650558D3"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p>
    <w:p w14:paraId="192D90A3" w14:textId="77777777" w:rsidR="00BE3865" w:rsidRPr="00C82F82" w:rsidRDefault="00BE3865" w:rsidP="00BE3865">
      <w:pPr>
        <w:spacing w:after="0" w:line="240" w:lineRule="auto"/>
        <w:ind w:firstLine="1276"/>
        <w:jc w:val="both"/>
        <w:rPr>
          <w:rFonts w:ascii="Times New Roman" w:eastAsia="Times New Roman" w:hAnsi="Times New Roman" w:cs="Times New Roman"/>
          <w:sz w:val="24"/>
          <w:szCs w:val="24"/>
        </w:rPr>
      </w:pPr>
      <w:r w:rsidRPr="00C82F82">
        <w:rPr>
          <w:rFonts w:ascii="Times New Roman" w:eastAsia="Times New Roman" w:hAnsi="Times New Roman" w:cs="Times New Roman"/>
          <w:sz w:val="24"/>
          <w:szCs w:val="24"/>
        </w:rPr>
        <w:t>1. Paslaugų pirkimas.</w:t>
      </w:r>
    </w:p>
    <w:p w14:paraId="04128BF8" w14:textId="77777777" w:rsidR="00BE3865" w:rsidRPr="00C82F82" w:rsidRDefault="00BE3865" w:rsidP="00BE3865">
      <w:pPr>
        <w:spacing w:after="0" w:line="240" w:lineRule="auto"/>
        <w:ind w:firstLine="1276"/>
        <w:jc w:val="both"/>
        <w:rPr>
          <w:rFonts w:ascii="Times New Roman" w:eastAsia="Times New Roman" w:hAnsi="Times New Roman" w:cs="Times New Roman"/>
          <w:sz w:val="24"/>
          <w:szCs w:val="24"/>
        </w:rPr>
      </w:pPr>
    </w:p>
    <w:p w14:paraId="569058E6"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II SKYRIUS</w:t>
      </w:r>
    </w:p>
    <w:p w14:paraId="7AAF450B"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TIKSLAS</w:t>
      </w:r>
    </w:p>
    <w:p w14:paraId="30F8C0DE"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p>
    <w:p w14:paraId="520BC084" w14:textId="77777777" w:rsidR="00BE3865" w:rsidRPr="00D262BB" w:rsidRDefault="00BE3865" w:rsidP="00BE3865">
      <w:pPr>
        <w:spacing w:after="0" w:line="240" w:lineRule="auto"/>
        <w:ind w:firstLine="1247"/>
        <w:jc w:val="both"/>
        <w:rPr>
          <w:rFonts w:ascii="Times New Roman" w:hAnsi="Times New Roman" w:cs="Times New Roman"/>
          <w:sz w:val="24"/>
          <w:szCs w:val="24"/>
        </w:rPr>
      </w:pPr>
      <w:r w:rsidRPr="00C82F82">
        <w:rPr>
          <w:rFonts w:ascii="Times New Roman" w:eastAsia="Times New Roman" w:hAnsi="Times New Roman" w:cs="Times New Roman"/>
          <w:sz w:val="24"/>
          <w:szCs w:val="24"/>
        </w:rPr>
        <w:t xml:space="preserve">2. </w:t>
      </w:r>
      <w:r w:rsidRPr="00C40E1B">
        <w:rPr>
          <w:rFonts w:ascii="Times New Roman" w:hAnsi="Times New Roman" w:cs="Times New Roman"/>
          <w:sz w:val="24"/>
          <w:szCs w:val="24"/>
          <w:shd w:val="clear" w:color="auto" w:fill="FFFFFF"/>
        </w:rPr>
        <w:t xml:space="preserve">Projektavimo </w:t>
      </w:r>
      <w:r w:rsidRPr="00C431DE">
        <w:rPr>
          <w:rFonts w:ascii="Times New Roman" w:hAnsi="Times New Roman" w:cs="Times New Roman"/>
          <w:sz w:val="24"/>
          <w:szCs w:val="24"/>
          <w:shd w:val="clear" w:color="auto" w:fill="FFFFFF"/>
        </w:rPr>
        <w:t>ir projekto vykdymo priežiūros paslaugos</w:t>
      </w:r>
      <w:r w:rsidRPr="00C40E1B">
        <w:rPr>
          <w:rFonts w:ascii="Times New Roman" w:hAnsi="Times New Roman" w:cs="Times New Roman"/>
          <w:sz w:val="24"/>
          <w:szCs w:val="24"/>
          <w:shd w:val="clear" w:color="auto" w:fill="FFFFFF"/>
        </w:rPr>
        <w:t xml:space="preserve"> projektui „</w:t>
      </w:r>
      <w:r>
        <w:rPr>
          <w:rFonts w:ascii="Times New Roman" w:hAnsi="Times New Roman" w:cs="Times New Roman"/>
          <w:sz w:val="24"/>
          <w:szCs w:val="24"/>
          <w:shd w:val="clear" w:color="auto" w:fill="FFFFFF"/>
        </w:rPr>
        <w:t xml:space="preserve">Lūšių ežero pritaikymas lankymui“ (projektinių pasiūlymų ir techninio darbo projekto parengimas įgyvendinant Savivaldybės valdomų Funkcinės zonos Visagino savivaldybės, Ignalinos ir Zarasų rajono savivaldybių teritorijose (toliau – VIZA) 2024-2029 m. strategijos įgyvendinimo veiksmų plane numatytus projektus. </w:t>
      </w:r>
    </w:p>
    <w:p w14:paraId="27E566D0" w14:textId="77777777" w:rsidR="00BE3865" w:rsidRDefault="00BE3865" w:rsidP="00BE3865">
      <w:pPr>
        <w:spacing w:after="0" w:line="240" w:lineRule="auto"/>
        <w:ind w:firstLine="1247"/>
        <w:jc w:val="both"/>
        <w:rPr>
          <w:rFonts w:ascii="Times New Roman" w:hAnsi="Times New Roman" w:cs="Times New Roman"/>
          <w:sz w:val="24"/>
          <w:szCs w:val="24"/>
        </w:rPr>
      </w:pPr>
    </w:p>
    <w:p w14:paraId="26A611C1"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III SKYRIUS</w:t>
      </w:r>
    </w:p>
    <w:p w14:paraId="4C03EAEF"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r w:rsidRPr="00C82F82">
        <w:rPr>
          <w:rFonts w:ascii="Times New Roman" w:eastAsia="Times New Roman" w:hAnsi="Times New Roman" w:cs="Times New Roman"/>
          <w:b/>
          <w:bCs/>
          <w:sz w:val="24"/>
          <w:szCs w:val="24"/>
        </w:rPr>
        <w:t>PASLAUGŲ APRAŠYMAS IR TEIKIMO APIMTIS</w:t>
      </w:r>
    </w:p>
    <w:p w14:paraId="4D58BA26" w14:textId="77777777" w:rsidR="00BE3865" w:rsidRPr="00C82F82" w:rsidRDefault="00BE3865" w:rsidP="00BE3865">
      <w:pPr>
        <w:spacing w:after="0" w:line="240" w:lineRule="auto"/>
        <w:jc w:val="center"/>
        <w:rPr>
          <w:rFonts w:ascii="Times New Roman" w:eastAsia="Times New Roman" w:hAnsi="Times New Roman" w:cs="Times New Roman"/>
          <w:b/>
          <w:bCs/>
          <w:sz w:val="24"/>
          <w:szCs w:val="24"/>
        </w:rPr>
      </w:pPr>
    </w:p>
    <w:p w14:paraId="5FEA3026" w14:textId="77777777" w:rsidR="00BE3865" w:rsidRDefault="00BE3865" w:rsidP="00BE3865">
      <w:pPr>
        <w:spacing w:after="0" w:line="240" w:lineRule="auto"/>
        <w:ind w:firstLine="1247"/>
        <w:jc w:val="both"/>
        <w:rPr>
          <w:rFonts w:ascii="Times New Roman" w:hAnsi="Times New Roman" w:cs="Times New Roman"/>
          <w:color w:val="000000"/>
          <w:sz w:val="24"/>
          <w:szCs w:val="24"/>
        </w:rPr>
      </w:pPr>
      <w:r w:rsidRPr="00C82F82">
        <w:rPr>
          <w:rFonts w:ascii="Times New Roman" w:eastAsia="Times New Roman" w:hAnsi="Times New Roman" w:cs="Times New Roman"/>
          <w:sz w:val="24"/>
          <w:szCs w:val="24"/>
        </w:rPr>
        <w:t xml:space="preserve">3. </w:t>
      </w:r>
      <w:r w:rsidRPr="00E54734">
        <w:rPr>
          <w:rFonts w:ascii="Times New Roman" w:eastAsia="Times New Roman" w:hAnsi="Times New Roman" w:cs="Times New Roman"/>
          <w:sz w:val="24"/>
          <w:szCs w:val="24"/>
        </w:rPr>
        <w:t>P</w:t>
      </w:r>
      <w:r w:rsidRPr="00C82F82">
        <w:rPr>
          <w:rFonts w:ascii="Times New Roman" w:eastAsia="Times New Roman" w:hAnsi="Times New Roman" w:cs="Times New Roman"/>
          <w:sz w:val="24"/>
          <w:szCs w:val="24"/>
        </w:rPr>
        <w:t>erkamų paslaugų</w:t>
      </w:r>
      <w:r w:rsidRPr="00E54734">
        <w:rPr>
          <w:rFonts w:ascii="Times New Roman" w:eastAsia="Times New Roman" w:hAnsi="Times New Roman" w:cs="Times New Roman"/>
          <w:sz w:val="24"/>
          <w:szCs w:val="24"/>
        </w:rPr>
        <w:t xml:space="preserve"> apimtis</w:t>
      </w:r>
      <w:r>
        <w:rPr>
          <w:rFonts w:ascii="Times New Roman" w:eastAsia="Times New Roman" w:hAnsi="Times New Roman" w:cs="Times New Roman"/>
          <w:sz w:val="24"/>
          <w:szCs w:val="24"/>
        </w:rPr>
        <w:t xml:space="preserve"> – </w:t>
      </w:r>
      <w:r>
        <w:rPr>
          <w:rFonts w:ascii="Times New Roman" w:hAnsi="Times New Roman" w:cs="Times New Roman"/>
          <w:sz w:val="24"/>
          <w:szCs w:val="24"/>
          <w:shd w:val="clear" w:color="auto" w:fill="FFFFFF"/>
        </w:rPr>
        <w:t>p</w:t>
      </w:r>
      <w:r>
        <w:rPr>
          <w:rFonts w:ascii="Times New Roman" w:hAnsi="Times New Roman" w:cs="Times New Roman"/>
          <w:sz w:val="24"/>
          <w:szCs w:val="24"/>
        </w:rPr>
        <w:t>rojektavimo paslaugos apima visos reikiamos paruošiamosios medžiagos parengimo (techninės projektavimo užduoties parengimo ir suderinimo su statytoju, topografinių planų su požemio ir paviršiaus objektų duomenimis parengimą, prisijungimo sąlygų ir specialiųjų architektūros reikalavimų gavimas per IS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 xml:space="preserve">“; </w:t>
      </w:r>
      <w:r w:rsidRPr="00BD095C">
        <w:rPr>
          <w:rFonts w:ascii="Times New Roman" w:hAnsi="Times New Roman" w:cs="Times New Roman"/>
          <w:sz w:val="24"/>
          <w:szCs w:val="24"/>
        </w:rPr>
        <w:t>žemės sklyp</w:t>
      </w:r>
      <w:r>
        <w:rPr>
          <w:rFonts w:ascii="Times New Roman" w:hAnsi="Times New Roman" w:cs="Times New Roman"/>
          <w:sz w:val="24"/>
          <w:szCs w:val="24"/>
        </w:rPr>
        <w:t>ų</w:t>
      </w:r>
      <w:r w:rsidRPr="00BD095C">
        <w:rPr>
          <w:rFonts w:ascii="Times New Roman" w:hAnsi="Times New Roman" w:cs="Times New Roman"/>
          <w:sz w:val="24"/>
          <w:szCs w:val="24"/>
        </w:rPr>
        <w:t xml:space="preserve"> (teritorij</w:t>
      </w:r>
      <w:r>
        <w:rPr>
          <w:rFonts w:ascii="Times New Roman" w:hAnsi="Times New Roman" w:cs="Times New Roman"/>
          <w:sz w:val="24"/>
          <w:szCs w:val="24"/>
        </w:rPr>
        <w:t>ų</w:t>
      </w:r>
      <w:r w:rsidRPr="00BD095C">
        <w:rPr>
          <w:rFonts w:ascii="Times New Roman" w:hAnsi="Times New Roman" w:cs="Times New Roman"/>
          <w:sz w:val="24"/>
          <w:szCs w:val="24"/>
        </w:rPr>
        <w:t>) ir statini</w:t>
      </w:r>
      <w:r>
        <w:rPr>
          <w:rFonts w:ascii="Times New Roman" w:hAnsi="Times New Roman" w:cs="Times New Roman"/>
          <w:sz w:val="24"/>
          <w:szCs w:val="24"/>
        </w:rPr>
        <w:t>ų</w:t>
      </w:r>
      <w:r w:rsidRPr="00BD095C">
        <w:rPr>
          <w:rFonts w:ascii="Times New Roman" w:hAnsi="Times New Roman" w:cs="Times New Roman"/>
          <w:sz w:val="24"/>
          <w:szCs w:val="24"/>
        </w:rPr>
        <w:t xml:space="preserve"> statybinių</w:t>
      </w:r>
      <w:r>
        <w:rPr>
          <w:rFonts w:ascii="Times New Roman" w:hAnsi="Times New Roman" w:cs="Times New Roman"/>
          <w:sz w:val="24"/>
          <w:szCs w:val="24"/>
        </w:rPr>
        <w:t xml:space="preserve"> ar kitų reikiamų</w:t>
      </w:r>
      <w:r w:rsidRPr="00BD095C">
        <w:rPr>
          <w:rFonts w:ascii="Times New Roman" w:hAnsi="Times New Roman" w:cs="Times New Roman"/>
          <w:sz w:val="24"/>
          <w:szCs w:val="24"/>
        </w:rPr>
        <w:t xml:space="preserve"> tyrimų (jeigu juos atlikti privaloma) </w:t>
      </w:r>
      <w:r>
        <w:rPr>
          <w:rFonts w:ascii="Times New Roman" w:hAnsi="Times New Roman" w:cs="Times New Roman"/>
          <w:sz w:val="24"/>
          <w:szCs w:val="24"/>
        </w:rPr>
        <w:t xml:space="preserve">atlikimas ir dokumentacijos parengimas), statinių ir su jais susijusių teritorijų sutvarkymui reikalingų statinių ir objektų projektavimui pagal </w:t>
      </w:r>
      <w:r w:rsidRPr="005279F9">
        <w:rPr>
          <w:rFonts w:ascii="Times New Roman" w:hAnsi="Times New Roman" w:cs="Times New Roman"/>
          <w:color w:val="000000"/>
          <w:sz w:val="24"/>
          <w:szCs w:val="24"/>
        </w:rPr>
        <w:t>statybos technini</w:t>
      </w:r>
      <w:r>
        <w:rPr>
          <w:rFonts w:ascii="Times New Roman" w:hAnsi="Times New Roman" w:cs="Times New Roman"/>
          <w:color w:val="000000"/>
          <w:sz w:val="24"/>
          <w:szCs w:val="24"/>
        </w:rPr>
        <w:t>o</w:t>
      </w:r>
      <w:r w:rsidRPr="005279F9">
        <w:rPr>
          <w:rFonts w:ascii="Times New Roman" w:hAnsi="Times New Roman" w:cs="Times New Roman"/>
          <w:color w:val="000000"/>
          <w:sz w:val="24"/>
          <w:szCs w:val="24"/>
        </w:rPr>
        <w:t xml:space="preserve"> reglament</w:t>
      </w:r>
      <w:r>
        <w:rPr>
          <w:rFonts w:ascii="Times New Roman" w:hAnsi="Times New Roman" w:cs="Times New Roman"/>
          <w:color w:val="000000"/>
          <w:sz w:val="24"/>
          <w:szCs w:val="24"/>
        </w:rPr>
        <w:t>o STR</w:t>
      </w:r>
      <w:r w:rsidRPr="005279F9">
        <w:rPr>
          <w:rFonts w:ascii="Times New Roman" w:hAnsi="Times New Roman" w:cs="Times New Roman"/>
          <w:color w:val="000000"/>
          <w:sz w:val="24"/>
          <w:szCs w:val="24"/>
        </w:rPr>
        <w:t xml:space="preserve"> 1.04.04:2017</w:t>
      </w:r>
      <w:r>
        <w:rPr>
          <w:rFonts w:ascii="Times New Roman" w:hAnsi="Times New Roman" w:cs="Times New Roman"/>
          <w:color w:val="000000"/>
          <w:sz w:val="24"/>
          <w:szCs w:val="24"/>
        </w:rPr>
        <w:t xml:space="preserve"> </w:t>
      </w:r>
      <w:r w:rsidRPr="005279F9">
        <w:rPr>
          <w:rFonts w:ascii="Times New Roman" w:hAnsi="Times New Roman" w:cs="Times New Roman"/>
          <w:color w:val="000000"/>
          <w:sz w:val="24"/>
          <w:szCs w:val="24"/>
        </w:rPr>
        <w:t>„</w:t>
      </w:r>
      <w:r>
        <w:rPr>
          <w:rFonts w:ascii="Times New Roman" w:hAnsi="Times New Roman" w:cs="Times New Roman"/>
          <w:color w:val="000000"/>
          <w:sz w:val="24"/>
          <w:szCs w:val="24"/>
        </w:rPr>
        <w:t>S</w:t>
      </w:r>
      <w:r w:rsidRPr="005279F9">
        <w:rPr>
          <w:rFonts w:ascii="Times New Roman" w:hAnsi="Times New Roman" w:cs="Times New Roman"/>
          <w:color w:val="000000"/>
          <w:sz w:val="24"/>
          <w:szCs w:val="24"/>
        </w:rPr>
        <w:t>tatinio projektavimas, projekto ekspertizė“</w:t>
      </w:r>
      <w:r>
        <w:rPr>
          <w:rFonts w:ascii="Times New Roman" w:hAnsi="Times New Roman" w:cs="Times New Roman"/>
          <w:color w:val="000000"/>
          <w:sz w:val="24"/>
          <w:szCs w:val="24"/>
        </w:rPr>
        <w:t xml:space="preserve"> (toliau – Reglamentas) reikalavimus projektinių pasiūlymų ir techninio darbo projekto parengimas. Statinio projekto vykdymo priežiūros paslaugos. </w:t>
      </w:r>
    </w:p>
    <w:p w14:paraId="364614AC" w14:textId="77777777" w:rsidR="00BE3865" w:rsidRPr="00C82F82" w:rsidRDefault="00BE3865" w:rsidP="00BE3865">
      <w:pPr>
        <w:spacing w:after="0" w:line="240" w:lineRule="auto"/>
        <w:ind w:firstLine="1247"/>
        <w:jc w:val="both"/>
        <w:rPr>
          <w:rFonts w:ascii="Times New Roman" w:eastAsia="Times New Roman" w:hAnsi="Times New Roman" w:cs="Times New Roman"/>
          <w:sz w:val="24"/>
          <w:szCs w:val="24"/>
        </w:rPr>
      </w:pPr>
      <w:r w:rsidRPr="00C82F82">
        <w:rPr>
          <w:rFonts w:ascii="Times New Roman" w:eastAsia="Times New Roman" w:hAnsi="Times New Roman" w:cs="Times New Roman"/>
          <w:sz w:val="24"/>
          <w:szCs w:val="24"/>
        </w:rPr>
        <w:t xml:space="preserve">4. Uždaviniai, kuriuos turi įvykdyti Paslaugų teikėjas: </w:t>
      </w:r>
    </w:p>
    <w:p w14:paraId="3993CF6B"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eastAsia="Times New Roman" w:hAnsi="Times New Roman" w:cs="Times New Roman"/>
          <w:i/>
          <w:sz w:val="24"/>
          <w:szCs w:val="24"/>
        </w:rPr>
        <w:t>1</w:t>
      </w:r>
      <w:r w:rsidRPr="00DE781A">
        <w:rPr>
          <w:rFonts w:ascii="Times New Roman" w:eastAsia="Times New Roman" w:hAnsi="Times New Roman" w:cs="Times New Roman"/>
          <w:i/>
          <w:sz w:val="24"/>
          <w:szCs w:val="24"/>
        </w:rPr>
        <w:t xml:space="preserve"> uždavinys </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įvertinus situaciją, užsakyti/atlikti </w:t>
      </w:r>
      <w:r>
        <w:rPr>
          <w:rFonts w:ascii="Times New Roman" w:hAnsi="Times New Roman" w:cs="Times New Roman"/>
          <w:sz w:val="24"/>
          <w:szCs w:val="24"/>
        </w:rPr>
        <w:t>reikiamus</w:t>
      </w:r>
      <w:r w:rsidRPr="00BD095C">
        <w:rPr>
          <w:rFonts w:ascii="Times New Roman" w:hAnsi="Times New Roman" w:cs="Times New Roman"/>
          <w:sz w:val="24"/>
          <w:szCs w:val="24"/>
        </w:rPr>
        <w:t xml:space="preserve"> </w:t>
      </w:r>
      <w:r>
        <w:rPr>
          <w:rFonts w:ascii="Times New Roman" w:hAnsi="Times New Roman" w:cs="Times New Roman"/>
          <w:sz w:val="24"/>
          <w:szCs w:val="24"/>
        </w:rPr>
        <w:t xml:space="preserve">ir reikiamos apimties </w:t>
      </w:r>
      <w:r w:rsidRPr="00BD095C">
        <w:rPr>
          <w:rFonts w:ascii="Times New Roman" w:hAnsi="Times New Roman" w:cs="Times New Roman"/>
          <w:sz w:val="24"/>
          <w:szCs w:val="24"/>
        </w:rPr>
        <w:t>tyrim</w:t>
      </w:r>
      <w:r>
        <w:rPr>
          <w:rFonts w:ascii="Times New Roman" w:hAnsi="Times New Roman" w:cs="Times New Roman"/>
          <w:sz w:val="24"/>
          <w:szCs w:val="24"/>
        </w:rPr>
        <w:t xml:space="preserve">us (geologiniai ir/ar kt. jei privaloma pagal teisės aktų nuostatas). Įvertinti </w:t>
      </w:r>
      <w:r w:rsidRPr="00CC04F7">
        <w:rPr>
          <w:rFonts w:ascii="Times New Roman" w:hAnsi="Times New Roman" w:cs="Times New Roman"/>
          <w:sz w:val="24"/>
          <w:szCs w:val="24"/>
        </w:rPr>
        <w:t>topografin</w:t>
      </w:r>
      <w:r>
        <w:rPr>
          <w:rFonts w:ascii="Times New Roman" w:hAnsi="Times New Roman" w:cs="Times New Roman"/>
          <w:sz w:val="24"/>
          <w:szCs w:val="24"/>
        </w:rPr>
        <w:t>ių planų</w:t>
      </w:r>
      <w:r w:rsidRPr="00CC04F7">
        <w:rPr>
          <w:rFonts w:ascii="Times New Roman" w:hAnsi="Times New Roman" w:cs="Times New Roman"/>
          <w:sz w:val="24"/>
          <w:szCs w:val="24"/>
        </w:rPr>
        <w:t xml:space="preserve"> parengimui reikaling</w:t>
      </w:r>
      <w:r>
        <w:rPr>
          <w:rFonts w:ascii="Times New Roman" w:hAnsi="Times New Roman" w:cs="Times New Roman"/>
          <w:sz w:val="24"/>
          <w:szCs w:val="24"/>
        </w:rPr>
        <w:t>ų</w:t>
      </w:r>
      <w:r w:rsidRPr="00CC04F7">
        <w:rPr>
          <w:rFonts w:ascii="Times New Roman" w:hAnsi="Times New Roman" w:cs="Times New Roman"/>
          <w:sz w:val="24"/>
          <w:szCs w:val="24"/>
        </w:rPr>
        <w:t xml:space="preserve"> teritorij</w:t>
      </w:r>
      <w:r>
        <w:rPr>
          <w:rFonts w:ascii="Times New Roman" w:hAnsi="Times New Roman" w:cs="Times New Roman"/>
          <w:sz w:val="24"/>
          <w:szCs w:val="24"/>
        </w:rPr>
        <w:t>ų</w:t>
      </w:r>
      <w:r w:rsidRPr="00CC04F7">
        <w:rPr>
          <w:rFonts w:ascii="Times New Roman" w:hAnsi="Times New Roman" w:cs="Times New Roman"/>
          <w:sz w:val="24"/>
          <w:szCs w:val="24"/>
        </w:rPr>
        <w:t xml:space="preserve"> </w:t>
      </w:r>
      <w:r>
        <w:rPr>
          <w:rFonts w:ascii="Times New Roman" w:hAnsi="Times New Roman" w:cs="Times New Roman"/>
          <w:sz w:val="24"/>
          <w:szCs w:val="24"/>
        </w:rPr>
        <w:t xml:space="preserve">dydžius, užsakyti/atlikti, parengti projektavimui topografinius planus (su požemio objektais). Užsakyti prisijungimo technines sąlygas, specialiuosius reikalavimus. </w:t>
      </w:r>
    </w:p>
    <w:p w14:paraId="768919E7" w14:textId="77777777" w:rsidR="00BE3865" w:rsidRPr="00DD6DC6" w:rsidRDefault="00BE3865" w:rsidP="00BE3865">
      <w:pPr>
        <w:spacing w:after="0" w:line="240" w:lineRule="auto"/>
        <w:ind w:firstLine="1247"/>
        <w:rPr>
          <w:rFonts w:ascii="Times New Roman" w:hAnsi="Times New Roman" w:cs="Times New Roman"/>
          <w:color w:val="000000"/>
          <w:sz w:val="24"/>
          <w:szCs w:val="24"/>
        </w:rPr>
      </w:pPr>
      <w:r>
        <w:rPr>
          <w:rFonts w:ascii="Times New Roman" w:hAnsi="Times New Roman" w:cs="Times New Roman"/>
          <w:color w:val="000000"/>
          <w:sz w:val="24"/>
          <w:szCs w:val="24"/>
        </w:rPr>
        <w:t>2</w:t>
      </w:r>
      <w:r w:rsidRPr="00DD6DC6">
        <w:rPr>
          <w:rFonts w:ascii="Times New Roman" w:hAnsi="Times New Roman" w:cs="Times New Roman"/>
          <w:color w:val="000000"/>
          <w:sz w:val="24"/>
          <w:szCs w:val="24"/>
        </w:rPr>
        <w:t xml:space="preserve"> </w:t>
      </w:r>
      <w:r w:rsidRPr="00DD6DC6">
        <w:rPr>
          <w:rFonts w:ascii="Times New Roman" w:hAnsi="Times New Roman" w:cs="Times New Roman"/>
          <w:i/>
          <w:color w:val="000000"/>
          <w:sz w:val="24"/>
          <w:szCs w:val="24"/>
        </w:rPr>
        <w:t>uždavinys</w:t>
      </w:r>
      <w:r w:rsidRPr="00DD6D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D6D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įvertinus statytojo poreikius, </w:t>
      </w:r>
      <w:r w:rsidRPr="003370FE">
        <w:rPr>
          <w:rFonts w:ascii="Times New Roman" w:hAnsi="Times New Roman" w:cs="Times New Roman"/>
          <w:color w:val="000000"/>
          <w:sz w:val="24"/>
          <w:szCs w:val="24"/>
        </w:rPr>
        <w:t xml:space="preserve">bei </w:t>
      </w:r>
      <w:r w:rsidRPr="003370FE">
        <w:rPr>
          <w:rFonts w:ascii="Times New Roman" w:hAnsi="Times New Roman" w:cs="Times New Roman"/>
          <w:sz w:val="24"/>
          <w:szCs w:val="24"/>
          <w:shd w:val="clear" w:color="auto" w:fill="FFFFFF"/>
        </w:rPr>
        <w:t>privalomuosius statinio</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projekto</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rengimo</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dokumentus</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(žemėtvarkos</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planavimo</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dokumentai,</w:t>
      </w:r>
      <w:r>
        <w:rPr>
          <w:rFonts w:ascii="Times New Roman" w:hAnsi="Times New Roman" w:cs="Times New Roman"/>
          <w:sz w:val="24"/>
          <w:szCs w:val="24"/>
          <w:shd w:val="clear" w:color="auto" w:fill="FFFFFF"/>
        </w:rPr>
        <w:t xml:space="preserve"> </w:t>
      </w:r>
      <w:r w:rsidRPr="003370FE">
        <w:rPr>
          <w:rFonts w:ascii="Times New Roman" w:hAnsi="Times New Roman" w:cs="Times New Roman"/>
          <w:sz w:val="24"/>
          <w:szCs w:val="24"/>
          <w:shd w:val="clear" w:color="auto" w:fill="FFFFFF"/>
        </w:rPr>
        <w:t>nuosavybės teisę ar kitokias teises į žemę (statybos sklypą) patvirtinantys dokumentai ir kt.)</w:t>
      </w:r>
      <w:r>
        <w:rPr>
          <w:rFonts w:ascii="Times New Roman" w:hAnsi="Times New Roman" w:cs="Times New Roman"/>
          <w:color w:val="000000"/>
          <w:sz w:val="24"/>
          <w:szCs w:val="24"/>
        </w:rPr>
        <w:t xml:space="preserve"> parengti techninę projektavimo užduotį ir ją raštu suderinti su statytoju. Detalizuoti ir patikslinti techninę projektavimo užduotį ir ją raštu suderinti su statytoju, įvertinus aktualių sklypų ir teritorijų tyrimų duomenis (</w:t>
      </w:r>
      <w:r w:rsidRPr="00CC04F7">
        <w:rPr>
          <w:rFonts w:ascii="Times New Roman" w:hAnsi="Times New Roman" w:cs="Times New Roman"/>
          <w:sz w:val="24"/>
          <w:szCs w:val="24"/>
        </w:rPr>
        <w:t>topografin</w:t>
      </w:r>
      <w:r>
        <w:rPr>
          <w:rFonts w:ascii="Times New Roman" w:hAnsi="Times New Roman" w:cs="Times New Roman"/>
          <w:sz w:val="24"/>
          <w:szCs w:val="24"/>
        </w:rPr>
        <w:t>ių planų, geologinių tyrimų)</w:t>
      </w:r>
      <w:r>
        <w:rPr>
          <w:rFonts w:ascii="Times New Roman" w:hAnsi="Times New Roman" w:cs="Times New Roman"/>
          <w:color w:val="000000"/>
          <w:sz w:val="24"/>
          <w:szCs w:val="24"/>
        </w:rPr>
        <w:t>, gautas prisijungimo technines sąlygas, specialiuosius reikalavimus ir kitus išeities duomenis</w:t>
      </w:r>
      <w:r>
        <w:rPr>
          <w:rFonts w:ascii="Times New Roman" w:hAnsi="Times New Roman" w:cs="Times New Roman"/>
          <w:sz w:val="24"/>
          <w:szCs w:val="24"/>
        </w:rPr>
        <w:t>. Detalizuotoje techninėje projektavimo užduotyje numatyti taikytinus aplinkosauginius reikalavimus.</w:t>
      </w:r>
    </w:p>
    <w:p w14:paraId="04B3B18D" w14:textId="4577F382" w:rsidR="00BE3865" w:rsidRDefault="00BE3865" w:rsidP="00BE3865">
      <w:pPr>
        <w:spacing w:after="0" w:line="240" w:lineRule="auto"/>
        <w:ind w:firstLine="1247"/>
        <w:rPr>
          <w:rFonts w:ascii="Times New Roman" w:eastAsia="Times New Roman" w:hAnsi="Times New Roman" w:cs="Times New Roman"/>
          <w:iCs/>
          <w:sz w:val="24"/>
          <w:szCs w:val="24"/>
        </w:rPr>
      </w:pPr>
      <w:r>
        <w:rPr>
          <w:rFonts w:ascii="Times New Roman" w:eastAsia="Times New Roman" w:hAnsi="Times New Roman" w:cs="Times New Roman"/>
          <w:i/>
          <w:sz w:val="24"/>
          <w:szCs w:val="24"/>
        </w:rPr>
        <w:t>3</w:t>
      </w:r>
      <w:r w:rsidRPr="00DE781A">
        <w:rPr>
          <w:rFonts w:ascii="Times New Roman" w:eastAsia="Times New Roman" w:hAnsi="Times New Roman" w:cs="Times New Roman"/>
          <w:i/>
          <w:sz w:val="24"/>
          <w:szCs w:val="24"/>
        </w:rPr>
        <w:t xml:space="preserve"> uždavinys </w:t>
      </w:r>
      <w:r>
        <w:rPr>
          <w:rFonts w:ascii="Times New Roman" w:eastAsia="Times New Roman" w:hAnsi="Times New Roman" w:cs="Times New Roman"/>
          <w:i/>
          <w:sz w:val="24"/>
          <w:szCs w:val="24"/>
        </w:rPr>
        <w:t xml:space="preserve">– </w:t>
      </w:r>
      <w:r w:rsidRPr="00D96A51">
        <w:rPr>
          <w:rFonts w:ascii="Times New Roman" w:eastAsia="Times New Roman" w:hAnsi="Times New Roman" w:cs="Times New Roman"/>
          <w:sz w:val="24"/>
          <w:szCs w:val="24"/>
        </w:rPr>
        <w:t>vadovaujantis su statytoju suderinta projektavimo technine užduotimi</w:t>
      </w:r>
      <w:r w:rsidRPr="00D96A51">
        <w:rPr>
          <w:rFonts w:ascii="Times New Roman" w:eastAsia="Times New Roman" w:hAnsi="Times New Roman" w:cs="Times New Roman"/>
          <w:i/>
          <w:sz w:val="24"/>
          <w:szCs w:val="24"/>
        </w:rPr>
        <w:t>,</w:t>
      </w:r>
      <w:r w:rsidRPr="00D96A51">
        <w:rPr>
          <w:rFonts w:ascii="Times New Roman" w:hAnsi="Times New Roman" w:cs="Times New Roman"/>
          <w:sz w:val="24"/>
          <w:szCs w:val="24"/>
          <w:shd w:val="clear" w:color="auto" w:fill="FFFFFF"/>
        </w:rPr>
        <w:t xml:space="preserve"> privalomaisiais statinio projekto rengimo dokumentais</w:t>
      </w:r>
      <w:r>
        <w:rPr>
          <w:rFonts w:ascii="Times New Roman" w:hAnsi="Times New Roman" w:cs="Times New Roman"/>
          <w:sz w:val="24"/>
          <w:szCs w:val="24"/>
          <w:shd w:val="clear" w:color="auto" w:fill="FFFFFF"/>
        </w:rPr>
        <w:t xml:space="preserve">, </w:t>
      </w:r>
      <w:r w:rsidRPr="00D96A51">
        <w:rPr>
          <w:rStyle w:val="markedcontent"/>
          <w:rFonts w:hAnsi="Times New Roman" w:cs="Times New Roman"/>
          <w:shd w:val="clear" w:color="auto" w:fill="FFFFFF"/>
        </w:rPr>
        <w:t xml:space="preserve">Lietuvos Respublikos </w:t>
      </w:r>
      <w:r w:rsidRPr="00D96A51">
        <w:rPr>
          <w:rStyle w:val="markedcontent"/>
          <w:rFonts w:hAnsi="Times New Roman" w:cs="Times New Roman"/>
          <w:shd w:val="clear" w:color="auto" w:fill="FFFFFF"/>
        </w:rPr>
        <w:t>į</w:t>
      </w:r>
      <w:r w:rsidRPr="00D96A51">
        <w:rPr>
          <w:rStyle w:val="markedcontent"/>
          <w:rFonts w:hAnsi="Times New Roman" w:cs="Times New Roman"/>
          <w:shd w:val="clear" w:color="auto" w:fill="FFFFFF"/>
        </w:rPr>
        <w:t>statym</w:t>
      </w:r>
      <w:r>
        <w:rPr>
          <w:rStyle w:val="markedcontent"/>
          <w:rFonts w:hAnsi="Times New Roman" w:cs="Times New Roman"/>
          <w:shd w:val="clear" w:color="auto" w:fill="FFFFFF"/>
        </w:rPr>
        <w:t>ų</w:t>
      </w:r>
      <w:r w:rsidRPr="00D96A51">
        <w:rPr>
          <w:rStyle w:val="markedcontent"/>
          <w:rFonts w:hAnsi="Times New Roman" w:cs="Times New Roman"/>
          <w:shd w:val="clear" w:color="auto" w:fill="FFFFFF"/>
        </w:rPr>
        <w:t>, kit</w:t>
      </w:r>
      <w:r>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aktuali</w:t>
      </w:r>
      <w:r>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teis</w:t>
      </w:r>
      <w:r w:rsidRPr="00D96A51">
        <w:rPr>
          <w:rStyle w:val="markedcontent"/>
          <w:rFonts w:hAnsi="Times New Roman" w:cs="Times New Roman"/>
          <w:shd w:val="clear" w:color="auto" w:fill="FFFFFF"/>
        </w:rPr>
        <w:t>ė</w:t>
      </w:r>
      <w:r w:rsidRPr="00D96A51">
        <w:rPr>
          <w:rStyle w:val="markedcontent"/>
          <w:rFonts w:hAnsi="Times New Roman" w:cs="Times New Roman"/>
          <w:shd w:val="clear" w:color="auto" w:fill="FFFFFF"/>
        </w:rPr>
        <w:t>s</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akt</w:t>
      </w:r>
      <w:r w:rsidRPr="00D96A51">
        <w:rPr>
          <w:rStyle w:val="markedcontent"/>
          <w:rFonts w:hAnsi="Times New Roman" w:cs="Times New Roman"/>
          <w:shd w:val="clear" w:color="auto" w:fill="FFFFFF"/>
        </w:rPr>
        <w:t>ų</w:t>
      </w:r>
      <w:r w:rsidRPr="00D96A51">
        <w:rPr>
          <w:rStyle w:val="markedcontent"/>
          <w:rFonts w:hAnsi="Times New Roman" w:cs="Times New Roman"/>
          <w:shd w:val="clear" w:color="auto" w:fill="FFFFFF"/>
        </w:rPr>
        <w:t>,</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normatyvini</w:t>
      </w:r>
      <w:r w:rsidRPr="00D96A51">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statybos</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technini</w:t>
      </w:r>
      <w:r w:rsidRPr="00D96A51">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dokument</w:t>
      </w:r>
      <w:r w:rsidRPr="00D96A51">
        <w:rPr>
          <w:rStyle w:val="markedcontent"/>
          <w:rFonts w:hAnsi="Times New Roman" w:cs="Times New Roman"/>
          <w:shd w:val="clear" w:color="auto" w:fill="FFFFFF"/>
        </w:rPr>
        <w:t>ų</w:t>
      </w:r>
      <w:r w:rsidRPr="00D96A51">
        <w:rPr>
          <w:rStyle w:val="markedcontent"/>
          <w:rFonts w:hAnsi="Times New Roman" w:cs="Times New Roman"/>
          <w:shd w:val="clear" w:color="auto" w:fill="FFFFFF"/>
        </w:rPr>
        <w:t xml:space="preserve"> reikalavim</w:t>
      </w:r>
      <w:r>
        <w:rPr>
          <w:rStyle w:val="markedcontent"/>
          <w:rFonts w:hAnsi="Times New Roman" w:cs="Times New Roman"/>
          <w:shd w:val="clear" w:color="auto" w:fill="FFFFFF"/>
        </w:rPr>
        <w:t xml:space="preserve">ais </w:t>
      </w:r>
      <w:r>
        <w:rPr>
          <w:rFonts w:ascii="Times New Roman" w:eastAsia="Times New Roman" w:hAnsi="Times New Roman" w:cs="Times New Roman"/>
          <w:iCs/>
          <w:sz w:val="24"/>
          <w:szCs w:val="24"/>
        </w:rPr>
        <w:t xml:space="preserve">parengti </w:t>
      </w:r>
      <w:r>
        <w:rPr>
          <w:rFonts w:ascii="Times New Roman" w:hAnsi="Times New Roman" w:cs="Times New Roman"/>
          <w:sz w:val="24"/>
          <w:szCs w:val="24"/>
          <w:shd w:val="clear" w:color="auto" w:fill="FFFFFF"/>
        </w:rPr>
        <w:t>Lūšių ežero pritaikymo</w:t>
      </w:r>
      <w:r w:rsidRPr="00967CD3">
        <w:rPr>
          <w:rFonts w:ascii="Times New Roman" w:hAnsi="Times New Roman" w:cs="Times New Roman"/>
          <w:sz w:val="24"/>
          <w:szCs w:val="24"/>
          <w:shd w:val="clear" w:color="auto" w:fill="FFFFFF"/>
        </w:rPr>
        <w:t xml:space="preserve"> lankymui </w:t>
      </w:r>
      <w:r>
        <w:rPr>
          <w:rFonts w:ascii="Times New Roman" w:hAnsi="Times New Roman" w:cs="Times New Roman"/>
          <w:sz w:val="24"/>
          <w:szCs w:val="24"/>
          <w:shd w:val="clear" w:color="auto" w:fill="FFFFFF"/>
        </w:rPr>
        <w:lastRenderedPageBreak/>
        <w:t xml:space="preserve">(adresas – Lūšių k., Ignalinos sen., Ignalinos r. sav.)  </w:t>
      </w:r>
      <w:proofErr w:type="spellStart"/>
      <w:r>
        <w:rPr>
          <w:rFonts w:ascii="Times New Roman" w:hAnsi="Times New Roman" w:cs="Times New Roman"/>
          <w:sz w:val="24"/>
          <w:szCs w:val="24"/>
          <w:shd w:val="clear" w:color="auto" w:fill="FFFFFF"/>
        </w:rPr>
        <w:t>priešprojektinius</w:t>
      </w:r>
      <w:proofErr w:type="spellEnd"/>
      <w:r>
        <w:rPr>
          <w:rFonts w:ascii="Times New Roman" w:hAnsi="Times New Roman" w:cs="Times New Roman"/>
          <w:sz w:val="24"/>
          <w:szCs w:val="24"/>
          <w:shd w:val="clear" w:color="auto" w:fill="FFFFFF"/>
        </w:rPr>
        <w:t xml:space="preserve"> pasiūlymus ir </w:t>
      </w:r>
      <w:r>
        <w:rPr>
          <w:rFonts w:ascii="Times New Roman" w:hAnsi="Times New Roman" w:cs="Times New Roman"/>
          <w:sz w:val="24"/>
          <w:szCs w:val="24"/>
        </w:rPr>
        <w:t>pateikti statytojui</w:t>
      </w:r>
      <w:r>
        <w:rPr>
          <w:rFonts w:ascii="Times New Roman" w:eastAsia="Times New Roman" w:hAnsi="Times New Roman" w:cs="Times New Roman"/>
          <w:iCs/>
          <w:sz w:val="24"/>
          <w:szCs w:val="24"/>
        </w:rPr>
        <w:t xml:space="preserve"> 3 (tris) </w:t>
      </w:r>
      <w:r w:rsidRPr="006639EA">
        <w:rPr>
          <w:rFonts w:ascii="Times New Roman" w:eastAsia="Times New Roman" w:hAnsi="Times New Roman" w:cs="Times New Roman"/>
          <w:iCs/>
          <w:sz w:val="24"/>
          <w:szCs w:val="24"/>
        </w:rPr>
        <w:t xml:space="preserve">skirtingus </w:t>
      </w:r>
      <w:proofErr w:type="spellStart"/>
      <w:r w:rsidRPr="006639EA">
        <w:rPr>
          <w:rFonts w:ascii="Times New Roman" w:eastAsia="Times New Roman" w:hAnsi="Times New Roman" w:cs="Times New Roman"/>
          <w:iCs/>
          <w:sz w:val="24"/>
          <w:szCs w:val="24"/>
        </w:rPr>
        <w:t>priešprojektinių</w:t>
      </w:r>
      <w:proofErr w:type="spellEnd"/>
      <w:r>
        <w:rPr>
          <w:rFonts w:ascii="Times New Roman" w:eastAsia="Times New Roman" w:hAnsi="Times New Roman" w:cs="Times New Roman"/>
          <w:iCs/>
          <w:sz w:val="24"/>
          <w:szCs w:val="24"/>
        </w:rPr>
        <w:t xml:space="preserve"> pasiūlymų variantus, iš kurių statytojas išrenka 1 (vieną variantą);</w:t>
      </w:r>
    </w:p>
    <w:p w14:paraId="7CAF20CC" w14:textId="77777777" w:rsidR="00BE3865" w:rsidRPr="005F6F2E" w:rsidRDefault="00BE3865" w:rsidP="00BE3865">
      <w:pPr>
        <w:spacing w:after="0" w:line="240" w:lineRule="auto"/>
        <w:ind w:firstLine="1247"/>
        <w:jc w:val="both"/>
        <w:rPr>
          <w:rFonts w:ascii="Times New Roman" w:hAnsi="Times New Roman" w:cs="Times New Roman"/>
          <w:sz w:val="24"/>
          <w:szCs w:val="24"/>
        </w:rPr>
      </w:pPr>
      <w:r>
        <w:rPr>
          <w:rFonts w:ascii="Times New Roman" w:eastAsia="Times New Roman" w:hAnsi="Times New Roman" w:cs="Times New Roman"/>
          <w:i/>
          <w:sz w:val="24"/>
          <w:szCs w:val="24"/>
        </w:rPr>
        <w:t>4</w:t>
      </w:r>
      <w:r w:rsidRPr="005F6F2E">
        <w:rPr>
          <w:rFonts w:ascii="Times New Roman" w:eastAsia="Times New Roman" w:hAnsi="Times New Roman" w:cs="Times New Roman"/>
          <w:i/>
          <w:sz w:val="24"/>
          <w:szCs w:val="24"/>
        </w:rPr>
        <w:t xml:space="preserve"> uždavinys –</w:t>
      </w:r>
      <w:r w:rsidRPr="005F6F2E">
        <w:rPr>
          <w:rFonts w:ascii="Times New Roman" w:hAnsi="Times New Roman" w:cs="Times New Roman"/>
          <w:sz w:val="24"/>
          <w:szCs w:val="24"/>
        </w:rPr>
        <w:t xml:space="preserve"> </w:t>
      </w:r>
      <w:r>
        <w:rPr>
          <w:rFonts w:ascii="Times New Roman" w:hAnsi="Times New Roman" w:cs="Times New Roman"/>
          <w:sz w:val="24"/>
          <w:szCs w:val="24"/>
        </w:rPr>
        <w:t xml:space="preserve">vadovaujantis statytojo išrinktais </w:t>
      </w:r>
      <w:proofErr w:type="spellStart"/>
      <w:r>
        <w:rPr>
          <w:rFonts w:ascii="Times New Roman" w:hAnsi="Times New Roman" w:cs="Times New Roman"/>
          <w:sz w:val="24"/>
          <w:szCs w:val="24"/>
        </w:rPr>
        <w:t>priešprojektiniais</w:t>
      </w:r>
      <w:proofErr w:type="spellEnd"/>
      <w:r>
        <w:rPr>
          <w:rFonts w:ascii="Times New Roman" w:hAnsi="Times New Roman" w:cs="Times New Roman"/>
          <w:sz w:val="24"/>
          <w:szCs w:val="24"/>
        </w:rPr>
        <w:t xml:space="preserve"> pasiūlymais, technine projektavimo užduotimi, </w:t>
      </w:r>
      <w:r w:rsidRPr="00D96A51">
        <w:rPr>
          <w:rStyle w:val="markedcontent"/>
          <w:rFonts w:hAnsi="Times New Roman" w:cs="Times New Roman"/>
          <w:shd w:val="clear" w:color="auto" w:fill="FFFFFF"/>
        </w:rPr>
        <w:t xml:space="preserve">Lietuvos Respublikos </w:t>
      </w:r>
      <w:r w:rsidRPr="00D96A51">
        <w:rPr>
          <w:rStyle w:val="markedcontent"/>
          <w:rFonts w:hAnsi="Times New Roman" w:cs="Times New Roman"/>
          <w:shd w:val="clear" w:color="auto" w:fill="FFFFFF"/>
        </w:rPr>
        <w:t>į</w:t>
      </w:r>
      <w:r w:rsidRPr="00D96A51">
        <w:rPr>
          <w:rStyle w:val="markedcontent"/>
          <w:rFonts w:hAnsi="Times New Roman" w:cs="Times New Roman"/>
          <w:shd w:val="clear" w:color="auto" w:fill="FFFFFF"/>
        </w:rPr>
        <w:t>statym</w:t>
      </w:r>
      <w:r>
        <w:rPr>
          <w:rStyle w:val="markedcontent"/>
          <w:rFonts w:hAnsi="Times New Roman" w:cs="Times New Roman"/>
          <w:shd w:val="clear" w:color="auto" w:fill="FFFFFF"/>
        </w:rPr>
        <w:t>ų</w:t>
      </w:r>
      <w:r w:rsidRPr="00D96A51">
        <w:rPr>
          <w:rStyle w:val="markedcontent"/>
          <w:rFonts w:hAnsi="Times New Roman" w:cs="Times New Roman"/>
          <w:shd w:val="clear" w:color="auto" w:fill="FFFFFF"/>
        </w:rPr>
        <w:t>, kit</w:t>
      </w:r>
      <w:r>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aktuali</w:t>
      </w:r>
      <w:r>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teis</w:t>
      </w:r>
      <w:r w:rsidRPr="00D96A51">
        <w:rPr>
          <w:rStyle w:val="markedcontent"/>
          <w:rFonts w:hAnsi="Times New Roman" w:cs="Times New Roman"/>
          <w:shd w:val="clear" w:color="auto" w:fill="FFFFFF"/>
        </w:rPr>
        <w:t>ė</w:t>
      </w:r>
      <w:r w:rsidRPr="00D96A51">
        <w:rPr>
          <w:rStyle w:val="markedcontent"/>
          <w:rFonts w:hAnsi="Times New Roman" w:cs="Times New Roman"/>
          <w:shd w:val="clear" w:color="auto" w:fill="FFFFFF"/>
        </w:rPr>
        <w:t>s</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akt</w:t>
      </w:r>
      <w:r w:rsidRPr="00D96A51">
        <w:rPr>
          <w:rStyle w:val="markedcontent"/>
          <w:rFonts w:hAnsi="Times New Roman" w:cs="Times New Roman"/>
          <w:shd w:val="clear" w:color="auto" w:fill="FFFFFF"/>
        </w:rPr>
        <w:t>ų</w:t>
      </w:r>
      <w:r w:rsidRPr="00D96A51">
        <w:rPr>
          <w:rStyle w:val="markedcontent"/>
          <w:rFonts w:hAnsi="Times New Roman" w:cs="Times New Roman"/>
          <w:shd w:val="clear" w:color="auto" w:fill="FFFFFF"/>
        </w:rPr>
        <w:t>,</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normatyvini</w:t>
      </w:r>
      <w:r w:rsidRPr="00D96A51">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statybos</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technini</w:t>
      </w:r>
      <w:r w:rsidRPr="00D96A51">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D96A51">
        <w:rPr>
          <w:rStyle w:val="markedcontent"/>
          <w:rFonts w:hAnsi="Times New Roman" w:cs="Times New Roman"/>
          <w:shd w:val="clear" w:color="auto" w:fill="FFFFFF"/>
        </w:rPr>
        <w:t>dokument</w:t>
      </w:r>
      <w:r w:rsidRPr="00D96A51">
        <w:rPr>
          <w:rStyle w:val="markedcontent"/>
          <w:rFonts w:hAnsi="Times New Roman" w:cs="Times New Roman"/>
          <w:shd w:val="clear" w:color="auto" w:fill="FFFFFF"/>
        </w:rPr>
        <w:t>ų</w:t>
      </w:r>
      <w:r w:rsidRPr="00D96A51">
        <w:rPr>
          <w:rStyle w:val="markedcontent"/>
          <w:rFonts w:hAnsi="Times New Roman" w:cs="Times New Roman"/>
          <w:shd w:val="clear" w:color="auto" w:fill="FFFFFF"/>
        </w:rPr>
        <w:t xml:space="preserve"> reikalavim</w:t>
      </w:r>
      <w:r>
        <w:rPr>
          <w:rStyle w:val="markedcontent"/>
          <w:rFonts w:hAnsi="Times New Roman" w:cs="Times New Roman"/>
          <w:shd w:val="clear" w:color="auto" w:fill="FFFFFF"/>
        </w:rPr>
        <w:t xml:space="preserve">ais </w:t>
      </w:r>
      <w:r>
        <w:rPr>
          <w:rFonts w:ascii="Times New Roman" w:eastAsia="Times New Roman" w:hAnsi="Times New Roman" w:cs="Times New Roman"/>
          <w:iCs/>
          <w:sz w:val="24"/>
          <w:szCs w:val="24"/>
        </w:rPr>
        <w:t xml:space="preserve">parengti </w:t>
      </w:r>
      <w:r>
        <w:rPr>
          <w:rFonts w:ascii="Times New Roman" w:hAnsi="Times New Roman" w:cs="Times New Roman"/>
          <w:sz w:val="24"/>
          <w:szCs w:val="24"/>
          <w:shd w:val="clear" w:color="auto" w:fill="FFFFFF"/>
        </w:rPr>
        <w:t>Lūšių ežero pritaikymo</w:t>
      </w:r>
      <w:r w:rsidRPr="00967CD3">
        <w:rPr>
          <w:rFonts w:ascii="Times New Roman" w:hAnsi="Times New Roman" w:cs="Times New Roman"/>
          <w:sz w:val="24"/>
          <w:szCs w:val="24"/>
          <w:shd w:val="clear" w:color="auto" w:fill="FFFFFF"/>
        </w:rPr>
        <w:t xml:space="preserve"> lankymui </w:t>
      </w:r>
      <w:r>
        <w:rPr>
          <w:rFonts w:ascii="Times New Roman" w:hAnsi="Times New Roman" w:cs="Times New Roman"/>
          <w:sz w:val="24"/>
          <w:szCs w:val="24"/>
          <w:shd w:val="clear" w:color="auto" w:fill="FFFFFF"/>
        </w:rPr>
        <w:t>(adresas – Lūšių k., Ignalinos sen., Ignalinos r. sav.) projektą, kurio sudėtis, rūšis, etapas, teisės aktų numatyta tvarka yra tinkami paskelbti apie statybos pradžią ir pradėti statybos darbus.</w:t>
      </w:r>
    </w:p>
    <w:p w14:paraId="658A2340" w14:textId="77777777" w:rsidR="00BE3865" w:rsidRPr="005F6F2E" w:rsidRDefault="00BE3865" w:rsidP="00BE3865">
      <w:pPr>
        <w:spacing w:after="0" w:line="240" w:lineRule="auto"/>
        <w:ind w:firstLine="1247"/>
        <w:jc w:val="both"/>
        <w:rPr>
          <w:rFonts w:ascii="Times New Roman" w:eastAsia="Times New Roman" w:hAnsi="Times New Roman" w:cs="Times New Roman"/>
          <w:iCs/>
          <w:sz w:val="24"/>
          <w:szCs w:val="24"/>
        </w:rPr>
      </w:pPr>
      <w:r w:rsidRPr="005F6F2E">
        <w:rPr>
          <w:rFonts w:ascii="Times New Roman" w:eastAsia="Times New Roman" w:hAnsi="Times New Roman" w:cs="Times New Roman"/>
          <w:i/>
          <w:sz w:val="24"/>
          <w:szCs w:val="24"/>
        </w:rPr>
        <w:t xml:space="preserve">5 uždavinys – </w:t>
      </w:r>
      <w:r w:rsidRPr="000E0432">
        <w:rPr>
          <w:rFonts w:ascii="Times New Roman" w:eastAsia="Times New Roman" w:hAnsi="Times New Roman" w:cs="Times New Roman"/>
          <w:sz w:val="24"/>
          <w:szCs w:val="24"/>
        </w:rPr>
        <w:t>atlikti</w:t>
      </w:r>
      <w:r>
        <w:rPr>
          <w:rFonts w:ascii="Times New Roman" w:eastAsia="Times New Roman" w:hAnsi="Times New Roman" w:cs="Times New Roman"/>
          <w:i/>
          <w:sz w:val="24"/>
          <w:szCs w:val="24"/>
        </w:rPr>
        <w:t xml:space="preserve"> </w:t>
      </w:r>
      <w:r w:rsidRPr="005F6F2E">
        <w:rPr>
          <w:rFonts w:ascii="Times New Roman" w:eastAsia="Times New Roman" w:hAnsi="Times New Roman" w:cs="Times New Roman"/>
          <w:iCs/>
          <w:sz w:val="24"/>
          <w:szCs w:val="24"/>
        </w:rPr>
        <w:t>projekto vykdymo priežiūr</w:t>
      </w:r>
      <w:r>
        <w:rPr>
          <w:rFonts w:ascii="Times New Roman" w:eastAsia="Times New Roman" w:hAnsi="Times New Roman" w:cs="Times New Roman"/>
          <w:iCs/>
          <w:sz w:val="24"/>
          <w:szCs w:val="24"/>
        </w:rPr>
        <w:t>ą</w:t>
      </w:r>
      <w:r w:rsidRPr="005F6F2E">
        <w:rPr>
          <w:rFonts w:ascii="Times New Roman" w:eastAsia="Times New Roman" w:hAnsi="Times New Roman" w:cs="Times New Roman"/>
          <w:iCs/>
          <w:sz w:val="24"/>
          <w:szCs w:val="24"/>
        </w:rPr>
        <w:t>, kuri apima projekte numatytų darbų priežiūrą, nustatytą statybos techniniuose reglamentuose.</w:t>
      </w:r>
    </w:p>
    <w:p w14:paraId="7F7732E0" w14:textId="77777777" w:rsidR="00BE3865" w:rsidRPr="005F6F2E" w:rsidRDefault="00BE3865" w:rsidP="00BE3865">
      <w:pPr>
        <w:spacing w:after="0" w:line="240" w:lineRule="auto"/>
        <w:ind w:firstLine="1247"/>
        <w:jc w:val="both"/>
        <w:rPr>
          <w:rFonts w:ascii="Times New Roman" w:eastAsia="Times New Roman" w:hAnsi="Times New Roman" w:cs="Times New Roman"/>
          <w:i/>
          <w:sz w:val="24"/>
          <w:szCs w:val="24"/>
        </w:rPr>
      </w:pPr>
      <w:r w:rsidRPr="005F6F2E">
        <w:rPr>
          <w:rFonts w:ascii="Times New Roman" w:eastAsia="Times New Roman" w:hAnsi="Times New Roman" w:cs="Times New Roman"/>
          <w:sz w:val="24"/>
          <w:szCs w:val="24"/>
        </w:rPr>
        <w:t xml:space="preserve">5. Trukmė ir/ar rezultatai, kuriuos turi pasiekti Paslaugų teikėjas: </w:t>
      </w:r>
    </w:p>
    <w:p w14:paraId="1AE7B968" w14:textId="77777777" w:rsidR="00BE3865" w:rsidRDefault="00BE3865" w:rsidP="00BE3865">
      <w:pPr>
        <w:widowControl w:val="0"/>
        <w:tabs>
          <w:tab w:val="left" w:pos="906"/>
          <w:tab w:val="left" w:pos="7400"/>
        </w:tabs>
        <w:spacing w:after="0" w:line="264" w:lineRule="auto"/>
        <w:jc w:val="both"/>
        <w:rPr>
          <w:rFonts w:ascii="Times New Roman" w:hAnsi="Times New Roman" w:cs="Times New Roman"/>
          <w:sz w:val="24"/>
          <w:szCs w:val="24"/>
        </w:rPr>
      </w:pPr>
      <w:r w:rsidRPr="00F5082F">
        <w:rPr>
          <w:rFonts w:ascii="Times New Roman" w:eastAsia="Times New Roman" w:hAnsi="Times New Roman" w:cs="Times New Roman"/>
          <w:i/>
          <w:color w:val="FF0000"/>
          <w:sz w:val="24"/>
          <w:szCs w:val="24"/>
        </w:rPr>
        <w:tab/>
      </w:r>
      <w:r w:rsidRPr="0044052A">
        <w:rPr>
          <w:rFonts w:ascii="Times New Roman" w:eastAsia="Times New Roman" w:hAnsi="Times New Roman" w:cs="Times New Roman"/>
          <w:i/>
          <w:sz w:val="24"/>
          <w:szCs w:val="24"/>
        </w:rPr>
        <w:t xml:space="preserve">     1 rezultatas – </w:t>
      </w:r>
      <w:r w:rsidRPr="0044052A">
        <w:rPr>
          <w:rFonts w:ascii="Times New Roman" w:hAnsi="Times New Roman" w:cs="Times New Roman"/>
          <w:sz w:val="24"/>
          <w:szCs w:val="24"/>
        </w:rPr>
        <w:t>įvertinta</w:t>
      </w:r>
      <w:r>
        <w:rPr>
          <w:rFonts w:ascii="Times New Roman" w:hAnsi="Times New Roman" w:cs="Times New Roman"/>
          <w:sz w:val="24"/>
          <w:szCs w:val="24"/>
        </w:rPr>
        <w:t xml:space="preserve"> situacija, nustatytos</w:t>
      </w:r>
      <w:r w:rsidRPr="0044052A">
        <w:rPr>
          <w:rFonts w:ascii="Times New Roman" w:hAnsi="Times New Roman" w:cs="Times New Roman"/>
          <w:sz w:val="24"/>
          <w:szCs w:val="24"/>
        </w:rPr>
        <w:t xml:space="preserve"> topografiniams planams atlikti reikiamos teritorijos, atlikti topografiniai planai (su požemio objektais)</w:t>
      </w:r>
      <w:r w:rsidRPr="002A0275">
        <w:rPr>
          <w:rFonts w:ascii="Times New Roman" w:hAnsi="Times New Roman" w:cs="Times New Roman"/>
          <w:sz w:val="24"/>
          <w:szCs w:val="24"/>
        </w:rPr>
        <w:t xml:space="preserve"> </w:t>
      </w:r>
      <w:r w:rsidRPr="0044052A">
        <w:rPr>
          <w:rFonts w:ascii="Times New Roman" w:hAnsi="Times New Roman" w:cs="Times New Roman"/>
          <w:sz w:val="24"/>
          <w:szCs w:val="24"/>
        </w:rPr>
        <w:t>suderinti per TIIIS sistemą</w:t>
      </w:r>
      <w:r>
        <w:rPr>
          <w:rFonts w:ascii="Times New Roman" w:hAnsi="Times New Roman" w:cs="Times New Roman"/>
          <w:sz w:val="24"/>
          <w:szCs w:val="24"/>
        </w:rPr>
        <w:t>,</w:t>
      </w:r>
      <w:r w:rsidRPr="002A0275">
        <w:rPr>
          <w:rFonts w:ascii="Times New Roman" w:hAnsi="Times New Roman" w:cs="Times New Roman"/>
          <w:sz w:val="24"/>
          <w:szCs w:val="24"/>
        </w:rPr>
        <w:t xml:space="preserve"> </w:t>
      </w:r>
      <w:r>
        <w:rPr>
          <w:rFonts w:ascii="Times New Roman" w:hAnsi="Times New Roman" w:cs="Times New Roman"/>
          <w:sz w:val="24"/>
          <w:szCs w:val="24"/>
        </w:rPr>
        <w:t>p</w:t>
      </w:r>
      <w:r w:rsidRPr="0044052A">
        <w:rPr>
          <w:rFonts w:ascii="Times New Roman" w:hAnsi="Times New Roman" w:cs="Times New Roman"/>
          <w:sz w:val="24"/>
          <w:szCs w:val="24"/>
        </w:rPr>
        <w:t xml:space="preserve">o suderinimo pateikiami </w:t>
      </w:r>
      <w:r>
        <w:rPr>
          <w:rFonts w:ascii="Times New Roman" w:hAnsi="Times New Roman" w:cs="Times New Roman"/>
          <w:sz w:val="24"/>
          <w:szCs w:val="24"/>
        </w:rPr>
        <w:t>statytojui.</w:t>
      </w:r>
      <w:r w:rsidRPr="0044052A">
        <w:rPr>
          <w:rFonts w:ascii="Times New Roman" w:hAnsi="Times New Roman" w:cs="Times New Roman"/>
          <w:sz w:val="24"/>
          <w:szCs w:val="24"/>
        </w:rPr>
        <w:t xml:space="preserve"> </w:t>
      </w:r>
      <w:r>
        <w:rPr>
          <w:rFonts w:ascii="Times New Roman" w:hAnsi="Times New Roman" w:cs="Times New Roman"/>
          <w:sz w:val="24"/>
          <w:szCs w:val="24"/>
        </w:rPr>
        <w:t>Į</w:t>
      </w:r>
      <w:r w:rsidRPr="00666332">
        <w:rPr>
          <w:rFonts w:ascii="Times New Roman" w:hAnsi="Times New Roman" w:cs="Times New Roman"/>
          <w:sz w:val="24"/>
          <w:szCs w:val="24"/>
        </w:rPr>
        <w:t xml:space="preserve">vertintas poreikis </w:t>
      </w:r>
      <w:r w:rsidRPr="00666332">
        <w:rPr>
          <w:rFonts w:ascii="Times New Roman" w:eastAsia="Times New Roman" w:hAnsi="Times New Roman" w:cs="Times New Roman"/>
          <w:iCs/>
          <w:sz w:val="24"/>
          <w:szCs w:val="24"/>
        </w:rPr>
        <w:t xml:space="preserve">dėl reikiamų atlikti </w:t>
      </w:r>
      <w:r>
        <w:rPr>
          <w:rFonts w:ascii="Times New Roman" w:eastAsia="Times New Roman" w:hAnsi="Times New Roman" w:cs="Times New Roman"/>
          <w:iCs/>
          <w:sz w:val="24"/>
          <w:szCs w:val="24"/>
        </w:rPr>
        <w:t xml:space="preserve">tyrimų </w:t>
      </w:r>
      <w:r>
        <w:rPr>
          <w:rFonts w:ascii="Times New Roman" w:hAnsi="Times New Roman" w:cs="Times New Roman"/>
          <w:sz w:val="24"/>
          <w:szCs w:val="24"/>
        </w:rPr>
        <w:t>(geologiniai, konstrukcijų ir/ar kt.) statytojui</w:t>
      </w:r>
      <w:r w:rsidRPr="00666332">
        <w:rPr>
          <w:rFonts w:ascii="Times New Roman" w:hAnsi="Times New Roman" w:cs="Times New Roman"/>
          <w:sz w:val="24"/>
          <w:szCs w:val="24"/>
        </w:rPr>
        <w:t xml:space="preserve"> pateiktas pagrindimas. Po pagrindimo </w:t>
      </w:r>
      <w:r>
        <w:rPr>
          <w:rFonts w:ascii="Times New Roman" w:hAnsi="Times New Roman" w:cs="Times New Roman"/>
          <w:sz w:val="24"/>
          <w:szCs w:val="24"/>
        </w:rPr>
        <w:t>ir aptarimo</w:t>
      </w:r>
      <w:r w:rsidRPr="00666332">
        <w:rPr>
          <w:rFonts w:ascii="Times New Roman" w:hAnsi="Times New Roman" w:cs="Times New Roman"/>
          <w:sz w:val="24"/>
          <w:szCs w:val="24"/>
        </w:rPr>
        <w:t xml:space="preserve"> </w:t>
      </w:r>
      <w:r>
        <w:rPr>
          <w:rFonts w:ascii="Times New Roman" w:hAnsi="Times New Roman" w:cs="Times New Roman"/>
          <w:sz w:val="24"/>
          <w:szCs w:val="24"/>
        </w:rPr>
        <w:t>su statytoju</w:t>
      </w:r>
      <w:r w:rsidRPr="00666332">
        <w:rPr>
          <w:rFonts w:ascii="Times New Roman" w:hAnsi="Times New Roman" w:cs="Times New Roman"/>
          <w:sz w:val="24"/>
          <w:szCs w:val="24"/>
        </w:rPr>
        <w:t xml:space="preserve">, </w:t>
      </w:r>
      <w:r>
        <w:rPr>
          <w:rFonts w:ascii="Times New Roman" w:hAnsi="Times New Roman" w:cs="Times New Roman"/>
          <w:sz w:val="24"/>
          <w:szCs w:val="24"/>
        </w:rPr>
        <w:t xml:space="preserve">užsakyti </w:t>
      </w:r>
      <w:r w:rsidRPr="00666332">
        <w:rPr>
          <w:rFonts w:ascii="Times New Roman" w:hAnsi="Times New Roman" w:cs="Times New Roman"/>
          <w:sz w:val="24"/>
          <w:szCs w:val="24"/>
        </w:rPr>
        <w:t xml:space="preserve">reikiami tyrimai, suderinti teisės aktų nustatyta tvarka ir pateikti </w:t>
      </w:r>
      <w:r>
        <w:rPr>
          <w:rFonts w:ascii="Times New Roman" w:hAnsi="Times New Roman" w:cs="Times New Roman"/>
          <w:sz w:val="24"/>
          <w:szCs w:val="24"/>
        </w:rPr>
        <w:t>statytojui.</w:t>
      </w:r>
      <w:r w:rsidRPr="00666332">
        <w:rPr>
          <w:rFonts w:ascii="Times New Roman" w:hAnsi="Times New Roman" w:cs="Times New Roman"/>
          <w:sz w:val="24"/>
          <w:szCs w:val="24"/>
        </w:rPr>
        <w:t xml:space="preserve"> </w:t>
      </w:r>
      <w:r>
        <w:rPr>
          <w:rFonts w:ascii="Times New Roman" w:hAnsi="Times New Roman" w:cs="Times New Roman"/>
          <w:sz w:val="24"/>
          <w:szCs w:val="24"/>
        </w:rPr>
        <w:t>Užsakytos ir</w:t>
      </w:r>
      <w:r>
        <w:rPr>
          <w:rFonts w:ascii="Times New Roman" w:hAnsi="Times New Roman" w:cs="Times New Roman"/>
          <w:i/>
          <w:iCs/>
          <w:sz w:val="24"/>
          <w:szCs w:val="24"/>
        </w:rPr>
        <w:t xml:space="preserve"> </w:t>
      </w:r>
      <w:r w:rsidRPr="00666332">
        <w:rPr>
          <w:rFonts w:ascii="Times New Roman" w:hAnsi="Times New Roman" w:cs="Times New Roman"/>
          <w:sz w:val="24"/>
          <w:szCs w:val="24"/>
        </w:rPr>
        <w:t>gautos prisijungimo sąlygos ir specialieji reikalavimai</w:t>
      </w:r>
      <w:r>
        <w:rPr>
          <w:rFonts w:ascii="Times New Roman" w:hAnsi="Times New Roman" w:cs="Times New Roman"/>
          <w:sz w:val="24"/>
          <w:szCs w:val="24"/>
        </w:rPr>
        <w:t>.</w:t>
      </w:r>
    </w:p>
    <w:p w14:paraId="46C09256" w14:textId="77777777" w:rsidR="00BE3865" w:rsidRDefault="00BE3865" w:rsidP="00BE3865">
      <w:pPr>
        <w:widowControl w:val="0"/>
        <w:tabs>
          <w:tab w:val="left" w:pos="906"/>
          <w:tab w:val="left" w:pos="7400"/>
        </w:tabs>
        <w:spacing w:after="0" w:line="264" w:lineRule="auto"/>
        <w:jc w:val="both"/>
        <w:rPr>
          <w:rFonts w:ascii="Times New Roman" w:hAnsi="Times New Roman" w:cs="Times New Roman"/>
          <w:sz w:val="24"/>
          <w:szCs w:val="24"/>
        </w:rPr>
      </w:pPr>
      <w:r>
        <w:rPr>
          <w:rFonts w:ascii="Times New Roman" w:eastAsia="Times New Roman" w:hAnsi="Times New Roman" w:cs="Times New Roman"/>
          <w:i/>
          <w:sz w:val="24"/>
          <w:szCs w:val="24"/>
        </w:rPr>
        <w:tab/>
        <w:t>2</w:t>
      </w:r>
      <w:r w:rsidRPr="0044052A">
        <w:rPr>
          <w:rFonts w:ascii="Times New Roman" w:eastAsia="Times New Roman" w:hAnsi="Times New Roman" w:cs="Times New Roman"/>
          <w:i/>
          <w:sz w:val="24"/>
          <w:szCs w:val="24"/>
        </w:rPr>
        <w:t xml:space="preserve"> rezultatas – </w:t>
      </w:r>
      <w:r>
        <w:rPr>
          <w:rFonts w:ascii="Times New Roman" w:hAnsi="Times New Roman" w:cs="Times New Roman"/>
          <w:sz w:val="24"/>
          <w:szCs w:val="24"/>
        </w:rPr>
        <w:t>parengta techninė projektavimo užduotis ir suderinta su statytoju. Detalizuota</w:t>
      </w:r>
      <w:r w:rsidRPr="002A0275">
        <w:rPr>
          <w:rFonts w:ascii="Times New Roman" w:hAnsi="Times New Roman" w:cs="Times New Roman"/>
          <w:sz w:val="24"/>
          <w:szCs w:val="24"/>
        </w:rPr>
        <w:t xml:space="preserve"> </w:t>
      </w:r>
      <w:r>
        <w:rPr>
          <w:rFonts w:ascii="Times New Roman" w:hAnsi="Times New Roman" w:cs="Times New Roman"/>
          <w:sz w:val="24"/>
          <w:szCs w:val="24"/>
        </w:rPr>
        <w:t xml:space="preserve">techninė projektavimo užduotis ir suderinta su statytoju. </w:t>
      </w:r>
    </w:p>
    <w:p w14:paraId="64BAD8FD" w14:textId="77777777" w:rsidR="00BE3865" w:rsidRDefault="00BE3865" w:rsidP="00BE3865">
      <w:pPr>
        <w:widowControl w:val="0"/>
        <w:tabs>
          <w:tab w:val="left" w:pos="906"/>
          <w:tab w:val="left" w:pos="7400"/>
        </w:tabs>
        <w:spacing w:after="0" w:line="264" w:lineRule="auto"/>
        <w:jc w:val="both"/>
        <w:rPr>
          <w:rFonts w:ascii="Times New Roman" w:eastAsia="Times New Roman" w:hAnsi="Times New Roman" w:cs="Times New Roman"/>
          <w:iCs/>
          <w:sz w:val="24"/>
          <w:szCs w:val="24"/>
        </w:rPr>
      </w:pPr>
      <w:r w:rsidRPr="00F5082F">
        <w:rPr>
          <w:rFonts w:ascii="Times New Roman" w:eastAsia="Times New Roman" w:hAnsi="Times New Roman" w:cs="Times New Roman"/>
          <w:i/>
          <w:color w:val="FF0000"/>
          <w:sz w:val="24"/>
          <w:szCs w:val="24"/>
        </w:rPr>
        <w:t xml:space="preserve">  </w:t>
      </w:r>
      <w:r w:rsidRPr="00F5082F">
        <w:rPr>
          <w:rFonts w:ascii="Times New Roman" w:eastAsia="Times New Roman" w:hAnsi="Times New Roman" w:cs="Times New Roman"/>
          <w:i/>
          <w:color w:val="FF0000"/>
          <w:sz w:val="24"/>
          <w:szCs w:val="24"/>
        </w:rPr>
        <w:tab/>
      </w:r>
      <w:r w:rsidRPr="00666332">
        <w:rPr>
          <w:rFonts w:ascii="Times New Roman" w:eastAsia="Times New Roman" w:hAnsi="Times New Roman" w:cs="Times New Roman"/>
          <w:i/>
          <w:sz w:val="24"/>
          <w:szCs w:val="24"/>
        </w:rPr>
        <w:t xml:space="preserve">3 rezultatas – </w:t>
      </w:r>
      <w:r w:rsidRPr="002A0275">
        <w:rPr>
          <w:rFonts w:ascii="Times New Roman" w:eastAsia="Times New Roman" w:hAnsi="Times New Roman" w:cs="Times New Roman"/>
          <w:sz w:val="24"/>
          <w:szCs w:val="24"/>
        </w:rPr>
        <w:t xml:space="preserve">parengti </w:t>
      </w:r>
      <w:r>
        <w:rPr>
          <w:rFonts w:ascii="Times New Roman" w:hAnsi="Times New Roman" w:cs="Times New Roman"/>
          <w:sz w:val="24"/>
          <w:szCs w:val="24"/>
          <w:shd w:val="clear" w:color="auto" w:fill="FFFFFF"/>
        </w:rPr>
        <w:t xml:space="preserve">ir </w:t>
      </w:r>
      <w:r>
        <w:rPr>
          <w:rFonts w:ascii="Times New Roman" w:hAnsi="Times New Roman" w:cs="Times New Roman"/>
          <w:sz w:val="24"/>
          <w:szCs w:val="24"/>
        </w:rPr>
        <w:t>pateikti statytojui</w:t>
      </w:r>
      <w:r>
        <w:rPr>
          <w:rFonts w:ascii="Times New Roman" w:eastAsia="Times New Roman" w:hAnsi="Times New Roman" w:cs="Times New Roman"/>
          <w:iCs/>
          <w:sz w:val="24"/>
          <w:szCs w:val="24"/>
        </w:rPr>
        <w:t xml:space="preserve"> 3 (trys) </w:t>
      </w:r>
      <w:r w:rsidRPr="006639EA">
        <w:rPr>
          <w:rFonts w:ascii="Times New Roman" w:eastAsia="Times New Roman" w:hAnsi="Times New Roman" w:cs="Times New Roman"/>
          <w:iCs/>
          <w:sz w:val="24"/>
          <w:szCs w:val="24"/>
        </w:rPr>
        <w:t>skirtingi</w:t>
      </w: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priešprojektinių</w:t>
      </w:r>
      <w:proofErr w:type="spellEnd"/>
      <w:r>
        <w:rPr>
          <w:rFonts w:ascii="Times New Roman" w:eastAsia="Times New Roman" w:hAnsi="Times New Roman" w:cs="Times New Roman"/>
          <w:iCs/>
          <w:sz w:val="24"/>
          <w:szCs w:val="24"/>
        </w:rPr>
        <w:t xml:space="preserve"> pasiūlymų variantai, iš kurių statytojas išrinko 1 (vieną variantą).</w:t>
      </w:r>
    </w:p>
    <w:p w14:paraId="6F234364" w14:textId="77777777" w:rsidR="00BE3865" w:rsidRPr="0095782B" w:rsidRDefault="00BE3865" w:rsidP="00BE3865">
      <w:pPr>
        <w:widowControl w:val="0"/>
        <w:tabs>
          <w:tab w:val="left" w:pos="906"/>
          <w:tab w:val="left" w:pos="7400"/>
        </w:tabs>
        <w:spacing w:after="0" w:line="264" w:lineRule="auto"/>
        <w:jc w:val="both"/>
        <w:rPr>
          <w:rFonts w:ascii="Times New Roman" w:hAnsi="Times New Roman" w:cs="Times New Roman"/>
          <w:sz w:val="24"/>
          <w:szCs w:val="24"/>
        </w:rPr>
      </w:pPr>
      <w:r w:rsidRPr="00F5082F">
        <w:rPr>
          <w:rFonts w:ascii="Times New Roman" w:eastAsia="Times New Roman" w:hAnsi="Times New Roman" w:cs="Times New Roman"/>
          <w:i/>
          <w:color w:val="FF0000"/>
          <w:sz w:val="24"/>
          <w:szCs w:val="24"/>
        </w:rPr>
        <w:tab/>
      </w:r>
      <w:r w:rsidRPr="0095782B">
        <w:rPr>
          <w:rFonts w:ascii="Times New Roman" w:eastAsia="Times New Roman" w:hAnsi="Times New Roman" w:cs="Times New Roman"/>
          <w:i/>
          <w:sz w:val="24"/>
          <w:szCs w:val="24"/>
        </w:rPr>
        <w:t>4 rezultatas –</w:t>
      </w:r>
      <w:r>
        <w:rPr>
          <w:rFonts w:ascii="Times New Roman" w:eastAsia="Times New Roman" w:hAnsi="Times New Roman" w:cs="Times New Roman"/>
          <w:i/>
          <w:sz w:val="24"/>
          <w:szCs w:val="24"/>
        </w:rPr>
        <w:t xml:space="preserve"> </w:t>
      </w:r>
      <w:r w:rsidRPr="0070005D">
        <w:rPr>
          <w:rFonts w:ascii="Times New Roman" w:eastAsia="Times New Roman" w:hAnsi="Times New Roman" w:cs="Times New Roman"/>
          <w:sz w:val="24"/>
          <w:szCs w:val="24"/>
        </w:rPr>
        <w:t xml:space="preserve">pagal su statytoju suderintą </w:t>
      </w:r>
      <w:r>
        <w:rPr>
          <w:rFonts w:ascii="Times New Roman" w:eastAsia="Times New Roman" w:hAnsi="Times New Roman" w:cs="Times New Roman"/>
          <w:sz w:val="24"/>
          <w:szCs w:val="24"/>
        </w:rPr>
        <w:t xml:space="preserve">detalizuotą </w:t>
      </w:r>
      <w:r w:rsidRPr="0070005D">
        <w:rPr>
          <w:rFonts w:ascii="Times New Roman" w:eastAsia="Times New Roman" w:hAnsi="Times New Roman" w:cs="Times New Roman"/>
          <w:sz w:val="24"/>
          <w:szCs w:val="24"/>
        </w:rPr>
        <w:t>techninę projektavimo užduotį</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parengtas </w:t>
      </w:r>
      <w:r>
        <w:rPr>
          <w:rFonts w:ascii="Times New Roman" w:hAnsi="Times New Roman" w:cs="Times New Roman"/>
          <w:sz w:val="24"/>
          <w:szCs w:val="24"/>
          <w:shd w:val="clear" w:color="auto" w:fill="FFFFFF"/>
        </w:rPr>
        <w:t>Lūšių ežero pritaikymo</w:t>
      </w:r>
      <w:r w:rsidRPr="00967CD3">
        <w:rPr>
          <w:rFonts w:ascii="Times New Roman" w:hAnsi="Times New Roman" w:cs="Times New Roman"/>
          <w:sz w:val="24"/>
          <w:szCs w:val="24"/>
          <w:shd w:val="clear" w:color="auto" w:fill="FFFFFF"/>
        </w:rPr>
        <w:t xml:space="preserve"> lankymui </w:t>
      </w:r>
      <w:r>
        <w:rPr>
          <w:rFonts w:ascii="Times New Roman" w:hAnsi="Times New Roman" w:cs="Times New Roman"/>
          <w:sz w:val="24"/>
          <w:szCs w:val="24"/>
          <w:shd w:val="clear" w:color="auto" w:fill="FFFFFF"/>
        </w:rPr>
        <w:t>(adresas – Lūšių k., Ignalinos sen., Ignalinos r. sav.) projektas, kurio sudėtis, rūšis, etapas, teisės aktų numatyta tvarka yra tinkami paskelbimui apie statybos pradžią ir statybos darbams pradėti.</w:t>
      </w:r>
    </w:p>
    <w:p w14:paraId="36DD393B" w14:textId="77777777" w:rsidR="00BE3865" w:rsidRPr="0095782B" w:rsidRDefault="00BE3865" w:rsidP="00BE3865">
      <w:pPr>
        <w:widowControl w:val="0"/>
        <w:tabs>
          <w:tab w:val="left" w:pos="906"/>
          <w:tab w:val="left" w:pos="7400"/>
        </w:tabs>
        <w:spacing w:after="0" w:line="264" w:lineRule="auto"/>
        <w:jc w:val="both"/>
        <w:rPr>
          <w:rFonts w:ascii="Times New Roman" w:eastAsia="Times New Roman" w:hAnsi="Times New Roman" w:cs="Times New Roman"/>
          <w:iCs/>
          <w:sz w:val="24"/>
          <w:szCs w:val="24"/>
        </w:rPr>
      </w:pPr>
      <w:r w:rsidRPr="00F5082F">
        <w:rPr>
          <w:rFonts w:ascii="Times New Roman" w:hAnsi="Times New Roman" w:cs="Times New Roman"/>
          <w:color w:val="FF0000"/>
          <w:sz w:val="24"/>
          <w:szCs w:val="24"/>
        </w:rPr>
        <w:tab/>
      </w:r>
      <w:r w:rsidRPr="00BE3865">
        <w:rPr>
          <w:rFonts w:ascii="Times New Roman" w:hAnsi="Times New Roman" w:cs="Times New Roman"/>
          <w:sz w:val="24"/>
          <w:szCs w:val="24"/>
          <w:lang w:val="pt-BR"/>
        </w:rPr>
        <w:t>5</w:t>
      </w:r>
      <w:r w:rsidRPr="0095782B">
        <w:rPr>
          <w:rFonts w:ascii="Times New Roman" w:eastAsia="Times New Roman" w:hAnsi="Times New Roman" w:cs="Times New Roman"/>
          <w:i/>
          <w:sz w:val="24"/>
          <w:szCs w:val="24"/>
        </w:rPr>
        <w:t xml:space="preserve"> rezultatas </w:t>
      </w:r>
      <w:r w:rsidRPr="0095782B">
        <w:rPr>
          <w:rFonts w:ascii="Times New Roman" w:eastAsia="Times New Roman" w:hAnsi="Times New Roman" w:cs="Times New Roman"/>
          <w:iCs/>
          <w:sz w:val="24"/>
          <w:szCs w:val="24"/>
        </w:rPr>
        <w:t>– atlikta statinių projekto vykdymo priežiūra.</w:t>
      </w:r>
    </w:p>
    <w:p w14:paraId="5FE96778" w14:textId="77777777" w:rsidR="00BE3865" w:rsidRPr="0095782B" w:rsidRDefault="00BE3865" w:rsidP="00BE3865">
      <w:pPr>
        <w:widowControl w:val="0"/>
        <w:tabs>
          <w:tab w:val="left" w:pos="906"/>
          <w:tab w:val="left" w:pos="7400"/>
        </w:tabs>
        <w:spacing w:after="0" w:line="264" w:lineRule="auto"/>
        <w:jc w:val="both"/>
        <w:rPr>
          <w:rFonts w:ascii="Times New Roman" w:hAnsi="Times New Roman" w:cs="Times New Roman"/>
          <w:sz w:val="24"/>
          <w:szCs w:val="24"/>
        </w:rPr>
      </w:pPr>
      <w:r w:rsidRPr="0095782B">
        <w:rPr>
          <w:rFonts w:ascii="Times New Roman" w:eastAsia="Times New Roman" w:hAnsi="Times New Roman" w:cs="Times New Roman"/>
          <w:iCs/>
          <w:sz w:val="24"/>
          <w:szCs w:val="24"/>
        </w:rPr>
        <w:tab/>
      </w:r>
      <w:r w:rsidRPr="0095782B">
        <w:rPr>
          <w:rFonts w:ascii="Times New Roman" w:eastAsia="Times New Roman" w:hAnsi="Times New Roman" w:cs="Times New Roman"/>
          <w:sz w:val="24"/>
          <w:szCs w:val="24"/>
        </w:rPr>
        <w:t>6. Užtikrinamas p</w:t>
      </w:r>
      <w:r w:rsidRPr="0095782B">
        <w:rPr>
          <w:rFonts w:ascii="Times New Roman" w:hAnsi="Times New Roman" w:cs="Times New Roman"/>
          <w:sz w:val="24"/>
          <w:szCs w:val="24"/>
        </w:rPr>
        <w:t xml:space="preserve">eriodiškas (periodiškumas suderinamas su Perkančiąja organizacija) kartą per mėnesį (ne vėliau, kaip iki einamojo mėnesio </w:t>
      </w:r>
      <w:r>
        <w:rPr>
          <w:rFonts w:ascii="Times New Roman" w:hAnsi="Times New Roman" w:cs="Times New Roman"/>
          <w:sz w:val="24"/>
          <w:szCs w:val="24"/>
        </w:rPr>
        <w:t>15</w:t>
      </w:r>
      <w:r w:rsidRPr="0095782B">
        <w:rPr>
          <w:rFonts w:ascii="Times New Roman" w:hAnsi="Times New Roman" w:cs="Times New Roman"/>
          <w:sz w:val="24"/>
          <w:szCs w:val="24"/>
        </w:rPr>
        <w:t xml:space="preserve"> d.) teikiami duomenys apie atliktų darbų rezultatus ir stadijas.</w:t>
      </w:r>
    </w:p>
    <w:p w14:paraId="05382617" w14:textId="77777777" w:rsidR="00BE3865" w:rsidRPr="00790126" w:rsidRDefault="00BE3865" w:rsidP="006639EA">
      <w:pPr>
        <w:spacing w:after="0" w:line="240" w:lineRule="auto"/>
        <w:jc w:val="both"/>
        <w:rPr>
          <w:rFonts w:ascii="Times New Roman" w:eastAsia="Times New Roman" w:hAnsi="Times New Roman" w:cs="Times New Roman"/>
          <w:sz w:val="24"/>
          <w:szCs w:val="24"/>
        </w:rPr>
      </w:pPr>
    </w:p>
    <w:p w14:paraId="5619EE36" w14:textId="77777777" w:rsidR="00BE3865" w:rsidRPr="00790126" w:rsidRDefault="00BE3865" w:rsidP="00BE3865">
      <w:pPr>
        <w:spacing w:after="0" w:line="240" w:lineRule="auto"/>
        <w:jc w:val="center"/>
        <w:rPr>
          <w:rFonts w:ascii="Times New Roman" w:eastAsia="Times New Roman" w:hAnsi="Times New Roman" w:cs="Times New Roman"/>
          <w:b/>
          <w:bCs/>
          <w:sz w:val="24"/>
          <w:szCs w:val="24"/>
        </w:rPr>
      </w:pPr>
      <w:r w:rsidRPr="00790126">
        <w:rPr>
          <w:rFonts w:ascii="Times New Roman" w:eastAsia="Times New Roman" w:hAnsi="Times New Roman" w:cs="Times New Roman"/>
          <w:b/>
          <w:bCs/>
          <w:sz w:val="24"/>
          <w:szCs w:val="24"/>
        </w:rPr>
        <w:t>IV SKYRIUS</w:t>
      </w:r>
    </w:p>
    <w:p w14:paraId="3BD46DC0" w14:textId="77777777" w:rsidR="00BE3865" w:rsidRPr="00790126" w:rsidRDefault="00BE3865" w:rsidP="00BE3865">
      <w:pPr>
        <w:spacing w:after="0" w:line="240" w:lineRule="auto"/>
        <w:jc w:val="center"/>
        <w:rPr>
          <w:rFonts w:ascii="Times New Roman" w:eastAsia="Times New Roman" w:hAnsi="Times New Roman" w:cs="Times New Roman"/>
          <w:b/>
          <w:bCs/>
          <w:sz w:val="24"/>
          <w:szCs w:val="24"/>
        </w:rPr>
      </w:pPr>
      <w:r w:rsidRPr="00790126">
        <w:rPr>
          <w:rFonts w:ascii="Times New Roman" w:eastAsia="Times New Roman" w:hAnsi="Times New Roman" w:cs="Times New Roman"/>
          <w:b/>
          <w:bCs/>
          <w:sz w:val="24"/>
          <w:szCs w:val="24"/>
        </w:rPr>
        <w:t>TAISYKLĖS IR STANDARTAI</w:t>
      </w:r>
    </w:p>
    <w:p w14:paraId="5F833A50" w14:textId="77777777" w:rsidR="00BE3865" w:rsidRPr="000E3797" w:rsidRDefault="00BE3865" w:rsidP="00BE3865">
      <w:pPr>
        <w:spacing w:after="0" w:line="240" w:lineRule="auto"/>
        <w:jc w:val="center"/>
        <w:rPr>
          <w:rFonts w:ascii="Times New Roman" w:eastAsia="Times New Roman" w:hAnsi="Times New Roman" w:cs="Times New Roman"/>
          <w:b/>
          <w:bCs/>
          <w:color w:val="FF0000"/>
          <w:sz w:val="24"/>
          <w:szCs w:val="24"/>
        </w:rPr>
      </w:pPr>
    </w:p>
    <w:p w14:paraId="4860E78D" w14:textId="77777777" w:rsidR="00BE3865" w:rsidRPr="008D4495" w:rsidRDefault="00BE3865" w:rsidP="00BE3865">
      <w:pPr>
        <w:tabs>
          <w:tab w:val="left" w:pos="1122"/>
        </w:tabs>
        <w:spacing w:after="0" w:line="240" w:lineRule="auto"/>
        <w:ind w:firstLine="1247"/>
        <w:jc w:val="both"/>
        <w:rPr>
          <w:rFonts w:ascii="Times New Roman" w:eastAsia="Times New Roman" w:hAnsi="Times New Roman" w:cs="Times New Roman"/>
          <w:sz w:val="24"/>
          <w:szCs w:val="24"/>
        </w:rPr>
      </w:pPr>
      <w:r w:rsidRPr="008D4495">
        <w:rPr>
          <w:rFonts w:ascii="Times New Roman" w:eastAsia="Times New Roman" w:hAnsi="Times New Roman" w:cs="Times New Roman"/>
          <w:sz w:val="24"/>
          <w:szCs w:val="24"/>
        </w:rPr>
        <w:t xml:space="preserve">7. Teikdamas paslaugas Paslaugų teikėjas turi vadovautis šiais standartais (taisyklėmis, teisės aktais): </w:t>
      </w:r>
    </w:p>
    <w:p w14:paraId="489FF9EB" w14:textId="77777777" w:rsidR="00BE3865" w:rsidRPr="008D4495" w:rsidRDefault="00BE3865" w:rsidP="00BE3865">
      <w:pPr>
        <w:tabs>
          <w:tab w:val="left" w:pos="1122"/>
        </w:tabs>
        <w:spacing w:after="0" w:line="240" w:lineRule="auto"/>
        <w:ind w:firstLine="1247"/>
        <w:contextualSpacing/>
        <w:jc w:val="both"/>
        <w:rPr>
          <w:rFonts w:ascii="Times New Roman" w:eastAsia="Times New Roman" w:hAnsi="Times New Roman" w:cs="Times New Roman"/>
          <w:sz w:val="24"/>
          <w:szCs w:val="24"/>
        </w:rPr>
      </w:pPr>
      <w:r w:rsidRPr="008D4495">
        <w:rPr>
          <w:rFonts w:ascii="Times New Roman" w:eastAsia="Times New Roman" w:hAnsi="Times New Roman" w:cs="Times New Roman"/>
          <w:sz w:val="24"/>
          <w:szCs w:val="24"/>
        </w:rPr>
        <w:t>7.1. Lietuvos Respublikos žemės įstatymas;</w:t>
      </w:r>
    </w:p>
    <w:p w14:paraId="3C438337" w14:textId="77777777" w:rsidR="00BE3865" w:rsidRPr="008D4495" w:rsidRDefault="00BE3865" w:rsidP="00BE3865">
      <w:pPr>
        <w:tabs>
          <w:tab w:val="left" w:pos="1122"/>
        </w:tabs>
        <w:spacing w:after="0" w:line="240" w:lineRule="auto"/>
        <w:ind w:firstLine="1247"/>
        <w:contextualSpacing/>
        <w:jc w:val="both"/>
        <w:rPr>
          <w:rFonts w:ascii="Times New Roman" w:eastAsia="Times New Roman" w:hAnsi="Times New Roman" w:cs="Times New Roman"/>
          <w:sz w:val="24"/>
          <w:szCs w:val="24"/>
        </w:rPr>
      </w:pPr>
      <w:r w:rsidRPr="008D4495">
        <w:rPr>
          <w:rFonts w:ascii="Times New Roman" w:eastAsia="Times New Roman" w:hAnsi="Times New Roman" w:cs="Times New Roman"/>
          <w:sz w:val="24"/>
          <w:szCs w:val="24"/>
        </w:rPr>
        <w:t xml:space="preserve">7.2. Lietuvos Respublikos </w:t>
      </w:r>
      <w:r>
        <w:rPr>
          <w:rFonts w:ascii="Times New Roman" w:eastAsia="Times New Roman" w:hAnsi="Times New Roman" w:cs="Times New Roman"/>
          <w:sz w:val="24"/>
          <w:szCs w:val="24"/>
        </w:rPr>
        <w:t>te</w:t>
      </w:r>
      <w:r w:rsidRPr="008D4495">
        <w:rPr>
          <w:rFonts w:ascii="Times New Roman" w:eastAsia="Times New Roman" w:hAnsi="Times New Roman" w:cs="Times New Roman"/>
          <w:sz w:val="24"/>
          <w:szCs w:val="24"/>
        </w:rPr>
        <w:t>ritorijų planavimo įstatymas;</w:t>
      </w:r>
    </w:p>
    <w:p w14:paraId="050D9C77" w14:textId="77777777" w:rsidR="00BE3865" w:rsidRPr="008D4495" w:rsidRDefault="00BE3865" w:rsidP="00BE3865">
      <w:pPr>
        <w:tabs>
          <w:tab w:val="left" w:pos="1122"/>
        </w:tabs>
        <w:spacing w:after="0" w:line="240" w:lineRule="auto"/>
        <w:ind w:firstLine="1247"/>
        <w:contextualSpacing/>
        <w:jc w:val="both"/>
        <w:rPr>
          <w:rFonts w:ascii="Times New Roman" w:eastAsia="Times New Roman" w:hAnsi="Times New Roman" w:cs="Times New Roman"/>
          <w:sz w:val="24"/>
          <w:szCs w:val="24"/>
        </w:rPr>
      </w:pPr>
      <w:r w:rsidRPr="008D4495">
        <w:rPr>
          <w:rFonts w:ascii="Times New Roman" w:eastAsia="Times New Roman" w:hAnsi="Times New Roman" w:cs="Times New Roman"/>
          <w:sz w:val="24"/>
          <w:szCs w:val="24"/>
        </w:rPr>
        <w:t>7.3. Lietuvos Respublikos specialiųjų žemės naudojimo sąlygų įstatymas;</w:t>
      </w:r>
    </w:p>
    <w:p w14:paraId="76383FA5" w14:textId="77777777" w:rsidR="00BE3865" w:rsidRDefault="00BE3865" w:rsidP="00BE3865">
      <w:pPr>
        <w:tabs>
          <w:tab w:val="left" w:pos="1122"/>
        </w:tabs>
        <w:spacing w:after="0" w:line="240" w:lineRule="auto"/>
        <w:ind w:firstLine="1247"/>
        <w:contextualSpacing/>
        <w:jc w:val="both"/>
        <w:rPr>
          <w:rFonts w:ascii="Times New Roman" w:eastAsia="Times New Roman" w:hAnsi="Times New Roman" w:cs="Times New Roman"/>
          <w:sz w:val="24"/>
          <w:szCs w:val="24"/>
        </w:rPr>
      </w:pPr>
      <w:r w:rsidRPr="008D4495">
        <w:rPr>
          <w:rFonts w:ascii="Times New Roman" w:eastAsia="Times New Roman" w:hAnsi="Times New Roman" w:cs="Times New Roman"/>
          <w:sz w:val="24"/>
          <w:szCs w:val="24"/>
        </w:rPr>
        <w:t xml:space="preserve">7.4. </w:t>
      </w:r>
      <w:r>
        <w:rPr>
          <w:rFonts w:ascii="Times New Roman" w:eastAsia="Times New Roman" w:hAnsi="Times New Roman" w:cs="Times New Roman"/>
          <w:sz w:val="24"/>
          <w:szCs w:val="24"/>
        </w:rPr>
        <w:t>Lietuvos Respublikos statybos įstatymas;</w:t>
      </w:r>
    </w:p>
    <w:p w14:paraId="66EE828B"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7.5. </w:t>
      </w:r>
      <w:r>
        <w:rPr>
          <w:rFonts w:ascii="Times New Roman" w:hAnsi="Times New Roman" w:cs="Times New Roman"/>
          <w:color w:val="000000"/>
          <w:sz w:val="24"/>
          <w:szCs w:val="24"/>
        </w:rPr>
        <w:t>STR</w:t>
      </w:r>
      <w:r w:rsidRPr="005279F9">
        <w:rPr>
          <w:rFonts w:ascii="Times New Roman" w:hAnsi="Times New Roman" w:cs="Times New Roman"/>
          <w:color w:val="000000"/>
          <w:sz w:val="24"/>
          <w:szCs w:val="24"/>
        </w:rPr>
        <w:t xml:space="preserve"> 1.04.04:2017</w:t>
      </w:r>
      <w:r>
        <w:rPr>
          <w:rFonts w:ascii="Times New Roman" w:hAnsi="Times New Roman" w:cs="Times New Roman"/>
          <w:color w:val="000000"/>
          <w:sz w:val="24"/>
          <w:szCs w:val="24"/>
        </w:rPr>
        <w:t xml:space="preserve"> </w:t>
      </w:r>
      <w:r w:rsidRPr="005279F9">
        <w:rPr>
          <w:rFonts w:ascii="Times New Roman" w:hAnsi="Times New Roman" w:cs="Times New Roman"/>
          <w:color w:val="000000"/>
          <w:sz w:val="24"/>
          <w:szCs w:val="24"/>
        </w:rPr>
        <w:t>„</w:t>
      </w:r>
      <w:r>
        <w:rPr>
          <w:rFonts w:ascii="Times New Roman" w:hAnsi="Times New Roman" w:cs="Times New Roman"/>
          <w:color w:val="000000"/>
          <w:sz w:val="24"/>
          <w:szCs w:val="24"/>
        </w:rPr>
        <w:t>S</w:t>
      </w:r>
      <w:r w:rsidRPr="005279F9">
        <w:rPr>
          <w:rFonts w:ascii="Times New Roman" w:hAnsi="Times New Roman" w:cs="Times New Roman"/>
          <w:color w:val="000000"/>
          <w:sz w:val="24"/>
          <w:szCs w:val="24"/>
        </w:rPr>
        <w:t>tatinio projektavimas, projekto ekspertizė“</w:t>
      </w:r>
      <w:r>
        <w:rPr>
          <w:rFonts w:ascii="Times New Roman" w:hAnsi="Times New Roman" w:cs="Times New Roman"/>
          <w:color w:val="000000"/>
          <w:sz w:val="24"/>
          <w:szCs w:val="24"/>
        </w:rPr>
        <w:t>;</w:t>
      </w:r>
    </w:p>
    <w:p w14:paraId="6712F406"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7.6. </w:t>
      </w:r>
      <w:r w:rsidRPr="00570B5D">
        <w:rPr>
          <w:rFonts w:ascii="Times New Roman" w:hAnsi="Times New Roman" w:cs="Times New Roman"/>
          <w:sz w:val="24"/>
          <w:szCs w:val="24"/>
        </w:rPr>
        <w:t>STR 1.01.03:2017 „Statinių ir patalpų klasifikavimas“ patvirtinimo“</w:t>
      </w:r>
      <w:r>
        <w:rPr>
          <w:rFonts w:ascii="Times New Roman" w:hAnsi="Times New Roman" w:cs="Times New Roman"/>
          <w:sz w:val="24"/>
          <w:szCs w:val="24"/>
        </w:rPr>
        <w:t>;</w:t>
      </w:r>
    </w:p>
    <w:p w14:paraId="5D2868BD" w14:textId="77777777" w:rsidR="00BE3865" w:rsidRDefault="00BE3865" w:rsidP="00BE3865">
      <w:pPr>
        <w:tabs>
          <w:tab w:val="left" w:pos="1122"/>
        </w:tabs>
        <w:spacing w:after="0" w:line="240" w:lineRule="auto"/>
        <w:ind w:firstLine="1247"/>
        <w:contextualSpacing/>
        <w:jc w:val="both"/>
        <w:rPr>
          <w:rFonts w:ascii="Roboto Slab" w:hAnsi="Roboto Slab" w:cs="Roboto Slab"/>
          <w:color w:val="333333"/>
          <w:sz w:val="30"/>
          <w:szCs w:val="30"/>
          <w:shd w:val="clear" w:color="auto" w:fill="E7F5F8"/>
        </w:rPr>
      </w:pPr>
      <w:r>
        <w:rPr>
          <w:rFonts w:ascii="Times New Roman" w:hAnsi="Times New Roman" w:cs="Times New Roman"/>
          <w:sz w:val="24"/>
          <w:szCs w:val="24"/>
        </w:rPr>
        <w:t xml:space="preserve">7.8. </w:t>
      </w:r>
      <w:r w:rsidRPr="00A60BDE">
        <w:rPr>
          <w:rFonts w:ascii="Times New Roman" w:hAnsi="Times New Roman" w:cs="Times New Roman"/>
          <w:sz w:val="24"/>
          <w:szCs w:val="24"/>
        </w:rPr>
        <w:t>STR 1.01.08:2002 „Statinio statybos rūšys</w:t>
      </w:r>
      <w:r>
        <w:rPr>
          <w:rFonts w:ascii="Times New Roman" w:hAnsi="Times New Roman" w:cs="Times New Roman"/>
          <w:sz w:val="24"/>
          <w:szCs w:val="24"/>
        </w:rPr>
        <w:t>“;</w:t>
      </w:r>
    </w:p>
    <w:p w14:paraId="7246FD57"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sidRPr="00A60BDE">
        <w:rPr>
          <w:rFonts w:ascii="Times New Roman" w:hAnsi="Times New Roman" w:cs="Times New Roman"/>
          <w:sz w:val="24"/>
          <w:szCs w:val="24"/>
        </w:rPr>
        <w:t>7.9.</w:t>
      </w:r>
      <w:r>
        <w:rPr>
          <w:rFonts w:ascii="Times New Roman" w:hAnsi="Times New Roman" w:cs="Times New Roman"/>
          <w:sz w:val="24"/>
          <w:szCs w:val="24"/>
        </w:rPr>
        <w:t xml:space="preserve"> </w:t>
      </w:r>
      <w:r w:rsidRPr="00B513EA">
        <w:rPr>
          <w:rFonts w:ascii="Times New Roman" w:hAnsi="Times New Roman" w:cs="Times New Roman"/>
          <w:sz w:val="24"/>
          <w:szCs w:val="24"/>
        </w:rPr>
        <w:t>STR 1.12.05:2002 "Statinio naudojimo paskirtis ir gyvavimo trukmė"</w:t>
      </w:r>
      <w:r>
        <w:rPr>
          <w:rFonts w:ascii="Times New Roman" w:hAnsi="Times New Roman" w:cs="Times New Roman"/>
          <w:sz w:val="24"/>
          <w:szCs w:val="24"/>
        </w:rPr>
        <w:t>;</w:t>
      </w:r>
    </w:p>
    <w:p w14:paraId="2871D4EA"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7.10. </w:t>
      </w:r>
      <w:r w:rsidRPr="00DB3381">
        <w:rPr>
          <w:rFonts w:ascii="Times New Roman" w:hAnsi="Times New Roman" w:cs="Times New Roman"/>
          <w:sz w:val="24"/>
          <w:szCs w:val="24"/>
        </w:rPr>
        <w:t>STR 2.01.01(1):2005 „Esminis statinio reikalavimas „Mechaninis atsparumas ir pastovumas“ patvirtinimo“</w:t>
      </w:r>
      <w:r>
        <w:rPr>
          <w:rFonts w:ascii="Times New Roman" w:hAnsi="Times New Roman" w:cs="Times New Roman"/>
          <w:sz w:val="24"/>
          <w:szCs w:val="24"/>
        </w:rPr>
        <w:t>;</w:t>
      </w:r>
    </w:p>
    <w:p w14:paraId="3201D479"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7.11. </w:t>
      </w:r>
      <w:r w:rsidRPr="001C0737">
        <w:rPr>
          <w:rFonts w:ascii="Times New Roman" w:hAnsi="Times New Roman" w:cs="Times New Roman"/>
          <w:sz w:val="24"/>
          <w:szCs w:val="24"/>
        </w:rPr>
        <w:t>STR 2.01.01(2):1999 "Esminiai statinio reikalavimai. Gaisrinė sauga"</w:t>
      </w:r>
      <w:r>
        <w:rPr>
          <w:rFonts w:ascii="Times New Roman" w:hAnsi="Times New Roman" w:cs="Times New Roman"/>
          <w:sz w:val="24"/>
          <w:szCs w:val="24"/>
        </w:rPr>
        <w:t>;</w:t>
      </w:r>
    </w:p>
    <w:p w14:paraId="0B40FA08"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7.12. </w:t>
      </w:r>
      <w:r w:rsidRPr="00C65448">
        <w:rPr>
          <w:rFonts w:ascii="Times New Roman" w:hAnsi="Times New Roman" w:cs="Times New Roman"/>
          <w:sz w:val="24"/>
          <w:szCs w:val="24"/>
        </w:rPr>
        <w:t>STR 2.01.01(3):1999 „Esminiai statinio reikalavimai. Higiena, sveikata, aplinkos apsauga“</w:t>
      </w:r>
      <w:r>
        <w:rPr>
          <w:rFonts w:ascii="Times New Roman" w:hAnsi="Times New Roman" w:cs="Times New Roman"/>
          <w:sz w:val="24"/>
          <w:szCs w:val="24"/>
        </w:rPr>
        <w:t>;</w:t>
      </w:r>
    </w:p>
    <w:p w14:paraId="56C4B0BD"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7.13. </w:t>
      </w:r>
      <w:r w:rsidRPr="000B7532">
        <w:rPr>
          <w:rFonts w:ascii="Times New Roman" w:hAnsi="Times New Roman" w:cs="Times New Roman"/>
          <w:sz w:val="24"/>
          <w:szCs w:val="24"/>
        </w:rPr>
        <w:t>STR 2.01.01(4):2008 „Esminis statinio reikalavimas „Naudojimo sauga“</w:t>
      </w:r>
      <w:r>
        <w:rPr>
          <w:rFonts w:ascii="Times New Roman" w:hAnsi="Times New Roman" w:cs="Times New Roman"/>
          <w:sz w:val="24"/>
          <w:szCs w:val="24"/>
        </w:rPr>
        <w:t>;</w:t>
      </w:r>
    </w:p>
    <w:p w14:paraId="52BD2677" w14:textId="77777777" w:rsidR="00BE3865" w:rsidRDefault="00BE3865" w:rsidP="00BE3865">
      <w:pPr>
        <w:tabs>
          <w:tab w:val="left" w:pos="1122"/>
        </w:tabs>
        <w:spacing w:after="0"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7.14. </w:t>
      </w:r>
      <w:r w:rsidRPr="008A0388">
        <w:rPr>
          <w:rFonts w:ascii="Times New Roman" w:hAnsi="Times New Roman" w:cs="Times New Roman"/>
          <w:sz w:val="24"/>
          <w:szCs w:val="24"/>
        </w:rPr>
        <w:t>STR 2.01.07:2003 „Pastatų vidaus ir išorės aplinkos apsauga nuo triukšmo“</w:t>
      </w:r>
      <w:r>
        <w:rPr>
          <w:rFonts w:ascii="Times New Roman" w:hAnsi="Times New Roman" w:cs="Times New Roman"/>
          <w:sz w:val="24"/>
          <w:szCs w:val="24"/>
        </w:rPr>
        <w:t>;</w:t>
      </w:r>
    </w:p>
    <w:p w14:paraId="3D797AF9"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7.15. </w:t>
      </w:r>
      <w:r w:rsidRPr="0068063E">
        <w:rPr>
          <w:rFonts w:ascii="Times New Roman" w:hAnsi="Times New Roman" w:cs="Times New Roman"/>
          <w:sz w:val="24"/>
          <w:szCs w:val="24"/>
        </w:rPr>
        <w:t>STR 2.01.01(6):2008 „Esminis statinio reikalavimas „Energijos taupymas ir šilumos išsaugojimas“</w:t>
      </w:r>
      <w:r>
        <w:rPr>
          <w:rFonts w:ascii="Times New Roman" w:hAnsi="Times New Roman" w:cs="Times New Roman"/>
          <w:sz w:val="24"/>
          <w:szCs w:val="24"/>
        </w:rPr>
        <w:t>;</w:t>
      </w:r>
    </w:p>
    <w:p w14:paraId="786F70D4"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7.16. </w:t>
      </w:r>
      <w:r w:rsidRPr="004E674A">
        <w:rPr>
          <w:rFonts w:ascii="Times New Roman" w:hAnsi="Times New Roman" w:cs="Times New Roman"/>
          <w:sz w:val="24"/>
          <w:szCs w:val="24"/>
        </w:rPr>
        <w:t>STR 2.01.02:2016 „Pastatų energinio naudingumo projektavimas ir sertifikavimas“</w:t>
      </w:r>
      <w:r>
        <w:rPr>
          <w:rFonts w:ascii="Times New Roman" w:hAnsi="Times New Roman" w:cs="Times New Roman"/>
          <w:sz w:val="24"/>
          <w:szCs w:val="24"/>
        </w:rPr>
        <w:t>;</w:t>
      </w:r>
    </w:p>
    <w:p w14:paraId="66487511"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7.17. </w:t>
      </w:r>
      <w:r w:rsidRPr="0064293E">
        <w:rPr>
          <w:rFonts w:ascii="Times New Roman" w:hAnsi="Times New Roman" w:cs="Times New Roman"/>
          <w:sz w:val="24"/>
          <w:szCs w:val="24"/>
        </w:rPr>
        <w:t>STR 2.02.02:2004 „Visuomeninės paskirties statiniai“</w:t>
      </w:r>
      <w:r>
        <w:rPr>
          <w:rFonts w:ascii="Times New Roman" w:hAnsi="Times New Roman" w:cs="Times New Roman"/>
          <w:sz w:val="24"/>
          <w:szCs w:val="24"/>
        </w:rPr>
        <w:t>;</w:t>
      </w:r>
    </w:p>
    <w:p w14:paraId="04BFF75A"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7.18. </w:t>
      </w:r>
      <w:r w:rsidRPr="00A62BD3">
        <w:rPr>
          <w:rFonts w:ascii="Times New Roman" w:hAnsi="Times New Roman" w:cs="Times New Roman"/>
          <w:sz w:val="24"/>
          <w:szCs w:val="24"/>
        </w:rPr>
        <w:t>STR 2.03.01:2019 „Statinių prieinamumas“</w:t>
      </w:r>
      <w:r>
        <w:rPr>
          <w:rFonts w:ascii="Times New Roman" w:hAnsi="Times New Roman" w:cs="Times New Roman"/>
          <w:sz w:val="24"/>
          <w:szCs w:val="24"/>
        </w:rPr>
        <w:t>;</w:t>
      </w:r>
    </w:p>
    <w:p w14:paraId="5380F9EE"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7.19. </w:t>
      </w:r>
      <w:r w:rsidRPr="0069089A">
        <w:rPr>
          <w:rFonts w:ascii="Times New Roman" w:hAnsi="Times New Roman" w:cs="Times New Roman"/>
          <w:sz w:val="24"/>
          <w:szCs w:val="24"/>
        </w:rPr>
        <w:t>STR 2.04.01:2018 „Pastatų atitvaros. Sienos, stogai, langai ir išorinės įėjimo durys“</w:t>
      </w:r>
      <w:r>
        <w:rPr>
          <w:rFonts w:ascii="Times New Roman" w:hAnsi="Times New Roman" w:cs="Times New Roman"/>
          <w:sz w:val="24"/>
          <w:szCs w:val="24"/>
        </w:rPr>
        <w:t>;</w:t>
      </w:r>
    </w:p>
    <w:p w14:paraId="16010F2F" w14:textId="77777777" w:rsidR="00BE3865"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7.20. </w:t>
      </w:r>
      <w:r w:rsidRPr="00757C80">
        <w:rPr>
          <w:rFonts w:ascii="Times New Roman" w:hAnsi="Times New Roman" w:cs="Times New Roman"/>
          <w:sz w:val="24"/>
          <w:szCs w:val="24"/>
        </w:rPr>
        <w:t>STR 2.06.04:2014 „Gatvės ir vietinės reikšmės keliai. Bendrieji reikalavimai“</w:t>
      </w:r>
      <w:r>
        <w:rPr>
          <w:rFonts w:ascii="Times New Roman" w:hAnsi="Times New Roman" w:cs="Times New Roman"/>
          <w:sz w:val="24"/>
          <w:szCs w:val="24"/>
        </w:rPr>
        <w:t xml:space="preserve"> bei kiti teisės aktai turintys įtakos pastatų ir statinių projektavimui.</w:t>
      </w:r>
    </w:p>
    <w:p w14:paraId="41B02AE2" w14:textId="77777777" w:rsidR="00BE3865" w:rsidRPr="00591FD3" w:rsidRDefault="00BE3865" w:rsidP="00BE3865">
      <w:pPr>
        <w:ind w:firstLine="1247"/>
        <w:contextualSpacing/>
        <w:rPr>
          <w:rFonts w:ascii="Times New Roman" w:hAnsi="Times New Roman" w:cs="Times New Roman"/>
          <w:sz w:val="24"/>
          <w:szCs w:val="24"/>
        </w:rPr>
      </w:pPr>
      <w:r>
        <w:rPr>
          <w:rFonts w:ascii="Times New Roman" w:hAnsi="Times New Roman" w:cs="Times New Roman"/>
          <w:sz w:val="24"/>
          <w:szCs w:val="24"/>
        </w:rPr>
        <w:t xml:space="preserve">7.21. </w:t>
      </w:r>
      <w:r>
        <w:rPr>
          <w:rStyle w:val="markedcontent"/>
          <w:rFonts w:hAnsi="Times New Roman" w:cs="Times New Roman"/>
          <w:shd w:val="clear" w:color="auto" w:fill="FFFFFF"/>
        </w:rPr>
        <w:t>P</w:t>
      </w:r>
      <w:r w:rsidRPr="00591FD3">
        <w:rPr>
          <w:rStyle w:val="markedcontent"/>
          <w:rFonts w:hAnsi="Times New Roman" w:cs="Times New Roman"/>
          <w:shd w:val="clear" w:color="auto" w:fill="FFFFFF"/>
        </w:rPr>
        <w:t>rojekta</w:t>
      </w:r>
      <w:r>
        <w:rPr>
          <w:rStyle w:val="markedcontent"/>
          <w:rFonts w:hAnsi="Times New Roman" w:cs="Times New Roman"/>
          <w:shd w:val="clear" w:color="auto" w:fill="FFFFFF"/>
        </w:rPr>
        <w:t>s</w:t>
      </w:r>
      <w:r w:rsidRPr="00591FD3">
        <w:rPr>
          <w:rStyle w:val="markedcontent"/>
          <w:rFonts w:hAnsi="Times New Roman" w:cs="Times New Roman"/>
          <w:shd w:val="clear" w:color="auto" w:fill="FFFFFF"/>
        </w:rPr>
        <w:t xml:space="preserve"> turi</w:t>
      </w:r>
      <w:r>
        <w:rPr>
          <w:rStyle w:val="markedcontent"/>
          <w:rFonts w:hAnsi="Times New Roman" w:cs="Times New Roman"/>
          <w:shd w:val="clear" w:color="auto" w:fill="FFFFFF"/>
        </w:rPr>
        <w:t xml:space="preserve"> </w:t>
      </w:r>
      <w:r w:rsidRPr="00591FD3">
        <w:rPr>
          <w:rStyle w:val="markedcontent"/>
          <w:rFonts w:hAnsi="Times New Roman" w:cs="Times New Roman"/>
          <w:shd w:val="clear" w:color="auto" w:fill="FFFFFF"/>
        </w:rPr>
        <w:t xml:space="preserve">atitikti Lietuvos Respublikos </w:t>
      </w:r>
      <w:r w:rsidRPr="00591FD3">
        <w:rPr>
          <w:rStyle w:val="markedcontent"/>
          <w:rFonts w:hAnsi="Times New Roman" w:cs="Times New Roman"/>
          <w:shd w:val="clear" w:color="auto" w:fill="FFFFFF"/>
        </w:rPr>
        <w:t>į</w:t>
      </w:r>
      <w:r w:rsidRPr="00591FD3">
        <w:rPr>
          <w:rStyle w:val="markedcontent"/>
          <w:rFonts w:hAnsi="Times New Roman" w:cs="Times New Roman"/>
          <w:shd w:val="clear" w:color="auto" w:fill="FFFFFF"/>
        </w:rPr>
        <w:t>statym</w:t>
      </w:r>
      <w:r w:rsidRPr="00591FD3">
        <w:rPr>
          <w:rStyle w:val="markedcontent"/>
          <w:rFonts w:hAnsi="Times New Roman" w:cs="Times New Roman"/>
          <w:shd w:val="clear" w:color="auto" w:fill="FFFFFF"/>
        </w:rPr>
        <w:t>ų</w:t>
      </w:r>
      <w:r w:rsidRPr="00591FD3">
        <w:rPr>
          <w:rStyle w:val="markedcontent"/>
          <w:rFonts w:hAnsi="Times New Roman" w:cs="Times New Roman"/>
          <w:shd w:val="clear" w:color="auto" w:fill="FFFFFF"/>
        </w:rPr>
        <w:t>, kit</w:t>
      </w:r>
      <w:r w:rsidRPr="00591FD3">
        <w:rPr>
          <w:rStyle w:val="markedcontent"/>
          <w:rFonts w:hAnsi="Times New Roman" w:cs="Times New Roman"/>
          <w:shd w:val="clear" w:color="auto" w:fill="FFFFFF"/>
        </w:rPr>
        <w:t>ų</w:t>
      </w:r>
      <w:r w:rsidRPr="00591FD3">
        <w:rPr>
          <w:rStyle w:val="markedcontent"/>
          <w:rFonts w:hAnsi="Times New Roman" w:cs="Times New Roman"/>
          <w:shd w:val="clear" w:color="auto" w:fill="FFFFFF"/>
        </w:rPr>
        <w:t xml:space="preserve"> teis</w:t>
      </w:r>
      <w:r w:rsidRPr="00591FD3">
        <w:rPr>
          <w:rStyle w:val="markedcontent"/>
          <w:rFonts w:hAnsi="Times New Roman" w:cs="Times New Roman"/>
          <w:shd w:val="clear" w:color="auto" w:fill="FFFFFF"/>
        </w:rPr>
        <w:t>ė</w:t>
      </w:r>
      <w:r w:rsidRPr="00591FD3">
        <w:rPr>
          <w:rStyle w:val="markedcontent"/>
          <w:rFonts w:hAnsi="Times New Roman" w:cs="Times New Roman"/>
          <w:shd w:val="clear" w:color="auto" w:fill="FFFFFF"/>
        </w:rPr>
        <w:t>s akt</w:t>
      </w:r>
      <w:r w:rsidRPr="00591FD3">
        <w:rPr>
          <w:rStyle w:val="markedcontent"/>
          <w:rFonts w:hAnsi="Times New Roman" w:cs="Times New Roman"/>
          <w:shd w:val="clear" w:color="auto" w:fill="FFFFFF"/>
        </w:rPr>
        <w:t>ų</w:t>
      </w:r>
      <w:r w:rsidRPr="00591FD3">
        <w:rPr>
          <w:rStyle w:val="markedcontent"/>
          <w:rFonts w:hAnsi="Times New Roman" w:cs="Times New Roman"/>
          <w:shd w:val="clear" w:color="auto" w:fill="FFFFFF"/>
        </w:rPr>
        <w:t>, normatyvini</w:t>
      </w:r>
      <w:r w:rsidRPr="00591FD3">
        <w:rPr>
          <w:rStyle w:val="markedcontent"/>
          <w:rFonts w:hAnsi="Times New Roman" w:cs="Times New Roman"/>
          <w:shd w:val="clear" w:color="auto" w:fill="FFFFFF"/>
        </w:rPr>
        <w:t>ų</w:t>
      </w:r>
      <w:r w:rsidRPr="00591FD3">
        <w:rPr>
          <w:rStyle w:val="markedcontent"/>
          <w:rFonts w:hAnsi="Times New Roman" w:cs="Times New Roman"/>
          <w:shd w:val="clear" w:color="auto" w:fill="FFFFFF"/>
        </w:rPr>
        <w:t xml:space="preserve"> statybos technini</w:t>
      </w:r>
      <w:r w:rsidRPr="00591FD3">
        <w:rPr>
          <w:rStyle w:val="markedcontent"/>
          <w:rFonts w:hAnsi="Times New Roman" w:cs="Times New Roman"/>
          <w:shd w:val="clear" w:color="auto" w:fill="FFFFFF"/>
        </w:rPr>
        <w:t>ų</w:t>
      </w:r>
      <w:r>
        <w:rPr>
          <w:rStyle w:val="markedcontent"/>
          <w:rFonts w:hAnsi="Times New Roman" w:cs="Times New Roman"/>
          <w:shd w:val="clear" w:color="auto" w:fill="FFFFFF"/>
        </w:rPr>
        <w:t xml:space="preserve"> </w:t>
      </w:r>
      <w:r w:rsidRPr="00591FD3">
        <w:rPr>
          <w:rStyle w:val="markedcontent"/>
          <w:rFonts w:hAnsi="Times New Roman" w:cs="Times New Roman"/>
          <w:shd w:val="clear" w:color="auto" w:fill="FFFFFF"/>
        </w:rPr>
        <w:t>dokument</w:t>
      </w:r>
      <w:r w:rsidRPr="00591FD3">
        <w:rPr>
          <w:rStyle w:val="markedcontent"/>
          <w:rFonts w:hAnsi="Times New Roman" w:cs="Times New Roman"/>
          <w:shd w:val="clear" w:color="auto" w:fill="FFFFFF"/>
        </w:rPr>
        <w:t>ų</w:t>
      </w:r>
      <w:r w:rsidRPr="00591FD3">
        <w:rPr>
          <w:rStyle w:val="markedcontent"/>
          <w:rFonts w:hAnsi="Times New Roman" w:cs="Times New Roman"/>
          <w:shd w:val="clear" w:color="auto" w:fill="FFFFFF"/>
        </w:rPr>
        <w:t xml:space="preserve"> reikalavimus</w:t>
      </w:r>
      <w:r>
        <w:rPr>
          <w:rStyle w:val="markedcontent"/>
          <w:rFonts w:hAnsi="Times New Roman" w:cs="Times New Roman"/>
          <w:shd w:val="clear" w:color="auto" w:fill="FFFFFF"/>
        </w:rPr>
        <w:t>. Vadovautis k</w:t>
      </w:r>
      <w:r>
        <w:rPr>
          <w:rFonts w:ascii="Times New Roman" w:hAnsi="Times New Roman" w:cs="Times New Roman"/>
          <w:sz w:val="24"/>
          <w:szCs w:val="24"/>
        </w:rPr>
        <w:t>itais (nenurodytais) teisės aktais, jei jie aktualūs rengiamam projektui.</w:t>
      </w:r>
    </w:p>
    <w:p w14:paraId="1E69EB68" w14:textId="77777777" w:rsidR="00BE3865" w:rsidRDefault="00BE3865" w:rsidP="00BE3865">
      <w:pPr>
        <w:spacing w:after="0" w:line="240" w:lineRule="auto"/>
        <w:jc w:val="center"/>
        <w:rPr>
          <w:rFonts w:ascii="Times New Roman" w:eastAsia="Times New Roman" w:hAnsi="Times New Roman" w:cs="Times New Roman"/>
          <w:b/>
          <w:bCs/>
          <w:sz w:val="24"/>
          <w:szCs w:val="24"/>
        </w:rPr>
      </w:pPr>
    </w:p>
    <w:p w14:paraId="6078BD4F" w14:textId="77777777" w:rsidR="00BE3865" w:rsidRPr="00A60BDE" w:rsidRDefault="00BE3865" w:rsidP="00BE3865">
      <w:pPr>
        <w:spacing w:after="0" w:line="240" w:lineRule="auto"/>
        <w:jc w:val="center"/>
        <w:rPr>
          <w:rFonts w:ascii="Times New Roman" w:eastAsia="Times New Roman" w:hAnsi="Times New Roman" w:cs="Times New Roman"/>
          <w:b/>
          <w:bCs/>
          <w:sz w:val="24"/>
          <w:szCs w:val="24"/>
        </w:rPr>
      </w:pPr>
      <w:r w:rsidRPr="00A60BDE">
        <w:rPr>
          <w:rFonts w:ascii="Times New Roman" w:eastAsia="Times New Roman" w:hAnsi="Times New Roman" w:cs="Times New Roman"/>
          <w:b/>
          <w:bCs/>
          <w:sz w:val="24"/>
          <w:szCs w:val="24"/>
        </w:rPr>
        <w:t>V SKYRIUS</w:t>
      </w:r>
    </w:p>
    <w:p w14:paraId="13037950" w14:textId="77777777" w:rsidR="00BE3865" w:rsidRPr="00A60BDE" w:rsidRDefault="00BE3865" w:rsidP="00BE3865">
      <w:pPr>
        <w:spacing w:after="0" w:line="240" w:lineRule="auto"/>
        <w:jc w:val="center"/>
        <w:rPr>
          <w:rFonts w:ascii="Times New Roman" w:eastAsia="Times New Roman" w:hAnsi="Times New Roman" w:cs="Times New Roman"/>
          <w:b/>
          <w:bCs/>
          <w:sz w:val="24"/>
          <w:szCs w:val="24"/>
        </w:rPr>
      </w:pPr>
      <w:r w:rsidRPr="00A60BDE">
        <w:rPr>
          <w:rFonts w:ascii="Times New Roman" w:eastAsia="Times New Roman" w:hAnsi="Times New Roman" w:cs="Times New Roman"/>
          <w:b/>
          <w:bCs/>
          <w:sz w:val="24"/>
          <w:szCs w:val="24"/>
        </w:rPr>
        <w:t>VEIKLOS GRAFIKAS</w:t>
      </w:r>
    </w:p>
    <w:p w14:paraId="07519DF9" w14:textId="77777777" w:rsidR="00BE3865" w:rsidRPr="000E3797" w:rsidRDefault="00BE3865" w:rsidP="00BE3865">
      <w:pPr>
        <w:spacing w:after="0" w:line="240" w:lineRule="auto"/>
        <w:jc w:val="center"/>
        <w:rPr>
          <w:rFonts w:ascii="Times New Roman" w:eastAsia="Times New Roman" w:hAnsi="Times New Roman" w:cs="Times New Roman"/>
          <w:b/>
          <w:bCs/>
          <w:color w:val="FF0000"/>
          <w:sz w:val="24"/>
          <w:szCs w:val="24"/>
        </w:rPr>
      </w:pPr>
    </w:p>
    <w:p w14:paraId="61261DDD" w14:textId="77777777" w:rsidR="00BE3865" w:rsidRDefault="00BE3865" w:rsidP="00BE3865">
      <w:pPr>
        <w:spacing w:after="0" w:line="240" w:lineRule="auto"/>
        <w:ind w:firstLine="1247"/>
        <w:jc w:val="both"/>
        <w:rPr>
          <w:rFonts w:ascii="Times New Roman" w:eastAsia="Times New Roman" w:hAnsi="Times New Roman" w:cs="Times New Roman"/>
          <w:iCs/>
          <w:color w:val="000000" w:themeColor="text1"/>
          <w:sz w:val="24"/>
          <w:szCs w:val="24"/>
        </w:rPr>
      </w:pPr>
      <w:r w:rsidRPr="009D5B5A">
        <w:rPr>
          <w:rFonts w:ascii="Times New Roman" w:eastAsia="Times New Roman" w:hAnsi="Times New Roman" w:cs="Times New Roman"/>
          <w:color w:val="000000" w:themeColor="text1"/>
          <w:sz w:val="24"/>
          <w:szCs w:val="24"/>
        </w:rPr>
        <w:t xml:space="preserve">9. </w:t>
      </w:r>
      <w:r>
        <w:rPr>
          <w:rFonts w:ascii="Times New Roman" w:eastAsia="Times New Roman" w:hAnsi="Times New Roman" w:cs="Times New Roman"/>
          <w:color w:val="000000" w:themeColor="text1"/>
          <w:sz w:val="24"/>
          <w:szCs w:val="24"/>
        </w:rPr>
        <w:t>Nustatomas darb</w:t>
      </w:r>
      <w:r w:rsidRPr="009D5B5A">
        <w:rPr>
          <w:rFonts w:ascii="Times New Roman" w:eastAsia="Times New Roman" w:hAnsi="Times New Roman" w:cs="Times New Roman"/>
          <w:iCs/>
          <w:color w:val="000000" w:themeColor="text1"/>
          <w:sz w:val="24"/>
          <w:szCs w:val="24"/>
        </w:rPr>
        <w:t>ų atlikimo grafikas</w:t>
      </w:r>
      <w:r>
        <w:rPr>
          <w:rFonts w:ascii="Times New Roman" w:eastAsia="Times New Roman" w:hAnsi="Times New Roman" w:cs="Times New Roman"/>
          <w:iCs/>
          <w:color w:val="000000" w:themeColor="text1"/>
          <w:sz w:val="24"/>
          <w:szCs w:val="24"/>
        </w:rPr>
        <w:t>:</w:t>
      </w:r>
      <w:r w:rsidRPr="009D5B5A">
        <w:rPr>
          <w:rFonts w:ascii="Times New Roman" w:eastAsia="Times New Roman" w:hAnsi="Times New Roman" w:cs="Times New Roman"/>
          <w:iCs/>
          <w:color w:val="000000" w:themeColor="text1"/>
          <w:sz w:val="24"/>
          <w:szCs w:val="24"/>
        </w:rPr>
        <w:t xml:space="preserve"> </w:t>
      </w:r>
    </w:p>
    <w:p w14:paraId="0E54A146" w14:textId="77777777" w:rsidR="00BE3865" w:rsidRDefault="00BE3865" w:rsidP="00BE3865">
      <w:pPr>
        <w:spacing w:after="0" w:line="240" w:lineRule="auto"/>
        <w:ind w:firstLine="1247"/>
        <w:jc w:val="both"/>
        <w:rPr>
          <w:rFonts w:ascii="Times New Roman" w:hAnsi="Times New Roman" w:cs="Times New Roman"/>
          <w:sz w:val="24"/>
          <w:szCs w:val="24"/>
        </w:rPr>
      </w:pPr>
      <w:r w:rsidRPr="00D064AC">
        <w:rPr>
          <w:rFonts w:ascii="Times New Roman" w:eastAsia="Times New Roman" w:hAnsi="Times New Roman" w:cs="Times New Roman"/>
          <w:iCs/>
          <w:sz w:val="24"/>
          <w:szCs w:val="24"/>
        </w:rPr>
        <w:t>9.1. T</w:t>
      </w:r>
      <w:r w:rsidRPr="00D064AC">
        <w:rPr>
          <w:rFonts w:ascii="Times New Roman" w:hAnsi="Times New Roman" w:cs="Times New Roman"/>
          <w:sz w:val="24"/>
          <w:szCs w:val="24"/>
        </w:rPr>
        <w:t>opografiniams planams atlikti reikiamų teritorijų įvertinimas, topografinių planų (su požemio objektais) atlikimas ir suderinimas per TIIIS sistemą. Po suderinimo pateikiamas užsakovui. Atliekamas per 1 mėnesį nuo sutarties pasirašymo dienos.</w:t>
      </w:r>
    </w:p>
    <w:p w14:paraId="5FBBA2D0" w14:textId="77777777" w:rsidR="00BE3865" w:rsidRPr="00D064AC"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9.2. Prisijungimo sąlygų ir specialiųjų reikalavimų gavimas. Atliekamas per mėnesį nuo sutarties pasirašymo.</w:t>
      </w:r>
    </w:p>
    <w:p w14:paraId="3C620218" w14:textId="77777777" w:rsidR="00BE3865" w:rsidRPr="00766AC0" w:rsidRDefault="00BE3865" w:rsidP="00BE3865">
      <w:pPr>
        <w:spacing w:after="0" w:line="240" w:lineRule="auto"/>
        <w:ind w:firstLine="1247"/>
        <w:jc w:val="both"/>
        <w:rPr>
          <w:rFonts w:ascii="Times New Roman" w:hAnsi="Times New Roman" w:cs="Times New Roman"/>
          <w:sz w:val="24"/>
          <w:szCs w:val="24"/>
        </w:rPr>
      </w:pPr>
      <w:r w:rsidRPr="00766AC0">
        <w:rPr>
          <w:rFonts w:ascii="Times New Roman" w:hAnsi="Times New Roman" w:cs="Times New Roman"/>
          <w:sz w:val="24"/>
          <w:szCs w:val="24"/>
        </w:rPr>
        <w:t xml:space="preserve">9.3. Poreikio </w:t>
      </w:r>
      <w:r w:rsidRPr="00766AC0">
        <w:rPr>
          <w:rFonts w:ascii="Times New Roman" w:eastAsia="Times New Roman" w:hAnsi="Times New Roman" w:cs="Times New Roman"/>
          <w:iCs/>
          <w:sz w:val="24"/>
          <w:szCs w:val="24"/>
        </w:rPr>
        <w:t xml:space="preserve">dėl reikiamų atlikti žemės sklypų (teritorijų) ir (ar) </w:t>
      </w:r>
      <w:r w:rsidRPr="00766AC0">
        <w:rPr>
          <w:rFonts w:ascii="Times New Roman" w:hAnsi="Times New Roman" w:cs="Times New Roman"/>
          <w:sz w:val="24"/>
          <w:szCs w:val="24"/>
        </w:rPr>
        <w:t>statinių statybinių ar kitų reikiamų tyrimų atlikimui nustatymas, užsakovui pateikiamas rašytinis pagrindimas. Atliekamas per 10 d. d. nuo sutarties pasirašymo.</w:t>
      </w:r>
    </w:p>
    <w:p w14:paraId="16F72837" w14:textId="77777777" w:rsidR="00BE3865" w:rsidRPr="00C26BE0" w:rsidRDefault="00BE3865" w:rsidP="00BE3865">
      <w:pPr>
        <w:spacing w:after="0" w:line="240" w:lineRule="auto"/>
        <w:ind w:firstLine="1247"/>
        <w:jc w:val="both"/>
        <w:rPr>
          <w:rFonts w:ascii="Times New Roman" w:hAnsi="Times New Roman" w:cs="Times New Roman"/>
          <w:sz w:val="24"/>
          <w:szCs w:val="24"/>
        </w:rPr>
      </w:pPr>
      <w:r w:rsidRPr="00C26BE0">
        <w:rPr>
          <w:rFonts w:ascii="Times New Roman" w:hAnsi="Times New Roman" w:cs="Times New Roman"/>
          <w:sz w:val="24"/>
          <w:szCs w:val="24"/>
        </w:rPr>
        <w:t>9.4. Reikiamų papildomų tyrimų atlikimas, suderinimas teisės aktų nustatyta tvarka ir pateikimas užsakovui per 1 mėnesį nuo rašytinio užsakovo pritarimo (papildomiems tyrimams).</w:t>
      </w:r>
    </w:p>
    <w:p w14:paraId="22CE8320" w14:textId="77777777" w:rsidR="00BE3865" w:rsidRPr="00C26BE0" w:rsidRDefault="00BE3865" w:rsidP="00BE3865">
      <w:pPr>
        <w:spacing w:after="0" w:line="240" w:lineRule="auto"/>
        <w:ind w:firstLine="1247"/>
        <w:jc w:val="both"/>
        <w:rPr>
          <w:rFonts w:ascii="Times New Roman" w:hAnsi="Times New Roman" w:cs="Times New Roman"/>
          <w:sz w:val="24"/>
          <w:szCs w:val="24"/>
        </w:rPr>
      </w:pPr>
      <w:r w:rsidRPr="00C26BE0">
        <w:rPr>
          <w:rFonts w:ascii="Times New Roman" w:hAnsi="Times New Roman" w:cs="Times New Roman"/>
          <w:sz w:val="24"/>
          <w:szCs w:val="24"/>
        </w:rPr>
        <w:t xml:space="preserve">9.5. Techninės </w:t>
      </w:r>
      <w:r>
        <w:rPr>
          <w:rFonts w:ascii="Times New Roman" w:hAnsi="Times New Roman" w:cs="Times New Roman"/>
          <w:sz w:val="24"/>
          <w:szCs w:val="24"/>
        </w:rPr>
        <w:t xml:space="preserve">projektavimo </w:t>
      </w:r>
      <w:r w:rsidRPr="00C26BE0">
        <w:rPr>
          <w:rFonts w:ascii="Times New Roman" w:hAnsi="Times New Roman" w:cs="Times New Roman"/>
          <w:sz w:val="24"/>
          <w:szCs w:val="24"/>
        </w:rPr>
        <w:t xml:space="preserve">užduoties parengimas </w:t>
      </w:r>
      <w:r>
        <w:rPr>
          <w:rFonts w:ascii="Times New Roman" w:hAnsi="Times New Roman" w:cs="Times New Roman"/>
          <w:sz w:val="24"/>
          <w:szCs w:val="24"/>
        </w:rPr>
        <w:t>a</w:t>
      </w:r>
      <w:r w:rsidRPr="00C26BE0">
        <w:rPr>
          <w:rFonts w:ascii="Times New Roman" w:hAnsi="Times New Roman" w:cs="Times New Roman"/>
          <w:sz w:val="24"/>
          <w:szCs w:val="24"/>
        </w:rPr>
        <w:t>tliekamas per 10 d. d. nuo sutarties pasirašymo.</w:t>
      </w:r>
      <w:r>
        <w:rPr>
          <w:rFonts w:ascii="Times New Roman" w:hAnsi="Times New Roman" w:cs="Times New Roman"/>
          <w:sz w:val="24"/>
          <w:szCs w:val="24"/>
        </w:rPr>
        <w:t xml:space="preserve"> Techninės projektavimo užduoties detalizavimas ir suderinimas su statytoju atliekamas </w:t>
      </w:r>
      <w:r w:rsidRPr="00C26BE0">
        <w:rPr>
          <w:rFonts w:ascii="Times New Roman" w:hAnsi="Times New Roman" w:cs="Times New Roman"/>
          <w:sz w:val="24"/>
          <w:szCs w:val="24"/>
        </w:rPr>
        <w:t xml:space="preserve">per </w:t>
      </w:r>
      <w:r>
        <w:rPr>
          <w:rFonts w:ascii="Times New Roman" w:hAnsi="Times New Roman" w:cs="Times New Roman"/>
          <w:sz w:val="24"/>
          <w:szCs w:val="24"/>
        </w:rPr>
        <w:t xml:space="preserve">10 </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r w:rsidRPr="00C26BE0">
        <w:rPr>
          <w:rFonts w:ascii="Times New Roman" w:hAnsi="Times New Roman" w:cs="Times New Roman"/>
          <w:sz w:val="24"/>
          <w:szCs w:val="24"/>
        </w:rPr>
        <w:t xml:space="preserve"> nuo</w:t>
      </w:r>
      <w:r>
        <w:rPr>
          <w:rFonts w:ascii="Times New Roman" w:hAnsi="Times New Roman" w:cs="Times New Roman"/>
          <w:sz w:val="24"/>
          <w:szCs w:val="24"/>
        </w:rPr>
        <w:t xml:space="preserve"> </w:t>
      </w:r>
      <w:r w:rsidRPr="00C26BE0">
        <w:rPr>
          <w:rFonts w:ascii="Times New Roman" w:hAnsi="Times New Roman" w:cs="Times New Roman"/>
          <w:sz w:val="24"/>
          <w:szCs w:val="24"/>
        </w:rPr>
        <w:t>šios techninės specifikacijos 9.1</w:t>
      </w:r>
      <w:r>
        <w:rPr>
          <w:rFonts w:ascii="Times New Roman" w:hAnsi="Times New Roman" w:cs="Times New Roman"/>
          <w:sz w:val="24"/>
          <w:szCs w:val="24"/>
        </w:rPr>
        <w:t>. – 9.4.</w:t>
      </w:r>
      <w:r w:rsidRPr="00C26BE0">
        <w:rPr>
          <w:rFonts w:ascii="Times New Roman" w:hAnsi="Times New Roman" w:cs="Times New Roman"/>
          <w:sz w:val="24"/>
          <w:szCs w:val="24"/>
        </w:rPr>
        <w:t xml:space="preserve"> punkte nurodytų dokumentų pateikimo užsakovui.</w:t>
      </w:r>
    </w:p>
    <w:p w14:paraId="67891E7E" w14:textId="77777777" w:rsidR="00BE3865" w:rsidRPr="00C26BE0" w:rsidRDefault="00BE3865" w:rsidP="00BE3865">
      <w:pPr>
        <w:spacing w:after="0" w:line="240" w:lineRule="auto"/>
        <w:ind w:firstLine="1247"/>
        <w:jc w:val="both"/>
        <w:rPr>
          <w:rFonts w:ascii="Times New Roman" w:hAnsi="Times New Roman" w:cs="Times New Roman"/>
          <w:sz w:val="24"/>
          <w:szCs w:val="24"/>
        </w:rPr>
      </w:pPr>
      <w:r w:rsidRPr="00C26BE0">
        <w:rPr>
          <w:rFonts w:ascii="Times New Roman" w:hAnsi="Times New Roman" w:cs="Times New Roman"/>
          <w:sz w:val="24"/>
          <w:szCs w:val="24"/>
        </w:rPr>
        <w:t>9.</w:t>
      </w:r>
      <w:r>
        <w:rPr>
          <w:rFonts w:ascii="Times New Roman" w:hAnsi="Times New Roman" w:cs="Times New Roman"/>
          <w:sz w:val="24"/>
          <w:szCs w:val="24"/>
        </w:rPr>
        <w:t>6</w:t>
      </w:r>
      <w:r w:rsidRPr="00C26BE0">
        <w:rPr>
          <w:rFonts w:ascii="Times New Roman" w:hAnsi="Times New Roman" w:cs="Times New Roman"/>
          <w:sz w:val="24"/>
          <w:szCs w:val="24"/>
        </w:rPr>
        <w:t xml:space="preserve">. Siūlomos bendros teritorijų koncepcijos vizijos pristatymas užsakovui (3 (trys) </w:t>
      </w:r>
      <w:r w:rsidRPr="006639EA">
        <w:rPr>
          <w:rFonts w:ascii="Times New Roman" w:hAnsi="Times New Roman" w:cs="Times New Roman"/>
          <w:sz w:val="24"/>
          <w:szCs w:val="24"/>
        </w:rPr>
        <w:t>skirtingi</w:t>
      </w:r>
      <w:r>
        <w:rPr>
          <w:rFonts w:ascii="Times New Roman" w:hAnsi="Times New Roman" w:cs="Times New Roman"/>
          <w:sz w:val="24"/>
          <w:szCs w:val="24"/>
        </w:rPr>
        <w:t xml:space="preserve"> </w:t>
      </w:r>
      <w:proofErr w:type="spellStart"/>
      <w:r w:rsidRPr="00C26BE0">
        <w:rPr>
          <w:rFonts w:ascii="Times New Roman" w:hAnsi="Times New Roman" w:cs="Times New Roman"/>
          <w:sz w:val="24"/>
          <w:szCs w:val="24"/>
        </w:rPr>
        <w:t>priešprojektiniai</w:t>
      </w:r>
      <w:proofErr w:type="spellEnd"/>
      <w:r w:rsidRPr="00C26BE0">
        <w:rPr>
          <w:rFonts w:ascii="Times New Roman" w:hAnsi="Times New Roman" w:cs="Times New Roman"/>
          <w:sz w:val="24"/>
          <w:szCs w:val="24"/>
        </w:rPr>
        <w:t xml:space="preserve"> pasi</w:t>
      </w:r>
      <w:r>
        <w:rPr>
          <w:rFonts w:ascii="Times New Roman" w:hAnsi="Times New Roman" w:cs="Times New Roman"/>
          <w:sz w:val="24"/>
          <w:szCs w:val="24"/>
        </w:rPr>
        <w:t>ū</w:t>
      </w:r>
      <w:r w:rsidRPr="00C26BE0">
        <w:rPr>
          <w:rFonts w:ascii="Times New Roman" w:hAnsi="Times New Roman" w:cs="Times New Roman"/>
          <w:sz w:val="24"/>
          <w:szCs w:val="24"/>
        </w:rPr>
        <w:t xml:space="preserve">lymai). Atlikimo terminas – per 20 d. d. nuo šios techninės specifikacijos 9.1 punkte nurodytų dokumentų </w:t>
      </w:r>
      <w:r>
        <w:rPr>
          <w:rFonts w:ascii="Times New Roman" w:hAnsi="Times New Roman" w:cs="Times New Roman"/>
          <w:sz w:val="24"/>
          <w:szCs w:val="24"/>
        </w:rPr>
        <w:t xml:space="preserve">ir nedetalizuotos techninės projektavimo užduoties </w:t>
      </w:r>
      <w:r w:rsidRPr="00C26BE0">
        <w:rPr>
          <w:rFonts w:ascii="Times New Roman" w:hAnsi="Times New Roman" w:cs="Times New Roman"/>
          <w:sz w:val="24"/>
          <w:szCs w:val="24"/>
        </w:rPr>
        <w:t>pateikimo užsakovui</w:t>
      </w:r>
    </w:p>
    <w:p w14:paraId="1263A6A3" w14:textId="77777777" w:rsidR="00BE3865" w:rsidRPr="008F07F5" w:rsidRDefault="00BE3865" w:rsidP="00BE3865">
      <w:pPr>
        <w:spacing w:after="0" w:line="240" w:lineRule="auto"/>
        <w:ind w:firstLine="1247"/>
        <w:jc w:val="both"/>
        <w:rPr>
          <w:rFonts w:ascii="Times New Roman" w:hAnsi="Times New Roman" w:cs="Times New Roman"/>
          <w:sz w:val="24"/>
          <w:szCs w:val="24"/>
        </w:rPr>
      </w:pPr>
      <w:r w:rsidRPr="008F07F5">
        <w:rPr>
          <w:rFonts w:ascii="Times New Roman" w:hAnsi="Times New Roman" w:cs="Times New Roman"/>
          <w:sz w:val="24"/>
          <w:szCs w:val="24"/>
        </w:rPr>
        <w:t>9.7. Projektinių pasiūlymų parengimas išlaikant privalomas procedūras. Atlikimo terminas (įskaitant viešinimą</w:t>
      </w:r>
      <w:r w:rsidRPr="002E6A18">
        <w:rPr>
          <w:rFonts w:ascii="Times New Roman" w:hAnsi="Times New Roman" w:cs="Times New Roman"/>
          <w:sz w:val="24"/>
          <w:szCs w:val="24"/>
        </w:rPr>
        <w:t>) 120</w:t>
      </w:r>
      <w:r w:rsidRPr="008F07F5">
        <w:rPr>
          <w:rFonts w:ascii="Times New Roman" w:hAnsi="Times New Roman" w:cs="Times New Roman"/>
          <w:sz w:val="24"/>
          <w:szCs w:val="24"/>
        </w:rPr>
        <w:t xml:space="preserve"> kalendorinių dienų nuo visų reikiamų pirminių procedūrų ir patvirtintų dokumentų (topografinių planų, geologinių tyrimų (kai jie reikalingi) ir kt.) parengimo.</w:t>
      </w:r>
    </w:p>
    <w:p w14:paraId="13FC6D0C" w14:textId="77777777" w:rsidR="00BE3865" w:rsidRPr="008F07F5" w:rsidRDefault="00BE3865" w:rsidP="00BE3865">
      <w:pPr>
        <w:spacing w:after="0" w:line="240" w:lineRule="auto"/>
        <w:ind w:firstLine="1247"/>
        <w:jc w:val="both"/>
        <w:rPr>
          <w:rFonts w:ascii="Times New Roman" w:hAnsi="Times New Roman" w:cs="Times New Roman"/>
          <w:sz w:val="24"/>
          <w:szCs w:val="24"/>
        </w:rPr>
      </w:pPr>
      <w:r w:rsidRPr="008F07F5">
        <w:rPr>
          <w:rFonts w:ascii="Times New Roman" w:hAnsi="Times New Roman" w:cs="Times New Roman"/>
          <w:sz w:val="24"/>
          <w:szCs w:val="24"/>
        </w:rPr>
        <w:t xml:space="preserve">9.8. </w:t>
      </w:r>
      <w:r w:rsidRPr="008F07F5">
        <w:rPr>
          <w:rFonts w:ascii="Times New Roman" w:eastAsia="Times New Roman" w:hAnsi="Times New Roman" w:cs="Times New Roman"/>
          <w:iCs/>
          <w:sz w:val="24"/>
          <w:szCs w:val="24"/>
        </w:rPr>
        <w:t xml:space="preserve">Techninio darbo projekto parengimas pagal teisės aktų reikalavimus. </w:t>
      </w:r>
      <w:r w:rsidRPr="008F07F5">
        <w:rPr>
          <w:rFonts w:ascii="Times New Roman" w:hAnsi="Times New Roman" w:cs="Times New Roman"/>
          <w:sz w:val="24"/>
          <w:szCs w:val="24"/>
        </w:rPr>
        <w:t xml:space="preserve">Atlikimo </w:t>
      </w:r>
      <w:r w:rsidRPr="002E6A18">
        <w:rPr>
          <w:rFonts w:ascii="Times New Roman" w:hAnsi="Times New Roman" w:cs="Times New Roman"/>
          <w:sz w:val="24"/>
          <w:szCs w:val="24"/>
        </w:rPr>
        <w:t>terminas 200</w:t>
      </w:r>
      <w:r w:rsidRPr="008F07F5">
        <w:rPr>
          <w:rFonts w:ascii="Times New Roman" w:hAnsi="Times New Roman" w:cs="Times New Roman"/>
          <w:sz w:val="24"/>
          <w:szCs w:val="24"/>
        </w:rPr>
        <w:t xml:space="preserve"> kalendorinių dienų nuo visų reikiamų pirminių procedūrų ir patvirtintų dokumentų (topografinių planų, geologinių tyrimų (kai jie reikalingi) ir kt.) parengimo.</w:t>
      </w:r>
    </w:p>
    <w:p w14:paraId="55F010D1" w14:textId="77777777" w:rsidR="00BE3865" w:rsidRPr="008F07F5" w:rsidRDefault="00BE3865" w:rsidP="00BE3865">
      <w:pPr>
        <w:spacing w:after="0" w:line="240" w:lineRule="auto"/>
        <w:ind w:firstLine="1247"/>
        <w:jc w:val="both"/>
        <w:rPr>
          <w:rFonts w:ascii="Times New Roman" w:hAnsi="Times New Roman" w:cs="Times New Roman"/>
          <w:sz w:val="24"/>
          <w:szCs w:val="24"/>
        </w:rPr>
      </w:pPr>
      <w:r w:rsidRPr="008F07F5">
        <w:rPr>
          <w:rFonts w:ascii="Times New Roman" w:hAnsi="Times New Roman" w:cs="Times New Roman"/>
          <w:sz w:val="24"/>
          <w:szCs w:val="24"/>
        </w:rPr>
        <w:t>9.9. Projekto vykdymo priežiūra atliekama visą rangos darbų vykdymo laikotarpį. Projekto vykdymo priežiūros vadovas, esant reikalui, privalo teikti paaiškinimus statybos užbaigimo komisijai jos darbo metu.</w:t>
      </w:r>
    </w:p>
    <w:p w14:paraId="75C20940" w14:textId="77777777" w:rsidR="00BE3865" w:rsidRDefault="00BE3865" w:rsidP="00BE3865">
      <w:pPr>
        <w:spacing w:after="0" w:line="240" w:lineRule="auto"/>
        <w:ind w:firstLine="1247"/>
        <w:jc w:val="both"/>
        <w:rPr>
          <w:rFonts w:ascii="Times New Roman" w:eastAsia="Times New Roman" w:hAnsi="Times New Roman" w:cs="Times New Roman"/>
          <w:iCs/>
          <w:sz w:val="24"/>
          <w:szCs w:val="24"/>
        </w:rPr>
      </w:pPr>
      <w:r w:rsidRPr="008F07F5">
        <w:rPr>
          <w:rFonts w:ascii="Times New Roman" w:eastAsia="Times New Roman" w:hAnsi="Times New Roman" w:cs="Times New Roman"/>
          <w:sz w:val="24"/>
          <w:szCs w:val="24"/>
        </w:rPr>
        <w:lastRenderedPageBreak/>
        <w:t xml:space="preserve">10. </w:t>
      </w:r>
      <w:r w:rsidRPr="008F07F5">
        <w:rPr>
          <w:rFonts w:ascii="Times New Roman" w:eastAsia="Times New Roman" w:hAnsi="Times New Roman" w:cs="Times New Roman"/>
          <w:iCs/>
          <w:sz w:val="24"/>
          <w:szCs w:val="24"/>
        </w:rPr>
        <w:t xml:space="preserve">Paslaugų teikėjas darbui reikiamus duomenis gauna iš </w:t>
      </w:r>
      <w:r>
        <w:rPr>
          <w:rFonts w:ascii="Times New Roman" w:eastAsia="Times New Roman" w:hAnsi="Times New Roman" w:cs="Times New Roman"/>
          <w:iCs/>
          <w:sz w:val="24"/>
          <w:szCs w:val="24"/>
        </w:rPr>
        <w:t>statytojo</w:t>
      </w:r>
      <w:r w:rsidRPr="008F07F5">
        <w:rPr>
          <w:rFonts w:ascii="Times New Roman" w:eastAsia="Times New Roman" w:hAnsi="Times New Roman" w:cs="Times New Roman"/>
          <w:iCs/>
          <w:sz w:val="24"/>
          <w:szCs w:val="24"/>
        </w:rPr>
        <w:t xml:space="preserve"> (išskyrus tuos, kuriuos įsipareigojo parengti pats šios specifikacijos 9.1-9.4 punktuose), jeigu </w:t>
      </w:r>
      <w:r>
        <w:rPr>
          <w:rFonts w:ascii="Times New Roman" w:eastAsia="Times New Roman" w:hAnsi="Times New Roman" w:cs="Times New Roman"/>
          <w:iCs/>
          <w:sz w:val="24"/>
          <w:szCs w:val="24"/>
        </w:rPr>
        <w:t>su pirkimų dokumentais pateiktos</w:t>
      </w:r>
      <w:r w:rsidRPr="008F07F5">
        <w:rPr>
          <w:rFonts w:ascii="Times New Roman" w:eastAsia="Times New Roman" w:hAnsi="Times New Roman" w:cs="Times New Roman"/>
          <w:iCs/>
          <w:sz w:val="24"/>
          <w:szCs w:val="24"/>
        </w:rPr>
        <w:t xml:space="preserve"> apimties neužtenka reikiamiems atlikti darbams.</w:t>
      </w:r>
    </w:p>
    <w:p w14:paraId="2FE9C899" w14:textId="77777777" w:rsidR="00BE3865" w:rsidRDefault="00BE3865" w:rsidP="00BE3865">
      <w:pPr>
        <w:spacing w:after="0" w:line="240" w:lineRule="auto"/>
        <w:ind w:firstLine="1247"/>
        <w:jc w:val="both"/>
        <w:rPr>
          <w:rFonts w:ascii="Times New Roman" w:eastAsia="Times New Roman" w:hAnsi="Times New Roman" w:cs="Times New Roman"/>
          <w:iCs/>
          <w:sz w:val="24"/>
          <w:szCs w:val="24"/>
        </w:rPr>
      </w:pPr>
    </w:p>
    <w:p w14:paraId="36C1623C" w14:textId="77777777" w:rsidR="00BE3865" w:rsidRPr="00303533" w:rsidRDefault="00BE3865" w:rsidP="00BE3865">
      <w:pPr>
        <w:spacing w:after="0" w:line="240" w:lineRule="auto"/>
        <w:ind w:firstLine="1247"/>
        <w:jc w:val="center"/>
        <w:rPr>
          <w:rFonts w:ascii="Times New Roman" w:eastAsia="Times New Roman" w:hAnsi="Times New Roman" w:cs="Times New Roman"/>
          <w:b/>
          <w:bCs/>
          <w:iCs/>
          <w:sz w:val="24"/>
          <w:szCs w:val="24"/>
        </w:rPr>
      </w:pPr>
      <w:r w:rsidRPr="00303533">
        <w:rPr>
          <w:rFonts w:ascii="Times New Roman" w:eastAsia="Times New Roman" w:hAnsi="Times New Roman" w:cs="Times New Roman"/>
          <w:b/>
          <w:bCs/>
          <w:iCs/>
          <w:sz w:val="24"/>
          <w:szCs w:val="24"/>
        </w:rPr>
        <w:t>VI SKYRIUS.</w:t>
      </w:r>
    </w:p>
    <w:p w14:paraId="33E26AAB" w14:textId="77777777" w:rsidR="00BE3865" w:rsidRPr="00303533" w:rsidRDefault="00BE3865" w:rsidP="00BE3865">
      <w:pPr>
        <w:spacing w:after="0" w:line="240" w:lineRule="auto"/>
        <w:ind w:firstLine="1247"/>
        <w:jc w:val="center"/>
        <w:rPr>
          <w:rFonts w:ascii="Times New Roman" w:eastAsia="Times New Roman" w:hAnsi="Times New Roman" w:cs="Times New Roman"/>
          <w:b/>
          <w:bCs/>
          <w:sz w:val="24"/>
          <w:szCs w:val="24"/>
        </w:rPr>
      </w:pPr>
      <w:r w:rsidRPr="00303533">
        <w:rPr>
          <w:rFonts w:ascii="Times New Roman" w:eastAsia="Times New Roman" w:hAnsi="Times New Roman" w:cs="Times New Roman"/>
          <w:b/>
          <w:bCs/>
          <w:iCs/>
          <w:sz w:val="24"/>
          <w:szCs w:val="24"/>
        </w:rPr>
        <w:t>APLINKOSAUGINIAI REIKALAVIMAI</w:t>
      </w:r>
    </w:p>
    <w:p w14:paraId="1022F7EB" w14:textId="77777777" w:rsidR="00BE3865" w:rsidRDefault="00BE3865" w:rsidP="00BE3865">
      <w:pPr>
        <w:spacing w:after="0" w:line="240" w:lineRule="auto"/>
        <w:ind w:firstLine="1247"/>
        <w:jc w:val="both"/>
        <w:rPr>
          <w:rFonts w:ascii="Times New Roman" w:eastAsia="Times New Roman" w:hAnsi="Times New Roman" w:cs="Times New Roman"/>
          <w:b/>
          <w:bCs/>
          <w:color w:val="000000" w:themeColor="text1"/>
          <w:sz w:val="24"/>
          <w:szCs w:val="24"/>
        </w:rPr>
      </w:pPr>
    </w:p>
    <w:p w14:paraId="288DA506" w14:textId="77777777" w:rsidR="00BE3865" w:rsidRDefault="00BE3865" w:rsidP="00BE3865">
      <w:pPr>
        <w:spacing w:after="0" w:line="240" w:lineRule="auto"/>
        <w:ind w:firstLine="1247"/>
        <w:jc w:val="both"/>
        <w:rPr>
          <w:rFonts w:ascii="Times New Roman" w:hAnsi="Times New Roman" w:cs="Times New Roman"/>
          <w:sz w:val="24"/>
          <w:szCs w:val="24"/>
        </w:rPr>
      </w:pPr>
      <w:r w:rsidRPr="002F4016">
        <w:rPr>
          <w:rFonts w:ascii="Times New Roman" w:eastAsia="Times New Roman" w:hAnsi="Times New Roman" w:cs="Times New Roman"/>
          <w:color w:val="000000" w:themeColor="text1"/>
          <w:sz w:val="24"/>
          <w:szCs w:val="24"/>
        </w:rPr>
        <w:t xml:space="preserve">     </w:t>
      </w:r>
      <w:r w:rsidRPr="00E7196D">
        <w:rPr>
          <w:rFonts w:ascii="Times New Roman" w:eastAsia="Times New Roman" w:hAnsi="Times New Roman" w:cs="Times New Roman"/>
          <w:color w:val="000000" w:themeColor="text1"/>
          <w:sz w:val="24"/>
          <w:szCs w:val="24"/>
        </w:rPr>
        <w:t xml:space="preserve">11. </w:t>
      </w:r>
      <w:r>
        <w:rPr>
          <w:rFonts w:ascii="Times New Roman" w:eastAsia="Times New Roman" w:hAnsi="Times New Roman" w:cs="Times New Roman"/>
          <w:color w:val="000000" w:themeColor="text1"/>
          <w:sz w:val="24"/>
          <w:szCs w:val="24"/>
        </w:rPr>
        <w:t>Projekto sprendiniuose (medžiagoms, darbams ir kt.) taikyti a</w:t>
      </w:r>
      <w:r w:rsidRPr="00E7196D">
        <w:rPr>
          <w:rFonts w:ascii="Times New Roman" w:hAnsi="Times New Roman" w:cs="Times New Roman"/>
          <w:kern w:val="2"/>
          <w:sz w:val="24"/>
          <w:szCs w:val="24"/>
          <w:shd w:val="clear" w:color="auto" w:fill="FFFFFF"/>
        </w:rPr>
        <w:t>plinkos apsaugos kriterij</w:t>
      </w:r>
      <w:r>
        <w:rPr>
          <w:rFonts w:ascii="Times New Roman" w:hAnsi="Times New Roman" w:cs="Times New Roman"/>
          <w:kern w:val="2"/>
          <w:sz w:val="24"/>
          <w:szCs w:val="24"/>
          <w:shd w:val="clear" w:color="auto" w:fill="FFFFFF"/>
        </w:rPr>
        <w:t>us,</w:t>
      </w:r>
      <w:r w:rsidRPr="00E7196D">
        <w:rPr>
          <w:rFonts w:ascii="Times New Roman" w:hAnsi="Times New Roman" w:cs="Times New Roman"/>
          <w:kern w:val="2"/>
          <w:sz w:val="24"/>
          <w:szCs w:val="24"/>
          <w:shd w:val="clear" w:color="auto" w:fill="FFFFFF"/>
        </w:rPr>
        <w:t xml:space="preserve"> nustat</w:t>
      </w:r>
      <w:r>
        <w:rPr>
          <w:rFonts w:ascii="Times New Roman" w:hAnsi="Times New Roman" w:cs="Times New Roman"/>
          <w:kern w:val="2"/>
          <w:sz w:val="24"/>
          <w:szCs w:val="24"/>
          <w:shd w:val="clear" w:color="auto" w:fill="FFFFFF"/>
        </w:rPr>
        <w:t>ytus</w:t>
      </w:r>
      <w:r w:rsidRPr="00E7196D">
        <w:rPr>
          <w:rFonts w:ascii="Times New Roman" w:hAnsi="Times New Roman" w:cs="Times New Roman"/>
          <w:kern w:val="2"/>
          <w:sz w:val="24"/>
          <w:szCs w:val="24"/>
          <w:shd w:val="clear" w:color="auto" w:fill="FFFFFF"/>
        </w:rPr>
        <w:t xml:space="preserve">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Times New Roman" w:hAnsi="Times New Roman" w:cs="Times New Roman"/>
          <w:kern w:val="2"/>
          <w:sz w:val="24"/>
          <w:szCs w:val="24"/>
          <w:shd w:val="clear" w:color="auto" w:fill="FFFFFF"/>
        </w:rPr>
        <w:t>.</w:t>
      </w:r>
      <w:r w:rsidRPr="00E7196D">
        <w:rPr>
          <w:rFonts w:ascii="Times New Roman" w:hAnsi="Times New Roman" w:cs="Times New Roman"/>
          <w:sz w:val="24"/>
          <w:szCs w:val="24"/>
        </w:rPr>
        <w:t xml:space="preserve"> </w:t>
      </w:r>
      <w:r>
        <w:rPr>
          <w:rFonts w:ascii="Times New Roman" w:hAnsi="Times New Roman" w:cs="Times New Roman"/>
          <w:sz w:val="24"/>
          <w:szCs w:val="24"/>
        </w:rPr>
        <w:t xml:space="preserve">Minimalius reikalavimus projektuotojas numato detalizuotoje techninėje projektavimo užduotyje. </w:t>
      </w:r>
    </w:p>
    <w:p w14:paraId="7D5D6C74" w14:textId="77777777" w:rsidR="00BE3865" w:rsidRPr="00303533" w:rsidRDefault="00BE3865" w:rsidP="006639EA">
      <w:pPr>
        <w:spacing w:after="0" w:line="240" w:lineRule="auto"/>
        <w:rPr>
          <w:rFonts w:ascii="Times New Roman" w:eastAsia="Times New Roman" w:hAnsi="Times New Roman" w:cs="Times New Roman"/>
          <w:b/>
          <w:bCs/>
          <w:color w:val="000000" w:themeColor="text1"/>
          <w:sz w:val="24"/>
          <w:szCs w:val="24"/>
        </w:rPr>
      </w:pPr>
    </w:p>
    <w:p w14:paraId="04168E9D" w14:textId="77777777" w:rsidR="00BE3865" w:rsidRPr="00936FB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936FB8">
        <w:rPr>
          <w:rFonts w:ascii="Times New Roman" w:eastAsia="Times New Roman" w:hAnsi="Times New Roman" w:cs="Times New Roman"/>
          <w:b/>
          <w:bCs/>
          <w:color w:val="000000" w:themeColor="text1"/>
          <w:sz w:val="24"/>
          <w:szCs w:val="24"/>
        </w:rPr>
        <w:t>VI SKYRIUS</w:t>
      </w:r>
    </w:p>
    <w:p w14:paraId="7069C2DF" w14:textId="77777777" w:rsidR="00BE3865"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936FB8">
        <w:rPr>
          <w:rFonts w:ascii="Times New Roman" w:eastAsia="Times New Roman" w:hAnsi="Times New Roman" w:cs="Times New Roman"/>
          <w:b/>
          <w:bCs/>
          <w:color w:val="000000" w:themeColor="text1"/>
          <w:sz w:val="24"/>
          <w:szCs w:val="24"/>
        </w:rPr>
        <w:t>REIKALAVIMAI PASLAUGŲ TEIKĖJO PERSONALUI (EKSPERTAMS) IR PASLAUGŲ TEIKIMO ORGANIZAVIMUI</w:t>
      </w:r>
    </w:p>
    <w:p w14:paraId="2465DACD" w14:textId="77777777" w:rsidR="00BE3865"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7287B2A0" w14:textId="77777777" w:rsidR="00BE3865" w:rsidRPr="00546E65" w:rsidRDefault="00BE3865" w:rsidP="00BE3865">
      <w:pPr>
        <w:spacing w:after="0" w:line="240" w:lineRule="auto"/>
        <w:ind w:firstLine="1296"/>
        <w:rPr>
          <w:rFonts w:ascii="Times New Roman" w:eastAsia="Times New Roman" w:hAnsi="Times New Roman" w:cs="Times New Roman"/>
          <w:bCs/>
          <w:color w:val="000000" w:themeColor="text1"/>
          <w:sz w:val="24"/>
          <w:szCs w:val="24"/>
        </w:rPr>
      </w:pPr>
      <w:r w:rsidRPr="00546E65">
        <w:rPr>
          <w:rFonts w:ascii="Times New Roman" w:eastAsia="Times New Roman" w:hAnsi="Times New Roman" w:cs="Times New Roman"/>
          <w:bCs/>
          <w:color w:val="000000" w:themeColor="text1"/>
          <w:sz w:val="24"/>
          <w:szCs w:val="24"/>
        </w:rPr>
        <w:t>Minimalūs reikalavimai pateikiami pirkimų paraiškoje.</w:t>
      </w:r>
    </w:p>
    <w:p w14:paraId="5ADCA141" w14:textId="77777777" w:rsidR="00BE3865" w:rsidRPr="00947CF7" w:rsidRDefault="00BE3865" w:rsidP="00BE3865">
      <w:pPr>
        <w:spacing w:after="0" w:line="240" w:lineRule="auto"/>
        <w:jc w:val="center"/>
        <w:rPr>
          <w:rFonts w:ascii="Times New Roman" w:eastAsia="Times New Roman" w:hAnsi="Times New Roman" w:cs="Times New Roman"/>
          <w:b/>
          <w:bCs/>
          <w:strike/>
          <w:color w:val="000000" w:themeColor="text1"/>
          <w:sz w:val="24"/>
          <w:szCs w:val="24"/>
        </w:rPr>
      </w:pPr>
    </w:p>
    <w:p w14:paraId="27CE610E" w14:textId="77777777" w:rsidR="00BE3865" w:rsidRPr="000E3797" w:rsidRDefault="00BE3865" w:rsidP="006639EA">
      <w:pPr>
        <w:spacing w:after="0" w:line="240" w:lineRule="auto"/>
        <w:jc w:val="both"/>
        <w:rPr>
          <w:rFonts w:ascii="Times New Roman" w:eastAsia="Times New Roman" w:hAnsi="Times New Roman" w:cs="Times New Roman"/>
          <w:color w:val="FF0000"/>
          <w:sz w:val="24"/>
          <w:szCs w:val="24"/>
        </w:rPr>
      </w:pPr>
    </w:p>
    <w:p w14:paraId="336E0CB6" w14:textId="77777777" w:rsidR="00BE3865" w:rsidRPr="00DE7322"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DE7322">
        <w:rPr>
          <w:rFonts w:ascii="Times New Roman" w:eastAsia="Times New Roman" w:hAnsi="Times New Roman" w:cs="Times New Roman"/>
          <w:b/>
          <w:bCs/>
          <w:color w:val="000000" w:themeColor="text1"/>
          <w:sz w:val="24"/>
          <w:szCs w:val="24"/>
        </w:rPr>
        <w:t>VII SKYRIUS</w:t>
      </w:r>
    </w:p>
    <w:p w14:paraId="1FEA658E" w14:textId="77777777" w:rsidR="00BE3865" w:rsidRPr="00DE7322"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DE7322">
        <w:rPr>
          <w:rFonts w:ascii="Times New Roman" w:eastAsia="Times New Roman" w:hAnsi="Times New Roman" w:cs="Times New Roman"/>
          <w:b/>
          <w:bCs/>
          <w:color w:val="000000" w:themeColor="text1"/>
          <w:sz w:val="24"/>
          <w:szCs w:val="24"/>
        </w:rPr>
        <w:t>VEIKLOS VYKDYMO VIETA</w:t>
      </w:r>
    </w:p>
    <w:p w14:paraId="7E46BE57" w14:textId="77777777" w:rsidR="00BE3865" w:rsidRPr="000E3797" w:rsidRDefault="00BE3865" w:rsidP="00BE3865">
      <w:pPr>
        <w:spacing w:after="0" w:line="240" w:lineRule="auto"/>
        <w:jc w:val="center"/>
        <w:rPr>
          <w:rFonts w:ascii="Times New Roman" w:eastAsia="Times New Roman" w:hAnsi="Times New Roman" w:cs="Times New Roman"/>
          <w:b/>
          <w:bCs/>
          <w:color w:val="FF0000"/>
          <w:sz w:val="24"/>
          <w:szCs w:val="24"/>
        </w:rPr>
      </w:pPr>
    </w:p>
    <w:p w14:paraId="7B0113ED" w14:textId="77777777" w:rsidR="00BE3865" w:rsidRPr="00DE7322"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DE7322">
        <w:rPr>
          <w:rFonts w:ascii="Times New Roman" w:eastAsia="Times New Roman" w:hAnsi="Times New Roman" w:cs="Times New Roman"/>
          <w:color w:val="000000" w:themeColor="text1"/>
          <w:sz w:val="24"/>
          <w:szCs w:val="24"/>
        </w:rPr>
        <w:t xml:space="preserve">13. </w:t>
      </w:r>
      <w:r w:rsidRPr="00DE7322">
        <w:rPr>
          <w:rFonts w:ascii="Times New Roman" w:eastAsia="Times New Roman" w:hAnsi="Times New Roman" w:cs="Times New Roman"/>
          <w:iCs/>
          <w:color w:val="000000" w:themeColor="text1"/>
          <w:sz w:val="24"/>
          <w:szCs w:val="24"/>
        </w:rPr>
        <w:t>Paslaugos teikėjas veiklą vykdo savo pasirinktoje veiklos vykdymo vietoje, o parengtas produktas pateikiamos užsakovui.</w:t>
      </w:r>
    </w:p>
    <w:p w14:paraId="736662E8" w14:textId="77777777" w:rsidR="00BE3865" w:rsidRPr="000E3797" w:rsidRDefault="00BE3865" w:rsidP="00BE3865">
      <w:pPr>
        <w:spacing w:after="0" w:line="240" w:lineRule="auto"/>
        <w:ind w:firstLine="1247"/>
        <w:jc w:val="both"/>
        <w:rPr>
          <w:rFonts w:ascii="Times New Roman" w:eastAsia="Times New Roman" w:hAnsi="Times New Roman" w:cs="Times New Roman"/>
          <w:color w:val="FF0000"/>
          <w:sz w:val="24"/>
          <w:szCs w:val="24"/>
        </w:rPr>
      </w:pPr>
    </w:p>
    <w:p w14:paraId="39ED4934" w14:textId="77777777" w:rsidR="00BE3865" w:rsidRPr="00B67651"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B67651">
        <w:rPr>
          <w:rFonts w:ascii="Times New Roman" w:eastAsia="Times New Roman" w:hAnsi="Times New Roman" w:cs="Times New Roman"/>
          <w:b/>
          <w:bCs/>
          <w:color w:val="000000" w:themeColor="text1"/>
          <w:sz w:val="24"/>
          <w:szCs w:val="24"/>
        </w:rPr>
        <w:t>VIII SKYRIUS</w:t>
      </w:r>
    </w:p>
    <w:p w14:paraId="5F1E3185" w14:textId="77777777" w:rsidR="00BE3865" w:rsidRPr="00B67651"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B67651">
        <w:rPr>
          <w:rFonts w:ascii="Times New Roman" w:eastAsia="Times New Roman" w:hAnsi="Times New Roman" w:cs="Times New Roman"/>
          <w:b/>
          <w:bCs/>
          <w:color w:val="000000" w:themeColor="text1"/>
          <w:sz w:val="24"/>
          <w:szCs w:val="24"/>
        </w:rPr>
        <w:t>PASLAUGŲ SUTEIKIMO TERMINAS</w:t>
      </w:r>
    </w:p>
    <w:p w14:paraId="245EAF28" w14:textId="77777777" w:rsidR="00BE3865" w:rsidRPr="00B67651"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5F726453" w14:textId="77777777" w:rsidR="00BE3865" w:rsidRPr="00546E65"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546E65">
        <w:rPr>
          <w:rFonts w:ascii="Times New Roman" w:eastAsia="Times New Roman" w:hAnsi="Times New Roman" w:cs="Times New Roman"/>
          <w:color w:val="000000" w:themeColor="text1"/>
          <w:sz w:val="24"/>
          <w:szCs w:val="24"/>
        </w:rPr>
        <w:t xml:space="preserve">14. Bendras projektavimo paslaugų suteikimo terminas </w:t>
      </w:r>
      <w:r w:rsidRPr="00546E65">
        <w:rPr>
          <w:rFonts w:ascii="Times New Roman" w:eastAsia="Times New Roman" w:hAnsi="Times New Roman" w:cs="Times New Roman"/>
          <w:iCs/>
          <w:color w:val="000000" w:themeColor="text1"/>
          <w:sz w:val="24"/>
          <w:szCs w:val="24"/>
        </w:rPr>
        <w:t>12 (dvylika) mėnesių</w:t>
      </w:r>
      <w:r w:rsidRPr="00546E65">
        <w:rPr>
          <w:rFonts w:ascii="Times New Roman" w:eastAsia="Times New Roman" w:hAnsi="Times New Roman" w:cs="Times New Roman"/>
          <w:color w:val="000000" w:themeColor="text1"/>
          <w:sz w:val="24"/>
          <w:szCs w:val="24"/>
        </w:rPr>
        <w:t xml:space="preserve"> nuo sutarties įsigaliojimo dienos, t. y. per 12 (dvylika) mėnesių turi būti atlikti visi reikiami paruošiamieji darbai (topografinio plano parengimas, geologiniai tyrimai (kai privalomi), parengta (patikslinta) techninė projektavimo užduotis ir kt.), parengti projektiniai pasiūlymai, gautas statybą leidžiantis dokumentas, parengtas techninis darbo projektas.</w:t>
      </w:r>
      <w:r w:rsidRPr="00546E65">
        <w:rPr>
          <w:rFonts w:ascii="Times New Roman" w:hAnsi="Times New Roman" w:cs="Times New Roman"/>
          <w:color w:val="000000"/>
          <w:sz w:val="24"/>
          <w:szCs w:val="24"/>
        </w:rPr>
        <w:t xml:space="preserve"> Statinio projekto vykdymo priežiūros paslaugos </w:t>
      </w:r>
      <w:r w:rsidRPr="00546E65">
        <w:rPr>
          <w:rFonts w:ascii="Times New Roman" w:hAnsi="Times New Roman" w:cs="Times New Roman"/>
          <w:sz w:val="24"/>
          <w:szCs w:val="24"/>
        </w:rPr>
        <w:t>atliekama per visą rangos darbų vykdymo laikotarpį</w:t>
      </w:r>
    </w:p>
    <w:p w14:paraId="427FB957" w14:textId="77777777" w:rsidR="00BE3865" w:rsidRPr="00546E65" w:rsidRDefault="00BE3865" w:rsidP="00BE3865">
      <w:pPr>
        <w:spacing w:after="0" w:line="240" w:lineRule="auto"/>
        <w:ind w:firstLine="1247"/>
        <w:jc w:val="both"/>
        <w:rPr>
          <w:rFonts w:ascii="Times New Roman" w:eastAsia="Times New Roman" w:hAnsi="Times New Roman" w:cs="Times New Roman"/>
          <w:iCs/>
          <w:color w:val="000000" w:themeColor="text1"/>
          <w:sz w:val="24"/>
          <w:szCs w:val="24"/>
        </w:rPr>
      </w:pPr>
      <w:r w:rsidRPr="00546E65">
        <w:rPr>
          <w:rFonts w:ascii="Times New Roman" w:eastAsia="Times New Roman" w:hAnsi="Times New Roman" w:cs="Times New Roman"/>
          <w:color w:val="000000" w:themeColor="text1"/>
          <w:sz w:val="24"/>
          <w:szCs w:val="24"/>
        </w:rPr>
        <w:t>15</w:t>
      </w:r>
      <w:r w:rsidRPr="00546E65">
        <w:rPr>
          <w:rFonts w:ascii="Times New Roman" w:eastAsia="Times New Roman" w:hAnsi="Times New Roman" w:cs="Times New Roman"/>
          <w:iCs/>
          <w:color w:val="000000" w:themeColor="text1"/>
          <w:sz w:val="24"/>
          <w:szCs w:val="24"/>
        </w:rPr>
        <w:t>. Laikoma, kad Paslaugos teikėjas atliko savo sutartinius įsipareigojimus, kai yra parengti visi 14 punkte nurodyti darbai, užbaigta projekto vykdymo priežiūra, atlikus projekto ekspertizę projektui nepateikta jokių pastabų.</w:t>
      </w:r>
    </w:p>
    <w:p w14:paraId="38F61BBE" w14:textId="77777777" w:rsidR="00BE3865" w:rsidRPr="00546E65" w:rsidRDefault="00BE3865" w:rsidP="00BE3865">
      <w:pPr>
        <w:spacing w:after="0" w:line="240" w:lineRule="auto"/>
        <w:ind w:firstLine="1247"/>
        <w:jc w:val="both"/>
        <w:rPr>
          <w:rFonts w:ascii="Times New Roman" w:eastAsia="Times New Roman" w:hAnsi="Times New Roman" w:cs="Times New Roman"/>
          <w:i/>
          <w:color w:val="FF0000"/>
          <w:sz w:val="24"/>
          <w:szCs w:val="24"/>
        </w:rPr>
      </w:pPr>
    </w:p>
    <w:p w14:paraId="54931965" w14:textId="77777777" w:rsidR="00BE3865" w:rsidRPr="00546E65"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6E65">
        <w:rPr>
          <w:rFonts w:ascii="Times New Roman" w:eastAsia="Times New Roman" w:hAnsi="Times New Roman" w:cs="Times New Roman"/>
          <w:b/>
          <w:bCs/>
          <w:color w:val="000000" w:themeColor="text1"/>
          <w:sz w:val="24"/>
          <w:szCs w:val="24"/>
        </w:rPr>
        <w:t>IX SKYRIUS</w:t>
      </w:r>
    </w:p>
    <w:p w14:paraId="2A421B93" w14:textId="77777777" w:rsidR="00BE3865" w:rsidRPr="00546E65"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6E65">
        <w:rPr>
          <w:rFonts w:ascii="Times New Roman" w:eastAsia="Times New Roman" w:hAnsi="Times New Roman" w:cs="Times New Roman"/>
          <w:b/>
          <w:bCs/>
          <w:color w:val="000000" w:themeColor="text1"/>
          <w:sz w:val="24"/>
          <w:szCs w:val="24"/>
        </w:rPr>
        <w:t>BIURO PATALPOS</w:t>
      </w:r>
    </w:p>
    <w:p w14:paraId="45288EC0" w14:textId="77777777" w:rsidR="00BE3865" w:rsidRPr="00546E65"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3FF92601" w14:textId="77777777" w:rsidR="00BE3865" w:rsidRPr="00957F02"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546E65">
        <w:rPr>
          <w:rFonts w:ascii="Times New Roman" w:eastAsia="Times New Roman" w:hAnsi="Times New Roman" w:cs="Times New Roman"/>
          <w:color w:val="000000" w:themeColor="text1"/>
          <w:sz w:val="24"/>
          <w:szCs w:val="24"/>
        </w:rPr>
        <w:t>16. Tinkamo lygio biuro patalpas pagal sutartį dirbančiam ekspertui</w:t>
      </w:r>
      <w:r w:rsidRPr="00957F02">
        <w:rPr>
          <w:rFonts w:ascii="Times New Roman" w:eastAsia="Times New Roman" w:hAnsi="Times New Roman" w:cs="Times New Roman"/>
          <w:color w:val="000000" w:themeColor="text1"/>
          <w:sz w:val="24"/>
          <w:szCs w:val="24"/>
        </w:rPr>
        <w:t xml:space="preserve"> </w:t>
      </w:r>
      <w:r w:rsidRPr="00957F02">
        <w:rPr>
          <w:rFonts w:ascii="Times New Roman" w:eastAsia="Times New Roman" w:hAnsi="Times New Roman" w:cs="Times New Roman"/>
          <w:iCs/>
          <w:color w:val="000000" w:themeColor="text1"/>
          <w:sz w:val="24"/>
          <w:szCs w:val="24"/>
        </w:rPr>
        <w:t>nesuteikiamos.</w:t>
      </w:r>
    </w:p>
    <w:p w14:paraId="5433CE6D" w14:textId="77777777" w:rsidR="00BE3865" w:rsidRPr="002618D8" w:rsidRDefault="00BE3865" w:rsidP="00BE3865">
      <w:pPr>
        <w:spacing w:after="0" w:line="240" w:lineRule="auto"/>
        <w:ind w:firstLine="1247"/>
        <w:jc w:val="both"/>
        <w:rPr>
          <w:rFonts w:ascii="Times New Roman" w:eastAsia="Times New Roman" w:hAnsi="Times New Roman" w:cs="Times New Roman"/>
          <w:i/>
          <w:color w:val="000000" w:themeColor="text1"/>
          <w:sz w:val="24"/>
          <w:szCs w:val="24"/>
        </w:rPr>
      </w:pPr>
      <w:r w:rsidRPr="00957F02">
        <w:rPr>
          <w:rFonts w:ascii="Times New Roman" w:eastAsia="Times New Roman" w:hAnsi="Times New Roman" w:cs="Times New Roman"/>
          <w:color w:val="000000" w:themeColor="text1"/>
          <w:sz w:val="24"/>
          <w:szCs w:val="24"/>
        </w:rPr>
        <w:t>17. Išlaidos biuro patalpoms įskaičiuojamos į</w:t>
      </w:r>
      <w:r w:rsidRPr="00957F02">
        <w:rPr>
          <w:rFonts w:ascii="Times New Roman" w:eastAsia="Times New Roman" w:hAnsi="Times New Roman" w:cs="Times New Roman"/>
          <w:i/>
          <w:color w:val="000000" w:themeColor="text1"/>
          <w:sz w:val="24"/>
          <w:szCs w:val="24"/>
        </w:rPr>
        <w:t xml:space="preserve"> </w:t>
      </w:r>
      <w:r w:rsidRPr="00957F02">
        <w:rPr>
          <w:rFonts w:ascii="Times New Roman" w:eastAsia="Times New Roman" w:hAnsi="Times New Roman" w:cs="Times New Roman"/>
          <w:iCs/>
          <w:color w:val="000000" w:themeColor="text1"/>
          <w:sz w:val="24"/>
          <w:szCs w:val="24"/>
        </w:rPr>
        <w:t>įkainius fiksuoto įkainio sutartyje</w:t>
      </w:r>
      <w:r w:rsidRPr="002618D8">
        <w:rPr>
          <w:rFonts w:ascii="Times New Roman" w:eastAsia="Times New Roman" w:hAnsi="Times New Roman" w:cs="Times New Roman"/>
          <w:iCs/>
          <w:color w:val="000000" w:themeColor="text1"/>
          <w:sz w:val="24"/>
          <w:szCs w:val="24"/>
        </w:rPr>
        <w:t>.</w:t>
      </w:r>
      <w:r w:rsidRPr="002618D8">
        <w:rPr>
          <w:rFonts w:ascii="Times New Roman" w:eastAsia="Times New Roman" w:hAnsi="Times New Roman" w:cs="Times New Roman"/>
          <w:i/>
          <w:color w:val="000000" w:themeColor="text1"/>
          <w:sz w:val="24"/>
          <w:szCs w:val="24"/>
        </w:rPr>
        <w:t xml:space="preserve"> </w:t>
      </w:r>
    </w:p>
    <w:p w14:paraId="6283122C" w14:textId="77777777" w:rsidR="00BE3865" w:rsidRPr="000E3797" w:rsidRDefault="00BE3865" w:rsidP="00BE3865">
      <w:pPr>
        <w:spacing w:after="0" w:line="240" w:lineRule="auto"/>
        <w:ind w:firstLine="1247"/>
        <w:jc w:val="both"/>
        <w:rPr>
          <w:rFonts w:ascii="Times New Roman" w:eastAsia="Times New Roman" w:hAnsi="Times New Roman" w:cs="Times New Roman"/>
          <w:color w:val="FF0000"/>
          <w:sz w:val="24"/>
          <w:szCs w:val="24"/>
        </w:rPr>
      </w:pPr>
    </w:p>
    <w:p w14:paraId="595D155F" w14:textId="77777777" w:rsidR="00BE3865" w:rsidRPr="002618D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2618D8">
        <w:rPr>
          <w:rFonts w:ascii="Times New Roman" w:eastAsia="Times New Roman" w:hAnsi="Times New Roman" w:cs="Times New Roman"/>
          <w:b/>
          <w:bCs/>
          <w:color w:val="000000" w:themeColor="text1"/>
          <w:sz w:val="24"/>
          <w:szCs w:val="24"/>
        </w:rPr>
        <w:t>X SKYRIUS</w:t>
      </w:r>
    </w:p>
    <w:p w14:paraId="6309D339" w14:textId="77777777" w:rsidR="00BE3865" w:rsidRPr="002618D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2618D8">
        <w:rPr>
          <w:rFonts w:ascii="Times New Roman" w:eastAsia="Times New Roman" w:hAnsi="Times New Roman" w:cs="Times New Roman"/>
          <w:b/>
          <w:bCs/>
          <w:color w:val="000000" w:themeColor="text1"/>
          <w:sz w:val="24"/>
          <w:szCs w:val="24"/>
        </w:rPr>
        <w:lastRenderedPageBreak/>
        <w:t>ĮRANGA</w:t>
      </w:r>
    </w:p>
    <w:p w14:paraId="0AF91943" w14:textId="77777777" w:rsidR="00BE3865" w:rsidRPr="002618D8"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114AD3DE" w14:textId="77777777" w:rsidR="00BE3865" w:rsidRPr="002618D8"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2618D8">
        <w:rPr>
          <w:rFonts w:ascii="Times New Roman" w:eastAsia="Times New Roman" w:hAnsi="Times New Roman" w:cs="Times New Roman"/>
          <w:color w:val="000000" w:themeColor="text1"/>
          <w:sz w:val="24"/>
          <w:szCs w:val="24"/>
        </w:rPr>
        <w:t xml:space="preserve">18. Paslaugų teikėjas užtikrina, kad turės pakankamai sutarties įgyvendinimui reikalingų priemonių ir įrangos. </w:t>
      </w:r>
    </w:p>
    <w:p w14:paraId="7EAEABC9" w14:textId="77777777" w:rsidR="00BE3865" w:rsidRPr="002618D8"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2618D8">
        <w:rPr>
          <w:rFonts w:ascii="Times New Roman" w:eastAsia="Times New Roman" w:hAnsi="Times New Roman" w:cs="Times New Roman"/>
          <w:color w:val="000000" w:themeColor="text1"/>
          <w:sz w:val="24"/>
          <w:szCs w:val="24"/>
        </w:rPr>
        <w:t xml:space="preserve">19. Pagal šią paslaugų sutartį Perkančiosios organizacijos vardu negali būti perkama ar baigus vykdyti sutartį Perkančiajai organizacijai perduodama jokia techninė įranga, reikalinga sutarties įgyvendinimui. </w:t>
      </w:r>
    </w:p>
    <w:p w14:paraId="0E012A72" w14:textId="77777777" w:rsidR="00BE3865" w:rsidRPr="000E3797" w:rsidRDefault="00BE3865" w:rsidP="00BE3865">
      <w:pPr>
        <w:spacing w:after="0" w:line="240" w:lineRule="auto"/>
        <w:ind w:firstLine="1247"/>
        <w:jc w:val="both"/>
        <w:rPr>
          <w:rFonts w:ascii="Times New Roman" w:eastAsia="Times New Roman" w:hAnsi="Times New Roman" w:cs="Times New Roman"/>
          <w:color w:val="FF0000"/>
          <w:sz w:val="24"/>
          <w:szCs w:val="24"/>
        </w:rPr>
      </w:pPr>
    </w:p>
    <w:p w14:paraId="5DC60498"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436C2D">
        <w:rPr>
          <w:rFonts w:ascii="Times New Roman" w:eastAsia="Times New Roman" w:hAnsi="Times New Roman" w:cs="Times New Roman"/>
          <w:b/>
          <w:bCs/>
          <w:color w:val="000000" w:themeColor="text1"/>
          <w:sz w:val="24"/>
          <w:szCs w:val="24"/>
        </w:rPr>
        <w:t>XI SKYRIUS</w:t>
      </w:r>
    </w:p>
    <w:p w14:paraId="10AB295E"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436C2D">
        <w:rPr>
          <w:rFonts w:ascii="Times New Roman" w:eastAsia="Times New Roman" w:hAnsi="Times New Roman" w:cs="Times New Roman"/>
          <w:b/>
          <w:bCs/>
          <w:color w:val="000000" w:themeColor="text1"/>
          <w:sz w:val="24"/>
          <w:szCs w:val="24"/>
        </w:rPr>
        <w:t>KITOS IŠLAIDOS</w:t>
      </w:r>
    </w:p>
    <w:p w14:paraId="115EAF14"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786F4105" w14:textId="77777777" w:rsidR="00BE3865" w:rsidRPr="00436C2D" w:rsidRDefault="00BE3865" w:rsidP="00BE3865">
      <w:pPr>
        <w:spacing w:after="0" w:line="240" w:lineRule="auto"/>
        <w:ind w:firstLine="1310"/>
        <w:jc w:val="both"/>
        <w:rPr>
          <w:rFonts w:ascii="Times New Roman" w:eastAsia="Times New Roman" w:hAnsi="Times New Roman" w:cs="Times New Roman"/>
          <w:color w:val="000000" w:themeColor="text1"/>
          <w:sz w:val="24"/>
          <w:szCs w:val="24"/>
        </w:rPr>
      </w:pPr>
      <w:r w:rsidRPr="00436C2D">
        <w:rPr>
          <w:rFonts w:ascii="Times New Roman" w:eastAsia="Times New Roman" w:hAnsi="Times New Roman" w:cs="Times New Roman"/>
          <w:color w:val="000000" w:themeColor="text1"/>
          <w:sz w:val="24"/>
          <w:szCs w:val="24"/>
        </w:rPr>
        <w:t xml:space="preserve">20. Visos kitos išlaidos, susijusios su sutarties įgyvendinimu, turi būti įskaičiuotos į </w:t>
      </w:r>
      <w:r w:rsidRPr="00436C2D">
        <w:rPr>
          <w:rFonts w:ascii="Times New Roman" w:eastAsia="Times New Roman" w:hAnsi="Times New Roman" w:cs="Times New Roman"/>
          <w:iCs/>
          <w:color w:val="000000" w:themeColor="text1"/>
          <w:sz w:val="24"/>
          <w:szCs w:val="24"/>
        </w:rPr>
        <w:t>įkainius fiksuoto įkainio sutartyje.</w:t>
      </w:r>
      <w:r w:rsidRPr="00436C2D">
        <w:rPr>
          <w:rFonts w:ascii="Times New Roman" w:eastAsia="Times New Roman" w:hAnsi="Times New Roman" w:cs="Times New Roman"/>
          <w:i/>
          <w:color w:val="000000" w:themeColor="text1"/>
          <w:sz w:val="24"/>
          <w:szCs w:val="24"/>
        </w:rPr>
        <w:t xml:space="preserve"> </w:t>
      </w:r>
      <w:r w:rsidRPr="00436C2D">
        <w:rPr>
          <w:rFonts w:ascii="Times New Roman" w:eastAsia="Times New Roman" w:hAnsi="Times New Roman" w:cs="Times New Roman"/>
          <w:color w:val="000000" w:themeColor="text1"/>
          <w:sz w:val="24"/>
          <w:szCs w:val="24"/>
        </w:rPr>
        <w:t xml:space="preserve">Jokios papildomos išlaidos, neįskaičiuotos į sutarties kainą (pagal sutarties tipą), kompensuojamos nebus. </w:t>
      </w:r>
    </w:p>
    <w:p w14:paraId="5F1E43D7" w14:textId="77777777" w:rsidR="00BE3865" w:rsidRPr="000E3797" w:rsidRDefault="00BE3865" w:rsidP="00BE3865">
      <w:pPr>
        <w:spacing w:after="0" w:line="240" w:lineRule="auto"/>
        <w:ind w:firstLine="1310"/>
        <w:jc w:val="both"/>
        <w:rPr>
          <w:rFonts w:ascii="Times New Roman" w:eastAsia="Times New Roman" w:hAnsi="Times New Roman" w:cs="Times New Roman"/>
          <w:color w:val="FF0000"/>
          <w:sz w:val="24"/>
          <w:szCs w:val="24"/>
        </w:rPr>
      </w:pPr>
    </w:p>
    <w:p w14:paraId="271D8605"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436C2D">
        <w:rPr>
          <w:rFonts w:ascii="Times New Roman" w:eastAsia="Times New Roman" w:hAnsi="Times New Roman" w:cs="Times New Roman"/>
          <w:b/>
          <w:bCs/>
          <w:color w:val="000000" w:themeColor="text1"/>
          <w:sz w:val="24"/>
          <w:szCs w:val="24"/>
        </w:rPr>
        <w:t>XII SKYRIUS</w:t>
      </w:r>
    </w:p>
    <w:p w14:paraId="32AB2B69"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436C2D">
        <w:rPr>
          <w:rFonts w:ascii="Times New Roman" w:eastAsia="Times New Roman" w:hAnsi="Times New Roman" w:cs="Times New Roman"/>
          <w:b/>
          <w:bCs/>
          <w:color w:val="000000" w:themeColor="text1"/>
          <w:sz w:val="24"/>
          <w:szCs w:val="24"/>
        </w:rPr>
        <w:t>ATASKAITOS</w:t>
      </w:r>
    </w:p>
    <w:p w14:paraId="6BAD1A75" w14:textId="77777777" w:rsidR="00BE3865" w:rsidRPr="00436C2D"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6ADCE6FF" w14:textId="77777777" w:rsidR="00BE3865" w:rsidRPr="00436C2D"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436C2D">
        <w:rPr>
          <w:rFonts w:ascii="Times New Roman" w:eastAsia="Times New Roman" w:hAnsi="Times New Roman" w:cs="Times New Roman"/>
          <w:color w:val="000000" w:themeColor="text1"/>
          <w:sz w:val="24"/>
          <w:szCs w:val="24"/>
        </w:rPr>
        <w:t>21. Sutarties įgyvendinimo metu Paslaugų teikėjas turi parengti sutarties vykdymo ataskaitas per šios techninės specifikacijos 6 punkte nurodytus terminus.</w:t>
      </w:r>
    </w:p>
    <w:p w14:paraId="3796C570" w14:textId="77777777" w:rsidR="00BE3865" w:rsidRPr="00007D44"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p>
    <w:p w14:paraId="2E213CD2" w14:textId="77777777" w:rsidR="00BE3865" w:rsidRPr="00007D44"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007D44">
        <w:rPr>
          <w:rFonts w:ascii="Times New Roman" w:eastAsia="Times New Roman" w:hAnsi="Times New Roman" w:cs="Times New Roman"/>
          <w:b/>
          <w:bCs/>
          <w:color w:val="000000" w:themeColor="text1"/>
          <w:sz w:val="24"/>
          <w:szCs w:val="24"/>
        </w:rPr>
        <w:t>XIII SKYRIUS</w:t>
      </w:r>
    </w:p>
    <w:p w14:paraId="4C2703AE" w14:textId="77777777" w:rsidR="00BE3865" w:rsidRPr="00007D44"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007D44">
        <w:rPr>
          <w:rFonts w:ascii="Times New Roman" w:eastAsia="Times New Roman" w:hAnsi="Times New Roman" w:cs="Times New Roman"/>
          <w:b/>
          <w:bCs/>
          <w:color w:val="000000" w:themeColor="text1"/>
          <w:sz w:val="24"/>
          <w:szCs w:val="24"/>
        </w:rPr>
        <w:t>PRIEŽIŪRA IR VERTINIMAS</w:t>
      </w:r>
    </w:p>
    <w:p w14:paraId="0FC4F751" w14:textId="77777777" w:rsidR="00BE3865" w:rsidRPr="00007D44"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12508E62" w14:textId="77777777" w:rsidR="00BE3865" w:rsidRPr="00B45018" w:rsidRDefault="00BE3865" w:rsidP="00BE3865">
      <w:pPr>
        <w:spacing w:after="0" w:line="240" w:lineRule="auto"/>
        <w:ind w:firstLine="1247"/>
        <w:jc w:val="both"/>
        <w:rPr>
          <w:rFonts w:ascii="Times New Roman" w:eastAsia="Times New Roman" w:hAnsi="Times New Roman" w:cs="Times New Roman"/>
          <w:iCs/>
          <w:color w:val="000000" w:themeColor="text1"/>
          <w:spacing w:val="-2"/>
          <w:sz w:val="24"/>
          <w:szCs w:val="24"/>
        </w:rPr>
      </w:pPr>
      <w:r w:rsidRPr="00007D44">
        <w:rPr>
          <w:rFonts w:ascii="Times New Roman" w:eastAsia="Times New Roman" w:hAnsi="Times New Roman" w:cs="Times New Roman"/>
          <w:color w:val="000000" w:themeColor="text1"/>
          <w:spacing w:val="-2"/>
          <w:sz w:val="24"/>
          <w:szCs w:val="24"/>
        </w:rPr>
        <w:t xml:space="preserve">22. </w:t>
      </w:r>
      <w:r w:rsidRPr="00007D44">
        <w:rPr>
          <w:rFonts w:ascii="Times New Roman" w:eastAsia="Times New Roman" w:hAnsi="Times New Roman" w:cs="Times New Roman"/>
          <w:iCs/>
          <w:color w:val="000000" w:themeColor="text1"/>
          <w:spacing w:val="-2"/>
          <w:sz w:val="24"/>
          <w:szCs w:val="24"/>
        </w:rPr>
        <w:t>Užsakovas įsipareigoja atlikti paslaugos teikėjo vykdomų paslaugų kokybės kontrolę, patikrindamas ar parengti dokumentai yra pagal tvarką suderinti, ar yra gauta pastabų atliekamiems darbams iš projektą derinančių ir tikrinančių institucijų</w:t>
      </w:r>
      <w:r>
        <w:rPr>
          <w:rFonts w:ascii="Times New Roman" w:eastAsia="Times New Roman" w:hAnsi="Times New Roman" w:cs="Times New Roman"/>
          <w:iCs/>
          <w:color w:val="000000" w:themeColor="text1"/>
          <w:spacing w:val="-2"/>
          <w:sz w:val="24"/>
          <w:szCs w:val="24"/>
        </w:rPr>
        <w:t xml:space="preserve">, ar išlaikomos teisės aktuose numatytos privalomos procedūros. </w:t>
      </w:r>
      <w:r w:rsidRPr="00A32455">
        <w:rPr>
          <w:rFonts w:ascii="Times New Roman" w:eastAsia="Times New Roman" w:hAnsi="Times New Roman" w:cs="Times New Roman"/>
          <w:iCs/>
          <w:color w:val="000000" w:themeColor="text1"/>
          <w:spacing w:val="-2"/>
          <w:sz w:val="24"/>
          <w:szCs w:val="24"/>
        </w:rPr>
        <w:t xml:space="preserve">Taip pat užsakovas </w:t>
      </w:r>
      <w:r w:rsidRPr="00B45018">
        <w:rPr>
          <w:rFonts w:ascii="Times New Roman" w:eastAsia="Times New Roman" w:hAnsi="Times New Roman" w:cs="Times New Roman"/>
          <w:iCs/>
          <w:color w:val="000000" w:themeColor="text1"/>
          <w:spacing w:val="-2"/>
          <w:sz w:val="24"/>
          <w:szCs w:val="24"/>
        </w:rPr>
        <w:t xml:space="preserve">įsipareigoja nustatyta tvarka dalyvauti </w:t>
      </w:r>
      <w:r>
        <w:rPr>
          <w:rFonts w:ascii="Times New Roman" w:eastAsia="Times New Roman" w:hAnsi="Times New Roman" w:cs="Times New Roman"/>
          <w:iCs/>
          <w:color w:val="000000" w:themeColor="text1"/>
          <w:spacing w:val="-2"/>
          <w:sz w:val="24"/>
          <w:szCs w:val="24"/>
        </w:rPr>
        <w:t xml:space="preserve">visuomenės informavimo (viešinimo) </w:t>
      </w:r>
      <w:r w:rsidRPr="00B45018">
        <w:rPr>
          <w:rFonts w:ascii="Times New Roman" w:eastAsia="Times New Roman" w:hAnsi="Times New Roman" w:cs="Times New Roman"/>
          <w:iCs/>
          <w:color w:val="000000" w:themeColor="text1"/>
          <w:spacing w:val="-2"/>
          <w:sz w:val="24"/>
          <w:szCs w:val="24"/>
        </w:rPr>
        <w:t>procese</w:t>
      </w:r>
      <w:r>
        <w:rPr>
          <w:rFonts w:ascii="Times New Roman" w:eastAsia="Times New Roman" w:hAnsi="Times New Roman" w:cs="Times New Roman"/>
          <w:iCs/>
          <w:color w:val="000000" w:themeColor="text1"/>
          <w:spacing w:val="-2"/>
          <w:sz w:val="24"/>
          <w:szCs w:val="24"/>
        </w:rPr>
        <w:t>, tikrinti ar paslaugos teikėjas atlieka šios specifikacijos 6 punkte numatytas procedūras ir atlieka darbus  pagal šios specifikacijos 9.1-9.8 nurodytus terminus.</w:t>
      </w:r>
    </w:p>
    <w:p w14:paraId="377302AB" w14:textId="77777777" w:rsidR="00BE3865" w:rsidRPr="000E3797" w:rsidRDefault="00BE3865" w:rsidP="00BE3865">
      <w:pPr>
        <w:spacing w:after="0" w:line="240" w:lineRule="auto"/>
        <w:ind w:firstLine="1247"/>
        <w:jc w:val="both"/>
        <w:rPr>
          <w:rFonts w:ascii="Times New Roman" w:eastAsia="Times New Roman" w:hAnsi="Times New Roman" w:cs="Times New Roman"/>
          <w:color w:val="FF0000"/>
          <w:spacing w:val="-2"/>
          <w:sz w:val="24"/>
          <w:szCs w:val="24"/>
        </w:rPr>
      </w:pPr>
    </w:p>
    <w:p w14:paraId="523A3562" w14:textId="77777777" w:rsidR="00BE3865" w:rsidRPr="005860E6"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860E6">
        <w:rPr>
          <w:rFonts w:ascii="Times New Roman" w:eastAsia="Times New Roman" w:hAnsi="Times New Roman" w:cs="Times New Roman"/>
          <w:b/>
          <w:bCs/>
          <w:color w:val="000000" w:themeColor="text1"/>
          <w:sz w:val="24"/>
          <w:szCs w:val="24"/>
        </w:rPr>
        <w:t>XIV SKYRIUS</w:t>
      </w:r>
    </w:p>
    <w:p w14:paraId="1E1ED396" w14:textId="77777777" w:rsidR="00BE3865" w:rsidRPr="005860E6"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860E6">
        <w:rPr>
          <w:rFonts w:ascii="Times New Roman" w:eastAsia="Times New Roman" w:hAnsi="Times New Roman" w:cs="Times New Roman"/>
          <w:b/>
          <w:bCs/>
          <w:color w:val="000000" w:themeColor="text1"/>
          <w:sz w:val="24"/>
          <w:szCs w:val="24"/>
        </w:rPr>
        <w:t>KOKYBĖS KONTROLĖ</w:t>
      </w:r>
    </w:p>
    <w:p w14:paraId="1FA7D2F2" w14:textId="77777777" w:rsidR="00BE3865" w:rsidRPr="005860E6"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04546343" w14:textId="77777777" w:rsidR="00BE3865" w:rsidRPr="005860E6" w:rsidRDefault="00BE3865" w:rsidP="00BE3865">
      <w:pPr>
        <w:spacing w:after="0" w:line="240" w:lineRule="auto"/>
        <w:ind w:firstLine="1247"/>
        <w:jc w:val="both"/>
        <w:rPr>
          <w:rFonts w:ascii="Times New Roman" w:eastAsia="Times New Roman" w:hAnsi="Times New Roman" w:cs="Times New Roman"/>
          <w:iCs/>
          <w:color w:val="000000" w:themeColor="text1"/>
          <w:sz w:val="24"/>
          <w:szCs w:val="24"/>
        </w:rPr>
      </w:pPr>
      <w:r w:rsidRPr="005860E6">
        <w:rPr>
          <w:rFonts w:ascii="Times New Roman" w:eastAsia="Times New Roman" w:hAnsi="Times New Roman" w:cs="Times New Roman"/>
          <w:color w:val="000000" w:themeColor="text1"/>
          <w:sz w:val="24"/>
          <w:szCs w:val="24"/>
        </w:rPr>
        <w:t xml:space="preserve">23. </w:t>
      </w:r>
      <w:r w:rsidRPr="005860E6">
        <w:rPr>
          <w:rFonts w:ascii="Times New Roman" w:eastAsia="Times New Roman" w:hAnsi="Times New Roman" w:cs="Times New Roman"/>
          <w:iCs/>
          <w:color w:val="000000" w:themeColor="text1"/>
          <w:sz w:val="24"/>
          <w:szCs w:val="24"/>
        </w:rPr>
        <w:t>Paslaugos teikėjas gavęs pastabų iš</w:t>
      </w:r>
      <w:r>
        <w:rPr>
          <w:rFonts w:ascii="Times New Roman" w:eastAsia="Times New Roman" w:hAnsi="Times New Roman" w:cs="Times New Roman"/>
          <w:iCs/>
          <w:color w:val="000000" w:themeColor="text1"/>
          <w:sz w:val="24"/>
          <w:szCs w:val="24"/>
        </w:rPr>
        <w:t xml:space="preserve"> projektavimo proceso dalyvių (užsakovo ir (ar) statytojo, projektinius pasiūlymus ir techninį darbo projektą derinančių (tikrinančių), </w:t>
      </w:r>
      <w:proofErr w:type="spellStart"/>
      <w:r>
        <w:rPr>
          <w:rFonts w:ascii="Times New Roman" w:eastAsia="Times New Roman" w:hAnsi="Times New Roman" w:cs="Times New Roman"/>
          <w:iCs/>
          <w:color w:val="000000" w:themeColor="text1"/>
          <w:sz w:val="24"/>
          <w:szCs w:val="24"/>
        </w:rPr>
        <w:t>ekspertuojančių</w:t>
      </w:r>
      <w:proofErr w:type="spellEnd"/>
      <w:r>
        <w:rPr>
          <w:rFonts w:ascii="Times New Roman" w:eastAsia="Times New Roman" w:hAnsi="Times New Roman" w:cs="Times New Roman"/>
          <w:iCs/>
          <w:color w:val="000000" w:themeColor="text1"/>
          <w:sz w:val="24"/>
          <w:szCs w:val="24"/>
        </w:rPr>
        <w:t xml:space="preserve"> institucijų ar asmenų </w:t>
      </w:r>
      <w:r w:rsidRPr="005860E6">
        <w:rPr>
          <w:rFonts w:ascii="Times New Roman" w:eastAsia="Times New Roman" w:hAnsi="Times New Roman" w:cs="Times New Roman"/>
          <w:iCs/>
          <w:color w:val="000000" w:themeColor="text1"/>
          <w:sz w:val="24"/>
          <w:szCs w:val="24"/>
        </w:rPr>
        <w:t xml:space="preserve">įsipareigoja pataisyti pateiktas pastabas per </w:t>
      </w:r>
      <w:r>
        <w:rPr>
          <w:rFonts w:ascii="Times New Roman" w:eastAsia="Times New Roman" w:hAnsi="Times New Roman" w:cs="Times New Roman"/>
          <w:iCs/>
          <w:color w:val="000000" w:themeColor="text1"/>
          <w:sz w:val="24"/>
          <w:szCs w:val="24"/>
        </w:rPr>
        <w:t>20</w:t>
      </w:r>
      <w:r w:rsidRPr="005860E6">
        <w:rPr>
          <w:rFonts w:ascii="Times New Roman" w:eastAsia="Times New Roman" w:hAnsi="Times New Roman" w:cs="Times New Roman"/>
          <w:iCs/>
          <w:color w:val="000000" w:themeColor="text1"/>
          <w:sz w:val="24"/>
          <w:szCs w:val="24"/>
        </w:rPr>
        <w:t xml:space="preserve"> d. d. nuo pastabų </w:t>
      </w:r>
      <w:r>
        <w:rPr>
          <w:rFonts w:ascii="Times New Roman" w:eastAsia="Times New Roman" w:hAnsi="Times New Roman" w:cs="Times New Roman"/>
          <w:iCs/>
          <w:color w:val="000000" w:themeColor="text1"/>
          <w:sz w:val="24"/>
          <w:szCs w:val="24"/>
        </w:rPr>
        <w:t xml:space="preserve">rašytinio </w:t>
      </w:r>
      <w:r w:rsidRPr="005860E6">
        <w:rPr>
          <w:rFonts w:ascii="Times New Roman" w:eastAsia="Times New Roman" w:hAnsi="Times New Roman" w:cs="Times New Roman"/>
          <w:iCs/>
          <w:color w:val="000000" w:themeColor="text1"/>
          <w:sz w:val="24"/>
          <w:szCs w:val="24"/>
        </w:rPr>
        <w:t>pateikimo.</w:t>
      </w:r>
      <w:r>
        <w:rPr>
          <w:rFonts w:ascii="Times New Roman" w:eastAsia="Times New Roman" w:hAnsi="Times New Roman" w:cs="Times New Roman"/>
          <w:iCs/>
          <w:color w:val="000000" w:themeColor="text1"/>
          <w:sz w:val="24"/>
          <w:szCs w:val="24"/>
        </w:rPr>
        <w:t xml:space="preserve"> </w:t>
      </w:r>
    </w:p>
    <w:p w14:paraId="3470B08C" w14:textId="77777777" w:rsidR="00BE3865" w:rsidRPr="000E3797" w:rsidRDefault="00BE3865" w:rsidP="00BE3865">
      <w:pPr>
        <w:spacing w:after="0" w:line="240" w:lineRule="auto"/>
        <w:ind w:firstLine="1247"/>
        <w:jc w:val="both"/>
        <w:rPr>
          <w:rFonts w:ascii="Times New Roman" w:eastAsia="Times New Roman" w:hAnsi="Times New Roman" w:cs="Times New Roman"/>
          <w:i/>
          <w:color w:val="FF0000"/>
          <w:sz w:val="24"/>
          <w:szCs w:val="24"/>
        </w:rPr>
      </w:pPr>
    </w:p>
    <w:p w14:paraId="6231AEF8" w14:textId="77777777" w:rsidR="00BE3865" w:rsidRPr="00540F2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0F28">
        <w:rPr>
          <w:rFonts w:ascii="Times New Roman" w:eastAsia="Times New Roman" w:hAnsi="Times New Roman" w:cs="Times New Roman"/>
          <w:b/>
          <w:bCs/>
          <w:color w:val="000000" w:themeColor="text1"/>
          <w:sz w:val="24"/>
          <w:szCs w:val="24"/>
        </w:rPr>
        <w:t>XV SKYRIUS</w:t>
      </w:r>
    </w:p>
    <w:p w14:paraId="27123E35" w14:textId="77777777" w:rsidR="00BE3865" w:rsidRPr="00540F2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0F28">
        <w:rPr>
          <w:rFonts w:ascii="Times New Roman" w:eastAsia="Times New Roman" w:hAnsi="Times New Roman" w:cs="Times New Roman"/>
          <w:b/>
          <w:bCs/>
          <w:color w:val="000000" w:themeColor="text1"/>
          <w:sz w:val="24"/>
          <w:szCs w:val="24"/>
        </w:rPr>
        <w:t>APMOKYMAS</w:t>
      </w:r>
    </w:p>
    <w:p w14:paraId="01E93021" w14:textId="77777777" w:rsidR="00BE3865" w:rsidRPr="000E3797" w:rsidRDefault="00BE3865" w:rsidP="00BE3865">
      <w:pPr>
        <w:spacing w:after="0" w:line="240" w:lineRule="auto"/>
        <w:jc w:val="center"/>
        <w:rPr>
          <w:rFonts w:ascii="Times New Roman" w:eastAsia="Times New Roman" w:hAnsi="Times New Roman" w:cs="Times New Roman"/>
          <w:b/>
          <w:bCs/>
          <w:color w:val="FF0000"/>
          <w:sz w:val="24"/>
          <w:szCs w:val="24"/>
        </w:rPr>
      </w:pPr>
    </w:p>
    <w:p w14:paraId="69E8104B" w14:textId="77777777" w:rsidR="00BE3865" w:rsidRPr="00540F28" w:rsidRDefault="00BE3865" w:rsidP="00BE3865">
      <w:pPr>
        <w:tabs>
          <w:tab w:val="left" w:pos="1122"/>
        </w:tabs>
        <w:spacing w:after="0" w:line="240" w:lineRule="auto"/>
        <w:ind w:firstLine="1247"/>
        <w:jc w:val="both"/>
        <w:rPr>
          <w:rFonts w:ascii="Times New Roman" w:eastAsia="Times New Roman" w:hAnsi="Times New Roman" w:cs="Times New Roman"/>
          <w:i/>
          <w:color w:val="000000" w:themeColor="text1"/>
          <w:sz w:val="24"/>
          <w:szCs w:val="24"/>
        </w:rPr>
      </w:pPr>
      <w:r w:rsidRPr="00540F28">
        <w:rPr>
          <w:rFonts w:ascii="Times New Roman" w:eastAsia="Times New Roman" w:hAnsi="Times New Roman" w:cs="Times New Roman"/>
          <w:color w:val="000000" w:themeColor="text1"/>
          <w:sz w:val="24"/>
          <w:szCs w:val="24"/>
        </w:rPr>
        <w:t>24. Šioje paslaugoje apmokymų reikalavimas netaikomas, t. y. paslaugų teikėjas mokymų užsakovui neatlieka.</w:t>
      </w:r>
    </w:p>
    <w:p w14:paraId="06C5F0D5" w14:textId="77777777" w:rsidR="00BE3865" w:rsidRPr="000E3797" w:rsidRDefault="00BE3865" w:rsidP="00BE3865">
      <w:pPr>
        <w:tabs>
          <w:tab w:val="left" w:pos="1122"/>
        </w:tabs>
        <w:spacing w:after="0" w:line="240" w:lineRule="auto"/>
        <w:ind w:firstLine="1247"/>
        <w:jc w:val="both"/>
        <w:rPr>
          <w:rFonts w:ascii="Times New Roman" w:eastAsia="Times New Roman" w:hAnsi="Times New Roman" w:cs="Times New Roman"/>
          <w:color w:val="FF0000"/>
          <w:sz w:val="24"/>
          <w:szCs w:val="24"/>
        </w:rPr>
      </w:pPr>
    </w:p>
    <w:p w14:paraId="72B4CEDA" w14:textId="77777777" w:rsidR="00BE3865" w:rsidRPr="00540F2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0F28">
        <w:rPr>
          <w:rFonts w:ascii="Times New Roman" w:eastAsia="Times New Roman" w:hAnsi="Times New Roman" w:cs="Times New Roman"/>
          <w:b/>
          <w:bCs/>
          <w:color w:val="000000" w:themeColor="text1"/>
          <w:sz w:val="24"/>
          <w:szCs w:val="24"/>
        </w:rPr>
        <w:t>XVI SKYRIUS</w:t>
      </w:r>
    </w:p>
    <w:p w14:paraId="1D70793C" w14:textId="77777777" w:rsidR="00BE3865" w:rsidRPr="00540F28" w:rsidRDefault="00BE3865" w:rsidP="00BE3865">
      <w:pPr>
        <w:spacing w:after="0" w:line="240" w:lineRule="auto"/>
        <w:jc w:val="center"/>
        <w:rPr>
          <w:rFonts w:ascii="Times New Roman" w:eastAsia="Times New Roman" w:hAnsi="Times New Roman" w:cs="Times New Roman"/>
          <w:b/>
          <w:bCs/>
          <w:color w:val="000000" w:themeColor="text1"/>
          <w:sz w:val="24"/>
          <w:szCs w:val="24"/>
        </w:rPr>
      </w:pPr>
      <w:r w:rsidRPr="00540F28">
        <w:rPr>
          <w:rFonts w:ascii="Times New Roman" w:eastAsia="Times New Roman" w:hAnsi="Times New Roman" w:cs="Times New Roman"/>
          <w:b/>
          <w:bCs/>
          <w:color w:val="000000" w:themeColor="text1"/>
          <w:sz w:val="24"/>
          <w:szCs w:val="24"/>
        </w:rPr>
        <w:t>KITI REIKALAVIMAI</w:t>
      </w:r>
    </w:p>
    <w:p w14:paraId="7EE7A5F8" w14:textId="77777777" w:rsidR="00BE3865" w:rsidRPr="00540F28" w:rsidRDefault="00BE3865" w:rsidP="00BE3865">
      <w:pPr>
        <w:spacing w:after="0" w:line="240" w:lineRule="auto"/>
        <w:jc w:val="center"/>
        <w:rPr>
          <w:rFonts w:ascii="Times New Roman" w:eastAsia="Times New Roman" w:hAnsi="Times New Roman" w:cs="Times New Roman"/>
          <w:b/>
          <w:bCs/>
          <w:color w:val="000000" w:themeColor="text1"/>
          <w:sz w:val="24"/>
          <w:szCs w:val="24"/>
        </w:rPr>
      </w:pPr>
    </w:p>
    <w:p w14:paraId="17D71D9F" w14:textId="77777777" w:rsidR="00BE3865"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sidRPr="00540F28">
        <w:rPr>
          <w:rFonts w:ascii="Times New Roman" w:eastAsia="Times New Roman" w:hAnsi="Times New Roman" w:cs="Times New Roman"/>
          <w:color w:val="000000" w:themeColor="text1"/>
          <w:sz w:val="24"/>
          <w:szCs w:val="24"/>
        </w:rPr>
        <w:lastRenderedPageBreak/>
        <w:t>25. Paslaugos atlikimo laikotarpiu pasikeitus aktualioms teisės aktų redakcijoms, turinčioms įtakos paslaugų teikimui, papildomas susitarimas nesurašomas, o paslaugos teikiamos pagal pasikeitusių teisės aktų nuostatas.</w:t>
      </w:r>
    </w:p>
    <w:p w14:paraId="3298206C" w14:textId="77777777" w:rsidR="00BE3865"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Paslaugos teikėjas paslaugas atlieka vadovaudamasis išduotais specialiaisiais reikalavimais ir prisijungimo sąlygomis, kurios yra šios techninės specifikacijos neatsiejama dalis.</w:t>
      </w:r>
    </w:p>
    <w:p w14:paraId="1120A9E7" w14:textId="77777777" w:rsidR="00BE3865" w:rsidRDefault="00BE3865" w:rsidP="00BE3865">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Rengiant projektinius pasiūlymus ir techninį darbo projektą paslaugos teikėjas remiasi šiais užsakovo lūkesčiais:</w:t>
      </w:r>
    </w:p>
    <w:p w14:paraId="2D22AE27" w14:textId="77777777" w:rsidR="00BE3865" w:rsidRPr="009A7B27" w:rsidRDefault="00BE3865" w:rsidP="00BE3865">
      <w:pPr>
        <w:spacing w:after="0" w:line="240" w:lineRule="auto"/>
        <w:ind w:firstLine="1247"/>
        <w:jc w:val="both"/>
        <w:rPr>
          <w:szCs w:val="24"/>
        </w:rPr>
      </w:pPr>
      <w:r>
        <w:rPr>
          <w:rFonts w:ascii="Times New Roman" w:eastAsia="Times New Roman" w:hAnsi="Times New Roman" w:cs="Times New Roman"/>
          <w:color w:val="000000" w:themeColor="text1"/>
          <w:sz w:val="24"/>
          <w:szCs w:val="24"/>
        </w:rPr>
        <w:t>27.1. Planuojami statiniai</w:t>
      </w:r>
      <w:r w:rsidRPr="009B2C57">
        <w:rPr>
          <w:rFonts w:ascii="Times New Roman" w:hAnsi="Times New Roman"/>
          <w:sz w:val="24"/>
          <w:szCs w:val="24"/>
        </w:rPr>
        <w:t xml:space="preserve"> turi darniai integruotis į aplinką, būti funkcionalus, ilgaamži</w:t>
      </w:r>
      <w:r>
        <w:rPr>
          <w:rFonts w:ascii="Times New Roman" w:hAnsi="Times New Roman"/>
          <w:sz w:val="24"/>
          <w:szCs w:val="24"/>
        </w:rPr>
        <w:t>ai</w:t>
      </w:r>
      <w:r w:rsidRPr="009B2C57">
        <w:rPr>
          <w:rFonts w:ascii="Times New Roman" w:hAnsi="Times New Roman"/>
          <w:sz w:val="24"/>
          <w:szCs w:val="24"/>
        </w:rPr>
        <w:t xml:space="preserve"> bei atspindėti šiuolaikiškas</w:t>
      </w:r>
      <w:r>
        <w:rPr>
          <w:rFonts w:ascii="Times New Roman" w:hAnsi="Times New Roman"/>
          <w:sz w:val="24"/>
          <w:szCs w:val="24"/>
        </w:rPr>
        <w:t xml:space="preserve">, </w:t>
      </w:r>
      <w:r w:rsidRPr="009B2C57">
        <w:rPr>
          <w:rFonts w:ascii="Times New Roman" w:hAnsi="Times New Roman"/>
          <w:sz w:val="24"/>
          <w:szCs w:val="24"/>
        </w:rPr>
        <w:t>inovatyvias architektūros ir statybos tendencijas</w:t>
      </w:r>
      <w:r>
        <w:rPr>
          <w:rFonts w:ascii="Times New Roman" w:hAnsi="Times New Roman"/>
          <w:sz w:val="24"/>
          <w:szCs w:val="24"/>
        </w:rPr>
        <w:t>, tačiau turi atitikti esamos  saugomos teritorijos (</w:t>
      </w:r>
      <w:r w:rsidRPr="00A22BFE">
        <w:rPr>
          <w:rFonts w:ascii="Times New Roman" w:hAnsi="Times New Roman"/>
          <w:sz w:val="24"/>
          <w:szCs w:val="24"/>
        </w:rPr>
        <w:t>Aukštaitijos nacionalinio parko)</w:t>
      </w:r>
      <w:r w:rsidRPr="00F400F1">
        <w:rPr>
          <w:rFonts w:ascii="Times New Roman" w:hAnsi="Times New Roman"/>
          <w:color w:val="FF0000"/>
          <w:sz w:val="24"/>
          <w:szCs w:val="24"/>
        </w:rPr>
        <w:t xml:space="preserve"> </w:t>
      </w:r>
      <w:r w:rsidRPr="009A7B27">
        <w:rPr>
          <w:rFonts w:ascii="Times New Roman" w:hAnsi="Times New Roman"/>
          <w:sz w:val="24"/>
          <w:szCs w:val="24"/>
        </w:rPr>
        <w:t>autentiškumą,</w:t>
      </w:r>
      <w:r w:rsidRPr="00F400F1">
        <w:rPr>
          <w:rFonts w:ascii="Times New Roman" w:hAnsi="Times New Roman"/>
          <w:color w:val="FF0000"/>
          <w:sz w:val="24"/>
          <w:szCs w:val="24"/>
        </w:rPr>
        <w:t xml:space="preserve"> </w:t>
      </w:r>
      <w:r w:rsidRPr="009A7B27">
        <w:rPr>
          <w:rFonts w:ascii="Times New Roman" w:hAnsi="Times New Roman"/>
          <w:sz w:val="24"/>
          <w:szCs w:val="24"/>
        </w:rPr>
        <w:t>p</w:t>
      </w:r>
      <w:r w:rsidRPr="009A7B27">
        <w:rPr>
          <w:rFonts w:ascii="Times New Roman" w:hAnsi="Times New Roman" w:cs="Times New Roman"/>
          <w:sz w:val="24"/>
          <w:szCs w:val="24"/>
        </w:rPr>
        <w:t xml:space="preserve">atrauklią ir estetišką, susiklosčiusioje urbanistinėje aplinkoje </w:t>
      </w:r>
      <w:proofErr w:type="spellStart"/>
      <w:r w:rsidRPr="009A7B27">
        <w:rPr>
          <w:rFonts w:ascii="Times New Roman" w:hAnsi="Times New Roman" w:cs="Times New Roman"/>
          <w:sz w:val="24"/>
          <w:szCs w:val="24"/>
        </w:rPr>
        <w:t>nedisonuojančią</w:t>
      </w:r>
      <w:proofErr w:type="spellEnd"/>
      <w:r w:rsidRPr="009A7B27">
        <w:rPr>
          <w:rFonts w:ascii="Times New Roman" w:hAnsi="Times New Roman" w:cs="Times New Roman"/>
          <w:sz w:val="24"/>
          <w:szCs w:val="24"/>
        </w:rPr>
        <w:t>, išvaizdą.</w:t>
      </w:r>
      <w:r w:rsidRPr="009A7B27">
        <w:rPr>
          <w:szCs w:val="24"/>
        </w:rPr>
        <w:t xml:space="preserve"> </w:t>
      </w:r>
    </w:p>
    <w:p w14:paraId="267FE097" w14:textId="77777777" w:rsidR="00BE3865" w:rsidRPr="00EF0F31" w:rsidRDefault="00BE3865" w:rsidP="00BE3865">
      <w:pPr>
        <w:spacing w:after="0" w:line="240" w:lineRule="auto"/>
        <w:ind w:firstLine="1247"/>
        <w:jc w:val="both"/>
        <w:rPr>
          <w:rFonts w:ascii="Times New Roman" w:hAnsi="Times New Roman"/>
          <w:sz w:val="24"/>
          <w:szCs w:val="24"/>
        </w:rPr>
      </w:pPr>
      <w:r w:rsidRPr="00EF0F31">
        <w:rPr>
          <w:rFonts w:ascii="Times New Roman" w:hAnsi="Times New Roman" w:cs="Times New Roman"/>
          <w:sz w:val="24"/>
          <w:szCs w:val="24"/>
        </w:rPr>
        <w:t>27.5.</w:t>
      </w:r>
      <w:r w:rsidRPr="00EF0F31">
        <w:rPr>
          <w:szCs w:val="24"/>
        </w:rPr>
        <w:t xml:space="preserve"> </w:t>
      </w:r>
      <w:r w:rsidRPr="00EF0F31">
        <w:rPr>
          <w:rFonts w:ascii="Times New Roman" w:hAnsi="Times New Roman"/>
          <w:sz w:val="24"/>
          <w:szCs w:val="24"/>
        </w:rPr>
        <w:t>Turi būti atsižvelgiama į susiklosčiusią sklypų (teritorijų) ir jų aplinkos (už sklypo ribų) infrastruktūrą – ten, kur galima, išlaikomi esami ryšiai arba formuo</w:t>
      </w:r>
      <w:r>
        <w:rPr>
          <w:rFonts w:ascii="Times New Roman" w:hAnsi="Times New Roman"/>
          <w:sz w:val="24"/>
          <w:szCs w:val="24"/>
        </w:rPr>
        <w:t>jami</w:t>
      </w:r>
      <w:r w:rsidRPr="00EF0F31">
        <w:rPr>
          <w:rFonts w:ascii="Times New Roman" w:hAnsi="Times New Roman"/>
          <w:sz w:val="24"/>
          <w:szCs w:val="24"/>
        </w:rPr>
        <w:t xml:space="preserve"> ir </w:t>
      </w:r>
      <w:r>
        <w:rPr>
          <w:rFonts w:ascii="Times New Roman" w:hAnsi="Times New Roman"/>
          <w:sz w:val="24"/>
          <w:szCs w:val="24"/>
        </w:rPr>
        <w:t>sukuriami</w:t>
      </w:r>
      <w:r w:rsidRPr="00EF0F31">
        <w:rPr>
          <w:rFonts w:ascii="Times New Roman" w:hAnsi="Times New Roman"/>
          <w:sz w:val="24"/>
          <w:szCs w:val="24"/>
        </w:rPr>
        <w:t xml:space="preserve"> nauji.</w:t>
      </w:r>
    </w:p>
    <w:p w14:paraId="12D7D334" w14:textId="77777777" w:rsidR="00BE3865" w:rsidRPr="00770EA1" w:rsidRDefault="00BE3865" w:rsidP="00BE3865">
      <w:pPr>
        <w:spacing w:after="0" w:line="240" w:lineRule="auto"/>
        <w:ind w:firstLine="1247"/>
        <w:jc w:val="both"/>
        <w:rPr>
          <w:rFonts w:ascii="Times New Roman" w:hAnsi="Times New Roman"/>
          <w:sz w:val="24"/>
          <w:szCs w:val="24"/>
        </w:rPr>
      </w:pPr>
      <w:r w:rsidRPr="00770EA1">
        <w:rPr>
          <w:rFonts w:ascii="Times New Roman" w:hAnsi="Times New Roman"/>
          <w:sz w:val="24"/>
          <w:szCs w:val="24"/>
        </w:rPr>
        <w:t xml:space="preserve">27.6. Turi būti užtikrintas patogus priėjimas ir privažiavimas prie naujai projektuojamų statinių ir esamų statinių </w:t>
      </w:r>
      <w:r>
        <w:rPr>
          <w:rFonts w:ascii="Times New Roman" w:hAnsi="Times New Roman"/>
          <w:sz w:val="24"/>
          <w:szCs w:val="24"/>
        </w:rPr>
        <w:t>bei įrenginių</w:t>
      </w:r>
      <w:r w:rsidRPr="00770EA1">
        <w:rPr>
          <w:rFonts w:ascii="Times New Roman" w:hAnsi="Times New Roman"/>
          <w:sz w:val="24"/>
          <w:szCs w:val="24"/>
        </w:rPr>
        <w:t>, numatomas norminis (maksimalus) automobilių ir dviračių parkavimo vietų skaičius, išpildyti žmonių su negalia reikalavimai.</w:t>
      </w:r>
    </w:p>
    <w:p w14:paraId="7CCE3D44" w14:textId="77777777" w:rsidR="00BE3865" w:rsidRPr="00770EA1" w:rsidRDefault="00BE3865" w:rsidP="00BE3865">
      <w:pPr>
        <w:spacing w:after="0" w:line="240" w:lineRule="auto"/>
        <w:ind w:firstLine="1247"/>
        <w:jc w:val="both"/>
        <w:rPr>
          <w:rFonts w:ascii="Times New Roman" w:hAnsi="Times New Roman"/>
          <w:sz w:val="24"/>
          <w:szCs w:val="24"/>
        </w:rPr>
      </w:pPr>
      <w:r w:rsidRPr="00770EA1">
        <w:rPr>
          <w:rFonts w:ascii="Times New Roman" w:hAnsi="Times New Roman"/>
          <w:sz w:val="24"/>
          <w:szCs w:val="24"/>
        </w:rPr>
        <w:t>27.8. Bendrieji Užsakovo reikalavimai projektui:</w:t>
      </w:r>
    </w:p>
    <w:p w14:paraId="0F114F92" w14:textId="77777777" w:rsidR="00BE3865" w:rsidRPr="00C83068" w:rsidRDefault="00BE3865" w:rsidP="00BE3865">
      <w:pPr>
        <w:spacing w:after="0" w:line="240" w:lineRule="auto"/>
        <w:ind w:firstLine="1247"/>
        <w:jc w:val="both"/>
        <w:rPr>
          <w:rFonts w:ascii="Times New Roman" w:hAnsi="Times New Roman" w:cs="Times New Roman"/>
          <w:sz w:val="24"/>
          <w:szCs w:val="24"/>
        </w:rPr>
      </w:pPr>
      <w:r w:rsidRPr="00FD0652">
        <w:rPr>
          <w:rFonts w:ascii="Times New Roman" w:hAnsi="Times New Roman"/>
          <w:sz w:val="24"/>
          <w:szCs w:val="24"/>
        </w:rPr>
        <w:t xml:space="preserve">27.8.1. Paslaugos teikėjas </w:t>
      </w:r>
      <w:r w:rsidRPr="008B18A5">
        <w:rPr>
          <w:rFonts w:ascii="Times New Roman" w:hAnsi="Times New Roman"/>
          <w:sz w:val="24"/>
          <w:szCs w:val="24"/>
        </w:rPr>
        <w:t xml:space="preserve">rengdamas </w:t>
      </w:r>
      <w:r w:rsidRPr="008B18A5">
        <w:rPr>
          <w:rFonts w:ascii="Times New Roman" w:hAnsi="Times New Roman" w:cs="Times New Roman"/>
          <w:sz w:val="24"/>
          <w:szCs w:val="24"/>
          <w:shd w:val="clear" w:color="auto" w:fill="FFFFFF"/>
        </w:rPr>
        <w:t>projektą,</w:t>
      </w:r>
      <w:r w:rsidRPr="00FD0652">
        <w:rPr>
          <w:rFonts w:ascii="Times New Roman" w:hAnsi="Times New Roman" w:cs="Times New Roman"/>
          <w:color w:val="FF0000"/>
          <w:sz w:val="24"/>
          <w:szCs w:val="24"/>
          <w:shd w:val="clear" w:color="auto" w:fill="FFFFFF"/>
        </w:rPr>
        <w:t xml:space="preserve"> </w:t>
      </w:r>
      <w:r w:rsidRPr="00C83068">
        <w:rPr>
          <w:rFonts w:ascii="Times New Roman" w:hAnsi="Times New Roman" w:cs="Times New Roman"/>
          <w:sz w:val="24"/>
          <w:szCs w:val="24"/>
          <w:shd w:val="clear" w:color="auto" w:fill="FFFFFF"/>
        </w:rPr>
        <w:t>įsipareigoja g</w:t>
      </w:r>
      <w:r w:rsidRPr="00C83068">
        <w:rPr>
          <w:rFonts w:ascii="Times New Roman" w:hAnsi="Times New Roman" w:cs="Times New Roman"/>
          <w:sz w:val="24"/>
          <w:szCs w:val="24"/>
        </w:rPr>
        <w:t>auti valstybinės žemės patikėtinio sutikimą(-</w:t>
      </w:r>
      <w:proofErr w:type="spellStart"/>
      <w:r w:rsidRPr="00C83068">
        <w:rPr>
          <w:rFonts w:ascii="Times New Roman" w:hAnsi="Times New Roman" w:cs="Times New Roman"/>
          <w:sz w:val="24"/>
          <w:szCs w:val="24"/>
        </w:rPr>
        <w:t>us</w:t>
      </w:r>
      <w:proofErr w:type="spellEnd"/>
      <w:r w:rsidRPr="00C83068">
        <w:rPr>
          <w:rFonts w:ascii="Times New Roman" w:hAnsi="Times New Roman" w:cs="Times New Roman"/>
          <w:sz w:val="24"/>
          <w:szCs w:val="24"/>
        </w:rPr>
        <w:t>), vadovaujantis Nacionalinės žemės tarnybos prie Aplinkos ministerijos 2024 m. sausio 31 d. direktoriaus įsakymo Nr. 1P-25-(1.1 E.) "Dėl Nacionalinės žemės tarnybos prie Aplinkos ministerijos sutikimų tiesti susisiekimo komunikacijas, inžinerinius tinklus ir statyti jiems funkcionuoti būtinus statinius, įrengti plokščiuosius horizontalius inžinerinius statinius, juos rekonstruoti ir remontuoti valstybinėje žemėje, kurioje nesuformuoti žemės sklypai, išdavimo taisyklių patvirtinimo" 7.5.1. papunkčiu (kai statomi statiniai, kuriems reikalingas SLD užsakovo (statytojo) įgaliotam asmeniui  išduodant sutikimą nurodoma nuoroda į statinio projektą, kai projektas pateiktas Lietuvos Respublikos statybos leidimų ir statybos valstybinės priežiūros informacinėje sistemoje "</w:t>
      </w:r>
      <w:proofErr w:type="spellStart"/>
      <w:r w:rsidRPr="00C83068">
        <w:rPr>
          <w:rFonts w:ascii="Times New Roman" w:hAnsi="Times New Roman" w:cs="Times New Roman"/>
          <w:sz w:val="24"/>
          <w:szCs w:val="24"/>
        </w:rPr>
        <w:t>Infostatyba</w:t>
      </w:r>
      <w:proofErr w:type="spellEnd"/>
      <w:r w:rsidRPr="00C83068">
        <w:rPr>
          <w:rFonts w:ascii="Times New Roman" w:hAnsi="Times New Roman" w:cs="Times New Roman"/>
          <w:sz w:val="24"/>
          <w:szCs w:val="24"/>
        </w:rPr>
        <w:t>".)</w:t>
      </w:r>
    </w:p>
    <w:p w14:paraId="26263CE0" w14:textId="77777777" w:rsidR="00BE3865" w:rsidRDefault="00BE3865" w:rsidP="00BE3865">
      <w:pPr>
        <w:spacing w:after="0" w:line="240" w:lineRule="auto"/>
        <w:ind w:firstLine="1247"/>
        <w:jc w:val="both"/>
        <w:rPr>
          <w:rFonts w:ascii="Times New Roman" w:hAnsi="Times New Roman" w:cs="Times New Roman"/>
          <w:sz w:val="24"/>
          <w:szCs w:val="24"/>
        </w:rPr>
      </w:pPr>
      <w:r w:rsidRPr="00560D73">
        <w:rPr>
          <w:rFonts w:ascii="Times New Roman" w:hAnsi="Times New Roman" w:cs="Times New Roman"/>
          <w:sz w:val="24"/>
          <w:szCs w:val="24"/>
        </w:rPr>
        <w:t>27.8.2</w:t>
      </w:r>
      <w:r>
        <w:rPr>
          <w:rFonts w:ascii="Times New Roman" w:hAnsi="Times New Roman" w:cs="Times New Roman"/>
          <w:sz w:val="24"/>
          <w:szCs w:val="24"/>
        </w:rPr>
        <w:t xml:space="preserve">. </w:t>
      </w:r>
      <w:r w:rsidRPr="00560D73">
        <w:rPr>
          <w:rFonts w:ascii="Times New Roman" w:hAnsi="Times New Roman" w:cs="Times New Roman"/>
          <w:sz w:val="24"/>
          <w:szCs w:val="24"/>
        </w:rPr>
        <w:t>Jei projektuojami statiniai patenka į kitų statinių apsaugos zonas arba projektuojami statiniai mažesniu nei norminiu atstumu iki kitų statinių, arba projektuojant statinius reikalinga esamus inžinerinius tinklus iškelti į kitą vietą ar demontuoti – būtina gauti tų statinių (inžinerinių tinklų) savininkų, valdytojų ar naudotojų sutikimus, sąlygas projektui rengti ir gauti rašytinį pritarimą parengtam projektui.</w:t>
      </w:r>
    </w:p>
    <w:p w14:paraId="23FA36FE" w14:textId="77777777" w:rsidR="00BE3865" w:rsidRPr="00560D73"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27.8.3. Projekto rengėjas įsipareigoja gauti rašytinį sutikimą žemės sklypų savininkų ar valdytojų kai statiniai projektuojami arčiau kaip 1 m atstumu nuo sklypo ribos.</w:t>
      </w:r>
    </w:p>
    <w:p w14:paraId="511C6B0A" w14:textId="77777777" w:rsidR="00BE3865" w:rsidRDefault="00BE3865" w:rsidP="00BE3865">
      <w:pPr>
        <w:spacing w:after="0" w:line="240" w:lineRule="auto"/>
        <w:ind w:firstLine="1247"/>
        <w:jc w:val="both"/>
        <w:rPr>
          <w:rFonts w:ascii="Times New Roman" w:hAnsi="Times New Roman" w:cs="Times New Roman"/>
          <w:sz w:val="24"/>
          <w:szCs w:val="24"/>
        </w:rPr>
      </w:pPr>
      <w:r w:rsidRPr="00824387">
        <w:rPr>
          <w:rFonts w:ascii="Times New Roman" w:hAnsi="Times New Roman" w:cs="Times New Roman"/>
          <w:sz w:val="24"/>
          <w:szCs w:val="24"/>
        </w:rPr>
        <w:t>27.8.</w:t>
      </w:r>
      <w:r>
        <w:rPr>
          <w:rFonts w:ascii="Times New Roman" w:hAnsi="Times New Roman" w:cs="Times New Roman"/>
          <w:sz w:val="24"/>
          <w:szCs w:val="24"/>
        </w:rPr>
        <w:t>4</w:t>
      </w:r>
      <w:r w:rsidRPr="00824387">
        <w:rPr>
          <w:rFonts w:ascii="Times New Roman" w:hAnsi="Times New Roman" w:cs="Times New Roman"/>
          <w:sz w:val="24"/>
          <w:szCs w:val="24"/>
        </w:rPr>
        <w:t>. Projekto rengėjas įsipareigoja projektinius pasiūlymus ir techninį darbo projektą suderinti su Aukštaitijos nacionalinio parko ir Labanoro regioninio parko direkcija, AB Via Lietuva.</w:t>
      </w:r>
    </w:p>
    <w:p w14:paraId="11A35712" w14:textId="25C5A79B" w:rsidR="00BE3865" w:rsidRPr="00824387" w:rsidRDefault="00BE3865" w:rsidP="006639EA">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27.8.5 Projekto rengėjas įsipareigoja parengti ir pateikti reikalingus dokumentus Planuojamos ūkinės veiklos įgyvendinimo poveikio įsteigtoms ar potencialioms „Natūra 2000“ teritorijoms reikšmingumo išvadai gauti.</w:t>
      </w:r>
    </w:p>
    <w:p w14:paraId="424FFD7E" w14:textId="77777777" w:rsidR="00BE3865" w:rsidRPr="00936FB8" w:rsidRDefault="00BE3865" w:rsidP="00BE3865">
      <w:pPr>
        <w:spacing w:after="0" w:line="240" w:lineRule="auto"/>
        <w:ind w:firstLine="1247"/>
        <w:jc w:val="both"/>
        <w:rPr>
          <w:rFonts w:ascii="Times New Roman" w:hAnsi="Times New Roman" w:cs="Times New Roman"/>
          <w:b/>
          <w:sz w:val="24"/>
          <w:szCs w:val="24"/>
        </w:rPr>
      </w:pPr>
      <w:r w:rsidRPr="00936FB8">
        <w:rPr>
          <w:rFonts w:ascii="Times New Roman" w:hAnsi="Times New Roman" w:cs="Times New Roman"/>
          <w:b/>
          <w:sz w:val="24"/>
          <w:szCs w:val="24"/>
        </w:rPr>
        <w:t>27.9. Projektu planuojama darbų apimtis</w:t>
      </w:r>
      <w:r>
        <w:rPr>
          <w:rFonts w:ascii="Times New Roman" w:hAnsi="Times New Roman" w:cs="Times New Roman"/>
          <w:b/>
          <w:sz w:val="24"/>
          <w:szCs w:val="24"/>
        </w:rPr>
        <w:t xml:space="preserve">: </w:t>
      </w:r>
    </w:p>
    <w:p w14:paraId="11BCAE35" w14:textId="77777777" w:rsidR="00BE3865" w:rsidRPr="002934CE"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27.9.1. Projektuojama automobilių stovėjimo aikštelė laisvoje valstybinėje žemėje (schemoje Nr. 1 pažymėta „1“):</w:t>
      </w:r>
    </w:p>
    <w:p w14:paraId="0E73DC28" w14:textId="77777777" w:rsidR="00BE3865" w:rsidRPr="002934CE"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27.9.1.1.</w:t>
      </w:r>
      <w:r>
        <w:rPr>
          <w:rFonts w:ascii="Times New Roman" w:hAnsi="Times New Roman" w:cs="Times New Roman"/>
          <w:sz w:val="24"/>
          <w:szCs w:val="24"/>
        </w:rPr>
        <w:t xml:space="preserve"> </w:t>
      </w:r>
      <w:r w:rsidRPr="002934CE">
        <w:rPr>
          <w:rFonts w:ascii="Times New Roman" w:hAnsi="Times New Roman" w:cs="Times New Roman"/>
          <w:sz w:val="24"/>
          <w:szCs w:val="24"/>
        </w:rPr>
        <w:t>projektuojant aikštelę užtikrinti, kad nebūtų apsunkintas patekimas (privažiavimas) į besiribojančius žemės sklypus ir teritorijas.</w:t>
      </w:r>
    </w:p>
    <w:p w14:paraId="0DD1A727" w14:textId="77777777" w:rsidR="00BE3865"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27.9.1.</w:t>
      </w:r>
      <w:r>
        <w:rPr>
          <w:rFonts w:ascii="Times New Roman" w:hAnsi="Times New Roman" w:cs="Times New Roman"/>
          <w:sz w:val="24"/>
          <w:szCs w:val="24"/>
        </w:rPr>
        <w:t>2. suprojektuoti elektros įvadą iki automobilių stovėjimo aikštelės;</w:t>
      </w:r>
    </w:p>
    <w:p w14:paraId="3F06349F" w14:textId="77777777" w:rsidR="00BE3865"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27.9.1.</w:t>
      </w:r>
      <w:r>
        <w:rPr>
          <w:rFonts w:ascii="Times New Roman" w:hAnsi="Times New Roman" w:cs="Times New Roman"/>
          <w:sz w:val="24"/>
          <w:szCs w:val="24"/>
        </w:rPr>
        <w:t>3. aikštelėje numatyti vietas elektromobilių įkrovimui;</w:t>
      </w:r>
    </w:p>
    <w:p w14:paraId="6C1D8D1A" w14:textId="77777777" w:rsidR="00BE3865"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27.9.1.</w:t>
      </w:r>
      <w:r>
        <w:rPr>
          <w:rFonts w:ascii="Times New Roman" w:hAnsi="Times New Roman" w:cs="Times New Roman"/>
          <w:sz w:val="24"/>
          <w:szCs w:val="24"/>
        </w:rPr>
        <w:t>4. aikštelės danga – trinkelės arba analoginė alternatyva (atsižvelgiant į gautas prisijungimo sąlygas ir specialiuosius reikalavimus).</w:t>
      </w:r>
    </w:p>
    <w:p w14:paraId="44BB1A60"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lastRenderedPageBreak/>
        <w:t>27.9.1.5 Projekte siūlomi garso ir vizualinės taršos mažinimo sprendimai (pvz.: aukštų žolinių augalų, krūmų želdinimas ar pan.).</w:t>
      </w:r>
    </w:p>
    <w:p w14:paraId="58EFBF7F"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27.9.2. Projektuojamas gatvės atkarpa nuo KK Nr. 114 Lūšių g. 19, Palūšės k., Ignalinos sen., Ignalinos r. sav.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Nr. 4400-6412-7140) į paplūdimio teritoriją kapitalinis remontas (schemoje Nr. 1 pažymėta „2“) laisvoje valstybinėje žemėje:</w:t>
      </w:r>
    </w:p>
    <w:p w14:paraId="00925730"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27.9.2.1. statinio paskirtis – susisiekimo komunikacijos statiniai, gatvės;</w:t>
      </w:r>
    </w:p>
    <w:p w14:paraId="09277D12"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27.9.2.2. statinio kategorija – neypatingasis statinys;</w:t>
      </w:r>
    </w:p>
    <w:p w14:paraId="4AF5CA98"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27.9.2.2. važiuojamosios dalies danga – asfalto.</w:t>
      </w:r>
    </w:p>
    <w:p w14:paraId="526A1142"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27.9.3. Paplūdimio teritorijoje Lūšių ežere projektuojamas </w:t>
      </w:r>
      <w:proofErr w:type="spellStart"/>
      <w:r>
        <w:rPr>
          <w:rFonts w:ascii="Times New Roman" w:hAnsi="Times New Roman" w:cs="Times New Roman"/>
          <w:sz w:val="24"/>
          <w:szCs w:val="24"/>
        </w:rPr>
        <w:t>pantoninis</w:t>
      </w:r>
      <w:proofErr w:type="spellEnd"/>
      <w:r>
        <w:rPr>
          <w:rFonts w:ascii="Times New Roman" w:hAnsi="Times New Roman" w:cs="Times New Roman"/>
          <w:sz w:val="24"/>
          <w:szCs w:val="24"/>
        </w:rPr>
        <w:t xml:space="preserve"> lieptas (schemoje Nr. 2 pažymėta „3“).</w:t>
      </w:r>
    </w:p>
    <w:p w14:paraId="4A24DFA7"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27.9.4. Projektuojami vandentiekio ir buitinių nuotekų tinklai nuo centralizuotų  kaimo vandentiekio ir nuotėkų tinklų iki paplūdimio teritorijos ir tinklai paplūdimio teritorijoje, suprojektuotų objektų pajungimas. Visoje tvarkomoje teritorijoje projektuojamas paviršinių (lietaus ir tirpsmo vandens) nuotekų tvarkymas.</w:t>
      </w:r>
    </w:p>
    <w:p w14:paraId="03A4D8DF" w14:textId="77777777" w:rsidR="00BE3865" w:rsidRDefault="00BE3865" w:rsidP="00BE3865">
      <w:pPr>
        <w:spacing w:after="0" w:line="240" w:lineRule="auto"/>
        <w:ind w:firstLine="1247"/>
        <w:jc w:val="both"/>
        <w:rPr>
          <w:rFonts w:ascii="Times New Roman" w:hAnsi="Times New Roman" w:cs="Times New Roman"/>
          <w:sz w:val="24"/>
          <w:szCs w:val="24"/>
        </w:rPr>
      </w:pPr>
      <w:r w:rsidRPr="002934CE">
        <w:rPr>
          <w:rFonts w:ascii="Times New Roman" w:hAnsi="Times New Roman" w:cs="Times New Roman"/>
          <w:sz w:val="24"/>
          <w:szCs w:val="24"/>
        </w:rPr>
        <w:t>27.9.</w:t>
      </w:r>
      <w:r>
        <w:rPr>
          <w:rFonts w:ascii="Times New Roman" w:hAnsi="Times New Roman" w:cs="Times New Roman"/>
          <w:sz w:val="24"/>
          <w:szCs w:val="24"/>
        </w:rPr>
        <w:t>5. Projektuojami elektros tinklai iki objektų ir projektuojamų objektų aprūpinimas elektra bei teritorijos apšvietimo sprendiniai (paplūdimio teritorija, gatvės atkarpa, automobilių stovėjimo aikštelė, kiti objektai).</w:t>
      </w:r>
    </w:p>
    <w:p w14:paraId="66209643"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27.9.6. Projektuojamos apsaugos kamerų išdėstymas paplūdimio teritorijoje (2 vnt.) ir automobilių stovėjimo aikštelėje (1 vnt.) saugumo užtikrinimui. Numatomas esamo apšvietimo stulpo demontavimas (iškėlimas).</w:t>
      </w:r>
    </w:p>
    <w:p w14:paraId="0B316B79"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27.9.7. Paplūdimio teritorijoje  projektuojamos persirengimo kabinos, WC modulinis pastatas, pritaikytas motinų su vaikais ir žmonių su negalia poreikiams su automatiniu užraktu, dušas ir kiti paplūdimio teritorijai aptarnauti reikalingi statiniai ir įrenginiai, mažosios architektūros elementai (suoliukai, šiukšliadėžės ir kt.).</w:t>
      </w:r>
    </w:p>
    <w:p w14:paraId="01F4C05A"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27.9.8. Paplūdimio teritorijoje numatoma (projektuojama) vaikų užimtumo erdvė (pvz.: žaidimų aikštelė, </w:t>
      </w:r>
      <w:proofErr w:type="spellStart"/>
      <w:r>
        <w:rPr>
          <w:rFonts w:ascii="Times New Roman" w:hAnsi="Times New Roman" w:cs="Times New Roman"/>
          <w:sz w:val="24"/>
          <w:szCs w:val="24"/>
        </w:rPr>
        <w:t>laipynių</w:t>
      </w:r>
      <w:proofErr w:type="spellEnd"/>
      <w:r>
        <w:rPr>
          <w:rFonts w:ascii="Times New Roman" w:hAnsi="Times New Roman" w:cs="Times New Roman"/>
          <w:sz w:val="24"/>
          <w:szCs w:val="24"/>
        </w:rPr>
        <w:t xml:space="preserve"> parkas ar pan.) išplečiama esama paplūdimio teritorijos zona palei ežerą (maudymuisi, deginimuisi).</w:t>
      </w:r>
    </w:p>
    <w:p w14:paraId="2583E36F"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27.9.9. Įvertinus reljefo subtilumus, naikinamas kelio servitutas (esamo </w:t>
      </w:r>
      <w:proofErr w:type="spellStart"/>
      <w:r>
        <w:rPr>
          <w:rFonts w:ascii="Times New Roman" w:hAnsi="Times New Roman" w:cs="Times New Roman"/>
          <w:sz w:val="24"/>
          <w:szCs w:val="24"/>
        </w:rPr>
        <w:t>servitutinio</w:t>
      </w:r>
      <w:proofErr w:type="spellEnd"/>
      <w:r>
        <w:rPr>
          <w:rFonts w:ascii="Times New Roman" w:hAnsi="Times New Roman" w:cs="Times New Roman"/>
          <w:sz w:val="24"/>
          <w:szCs w:val="24"/>
        </w:rPr>
        <w:t xml:space="preserve"> kelio vieta schemoje Nr. 2 pažymėta „4“), projektuojamas kelio servitutas  sklypo  pakraštyje (nauja </w:t>
      </w:r>
      <w:proofErr w:type="spellStart"/>
      <w:r>
        <w:rPr>
          <w:rFonts w:ascii="Times New Roman" w:hAnsi="Times New Roman" w:cs="Times New Roman"/>
          <w:sz w:val="24"/>
          <w:szCs w:val="24"/>
        </w:rPr>
        <w:t>servitutinio</w:t>
      </w:r>
      <w:proofErr w:type="spellEnd"/>
      <w:r>
        <w:rPr>
          <w:rFonts w:ascii="Times New Roman" w:hAnsi="Times New Roman" w:cs="Times New Roman"/>
          <w:sz w:val="24"/>
          <w:szCs w:val="24"/>
        </w:rPr>
        <w:t xml:space="preserve"> kelio vieta schemoje Nr. 2 pažymėta „5“). Naujo kelio servituto vietoje projektuojama gatvės atkarpa.  Buvusio kelio servituto vietoje projektuojamas sutvarkymas ir įrengimas taip, kad būtų tinkamas naudoti  (t. y. planuojamas minimalius esamo reljefo palyginimas, naujoje kelio vietoje grunto užpylimas).</w:t>
      </w:r>
    </w:p>
    <w:p w14:paraId="4FB8EFA5"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27.9.10. Projektuoti tvarkomos teritorijos apželdinimo sprendinius, papildančius ir integruotus į supantį kraštovaizdį. </w:t>
      </w:r>
    </w:p>
    <w:p w14:paraId="04CE6104" w14:textId="77777777" w:rsidR="00BE3865" w:rsidRDefault="00BE3865" w:rsidP="00BE386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27.9.11. Parengiamas teritorijos tvarkymo planas.</w:t>
      </w:r>
    </w:p>
    <w:p w14:paraId="69CF0E52" w14:textId="2ABBB5EF" w:rsidR="00BE3865" w:rsidRPr="006639EA" w:rsidRDefault="00BE3865" w:rsidP="006639EA">
      <w:pPr>
        <w:spacing w:after="0" w:line="240" w:lineRule="auto"/>
        <w:ind w:firstLine="1247"/>
        <w:jc w:val="both"/>
        <w:rPr>
          <w:rFonts w:ascii="Times New Roman" w:hAnsi="Times New Roman" w:cs="Times New Roman"/>
          <w:sz w:val="24"/>
          <w:szCs w:val="24"/>
        </w:rPr>
      </w:pPr>
      <w:r w:rsidRPr="00502585">
        <w:rPr>
          <w:rFonts w:ascii="Times New Roman" w:hAnsi="Times New Roman" w:cs="Times New Roman"/>
          <w:sz w:val="24"/>
          <w:szCs w:val="24"/>
        </w:rPr>
        <w:t>27.10. Bendrieji reikalavimai:</w:t>
      </w:r>
    </w:p>
    <w:tbl>
      <w:tblPr>
        <w:tblStyle w:val="Lentelstinklelis"/>
        <w:tblW w:w="9918" w:type="dxa"/>
        <w:tblInd w:w="-113" w:type="dxa"/>
        <w:tblLayout w:type="fixed"/>
        <w:tblLook w:val="04A0" w:firstRow="1" w:lastRow="0" w:firstColumn="1" w:lastColumn="0" w:noHBand="0" w:noVBand="1"/>
      </w:tblPr>
      <w:tblGrid>
        <w:gridCol w:w="547"/>
        <w:gridCol w:w="2985"/>
        <w:gridCol w:w="6386"/>
      </w:tblGrid>
      <w:tr w:rsidR="00BE3865" w:rsidRPr="00F400F1" w14:paraId="1827C5E3" w14:textId="77777777" w:rsidTr="00574F3D">
        <w:trPr>
          <w:trHeight w:val="255"/>
        </w:trPr>
        <w:tc>
          <w:tcPr>
            <w:tcW w:w="547" w:type="dxa"/>
          </w:tcPr>
          <w:p w14:paraId="47655DE5" w14:textId="77777777" w:rsidR="00BE3865" w:rsidRPr="00A53901" w:rsidRDefault="00BE3865" w:rsidP="00574F3D">
            <w:pPr>
              <w:rPr>
                <w:rFonts w:hAnsi="Times New Roman"/>
                <w:sz w:val="22"/>
                <w:szCs w:val="22"/>
              </w:rPr>
            </w:pPr>
            <w:r w:rsidRPr="00A53901">
              <w:rPr>
                <w:rFonts w:hAnsi="Times New Roman"/>
                <w:sz w:val="22"/>
                <w:szCs w:val="22"/>
              </w:rPr>
              <w:t>1.</w:t>
            </w:r>
          </w:p>
        </w:tc>
        <w:tc>
          <w:tcPr>
            <w:tcW w:w="2985" w:type="dxa"/>
          </w:tcPr>
          <w:p w14:paraId="16CFE892" w14:textId="77777777" w:rsidR="00BE3865" w:rsidRPr="00A53901" w:rsidRDefault="00BE3865" w:rsidP="00574F3D">
            <w:pPr>
              <w:rPr>
                <w:rFonts w:hAnsi="Times New Roman"/>
                <w:sz w:val="22"/>
                <w:szCs w:val="22"/>
              </w:rPr>
            </w:pPr>
            <w:r w:rsidRPr="00A53901">
              <w:rPr>
                <w:rFonts w:hAnsi="Times New Roman"/>
                <w:sz w:val="22"/>
                <w:szCs w:val="22"/>
              </w:rPr>
              <w:t>Užstatymo tipas</w:t>
            </w:r>
          </w:p>
        </w:tc>
        <w:tc>
          <w:tcPr>
            <w:tcW w:w="6386" w:type="dxa"/>
          </w:tcPr>
          <w:p w14:paraId="4119DC5D" w14:textId="77777777" w:rsidR="00BE3865" w:rsidRPr="00A53901" w:rsidRDefault="00BE3865" w:rsidP="00574F3D">
            <w:pPr>
              <w:rPr>
                <w:rFonts w:hAnsi="Times New Roman"/>
                <w:sz w:val="22"/>
                <w:szCs w:val="22"/>
              </w:rPr>
            </w:pPr>
            <w:r w:rsidRPr="00A53901">
              <w:rPr>
                <w:rFonts w:hAnsi="Times New Roman"/>
                <w:sz w:val="22"/>
                <w:szCs w:val="22"/>
              </w:rPr>
              <w:t>Laisvo planavimo</w:t>
            </w:r>
          </w:p>
        </w:tc>
      </w:tr>
      <w:tr w:rsidR="00BE3865" w:rsidRPr="00F400F1" w14:paraId="75298564" w14:textId="77777777" w:rsidTr="00574F3D">
        <w:tc>
          <w:tcPr>
            <w:tcW w:w="547" w:type="dxa"/>
          </w:tcPr>
          <w:p w14:paraId="48DF50BC" w14:textId="77777777" w:rsidR="00BE3865" w:rsidRPr="00A53901" w:rsidRDefault="00BE3865" w:rsidP="00574F3D">
            <w:pPr>
              <w:rPr>
                <w:rFonts w:hAnsi="Times New Roman"/>
                <w:sz w:val="22"/>
                <w:szCs w:val="22"/>
              </w:rPr>
            </w:pPr>
            <w:r w:rsidRPr="00A53901">
              <w:rPr>
                <w:rFonts w:hAnsi="Times New Roman"/>
                <w:sz w:val="22"/>
                <w:szCs w:val="22"/>
              </w:rPr>
              <w:t>2.</w:t>
            </w:r>
          </w:p>
        </w:tc>
        <w:tc>
          <w:tcPr>
            <w:tcW w:w="2985" w:type="dxa"/>
          </w:tcPr>
          <w:p w14:paraId="3A2909C6" w14:textId="77777777" w:rsidR="00BE3865" w:rsidRPr="00A53901" w:rsidRDefault="00BE3865" w:rsidP="00574F3D">
            <w:pPr>
              <w:rPr>
                <w:rFonts w:hAnsi="Times New Roman"/>
                <w:sz w:val="22"/>
                <w:szCs w:val="22"/>
              </w:rPr>
            </w:pPr>
            <w:r w:rsidRPr="00A53901">
              <w:rPr>
                <w:rFonts w:hAnsi="Times New Roman"/>
                <w:sz w:val="22"/>
                <w:szCs w:val="22"/>
              </w:rPr>
              <w:t>Užstatymo tankis</w:t>
            </w:r>
          </w:p>
        </w:tc>
        <w:tc>
          <w:tcPr>
            <w:tcW w:w="6386" w:type="dxa"/>
          </w:tcPr>
          <w:p w14:paraId="5368C3B9" w14:textId="77777777" w:rsidR="00BE3865" w:rsidRPr="00A53901" w:rsidRDefault="00BE3865" w:rsidP="00574F3D">
            <w:pPr>
              <w:rPr>
                <w:rFonts w:hAnsi="Times New Roman"/>
                <w:sz w:val="22"/>
                <w:szCs w:val="22"/>
              </w:rPr>
            </w:pPr>
            <w:r w:rsidRPr="00A53901">
              <w:rPr>
                <w:rFonts w:hAnsi="Times New Roman"/>
                <w:sz w:val="22"/>
                <w:szCs w:val="22"/>
              </w:rPr>
              <w:t>-</w:t>
            </w:r>
          </w:p>
        </w:tc>
      </w:tr>
      <w:tr w:rsidR="00BE3865" w:rsidRPr="00F400F1" w14:paraId="39E83238" w14:textId="77777777" w:rsidTr="00574F3D">
        <w:tc>
          <w:tcPr>
            <w:tcW w:w="547" w:type="dxa"/>
          </w:tcPr>
          <w:p w14:paraId="54EF50D4" w14:textId="77777777" w:rsidR="00BE3865" w:rsidRPr="00A53901" w:rsidRDefault="00BE3865" w:rsidP="00574F3D">
            <w:pPr>
              <w:rPr>
                <w:rFonts w:hAnsi="Times New Roman"/>
                <w:sz w:val="22"/>
                <w:szCs w:val="22"/>
              </w:rPr>
            </w:pPr>
            <w:r w:rsidRPr="00A53901">
              <w:rPr>
                <w:rFonts w:hAnsi="Times New Roman"/>
                <w:sz w:val="22"/>
                <w:szCs w:val="22"/>
              </w:rPr>
              <w:t>3.</w:t>
            </w:r>
          </w:p>
        </w:tc>
        <w:tc>
          <w:tcPr>
            <w:tcW w:w="2985" w:type="dxa"/>
          </w:tcPr>
          <w:p w14:paraId="7BFCA676" w14:textId="77777777" w:rsidR="00BE3865" w:rsidRPr="00A53901" w:rsidRDefault="00BE3865" w:rsidP="00574F3D">
            <w:pPr>
              <w:rPr>
                <w:rFonts w:hAnsi="Times New Roman"/>
                <w:sz w:val="22"/>
                <w:szCs w:val="22"/>
              </w:rPr>
            </w:pPr>
            <w:r w:rsidRPr="00A53901">
              <w:rPr>
                <w:rFonts w:hAnsi="Times New Roman"/>
                <w:sz w:val="22"/>
                <w:szCs w:val="22"/>
              </w:rPr>
              <w:t>Užstatymo intensyvumas</w:t>
            </w:r>
          </w:p>
        </w:tc>
        <w:tc>
          <w:tcPr>
            <w:tcW w:w="6386" w:type="dxa"/>
          </w:tcPr>
          <w:p w14:paraId="268AE7B8" w14:textId="77777777" w:rsidR="00BE3865" w:rsidRPr="00A53901" w:rsidRDefault="00BE3865" w:rsidP="00574F3D">
            <w:pPr>
              <w:rPr>
                <w:rFonts w:hAnsi="Times New Roman"/>
                <w:sz w:val="22"/>
                <w:szCs w:val="22"/>
              </w:rPr>
            </w:pPr>
            <w:r w:rsidRPr="00A53901">
              <w:rPr>
                <w:rFonts w:hAnsi="Times New Roman"/>
                <w:sz w:val="22"/>
                <w:szCs w:val="22"/>
              </w:rPr>
              <w:t>-</w:t>
            </w:r>
          </w:p>
        </w:tc>
      </w:tr>
      <w:tr w:rsidR="00BE3865" w:rsidRPr="00F400F1" w14:paraId="3A10F8CC" w14:textId="77777777" w:rsidTr="00574F3D">
        <w:tc>
          <w:tcPr>
            <w:tcW w:w="547" w:type="dxa"/>
          </w:tcPr>
          <w:p w14:paraId="1BDB66E9" w14:textId="77777777" w:rsidR="00BE3865" w:rsidRPr="00A53901" w:rsidRDefault="00BE3865" w:rsidP="00574F3D">
            <w:pPr>
              <w:rPr>
                <w:rFonts w:hAnsi="Times New Roman"/>
                <w:sz w:val="22"/>
                <w:szCs w:val="22"/>
              </w:rPr>
            </w:pPr>
            <w:r w:rsidRPr="00A53901">
              <w:rPr>
                <w:rFonts w:hAnsi="Times New Roman"/>
                <w:sz w:val="22"/>
                <w:szCs w:val="22"/>
              </w:rPr>
              <w:t>4.</w:t>
            </w:r>
          </w:p>
        </w:tc>
        <w:tc>
          <w:tcPr>
            <w:tcW w:w="2985" w:type="dxa"/>
          </w:tcPr>
          <w:p w14:paraId="4B07C6F2" w14:textId="77777777" w:rsidR="00BE3865" w:rsidRPr="00A53901" w:rsidRDefault="00BE3865" w:rsidP="00574F3D">
            <w:pPr>
              <w:rPr>
                <w:rFonts w:hAnsi="Times New Roman"/>
                <w:sz w:val="22"/>
                <w:szCs w:val="22"/>
              </w:rPr>
            </w:pPr>
            <w:r w:rsidRPr="00A53901">
              <w:rPr>
                <w:rFonts w:hAnsi="Times New Roman"/>
                <w:sz w:val="22"/>
                <w:szCs w:val="22"/>
              </w:rPr>
              <w:t>Aukštis (m) nuo statinių statybos zonos esamo žemės paviršiaus</w:t>
            </w:r>
          </w:p>
        </w:tc>
        <w:tc>
          <w:tcPr>
            <w:tcW w:w="6386" w:type="dxa"/>
          </w:tcPr>
          <w:p w14:paraId="046804A4" w14:textId="77777777" w:rsidR="00BE3865" w:rsidRPr="00A53901" w:rsidRDefault="00BE3865" w:rsidP="00574F3D">
            <w:pPr>
              <w:rPr>
                <w:rFonts w:hAnsi="Times New Roman"/>
                <w:sz w:val="22"/>
                <w:szCs w:val="22"/>
              </w:rPr>
            </w:pPr>
            <w:r w:rsidRPr="00A53901">
              <w:rPr>
                <w:rFonts w:hAnsi="Times New Roman"/>
                <w:sz w:val="22"/>
                <w:szCs w:val="22"/>
              </w:rPr>
              <w:t>-</w:t>
            </w:r>
          </w:p>
          <w:p w14:paraId="2586A913" w14:textId="77777777" w:rsidR="00BE3865" w:rsidRPr="00A53901" w:rsidRDefault="00BE3865" w:rsidP="00574F3D">
            <w:pPr>
              <w:rPr>
                <w:rFonts w:hAnsi="Times New Roman"/>
                <w:sz w:val="22"/>
                <w:szCs w:val="22"/>
              </w:rPr>
            </w:pPr>
          </w:p>
        </w:tc>
      </w:tr>
      <w:tr w:rsidR="00BE3865" w:rsidRPr="00F400F1" w14:paraId="5E1AAF6B" w14:textId="77777777" w:rsidTr="00574F3D">
        <w:tc>
          <w:tcPr>
            <w:tcW w:w="547" w:type="dxa"/>
          </w:tcPr>
          <w:p w14:paraId="38257B1C" w14:textId="77777777" w:rsidR="00BE3865" w:rsidRPr="00A53901" w:rsidRDefault="00BE3865" w:rsidP="00574F3D">
            <w:pPr>
              <w:rPr>
                <w:rFonts w:hAnsi="Times New Roman"/>
                <w:sz w:val="22"/>
                <w:szCs w:val="22"/>
              </w:rPr>
            </w:pPr>
            <w:r w:rsidRPr="00A53901">
              <w:rPr>
                <w:rFonts w:hAnsi="Times New Roman"/>
                <w:sz w:val="22"/>
                <w:szCs w:val="22"/>
              </w:rPr>
              <w:t>5.</w:t>
            </w:r>
          </w:p>
        </w:tc>
        <w:tc>
          <w:tcPr>
            <w:tcW w:w="2985" w:type="dxa"/>
          </w:tcPr>
          <w:p w14:paraId="10F0A236" w14:textId="77777777" w:rsidR="00BE3865" w:rsidRPr="00A53901" w:rsidRDefault="00BE3865" w:rsidP="00574F3D">
            <w:pPr>
              <w:rPr>
                <w:rFonts w:hAnsi="Times New Roman"/>
                <w:sz w:val="22"/>
                <w:szCs w:val="22"/>
              </w:rPr>
            </w:pPr>
            <w:r w:rsidRPr="00A53901">
              <w:rPr>
                <w:rFonts w:hAnsi="Times New Roman"/>
                <w:sz w:val="22"/>
                <w:szCs w:val="22"/>
              </w:rPr>
              <w:t>Maksimali absoliutinė altitudė (m)</w:t>
            </w:r>
          </w:p>
        </w:tc>
        <w:tc>
          <w:tcPr>
            <w:tcW w:w="6386" w:type="dxa"/>
          </w:tcPr>
          <w:p w14:paraId="7A8BBE91" w14:textId="77777777" w:rsidR="00BE3865" w:rsidRPr="00A53901" w:rsidRDefault="00BE3865" w:rsidP="00574F3D">
            <w:pPr>
              <w:rPr>
                <w:rFonts w:hAnsi="Times New Roman"/>
                <w:sz w:val="22"/>
                <w:szCs w:val="22"/>
              </w:rPr>
            </w:pPr>
            <w:r w:rsidRPr="00A53901">
              <w:rPr>
                <w:rFonts w:hAnsi="Times New Roman"/>
                <w:sz w:val="22"/>
                <w:szCs w:val="22"/>
              </w:rPr>
              <w:t>-</w:t>
            </w:r>
          </w:p>
        </w:tc>
      </w:tr>
      <w:tr w:rsidR="00BE3865" w:rsidRPr="00F400F1" w14:paraId="5A9AE8D1" w14:textId="77777777" w:rsidTr="00574F3D">
        <w:tc>
          <w:tcPr>
            <w:tcW w:w="547" w:type="dxa"/>
          </w:tcPr>
          <w:p w14:paraId="40C887B1" w14:textId="77777777" w:rsidR="00BE3865" w:rsidRPr="00A53901" w:rsidRDefault="00BE3865" w:rsidP="00574F3D">
            <w:pPr>
              <w:rPr>
                <w:rFonts w:hAnsi="Times New Roman"/>
                <w:sz w:val="22"/>
                <w:szCs w:val="22"/>
              </w:rPr>
            </w:pPr>
            <w:r w:rsidRPr="00A53901">
              <w:rPr>
                <w:rFonts w:hAnsi="Times New Roman"/>
                <w:sz w:val="22"/>
                <w:szCs w:val="22"/>
              </w:rPr>
              <w:t>6.</w:t>
            </w:r>
          </w:p>
        </w:tc>
        <w:tc>
          <w:tcPr>
            <w:tcW w:w="2985" w:type="dxa"/>
          </w:tcPr>
          <w:p w14:paraId="680A79C0" w14:textId="77777777" w:rsidR="00BE3865" w:rsidRPr="00A53901" w:rsidRDefault="00BE3865" w:rsidP="00574F3D">
            <w:pPr>
              <w:rPr>
                <w:rFonts w:hAnsi="Times New Roman"/>
                <w:sz w:val="22"/>
                <w:szCs w:val="22"/>
              </w:rPr>
            </w:pPr>
            <w:r w:rsidRPr="00A53901">
              <w:rPr>
                <w:rFonts w:hAnsi="Times New Roman"/>
                <w:sz w:val="22"/>
                <w:szCs w:val="22"/>
              </w:rPr>
              <w:t>Aukštų skaičius (nuo–iki)</w:t>
            </w:r>
          </w:p>
        </w:tc>
        <w:tc>
          <w:tcPr>
            <w:tcW w:w="6386" w:type="dxa"/>
          </w:tcPr>
          <w:p w14:paraId="74ED9C87" w14:textId="77777777" w:rsidR="00BE3865" w:rsidRPr="00A53901" w:rsidRDefault="00BE3865" w:rsidP="00574F3D">
            <w:pPr>
              <w:rPr>
                <w:rFonts w:hAnsi="Times New Roman"/>
                <w:sz w:val="22"/>
                <w:szCs w:val="22"/>
              </w:rPr>
            </w:pPr>
            <w:r w:rsidRPr="00A53901">
              <w:rPr>
                <w:rFonts w:hAnsi="Times New Roman"/>
                <w:sz w:val="22"/>
                <w:szCs w:val="22"/>
              </w:rPr>
              <w:t>-</w:t>
            </w:r>
          </w:p>
        </w:tc>
      </w:tr>
      <w:tr w:rsidR="00BE3865" w:rsidRPr="00F400F1" w14:paraId="66671CE1" w14:textId="77777777" w:rsidTr="00574F3D">
        <w:tc>
          <w:tcPr>
            <w:tcW w:w="547" w:type="dxa"/>
          </w:tcPr>
          <w:p w14:paraId="03E28AD9" w14:textId="77777777" w:rsidR="00BE3865" w:rsidRPr="00A53901" w:rsidRDefault="00BE3865" w:rsidP="00574F3D">
            <w:pPr>
              <w:rPr>
                <w:rFonts w:hAnsi="Times New Roman"/>
                <w:sz w:val="22"/>
                <w:szCs w:val="22"/>
              </w:rPr>
            </w:pPr>
            <w:r w:rsidRPr="00A53901">
              <w:rPr>
                <w:rFonts w:hAnsi="Times New Roman"/>
                <w:sz w:val="22"/>
                <w:szCs w:val="22"/>
              </w:rPr>
              <w:t>7.</w:t>
            </w:r>
          </w:p>
        </w:tc>
        <w:tc>
          <w:tcPr>
            <w:tcW w:w="2985" w:type="dxa"/>
          </w:tcPr>
          <w:p w14:paraId="24F5500B" w14:textId="77777777" w:rsidR="00BE3865" w:rsidRPr="00A53901" w:rsidRDefault="00BE3865" w:rsidP="00574F3D">
            <w:pPr>
              <w:rPr>
                <w:rFonts w:hAnsi="Times New Roman"/>
                <w:sz w:val="22"/>
                <w:szCs w:val="22"/>
              </w:rPr>
            </w:pPr>
            <w:r w:rsidRPr="00A53901">
              <w:rPr>
                <w:rFonts w:hAnsi="Times New Roman"/>
                <w:sz w:val="22"/>
                <w:szCs w:val="22"/>
              </w:rPr>
              <w:t xml:space="preserve">Priklausomųjų želdynų plotas sklype </w:t>
            </w:r>
          </w:p>
        </w:tc>
        <w:tc>
          <w:tcPr>
            <w:tcW w:w="6386" w:type="dxa"/>
          </w:tcPr>
          <w:p w14:paraId="720C8C16" w14:textId="77777777" w:rsidR="00BE3865" w:rsidRPr="00A53901" w:rsidRDefault="00BE3865" w:rsidP="00574F3D">
            <w:pPr>
              <w:rPr>
                <w:rFonts w:hAnsi="Times New Roman"/>
                <w:sz w:val="22"/>
                <w:szCs w:val="22"/>
              </w:rPr>
            </w:pPr>
            <w:r w:rsidRPr="00A53901">
              <w:rPr>
                <w:rFonts w:hAnsi="Times New Roman"/>
                <w:sz w:val="22"/>
                <w:szCs w:val="22"/>
              </w:rPr>
              <w:t xml:space="preserve">Ne mažiau kaip  </w:t>
            </w:r>
            <w:r>
              <w:rPr>
                <w:rFonts w:hAnsi="Times New Roman"/>
                <w:sz w:val="22"/>
                <w:szCs w:val="22"/>
              </w:rPr>
              <w:t>25</w:t>
            </w:r>
            <w:r w:rsidRPr="00A53901">
              <w:rPr>
                <w:rFonts w:hAnsi="Times New Roman"/>
                <w:sz w:val="22"/>
                <w:szCs w:val="22"/>
              </w:rPr>
              <w:t>%</w:t>
            </w:r>
          </w:p>
        </w:tc>
      </w:tr>
      <w:tr w:rsidR="00BE3865" w:rsidRPr="00F400F1" w14:paraId="3C0B6C6C" w14:textId="77777777" w:rsidTr="00574F3D">
        <w:tc>
          <w:tcPr>
            <w:tcW w:w="547" w:type="dxa"/>
          </w:tcPr>
          <w:p w14:paraId="1CCBCB5E" w14:textId="77777777" w:rsidR="00BE3865" w:rsidRPr="00487F8F" w:rsidRDefault="00BE3865" w:rsidP="00574F3D">
            <w:pPr>
              <w:rPr>
                <w:rFonts w:hAnsi="Times New Roman"/>
                <w:sz w:val="22"/>
                <w:szCs w:val="22"/>
              </w:rPr>
            </w:pPr>
            <w:r w:rsidRPr="00487F8F">
              <w:rPr>
                <w:rFonts w:hAnsi="Times New Roman"/>
                <w:sz w:val="22"/>
                <w:szCs w:val="22"/>
              </w:rPr>
              <w:lastRenderedPageBreak/>
              <w:t>8.</w:t>
            </w:r>
          </w:p>
        </w:tc>
        <w:tc>
          <w:tcPr>
            <w:tcW w:w="2985" w:type="dxa"/>
          </w:tcPr>
          <w:p w14:paraId="514590A4" w14:textId="77777777" w:rsidR="00BE3865" w:rsidRPr="00487F8F" w:rsidRDefault="00BE3865" w:rsidP="00574F3D">
            <w:pPr>
              <w:rPr>
                <w:rFonts w:hAnsi="Times New Roman"/>
                <w:sz w:val="22"/>
                <w:szCs w:val="22"/>
              </w:rPr>
            </w:pPr>
            <w:r w:rsidRPr="00487F8F">
              <w:rPr>
                <w:rFonts w:hAnsi="Times New Roman"/>
                <w:sz w:val="22"/>
                <w:szCs w:val="22"/>
              </w:rPr>
              <w:t>Transporto priemonių stovėjimo vietų skaičius</w:t>
            </w:r>
          </w:p>
          <w:p w14:paraId="74CAC5F5" w14:textId="77777777" w:rsidR="00BE3865" w:rsidRPr="00487F8F" w:rsidRDefault="00BE3865" w:rsidP="00574F3D">
            <w:pPr>
              <w:rPr>
                <w:rFonts w:hAnsi="Times New Roman"/>
                <w:sz w:val="22"/>
                <w:szCs w:val="22"/>
              </w:rPr>
            </w:pPr>
          </w:p>
        </w:tc>
        <w:tc>
          <w:tcPr>
            <w:tcW w:w="6386" w:type="dxa"/>
          </w:tcPr>
          <w:p w14:paraId="221934CD" w14:textId="77777777" w:rsidR="00BE3865" w:rsidRPr="00487F8F" w:rsidRDefault="00BE3865" w:rsidP="00574F3D">
            <w:pPr>
              <w:jc w:val="both"/>
              <w:rPr>
                <w:rFonts w:hAnsi="Times New Roman"/>
                <w:sz w:val="22"/>
                <w:szCs w:val="22"/>
              </w:rPr>
            </w:pPr>
            <w:r w:rsidRPr="00487F8F">
              <w:rPr>
                <w:rFonts w:hAnsi="Times New Roman"/>
                <w:sz w:val="22"/>
                <w:szCs w:val="22"/>
              </w:rPr>
              <w:t xml:space="preserve">Projektuojamas automobilių ir dviračių stovėjimo vietų skaičius nustatomas vadovaujantis </w:t>
            </w:r>
            <w:r w:rsidRPr="00487F8F">
              <w:rPr>
                <w:rFonts w:hAnsi="Times New Roman"/>
                <w:sz w:val="24"/>
                <w:szCs w:val="24"/>
              </w:rPr>
              <w:t>STR 2.06.04:2014 „Gatvės ir vietinės reikšmės keliai. Bendrieji reikalavimai“</w:t>
            </w:r>
          </w:p>
        </w:tc>
      </w:tr>
      <w:tr w:rsidR="00BE3865" w:rsidRPr="00F400F1" w14:paraId="495B094D" w14:textId="77777777" w:rsidTr="00574F3D">
        <w:tc>
          <w:tcPr>
            <w:tcW w:w="547" w:type="dxa"/>
          </w:tcPr>
          <w:p w14:paraId="1D4B3DCF" w14:textId="77777777" w:rsidR="00BE3865" w:rsidRPr="00487F8F" w:rsidRDefault="00BE3865" w:rsidP="00574F3D">
            <w:pPr>
              <w:rPr>
                <w:rFonts w:hAnsi="Times New Roman"/>
                <w:sz w:val="22"/>
                <w:szCs w:val="22"/>
              </w:rPr>
            </w:pPr>
            <w:r w:rsidRPr="00487F8F">
              <w:rPr>
                <w:rFonts w:hAnsi="Times New Roman"/>
                <w:sz w:val="22"/>
                <w:szCs w:val="22"/>
              </w:rPr>
              <w:t>9.</w:t>
            </w:r>
          </w:p>
        </w:tc>
        <w:tc>
          <w:tcPr>
            <w:tcW w:w="2985" w:type="dxa"/>
          </w:tcPr>
          <w:p w14:paraId="6A8EE81E" w14:textId="77777777" w:rsidR="00BE3865" w:rsidRPr="00487F8F" w:rsidRDefault="00BE3865" w:rsidP="00574F3D">
            <w:pPr>
              <w:rPr>
                <w:rFonts w:hAnsi="Times New Roman"/>
                <w:sz w:val="22"/>
                <w:szCs w:val="22"/>
              </w:rPr>
            </w:pPr>
            <w:r w:rsidRPr="00487F8F">
              <w:rPr>
                <w:rFonts w:hAnsi="Times New Roman"/>
                <w:sz w:val="22"/>
                <w:szCs w:val="22"/>
              </w:rPr>
              <w:t>Atsižvelgti į šalia projektuojamo namo teritorijos vystomus projektus</w:t>
            </w:r>
          </w:p>
        </w:tc>
        <w:tc>
          <w:tcPr>
            <w:tcW w:w="6386" w:type="dxa"/>
          </w:tcPr>
          <w:p w14:paraId="076BB067" w14:textId="77777777" w:rsidR="00BE3865" w:rsidRPr="00487F8F" w:rsidRDefault="00BE3865" w:rsidP="00574F3D">
            <w:pPr>
              <w:pStyle w:val="Betarp"/>
              <w:jc w:val="both"/>
              <w:rPr>
                <w:rFonts w:eastAsia="Times New Roman" w:hAnsi="Times New Roman"/>
                <w:sz w:val="22"/>
                <w:szCs w:val="22"/>
              </w:rPr>
            </w:pPr>
            <w:r w:rsidRPr="00487F8F">
              <w:rPr>
                <w:rFonts w:eastAsia="Times New Roman" w:hAnsi="Times New Roman"/>
                <w:sz w:val="22"/>
                <w:szCs w:val="22"/>
              </w:rPr>
              <w:t>-</w:t>
            </w:r>
          </w:p>
        </w:tc>
      </w:tr>
      <w:tr w:rsidR="00BE3865" w:rsidRPr="00F400F1" w14:paraId="1EFD2F6D" w14:textId="77777777" w:rsidTr="00574F3D">
        <w:tc>
          <w:tcPr>
            <w:tcW w:w="547" w:type="dxa"/>
          </w:tcPr>
          <w:p w14:paraId="4480BD6B" w14:textId="77777777" w:rsidR="00BE3865" w:rsidRPr="00487F8F" w:rsidRDefault="00BE3865" w:rsidP="00574F3D">
            <w:pPr>
              <w:rPr>
                <w:rFonts w:hAnsi="Times New Roman"/>
                <w:sz w:val="22"/>
                <w:szCs w:val="22"/>
              </w:rPr>
            </w:pPr>
            <w:r w:rsidRPr="00487F8F">
              <w:rPr>
                <w:rFonts w:hAnsi="Times New Roman"/>
                <w:sz w:val="22"/>
                <w:szCs w:val="22"/>
              </w:rPr>
              <w:t>10.</w:t>
            </w:r>
          </w:p>
        </w:tc>
        <w:tc>
          <w:tcPr>
            <w:tcW w:w="2985" w:type="dxa"/>
          </w:tcPr>
          <w:p w14:paraId="19EF81AC" w14:textId="77777777" w:rsidR="00BE3865" w:rsidRPr="00487F8F" w:rsidRDefault="00BE3865" w:rsidP="00574F3D">
            <w:pPr>
              <w:rPr>
                <w:rFonts w:hAnsi="Times New Roman"/>
                <w:sz w:val="22"/>
                <w:szCs w:val="22"/>
              </w:rPr>
            </w:pPr>
            <w:r w:rsidRPr="00487F8F">
              <w:rPr>
                <w:rFonts w:hAnsi="Times New Roman"/>
                <w:sz w:val="22"/>
                <w:szCs w:val="22"/>
              </w:rPr>
              <w:t>Urbanistinis kontekstas</w:t>
            </w:r>
          </w:p>
        </w:tc>
        <w:tc>
          <w:tcPr>
            <w:tcW w:w="6386" w:type="dxa"/>
          </w:tcPr>
          <w:p w14:paraId="144E681F" w14:textId="77777777" w:rsidR="00BE3865" w:rsidRPr="00487F8F" w:rsidRDefault="00BE3865" w:rsidP="00574F3D">
            <w:pPr>
              <w:jc w:val="both"/>
              <w:rPr>
                <w:rStyle w:val="fontstyle01"/>
                <w:b w:val="0"/>
                <w:bCs w:val="0"/>
                <w:sz w:val="22"/>
                <w:szCs w:val="22"/>
              </w:rPr>
            </w:pPr>
            <w:r w:rsidRPr="00487F8F">
              <w:rPr>
                <w:rFonts w:hAnsi="Times New Roman"/>
                <w:sz w:val="22"/>
                <w:szCs w:val="22"/>
              </w:rPr>
              <w:t xml:space="preserve">Projektuojamų statinių ir teritorijos </w:t>
            </w:r>
            <w:r w:rsidRPr="00487F8F">
              <w:rPr>
                <w:rFonts w:hAnsi="Times New Roman"/>
                <w:sz w:val="22"/>
                <w:szCs w:val="22"/>
                <w:shd w:val="clear" w:color="auto" w:fill="FFFFFF"/>
              </w:rPr>
              <w:t>struktūros principai turi atitikti aplinkoje susiklosčiusią ar tikslingai formuojamą užstatymo tipologiją ir jai būdingus užstatymo rodiklius</w:t>
            </w:r>
            <w:r w:rsidRPr="00487F8F">
              <w:rPr>
                <w:rFonts w:hAnsi="Times New Roman"/>
                <w:sz w:val="22"/>
                <w:szCs w:val="22"/>
              </w:rPr>
              <w:t xml:space="preserve">.  </w:t>
            </w:r>
          </w:p>
        </w:tc>
      </w:tr>
      <w:tr w:rsidR="00BE3865" w:rsidRPr="00F400F1" w14:paraId="026751E2" w14:textId="77777777" w:rsidTr="00574F3D">
        <w:tc>
          <w:tcPr>
            <w:tcW w:w="547" w:type="dxa"/>
          </w:tcPr>
          <w:p w14:paraId="72112AFB" w14:textId="77777777" w:rsidR="00BE3865" w:rsidRPr="00C7661D" w:rsidRDefault="00BE3865" w:rsidP="00574F3D">
            <w:pPr>
              <w:rPr>
                <w:rFonts w:hAnsi="Times New Roman"/>
                <w:sz w:val="22"/>
                <w:szCs w:val="22"/>
              </w:rPr>
            </w:pPr>
            <w:r w:rsidRPr="00C7661D">
              <w:rPr>
                <w:rFonts w:hAnsi="Times New Roman"/>
                <w:sz w:val="22"/>
                <w:szCs w:val="22"/>
              </w:rPr>
              <w:t>11.</w:t>
            </w:r>
          </w:p>
        </w:tc>
        <w:tc>
          <w:tcPr>
            <w:tcW w:w="2985" w:type="dxa"/>
          </w:tcPr>
          <w:p w14:paraId="17AADCD7" w14:textId="77777777" w:rsidR="00BE3865" w:rsidRPr="00C7661D" w:rsidRDefault="00BE3865" w:rsidP="00574F3D">
            <w:pPr>
              <w:rPr>
                <w:rFonts w:hAnsi="Times New Roman"/>
                <w:sz w:val="22"/>
                <w:szCs w:val="22"/>
              </w:rPr>
            </w:pPr>
            <w:r w:rsidRPr="00C7661D">
              <w:rPr>
                <w:rFonts w:hAnsi="Times New Roman"/>
                <w:sz w:val="22"/>
                <w:szCs w:val="22"/>
              </w:rPr>
              <w:t>Kraštovaizdžio architektūra ir sklypų sutvarkymas</w:t>
            </w:r>
          </w:p>
        </w:tc>
        <w:tc>
          <w:tcPr>
            <w:tcW w:w="6386" w:type="dxa"/>
          </w:tcPr>
          <w:p w14:paraId="10E6EF1D" w14:textId="77777777" w:rsidR="00BE3865" w:rsidRPr="00C7661D" w:rsidRDefault="00BE3865" w:rsidP="00574F3D">
            <w:pPr>
              <w:jc w:val="both"/>
              <w:rPr>
                <w:rFonts w:hAnsi="Times New Roman"/>
                <w:sz w:val="22"/>
                <w:szCs w:val="22"/>
                <w:shd w:val="clear" w:color="auto" w:fill="FFFFFF"/>
              </w:rPr>
            </w:pPr>
            <w:r w:rsidRPr="00C7661D">
              <w:rPr>
                <w:rStyle w:val="Grietas"/>
                <w:rFonts w:hAnsi="Times New Roman"/>
              </w:rPr>
              <w:t>S</w:t>
            </w:r>
            <w:r w:rsidRPr="00C7661D">
              <w:rPr>
                <w:rFonts w:hAnsi="Times New Roman"/>
                <w:sz w:val="22"/>
                <w:szCs w:val="22"/>
                <w:shd w:val="clear" w:color="auto" w:fill="FFFFFF"/>
              </w:rPr>
              <w:t xml:space="preserve">augomas, neužgožiamas, neardomas ir architektūrinėmis priemonėmis pabrėžiamas susiformavęs kraštovaizdis </w:t>
            </w:r>
            <w:r w:rsidRPr="00C7661D">
              <w:rPr>
                <w:rFonts w:hAnsi="Times New Roman"/>
              </w:rPr>
              <w:t>–</w:t>
            </w:r>
            <w:r w:rsidRPr="00C7661D">
              <w:rPr>
                <w:rFonts w:hAnsi="Times New Roman"/>
                <w:sz w:val="22"/>
                <w:szCs w:val="22"/>
                <w:shd w:val="clear" w:color="auto" w:fill="FFFFFF"/>
              </w:rPr>
              <w:t xml:space="preserve"> reljefas ir želdiniai. Pagal tai parenkama tinkamiausia statinių vieta sklype ir planuojamose teritorijose.</w:t>
            </w:r>
          </w:p>
          <w:p w14:paraId="066FD832" w14:textId="77777777" w:rsidR="00BE3865" w:rsidRPr="00C7661D" w:rsidRDefault="00BE3865" w:rsidP="00574F3D">
            <w:pPr>
              <w:jc w:val="both"/>
              <w:rPr>
                <w:rFonts w:hAnsi="Times New Roman"/>
                <w:sz w:val="22"/>
                <w:szCs w:val="22"/>
              </w:rPr>
            </w:pPr>
            <w:r w:rsidRPr="00C7661D">
              <w:rPr>
                <w:rFonts w:hAnsi="Times New Roman"/>
                <w:sz w:val="22"/>
                <w:szCs w:val="22"/>
              </w:rPr>
              <w:t>Vertinant esamą situaciją ir prieš siūlant projektinius sprendinius, būtina teritorijos apžiūra vietoje. Statybą planuoti maksimaliai išsaugojant esamus želdinius, vertingiausias susiformavusio gamtinio kraštovaizdžio savybes ir bioįvairovę.</w:t>
            </w:r>
          </w:p>
          <w:p w14:paraId="0BC5B389" w14:textId="77777777" w:rsidR="00BE3865" w:rsidRPr="00C7661D" w:rsidRDefault="00BE3865" w:rsidP="00574F3D">
            <w:pPr>
              <w:jc w:val="both"/>
              <w:rPr>
                <w:rFonts w:hAnsi="Times New Roman"/>
                <w:sz w:val="22"/>
                <w:szCs w:val="22"/>
              </w:rPr>
            </w:pPr>
            <w:r w:rsidRPr="00C7661D">
              <w:rPr>
                <w:rFonts w:hAnsi="Times New Roman"/>
                <w:sz w:val="22"/>
                <w:szCs w:val="22"/>
              </w:rPr>
              <w:t>Vadovautis tvarumo principais, taikyti bioįvairovės skatinimo, tvarios vandentvarkos priemones.</w:t>
            </w:r>
          </w:p>
          <w:p w14:paraId="3A85392E" w14:textId="77777777" w:rsidR="00BE3865" w:rsidRPr="00C7661D" w:rsidRDefault="00BE3865" w:rsidP="00574F3D">
            <w:pPr>
              <w:jc w:val="both"/>
              <w:rPr>
                <w:rFonts w:hAnsi="Times New Roman"/>
                <w:sz w:val="22"/>
                <w:szCs w:val="22"/>
              </w:rPr>
            </w:pPr>
            <w:r w:rsidRPr="00C7661D">
              <w:rPr>
                <w:rFonts w:hAnsi="Times New Roman"/>
                <w:sz w:val="22"/>
                <w:szCs w:val="22"/>
              </w:rPr>
              <w:t>Vertinti projekto teritoriją kaip jautrią gamtinę aplinką.</w:t>
            </w:r>
          </w:p>
          <w:p w14:paraId="23EF6C36" w14:textId="77777777" w:rsidR="00BE3865" w:rsidRPr="00C7661D" w:rsidRDefault="00BE3865" w:rsidP="00574F3D">
            <w:pPr>
              <w:jc w:val="both"/>
              <w:rPr>
                <w:rFonts w:hAnsi="Times New Roman"/>
                <w:sz w:val="22"/>
                <w:szCs w:val="22"/>
              </w:rPr>
            </w:pPr>
            <w:r w:rsidRPr="00C7661D">
              <w:rPr>
                <w:rFonts w:hAnsi="Times New Roman"/>
                <w:sz w:val="22"/>
                <w:szCs w:val="22"/>
              </w:rPr>
              <w:t>Aiškinamajame rašte turi būti pateiktas esamos gamtinės aplinkos įvertinimas, vadovaujantis teritorijų planavimo dokumentais, kraštovaizdžio architektūros idėja ir siūlomi gamtinės aplinkos išsaugojimo sprendiniai.</w:t>
            </w:r>
          </w:p>
          <w:p w14:paraId="33170692" w14:textId="77777777" w:rsidR="00BE3865" w:rsidRPr="00C7661D" w:rsidRDefault="00BE3865" w:rsidP="00574F3D">
            <w:pPr>
              <w:jc w:val="both"/>
              <w:rPr>
                <w:rFonts w:hAnsi="Times New Roman"/>
                <w:sz w:val="22"/>
                <w:szCs w:val="22"/>
                <w:shd w:val="clear" w:color="auto" w:fill="FFFFFF"/>
              </w:rPr>
            </w:pPr>
            <w:r w:rsidRPr="00C7661D">
              <w:rPr>
                <w:rFonts w:hAnsi="Times New Roman"/>
                <w:sz w:val="22"/>
                <w:szCs w:val="22"/>
                <w:shd w:val="clear" w:color="auto" w:fill="FFFFFF"/>
              </w:rPr>
              <w:t xml:space="preserve">Sprendinius pritaikyti žmonių gyvenimo ir </w:t>
            </w:r>
            <w:r>
              <w:rPr>
                <w:rFonts w:hAnsi="Times New Roman"/>
                <w:sz w:val="22"/>
                <w:szCs w:val="22"/>
                <w:shd w:val="clear" w:color="auto" w:fill="FFFFFF"/>
              </w:rPr>
              <w:t>poilsio</w:t>
            </w:r>
            <w:r w:rsidRPr="00C7661D">
              <w:rPr>
                <w:rFonts w:hAnsi="Times New Roman"/>
                <w:sz w:val="22"/>
                <w:szCs w:val="22"/>
                <w:shd w:val="clear" w:color="auto" w:fill="FFFFFF"/>
              </w:rPr>
              <w:t xml:space="preserve"> poreikiams.</w:t>
            </w:r>
          </w:p>
          <w:p w14:paraId="1563D64C" w14:textId="77777777" w:rsidR="00BE3865" w:rsidRPr="00C7661D" w:rsidRDefault="00BE3865" w:rsidP="00574F3D">
            <w:pPr>
              <w:jc w:val="both"/>
              <w:rPr>
                <w:rFonts w:hAnsi="Times New Roman"/>
                <w:sz w:val="22"/>
                <w:szCs w:val="22"/>
                <w:shd w:val="clear" w:color="auto" w:fill="FFFFFF"/>
              </w:rPr>
            </w:pPr>
            <w:r w:rsidRPr="00C7661D">
              <w:rPr>
                <w:rFonts w:hAnsi="Times New Roman"/>
                <w:sz w:val="22"/>
                <w:szCs w:val="22"/>
                <w:shd w:val="clear" w:color="auto" w:fill="FFFFFF"/>
              </w:rPr>
              <w:t>Kietos dangos turi būti numatytos tik ten, kur yra pagrįstas poreikis.</w:t>
            </w:r>
          </w:p>
          <w:p w14:paraId="3220F17C" w14:textId="77777777" w:rsidR="00BE3865" w:rsidRPr="00933576" w:rsidRDefault="00BE3865" w:rsidP="00574F3D">
            <w:pPr>
              <w:jc w:val="both"/>
              <w:rPr>
                <w:rFonts w:hAnsi="Times New Roman"/>
                <w:sz w:val="22"/>
                <w:szCs w:val="22"/>
              </w:rPr>
            </w:pPr>
            <w:r w:rsidRPr="00933576">
              <w:rPr>
                <w:rFonts w:hAnsi="Times New Roman"/>
                <w:sz w:val="22"/>
                <w:szCs w:val="22"/>
              </w:rPr>
              <w:t>Numatyti ne mažiau kaip 25 proc. želdynų, pagal priklausomiesiems želdynams taikomus reikalavimus</w:t>
            </w:r>
            <w:r>
              <w:rPr>
                <w:rFonts w:hAnsi="Times New Roman"/>
                <w:sz w:val="22"/>
                <w:szCs w:val="22"/>
              </w:rPr>
              <w:t xml:space="preserve"> (parenkant estetinį vaizdą formuojančius ir mažai priežiūros reikalaujančius augalus ir (ar) siūlant gamtinių išteklių įsisavinimo (panaudojimo) priemones želdynų augalų priežiūrai).</w:t>
            </w:r>
          </w:p>
          <w:p w14:paraId="34DCEDA7" w14:textId="77777777" w:rsidR="00BE3865" w:rsidRPr="00933576" w:rsidRDefault="00BE3865" w:rsidP="00574F3D">
            <w:pPr>
              <w:jc w:val="both"/>
              <w:rPr>
                <w:rFonts w:hAnsi="Times New Roman"/>
                <w:sz w:val="22"/>
                <w:szCs w:val="22"/>
                <w:shd w:val="clear" w:color="auto" w:fill="FFFFFF"/>
              </w:rPr>
            </w:pPr>
            <w:r w:rsidRPr="00933576">
              <w:rPr>
                <w:rFonts w:hAnsi="Times New Roman"/>
                <w:sz w:val="22"/>
                <w:szCs w:val="22"/>
              </w:rPr>
              <w:t xml:space="preserve">Sklype siekti viešų ir privačių erdvių atskyrimo vizualinėmis priemonėmis, akcentuoti patekimus į teritoriją.  </w:t>
            </w:r>
            <w:r w:rsidRPr="00933576">
              <w:rPr>
                <w:rFonts w:hAnsi="Times New Roman"/>
                <w:sz w:val="22"/>
                <w:szCs w:val="22"/>
                <w:shd w:val="clear" w:color="auto" w:fill="FFFFFF"/>
              </w:rPr>
              <w:t>Skatinti viešąsias erdves naudojančios bendruomenės įsitraukimą į erdvės priežiūrą ir kontrolę.</w:t>
            </w:r>
          </w:p>
          <w:p w14:paraId="1A95DDB6" w14:textId="77777777" w:rsidR="00BE3865" w:rsidRPr="00C7661D" w:rsidRDefault="00BE3865" w:rsidP="00574F3D">
            <w:pPr>
              <w:jc w:val="both"/>
              <w:rPr>
                <w:rFonts w:hAnsi="Times New Roman"/>
                <w:sz w:val="22"/>
                <w:szCs w:val="22"/>
              </w:rPr>
            </w:pPr>
            <w:r w:rsidRPr="00C7661D">
              <w:rPr>
                <w:rStyle w:val="fontstyle01"/>
                <w:rFonts w:hAnsi="Times New Roman"/>
                <w:sz w:val="22"/>
                <w:szCs w:val="22"/>
              </w:rPr>
              <w:t>U</w:t>
            </w:r>
            <w:r w:rsidRPr="00C7661D">
              <w:rPr>
                <w:rStyle w:val="fontstyle01"/>
                <w:rFonts w:hAnsi="Times New Roman"/>
                <w:sz w:val="22"/>
                <w:szCs w:val="22"/>
              </w:rPr>
              <w:t>ž</w:t>
            </w:r>
            <w:r w:rsidRPr="00C7661D">
              <w:rPr>
                <w:rStyle w:val="fontstyle01"/>
                <w:rFonts w:hAnsi="Times New Roman"/>
                <w:sz w:val="22"/>
                <w:szCs w:val="22"/>
              </w:rPr>
              <w:t>tikrinti teritorij</w:t>
            </w:r>
            <w:r>
              <w:rPr>
                <w:rStyle w:val="fontstyle01"/>
                <w:rFonts w:hAnsi="Times New Roman"/>
                <w:sz w:val="22"/>
                <w:szCs w:val="22"/>
              </w:rPr>
              <w:t>ų</w:t>
            </w:r>
            <w:r w:rsidRPr="00C7661D">
              <w:rPr>
                <w:rStyle w:val="fontstyle01"/>
                <w:rFonts w:hAnsi="Times New Roman"/>
                <w:sz w:val="22"/>
                <w:szCs w:val="22"/>
              </w:rPr>
              <w:t xml:space="preserve"> saugum</w:t>
            </w:r>
            <w:r w:rsidRPr="00C7661D">
              <w:rPr>
                <w:rStyle w:val="fontstyle01"/>
                <w:rFonts w:hAnsi="Times New Roman"/>
                <w:sz w:val="22"/>
                <w:szCs w:val="22"/>
              </w:rPr>
              <w:t>ą</w:t>
            </w:r>
            <w:r w:rsidRPr="00C7661D">
              <w:rPr>
                <w:rStyle w:val="fontstyle01"/>
                <w:rFonts w:hAnsi="Times New Roman"/>
                <w:sz w:val="22"/>
                <w:szCs w:val="22"/>
              </w:rPr>
              <w:t xml:space="preserve"> ir ap</w:t>
            </w:r>
            <w:r w:rsidRPr="00C7661D">
              <w:rPr>
                <w:rStyle w:val="fontstyle01"/>
                <w:rFonts w:hAnsi="Times New Roman"/>
                <w:sz w:val="22"/>
                <w:szCs w:val="22"/>
              </w:rPr>
              <w:t>š</w:t>
            </w:r>
            <w:r w:rsidRPr="00C7661D">
              <w:rPr>
                <w:rStyle w:val="fontstyle01"/>
                <w:rFonts w:hAnsi="Times New Roman"/>
                <w:sz w:val="22"/>
                <w:szCs w:val="22"/>
              </w:rPr>
              <w:t>viestum</w:t>
            </w:r>
            <w:r w:rsidRPr="00C7661D">
              <w:rPr>
                <w:rStyle w:val="fontstyle01"/>
                <w:rFonts w:hAnsi="Times New Roman"/>
                <w:sz w:val="22"/>
                <w:szCs w:val="22"/>
              </w:rPr>
              <w:t>ą</w:t>
            </w:r>
            <w:r w:rsidRPr="00C7661D">
              <w:rPr>
                <w:rStyle w:val="fontstyle01"/>
                <w:rFonts w:hAnsi="Times New Roman"/>
                <w:sz w:val="22"/>
                <w:szCs w:val="22"/>
              </w:rPr>
              <w:t>.</w:t>
            </w:r>
          </w:p>
        </w:tc>
      </w:tr>
      <w:tr w:rsidR="00BE3865" w:rsidRPr="00F400F1" w14:paraId="54A1EEAC" w14:textId="77777777" w:rsidTr="00574F3D">
        <w:tc>
          <w:tcPr>
            <w:tcW w:w="547" w:type="dxa"/>
          </w:tcPr>
          <w:p w14:paraId="50BCF882" w14:textId="77777777" w:rsidR="00BE3865" w:rsidRPr="00784DD1" w:rsidRDefault="00BE3865" w:rsidP="00574F3D">
            <w:pPr>
              <w:rPr>
                <w:rFonts w:hAnsi="Times New Roman"/>
                <w:sz w:val="22"/>
                <w:szCs w:val="22"/>
              </w:rPr>
            </w:pPr>
            <w:r w:rsidRPr="00784DD1">
              <w:rPr>
                <w:rFonts w:hAnsi="Times New Roman"/>
                <w:sz w:val="22"/>
                <w:szCs w:val="22"/>
              </w:rPr>
              <w:t>12.</w:t>
            </w:r>
          </w:p>
        </w:tc>
        <w:tc>
          <w:tcPr>
            <w:tcW w:w="2985" w:type="dxa"/>
          </w:tcPr>
          <w:p w14:paraId="7C966FE9" w14:textId="77777777" w:rsidR="00BE3865" w:rsidRPr="00784DD1" w:rsidRDefault="00BE3865" w:rsidP="00574F3D">
            <w:pPr>
              <w:rPr>
                <w:rFonts w:hAnsi="Times New Roman"/>
                <w:sz w:val="22"/>
                <w:szCs w:val="22"/>
              </w:rPr>
            </w:pPr>
            <w:r w:rsidRPr="00784DD1">
              <w:rPr>
                <w:rFonts w:hAnsi="Times New Roman"/>
                <w:sz w:val="22"/>
                <w:szCs w:val="22"/>
              </w:rPr>
              <w:t>Architektūrinė išraiška</w:t>
            </w:r>
          </w:p>
        </w:tc>
        <w:tc>
          <w:tcPr>
            <w:tcW w:w="6386" w:type="dxa"/>
          </w:tcPr>
          <w:p w14:paraId="325048F0" w14:textId="77777777" w:rsidR="00BE3865" w:rsidRPr="00784DD1" w:rsidRDefault="00BE3865" w:rsidP="00574F3D">
            <w:pPr>
              <w:jc w:val="both"/>
              <w:rPr>
                <w:rStyle w:val="fontstyle01"/>
                <w:rFonts w:hAnsi="Times New Roman"/>
                <w:b w:val="0"/>
                <w:bCs w:val="0"/>
                <w:sz w:val="22"/>
                <w:szCs w:val="22"/>
              </w:rPr>
            </w:pPr>
            <w:r w:rsidRPr="00784DD1">
              <w:rPr>
                <w:rFonts w:hAnsi="Times New Roman"/>
                <w:sz w:val="22"/>
                <w:szCs w:val="22"/>
              </w:rPr>
              <w:t>Pagrįsti funkciniai ir vizualiniai ryšiai siūlant sklypo ir teritorijų užstatymą</w:t>
            </w:r>
            <w:r w:rsidRPr="00784DD1">
              <w:rPr>
                <w:rStyle w:val="fontstyle01"/>
                <w:rFonts w:hAnsi="Times New Roman"/>
                <w:sz w:val="22"/>
                <w:szCs w:val="22"/>
              </w:rPr>
              <w:t>. Statini</w:t>
            </w:r>
            <w:r w:rsidRPr="00784DD1">
              <w:rPr>
                <w:rStyle w:val="fontstyle01"/>
                <w:rFonts w:hAnsi="Times New Roman"/>
                <w:sz w:val="22"/>
                <w:szCs w:val="22"/>
              </w:rPr>
              <w:t>ų</w:t>
            </w:r>
            <w:r w:rsidRPr="00784DD1">
              <w:rPr>
                <w:rStyle w:val="fontstyle01"/>
                <w:rFonts w:hAnsi="Times New Roman"/>
                <w:sz w:val="22"/>
                <w:szCs w:val="22"/>
              </w:rPr>
              <w:t xml:space="preserve"> kompozicijos ir spalvinis sprendimas </w:t>
            </w:r>
            <w:r w:rsidRPr="00784DD1">
              <w:rPr>
                <w:rFonts w:hAnsi="Times New Roman"/>
                <w:sz w:val="22"/>
                <w:szCs w:val="22"/>
              </w:rPr>
              <w:t>turi derėti prie aplinkinio konteksto</w:t>
            </w:r>
            <w:r w:rsidRPr="00784DD1">
              <w:rPr>
                <w:rStyle w:val="fontstyle01"/>
                <w:rFonts w:hAnsi="Times New Roman"/>
                <w:sz w:val="22"/>
                <w:szCs w:val="22"/>
              </w:rPr>
              <w:t>.</w:t>
            </w:r>
          </w:p>
          <w:p w14:paraId="4D0AEC70" w14:textId="77777777" w:rsidR="00BE3865" w:rsidRPr="00784DD1" w:rsidRDefault="00BE3865" w:rsidP="00574F3D">
            <w:pPr>
              <w:jc w:val="both"/>
              <w:rPr>
                <w:rStyle w:val="fontstyle01"/>
                <w:rFonts w:hAnsi="Times New Roman"/>
                <w:b w:val="0"/>
                <w:bCs w:val="0"/>
                <w:sz w:val="22"/>
                <w:szCs w:val="22"/>
              </w:rPr>
            </w:pPr>
            <w:r w:rsidRPr="00784DD1">
              <w:rPr>
                <w:rStyle w:val="fontstyle01"/>
                <w:rFonts w:hAnsi="Times New Roman"/>
                <w:sz w:val="22"/>
                <w:szCs w:val="22"/>
              </w:rPr>
              <w:t>Statinius projektuoti atsi</w:t>
            </w:r>
            <w:r w:rsidRPr="00784DD1">
              <w:rPr>
                <w:rStyle w:val="fontstyle01"/>
                <w:rFonts w:hAnsi="Times New Roman"/>
                <w:sz w:val="22"/>
                <w:szCs w:val="22"/>
              </w:rPr>
              <w:t>ž</w:t>
            </w:r>
            <w:r w:rsidRPr="00784DD1">
              <w:rPr>
                <w:rStyle w:val="fontstyle01"/>
                <w:rFonts w:hAnsi="Times New Roman"/>
                <w:sz w:val="22"/>
                <w:szCs w:val="22"/>
              </w:rPr>
              <w:t xml:space="preserve">velgiant </w:t>
            </w:r>
            <w:r w:rsidRPr="00784DD1">
              <w:rPr>
                <w:rStyle w:val="fontstyle01"/>
                <w:rFonts w:hAnsi="Times New Roman"/>
                <w:sz w:val="22"/>
                <w:szCs w:val="22"/>
              </w:rPr>
              <w:t>į</w:t>
            </w:r>
            <w:r w:rsidRPr="00784DD1">
              <w:rPr>
                <w:rStyle w:val="fontstyle01"/>
                <w:rFonts w:hAnsi="Times New Roman"/>
                <w:sz w:val="22"/>
                <w:szCs w:val="22"/>
              </w:rPr>
              <w:t xml:space="preserve"> aplinkin</w:t>
            </w:r>
            <w:r w:rsidRPr="00784DD1">
              <w:rPr>
                <w:rStyle w:val="fontstyle01"/>
                <w:rFonts w:hAnsi="Times New Roman"/>
                <w:sz w:val="22"/>
                <w:szCs w:val="22"/>
              </w:rPr>
              <w:t>ę</w:t>
            </w:r>
            <w:r w:rsidRPr="00784DD1">
              <w:rPr>
                <w:rStyle w:val="fontstyle01"/>
                <w:rFonts w:hAnsi="Times New Roman"/>
                <w:sz w:val="22"/>
                <w:szCs w:val="22"/>
              </w:rPr>
              <w:t xml:space="preserve"> architekt</w:t>
            </w:r>
            <w:r w:rsidRPr="00784DD1">
              <w:rPr>
                <w:rStyle w:val="fontstyle01"/>
                <w:rFonts w:hAnsi="Times New Roman"/>
                <w:sz w:val="22"/>
                <w:szCs w:val="22"/>
              </w:rPr>
              <w:t>ū</w:t>
            </w:r>
            <w:r w:rsidRPr="00784DD1">
              <w:rPr>
                <w:rStyle w:val="fontstyle01"/>
                <w:rFonts w:hAnsi="Times New Roman"/>
                <w:sz w:val="22"/>
                <w:szCs w:val="22"/>
              </w:rPr>
              <w:t>rin</w:t>
            </w:r>
            <w:r w:rsidRPr="00784DD1">
              <w:rPr>
                <w:rStyle w:val="fontstyle01"/>
                <w:rFonts w:hAnsi="Times New Roman"/>
                <w:sz w:val="22"/>
                <w:szCs w:val="22"/>
              </w:rPr>
              <w:t>ę</w:t>
            </w:r>
            <w:r w:rsidRPr="00784DD1">
              <w:rPr>
                <w:rStyle w:val="fontstyle01"/>
                <w:rFonts w:hAnsi="Times New Roman"/>
                <w:sz w:val="22"/>
                <w:szCs w:val="22"/>
              </w:rPr>
              <w:t xml:space="preserve"> i</w:t>
            </w:r>
            <w:r w:rsidRPr="00784DD1">
              <w:rPr>
                <w:rStyle w:val="fontstyle01"/>
                <w:rFonts w:hAnsi="Times New Roman"/>
                <w:sz w:val="22"/>
                <w:szCs w:val="22"/>
              </w:rPr>
              <w:t>š</w:t>
            </w:r>
            <w:r w:rsidRPr="00784DD1">
              <w:rPr>
                <w:rStyle w:val="fontstyle01"/>
                <w:rFonts w:hAnsi="Times New Roman"/>
                <w:sz w:val="22"/>
                <w:szCs w:val="22"/>
              </w:rPr>
              <w:t>rai</w:t>
            </w:r>
            <w:r w:rsidRPr="00784DD1">
              <w:rPr>
                <w:rStyle w:val="fontstyle01"/>
                <w:rFonts w:hAnsi="Times New Roman"/>
                <w:sz w:val="22"/>
                <w:szCs w:val="22"/>
              </w:rPr>
              <w:t>š</w:t>
            </w:r>
            <w:r w:rsidRPr="00784DD1">
              <w:rPr>
                <w:rStyle w:val="fontstyle01"/>
                <w:rFonts w:hAnsi="Times New Roman"/>
                <w:sz w:val="22"/>
                <w:szCs w:val="22"/>
              </w:rPr>
              <w:t>k</w:t>
            </w:r>
            <w:r w:rsidRPr="00784DD1">
              <w:rPr>
                <w:rStyle w:val="fontstyle01"/>
                <w:rFonts w:hAnsi="Times New Roman"/>
                <w:sz w:val="22"/>
                <w:szCs w:val="22"/>
              </w:rPr>
              <w:t>ą</w:t>
            </w:r>
            <w:r w:rsidRPr="00784DD1">
              <w:rPr>
                <w:rStyle w:val="fontstyle01"/>
                <w:rFonts w:hAnsi="Times New Roman"/>
                <w:sz w:val="22"/>
                <w:szCs w:val="22"/>
              </w:rPr>
              <w:t xml:space="preserve"> ir kra</w:t>
            </w:r>
            <w:r w:rsidRPr="00784DD1">
              <w:rPr>
                <w:rStyle w:val="fontstyle01"/>
                <w:rFonts w:hAnsi="Times New Roman"/>
                <w:sz w:val="22"/>
                <w:szCs w:val="22"/>
              </w:rPr>
              <w:t>š</w:t>
            </w:r>
            <w:r w:rsidRPr="00784DD1">
              <w:rPr>
                <w:rStyle w:val="fontstyle01"/>
                <w:rFonts w:hAnsi="Times New Roman"/>
                <w:sz w:val="22"/>
                <w:szCs w:val="22"/>
              </w:rPr>
              <w:t>tovaizd</w:t>
            </w:r>
            <w:r w:rsidRPr="00784DD1">
              <w:rPr>
                <w:rStyle w:val="fontstyle01"/>
                <w:rFonts w:hAnsi="Times New Roman"/>
                <w:sz w:val="22"/>
                <w:szCs w:val="22"/>
              </w:rPr>
              <w:t>į</w:t>
            </w:r>
            <w:r w:rsidRPr="00784DD1">
              <w:rPr>
                <w:rStyle w:val="fontstyle01"/>
                <w:rFonts w:hAnsi="Times New Roman"/>
                <w:sz w:val="22"/>
                <w:szCs w:val="22"/>
              </w:rPr>
              <w:t>.</w:t>
            </w:r>
          </w:p>
          <w:p w14:paraId="371D68F1" w14:textId="77777777" w:rsidR="00BE3865" w:rsidRPr="00784DD1" w:rsidRDefault="00BE3865" w:rsidP="00574F3D">
            <w:pPr>
              <w:jc w:val="both"/>
              <w:rPr>
                <w:rFonts w:hAnsi="Times New Roman"/>
                <w:sz w:val="22"/>
                <w:szCs w:val="22"/>
              </w:rPr>
            </w:pPr>
            <w:r w:rsidRPr="00784DD1">
              <w:rPr>
                <w:rFonts w:hAnsi="Times New Roman"/>
                <w:sz w:val="22"/>
                <w:szCs w:val="22"/>
              </w:rPr>
              <w:t xml:space="preserve">Architektūrinė išraiška bei tūrinis sprendimas turi būti </w:t>
            </w:r>
            <w:proofErr w:type="spellStart"/>
            <w:r w:rsidRPr="00784DD1">
              <w:rPr>
                <w:rFonts w:hAnsi="Times New Roman"/>
                <w:sz w:val="22"/>
                <w:szCs w:val="22"/>
              </w:rPr>
              <w:t>kontekstualūs</w:t>
            </w:r>
            <w:proofErr w:type="spellEnd"/>
            <w:r w:rsidRPr="00784DD1">
              <w:rPr>
                <w:rFonts w:hAnsi="Times New Roman"/>
                <w:sz w:val="22"/>
                <w:szCs w:val="22"/>
              </w:rPr>
              <w:t>, orientuoti į integralumą, daryti minimalią įtaką kaimo vizualiam vaizdui.</w:t>
            </w:r>
          </w:p>
          <w:p w14:paraId="7E4FC0BC" w14:textId="77777777" w:rsidR="00BE3865" w:rsidRPr="00784DD1" w:rsidRDefault="00BE3865" w:rsidP="00574F3D">
            <w:pPr>
              <w:jc w:val="both"/>
              <w:rPr>
                <w:rFonts w:hAnsi="Times New Roman"/>
                <w:sz w:val="22"/>
                <w:szCs w:val="22"/>
              </w:rPr>
            </w:pPr>
            <w:r w:rsidRPr="00784DD1">
              <w:rPr>
                <w:rStyle w:val="fontstyle01"/>
                <w:rFonts w:hAnsi="Times New Roman"/>
                <w:sz w:val="22"/>
                <w:szCs w:val="22"/>
              </w:rPr>
              <w:t>Derinamas</w:t>
            </w:r>
            <w:r w:rsidRPr="00784DD1">
              <w:rPr>
                <w:rFonts w:hAnsi="Times New Roman"/>
                <w:sz w:val="22"/>
                <w:szCs w:val="22"/>
                <w:shd w:val="clear" w:color="auto" w:fill="FFFFFF"/>
              </w:rPr>
              <w:t xml:space="preserve"> šiuolaikiškas savo architektūrine išraiška bei technologiniais sprendimais statinių vaizdas su </w:t>
            </w:r>
            <w:r w:rsidRPr="00784DD1">
              <w:rPr>
                <w:rFonts w:hAnsi="Times New Roman"/>
                <w:sz w:val="22"/>
                <w:szCs w:val="22"/>
              </w:rPr>
              <w:t>Aukštaitijos nacionalinio parko taikomais reikalavimais.</w:t>
            </w:r>
          </w:p>
        </w:tc>
      </w:tr>
      <w:tr w:rsidR="00BE3865" w:rsidRPr="00F400F1" w14:paraId="6EE648E5" w14:textId="77777777" w:rsidTr="00574F3D">
        <w:tc>
          <w:tcPr>
            <w:tcW w:w="547" w:type="dxa"/>
          </w:tcPr>
          <w:p w14:paraId="634E186B" w14:textId="77777777" w:rsidR="00BE3865" w:rsidRPr="003D2AE4" w:rsidRDefault="00BE3865" w:rsidP="00574F3D">
            <w:pPr>
              <w:rPr>
                <w:rFonts w:hAnsi="Times New Roman"/>
                <w:sz w:val="22"/>
                <w:szCs w:val="22"/>
              </w:rPr>
            </w:pPr>
            <w:r w:rsidRPr="003D2AE4">
              <w:rPr>
                <w:rFonts w:hAnsi="Times New Roman"/>
                <w:sz w:val="22"/>
                <w:szCs w:val="22"/>
              </w:rPr>
              <w:t>13.</w:t>
            </w:r>
          </w:p>
        </w:tc>
        <w:tc>
          <w:tcPr>
            <w:tcW w:w="2985" w:type="dxa"/>
          </w:tcPr>
          <w:p w14:paraId="460BBC34" w14:textId="77777777" w:rsidR="00BE3865" w:rsidRPr="003D2AE4" w:rsidRDefault="00BE3865" w:rsidP="00574F3D">
            <w:pPr>
              <w:rPr>
                <w:rFonts w:hAnsi="Times New Roman"/>
                <w:sz w:val="22"/>
                <w:szCs w:val="22"/>
              </w:rPr>
            </w:pPr>
            <w:r w:rsidRPr="003D2AE4">
              <w:rPr>
                <w:rFonts w:hAnsi="Times New Roman"/>
                <w:sz w:val="22"/>
                <w:szCs w:val="22"/>
              </w:rPr>
              <w:t>Statinių (WC) vidaus erdvės</w:t>
            </w:r>
          </w:p>
        </w:tc>
        <w:tc>
          <w:tcPr>
            <w:tcW w:w="6386" w:type="dxa"/>
          </w:tcPr>
          <w:p w14:paraId="4B3FEFFB" w14:textId="77777777" w:rsidR="00BE3865" w:rsidRPr="003D2AE4" w:rsidRDefault="00BE3865" w:rsidP="00574F3D">
            <w:pPr>
              <w:jc w:val="both"/>
              <w:rPr>
                <w:rFonts w:hAnsi="Times New Roman"/>
                <w:sz w:val="22"/>
                <w:szCs w:val="22"/>
              </w:rPr>
            </w:pPr>
            <w:r w:rsidRPr="003D2AE4">
              <w:rPr>
                <w:rFonts w:hAnsi="Times New Roman"/>
                <w:sz w:val="22"/>
                <w:szCs w:val="22"/>
              </w:rPr>
              <w:t>Statinių vidaus erdvių ir (arba) patalpų atitiktis STR 2.01.01(3):1999 „Esminiai statinio reikalavimai. Higiena, sveikata, aplinkos apsauga“ reikalavimams.</w:t>
            </w:r>
          </w:p>
        </w:tc>
      </w:tr>
      <w:tr w:rsidR="00BE3865" w:rsidRPr="00F400F1" w14:paraId="424D492A" w14:textId="77777777" w:rsidTr="00574F3D">
        <w:tc>
          <w:tcPr>
            <w:tcW w:w="547" w:type="dxa"/>
          </w:tcPr>
          <w:p w14:paraId="13877BCB" w14:textId="77777777" w:rsidR="00BE3865" w:rsidRPr="003D2AE4" w:rsidRDefault="00BE3865" w:rsidP="00574F3D">
            <w:pPr>
              <w:rPr>
                <w:rFonts w:hAnsi="Times New Roman"/>
                <w:sz w:val="22"/>
                <w:szCs w:val="22"/>
              </w:rPr>
            </w:pPr>
            <w:r w:rsidRPr="003D2AE4">
              <w:rPr>
                <w:rFonts w:hAnsi="Times New Roman"/>
                <w:sz w:val="22"/>
                <w:szCs w:val="22"/>
              </w:rPr>
              <w:lastRenderedPageBreak/>
              <w:t>14.</w:t>
            </w:r>
          </w:p>
        </w:tc>
        <w:tc>
          <w:tcPr>
            <w:tcW w:w="2985" w:type="dxa"/>
          </w:tcPr>
          <w:p w14:paraId="4FA4E54D" w14:textId="77777777" w:rsidR="00BE3865" w:rsidRPr="003D2AE4" w:rsidRDefault="00BE3865" w:rsidP="00574F3D">
            <w:pPr>
              <w:rPr>
                <w:rFonts w:hAnsi="Times New Roman"/>
                <w:sz w:val="22"/>
                <w:szCs w:val="22"/>
              </w:rPr>
            </w:pPr>
            <w:r w:rsidRPr="003D2AE4">
              <w:rPr>
                <w:rFonts w:hAnsi="Times New Roman"/>
                <w:sz w:val="22"/>
                <w:szCs w:val="22"/>
              </w:rPr>
              <w:t>Medžiagiškumas</w:t>
            </w:r>
          </w:p>
        </w:tc>
        <w:tc>
          <w:tcPr>
            <w:tcW w:w="6386" w:type="dxa"/>
          </w:tcPr>
          <w:p w14:paraId="03FD8A8D" w14:textId="77777777" w:rsidR="00BE3865" w:rsidRPr="003D2AE4" w:rsidRDefault="00BE3865" w:rsidP="00574F3D">
            <w:pPr>
              <w:jc w:val="both"/>
              <w:rPr>
                <w:rStyle w:val="fontstyle01"/>
                <w:rFonts w:hAnsi="Times New Roman"/>
                <w:b w:val="0"/>
                <w:bCs w:val="0"/>
                <w:sz w:val="22"/>
                <w:szCs w:val="22"/>
              </w:rPr>
            </w:pPr>
            <w:r w:rsidRPr="003D2AE4">
              <w:rPr>
                <w:rStyle w:val="fontstyle01"/>
                <w:rFonts w:hAnsi="Times New Roman"/>
                <w:sz w:val="22"/>
                <w:szCs w:val="22"/>
              </w:rPr>
              <w:t xml:space="preserve">Parinkti </w:t>
            </w:r>
            <w:r>
              <w:rPr>
                <w:rStyle w:val="fontstyle01"/>
                <w:rFonts w:hAnsi="Times New Roman"/>
                <w:sz w:val="22"/>
                <w:szCs w:val="22"/>
              </w:rPr>
              <w:t>apdailos med</w:t>
            </w:r>
            <w:r>
              <w:rPr>
                <w:rStyle w:val="fontstyle01"/>
                <w:rFonts w:hAnsi="Times New Roman"/>
                <w:sz w:val="22"/>
                <w:szCs w:val="22"/>
              </w:rPr>
              <w:t>ž</w:t>
            </w:r>
            <w:r>
              <w:rPr>
                <w:rStyle w:val="fontstyle01"/>
                <w:rFonts w:hAnsi="Times New Roman"/>
                <w:sz w:val="22"/>
                <w:szCs w:val="22"/>
              </w:rPr>
              <w:t>iag</w:t>
            </w:r>
            <w:r>
              <w:rPr>
                <w:rStyle w:val="fontstyle01"/>
                <w:rFonts w:hAnsi="Times New Roman"/>
                <w:sz w:val="22"/>
                <w:szCs w:val="22"/>
              </w:rPr>
              <w:t>ų</w:t>
            </w:r>
            <w:r w:rsidRPr="003D2AE4">
              <w:rPr>
                <w:rStyle w:val="fontstyle01"/>
                <w:rFonts w:hAnsi="Times New Roman"/>
                <w:sz w:val="22"/>
                <w:szCs w:val="22"/>
              </w:rPr>
              <w:t xml:space="preserve"> fakt</w:t>
            </w:r>
            <w:r w:rsidRPr="003D2AE4">
              <w:rPr>
                <w:rStyle w:val="fontstyle01"/>
                <w:rFonts w:hAnsi="Times New Roman"/>
                <w:sz w:val="22"/>
                <w:szCs w:val="22"/>
              </w:rPr>
              <w:t>ū</w:t>
            </w:r>
            <w:r w:rsidRPr="003D2AE4">
              <w:rPr>
                <w:rStyle w:val="fontstyle01"/>
                <w:rFonts w:hAnsi="Times New Roman"/>
                <w:sz w:val="22"/>
                <w:szCs w:val="22"/>
              </w:rPr>
              <w:t>ras ir spalvas, bei fasadin</w:t>
            </w:r>
            <w:r w:rsidRPr="003D2AE4">
              <w:rPr>
                <w:rStyle w:val="fontstyle01"/>
                <w:rFonts w:hAnsi="Times New Roman"/>
                <w:sz w:val="22"/>
                <w:szCs w:val="22"/>
              </w:rPr>
              <w:t>ė</w:t>
            </w:r>
            <w:r w:rsidRPr="003D2AE4">
              <w:rPr>
                <w:rStyle w:val="fontstyle01"/>
                <w:rFonts w:hAnsi="Times New Roman"/>
                <w:sz w:val="22"/>
                <w:szCs w:val="22"/>
              </w:rPr>
              <w:t>s reklamos sprendinius pagal statinio paskirt</w:t>
            </w:r>
            <w:r w:rsidRPr="003D2AE4">
              <w:rPr>
                <w:rStyle w:val="fontstyle01"/>
                <w:rFonts w:hAnsi="Times New Roman"/>
                <w:sz w:val="22"/>
                <w:szCs w:val="22"/>
              </w:rPr>
              <w:t>į</w:t>
            </w:r>
            <w:r w:rsidRPr="003D2AE4">
              <w:rPr>
                <w:rStyle w:val="fontstyle01"/>
                <w:rFonts w:hAnsi="Times New Roman"/>
                <w:sz w:val="22"/>
                <w:szCs w:val="22"/>
              </w:rPr>
              <w:t xml:space="preserve"> ir </w:t>
            </w:r>
            <w:r>
              <w:rPr>
                <w:rStyle w:val="fontstyle01"/>
                <w:rFonts w:hAnsi="Times New Roman"/>
                <w:sz w:val="22"/>
                <w:szCs w:val="22"/>
              </w:rPr>
              <w:t>aplink</w:t>
            </w:r>
            <w:r>
              <w:rPr>
                <w:rStyle w:val="fontstyle01"/>
                <w:rFonts w:hAnsi="Times New Roman"/>
                <w:sz w:val="22"/>
                <w:szCs w:val="22"/>
              </w:rPr>
              <w:t>ą</w:t>
            </w:r>
            <w:r w:rsidRPr="003D2AE4">
              <w:rPr>
                <w:rStyle w:val="fontstyle01"/>
                <w:rFonts w:hAnsi="Times New Roman"/>
                <w:sz w:val="22"/>
                <w:szCs w:val="22"/>
              </w:rPr>
              <w:t xml:space="preserve">.  </w:t>
            </w:r>
          </w:p>
          <w:p w14:paraId="30B8F2F4" w14:textId="77777777" w:rsidR="00BE3865" w:rsidRPr="003D2AE4" w:rsidRDefault="00BE3865" w:rsidP="00574F3D">
            <w:pPr>
              <w:jc w:val="both"/>
              <w:rPr>
                <w:rFonts w:hAnsi="Times New Roman"/>
                <w:sz w:val="22"/>
                <w:szCs w:val="22"/>
              </w:rPr>
            </w:pPr>
            <w:r w:rsidRPr="003D2AE4">
              <w:rPr>
                <w:rStyle w:val="fontstyle01"/>
                <w:rFonts w:hAnsi="Times New Roman"/>
                <w:sz w:val="22"/>
                <w:szCs w:val="22"/>
              </w:rPr>
              <w:t>Prioritetas teikiamas nat</w:t>
            </w:r>
            <w:r w:rsidRPr="003D2AE4">
              <w:rPr>
                <w:rStyle w:val="fontstyle01"/>
                <w:rFonts w:hAnsi="Times New Roman"/>
                <w:sz w:val="22"/>
                <w:szCs w:val="22"/>
              </w:rPr>
              <w:t>ū</w:t>
            </w:r>
            <w:r w:rsidRPr="003D2AE4">
              <w:rPr>
                <w:rStyle w:val="fontstyle01"/>
                <w:rFonts w:hAnsi="Times New Roman"/>
                <w:sz w:val="22"/>
                <w:szCs w:val="22"/>
              </w:rPr>
              <w:t>rali</w:t>
            </w:r>
            <w:r w:rsidRPr="003D2AE4">
              <w:rPr>
                <w:rStyle w:val="fontstyle01"/>
                <w:rFonts w:hAnsi="Times New Roman"/>
                <w:sz w:val="22"/>
                <w:szCs w:val="22"/>
              </w:rPr>
              <w:t>ų</w:t>
            </w:r>
            <w:r w:rsidRPr="003D2AE4">
              <w:rPr>
                <w:rStyle w:val="fontstyle01"/>
                <w:rFonts w:hAnsi="Times New Roman"/>
                <w:sz w:val="22"/>
                <w:szCs w:val="22"/>
              </w:rPr>
              <w:t xml:space="preserve"> statybini</w:t>
            </w:r>
            <w:r w:rsidRPr="003D2AE4">
              <w:rPr>
                <w:rStyle w:val="fontstyle01"/>
                <w:rFonts w:hAnsi="Times New Roman"/>
                <w:sz w:val="22"/>
                <w:szCs w:val="22"/>
              </w:rPr>
              <w:t>ų</w:t>
            </w:r>
            <w:r w:rsidRPr="003D2AE4">
              <w:rPr>
                <w:rStyle w:val="fontstyle01"/>
                <w:rFonts w:hAnsi="Times New Roman"/>
                <w:sz w:val="22"/>
                <w:szCs w:val="22"/>
              </w:rPr>
              <w:t xml:space="preserve"> med</w:t>
            </w:r>
            <w:r w:rsidRPr="003D2AE4">
              <w:rPr>
                <w:rStyle w:val="fontstyle01"/>
                <w:rFonts w:hAnsi="Times New Roman"/>
                <w:sz w:val="22"/>
                <w:szCs w:val="22"/>
              </w:rPr>
              <w:t>ž</w:t>
            </w:r>
            <w:r w:rsidRPr="003D2AE4">
              <w:rPr>
                <w:rStyle w:val="fontstyle01"/>
                <w:rFonts w:hAnsi="Times New Roman"/>
                <w:sz w:val="22"/>
                <w:szCs w:val="22"/>
              </w:rPr>
              <w:t>iag</w:t>
            </w:r>
            <w:r w:rsidRPr="003D2AE4">
              <w:rPr>
                <w:rStyle w:val="fontstyle01"/>
                <w:rFonts w:hAnsi="Times New Roman"/>
                <w:sz w:val="22"/>
                <w:szCs w:val="22"/>
              </w:rPr>
              <w:t>ų</w:t>
            </w:r>
            <w:r w:rsidRPr="003D2AE4">
              <w:rPr>
                <w:rStyle w:val="fontstyle01"/>
                <w:rFonts w:hAnsi="Times New Roman"/>
                <w:sz w:val="22"/>
                <w:szCs w:val="22"/>
              </w:rPr>
              <w:t xml:space="preserve"> </w:t>
            </w:r>
            <w:r w:rsidRPr="003D2AE4">
              <w:rPr>
                <w:rStyle w:val="fontstyle01"/>
                <w:rFonts w:hAnsi="Times New Roman"/>
                <w:sz w:val="22"/>
                <w:szCs w:val="22"/>
              </w:rPr>
              <w:t>–</w:t>
            </w:r>
            <w:r>
              <w:rPr>
                <w:rStyle w:val="fontstyle01"/>
                <w:rFonts w:hAnsi="Times New Roman"/>
                <w:sz w:val="22"/>
                <w:szCs w:val="22"/>
              </w:rPr>
              <w:t xml:space="preserve"> </w:t>
            </w:r>
            <w:r w:rsidRPr="003D2AE4">
              <w:rPr>
                <w:rStyle w:val="fontstyle01"/>
                <w:rFonts w:hAnsi="Times New Roman"/>
                <w:sz w:val="22"/>
                <w:szCs w:val="22"/>
              </w:rPr>
              <w:t xml:space="preserve">medis, </w:t>
            </w:r>
            <w:r>
              <w:rPr>
                <w:rStyle w:val="fontstyle01"/>
                <w:rFonts w:hAnsi="Times New Roman"/>
                <w:sz w:val="22"/>
                <w:szCs w:val="22"/>
              </w:rPr>
              <w:t xml:space="preserve">akmuo, molis, </w:t>
            </w:r>
            <w:r w:rsidRPr="003D2AE4">
              <w:rPr>
                <w:rStyle w:val="fontstyle01"/>
                <w:rFonts w:hAnsi="Times New Roman"/>
                <w:sz w:val="22"/>
                <w:szCs w:val="22"/>
              </w:rPr>
              <w:t>betonas, metalas, stiklas, naudojimui.</w:t>
            </w:r>
          </w:p>
        </w:tc>
      </w:tr>
      <w:tr w:rsidR="00BE3865" w:rsidRPr="00F400F1" w14:paraId="44F1E20D" w14:textId="77777777" w:rsidTr="00574F3D">
        <w:tc>
          <w:tcPr>
            <w:tcW w:w="547" w:type="dxa"/>
          </w:tcPr>
          <w:p w14:paraId="29FCB7E3" w14:textId="77777777" w:rsidR="00BE3865" w:rsidRPr="00791F6B" w:rsidRDefault="00BE3865" w:rsidP="00574F3D">
            <w:pPr>
              <w:rPr>
                <w:rFonts w:hAnsi="Times New Roman"/>
                <w:sz w:val="22"/>
                <w:szCs w:val="22"/>
              </w:rPr>
            </w:pPr>
            <w:r w:rsidRPr="00791F6B">
              <w:rPr>
                <w:rFonts w:hAnsi="Times New Roman"/>
                <w:sz w:val="22"/>
                <w:szCs w:val="22"/>
              </w:rPr>
              <w:t>15.</w:t>
            </w:r>
          </w:p>
        </w:tc>
        <w:tc>
          <w:tcPr>
            <w:tcW w:w="2985" w:type="dxa"/>
          </w:tcPr>
          <w:p w14:paraId="5F273AF5" w14:textId="77777777" w:rsidR="00BE3865" w:rsidRPr="00791F6B" w:rsidRDefault="00BE3865" w:rsidP="00574F3D">
            <w:pPr>
              <w:rPr>
                <w:rFonts w:hAnsi="Times New Roman"/>
                <w:sz w:val="22"/>
                <w:szCs w:val="22"/>
              </w:rPr>
            </w:pPr>
            <w:proofErr w:type="spellStart"/>
            <w:r w:rsidRPr="00791F6B">
              <w:rPr>
                <w:rFonts w:hAnsi="Times New Roman"/>
                <w:sz w:val="22"/>
                <w:szCs w:val="22"/>
              </w:rPr>
              <w:t>Daugiafunkciškumas</w:t>
            </w:r>
            <w:proofErr w:type="spellEnd"/>
            <w:r w:rsidRPr="00791F6B">
              <w:rPr>
                <w:rFonts w:hAnsi="Times New Roman"/>
                <w:sz w:val="22"/>
                <w:szCs w:val="22"/>
              </w:rPr>
              <w:t xml:space="preserve"> / universalus dizainas</w:t>
            </w:r>
          </w:p>
        </w:tc>
        <w:tc>
          <w:tcPr>
            <w:tcW w:w="6386" w:type="dxa"/>
          </w:tcPr>
          <w:p w14:paraId="7F0DAB62" w14:textId="77777777" w:rsidR="00BE3865" w:rsidRPr="00791F6B" w:rsidRDefault="00BE3865" w:rsidP="00574F3D">
            <w:pPr>
              <w:jc w:val="both"/>
              <w:rPr>
                <w:rFonts w:hAnsi="Times New Roman"/>
                <w:sz w:val="22"/>
                <w:szCs w:val="22"/>
              </w:rPr>
            </w:pPr>
            <w:r w:rsidRPr="00791F6B">
              <w:rPr>
                <w:rStyle w:val="Grietas"/>
                <w:rFonts w:hAnsi="Times New Roman"/>
                <w:sz w:val="22"/>
                <w:szCs w:val="22"/>
              </w:rPr>
              <w:t>Vidaus ir lauko erdvės</w:t>
            </w:r>
            <w:r w:rsidRPr="00791F6B">
              <w:rPr>
                <w:rStyle w:val="Grietas"/>
                <w:rFonts w:hAnsi="Times New Roman"/>
                <w:sz w:val="22"/>
                <w:szCs w:val="22"/>
                <w:shd w:val="clear" w:color="auto" w:fill="FFFFFF"/>
              </w:rPr>
              <w:t xml:space="preserve"> formuojamos pagal universalaus dizaino principus pritaikant jas specialių poreikių turintiems ir riboto mobilumo asmenims. </w:t>
            </w:r>
            <w:r w:rsidRPr="00791F6B">
              <w:rPr>
                <w:rFonts w:hAnsi="Times New Roman"/>
                <w:sz w:val="22"/>
                <w:szCs w:val="22"/>
              </w:rPr>
              <w:t>Projekte numatyti universaliojo dizaino principus bei jų   įgyvendinimo priemones:</w:t>
            </w:r>
          </w:p>
          <w:p w14:paraId="4A74BB66" w14:textId="77777777" w:rsidR="00BE3865" w:rsidRPr="00791F6B" w:rsidRDefault="00BE3865" w:rsidP="00574F3D">
            <w:pPr>
              <w:jc w:val="both"/>
              <w:rPr>
                <w:rFonts w:hAnsi="Times New Roman"/>
                <w:sz w:val="22"/>
                <w:szCs w:val="22"/>
              </w:rPr>
            </w:pPr>
            <w:r w:rsidRPr="00791F6B">
              <w:rPr>
                <w:rFonts w:hAnsi="Times New Roman"/>
                <w:sz w:val="22"/>
                <w:szCs w:val="22"/>
              </w:rPr>
              <w:t xml:space="preserve">- visų lygybė – ta pačia aplinka ir produktais gali naudotis ir ribotus funkcinius gebėjimus turintys asmenys, tai yra jie neišskiriami iš visų kitų. Gaminiai ir statiniai suprojektuojami taip, kad jie atrodytų patraukliai ir estetiškai;  </w:t>
            </w:r>
          </w:p>
          <w:p w14:paraId="7B460800" w14:textId="77777777" w:rsidR="00BE3865" w:rsidRPr="00791F6B" w:rsidRDefault="00BE3865" w:rsidP="00574F3D">
            <w:pPr>
              <w:jc w:val="both"/>
              <w:rPr>
                <w:rFonts w:hAnsi="Times New Roman"/>
                <w:sz w:val="22"/>
                <w:szCs w:val="22"/>
              </w:rPr>
            </w:pPr>
            <w:r w:rsidRPr="00791F6B">
              <w:rPr>
                <w:rFonts w:hAnsi="Times New Roman"/>
                <w:sz w:val="22"/>
                <w:szCs w:val="22"/>
              </w:rPr>
              <w:t>- kompleksiškumas – aplinka ar gaminys turi kuo daugiau ir įvairių reikalingų elementų, padedančių aplinką ar gaminį padaryti prieinamu įvairių funkcinių galimybių žmonėms;</w:t>
            </w:r>
          </w:p>
          <w:p w14:paraId="48ADE0EF" w14:textId="77777777" w:rsidR="00BE3865" w:rsidRPr="00791F6B" w:rsidRDefault="00BE3865" w:rsidP="00574F3D">
            <w:pPr>
              <w:jc w:val="both"/>
              <w:rPr>
                <w:rFonts w:hAnsi="Times New Roman"/>
                <w:b/>
                <w:bCs/>
                <w:sz w:val="22"/>
                <w:szCs w:val="22"/>
              </w:rPr>
            </w:pPr>
            <w:r w:rsidRPr="00791F6B">
              <w:rPr>
                <w:rFonts w:hAnsi="Times New Roman"/>
                <w:sz w:val="22"/>
                <w:szCs w:val="22"/>
              </w:rPr>
              <w:t>- aplinkos pritaikymas visiems visuomenės nariams – projektavimo visiems (universalaus dizaino) principų taikymas, užtikrinant žmonių srautų judumą ir projektuojamų objektų prieinamumą (pasiekiamumą);</w:t>
            </w:r>
          </w:p>
          <w:p w14:paraId="519B1142" w14:textId="77777777" w:rsidR="00BE3865" w:rsidRPr="00791F6B" w:rsidRDefault="00BE3865" w:rsidP="00574F3D">
            <w:pPr>
              <w:jc w:val="both"/>
              <w:rPr>
                <w:rFonts w:hAnsi="Times New Roman"/>
                <w:b/>
                <w:bCs/>
                <w:sz w:val="22"/>
                <w:szCs w:val="22"/>
              </w:rPr>
            </w:pPr>
            <w:r w:rsidRPr="00791F6B">
              <w:rPr>
                <w:rFonts w:hAnsi="Times New Roman"/>
                <w:b/>
                <w:bCs/>
                <w:sz w:val="22"/>
                <w:szCs w:val="22"/>
              </w:rPr>
              <w:t xml:space="preserve">- </w:t>
            </w:r>
            <w:r w:rsidRPr="00791F6B">
              <w:rPr>
                <w:rFonts w:hAnsi="Times New Roman"/>
                <w:sz w:val="22"/>
                <w:szCs w:val="22"/>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26 punktas.</w:t>
            </w:r>
          </w:p>
        </w:tc>
      </w:tr>
      <w:tr w:rsidR="00BE3865" w:rsidRPr="00F400F1" w14:paraId="126CAC3B" w14:textId="77777777" w:rsidTr="00574F3D">
        <w:tc>
          <w:tcPr>
            <w:tcW w:w="547" w:type="dxa"/>
          </w:tcPr>
          <w:p w14:paraId="0E79D4BB" w14:textId="77777777" w:rsidR="00BE3865" w:rsidRPr="00B86E3B" w:rsidRDefault="00BE3865" w:rsidP="00574F3D">
            <w:pPr>
              <w:rPr>
                <w:rFonts w:hAnsi="Times New Roman"/>
                <w:sz w:val="22"/>
                <w:szCs w:val="22"/>
              </w:rPr>
            </w:pPr>
            <w:r w:rsidRPr="00B86E3B">
              <w:rPr>
                <w:rFonts w:hAnsi="Times New Roman"/>
                <w:sz w:val="22"/>
                <w:szCs w:val="22"/>
              </w:rPr>
              <w:t>16.</w:t>
            </w:r>
          </w:p>
        </w:tc>
        <w:tc>
          <w:tcPr>
            <w:tcW w:w="2985" w:type="dxa"/>
          </w:tcPr>
          <w:p w14:paraId="72E2D2C3" w14:textId="77777777" w:rsidR="00BE3865" w:rsidRPr="00B86E3B" w:rsidRDefault="00BE3865" w:rsidP="00574F3D">
            <w:pPr>
              <w:rPr>
                <w:rFonts w:hAnsi="Times New Roman"/>
                <w:sz w:val="22"/>
                <w:szCs w:val="22"/>
              </w:rPr>
            </w:pPr>
            <w:r w:rsidRPr="00B86E3B">
              <w:rPr>
                <w:rFonts w:hAnsi="Times New Roman"/>
                <w:sz w:val="22"/>
                <w:szCs w:val="22"/>
              </w:rPr>
              <w:t>Prognozuojami  eksploataciniai kaštai ir juos pagrindžiančios priemonės (pvz. antrinis šilumos energijos panaudojimas, priemonės energetinių resursų poreikiams ir nuostoliams sumažinti ir kt.)</w:t>
            </w:r>
          </w:p>
        </w:tc>
        <w:tc>
          <w:tcPr>
            <w:tcW w:w="6386" w:type="dxa"/>
          </w:tcPr>
          <w:p w14:paraId="02BC71F6" w14:textId="77777777" w:rsidR="00BE3865" w:rsidRPr="00B86E3B" w:rsidRDefault="00BE3865" w:rsidP="00574F3D">
            <w:pPr>
              <w:jc w:val="both"/>
              <w:rPr>
                <w:rFonts w:hAnsi="Times New Roman"/>
                <w:b/>
                <w:bCs/>
                <w:sz w:val="22"/>
                <w:szCs w:val="22"/>
              </w:rPr>
            </w:pPr>
            <w:r w:rsidRPr="00B86E3B">
              <w:rPr>
                <w:rFonts w:hAnsi="Times New Roman"/>
                <w:sz w:val="22"/>
                <w:szCs w:val="22"/>
              </w:rPr>
              <w:t xml:space="preserve">Prioritetas teikiamas inžineriniams sprendiniams, kurie užtikrina žemus eksploatacinius kaštus, energijos taupymą ir atsinaujinimą. </w:t>
            </w:r>
          </w:p>
        </w:tc>
      </w:tr>
      <w:tr w:rsidR="00BE3865" w:rsidRPr="00F400F1" w14:paraId="7C959752" w14:textId="77777777" w:rsidTr="00574F3D">
        <w:tc>
          <w:tcPr>
            <w:tcW w:w="547" w:type="dxa"/>
          </w:tcPr>
          <w:p w14:paraId="6E18204F" w14:textId="77777777" w:rsidR="00BE3865" w:rsidRPr="00B86E3B" w:rsidRDefault="00BE3865" w:rsidP="00574F3D">
            <w:pPr>
              <w:rPr>
                <w:rFonts w:hAnsi="Times New Roman"/>
                <w:sz w:val="22"/>
                <w:szCs w:val="22"/>
              </w:rPr>
            </w:pPr>
            <w:r w:rsidRPr="00B86E3B">
              <w:rPr>
                <w:rFonts w:hAnsi="Times New Roman"/>
                <w:sz w:val="22"/>
                <w:szCs w:val="22"/>
              </w:rPr>
              <w:t>17.</w:t>
            </w:r>
          </w:p>
        </w:tc>
        <w:tc>
          <w:tcPr>
            <w:tcW w:w="2985" w:type="dxa"/>
          </w:tcPr>
          <w:p w14:paraId="2E9C757B" w14:textId="77777777" w:rsidR="00BE3865" w:rsidRPr="00B86E3B" w:rsidRDefault="00BE3865" w:rsidP="00574F3D">
            <w:pPr>
              <w:rPr>
                <w:rFonts w:hAnsi="Times New Roman"/>
                <w:sz w:val="22"/>
                <w:szCs w:val="22"/>
              </w:rPr>
            </w:pPr>
            <w:r w:rsidRPr="00B86E3B">
              <w:rPr>
                <w:rFonts w:hAnsi="Times New Roman"/>
                <w:sz w:val="22"/>
                <w:szCs w:val="22"/>
              </w:rPr>
              <w:t>Statinių energetinis naudingumas</w:t>
            </w:r>
          </w:p>
        </w:tc>
        <w:tc>
          <w:tcPr>
            <w:tcW w:w="6386" w:type="dxa"/>
          </w:tcPr>
          <w:p w14:paraId="4353B00C" w14:textId="77777777" w:rsidR="00BE3865" w:rsidRPr="00B86E3B" w:rsidRDefault="00BE3865" w:rsidP="00574F3D">
            <w:pPr>
              <w:jc w:val="both"/>
              <w:rPr>
                <w:rFonts w:hAnsi="Times New Roman"/>
                <w:sz w:val="22"/>
                <w:szCs w:val="22"/>
              </w:rPr>
            </w:pPr>
            <w:r w:rsidRPr="00B86E3B">
              <w:rPr>
                <w:rFonts w:hAnsi="Times New Roman"/>
                <w:sz w:val="22"/>
                <w:szCs w:val="22"/>
              </w:rPr>
              <w:t>-</w:t>
            </w:r>
          </w:p>
        </w:tc>
      </w:tr>
      <w:tr w:rsidR="00BE3865" w:rsidRPr="00F400F1" w14:paraId="5919B205" w14:textId="77777777" w:rsidTr="00574F3D">
        <w:tc>
          <w:tcPr>
            <w:tcW w:w="547" w:type="dxa"/>
          </w:tcPr>
          <w:p w14:paraId="11DB1243" w14:textId="77777777" w:rsidR="00BE3865" w:rsidRPr="00024B58" w:rsidRDefault="00BE3865" w:rsidP="00574F3D">
            <w:pPr>
              <w:rPr>
                <w:rFonts w:hAnsi="Times New Roman"/>
                <w:sz w:val="22"/>
                <w:szCs w:val="22"/>
              </w:rPr>
            </w:pPr>
            <w:r w:rsidRPr="00024B58">
              <w:rPr>
                <w:rFonts w:hAnsi="Times New Roman"/>
                <w:sz w:val="22"/>
                <w:szCs w:val="22"/>
              </w:rPr>
              <w:t>18.</w:t>
            </w:r>
          </w:p>
        </w:tc>
        <w:tc>
          <w:tcPr>
            <w:tcW w:w="2985" w:type="dxa"/>
          </w:tcPr>
          <w:p w14:paraId="1C58565B" w14:textId="77777777" w:rsidR="00BE3865" w:rsidRPr="00024B58" w:rsidRDefault="00BE3865" w:rsidP="00574F3D">
            <w:pPr>
              <w:rPr>
                <w:rFonts w:hAnsi="Times New Roman"/>
                <w:sz w:val="22"/>
                <w:szCs w:val="22"/>
              </w:rPr>
            </w:pPr>
            <w:r w:rsidRPr="00024B58">
              <w:rPr>
                <w:rFonts w:hAnsi="Times New Roman"/>
                <w:sz w:val="22"/>
                <w:szCs w:val="22"/>
              </w:rPr>
              <w:t>Prognozuojama statybos vertė</w:t>
            </w:r>
          </w:p>
        </w:tc>
        <w:tc>
          <w:tcPr>
            <w:tcW w:w="6386" w:type="dxa"/>
          </w:tcPr>
          <w:p w14:paraId="6601EC13" w14:textId="77777777" w:rsidR="006639EA" w:rsidRPr="006639EA" w:rsidRDefault="00BE3865" w:rsidP="006639EA">
            <w:pPr>
              <w:jc w:val="both"/>
              <w:rPr>
                <w:rFonts w:hAnsi="Times New Roman"/>
                <w:bCs/>
                <w:sz w:val="22"/>
                <w:szCs w:val="22"/>
              </w:rPr>
            </w:pPr>
            <w:r w:rsidRPr="00024B58">
              <w:rPr>
                <w:rFonts w:hAnsi="Times New Roman"/>
                <w:sz w:val="22"/>
                <w:szCs w:val="22"/>
              </w:rPr>
              <w:t xml:space="preserve">Lūšių ežero </w:t>
            </w:r>
            <w:r w:rsidRPr="00024B58">
              <w:rPr>
                <w:rFonts w:eastAsia="Times New Roman" w:hAnsi="Times New Roman"/>
                <w:sz w:val="22"/>
                <w:szCs w:val="22"/>
              </w:rPr>
              <w:t>pritaikymo lankymui</w:t>
            </w:r>
            <w:r w:rsidRPr="00024B58">
              <w:rPr>
                <w:rFonts w:eastAsia="Lucida Sans Unicode" w:hAnsi="Times New Roman"/>
                <w:b/>
                <w:kern w:val="1"/>
                <w:sz w:val="22"/>
                <w:szCs w:val="22"/>
                <w:lang w:eastAsia="ar-SA"/>
              </w:rPr>
              <w:t xml:space="preserve"> </w:t>
            </w:r>
            <w:r w:rsidRPr="00024B58">
              <w:rPr>
                <w:rFonts w:eastAsia="Lucida Sans Unicode" w:hAnsi="Times New Roman"/>
                <w:bCs/>
                <w:kern w:val="1"/>
                <w:sz w:val="22"/>
                <w:szCs w:val="22"/>
                <w:lang w:eastAsia="ar-SA"/>
              </w:rPr>
              <w:t xml:space="preserve">projektavimo  paslaugos </w:t>
            </w:r>
            <w:r w:rsidRPr="00024B58">
              <w:rPr>
                <w:rFonts w:hAnsi="Times New Roman"/>
                <w:bCs/>
                <w:sz w:val="22"/>
                <w:szCs w:val="22"/>
              </w:rPr>
              <w:t xml:space="preserve">perkamos siekiant įgyvendinti Savivaldybės vykdomų  Funkcinės zonos Visagino savivaldybės, Ignalinos ir Zarasų rajonų savivaldybių teritorijose (VIZA) 2024–2029 m. strategijos įgyvendinimo veiksmų plane numatytus projektus. </w:t>
            </w:r>
            <w:r w:rsidR="006639EA" w:rsidRPr="006639EA">
              <w:rPr>
                <w:rFonts w:hAnsi="Times New Roman"/>
                <w:bCs/>
                <w:sz w:val="22"/>
                <w:szCs w:val="22"/>
              </w:rPr>
              <w:t xml:space="preserve">Projekto įgyvendinimui numatyta 523 440,39 Eur su PVM. </w:t>
            </w:r>
          </w:p>
          <w:p w14:paraId="7F757BC2" w14:textId="72CA8178" w:rsidR="00BE3865" w:rsidRPr="00024B58" w:rsidRDefault="00BE3865" w:rsidP="00574F3D">
            <w:pPr>
              <w:jc w:val="both"/>
              <w:rPr>
                <w:rFonts w:hAnsi="Times New Roman"/>
                <w:sz w:val="22"/>
                <w:szCs w:val="22"/>
              </w:rPr>
            </w:pPr>
          </w:p>
        </w:tc>
      </w:tr>
      <w:tr w:rsidR="00BE3865" w:rsidRPr="00F400F1" w14:paraId="35513C0A" w14:textId="77777777" w:rsidTr="00574F3D">
        <w:trPr>
          <w:trHeight w:val="2542"/>
        </w:trPr>
        <w:tc>
          <w:tcPr>
            <w:tcW w:w="547" w:type="dxa"/>
          </w:tcPr>
          <w:p w14:paraId="49CF3D10" w14:textId="77777777" w:rsidR="00BE3865" w:rsidRPr="00DB7044" w:rsidRDefault="00BE3865" w:rsidP="00574F3D">
            <w:pPr>
              <w:rPr>
                <w:rFonts w:hAnsi="Times New Roman"/>
                <w:sz w:val="22"/>
                <w:szCs w:val="22"/>
              </w:rPr>
            </w:pPr>
            <w:r w:rsidRPr="00DB7044">
              <w:rPr>
                <w:rFonts w:hAnsi="Times New Roman"/>
                <w:sz w:val="22"/>
                <w:szCs w:val="22"/>
              </w:rPr>
              <w:lastRenderedPageBreak/>
              <w:t>19.</w:t>
            </w:r>
          </w:p>
        </w:tc>
        <w:tc>
          <w:tcPr>
            <w:tcW w:w="2985" w:type="dxa"/>
          </w:tcPr>
          <w:p w14:paraId="2E666116" w14:textId="77777777" w:rsidR="00BE3865" w:rsidRPr="00DB7044" w:rsidRDefault="00BE3865" w:rsidP="00574F3D">
            <w:pPr>
              <w:rPr>
                <w:rFonts w:hAnsi="Times New Roman"/>
                <w:sz w:val="22"/>
                <w:szCs w:val="22"/>
              </w:rPr>
            </w:pPr>
            <w:r w:rsidRPr="00DB7044">
              <w:rPr>
                <w:rFonts w:hAnsi="Times New Roman"/>
                <w:sz w:val="22"/>
                <w:szCs w:val="22"/>
              </w:rPr>
              <w:t>Statinių, jo dalių ir elementų pritaikymas žmonėms su specialiais poreikiais</w:t>
            </w:r>
          </w:p>
        </w:tc>
        <w:tc>
          <w:tcPr>
            <w:tcW w:w="6386" w:type="dxa"/>
          </w:tcPr>
          <w:p w14:paraId="28A74D67" w14:textId="77777777" w:rsidR="00BE3865" w:rsidRPr="00DB7044" w:rsidRDefault="00BE3865" w:rsidP="00574F3D">
            <w:pPr>
              <w:jc w:val="both"/>
              <w:rPr>
                <w:rFonts w:hAnsi="Times New Roman"/>
                <w:sz w:val="22"/>
                <w:szCs w:val="22"/>
              </w:rPr>
            </w:pPr>
            <w:r w:rsidRPr="00DB7044">
              <w:rPr>
                <w:rFonts w:hAnsi="Times New Roman"/>
                <w:sz w:val="22"/>
                <w:szCs w:val="22"/>
              </w:rPr>
              <w:t>Laikytis Statybos techninio reglamento STR 2.03.01:2019 „Statinių  prieinamumas“, patvirtiname Lietuvos Respublikos aplinkos ministro 2019 m. lapkričio 4 d. įsakymu Nr. D1-653 „Dėl statybos techninio reglamento STR 2.03.01:2019 „Statinių prieinamumas“ patvirtinimo“ ir (ar) kituose norminiuose statybos techniniuose dokumentuose nustatytų reikalavimų, kad būtų užtikrintas žmonių su specialiaisiais poreikiais laisvas (neapsunkintas) judėjimas sklypo ribose patenkant į pastatą ir jame esančias patalpas, parenkant mažiausiai sąnaudų reikalaujančius ir efektyviausius pritaikymo sprendimus.</w:t>
            </w:r>
          </w:p>
        </w:tc>
      </w:tr>
      <w:tr w:rsidR="00BE3865" w:rsidRPr="00F400F1" w14:paraId="4C6E20F4" w14:textId="77777777" w:rsidTr="00574F3D">
        <w:trPr>
          <w:trHeight w:val="548"/>
        </w:trPr>
        <w:tc>
          <w:tcPr>
            <w:tcW w:w="547" w:type="dxa"/>
          </w:tcPr>
          <w:p w14:paraId="08791A63" w14:textId="77777777" w:rsidR="00BE3865" w:rsidRPr="004136B6" w:rsidRDefault="00BE3865" w:rsidP="00574F3D">
            <w:pPr>
              <w:rPr>
                <w:rFonts w:hAnsi="Times New Roman"/>
                <w:sz w:val="22"/>
                <w:szCs w:val="22"/>
              </w:rPr>
            </w:pPr>
            <w:r w:rsidRPr="004136B6">
              <w:rPr>
                <w:rFonts w:hAnsi="Times New Roman"/>
                <w:sz w:val="22"/>
                <w:szCs w:val="22"/>
              </w:rPr>
              <w:t xml:space="preserve">20. </w:t>
            </w:r>
          </w:p>
        </w:tc>
        <w:tc>
          <w:tcPr>
            <w:tcW w:w="2985" w:type="dxa"/>
          </w:tcPr>
          <w:p w14:paraId="28F5F7C5" w14:textId="77777777" w:rsidR="00BE3865" w:rsidRPr="004136B6" w:rsidRDefault="00BE3865" w:rsidP="00574F3D">
            <w:pPr>
              <w:rPr>
                <w:rFonts w:hAnsi="Times New Roman"/>
                <w:sz w:val="22"/>
                <w:szCs w:val="22"/>
              </w:rPr>
            </w:pPr>
            <w:r w:rsidRPr="004136B6">
              <w:rPr>
                <w:rFonts w:hAnsi="Times New Roman"/>
                <w:sz w:val="22"/>
                <w:szCs w:val="22"/>
              </w:rPr>
              <w:t>Inžinerinių tinklų projektavimas</w:t>
            </w:r>
          </w:p>
        </w:tc>
        <w:tc>
          <w:tcPr>
            <w:tcW w:w="6386" w:type="dxa"/>
          </w:tcPr>
          <w:p w14:paraId="7F2F160E" w14:textId="77777777" w:rsidR="00BE3865" w:rsidRPr="004136B6" w:rsidRDefault="00BE3865" w:rsidP="00574F3D">
            <w:pPr>
              <w:jc w:val="both"/>
              <w:rPr>
                <w:rFonts w:hAnsi="Times New Roman"/>
                <w:sz w:val="22"/>
                <w:szCs w:val="22"/>
              </w:rPr>
            </w:pPr>
            <w:r w:rsidRPr="004136B6">
              <w:rPr>
                <w:rFonts w:hAnsi="Times New Roman"/>
                <w:sz w:val="22"/>
                <w:szCs w:val="22"/>
              </w:rPr>
              <w:t>Projektuojant inžinerinius tinklus parenkamas ekonomiškiausias, efektingiausias ir ergonomiškiausias sprendinys.</w:t>
            </w:r>
          </w:p>
        </w:tc>
      </w:tr>
      <w:tr w:rsidR="00BE3865" w:rsidRPr="00F400F1" w14:paraId="287F0BFE" w14:textId="77777777" w:rsidTr="00574F3D">
        <w:trPr>
          <w:trHeight w:val="810"/>
        </w:trPr>
        <w:tc>
          <w:tcPr>
            <w:tcW w:w="547" w:type="dxa"/>
          </w:tcPr>
          <w:p w14:paraId="37F312DF" w14:textId="77777777" w:rsidR="00BE3865" w:rsidRPr="00F61B2D" w:rsidRDefault="00BE3865" w:rsidP="00574F3D">
            <w:pPr>
              <w:rPr>
                <w:rFonts w:hAnsi="Times New Roman"/>
                <w:sz w:val="22"/>
                <w:szCs w:val="22"/>
              </w:rPr>
            </w:pPr>
            <w:r w:rsidRPr="00F61B2D">
              <w:rPr>
                <w:rFonts w:hAnsi="Times New Roman"/>
                <w:sz w:val="22"/>
                <w:szCs w:val="22"/>
              </w:rPr>
              <w:t>21.</w:t>
            </w:r>
          </w:p>
        </w:tc>
        <w:tc>
          <w:tcPr>
            <w:tcW w:w="2985" w:type="dxa"/>
          </w:tcPr>
          <w:p w14:paraId="0327D3E0" w14:textId="77777777" w:rsidR="00BE3865" w:rsidRPr="00F61B2D" w:rsidRDefault="00BE3865" w:rsidP="00574F3D">
            <w:pPr>
              <w:rPr>
                <w:rFonts w:hAnsi="Times New Roman"/>
                <w:sz w:val="22"/>
                <w:szCs w:val="22"/>
              </w:rPr>
            </w:pPr>
            <w:r w:rsidRPr="00F61B2D">
              <w:rPr>
                <w:rFonts w:hAnsi="Times New Roman"/>
                <w:sz w:val="22"/>
                <w:szCs w:val="22"/>
              </w:rPr>
              <w:t>Kita informacija</w:t>
            </w:r>
          </w:p>
        </w:tc>
        <w:tc>
          <w:tcPr>
            <w:tcW w:w="6386" w:type="dxa"/>
          </w:tcPr>
          <w:p w14:paraId="29F7EA34" w14:textId="77777777" w:rsidR="00BE3865" w:rsidRPr="00F61B2D" w:rsidRDefault="00BE3865" w:rsidP="00574F3D">
            <w:pPr>
              <w:rPr>
                <w:rFonts w:hAnsi="Times New Roman"/>
                <w:sz w:val="22"/>
                <w:szCs w:val="22"/>
              </w:rPr>
            </w:pPr>
            <w:r w:rsidRPr="00F61B2D">
              <w:rPr>
                <w:rFonts w:hAnsi="Times New Roman"/>
                <w:sz w:val="22"/>
                <w:szCs w:val="22"/>
              </w:rPr>
              <w:t>Nurodymai statinio projekto dokumentų komplektavimui ir pateikimui:</w:t>
            </w:r>
          </w:p>
          <w:p w14:paraId="26E09EB7" w14:textId="77777777" w:rsidR="00BE3865" w:rsidRPr="00F61B2D" w:rsidRDefault="00BE3865" w:rsidP="00574F3D">
            <w:pPr>
              <w:jc w:val="both"/>
              <w:rPr>
                <w:rFonts w:hAnsi="Times New Roman"/>
                <w:sz w:val="22"/>
                <w:szCs w:val="22"/>
              </w:rPr>
            </w:pPr>
            <w:r w:rsidRPr="00F61B2D">
              <w:rPr>
                <w:rFonts w:hAnsi="Times New Roman"/>
                <w:sz w:val="22"/>
                <w:szCs w:val="22"/>
              </w:rPr>
              <w:t>Statytojui pateikiamas neypatingo statinio ir nesudėtingųjų statinių projektinių pasiūlymų ir techninio darbo projekto originalas ir 3 egz. kopijų, kartu su duomenimis elektroninėse laikmenose *</w:t>
            </w:r>
            <w:proofErr w:type="spellStart"/>
            <w:r w:rsidRPr="00F61B2D">
              <w:rPr>
                <w:rFonts w:hAnsi="Times New Roman"/>
                <w:sz w:val="22"/>
                <w:szCs w:val="22"/>
              </w:rPr>
              <w:t>dwg</w:t>
            </w:r>
            <w:proofErr w:type="spellEnd"/>
            <w:r w:rsidRPr="00F61B2D">
              <w:rPr>
                <w:rFonts w:hAnsi="Times New Roman"/>
                <w:sz w:val="22"/>
                <w:szCs w:val="22"/>
              </w:rPr>
              <w:t xml:space="preserve"> ir *</w:t>
            </w:r>
            <w:proofErr w:type="spellStart"/>
            <w:r w:rsidRPr="00F61B2D">
              <w:rPr>
                <w:rFonts w:hAnsi="Times New Roman"/>
                <w:sz w:val="22"/>
                <w:szCs w:val="22"/>
              </w:rPr>
              <w:t>pdf</w:t>
            </w:r>
            <w:proofErr w:type="spellEnd"/>
            <w:r w:rsidRPr="00F61B2D">
              <w:rPr>
                <w:rFonts w:hAnsi="Times New Roman"/>
                <w:sz w:val="22"/>
                <w:szCs w:val="22"/>
              </w:rPr>
              <w:t xml:space="preserve"> formatais.</w:t>
            </w:r>
            <w:r w:rsidRPr="00F61B2D">
              <w:rPr>
                <w:rFonts w:hAnsi="Times New Roman"/>
                <w:sz w:val="22"/>
                <w:szCs w:val="22"/>
              </w:rPr>
              <w:tab/>
            </w:r>
          </w:p>
          <w:p w14:paraId="1235AA73" w14:textId="77777777" w:rsidR="00BE3865" w:rsidRPr="00F61B2D" w:rsidRDefault="00BE3865" w:rsidP="00574F3D">
            <w:pPr>
              <w:rPr>
                <w:rFonts w:hAnsi="Times New Roman"/>
                <w:sz w:val="22"/>
                <w:szCs w:val="22"/>
              </w:rPr>
            </w:pPr>
            <w:r w:rsidRPr="00F61B2D">
              <w:rPr>
                <w:rFonts w:hAnsi="Times New Roman"/>
                <w:sz w:val="22"/>
                <w:szCs w:val="22"/>
              </w:rPr>
              <w:t>Ekspertizės atlikimas:</w:t>
            </w:r>
          </w:p>
          <w:p w14:paraId="2FD8BAB2" w14:textId="77777777" w:rsidR="00BE3865" w:rsidRPr="00F61B2D" w:rsidRDefault="00BE3865" w:rsidP="00574F3D">
            <w:pPr>
              <w:jc w:val="both"/>
              <w:rPr>
                <w:rFonts w:hAnsi="Times New Roman"/>
                <w:sz w:val="22"/>
                <w:szCs w:val="22"/>
              </w:rPr>
            </w:pPr>
            <w:r w:rsidRPr="00F61B2D">
              <w:rPr>
                <w:rFonts w:hAnsi="Times New Roman"/>
                <w:sz w:val="22"/>
                <w:szCs w:val="22"/>
              </w:rPr>
              <w:t>Statytojas (esant poreikiui) organizuos statinių projekto ekspertizę,  o projektuotojas privalės pataisyti projektą pagal ekspertizės akte nurodytas privalomas pastabas</w:t>
            </w:r>
            <w:r w:rsidRPr="00F61B2D">
              <w:rPr>
                <w:rStyle w:val="Numatytasispastraiposriftas1"/>
              </w:rPr>
              <w:t>.</w:t>
            </w:r>
          </w:p>
        </w:tc>
      </w:tr>
    </w:tbl>
    <w:p w14:paraId="2CFBD422" w14:textId="77777777" w:rsidR="00BE3865" w:rsidRPr="00AF662C" w:rsidRDefault="00BE3865" w:rsidP="00BE3865">
      <w:pPr>
        <w:spacing w:after="0" w:line="240" w:lineRule="auto"/>
        <w:ind w:firstLine="1247"/>
        <w:jc w:val="both"/>
        <w:rPr>
          <w:rFonts w:ascii="Times New Roman" w:hAnsi="Times New Roman"/>
          <w:sz w:val="24"/>
          <w:szCs w:val="24"/>
        </w:rPr>
      </w:pPr>
      <w:r w:rsidRPr="00AF662C">
        <w:rPr>
          <w:rFonts w:ascii="Times New Roman" w:hAnsi="Times New Roman"/>
          <w:sz w:val="24"/>
          <w:szCs w:val="24"/>
        </w:rPr>
        <w:t>28. Techninės specifikacijos priedai:</w:t>
      </w:r>
    </w:p>
    <w:p w14:paraId="5405F36B" w14:textId="77777777" w:rsidR="00BE3865" w:rsidRPr="00AF662C" w:rsidRDefault="00BE3865" w:rsidP="00BE3865">
      <w:pPr>
        <w:spacing w:after="0" w:line="240" w:lineRule="auto"/>
        <w:ind w:firstLine="1247"/>
        <w:jc w:val="both"/>
        <w:rPr>
          <w:rFonts w:ascii="Times New Roman" w:hAnsi="Times New Roman"/>
          <w:sz w:val="24"/>
          <w:szCs w:val="24"/>
        </w:rPr>
      </w:pPr>
      <w:r w:rsidRPr="00AF662C">
        <w:rPr>
          <w:rFonts w:ascii="Times New Roman" w:hAnsi="Times New Roman"/>
          <w:sz w:val="24"/>
          <w:szCs w:val="24"/>
        </w:rPr>
        <w:t>28.1. AB Via Lietuva prisijungimo sąlygos, 4 lapai;</w:t>
      </w:r>
    </w:p>
    <w:p w14:paraId="03582C43" w14:textId="77777777" w:rsidR="00BE3865" w:rsidRPr="00696648" w:rsidRDefault="00BE3865" w:rsidP="00BE3865">
      <w:pPr>
        <w:spacing w:after="0" w:line="240" w:lineRule="auto"/>
        <w:ind w:firstLine="1247"/>
        <w:jc w:val="both"/>
        <w:rPr>
          <w:rFonts w:ascii="Times New Roman" w:hAnsi="Times New Roman"/>
          <w:sz w:val="24"/>
          <w:szCs w:val="24"/>
        </w:rPr>
      </w:pPr>
      <w:r w:rsidRPr="00696648">
        <w:rPr>
          <w:rFonts w:ascii="Times New Roman" w:hAnsi="Times New Roman"/>
          <w:sz w:val="24"/>
          <w:szCs w:val="24"/>
        </w:rPr>
        <w:t>28.</w:t>
      </w:r>
      <w:r>
        <w:rPr>
          <w:rFonts w:ascii="Times New Roman" w:hAnsi="Times New Roman"/>
          <w:sz w:val="24"/>
          <w:szCs w:val="24"/>
        </w:rPr>
        <w:t xml:space="preserve">2. </w:t>
      </w:r>
      <w:r w:rsidRPr="00696648">
        <w:rPr>
          <w:rFonts w:ascii="Times New Roman" w:hAnsi="Times New Roman"/>
          <w:sz w:val="24"/>
          <w:szCs w:val="24"/>
        </w:rPr>
        <w:t xml:space="preserve"> Statinio (kelio) planas, 1 lapas;</w:t>
      </w:r>
    </w:p>
    <w:p w14:paraId="68A6B864" w14:textId="77777777" w:rsidR="00BE3865" w:rsidRPr="00D9212C" w:rsidRDefault="00BE3865" w:rsidP="00BE3865">
      <w:pPr>
        <w:spacing w:after="0" w:line="240" w:lineRule="auto"/>
        <w:ind w:firstLine="1247"/>
        <w:jc w:val="both"/>
        <w:rPr>
          <w:rFonts w:ascii="Times New Roman" w:hAnsi="Times New Roman"/>
          <w:sz w:val="24"/>
          <w:szCs w:val="24"/>
        </w:rPr>
      </w:pPr>
      <w:r w:rsidRPr="00D9212C">
        <w:rPr>
          <w:rFonts w:ascii="Times New Roman" w:hAnsi="Times New Roman"/>
          <w:sz w:val="24"/>
          <w:szCs w:val="24"/>
        </w:rPr>
        <w:t>28.3. Preliminari lokalinė sąmata, 4 lapai;</w:t>
      </w:r>
    </w:p>
    <w:p w14:paraId="5EFCBB0E" w14:textId="77777777" w:rsidR="00BE3865" w:rsidRDefault="00BE3865" w:rsidP="00BE3865">
      <w:pPr>
        <w:spacing w:after="0" w:line="240" w:lineRule="auto"/>
        <w:ind w:firstLine="1247"/>
        <w:jc w:val="both"/>
        <w:rPr>
          <w:rFonts w:ascii="Times New Roman" w:hAnsi="Times New Roman"/>
          <w:sz w:val="24"/>
          <w:szCs w:val="24"/>
        </w:rPr>
      </w:pPr>
      <w:r w:rsidRPr="006C43E9">
        <w:rPr>
          <w:rFonts w:ascii="Times New Roman" w:hAnsi="Times New Roman"/>
          <w:sz w:val="24"/>
          <w:szCs w:val="24"/>
        </w:rPr>
        <w:t>28.4. Aukštaitijos nacionalinio parko ir Labanoro regioninio parko 2025 m. gegužės 29 d. rašto Nr. 2-679 „Dėl pritarimo numatomoms veikloms“ kopija, 2 lapai</w:t>
      </w:r>
      <w:r>
        <w:rPr>
          <w:rFonts w:ascii="Times New Roman" w:hAnsi="Times New Roman"/>
          <w:sz w:val="24"/>
          <w:szCs w:val="24"/>
        </w:rPr>
        <w:t>;</w:t>
      </w:r>
    </w:p>
    <w:p w14:paraId="20A0E30D" w14:textId="77777777" w:rsidR="00BE3865" w:rsidRDefault="00BE3865" w:rsidP="00BE3865">
      <w:pPr>
        <w:spacing w:after="0" w:line="240" w:lineRule="auto"/>
        <w:ind w:firstLine="1247"/>
        <w:jc w:val="both"/>
        <w:rPr>
          <w:rFonts w:ascii="Times New Roman" w:hAnsi="Times New Roman"/>
          <w:sz w:val="24"/>
          <w:szCs w:val="24"/>
        </w:rPr>
      </w:pPr>
      <w:r>
        <w:rPr>
          <w:rFonts w:ascii="Times New Roman" w:hAnsi="Times New Roman"/>
          <w:sz w:val="24"/>
          <w:szCs w:val="24"/>
        </w:rPr>
        <w:t>28.5. Kelio statinio bylos kopija, 7 lapai;</w:t>
      </w:r>
    </w:p>
    <w:p w14:paraId="573330D4" w14:textId="77777777" w:rsidR="00BE3865" w:rsidRPr="00F400F1" w:rsidRDefault="00BE3865" w:rsidP="00BE3865">
      <w:pPr>
        <w:spacing w:after="0" w:line="240" w:lineRule="auto"/>
        <w:ind w:firstLine="1247"/>
        <w:jc w:val="both"/>
        <w:rPr>
          <w:rFonts w:ascii="Times New Roman" w:hAnsi="Times New Roman"/>
          <w:color w:val="FF0000"/>
          <w:sz w:val="24"/>
          <w:szCs w:val="24"/>
        </w:rPr>
      </w:pPr>
      <w:r>
        <w:rPr>
          <w:rFonts w:ascii="Times New Roman" w:hAnsi="Times New Roman"/>
          <w:sz w:val="24"/>
          <w:szCs w:val="24"/>
        </w:rPr>
        <w:t xml:space="preserve">28.6. </w:t>
      </w:r>
      <w:r w:rsidRPr="00633E1D">
        <w:rPr>
          <w:rFonts w:ascii="Times New Roman" w:hAnsi="Times New Roman"/>
          <w:sz w:val="24"/>
          <w:szCs w:val="24"/>
        </w:rPr>
        <w:t>Nekilnojamojo turto registro centrinio duomenų banko išrašų kopijos, 4 lapai.</w:t>
      </w:r>
    </w:p>
    <w:p w14:paraId="61E51D50" w14:textId="77777777" w:rsidR="00BE3865" w:rsidRPr="00500B66" w:rsidRDefault="00BE3865" w:rsidP="00BE3865">
      <w:pPr>
        <w:spacing w:after="0" w:line="240" w:lineRule="auto"/>
        <w:ind w:firstLine="1247"/>
        <w:jc w:val="both"/>
        <w:rPr>
          <w:rFonts w:ascii="Times New Roman" w:hAnsi="Times New Roman"/>
          <w:sz w:val="24"/>
          <w:szCs w:val="24"/>
        </w:rPr>
      </w:pPr>
      <w:r w:rsidRPr="00500B66">
        <w:rPr>
          <w:rFonts w:ascii="Times New Roman" w:hAnsi="Times New Roman"/>
          <w:sz w:val="24"/>
          <w:szCs w:val="24"/>
        </w:rPr>
        <w:t>28.2. Žemės sklypo plano kopija, 2 lapai.</w:t>
      </w:r>
    </w:p>
    <w:p w14:paraId="2DA28046" w14:textId="77777777" w:rsidR="00BE3865" w:rsidRPr="00590556" w:rsidRDefault="00BE3865" w:rsidP="00BE3865">
      <w:pPr>
        <w:spacing w:after="0" w:line="240" w:lineRule="auto"/>
        <w:ind w:firstLine="1247"/>
        <w:jc w:val="both"/>
        <w:rPr>
          <w:rFonts w:ascii="Times New Roman" w:hAnsi="Times New Roman"/>
          <w:sz w:val="24"/>
          <w:szCs w:val="24"/>
        </w:rPr>
      </w:pPr>
      <w:r w:rsidRPr="00590556">
        <w:rPr>
          <w:rFonts w:ascii="Times New Roman" w:hAnsi="Times New Roman"/>
          <w:sz w:val="24"/>
          <w:szCs w:val="24"/>
        </w:rPr>
        <w:t xml:space="preserve">28.3. </w:t>
      </w:r>
      <w:r w:rsidRPr="00590556">
        <w:rPr>
          <w:rFonts w:ascii="Times New Roman" w:eastAsia="Times New Roman" w:hAnsi="Times New Roman" w:cs="Times New Roman"/>
          <w:sz w:val="24"/>
          <w:szCs w:val="24"/>
        </w:rPr>
        <w:t>Preliminarios situacijos schemos, 1 lapas.</w:t>
      </w:r>
    </w:p>
    <w:p w14:paraId="4E1FBAB8" w14:textId="77777777" w:rsidR="00BE3865" w:rsidRPr="004C5987" w:rsidRDefault="00BE3865" w:rsidP="00BE3865">
      <w:pPr>
        <w:spacing w:after="0" w:line="240" w:lineRule="auto"/>
        <w:ind w:firstLine="1247"/>
        <w:jc w:val="center"/>
        <w:rPr>
          <w:rFonts w:ascii="Times New Roman" w:eastAsia="Times New Roman" w:hAnsi="Times New Roman" w:cs="Times New Roman"/>
          <w:sz w:val="24"/>
          <w:szCs w:val="24"/>
        </w:rPr>
      </w:pPr>
      <w:r w:rsidRPr="004C5987">
        <w:rPr>
          <w:rFonts w:ascii="Times New Roman" w:eastAsia="Times New Roman" w:hAnsi="Times New Roman" w:cs="Times New Roman"/>
          <w:sz w:val="24"/>
          <w:szCs w:val="24"/>
        </w:rPr>
        <w:t>_____________</w:t>
      </w:r>
    </w:p>
    <w:p w14:paraId="324B1503" w14:textId="77777777" w:rsidR="00BE3865" w:rsidRPr="00F400F1" w:rsidRDefault="00BE3865" w:rsidP="00BE3865">
      <w:pPr>
        <w:spacing w:after="0" w:line="240" w:lineRule="auto"/>
        <w:ind w:firstLine="1247"/>
        <w:jc w:val="both"/>
        <w:rPr>
          <w:rFonts w:ascii="Times New Roman" w:eastAsia="Times New Roman" w:hAnsi="Times New Roman" w:cs="Times New Roman"/>
          <w:color w:val="FF0000"/>
          <w:sz w:val="24"/>
          <w:szCs w:val="24"/>
        </w:rPr>
      </w:pPr>
    </w:p>
    <w:p w14:paraId="38E1E090" w14:textId="77777777" w:rsidR="00BE3865" w:rsidRPr="00F148F1" w:rsidRDefault="00BE3865" w:rsidP="00841908">
      <w:pPr>
        <w:rPr>
          <w:rFonts w:ascii="Times New Roman" w:hAnsi="Times New Roman" w:cs="Times New Roman"/>
          <w:sz w:val="24"/>
          <w:szCs w:val="24"/>
        </w:rPr>
      </w:pPr>
    </w:p>
    <w:p w14:paraId="2B3D6BD0" w14:textId="77777777" w:rsidR="00BA2F5F" w:rsidRDefault="00BA2F5F" w:rsidP="00BA2F5F">
      <w:pPr>
        <w:spacing w:after="0" w:line="240" w:lineRule="auto"/>
        <w:jc w:val="center"/>
        <w:rPr>
          <w:rFonts w:ascii="Times New Roman" w:hAnsi="Times New Roman" w:cs="Times New Roman"/>
          <w:b/>
          <w:bCs/>
          <w:sz w:val="24"/>
          <w:szCs w:val="24"/>
          <w:shd w:val="clear" w:color="auto" w:fill="FFFFFF"/>
        </w:rPr>
      </w:pPr>
      <w:bookmarkStart w:id="59" w:name="_Hlk213232743"/>
    </w:p>
    <w:p w14:paraId="1DAABE8D" w14:textId="77777777" w:rsidR="00DF21A5" w:rsidRDefault="00DF21A5" w:rsidP="00DF21A5">
      <w:bookmarkStart w:id="60" w:name="_Ref38285444"/>
      <w:bookmarkStart w:id="61" w:name="_Ref38291496"/>
      <w:bookmarkEnd w:id="59"/>
    </w:p>
    <w:p w14:paraId="1A46F3C9" w14:textId="77777777" w:rsidR="00DF21A5" w:rsidRDefault="00DF21A5" w:rsidP="00DF21A5"/>
    <w:p w14:paraId="7FB8D100" w14:textId="77777777" w:rsidR="00C145BE" w:rsidRDefault="00C145BE" w:rsidP="00DF21A5"/>
    <w:p w14:paraId="04554B65" w14:textId="77777777" w:rsidR="00BE3865" w:rsidRDefault="00BE3865" w:rsidP="008D704D">
      <w:pPr>
        <w:pStyle w:val="Antrat2"/>
        <w:ind w:left="5103"/>
        <w:rPr>
          <w:rFonts w:ascii="Times New Roman" w:eastAsia="Calibri" w:hAnsi="Times New Roman" w:cs="Times New Roman"/>
          <w:color w:val="auto"/>
          <w:sz w:val="21"/>
          <w:szCs w:val="21"/>
        </w:rPr>
      </w:pPr>
      <w:bookmarkStart w:id="62" w:name="_Toc216178394"/>
    </w:p>
    <w:p w14:paraId="681A6BE2" w14:textId="1B242D99" w:rsidR="00BE3865" w:rsidRDefault="00BE3865" w:rsidP="008D704D">
      <w:pPr>
        <w:pStyle w:val="Antrat2"/>
        <w:ind w:left="5103"/>
        <w:rPr>
          <w:rFonts w:ascii="Times New Roman" w:eastAsia="Calibri" w:hAnsi="Times New Roman" w:cs="Times New Roman"/>
          <w:color w:val="auto"/>
          <w:sz w:val="21"/>
          <w:szCs w:val="21"/>
        </w:rPr>
      </w:pPr>
    </w:p>
    <w:p w14:paraId="55F60FC9" w14:textId="5BC87D9D" w:rsidR="0088379F" w:rsidRDefault="0088379F" w:rsidP="0088379F"/>
    <w:p w14:paraId="3587E9F2" w14:textId="77777777" w:rsidR="0088379F" w:rsidRPr="0088379F" w:rsidRDefault="0088379F" w:rsidP="0088379F"/>
    <w:p w14:paraId="73F43DFB" w14:textId="573A068E" w:rsidR="008D704D" w:rsidRPr="00446F1B" w:rsidRDefault="00C13AB6" w:rsidP="008D704D">
      <w:pPr>
        <w:pStyle w:val="Antrat2"/>
        <w:ind w:left="5103"/>
        <w:rPr>
          <w:rFonts w:ascii="Times New Roman" w:eastAsia="Calibri" w:hAnsi="Times New Roman" w:cs="Times New Roman"/>
          <w:color w:val="auto"/>
          <w:sz w:val="21"/>
          <w:szCs w:val="21"/>
        </w:rPr>
      </w:pPr>
      <w:bookmarkStart w:id="63" w:name="_Toc217912567"/>
      <w:r w:rsidRPr="00446F1B">
        <w:rPr>
          <w:rFonts w:ascii="Times New Roman" w:eastAsia="Calibri" w:hAnsi="Times New Roman" w:cs="Times New Roman"/>
          <w:color w:val="auto"/>
          <w:sz w:val="21"/>
          <w:szCs w:val="21"/>
        </w:rPr>
        <w:lastRenderedPageBreak/>
        <w:t>P</w:t>
      </w:r>
      <w:r w:rsidR="008D704D" w:rsidRPr="00446F1B">
        <w:rPr>
          <w:rFonts w:ascii="Times New Roman" w:eastAsia="Calibri" w:hAnsi="Times New Roman" w:cs="Times New Roman"/>
          <w:color w:val="auto"/>
          <w:sz w:val="21"/>
          <w:szCs w:val="21"/>
        </w:rPr>
        <w:t xml:space="preserve">irkimo sąlygų </w:t>
      </w:r>
      <w:r w:rsidR="00F1334C" w:rsidRPr="00446F1B">
        <w:rPr>
          <w:rFonts w:ascii="Times New Roman" w:eastAsia="Calibri" w:hAnsi="Times New Roman" w:cs="Times New Roman"/>
          <w:color w:val="auto"/>
          <w:sz w:val="21"/>
          <w:szCs w:val="21"/>
        </w:rPr>
        <w:t>3</w:t>
      </w:r>
      <w:r w:rsidR="008D704D" w:rsidRPr="00446F1B">
        <w:rPr>
          <w:rFonts w:ascii="Times New Roman" w:eastAsia="Calibri" w:hAnsi="Times New Roman" w:cs="Times New Roman"/>
          <w:color w:val="auto"/>
          <w:sz w:val="21"/>
          <w:szCs w:val="21"/>
        </w:rPr>
        <w:t xml:space="preserve"> priedas „Tiekėjų pašalinimo pagrindai“</w:t>
      </w:r>
      <w:bookmarkEnd w:id="60"/>
      <w:bookmarkEnd w:id="61"/>
      <w:bookmarkEnd w:id="62"/>
      <w:bookmarkEnd w:id="63"/>
    </w:p>
    <w:p w14:paraId="11D35D3F" w14:textId="77777777" w:rsidR="000E6657" w:rsidRPr="00F0499F" w:rsidRDefault="000E6657" w:rsidP="000E6657">
      <w:pPr>
        <w:jc w:val="center"/>
        <w:rPr>
          <w:rFonts w:cstheme="minorHAnsi"/>
          <w:b/>
          <w:bCs/>
          <w:smallCaps/>
          <w:sz w:val="22"/>
          <w:szCs w:val="22"/>
        </w:rPr>
      </w:pPr>
    </w:p>
    <w:p w14:paraId="229BDD08" w14:textId="77777777" w:rsidR="00DC715F" w:rsidRPr="0050029E" w:rsidRDefault="00DC715F" w:rsidP="00DC715F">
      <w:pPr>
        <w:suppressAutoHyphens/>
        <w:spacing w:after="0" w:line="240" w:lineRule="auto"/>
        <w:jc w:val="center"/>
        <w:rPr>
          <w:rFonts w:ascii="Times New Roman" w:eastAsia="Times New Roman" w:hAnsi="Times New Roman" w:cs="Times New Roman"/>
          <w:b/>
          <w:sz w:val="24"/>
          <w:szCs w:val="24"/>
          <w:lang w:eastAsia="en-US"/>
        </w:rPr>
      </w:pPr>
      <w:r w:rsidRPr="0050029E">
        <w:rPr>
          <w:rFonts w:ascii="Times New Roman" w:eastAsia="Times New Roman" w:hAnsi="Times New Roman" w:cs="Times New Roman"/>
          <w:b/>
          <w:sz w:val="24"/>
          <w:szCs w:val="24"/>
          <w:lang w:eastAsia="en-US"/>
        </w:rPr>
        <w:t>TIEKĖJŲ PAŠALINIMO PAGRINDAI</w:t>
      </w:r>
    </w:p>
    <w:p w14:paraId="507B47F5" w14:textId="77777777" w:rsidR="00DC715F" w:rsidRPr="00C145BE" w:rsidRDefault="00DC715F" w:rsidP="00DC715F">
      <w:pPr>
        <w:suppressAutoHyphens/>
        <w:spacing w:after="0" w:line="240" w:lineRule="auto"/>
        <w:jc w:val="center"/>
        <w:rPr>
          <w:rFonts w:ascii="Times New Roman" w:eastAsia="Times New Roman" w:hAnsi="Times New Roman" w:cs="Times New Roman"/>
          <w:b/>
          <w:color w:val="FF0000"/>
          <w:sz w:val="24"/>
          <w:szCs w:val="24"/>
          <w:lang w:eastAsia="en-US"/>
        </w:rPr>
      </w:pPr>
    </w:p>
    <w:p w14:paraId="248469DB"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06DDC6F6"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05267B07"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4A5CBD"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D4840C"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xml:space="preserve">“, adresu </w:t>
      </w:r>
      <w:hyperlink r:id="rId16"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06DA7B7B"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06BFDD3A" w14:textId="77777777" w:rsidR="00DC715F" w:rsidRPr="009A04DB"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96AEC0" w14:textId="77777777" w:rsidR="00DC715F" w:rsidRPr="009A04DB"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AA376" w14:textId="77777777" w:rsidR="00DC715F" w:rsidRPr="009A04DB" w:rsidRDefault="00DC715F" w:rsidP="00DC715F">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1DCA0C" w14:textId="77777777" w:rsidR="00DC715F" w:rsidRPr="009A04DB" w:rsidRDefault="00DC715F" w:rsidP="00DC715F">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9A04DB">
        <w:rPr>
          <w:rFonts w:ascii="Times New Roman" w:eastAsia="Calibri"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DD02A8" w14:textId="77777777" w:rsidR="00DC715F" w:rsidRPr="009A04DB" w:rsidRDefault="00DC715F" w:rsidP="00DC715F">
      <w:pPr>
        <w:pStyle w:val="Betarp"/>
        <w:numPr>
          <w:ilvl w:val="1"/>
          <w:numId w:val="27"/>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priesaikos deklaracija;</w:t>
      </w:r>
    </w:p>
    <w:p w14:paraId="15BBA7C6" w14:textId="77777777" w:rsidR="00DC715F" w:rsidRPr="009A04DB" w:rsidRDefault="00DC715F" w:rsidP="00DC715F">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DC715F" w:rsidRPr="00D83D57" w14:paraId="569499AA"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00802" w14:textId="77777777" w:rsidR="00DC715F" w:rsidRPr="00D83D57" w:rsidRDefault="00DC715F" w:rsidP="000C47C1">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00D97" w14:textId="77777777" w:rsidR="00DC715F" w:rsidRPr="00D83D57" w:rsidRDefault="00DC715F" w:rsidP="000C47C1">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64408" w14:textId="77777777" w:rsidR="00DC715F" w:rsidRPr="00D83D57" w:rsidRDefault="00DC715F" w:rsidP="000C47C1">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A938" w14:textId="77777777" w:rsidR="00DC715F" w:rsidRPr="00D83D57" w:rsidRDefault="00DC715F" w:rsidP="000C47C1">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DC715F" w:rsidRPr="00D83D57" w14:paraId="2A323704"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8042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D7AA"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377259C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38EA9936"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1B047167"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3D57">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147F4C8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72A74475" w14:textId="77777777" w:rsidR="00DC715F"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15FA3AE9"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6) nusikalstamu būdu gauto turto legalizavimą;</w:t>
            </w:r>
          </w:p>
          <w:p w14:paraId="3BB2C09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5393CA7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CBB828" w14:textId="77777777" w:rsidR="00DC715F" w:rsidRPr="00D83D57" w:rsidRDefault="00DC715F" w:rsidP="000C47C1">
            <w:pPr>
              <w:pStyle w:val="Betarp"/>
              <w:jc w:val="both"/>
              <w:rPr>
                <w:rFonts w:ascii="Times New Roman" w:hAnsi="Times New Roman" w:cs="Times New Roman"/>
                <w:b/>
                <w:bCs/>
                <w:sz w:val="24"/>
                <w:szCs w:val="24"/>
                <w:lang w:eastAsia="en-US"/>
              </w:rPr>
            </w:pPr>
          </w:p>
          <w:p w14:paraId="0D64D0D1"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6FABA62F" w14:textId="77777777" w:rsidR="00DC715F" w:rsidRPr="00D83D57"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3451F" w14:textId="77777777" w:rsidR="00DC715F" w:rsidRPr="00BD404A"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BD404A">
              <w:rPr>
                <w:rFonts w:ascii="Times New Roman" w:hAnsi="Times New Roman" w:cs="Times New Roman"/>
                <w:bCs/>
                <w:sz w:val="24"/>
                <w:szCs w:val="24"/>
                <w:lang w:eastAsia="en-US"/>
              </w:rPr>
              <w:lastRenderedPageBreak/>
              <w:t>apkaltinamasis teismo nuosprendis ir šis asmuo turi neišnykusį ar nepanaikintą teistumą;</w:t>
            </w:r>
          </w:p>
          <w:p w14:paraId="294F8D68"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Pr="00BD404A">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w:t>
            </w:r>
            <w:r w:rsidRPr="00DA74D6">
              <w:rPr>
                <w:rFonts w:ascii="Verdana" w:hAnsi="Verdana" w:cstheme="minorHAnsi"/>
                <w:bCs/>
                <w:color w:val="00B050"/>
                <w:sz w:val="22"/>
                <w:szCs w:val="22"/>
                <w:lang w:eastAsia="en-US"/>
              </w:rPr>
              <w:t xml:space="preserve"> </w:t>
            </w:r>
            <w:r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8BC5"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062EFF3A"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40214E2"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6EE80082"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5687655"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8581"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7A5E6B8B"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1350B0DB"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199D70B1"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7F8F371" w14:textId="77777777" w:rsidR="00DC715F" w:rsidRPr="00D83D57" w:rsidRDefault="00DC715F" w:rsidP="00C57788">
            <w:pPr>
              <w:pStyle w:val="Betarp"/>
              <w:jc w:val="both"/>
              <w:rPr>
                <w:rFonts w:ascii="Times New Roman" w:hAnsi="Times New Roman" w:cs="Times New Roman"/>
                <w:sz w:val="24"/>
                <w:szCs w:val="24"/>
                <w:lang w:eastAsia="en-US"/>
              </w:rPr>
            </w:pPr>
          </w:p>
          <w:p w14:paraId="34A01848"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7CD06103"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6126AEA4" w14:textId="77777777" w:rsidR="00DC715F" w:rsidRPr="00D83D57" w:rsidRDefault="00DC715F" w:rsidP="00C57788">
            <w:pPr>
              <w:pStyle w:val="Betarp"/>
              <w:jc w:val="both"/>
              <w:rPr>
                <w:rFonts w:ascii="Times New Roman" w:hAnsi="Times New Roman" w:cs="Times New Roman"/>
                <w:sz w:val="24"/>
                <w:szCs w:val="24"/>
              </w:rPr>
            </w:pPr>
          </w:p>
          <w:p w14:paraId="2406C1D7" w14:textId="459CCCD3" w:rsidR="00DC715F" w:rsidRPr="00D83D57" w:rsidRDefault="00DC715F" w:rsidP="00C57788">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w:t>
            </w:r>
            <w:r w:rsidR="00C57788" w:rsidRPr="00D83D57">
              <w:rPr>
                <w:rFonts w:ascii="Times New Roman" w:hAnsi="Times New Roman" w:cs="Times New Roman"/>
                <w:sz w:val="24"/>
                <w:szCs w:val="24"/>
              </w:rPr>
              <w:t>1</w:t>
            </w:r>
            <w:r w:rsidR="00C57788">
              <w:rPr>
                <w:rFonts w:ascii="Times New Roman" w:hAnsi="Times New Roman" w:cs="Times New Roman"/>
                <w:sz w:val="24"/>
                <w:szCs w:val="24"/>
              </w:rPr>
              <w:t>2</w:t>
            </w:r>
            <w:r w:rsidR="00C57788" w:rsidRPr="00D83D57">
              <w:rPr>
                <w:rFonts w:ascii="Times New Roman" w:hAnsi="Times New Roman" w:cs="Times New Roman"/>
                <w:sz w:val="24"/>
                <w:szCs w:val="24"/>
              </w:rPr>
              <w:t xml:space="preserve">0 </w:t>
            </w:r>
            <w:r w:rsidRPr="00D83D57">
              <w:rPr>
                <w:rFonts w:ascii="Times New Roman" w:hAnsi="Times New Roman" w:cs="Times New Roman"/>
                <w:sz w:val="24"/>
                <w:szCs w:val="24"/>
              </w:rPr>
              <w:t xml:space="preserve">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w:t>
            </w:r>
            <w:r w:rsidRPr="00D83D57">
              <w:rPr>
                <w:rFonts w:ascii="Times New Roman" w:hAnsi="Times New Roman" w:cs="Times New Roman"/>
                <w:i/>
                <w:iCs/>
                <w:color w:val="000000" w:themeColor="text1"/>
                <w:sz w:val="24"/>
                <w:szCs w:val="24"/>
              </w:rPr>
              <w:lastRenderedPageBreak/>
              <w:t xml:space="preserve">Jeigu perkančioji organizacija 2022-10-10 kreipėsi į tiekėją prašydama iki 2022-10-14 pateikti įrodančius dokumentus, jie turi būti išduoti ne anksčiau kaip </w:t>
            </w:r>
            <w:r w:rsidR="0071550D" w:rsidRPr="00D83D57">
              <w:rPr>
                <w:rFonts w:ascii="Times New Roman" w:hAnsi="Times New Roman" w:cs="Times New Roman"/>
                <w:i/>
                <w:iCs/>
                <w:color w:val="000000" w:themeColor="text1"/>
                <w:sz w:val="24"/>
                <w:szCs w:val="24"/>
              </w:rPr>
              <w:t>1</w:t>
            </w:r>
            <w:r w:rsidR="0071550D">
              <w:rPr>
                <w:rFonts w:ascii="Times New Roman" w:hAnsi="Times New Roman" w:cs="Times New Roman"/>
                <w:i/>
                <w:iCs/>
                <w:color w:val="000000" w:themeColor="text1"/>
                <w:sz w:val="24"/>
                <w:szCs w:val="24"/>
              </w:rPr>
              <w:t>2</w:t>
            </w:r>
            <w:r w:rsidR="0071550D" w:rsidRPr="00D83D57">
              <w:rPr>
                <w:rFonts w:ascii="Times New Roman" w:hAnsi="Times New Roman" w:cs="Times New Roman"/>
                <w:i/>
                <w:iCs/>
                <w:color w:val="000000" w:themeColor="text1"/>
                <w:sz w:val="24"/>
                <w:szCs w:val="24"/>
              </w:rPr>
              <w:t xml:space="preserve">0 </w:t>
            </w:r>
            <w:r w:rsidRPr="00D83D57">
              <w:rPr>
                <w:rFonts w:ascii="Times New Roman" w:hAnsi="Times New Roman" w:cs="Times New Roman"/>
                <w:i/>
                <w:iCs/>
                <w:color w:val="000000" w:themeColor="text1"/>
                <w:sz w:val="24"/>
                <w:szCs w:val="24"/>
              </w:rPr>
              <w:t xml:space="preserve">dienų, jas skaičiuojant atgal nuo 2022-10-14. </w:t>
            </w:r>
          </w:p>
          <w:p w14:paraId="32471D0A" w14:textId="77777777" w:rsidR="00DC715F" w:rsidRPr="00D83D57" w:rsidRDefault="00DC715F" w:rsidP="00C57788">
            <w:pPr>
              <w:pStyle w:val="Betarp"/>
              <w:jc w:val="both"/>
              <w:rPr>
                <w:rFonts w:ascii="Times New Roman" w:hAnsi="Times New Roman" w:cs="Times New Roman"/>
                <w:b/>
                <w:bCs/>
                <w:sz w:val="24"/>
                <w:szCs w:val="24"/>
              </w:rPr>
            </w:pPr>
          </w:p>
          <w:p w14:paraId="6D31CA7E" w14:textId="77777777" w:rsidR="00DC715F" w:rsidRPr="00BD404A" w:rsidRDefault="00DC715F" w:rsidP="00C57788">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C715F" w:rsidRPr="00D83D57" w14:paraId="68448378"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55603" w14:textId="77777777" w:rsidR="00DC715F" w:rsidRPr="00D83D57" w:rsidRDefault="00DC715F" w:rsidP="000C47C1">
            <w:pPr>
              <w:pStyle w:val="Betarp"/>
              <w:jc w:val="center"/>
              <w:rPr>
                <w:rFonts w:ascii="Times New Roman" w:hAnsi="Times New Roman" w:cs="Times New Roman"/>
                <w:sz w:val="24"/>
                <w:szCs w:val="24"/>
              </w:rPr>
            </w:pPr>
            <w:bookmarkStart w:id="64"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AED2"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2F"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44DE795E" w14:textId="77777777" w:rsidR="00DC715F" w:rsidRPr="00D83D57" w:rsidRDefault="00DC715F" w:rsidP="000C47C1">
            <w:pPr>
              <w:pStyle w:val="Betarp"/>
              <w:jc w:val="both"/>
              <w:rPr>
                <w:rFonts w:ascii="Times New Roman" w:eastAsia="Yu Mincho" w:hAnsi="Times New Roman" w:cs="Times New Roman"/>
                <w:b/>
                <w:bCs/>
                <w:sz w:val="24"/>
                <w:szCs w:val="24"/>
              </w:rPr>
            </w:pPr>
          </w:p>
          <w:p w14:paraId="25E2F360"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76C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169B8B87" w14:textId="77777777" w:rsidR="00DC715F" w:rsidRPr="00D83D57" w:rsidRDefault="00DC715F" w:rsidP="000C47C1">
            <w:pPr>
              <w:pStyle w:val="Betarp"/>
              <w:jc w:val="both"/>
              <w:rPr>
                <w:rFonts w:ascii="Times New Roman" w:hAnsi="Times New Roman" w:cs="Times New Roman"/>
                <w:b/>
                <w:bCs/>
                <w:sz w:val="24"/>
                <w:szCs w:val="24"/>
              </w:rPr>
            </w:pPr>
          </w:p>
        </w:tc>
      </w:tr>
      <w:bookmarkEnd w:id="64"/>
      <w:tr w:rsidR="00DC715F" w:rsidRPr="00D83D57" w14:paraId="0E06D49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9319"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ED44"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0A129C" w14:textId="77777777" w:rsidR="00DC715F" w:rsidRPr="000B638E" w:rsidRDefault="00DC715F" w:rsidP="000C47C1">
            <w:pPr>
              <w:pStyle w:val="Betarp"/>
              <w:jc w:val="both"/>
              <w:rPr>
                <w:rFonts w:ascii="Times New Roman" w:hAnsi="Times New Roman" w:cs="Times New Roman"/>
                <w:b/>
                <w:bCs/>
                <w:sz w:val="24"/>
                <w:szCs w:val="24"/>
                <w:lang w:eastAsia="en-US"/>
              </w:rPr>
            </w:pPr>
          </w:p>
          <w:p w14:paraId="4978BA6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Laikoma, kad tiekėjas nuteistas už aukščiau nurodytą nusikalstamą veiką, kai dėl:</w:t>
            </w:r>
          </w:p>
          <w:p w14:paraId="379398B9" w14:textId="77777777" w:rsidR="00DC715F" w:rsidRPr="000B638E" w:rsidRDefault="00DC715F" w:rsidP="000C47C1">
            <w:pPr>
              <w:pStyle w:val="Betarp"/>
              <w:jc w:val="both"/>
              <w:rPr>
                <w:rFonts w:ascii="Times New Roman" w:hAnsi="Times New Roman" w:cs="Times New Roman"/>
                <w:bCs/>
                <w:sz w:val="24"/>
                <w:szCs w:val="24"/>
                <w:lang w:eastAsia="en-US"/>
              </w:rPr>
            </w:pPr>
            <w:r w:rsidRPr="000B638E">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0B638E">
              <w:rPr>
                <w:rFonts w:ascii="Times New Roman" w:hAnsi="Times New Roman" w:cs="Times New Roman"/>
                <w:bCs/>
                <w:sz w:val="24"/>
                <w:szCs w:val="24"/>
                <w:lang w:eastAsia="en-US"/>
              </w:rPr>
              <w:lastRenderedPageBreak/>
              <w:t>turi neišnykusį ar nepanaikintą teistumą;</w:t>
            </w:r>
          </w:p>
          <w:p w14:paraId="3456B77E" w14:textId="77777777" w:rsidR="00DC715F" w:rsidRPr="000B638E" w:rsidRDefault="00DC715F" w:rsidP="000C47C1">
            <w:pPr>
              <w:pStyle w:val="Betarp"/>
              <w:jc w:val="both"/>
              <w:rPr>
                <w:rFonts w:ascii="Times New Roman" w:hAnsi="Times New Roman" w:cs="Times New Roman"/>
                <w:b/>
                <w:bCs/>
                <w:sz w:val="24"/>
                <w:szCs w:val="24"/>
                <w:lang w:eastAsia="en-US"/>
              </w:rPr>
            </w:pPr>
          </w:p>
          <w:p w14:paraId="7DCA1EC8"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 xml:space="preserve">2) tiekėjo, kuris yra juridinis asmuo, kita organizacija ar jos </w:t>
            </w:r>
            <w:r w:rsidRPr="000B638E">
              <w:rPr>
                <w:rFonts w:ascii="Times New Roman" w:hAnsi="Times New Roman" w:cs="Times New Roman"/>
                <w:b/>
                <w:sz w:val="24"/>
                <w:szCs w:val="24"/>
                <w:lang w:eastAsia="en-US"/>
              </w:rPr>
              <w:t>struktūrinis</w:t>
            </w:r>
            <w:r w:rsidRPr="000B638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0BDFD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Tačiau ši nuostata netaikoma, jeigu:</w:t>
            </w:r>
          </w:p>
          <w:p w14:paraId="3896CDEA"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665431"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2) įsiskolinimo suma neviršija 50 Eur (penkiasdešimt eurų);</w:t>
            </w:r>
          </w:p>
          <w:p w14:paraId="4CB88888" w14:textId="77777777" w:rsidR="00DC715F" w:rsidRPr="000B638E" w:rsidRDefault="00DC715F" w:rsidP="000C47C1">
            <w:pPr>
              <w:pStyle w:val="Betarp"/>
              <w:jc w:val="both"/>
              <w:rPr>
                <w:rFonts w:ascii="Times New Roman" w:hAnsi="Times New Roman" w:cs="Times New Roman"/>
                <w:b/>
                <w:bCs/>
                <w:sz w:val="24"/>
                <w:szCs w:val="24"/>
              </w:rPr>
            </w:pPr>
            <w:r w:rsidRPr="000B638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0B638E">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B41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58BC3C76" w14:textId="77777777" w:rsidR="00DC715F" w:rsidRPr="00D83D57" w:rsidRDefault="00DC715F" w:rsidP="000C47C1">
            <w:pPr>
              <w:pStyle w:val="Betarp"/>
              <w:jc w:val="both"/>
              <w:rPr>
                <w:rFonts w:ascii="Times New Roman" w:eastAsia="Arial" w:hAnsi="Times New Roman" w:cs="Times New Roman"/>
                <w:sz w:val="24"/>
                <w:szCs w:val="24"/>
              </w:rPr>
            </w:pPr>
          </w:p>
          <w:p w14:paraId="48684DBD"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217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62BF3827"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5CDA2847" w14:textId="77777777" w:rsidR="00DC715F" w:rsidRPr="00D83D57" w:rsidRDefault="00DC715F" w:rsidP="000C47C1">
            <w:pPr>
              <w:pStyle w:val="Betarp"/>
              <w:jc w:val="both"/>
              <w:rPr>
                <w:rFonts w:ascii="Times New Roman" w:hAnsi="Times New Roman" w:cs="Times New Roman"/>
                <w:b/>
                <w:bCs/>
                <w:sz w:val="24"/>
                <w:szCs w:val="24"/>
              </w:rPr>
            </w:pPr>
          </w:p>
          <w:p w14:paraId="38480C27" w14:textId="4CF69C30" w:rsidR="00DC715F" w:rsidRPr="00D83D57"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išrašo iš teismo sprendimo (jei toks yra)</w:t>
            </w:r>
            <w:r w:rsidR="00813876">
              <w:rPr>
                <w:rFonts w:ascii="Times New Roman" w:hAnsi="Times New Roman" w:cs="Times New Roman"/>
                <w:sz w:val="24"/>
                <w:szCs w:val="24"/>
              </w:rPr>
              <w:t>;</w:t>
            </w:r>
            <w:r w:rsidRPr="00D83D57">
              <w:rPr>
                <w:rFonts w:ascii="Times New Roman" w:hAnsi="Times New Roman" w:cs="Times New Roman"/>
                <w:sz w:val="24"/>
                <w:szCs w:val="24"/>
              </w:rPr>
              <w:t xml:space="preserve"> </w:t>
            </w:r>
          </w:p>
          <w:p w14:paraId="3F06FE46" w14:textId="7A8DC75D" w:rsidR="00DC715F" w:rsidRPr="00D83D57"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r w:rsidR="00813876">
              <w:rPr>
                <w:rFonts w:ascii="Times New Roman" w:hAnsi="Times New Roman" w:cs="Times New Roman"/>
                <w:sz w:val="24"/>
                <w:szCs w:val="24"/>
              </w:rPr>
              <w:t>;</w:t>
            </w:r>
          </w:p>
          <w:p w14:paraId="0A558F8F" w14:textId="33FFC254" w:rsidR="00DC715F" w:rsidRPr="00D83D57" w:rsidRDefault="0050029E" w:rsidP="0050029E">
            <w:pPr>
              <w:pStyle w:val="Betarp"/>
              <w:numPr>
                <w:ilvl w:val="0"/>
                <w:numId w:val="22"/>
              </w:numPr>
              <w:ind w:left="-11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C715F"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712968" w14:textId="77777777" w:rsidR="00DC715F" w:rsidRPr="00D83D57" w:rsidRDefault="00DC715F" w:rsidP="000C47C1">
            <w:pPr>
              <w:pStyle w:val="Betarp"/>
              <w:jc w:val="both"/>
              <w:rPr>
                <w:rFonts w:ascii="Times New Roman" w:hAnsi="Times New Roman" w:cs="Times New Roman"/>
                <w:sz w:val="24"/>
                <w:szCs w:val="24"/>
              </w:rPr>
            </w:pPr>
          </w:p>
          <w:p w14:paraId="034E471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6D08E0D7" w14:textId="77777777" w:rsidR="00DC715F" w:rsidRPr="00D83D57" w:rsidRDefault="00DC715F" w:rsidP="00DC715F">
            <w:pPr>
              <w:pStyle w:val="Betarp"/>
              <w:numPr>
                <w:ilvl w:val="0"/>
                <w:numId w:val="20"/>
              </w:numPr>
              <w:ind w:left="314"/>
              <w:jc w:val="both"/>
              <w:rPr>
                <w:rFonts w:ascii="Times New Roman" w:hAnsi="Times New Roman" w:cs="Times New Roman"/>
                <w:b/>
                <w:bCs/>
                <w:sz w:val="24"/>
                <w:szCs w:val="24"/>
              </w:rPr>
            </w:pPr>
            <w:r w:rsidRPr="00D83D57">
              <w:rPr>
                <w:rFonts w:ascii="Times New Roman" w:hAnsi="Times New Roman" w:cs="Times New Roman"/>
                <w:sz w:val="24"/>
                <w:szCs w:val="24"/>
              </w:rPr>
              <w:lastRenderedPageBreak/>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08A68282" w14:textId="77777777" w:rsidR="00DC715F" w:rsidRPr="00D83D57" w:rsidRDefault="00DC715F" w:rsidP="000C47C1">
            <w:pPr>
              <w:pStyle w:val="Betarp"/>
              <w:jc w:val="both"/>
              <w:rPr>
                <w:rFonts w:ascii="Times New Roman" w:eastAsia="Yu Mincho" w:hAnsi="Times New Roman" w:cs="Times New Roman"/>
                <w:sz w:val="24"/>
                <w:szCs w:val="24"/>
              </w:rPr>
            </w:pPr>
          </w:p>
          <w:p w14:paraId="76E97D14" w14:textId="77777777" w:rsidR="00DC715F" w:rsidRPr="00D83D57" w:rsidRDefault="00DC715F" w:rsidP="000C47C1">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706FE2" w14:textId="77777777" w:rsidR="00DC715F" w:rsidRPr="00D83D57" w:rsidRDefault="00DC715F" w:rsidP="000C47C1">
            <w:pPr>
              <w:pStyle w:val="Betarp"/>
              <w:jc w:val="both"/>
              <w:rPr>
                <w:rFonts w:ascii="Times New Roman" w:hAnsi="Times New Roman" w:cs="Times New Roman"/>
                <w:i/>
                <w:iCs/>
                <w:color w:val="7030A0"/>
                <w:sz w:val="24"/>
                <w:szCs w:val="24"/>
              </w:rPr>
            </w:pPr>
          </w:p>
          <w:p w14:paraId="5281289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FDE16" w14:textId="77777777" w:rsidR="00DC715F" w:rsidRPr="00D83D57" w:rsidRDefault="00DC715F" w:rsidP="000C47C1">
            <w:pPr>
              <w:pStyle w:val="Betarp"/>
              <w:jc w:val="both"/>
              <w:rPr>
                <w:rFonts w:ascii="Times New Roman" w:hAnsi="Times New Roman" w:cs="Times New Roman"/>
                <w:b/>
                <w:bCs/>
                <w:sz w:val="24"/>
                <w:szCs w:val="24"/>
              </w:rPr>
            </w:pPr>
          </w:p>
          <w:p w14:paraId="55F7BDAB"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1C34347F"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19CEAAC8" w14:textId="77777777" w:rsidR="00DC715F" w:rsidRPr="00D83D57" w:rsidRDefault="00DC715F" w:rsidP="000C47C1">
            <w:pPr>
              <w:pStyle w:val="Betarp"/>
              <w:jc w:val="both"/>
              <w:rPr>
                <w:rFonts w:ascii="Times New Roman" w:hAnsi="Times New Roman" w:cs="Times New Roman"/>
                <w:b/>
                <w:bCs/>
                <w:sz w:val="24"/>
                <w:szCs w:val="24"/>
              </w:rPr>
            </w:pPr>
          </w:p>
          <w:p w14:paraId="287A687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569D9" w14:textId="77777777" w:rsidR="00DC715F" w:rsidRPr="00D83D57" w:rsidRDefault="00DC715F" w:rsidP="000C47C1">
            <w:pPr>
              <w:pStyle w:val="Betarp"/>
              <w:jc w:val="both"/>
              <w:rPr>
                <w:rFonts w:ascii="Times New Roman" w:hAnsi="Times New Roman" w:cs="Times New Roman"/>
                <w:b/>
                <w:bCs/>
                <w:sz w:val="24"/>
                <w:szCs w:val="24"/>
              </w:rPr>
            </w:pPr>
          </w:p>
          <w:p w14:paraId="19BAAFE2"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FA22EE" w14:textId="77777777" w:rsidR="00DC715F" w:rsidRPr="00D83D57" w:rsidRDefault="00DC715F" w:rsidP="000C47C1">
            <w:pPr>
              <w:pStyle w:val="Betarp"/>
              <w:jc w:val="both"/>
              <w:rPr>
                <w:rFonts w:ascii="Times New Roman" w:hAnsi="Times New Roman" w:cs="Times New Roman"/>
                <w:b/>
                <w:bCs/>
                <w:sz w:val="24"/>
                <w:szCs w:val="24"/>
              </w:rPr>
            </w:pPr>
          </w:p>
          <w:p w14:paraId="7C1AD64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2C9B6F7C" w14:textId="77777777" w:rsidR="00DC715F" w:rsidRPr="00D83D57" w:rsidRDefault="00DC715F" w:rsidP="00813876">
            <w:pPr>
              <w:pStyle w:val="Betarp"/>
              <w:numPr>
                <w:ilvl w:val="0"/>
                <w:numId w:val="20"/>
              </w:numPr>
              <w:tabs>
                <w:tab w:val="left" w:pos="172"/>
              </w:tabs>
              <w:ind w:left="-112" w:firstLine="66"/>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6210AE1A" w14:textId="77777777" w:rsidR="00DC715F" w:rsidRPr="00D83D57" w:rsidRDefault="00DC715F" w:rsidP="000C47C1">
            <w:pPr>
              <w:pStyle w:val="Betarp"/>
              <w:jc w:val="both"/>
              <w:rPr>
                <w:rFonts w:ascii="Times New Roman" w:hAnsi="Times New Roman" w:cs="Times New Roman"/>
                <w:b/>
                <w:bCs/>
                <w:sz w:val="24"/>
                <w:szCs w:val="24"/>
              </w:rPr>
            </w:pPr>
          </w:p>
          <w:p w14:paraId="34F41548" w14:textId="77777777" w:rsidR="00DC715F" w:rsidRPr="00D83D57" w:rsidRDefault="00DC715F" w:rsidP="000C47C1">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 xml:space="preserve">tos </w:t>
            </w:r>
            <w:r w:rsidRPr="00D83D5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E12BF9" w14:textId="77777777" w:rsidR="00DC715F" w:rsidRPr="00D83D57" w:rsidRDefault="00DC715F" w:rsidP="000C47C1">
            <w:pPr>
              <w:pStyle w:val="Betarp"/>
              <w:jc w:val="both"/>
              <w:rPr>
                <w:rFonts w:ascii="Times New Roman" w:hAnsi="Times New Roman" w:cs="Times New Roman"/>
                <w:b/>
                <w:bCs/>
                <w:sz w:val="24"/>
                <w:szCs w:val="24"/>
              </w:rPr>
            </w:pPr>
          </w:p>
          <w:p w14:paraId="6360A780" w14:textId="77777777" w:rsidR="00DC715F" w:rsidRPr="00BD404A"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C715F" w:rsidRPr="00D83D57" w14:paraId="0D25050B"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28D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3EA4"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CE53"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034A4190" w14:textId="77777777" w:rsidR="00DC715F" w:rsidRPr="00D83D57" w:rsidRDefault="00DC715F" w:rsidP="000C47C1">
            <w:pPr>
              <w:pStyle w:val="Betarp"/>
              <w:jc w:val="both"/>
              <w:rPr>
                <w:rFonts w:ascii="Times New Roman" w:eastAsia="Yu Mincho" w:hAnsi="Times New Roman" w:cs="Times New Roman"/>
                <w:sz w:val="24"/>
                <w:szCs w:val="24"/>
              </w:rPr>
            </w:pPr>
          </w:p>
          <w:p w14:paraId="52C1EB15"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603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9CB274B"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11AF4CE1"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0A98206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3E6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D33A"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C3941CC"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EDF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2 punktas</w:t>
            </w:r>
          </w:p>
          <w:p w14:paraId="64BF5281" w14:textId="77777777" w:rsidR="00DC715F" w:rsidRPr="00D83D57" w:rsidRDefault="00DC715F" w:rsidP="000C47C1">
            <w:pPr>
              <w:pStyle w:val="Betarp"/>
              <w:jc w:val="both"/>
              <w:rPr>
                <w:rFonts w:ascii="Times New Roman" w:eastAsia="Yu Mincho" w:hAnsi="Times New Roman" w:cs="Times New Roman"/>
                <w:sz w:val="24"/>
                <w:szCs w:val="24"/>
              </w:rPr>
            </w:pPr>
          </w:p>
          <w:p w14:paraId="1ACD120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775A"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FA4853F"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45989BA7"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15FCB0C3"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BA0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4607"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702F"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28067572" w14:textId="77777777" w:rsidR="00DC715F" w:rsidRPr="00D83D57" w:rsidRDefault="00DC715F" w:rsidP="000C47C1">
            <w:pPr>
              <w:pStyle w:val="Betarp"/>
              <w:jc w:val="both"/>
              <w:rPr>
                <w:rFonts w:ascii="Times New Roman" w:eastAsia="Yu Mincho" w:hAnsi="Times New Roman" w:cs="Times New Roman"/>
                <w:sz w:val="24"/>
                <w:szCs w:val="24"/>
              </w:rPr>
            </w:pPr>
          </w:p>
          <w:p w14:paraId="1AD45D00"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8085"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E4F5F03" w14:textId="77777777" w:rsidR="00DC715F" w:rsidRPr="00D83D57" w:rsidRDefault="00DC715F" w:rsidP="000C47C1">
            <w:pPr>
              <w:pStyle w:val="Betarp"/>
              <w:jc w:val="both"/>
              <w:rPr>
                <w:rFonts w:ascii="Times New Roman" w:hAnsi="Times New Roman" w:cs="Times New Roman"/>
                <w:b/>
                <w:bCs/>
                <w:sz w:val="24"/>
                <w:szCs w:val="24"/>
              </w:rPr>
            </w:pPr>
          </w:p>
        </w:tc>
      </w:tr>
      <w:tr w:rsidR="00DC715F" w:rsidRPr="00D83D57" w14:paraId="62834B5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E4EF"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239"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B6E6E5"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C4D880"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83D57">
              <w:rPr>
                <w:rFonts w:ascii="Times New Roman"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8355"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6765561A" w14:textId="77777777" w:rsidR="00DC715F" w:rsidRPr="00D83D57" w:rsidRDefault="00DC715F" w:rsidP="000C47C1">
            <w:pPr>
              <w:pStyle w:val="Betarp"/>
              <w:jc w:val="both"/>
              <w:rPr>
                <w:rFonts w:ascii="Times New Roman" w:eastAsia="Yu Mincho" w:hAnsi="Times New Roman" w:cs="Times New Roman"/>
                <w:sz w:val="24"/>
                <w:szCs w:val="24"/>
              </w:rPr>
            </w:pPr>
          </w:p>
          <w:p w14:paraId="35A517F6"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FD2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3C0914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D91BE3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2B3AF5A9"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FEF1848" w14:textId="77777777" w:rsidR="00DC715F" w:rsidRPr="00D83D57" w:rsidRDefault="00000000" w:rsidP="000C47C1">
            <w:pPr>
              <w:pStyle w:val="Betarp"/>
              <w:jc w:val="both"/>
              <w:rPr>
                <w:rFonts w:ascii="Times New Roman" w:hAnsi="Times New Roman" w:cs="Times New Roman"/>
                <w:b/>
                <w:bCs/>
                <w:iCs/>
                <w:sz w:val="24"/>
                <w:szCs w:val="24"/>
                <w:lang w:eastAsia="en-US"/>
              </w:rPr>
            </w:pPr>
            <w:hyperlink r:id="rId18" w:history="1">
              <w:r w:rsidR="00DC715F" w:rsidRPr="00D83D57">
                <w:rPr>
                  <w:rStyle w:val="Hipersaitas"/>
                  <w:rFonts w:ascii="Times New Roman" w:hAnsi="Times New Roman" w:cs="Times New Roman"/>
                  <w:sz w:val="24"/>
                  <w:szCs w:val="24"/>
                </w:rPr>
                <w:t>https://vpt.lrv.lt/lt/nuorodos/kiti-duomenys/powerbi/melaginga-informacija-pateikusiu-tiekeju-sarasas-3/</w:t>
              </w:r>
            </w:hyperlink>
          </w:p>
        </w:tc>
      </w:tr>
      <w:tr w:rsidR="00DC715F" w:rsidRPr="00D83D57" w14:paraId="5EB7E41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F40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375D"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B2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0F7B3EF8" w14:textId="77777777" w:rsidR="00DC715F" w:rsidRPr="00D83D57" w:rsidRDefault="00DC715F" w:rsidP="000C47C1">
            <w:pPr>
              <w:pStyle w:val="Betarp"/>
              <w:jc w:val="both"/>
              <w:rPr>
                <w:rFonts w:ascii="Times New Roman" w:eastAsia="Yu Mincho" w:hAnsi="Times New Roman" w:cs="Times New Roman"/>
                <w:sz w:val="24"/>
                <w:szCs w:val="24"/>
              </w:rPr>
            </w:pPr>
          </w:p>
          <w:p w14:paraId="062B5EDA"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48E291DC"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37027565" w14:textId="77777777" w:rsidR="00DC715F" w:rsidRPr="00D83D57" w:rsidRDefault="00DC715F" w:rsidP="000C47C1">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0AD"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87B56A5" w14:textId="77777777" w:rsidR="00DC715F" w:rsidRPr="00D83D57" w:rsidRDefault="00DC715F" w:rsidP="000C47C1">
            <w:pPr>
              <w:spacing w:after="0" w:line="240" w:lineRule="auto"/>
              <w:jc w:val="both"/>
              <w:rPr>
                <w:rFonts w:ascii="Times New Roman" w:hAnsi="Times New Roman" w:cs="Times New Roman"/>
                <w:b/>
                <w:bCs/>
                <w:sz w:val="24"/>
                <w:szCs w:val="24"/>
              </w:rPr>
            </w:pPr>
          </w:p>
        </w:tc>
      </w:tr>
      <w:tr w:rsidR="00DC715F" w:rsidRPr="00D83D57" w14:paraId="630405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17C6"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D839"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83D57">
              <w:rPr>
                <w:rFonts w:ascii="Times New Roman" w:hAnsi="Times New Roman" w:cs="Times New Roman"/>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3D05FB" w14:textId="77777777" w:rsidR="00DC715F" w:rsidRPr="00D83D57" w:rsidRDefault="00DC715F" w:rsidP="000C47C1">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510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AFFD055" w14:textId="77777777" w:rsidR="00DC715F" w:rsidRPr="00D83D57" w:rsidRDefault="00DC715F" w:rsidP="000C47C1">
            <w:pPr>
              <w:pStyle w:val="Betarp"/>
              <w:jc w:val="both"/>
              <w:rPr>
                <w:rFonts w:ascii="Times New Roman" w:eastAsia="Yu Mincho" w:hAnsi="Times New Roman" w:cs="Times New Roman"/>
                <w:sz w:val="24"/>
                <w:szCs w:val="24"/>
              </w:rPr>
            </w:pPr>
          </w:p>
          <w:p w14:paraId="72E82A76"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4FB1EC20"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77BC59D1" w14:textId="77777777" w:rsidR="00DC715F" w:rsidRPr="00D83D57" w:rsidRDefault="00DC715F" w:rsidP="000C47C1">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B119"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76CBD7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71AD263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A0F237" w14:textId="77777777" w:rsidR="00DC715F" w:rsidRPr="00D83D57" w:rsidRDefault="00DC715F" w:rsidP="000C47C1">
            <w:pPr>
              <w:pStyle w:val="Betarp"/>
              <w:jc w:val="both"/>
              <w:rPr>
                <w:rFonts w:ascii="Times New Roman" w:hAnsi="Times New Roman" w:cs="Times New Roman"/>
                <w:sz w:val="24"/>
                <w:szCs w:val="24"/>
              </w:rPr>
            </w:pPr>
          </w:p>
          <w:p w14:paraId="2B78EBCB" w14:textId="77777777" w:rsidR="00DC715F" w:rsidRPr="00D83D57" w:rsidRDefault="00000000" w:rsidP="000C47C1">
            <w:pPr>
              <w:pStyle w:val="Betarp"/>
              <w:jc w:val="both"/>
              <w:rPr>
                <w:rFonts w:ascii="Times New Roman" w:hAnsi="Times New Roman" w:cs="Times New Roman"/>
                <w:sz w:val="24"/>
                <w:szCs w:val="24"/>
              </w:rPr>
            </w:pPr>
            <w:hyperlink r:id="rId19" w:history="1">
              <w:r w:rsidR="00DC715F" w:rsidRPr="00D83D57">
                <w:rPr>
                  <w:rStyle w:val="Hipersaitas"/>
                  <w:rFonts w:ascii="Times New Roman" w:hAnsi="Times New Roman" w:cs="Times New Roman"/>
                  <w:sz w:val="24"/>
                  <w:szCs w:val="24"/>
                </w:rPr>
                <w:t>https://vpt.lrv.lt/lt/nuorodos/kiti-duomenys/powerbi/nepatikimi-tiekejai-1/</w:t>
              </w:r>
            </w:hyperlink>
          </w:p>
          <w:p w14:paraId="58FA8CFB" w14:textId="77777777" w:rsidR="00DC715F" w:rsidRPr="00D83D57" w:rsidRDefault="00DC715F" w:rsidP="000C47C1">
            <w:pPr>
              <w:pStyle w:val="Betarp"/>
              <w:jc w:val="both"/>
              <w:rPr>
                <w:rFonts w:ascii="Times New Roman" w:hAnsi="Times New Roman" w:cs="Times New Roman"/>
                <w:sz w:val="24"/>
                <w:szCs w:val="24"/>
              </w:rPr>
            </w:pPr>
          </w:p>
          <w:p w14:paraId="1EFF68E7" w14:textId="77777777" w:rsidR="00DC715F" w:rsidRPr="00D83D57" w:rsidRDefault="00000000" w:rsidP="000C47C1">
            <w:pPr>
              <w:pStyle w:val="Betarp"/>
              <w:jc w:val="both"/>
              <w:rPr>
                <w:rFonts w:ascii="Times New Roman" w:hAnsi="Times New Roman" w:cs="Times New Roman"/>
                <w:sz w:val="24"/>
                <w:szCs w:val="24"/>
              </w:rPr>
            </w:pPr>
            <w:hyperlink r:id="rId20" w:history="1">
              <w:r w:rsidR="00DC715F" w:rsidRPr="00D83D57">
                <w:rPr>
                  <w:rStyle w:val="Hipersaitas"/>
                  <w:rFonts w:ascii="Times New Roman" w:hAnsi="Times New Roman" w:cs="Times New Roman"/>
                  <w:sz w:val="24"/>
                  <w:szCs w:val="24"/>
                </w:rPr>
                <w:t>https://vpt.lrv.lt/lt/pasalinimo-pagrindai-1/nepatikimu-koncesininku-sarasas-1/nepatikimu-koncesininku-sarasas/</w:t>
              </w:r>
            </w:hyperlink>
            <w:r w:rsidR="00DC715F">
              <w:rPr>
                <w:rFonts w:ascii="Times New Roman" w:hAnsi="Times New Roman" w:cs="Times New Roman"/>
                <w:sz w:val="24"/>
                <w:szCs w:val="24"/>
              </w:rPr>
              <w:t xml:space="preserve"> </w:t>
            </w:r>
          </w:p>
          <w:p w14:paraId="47683917" w14:textId="77777777" w:rsidR="00DC715F" w:rsidRPr="00D83D57" w:rsidRDefault="00DC715F" w:rsidP="000C47C1">
            <w:pPr>
              <w:pStyle w:val="Betarp"/>
              <w:jc w:val="both"/>
              <w:rPr>
                <w:rFonts w:ascii="Times New Roman" w:hAnsi="Times New Roman" w:cs="Times New Roman"/>
                <w:bCs/>
                <w:sz w:val="24"/>
                <w:szCs w:val="24"/>
              </w:rPr>
            </w:pPr>
          </w:p>
          <w:p w14:paraId="0462F2AA" w14:textId="77777777" w:rsidR="00DC715F" w:rsidRPr="00D83D57" w:rsidRDefault="00DC715F" w:rsidP="000C47C1">
            <w:pPr>
              <w:spacing w:after="0" w:line="240" w:lineRule="auto"/>
              <w:jc w:val="both"/>
              <w:rPr>
                <w:rFonts w:ascii="Times New Roman" w:hAnsi="Times New Roman" w:cs="Times New Roman"/>
                <w:sz w:val="24"/>
                <w:szCs w:val="24"/>
              </w:rPr>
            </w:pPr>
          </w:p>
        </w:tc>
      </w:tr>
      <w:tr w:rsidR="00DC715F" w:rsidRPr="00D83D57" w14:paraId="19EFDF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2858"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8A3E"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65" w:name="part_030e6c6c64ba4f96a23474e439d1b80c"/>
            <w:bookmarkEnd w:id="65"/>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40030EE" w14:textId="77777777" w:rsidR="00DC715F" w:rsidRPr="00D83D57" w:rsidRDefault="00DC715F" w:rsidP="000C47C1">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1472"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3BB7282A" w14:textId="77777777" w:rsidR="00DC715F" w:rsidRPr="00D83D57" w:rsidRDefault="00DC715F" w:rsidP="000C47C1">
            <w:pPr>
              <w:pStyle w:val="Betarp"/>
              <w:jc w:val="both"/>
              <w:rPr>
                <w:rFonts w:ascii="Times New Roman" w:eastAsia="Yu Mincho" w:hAnsi="Times New Roman" w:cs="Times New Roman"/>
                <w:sz w:val="24"/>
                <w:szCs w:val="24"/>
              </w:rPr>
            </w:pPr>
          </w:p>
          <w:p w14:paraId="7C8CA96C"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C901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1" w:history="1">
              <w:r w:rsidRPr="00D83D57">
                <w:rPr>
                  <w:rStyle w:val="Hipersaitas"/>
                  <w:rFonts w:ascii="Times New Roman" w:hAnsi="Times New Roman" w:cs="Times New Roman"/>
                  <w:sz w:val="24"/>
                  <w:szCs w:val="24"/>
                  <w:u w:val="single"/>
                </w:rPr>
                <w:t>https://www.registrucentras.lt/jar/p/index.php</w:t>
              </w:r>
            </w:hyperlink>
          </w:p>
          <w:p w14:paraId="0340A5F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paskelbtą informaciją, taip pat į šiame informaciniame pranešime pateiktą informaciją:</w:t>
            </w:r>
          </w:p>
          <w:p w14:paraId="622AAB06" w14:textId="77777777" w:rsidR="00DC715F" w:rsidRPr="00D83D57" w:rsidRDefault="00000000" w:rsidP="000C47C1">
            <w:pPr>
              <w:pStyle w:val="Betarp"/>
              <w:jc w:val="both"/>
              <w:rPr>
                <w:rFonts w:ascii="Times New Roman" w:hAnsi="Times New Roman" w:cs="Times New Roman"/>
                <w:b/>
                <w:bCs/>
                <w:sz w:val="24"/>
                <w:szCs w:val="24"/>
              </w:rPr>
            </w:pPr>
            <w:hyperlink r:id="rId22" w:history="1">
              <w:r w:rsidR="00DC715F"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C715F" w:rsidRPr="00D83D57" w14:paraId="6F59FEE2"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29F1"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C7C8"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3D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6F12AB88" w14:textId="77777777" w:rsidR="00DC715F" w:rsidRPr="00D83D57" w:rsidRDefault="00DC715F" w:rsidP="000C47C1">
            <w:pPr>
              <w:pStyle w:val="Betarp"/>
              <w:jc w:val="both"/>
              <w:rPr>
                <w:rFonts w:ascii="Times New Roman" w:eastAsia="Yu Mincho" w:hAnsi="Times New Roman" w:cs="Times New Roman"/>
                <w:sz w:val="24"/>
                <w:szCs w:val="24"/>
              </w:rPr>
            </w:pPr>
          </w:p>
          <w:p w14:paraId="3A4B61AA"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87E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1E09E41" w14:textId="77777777" w:rsidR="00DC715F" w:rsidRPr="00D83D57" w:rsidRDefault="00DC715F" w:rsidP="000C47C1">
            <w:pPr>
              <w:pStyle w:val="Betarp"/>
              <w:jc w:val="both"/>
              <w:rPr>
                <w:rFonts w:ascii="Times New Roman" w:hAnsi="Times New Roman" w:cs="Times New Roman"/>
                <w:b/>
                <w:bCs/>
                <w:iCs/>
                <w:sz w:val="24"/>
                <w:szCs w:val="24"/>
                <w:lang w:eastAsia="en-US"/>
              </w:rPr>
            </w:pPr>
          </w:p>
          <w:p w14:paraId="51240ED6" w14:textId="77777777" w:rsidR="00DC715F" w:rsidRPr="00D83D57" w:rsidRDefault="00DC715F" w:rsidP="000C47C1">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3">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C715F" w:rsidRPr="00D83D57" w14:paraId="75975AF9"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077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EE7F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3F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228116D8" w14:textId="77777777" w:rsidR="00DC715F" w:rsidRPr="00D83D57" w:rsidRDefault="00DC715F" w:rsidP="000C47C1">
            <w:pPr>
              <w:pStyle w:val="Betarp"/>
              <w:jc w:val="both"/>
              <w:rPr>
                <w:rFonts w:ascii="Times New Roman" w:eastAsia="Yu Mincho" w:hAnsi="Times New Roman" w:cs="Times New Roman"/>
                <w:sz w:val="24"/>
                <w:szCs w:val="24"/>
              </w:rPr>
            </w:pPr>
          </w:p>
          <w:p w14:paraId="4D560FB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8F8"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CE77E3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7E1AADF" w14:textId="77777777" w:rsidR="00DC715F" w:rsidRPr="00D83D57" w:rsidRDefault="00DC715F" w:rsidP="000C47C1">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64EAF9" w14:textId="77777777" w:rsidR="00DC715F" w:rsidRPr="00D83D57" w:rsidRDefault="00000000" w:rsidP="000C47C1">
            <w:pPr>
              <w:spacing w:after="0" w:line="240" w:lineRule="auto"/>
              <w:rPr>
                <w:rFonts w:ascii="Times New Roman" w:hAnsi="Times New Roman" w:cs="Times New Roman"/>
                <w:bCs/>
                <w:iCs/>
                <w:sz w:val="24"/>
                <w:szCs w:val="24"/>
                <w:lang w:eastAsia="en-US"/>
              </w:rPr>
            </w:pPr>
            <w:hyperlink r:id="rId24" w:history="1">
              <w:r w:rsidR="00DC715F" w:rsidRPr="00D83D57">
                <w:rPr>
                  <w:rStyle w:val="Hipersaitas"/>
                  <w:rFonts w:ascii="Times New Roman" w:hAnsi="Times New Roman" w:cs="Times New Roman"/>
                  <w:sz w:val="24"/>
                  <w:szCs w:val="24"/>
                  <w:u w:val="single"/>
                </w:rPr>
                <w:t>https://kt.gov.lt/lt/atviri-duomenys/diskvalifikavimas-is-viesuju-pirkimu</w:t>
              </w:r>
            </w:hyperlink>
            <w:r w:rsidR="00DC715F" w:rsidRPr="00D83D57">
              <w:rPr>
                <w:rFonts w:ascii="Times New Roman" w:hAnsi="Times New Roman" w:cs="Times New Roman"/>
                <w:sz w:val="24"/>
                <w:szCs w:val="24"/>
              </w:rPr>
              <w:t xml:space="preserve"> skelbiamą informaciją. </w:t>
            </w:r>
          </w:p>
        </w:tc>
      </w:tr>
    </w:tbl>
    <w:p w14:paraId="4A8A00DC"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p>
    <w:p w14:paraId="2B4FE23F"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32A75B10" w14:textId="77777777" w:rsidR="00DC715F" w:rsidRPr="00C656C4" w:rsidRDefault="00DC715F" w:rsidP="00DC715F">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0DB8D79C" w14:textId="70C4F700" w:rsidR="000440AA" w:rsidRPr="00633F6F" w:rsidRDefault="000440AA" w:rsidP="002D71B6">
      <w:pPr>
        <w:spacing w:before="60" w:after="60" w:line="256" w:lineRule="auto"/>
        <w:rPr>
          <w:rFonts w:ascii="Times New Roman" w:eastAsiaTheme="minorHAnsi" w:hAnsi="Times New Roman" w:cs="Times New Roman"/>
          <w:b/>
          <w:bCs/>
          <w:sz w:val="24"/>
          <w:szCs w:val="24"/>
        </w:rPr>
        <w:sectPr w:rsidR="000440AA" w:rsidRPr="00633F6F" w:rsidSect="00400C97">
          <w:footerReference w:type="default" r:id="rId25"/>
          <w:footerReference w:type="first" r:id="rId26"/>
          <w:pgSz w:w="12240" w:h="15840"/>
          <w:pgMar w:top="1134" w:right="567" w:bottom="1134" w:left="1701" w:header="720" w:footer="720" w:gutter="0"/>
          <w:pgNumType w:start="1"/>
          <w:cols w:space="720"/>
          <w:titlePg/>
          <w:docGrid w:linePitch="360"/>
        </w:sectPr>
      </w:pPr>
    </w:p>
    <w:p w14:paraId="5D0FDE6E" w14:textId="4A2D54C7" w:rsidR="008D704D" w:rsidRPr="00EC5FCD" w:rsidRDefault="00EC5FCD" w:rsidP="008D704D">
      <w:pPr>
        <w:pStyle w:val="Antrat2"/>
        <w:ind w:left="5103"/>
        <w:rPr>
          <w:rFonts w:ascii="Times New Roman" w:hAnsi="Times New Roman" w:cs="Times New Roman"/>
          <w:color w:val="auto"/>
          <w:sz w:val="22"/>
          <w:szCs w:val="22"/>
        </w:rPr>
      </w:pPr>
      <w:bookmarkStart w:id="66" w:name="_Ref38291379"/>
      <w:bookmarkStart w:id="67" w:name="_Ref38291394"/>
      <w:bookmarkStart w:id="68" w:name="_Ref38898251"/>
      <w:bookmarkStart w:id="69" w:name="_Toc216178396"/>
      <w:bookmarkStart w:id="70" w:name="_Toc217912568"/>
      <w:r w:rsidRPr="00EC5FCD">
        <w:rPr>
          <w:rFonts w:ascii="Times New Roman" w:eastAsia="Calibri" w:hAnsi="Times New Roman" w:cs="Times New Roman"/>
          <w:color w:val="auto"/>
          <w:sz w:val="22"/>
          <w:szCs w:val="22"/>
        </w:rPr>
        <w:lastRenderedPageBreak/>
        <w:t>Pirki</w:t>
      </w:r>
      <w:r w:rsidR="008D704D" w:rsidRPr="00EC5FCD">
        <w:rPr>
          <w:rFonts w:ascii="Times New Roman" w:eastAsia="Calibri" w:hAnsi="Times New Roman" w:cs="Times New Roman"/>
          <w:color w:val="auto"/>
          <w:sz w:val="22"/>
          <w:szCs w:val="22"/>
        </w:rPr>
        <w:t xml:space="preserve">mo sąlygų </w:t>
      </w:r>
      <w:r w:rsidR="0088379F">
        <w:rPr>
          <w:rFonts w:ascii="Times New Roman" w:eastAsia="Calibri" w:hAnsi="Times New Roman" w:cs="Times New Roman"/>
          <w:color w:val="auto"/>
          <w:sz w:val="22"/>
          <w:szCs w:val="22"/>
        </w:rPr>
        <w:t>4</w:t>
      </w:r>
      <w:r w:rsidR="008D704D" w:rsidRPr="00EC5FCD">
        <w:rPr>
          <w:rFonts w:ascii="Times New Roman" w:eastAsia="Calibri" w:hAnsi="Times New Roman" w:cs="Times New Roman"/>
          <w:color w:val="auto"/>
          <w:sz w:val="22"/>
          <w:szCs w:val="22"/>
        </w:rPr>
        <w:t xml:space="preserve"> priedas „EBVPD“ </w:t>
      </w:r>
      <w:r w:rsidR="008D704D" w:rsidRPr="00EC5FCD">
        <w:rPr>
          <w:rFonts w:ascii="Times New Roman" w:hAnsi="Times New Roman" w:cs="Times New Roman"/>
          <w:color w:val="auto"/>
          <w:sz w:val="22"/>
          <w:szCs w:val="22"/>
        </w:rPr>
        <w:t>(XML formatu)</w:t>
      </w:r>
      <w:bookmarkEnd w:id="66"/>
      <w:bookmarkEnd w:id="67"/>
      <w:bookmarkEnd w:id="68"/>
      <w:bookmarkEnd w:id="69"/>
      <w:bookmarkEnd w:id="70"/>
    </w:p>
    <w:p w14:paraId="1E33CF75" w14:textId="0E2F80D8" w:rsidR="002F396F" w:rsidRPr="00EC5FCD" w:rsidRDefault="002F396F" w:rsidP="00DE290C">
      <w:pPr>
        <w:rPr>
          <w:rFonts w:ascii="Times New Roman" w:hAnsi="Times New Roman" w:cs="Times New Roman"/>
          <w:b/>
          <w:bCs/>
          <w:smallCaps/>
          <w:sz w:val="22"/>
          <w:szCs w:val="22"/>
        </w:rPr>
      </w:pPr>
    </w:p>
    <w:p w14:paraId="4F6E9F95" w14:textId="40122A3B" w:rsidR="00B970B0" w:rsidRPr="00EC5FCD" w:rsidRDefault="00B970B0" w:rsidP="00BE1858">
      <w:pPr>
        <w:pStyle w:val="Paantrat"/>
        <w:jc w:val="center"/>
        <w:rPr>
          <w:rFonts w:ascii="Times New Roman" w:hAnsi="Times New Roman" w:cs="Times New Roman"/>
          <w:b/>
          <w:bCs/>
          <w:smallCaps/>
          <w:sz w:val="22"/>
          <w:szCs w:val="22"/>
        </w:rPr>
      </w:pPr>
      <w:r w:rsidRPr="00EC5FCD">
        <w:rPr>
          <w:rFonts w:ascii="Times New Roman" w:hAnsi="Times New Roman" w:cs="Times New Roman"/>
          <w:sz w:val="22"/>
          <w:szCs w:val="22"/>
        </w:rPr>
        <w:t>EUROPOS BENDRASIS VIEŠŲJŲ PIRKIMŲ DOKUMENTAS</w:t>
      </w:r>
    </w:p>
    <w:p w14:paraId="3584D74E" w14:textId="77777777" w:rsidR="002F396F" w:rsidRPr="00EC5FCD" w:rsidRDefault="002F396F" w:rsidP="002F396F">
      <w:pPr>
        <w:jc w:val="both"/>
        <w:rPr>
          <w:rFonts w:ascii="Times New Roman" w:hAnsi="Times New Roman" w:cs="Times New Roman"/>
          <w:sz w:val="22"/>
          <w:szCs w:val="22"/>
        </w:rPr>
      </w:pPr>
      <w:r w:rsidRPr="00EC5FCD">
        <w:rPr>
          <w:rFonts w:ascii="Times New Roman" w:hAnsi="Times New Roman" w:cs="Times New Roman"/>
          <w:sz w:val="22"/>
          <w:szCs w:val="22"/>
        </w:rPr>
        <w:t>„Europos bendrasis viešųjų pirkimų dokumentas (EBVPD)“ pateikiamas .</w:t>
      </w:r>
      <w:proofErr w:type="spellStart"/>
      <w:r w:rsidRPr="00EC5FCD">
        <w:rPr>
          <w:rFonts w:ascii="Times New Roman" w:hAnsi="Times New Roman" w:cs="Times New Roman"/>
          <w:sz w:val="22"/>
          <w:szCs w:val="22"/>
        </w:rPr>
        <w:t>xml</w:t>
      </w:r>
      <w:proofErr w:type="spellEnd"/>
      <w:r w:rsidRPr="00EC5FCD">
        <w:rPr>
          <w:rFonts w:ascii="Times New Roman" w:hAnsi="Times New Roman" w:cs="Times New Roman"/>
          <w:sz w:val="22"/>
          <w:szCs w:val="22"/>
        </w:rPr>
        <w:t xml:space="preserve"> formatu.</w:t>
      </w:r>
    </w:p>
    <w:p w14:paraId="5D197AB2" w14:textId="0EAE7A12" w:rsidR="002F396F" w:rsidRPr="00EC5FCD" w:rsidRDefault="00B970B0" w:rsidP="00B970B0">
      <w:pPr>
        <w:jc w:val="center"/>
        <w:rPr>
          <w:rFonts w:ascii="Times New Roman" w:hAnsi="Times New Roman" w:cs="Times New Roman"/>
          <w:smallCaps/>
          <w:sz w:val="22"/>
          <w:szCs w:val="22"/>
        </w:rPr>
      </w:pPr>
      <w:r w:rsidRPr="00EC5FCD">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794A595" w14:textId="23F22F31" w:rsidR="0088379F" w:rsidRPr="0088379F" w:rsidRDefault="0088379F" w:rsidP="00F026B2">
      <w:pPr>
        <w:keepNext/>
        <w:keepLines/>
        <w:spacing w:before="120" w:after="0" w:line="240" w:lineRule="auto"/>
        <w:ind w:left="6521"/>
        <w:jc w:val="both"/>
        <w:outlineLvl w:val="1"/>
        <w:rPr>
          <w:rFonts w:ascii="Times New Roman" w:eastAsia="Calibri" w:hAnsi="Times New Roman" w:cs="Times New Roman"/>
          <w:sz w:val="24"/>
          <w:szCs w:val="24"/>
        </w:rPr>
      </w:pPr>
      <w:bookmarkStart w:id="71" w:name="_Ref38291223"/>
      <w:bookmarkStart w:id="72" w:name="_Ref38291334"/>
      <w:bookmarkStart w:id="73" w:name="_Ref38533412"/>
      <w:bookmarkStart w:id="74" w:name="_Toc216178395"/>
      <w:bookmarkStart w:id="75" w:name="_Toc217912569"/>
      <w:bookmarkStart w:id="76" w:name="_Ref38540913"/>
      <w:bookmarkStart w:id="77" w:name="_Ref38898051"/>
      <w:bookmarkStart w:id="78" w:name="_Ref38901392"/>
      <w:bookmarkStart w:id="79" w:name="_Toc216178397"/>
      <w:r w:rsidRPr="0088379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5</w:t>
      </w:r>
      <w:r w:rsidRPr="0088379F">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71"/>
      <w:bookmarkEnd w:id="72"/>
      <w:bookmarkEnd w:id="73"/>
      <w:bookmarkEnd w:id="74"/>
      <w:bookmarkEnd w:id="75"/>
    </w:p>
    <w:p w14:paraId="5CA11EF7" w14:textId="77777777" w:rsidR="0088379F" w:rsidRPr="0088379F" w:rsidRDefault="0088379F" w:rsidP="0088379F">
      <w:pPr>
        <w:rPr>
          <w:rFonts w:ascii="Times New Roman" w:hAnsi="Times New Roman" w:cs="Times New Roman"/>
          <w:b/>
          <w:bCs/>
          <w:smallCaps/>
          <w:sz w:val="24"/>
          <w:szCs w:val="24"/>
        </w:rPr>
      </w:pPr>
    </w:p>
    <w:p w14:paraId="2C2DE1C4" w14:textId="77777777" w:rsidR="0088379F" w:rsidRPr="0088379F" w:rsidRDefault="0088379F" w:rsidP="0088379F">
      <w:pPr>
        <w:numPr>
          <w:ilvl w:val="1"/>
          <w:numId w:val="0"/>
        </w:numPr>
        <w:spacing w:after="240" w:line="240" w:lineRule="auto"/>
        <w:jc w:val="center"/>
        <w:rPr>
          <w:rFonts w:ascii="Times New Roman" w:hAnsi="Times New Roman" w:cs="Times New Roman"/>
          <w:b/>
          <w:bCs/>
          <w:caps/>
          <w:smallCaps/>
          <w:spacing w:val="20"/>
          <w:sz w:val="24"/>
          <w:szCs w:val="24"/>
        </w:rPr>
      </w:pPr>
      <w:r w:rsidRPr="0088379F">
        <w:rPr>
          <w:rFonts w:ascii="Times New Roman" w:hAnsi="Times New Roman" w:cs="Times New Roman"/>
          <w:b/>
          <w:bCs/>
          <w:caps/>
          <w:smallCaps/>
          <w:spacing w:val="20"/>
          <w:sz w:val="24"/>
          <w:szCs w:val="24"/>
        </w:rPr>
        <w:t xml:space="preserve">TIEKĖJŲ KVALIFIKACIJOS REIKALAVIMAI IR REIKALAVIMAI LAIKYTIS </w:t>
      </w:r>
      <w:r w:rsidRPr="0088379F">
        <w:rPr>
          <w:rFonts w:ascii="Times New Roman" w:hAnsi="Times New Roman" w:cs="Times New Roman"/>
          <w:b/>
          <w:bCs/>
          <w:caps/>
          <w:spacing w:val="20"/>
          <w:sz w:val="24"/>
          <w:szCs w:val="24"/>
          <w:lang w:eastAsia="en-US"/>
        </w:rPr>
        <w:t>KOKYBĖS VADYBOS SISTEMOS IR (ARBA) APLINKOS APSAUGOS VADYBOS SISTEMOS STANDARTŲ</w:t>
      </w:r>
    </w:p>
    <w:p w14:paraId="773AF597" w14:textId="77777777" w:rsidR="0088379F" w:rsidRPr="0088379F" w:rsidRDefault="0088379F" w:rsidP="0088379F">
      <w:pPr>
        <w:spacing w:after="0" w:line="240" w:lineRule="auto"/>
        <w:ind w:firstLine="567"/>
        <w:contextualSpacing/>
        <w:jc w:val="both"/>
        <w:rPr>
          <w:rFonts w:ascii="Times New Roman" w:eastAsiaTheme="minorHAnsi" w:hAnsi="Times New Roman" w:cs="Times New Roman"/>
          <w:sz w:val="24"/>
          <w:szCs w:val="24"/>
        </w:rPr>
      </w:pPr>
      <w:r w:rsidRPr="0088379F">
        <w:rPr>
          <w:rFonts w:ascii="Times New Roman" w:eastAsiaTheme="minorHAnsi" w:hAnsi="Times New Roman" w:cs="Times New Roman"/>
          <w:sz w:val="24"/>
          <w:szCs w:val="24"/>
          <w:lang w:eastAsia="en-US"/>
        </w:rPr>
        <w:t>Tiekėjo kvalifikacija turi atitikti šiame priede nustatytus reikalavimus kvalifikacijai.</w:t>
      </w:r>
      <w:r w:rsidRPr="0088379F">
        <w:rPr>
          <w:rFonts w:ascii="Times New Roman" w:eastAsiaTheme="minorHAnsi" w:hAnsi="Times New Roman" w:cs="Times New Roman"/>
          <w:sz w:val="24"/>
          <w:szCs w:val="24"/>
        </w:rPr>
        <w:t xml:space="preserve"> </w:t>
      </w:r>
    </w:p>
    <w:p w14:paraId="2BEC9672" w14:textId="77777777" w:rsidR="0088379F" w:rsidRPr="0088379F" w:rsidRDefault="0088379F" w:rsidP="0088379F">
      <w:pPr>
        <w:spacing w:before="60" w:after="60" w:line="256" w:lineRule="auto"/>
        <w:ind w:left="720"/>
        <w:contextualSpacing/>
        <w:jc w:val="center"/>
        <w:rPr>
          <w:rFonts w:ascii="Times New Roman" w:eastAsiaTheme="minorHAnsi" w:hAnsi="Times New Roman" w:cs="Times New Roman"/>
          <w:b/>
          <w:bCs/>
          <w:sz w:val="22"/>
          <w:szCs w:val="22"/>
        </w:rPr>
      </w:pPr>
    </w:p>
    <w:p w14:paraId="2E545F2B" w14:textId="77777777" w:rsidR="0088379F" w:rsidRPr="0088379F" w:rsidRDefault="0088379F" w:rsidP="0088379F">
      <w:pPr>
        <w:spacing w:before="60" w:after="60" w:line="256" w:lineRule="auto"/>
        <w:ind w:left="720"/>
        <w:contextualSpacing/>
        <w:jc w:val="center"/>
        <w:rPr>
          <w:rFonts w:ascii="Times New Roman" w:eastAsiaTheme="minorHAnsi" w:hAnsi="Times New Roman" w:cs="Times New Roman"/>
          <w:b/>
          <w:bCs/>
          <w:sz w:val="22"/>
          <w:szCs w:val="22"/>
        </w:rPr>
      </w:pPr>
      <w:r w:rsidRPr="0088379F">
        <w:rPr>
          <w:rFonts w:ascii="Times New Roman" w:eastAsiaTheme="minorHAnsi" w:hAnsi="Times New Roman" w:cs="Times New Roman"/>
          <w:b/>
          <w:bCs/>
          <w:sz w:val="22"/>
          <w:szCs w:val="22"/>
        </w:rPr>
        <w:t>Tiekėjų kvalifikacijos reikalavimai</w:t>
      </w:r>
    </w:p>
    <w:p w14:paraId="75D3C098" w14:textId="77777777" w:rsidR="0088379F" w:rsidRPr="0088379F" w:rsidRDefault="0088379F" w:rsidP="0088379F">
      <w:pPr>
        <w:spacing w:after="0" w:line="240" w:lineRule="auto"/>
        <w:rPr>
          <w:rFonts w:ascii="Times New Roman" w:hAnsi="Times New Roman" w:cs="Times New Roman"/>
          <w:sz w:val="22"/>
          <w:szCs w:val="22"/>
        </w:rPr>
      </w:pPr>
    </w:p>
    <w:tbl>
      <w:tblPr>
        <w:tblStyle w:val="Lentelstinklelis"/>
        <w:tblW w:w="10031" w:type="dxa"/>
        <w:tblInd w:w="-113" w:type="dxa"/>
        <w:tblLook w:val="04A0" w:firstRow="1" w:lastRow="0" w:firstColumn="1" w:lastColumn="0" w:noHBand="0" w:noVBand="1"/>
      </w:tblPr>
      <w:tblGrid>
        <w:gridCol w:w="800"/>
        <w:gridCol w:w="3327"/>
        <w:gridCol w:w="3637"/>
        <w:gridCol w:w="2267"/>
      </w:tblGrid>
      <w:tr w:rsidR="0088379F" w:rsidRPr="0088379F" w14:paraId="79AAB6D4" w14:textId="77777777" w:rsidTr="005F224E">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7908E77" w14:textId="77777777" w:rsidR="0088379F" w:rsidRPr="0088379F" w:rsidRDefault="0088379F" w:rsidP="0088379F">
            <w:pPr>
              <w:jc w:val="center"/>
              <w:rPr>
                <w:rFonts w:hAnsi="Times New Roman" w:cs="Times New Roman"/>
                <w:sz w:val="22"/>
                <w:szCs w:val="22"/>
              </w:rPr>
            </w:pPr>
            <w:r w:rsidRPr="0088379F">
              <w:rPr>
                <w:rFonts w:eastAsiaTheme="minorHAnsi" w:hAnsi="Times New Roman" w:cs="Times New Roman"/>
                <w:b/>
                <w:bCs/>
                <w:sz w:val="22"/>
                <w:szCs w:val="22"/>
              </w:rPr>
              <w:t>Eil. Nr.</w:t>
            </w:r>
          </w:p>
        </w:tc>
        <w:tc>
          <w:tcPr>
            <w:tcW w:w="332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FB63FD3"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Kvalifikacijos reikalavimas</w:t>
            </w:r>
          </w:p>
        </w:tc>
        <w:tc>
          <w:tcPr>
            <w:tcW w:w="363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DBB5E43"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Atitiktį reikalavimui įrodantys  dokumentai</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1C1DA9" w14:textId="77777777" w:rsidR="0088379F" w:rsidRPr="0088379F" w:rsidRDefault="0088379F" w:rsidP="0088379F">
            <w:pPr>
              <w:autoSpaceDE w:val="0"/>
              <w:autoSpaceDN w:val="0"/>
              <w:adjustRightInd w:val="0"/>
              <w:jc w:val="center"/>
              <w:rPr>
                <w:rFonts w:hAnsi="Times New Roman" w:cs="Times New Roman"/>
                <w:sz w:val="22"/>
                <w:szCs w:val="22"/>
              </w:rPr>
            </w:pPr>
            <w:r w:rsidRPr="0088379F">
              <w:rPr>
                <w:rFonts w:hAnsi="Times New Roman" w:cs="Times New Roman"/>
                <w:b/>
                <w:bCs/>
                <w:color w:val="000000"/>
                <w:sz w:val="22"/>
                <w:szCs w:val="22"/>
              </w:rPr>
              <w:t>Subjektas, kuris turi atitikti reikalavimą</w:t>
            </w:r>
          </w:p>
        </w:tc>
      </w:tr>
      <w:tr w:rsidR="0088379F" w:rsidRPr="0088379F" w14:paraId="32BDEC23" w14:textId="77777777" w:rsidTr="005F224E">
        <w:tc>
          <w:tcPr>
            <w:tcW w:w="800" w:type="dxa"/>
          </w:tcPr>
          <w:p w14:paraId="2534EC70"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1.</w:t>
            </w:r>
          </w:p>
        </w:tc>
        <w:tc>
          <w:tcPr>
            <w:tcW w:w="9231" w:type="dxa"/>
            <w:gridSpan w:val="3"/>
          </w:tcPr>
          <w:p w14:paraId="7A5F3D41"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Teisė verstis veikla</w:t>
            </w:r>
          </w:p>
        </w:tc>
      </w:tr>
      <w:tr w:rsidR="0088379F" w:rsidRPr="0088379F" w14:paraId="61585D96" w14:textId="77777777" w:rsidTr="005F224E">
        <w:tc>
          <w:tcPr>
            <w:tcW w:w="800" w:type="dxa"/>
          </w:tcPr>
          <w:p w14:paraId="3B18C891"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1.1.</w:t>
            </w:r>
          </w:p>
        </w:tc>
        <w:tc>
          <w:tcPr>
            <w:tcW w:w="3327" w:type="dxa"/>
            <w:tcBorders>
              <w:top w:val="single" w:sz="4" w:space="0" w:color="000000" w:themeColor="text1"/>
              <w:left w:val="single" w:sz="4" w:space="0" w:color="000000" w:themeColor="text1"/>
              <w:bottom w:val="single" w:sz="4" w:space="0" w:color="000000" w:themeColor="text1"/>
              <w:right w:val="single" w:sz="4" w:space="0" w:color="auto"/>
            </w:tcBorders>
          </w:tcPr>
          <w:p w14:paraId="40D331F3"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3637" w:type="dxa"/>
            <w:tcBorders>
              <w:top w:val="single" w:sz="4" w:space="0" w:color="000000" w:themeColor="text1"/>
              <w:left w:val="single" w:sz="4" w:space="0" w:color="auto"/>
              <w:bottom w:val="single" w:sz="4" w:space="0" w:color="000000" w:themeColor="text1"/>
              <w:right w:val="single" w:sz="4" w:space="0" w:color="000000" w:themeColor="text1"/>
            </w:tcBorders>
          </w:tcPr>
          <w:p w14:paraId="013017DD"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31EF"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r>
      <w:tr w:rsidR="0088379F" w:rsidRPr="0088379F" w14:paraId="16FC69A4" w14:textId="77777777" w:rsidTr="005F224E">
        <w:tc>
          <w:tcPr>
            <w:tcW w:w="800" w:type="dxa"/>
          </w:tcPr>
          <w:p w14:paraId="160B3EF0"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2.</w:t>
            </w:r>
          </w:p>
        </w:tc>
        <w:tc>
          <w:tcPr>
            <w:tcW w:w="9231" w:type="dxa"/>
            <w:gridSpan w:val="3"/>
          </w:tcPr>
          <w:p w14:paraId="487A4D83"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Finansinis ir ekonominis pajėgumas</w:t>
            </w:r>
          </w:p>
        </w:tc>
      </w:tr>
      <w:tr w:rsidR="0088379F" w:rsidRPr="0088379F" w14:paraId="50194E34" w14:textId="77777777" w:rsidTr="005F224E">
        <w:tc>
          <w:tcPr>
            <w:tcW w:w="800" w:type="dxa"/>
          </w:tcPr>
          <w:p w14:paraId="6C6D8441"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2.1.</w:t>
            </w:r>
          </w:p>
        </w:tc>
        <w:tc>
          <w:tcPr>
            <w:tcW w:w="3327" w:type="dxa"/>
            <w:tcBorders>
              <w:top w:val="single" w:sz="4" w:space="0" w:color="000000" w:themeColor="text1"/>
              <w:left w:val="single" w:sz="4" w:space="0" w:color="000000" w:themeColor="text1"/>
              <w:bottom w:val="single" w:sz="4" w:space="0" w:color="000000" w:themeColor="text1"/>
              <w:right w:val="single" w:sz="4" w:space="0" w:color="auto"/>
            </w:tcBorders>
          </w:tcPr>
          <w:p w14:paraId="40779CFC"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3637" w:type="dxa"/>
            <w:tcBorders>
              <w:top w:val="single" w:sz="4" w:space="0" w:color="000000" w:themeColor="text1"/>
              <w:left w:val="single" w:sz="4" w:space="0" w:color="auto"/>
              <w:bottom w:val="single" w:sz="4" w:space="0" w:color="000000" w:themeColor="text1"/>
              <w:right w:val="single" w:sz="4" w:space="0" w:color="000000" w:themeColor="text1"/>
            </w:tcBorders>
          </w:tcPr>
          <w:p w14:paraId="47CE54A0"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1593D"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r>
      <w:tr w:rsidR="0088379F" w:rsidRPr="0088379F" w14:paraId="456FCDB3" w14:textId="77777777" w:rsidTr="005F224E">
        <w:tc>
          <w:tcPr>
            <w:tcW w:w="800" w:type="dxa"/>
          </w:tcPr>
          <w:p w14:paraId="75DA00F2"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3.</w:t>
            </w:r>
          </w:p>
        </w:tc>
        <w:tc>
          <w:tcPr>
            <w:tcW w:w="9231" w:type="dxa"/>
            <w:gridSpan w:val="3"/>
          </w:tcPr>
          <w:p w14:paraId="47633EDF" w14:textId="77777777" w:rsidR="0088379F" w:rsidRPr="0088379F" w:rsidRDefault="0088379F" w:rsidP="0088379F">
            <w:pPr>
              <w:rPr>
                <w:rFonts w:hAnsi="Times New Roman" w:cs="Times New Roman"/>
                <w:sz w:val="22"/>
                <w:szCs w:val="22"/>
              </w:rPr>
            </w:pPr>
            <w:r w:rsidRPr="0088379F">
              <w:rPr>
                <w:rFonts w:hAnsi="Times New Roman" w:cs="Times New Roman"/>
                <w:b/>
                <w:bCs/>
                <w:color w:val="000000"/>
                <w:sz w:val="22"/>
                <w:szCs w:val="22"/>
              </w:rPr>
              <w:t>Techninis ir profesinis pajėgumas</w:t>
            </w:r>
          </w:p>
        </w:tc>
      </w:tr>
      <w:tr w:rsidR="0088379F" w:rsidRPr="0088379F" w14:paraId="32D7695E" w14:textId="77777777" w:rsidTr="005F224E">
        <w:tc>
          <w:tcPr>
            <w:tcW w:w="800" w:type="dxa"/>
          </w:tcPr>
          <w:p w14:paraId="6D3319F3"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3.1.</w:t>
            </w:r>
          </w:p>
          <w:p w14:paraId="5C777BE2" w14:textId="77777777" w:rsidR="0088379F" w:rsidRPr="0088379F" w:rsidRDefault="0088379F" w:rsidP="0088379F">
            <w:pPr>
              <w:rPr>
                <w:rFonts w:hAnsi="Times New Roman" w:cs="Times New Roman"/>
                <w:sz w:val="22"/>
                <w:szCs w:val="22"/>
              </w:rPr>
            </w:pPr>
          </w:p>
          <w:p w14:paraId="6ED869A3" w14:textId="77777777" w:rsidR="0088379F" w:rsidRPr="0088379F" w:rsidRDefault="0088379F" w:rsidP="0088379F">
            <w:pPr>
              <w:rPr>
                <w:rFonts w:hAnsi="Times New Roman" w:cs="Times New Roman"/>
                <w:sz w:val="22"/>
                <w:szCs w:val="22"/>
              </w:rPr>
            </w:pPr>
          </w:p>
          <w:p w14:paraId="7F597890" w14:textId="77777777" w:rsidR="0088379F" w:rsidRPr="0088379F" w:rsidRDefault="0088379F" w:rsidP="0088379F">
            <w:pPr>
              <w:rPr>
                <w:rFonts w:hAnsi="Times New Roman" w:cs="Times New Roman"/>
                <w:sz w:val="22"/>
                <w:szCs w:val="22"/>
              </w:rPr>
            </w:pPr>
          </w:p>
          <w:p w14:paraId="26733150" w14:textId="77777777" w:rsidR="0088379F" w:rsidRPr="0088379F" w:rsidRDefault="0088379F" w:rsidP="0088379F">
            <w:pPr>
              <w:rPr>
                <w:rFonts w:hAnsi="Times New Roman" w:cs="Times New Roman"/>
                <w:sz w:val="22"/>
                <w:szCs w:val="22"/>
              </w:rPr>
            </w:pPr>
          </w:p>
          <w:p w14:paraId="2C378D6D" w14:textId="77777777" w:rsidR="0088379F" w:rsidRPr="0088379F" w:rsidRDefault="0088379F" w:rsidP="0088379F">
            <w:pPr>
              <w:rPr>
                <w:rFonts w:hAnsi="Times New Roman" w:cs="Times New Roman"/>
                <w:sz w:val="22"/>
                <w:szCs w:val="22"/>
              </w:rPr>
            </w:pPr>
          </w:p>
          <w:p w14:paraId="6A394D63" w14:textId="77777777" w:rsidR="0088379F" w:rsidRPr="0088379F" w:rsidRDefault="0088379F" w:rsidP="0088379F">
            <w:pPr>
              <w:rPr>
                <w:rFonts w:hAnsi="Times New Roman" w:cs="Times New Roman"/>
                <w:sz w:val="22"/>
                <w:szCs w:val="22"/>
              </w:rPr>
            </w:pPr>
          </w:p>
          <w:p w14:paraId="335AB10C" w14:textId="77777777" w:rsidR="0088379F" w:rsidRPr="0088379F" w:rsidRDefault="0088379F" w:rsidP="0088379F">
            <w:pPr>
              <w:rPr>
                <w:rFonts w:hAnsi="Times New Roman" w:cs="Times New Roman"/>
                <w:sz w:val="22"/>
                <w:szCs w:val="22"/>
              </w:rPr>
            </w:pPr>
          </w:p>
          <w:p w14:paraId="3946EA48" w14:textId="77777777" w:rsidR="0088379F" w:rsidRPr="0088379F" w:rsidRDefault="0088379F" w:rsidP="0088379F">
            <w:pPr>
              <w:rPr>
                <w:rFonts w:hAnsi="Times New Roman" w:cs="Times New Roman"/>
                <w:sz w:val="22"/>
                <w:szCs w:val="22"/>
              </w:rPr>
            </w:pPr>
          </w:p>
          <w:p w14:paraId="7096AC96" w14:textId="77777777" w:rsidR="0088379F" w:rsidRPr="0088379F" w:rsidRDefault="0088379F" w:rsidP="0088379F">
            <w:pPr>
              <w:rPr>
                <w:rFonts w:hAnsi="Times New Roman" w:cs="Times New Roman"/>
                <w:sz w:val="22"/>
                <w:szCs w:val="22"/>
              </w:rPr>
            </w:pPr>
          </w:p>
          <w:p w14:paraId="5F67EDED" w14:textId="77777777" w:rsidR="0088379F" w:rsidRPr="0088379F" w:rsidRDefault="0088379F" w:rsidP="0088379F">
            <w:pPr>
              <w:rPr>
                <w:rFonts w:hAnsi="Times New Roman" w:cs="Times New Roman"/>
                <w:sz w:val="22"/>
                <w:szCs w:val="22"/>
              </w:rPr>
            </w:pPr>
          </w:p>
          <w:p w14:paraId="311F8B9E" w14:textId="77777777" w:rsidR="0088379F" w:rsidRPr="0088379F" w:rsidRDefault="0088379F" w:rsidP="0088379F">
            <w:pPr>
              <w:rPr>
                <w:rFonts w:hAnsi="Times New Roman" w:cs="Times New Roman"/>
                <w:sz w:val="22"/>
                <w:szCs w:val="22"/>
              </w:rPr>
            </w:pPr>
          </w:p>
          <w:p w14:paraId="223C032B" w14:textId="77777777" w:rsidR="0088379F" w:rsidRPr="0088379F" w:rsidRDefault="0088379F" w:rsidP="0088379F">
            <w:pPr>
              <w:rPr>
                <w:rFonts w:hAnsi="Times New Roman" w:cs="Times New Roman"/>
                <w:sz w:val="22"/>
                <w:szCs w:val="22"/>
              </w:rPr>
            </w:pPr>
          </w:p>
          <w:p w14:paraId="73524922" w14:textId="77777777" w:rsidR="0088379F" w:rsidRPr="0088379F" w:rsidRDefault="0088379F" w:rsidP="0088379F">
            <w:pPr>
              <w:rPr>
                <w:rFonts w:hAnsi="Times New Roman" w:cs="Times New Roman"/>
                <w:sz w:val="22"/>
                <w:szCs w:val="22"/>
              </w:rPr>
            </w:pPr>
          </w:p>
          <w:p w14:paraId="36CC8641" w14:textId="77777777" w:rsidR="0088379F" w:rsidRPr="0088379F" w:rsidRDefault="0088379F" w:rsidP="0088379F">
            <w:pPr>
              <w:rPr>
                <w:rFonts w:hAnsi="Times New Roman" w:cs="Times New Roman"/>
                <w:sz w:val="22"/>
                <w:szCs w:val="22"/>
              </w:rPr>
            </w:pPr>
          </w:p>
          <w:p w14:paraId="5F472A7A" w14:textId="77777777" w:rsidR="0088379F" w:rsidRPr="0088379F" w:rsidRDefault="0088379F" w:rsidP="0088379F">
            <w:pPr>
              <w:rPr>
                <w:rFonts w:hAnsi="Times New Roman" w:cs="Times New Roman"/>
                <w:sz w:val="22"/>
                <w:szCs w:val="22"/>
              </w:rPr>
            </w:pPr>
          </w:p>
          <w:p w14:paraId="4835735F" w14:textId="77777777" w:rsidR="0088379F" w:rsidRPr="0088379F" w:rsidRDefault="0088379F" w:rsidP="0088379F">
            <w:pPr>
              <w:rPr>
                <w:rFonts w:hAnsi="Times New Roman" w:cs="Times New Roman"/>
                <w:sz w:val="22"/>
                <w:szCs w:val="22"/>
              </w:rPr>
            </w:pPr>
          </w:p>
          <w:p w14:paraId="4597D050" w14:textId="77777777" w:rsidR="0088379F" w:rsidRPr="0088379F" w:rsidRDefault="0088379F" w:rsidP="0088379F">
            <w:pPr>
              <w:rPr>
                <w:rFonts w:hAnsi="Times New Roman" w:cs="Times New Roman"/>
                <w:sz w:val="22"/>
                <w:szCs w:val="22"/>
              </w:rPr>
            </w:pPr>
          </w:p>
          <w:p w14:paraId="6C1F6DDE" w14:textId="77777777" w:rsidR="0088379F" w:rsidRPr="0088379F" w:rsidRDefault="0088379F" w:rsidP="0088379F">
            <w:pPr>
              <w:rPr>
                <w:rFonts w:hAnsi="Times New Roman" w:cs="Times New Roman"/>
                <w:sz w:val="22"/>
                <w:szCs w:val="22"/>
              </w:rPr>
            </w:pPr>
          </w:p>
          <w:p w14:paraId="0CC6D191" w14:textId="77777777" w:rsidR="0088379F" w:rsidRPr="0088379F" w:rsidRDefault="0088379F" w:rsidP="0088379F">
            <w:pPr>
              <w:rPr>
                <w:rFonts w:hAnsi="Times New Roman" w:cs="Times New Roman"/>
                <w:sz w:val="22"/>
                <w:szCs w:val="22"/>
              </w:rPr>
            </w:pPr>
          </w:p>
          <w:p w14:paraId="42625B27" w14:textId="77777777" w:rsidR="0088379F" w:rsidRPr="0088379F" w:rsidRDefault="0088379F" w:rsidP="0088379F">
            <w:pPr>
              <w:rPr>
                <w:rFonts w:hAnsi="Times New Roman" w:cs="Times New Roman"/>
                <w:sz w:val="22"/>
                <w:szCs w:val="22"/>
              </w:rPr>
            </w:pPr>
          </w:p>
          <w:p w14:paraId="524FB8D7" w14:textId="77777777" w:rsidR="0088379F" w:rsidRPr="0088379F" w:rsidRDefault="0088379F" w:rsidP="0088379F">
            <w:pPr>
              <w:rPr>
                <w:rFonts w:hAnsi="Times New Roman" w:cs="Times New Roman"/>
                <w:sz w:val="22"/>
                <w:szCs w:val="22"/>
              </w:rPr>
            </w:pPr>
          </w:p>
          <w:p w14:paraId="5772E97E" w14:textId="77777777" w:rsidR="0088379F" w:rsidRPr="0088379F" w:rsidRDefault="0088379F" w:rsidP="0088379F">
            <w:pPr>
              <w:rPr>
                <w:rFonts w:hAnsi="Times New Roman" w:cs="Times New Roman"/>
                <w:sz w:val="22"/>
                <w:szCs w:val="22"/>
              </w:rPr>
            </w:pPr>
          </w:p>
          <w:p w14:paraId="6E747B5C" w14:textId="77777777" w:rsidR="0088379F" w:rsidRPr="0088379F" w:rsidRDefault="0088379F" w:rsidP="0088379F">
            <w:pPr>
              <w:rPr>
                <w:rFonts w:hAnsi="Times New Roman" w:cs="Times New Roman"/>
                <w:sz w:val="22"/>
                <w:szCs w:val="22"/>
              </w:rPr>
            </w:pPr>
          </w:p>
          <w:p w14:paraId="05AD6A8B" w14:textId="77777777" w:rsidR="0088379F" w:rsidRPr="0088379F" w:rsidRDefault="0088379F" w:rsidP="0088379F">
            <w:pPr>
              <w:rPr>
                <w:rFonts w:hAnsi="Times New Roman" w:cs="Times New Roman"/>
                <w:sz w:val="22"/>
                <w:szCs w:val="22"/>
              </w:rPr>
            </w:pPr>
          </w:p>
          <w:p w14:paraId="68DCFC2F" w14:textId="77777777" w:rsidR="0088379F" w:rsidRPr="0088379F" w:rsidRDefault="0088379F" w:rsidP="0088379F">
            <w:pPr>
              <w:rPr>
                <w:rFonts w:hAnsi="Times New Roman" w:cs="Times New Roman"/>
                <w:sz w:val="22"/>
                <w:szCs w:val="22"/>
              </w:rPr>
            </w:pPr>
          </w:p>
          <w:p w14:paraId="00C37EEE" w14:textId="77777777" w:rsidR="0088379F" w:rsidRPr="0088379F" w:rsidRDefault="0088379F" w:rsidP="0088379F">
            <w:pPr>
              <w:rPr>
                <w:rFonts w:hAnsi="Times New Roman" w:cs="Times New Roman"/>
                <w:sz w:val="22"/>
                <w:szCs w:val="22"/>
              </w:rPr>
            </w:pPr>
          </w:p>
          <w:p w14:paraId="66E91A7E" w14:textId="77777777" w:rsidR="0088379F" w:rsidRPr="0088379F" w:rsidRDefault="0088379F" w:rsidP="0088379F">
            <w:pPr>
              <w:rPr>
                <w:rFonts w:hAnsi="Times New Roman" w:cs="Times New Roman"/>
                <w:sz w:val="22"/>
                <w:szCs w:val="22"/>
              </w:rPr>
            </w:pPr>
          </w:p>
          <w:p w14:paraId="17AA5029" w14:textId="77777777" w:rsidR="0088379F" w:rsidRPr="0088379F" w:rsidRDefault="0088379F" w:rsidP="0088379F">
            <w:pPr>
              <w:rPr>
                <w:rFonts w:hAnsi="Times New Roman" w:cs="Times New Roman"/>
                <w:sz w:val="22"/>
                <w:szCs w:val="22"/>
              </w:rPr>
            </w:pPr>
          </w:p>
          <w:p w14:paraId="7BD1E18C" w14:textId="77777777" w:rsidR="0088379F" w:rsidRPr="0088379F" w:rsidRDefault="0088379F" w:rsidP="0088379F">
            <w:pPr>
              <w:rPr>
                <w:rFonts w:hAnsi="Times New Roman" w:cs="Times New Roman"/>
                <w:sz w:val="22"/>
                <w:szCs w:val="22"/>
              </w:rPr>
            </w:pPr>
          </w:p>
          <w:p w14:paraId="3DC6C1F4" w14:textId="77777777" w:rsidR="0088379F" w:rsidRPr="0088379F" w:rsidRDefault="0088379F" w:rsidP="0088379F">
            <w:pPr>
              <w:rPr>
                <w:rFonts w:hAnsi="Times New Roman" w:cs="Times New Roman"/>
                <w:sz w:val="22"/>
                <w:szCs w:val="22"/>
              </w:rPr>
            </w:pPr>
          </w:p>
          <w:p w14:paraId="0D0B7E7E" w14:textId="77777777" w:rsidR="0088379F" w:rsidRPr="0088379F" w:rsidRDefault="0088379F" w:rsidP="0088379F">
            <w:pPr>
              <w:rPr>
                <w:rFonts w:hAnsi="Times New Roman" w:cs="Times New Roman"/>
                <w:sz w:val="22"/>
                <w:szCs w:val="22"/>
              </w:rPr>
            </w:pPr>
          </w:p>
          <w:p w14:paraId="0D005AE1" w14:textId="77777777" w:rsidR="0088379F" w:rsidRPr="0088379F" w:rsidRDefault="0088379F" w:rsidP="0088379F">
            <w:pPr>
              <w:rPr>
                <w:rFonts w:hAnsi="Times New Roman" w:cs="Times New Roman"/>
                <w:sz w:val="22"/>
                <w:szCs w:val="22"/>
              </w:rPr>
            </w:pPr>
          </w:p>
          <w:p w14:paraId="61AB1891" w14:textId="77777777" w:rsidR="0088379F" w:rsidRPr="0088379F" w:rsidRDefault="0088379F" w:rsidP="0088379F">
            <w:pPr>
              <w:rPr>
                <w:rFonts w:hAnsi="Times New Roman" w:cs="Times New Roman"/>
                <w:sz w:val="22"/>
                <w:szCs w:val="22"/>
              </w:rPr>
            </w:pPr>
          </w:p>
          <w:p w14:paraId="7BDA60AB" w14:textId="77777777" w:rsidR="0088379F" w:rsidRPr="0088379F" w:rsidRDefault="0088379F" w:rsidP="0088379F">
            <w:pPr>
              <w:rPr>
                <w:rFonts w:hAnsi="Times New Roman" w:cs="Times New Roman"/>
                <w:sz w:val="22"/>
                <w:szCs w:val="22"/>
              </w:rPr>
            </w:pPr>
          </w:p>
          <w:p w14:paraId="03BB72D7" w14:textId="77777777" w:rsidR="0088379F" w:rsidRPr="0088379F" w:rsidRDefault="0088379F" w:rsidP="0088379F">
            <w:pPr>
              <w:rPr>
                <w:rFonts w:hAnsi="Times New Roman" w:cs="Times New Roman"/>
                <w:sz w:val="22"/>
                <w:szCs w:val="22"/>
              </w:rPr>
            </w:pPr>
          </w:p>
          <w:p w14:paraId="4931592D" w14:textId="77777777" w:rsidR="0088379F" w:rsidRPr="0088379F" w:rsidRDefault="0088379F" w:rsidP="0088379F">
            <w:pPr>
              <w:rPr>
                <w:rFonts w:hAnsi="Times New Roman" w:cs="Times New Roman"/>
                <w:sz w:val="22"/>
                <w:szCs w:val="22"/>
              </w:rPr>
            </w:pPr>
          </w:p>
          <w:p w14:paraId="05370099" w14:textId="77777777" w:rsidR="0088379F" w:rsidRPr="0088379F" w:rsidRDefault="0088379F" w:rsidP="0088379F">
            <w:pPr>
              <w:rPr>
                <w:rFonts w:hAnsi="Times New Roman" w:cs="Times New Roman"/>
                <w:sz w:val="22"/>
                <w:szCs w:val="22"/>
              </w:rPr>
            </w:pPr>
          </w:p>
          <w:p w14:paraId="2A1E9A9E" w14:textId="77777777" w:rsidR="0088379F" w:rsidRPr="0088379F" w:rsidRDefault="0088379F" w:rsidP="0088379F">
            <w:pPr>
              <w:rPr>
                <w:rFonts w:hAnsi="Times New Roman" w:cs="Times New Roman"/>
                <w:sz w:val="22"/>
                <w:szCs w:val="22"/>
              </w:rPr>
            </w:pPr>
          </w:p>
          <w:p w14:paraId="731E593E" w14:textId="77777777" w:rsidR="0088379F" w:rsidRPr="0088379F" w:rsidRDefault="0088379F" w:rsidP="0088379F">
            <w:pPr>
              <w:rPr>
                <w:rFonts w:hAnsi="Times New Roman" w:cs="Times New Roman"/>
                <w:sz w:val="22"/>
                <w:szCs w:val="22"/>
              </w:rPr>
            </w:pPr>
          </w:p>
          <w:p w14:paraId="6E52820D" w14:textId="77777777" w:rsidR="0088379F" w:rsidRPr="0088379F" w:rsidRDefault="0088379F" w:rsidP="0088379F">
            <w:pPr>
              <w:rPr>
                <w:rFonts w:hAnsi="Times New Roman" w:cs="Times New Roman"/>
                <w:sz w:val="22"/>
                <w:szCs w:val="22"/>
              </w:rPr>
            </w:pPr>
          </w:p>
          <w:p w14:paraId="6E542787" w14:textId="77777777" w:rsidR="0088379F" w:rsidRPr="0088379F" w:rsidRDefault="0088379F" w:rsidP="0088379F">
            <w:pPr>
              <w:rPr>
                <w:rFonts w:hAnsi="Times New Roman" w:cs="Times New Roman"/>
                <w:sz w:val="22"/>
                <w:szCs w:val="22"/>
              </w:rPr>
            </w:pPr>
          </w:p>
          <w:p w14:paraId="2D7D5B28" w14:textId="77777777" w:rsidR="0088379F" w:rsidRPr="0088379F" w:rsidRDefault="0088379F" w:rsidP="0088379F">
            <w:pPr>
              <w:rPr>
                <w:rFonts w:hAnsi="Times New Roman" w:cs="Times New Roman"/>
                <w:sz w:val="22"/>
                <w:szCs w:val="22"/>
              </w:rPr>
            </w:pPr>
          </w:p>
          <w:p w14:paraId="3D1EE3C6" w14:textId="77777777" w:rsidR="0088379F" w:rsidRPr="0088379F" w:rsidRDefault="0088379F" w:rsidP="0088379F">
            <w:pPr>
              <w:rPr>
                <w:rFonts w:hAnsi="Times New Roman" w:cs="Times New Roman"/>
                <w:sz w:val="22"/>
                <w:szCs w:val="22"/>
              </w:rPr>
            </w:pPr>
          </w:p>
          <w:p w14:paraId="6514FF64" w14:textId="77777777" w:rsidR="0088379F" w:rsidRPr="0088379F" w:rsidRDefault="0088379F" w:rsidP="0088379F">
            <w:pPr>
              <w:rPr>
                <w:rFonts w:hAnsi="Times New Roman" w:cs="Times New Roman"/>
                <w:sz w:val="22"/>
                <w:szCs w:val="22"/>
              </w:rPr>
            </w:pPr>
          </w:p>
          <w:p w14:paraId="71967EB6" w14:textId="77777777" w:rsidR="0088379F" w:rsidRPr="0088379F" w:rsidRDefault="0088379F" w:rsidP="0088379F">
            <w:pPr>
              <w:rPr>
                <w:rFonts w:hAnsi="Times New Roman" w:cs="Times New Roman"/>
                <w:sz w:val="22"/>
                <w:szCs w:val="22"/>
              </w:rPr>
            </w:pPr>
          </w:p>
          <w:p w14:paraId="3587EEB9" w14:textId="77777777" w:rsidR="0088379F" w:rsidRPr="0088379F" w:rsidRDefault="0088379F" w:rsidP="0088379F">
            <w:pPr>
              <w:rPr>
                <w:rFonts w:hAnsi="Times New Roman" w:cs="Times New Roman"/>
                <w:sz w:val="22"/>
                <w:szCs w:val="22"/>
              </w:rPr>
            </w:pPr>
          </w:p>
          <w:p w14:paraId="3ADE0A8C" w14:textId="77777777" w:rsidR="0088379F" w:rsidRPr="0088379F" w:rsidRDefault="0088379F" w:rsidP="0088379F">
            <w:pPr>
              <w:rPr>
                <w:rFonts w:hAnsi="Times New Roman" w:cs="Times New Roman"/>
                <w:sz w:val="22"/>
                <w:szCs w:val="22"/>
              </w:rPr>
            </w:pPr>
          </w:p>
          <w:p w14:paraId="73476071" w14:textId="77777777" w:rsidR="0088379F" w:rsidRPr="0088379F" w:rsidRDefault="0088379F" w:rsidP="0088379F">
            <w:pPr>
              <w:rPr>
                <w:rFonts w:hAnsi="Times New Roman" w:cs="Times New Roman"/>
                <w:sz w:val="22"/>
                <w:szCs w:val="22"/>
              </w:rPr>
            </w:pPr>
          </w:p>
          <w:p w14:paraId="144BC91D" w14:textId="77777777" w:rsidR="0088379F" w:rsidRPr="0088379F" w:rsidRDefault="0088379F" w:rsidP="0088379F">
            <w:pPr>
              <w:rPr>
                <w:rFonts w:hAnsi="Times New Roman" w:cs="Times New Roman"/>
                <w:sz w:val="22"/>
                <w:szCs w:val="22"/>
              </w:rPr>
            </w:pPr>
          </w:p>
          <w:p w14:paraId="3A6F0CF7" w14:textId="77777777" w:rsidR="0088379F" w:rsidRPr="0088379F" w:rsidRDefault="0088379F" w:rsidP="0088379F">
            <w:pPr>
              <w:rPr>
                <w:rFonts w:hAnsi="Times New Roman" w:cs="Times New Roman"/>
                <w:sz w:val="22"/>
                <w:szCs w:val="22"/>
              </w:rPr>
            </w:pPr>
          </w:p>
          <w:p w14:paraId="515138BF" w14:textId="77777777" w:rsidR="0088379F" w:rsidRPr="0088379F" w:rsidRDefault="0088379F" w:rsidP="0088379F">
            <w:pPr>
              <w:rPr>
                <w:rFonts w:hAnsi="Times New Roman" w:cs="Times New Roman"/>
                <w:sz w:val="22"/>
                <w:szCs w:val="22"/>
              </w:rPr>
            </w:pPr>
          </w:p>
          <w:p w14:paraId="33FAC922" w14:textId="77777777" w:rsidR="0088379F" w:rsidRPr="0088379F" w:rsidRDefault="0088379F" w:rsidP="0088379F">
            <w:pPr>
              <w:rPr>
                <w:rFonts w:hAnsi="Times New Roman" w:cs="Times New Roman"/>
                <w:sz w:val="22"/>
                <w:szCs w:val="22"/>
              </w:rPr>
            </w:pPr>
          </w:p>
          <w:p w14:paraId="3702FDB6" w14:textId="77777777" w:rsidR="0088379F" w:rsidRPr="0088379F" w:rsidRDefault="0088379F" w:rsidP="0088379F">
            <w:pPr>
              <w:rPr>
                <w:rFonts w:hAnsi="Times New Roman" w:cs="Times New Roman"/>
                <w:sz w:val="22"/>
                <w:szCs w:val="22"/>
              </w:rPr>
            </w:pPr>
          </w:p>
          <w:p w14:paraId="08CBF93A" w14:textId="77777777" w:rsidR="0088379F" w:rsidRPr="0088379F" w:rsidRDefault="0088379F" w:rsidP="0088379F">
            <w:pPr>
              <w:rPr>
                <w:rFonts w:hAnsi="Times New Roman" w:cs="Times New Roman"/>
                <w:sz w:val="22"/>
                <w:szCs w:val="22"/>
              </w:rPr>
            </w:pPr>
          </w:p>
          <w:p w14:paraId="1424CBD6" w14:textId="77777777" w:rsidR="0088379F" w:rsidRPr="0088379F" w:rsidRDefault="0088379F" w:rsidP="0088379F">
            <w:pPr>
              <w:rPr>
                <w:rFonts w:hAnsi="Times New Roman" w:cs="Times New Roman"/>
                <w:sz w:val="22"/>
                <w:szCs w:val="22"/>
              </w:rPr>
            </w:pPr>
          </w:p>
          <w:p w14:paraId="62AC9932" w14:textId="77777777" w:rsidR="0088379F" w:rsidRPr="0088379F" w:rsidRDefault="0088379F" w:rsidP="0088379F">
            <w:pPr>
              <w:rPr>
                <w:rFonts w:hAnsi="Times New Roman" w:cs="Times New Roman"/>
                <w:sz w:val="22"/>
                <w:szCs w:val="22"/>
              </w:rPr>
            </w:pPr>
          </w:p>
          <w:p w14:paraId="127E05CF" w14:textId="77777777" w:rsidR="0088379F" w:rsidRPr="0088379F" w:rsidRDefault="0088379F" w:rsidP="0088379F">
            <w:pPr>
              <w:rPr>
                <w:rFonts w:hAnsi="Times New Roman" w:cs="Times New Roman"/>
                <w:sz w:val="22"/>
                <w:szCs w:val="22"/>
              </w:rPr>
            </w:pPr>
          </w:p>
          <w:p w14:paraId="07B1863B" w14:textId="77777777" w:rsidR="0088379F" w:rsidRPr="0088379F" w:rsidRDefault="0088379F" w:rsidP="0088379F">
            <w:pPr>
              <w:rPr>
                <w:rFonts w:hAnsi="Times New Roman" w:cs="Times New Roman"/>
                <w:sz w:val="22"/>
                <w:szCs w:val="22"/>
              </w:rPr>
            </w:pPr>
          </w:p>
          <w:p w14:paraId="40774978"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 xml:space="preserve"> </w:t>
            </w:r>
          </w:p>
        </w:tc>
        <w:tc>
          <w:tcPr>
            <w:tcW w:w="3327" w:type="dxa"/>
            <w:tcBorders>
              <w:top w:val="single" w:sz="4" w:space="0" w:color="000000" w:themeColor="text1"/>
              <w:left w:val="single" w:sz="4" w:space="0" w:color="000000" w:themeColor="text1"/>
              <w:bottom w:val="single" w:sz="4" w:space="0" w:color="000000" w:themeColor="text1"/>
              <w:right w:val="single" w:sz="4" w:space="0" w:color="auto"/>
            </w:tcBorders>
          </w:tcPr>
          <w:p w14:paraId="3B4A57BC" w14:textId="77777777" w:rsidR="0088379F" w:rsidRPr="0088379F" w:rsidRDefault="0088379F" w:rsidP="0088379F">
            <w:pPr>
              <w:tabs>
                <w:tab w:val="left" w:pos="385"/>
              </w:tabs>
              <w:spacing w:line="20" w:lineRule="atLeast"/>
              <w:jc w:val="both"/>
              <w:rPr>
                <w:rFonts w:eastAsia="Calibri" w:hAnsi="Times New Roman" w:cs="Times New Roman"/>
                <w:bCs/>
                <w:sz w:val="22"/>
                <w:szCs w:val="22"/>
              </w:rPr>
            </w:pPr>
            <w:r w:rsidRPr="0088379F">
              <w:rPr>
                <w:rFonts w:eastAsia="Calibri" w:hAnsi="Times New Roman" w:cs="Times New Roman"/>
                <w:bCs/>
                <w:sz w:val="22"/>
                <w:szCs w:val="22"/>
              </w:rPr>
              <w:lastRenderedPageBreak/>
              <w:t xml:space="preserve">Tiekėjas sutarties vykdymui turi pasiūlyti specialistus:  </w:t>
            </w:r>
          </w:p>
          <w:p w14:paraId="2E14AAA7" w14:textId="77777777" w:rsidR="0088379F" w:rsidRPr="0088379F" w:rsidRDefault="0088379F" w:rsidP="0088379F">
            <w:pPr>
              <w:numPr>
                <w:ilvl w:val="0"/>
                <w:numId w:val="46"/>
              </w:numPr>
              <w:tabs>
                <w:tab w:val="left" w:pos="154"/>
                <w:tab w:val="left" w:pos="295"/>
                <w:tab w:val="left" w:pos="385"/>
              </w:tabs>
              <w:ind w:left="12" w:firstLine="0"/>
              <w:contextualSpacing/>
              <w:jc w:val="both"/>
              <w:rPr>
                <w:rFonts w:eastAsia="Calibri" w:hAnsi="Times New Roman" w:cs="Times New Roman"/>
                <w:bCs/>
                <w:sz w:val="22"/>
                <w:szCs w:val="22"/>
              </w:rPr>
            </w:pPr>
            <w:r w:rsidRPr="0088379F">
              <w:rPr>
                <w:rFonts w:eastAsia="Calibri" w:hAnsi="Times New Roman" w:cs="Times New Roman"/>
                <w:b/>
                <w:sz w:val="22"/>
                <w:szCs w:val="22"/>
              </w:rPr>
              <w:t>Statinio projekto vadovą, statinio projekto vykdymo priežiūros vadovą.</w:t>
            </w:r>
            <w:r w:rsidRPr="0088379F">
              <w:rPr>
                <w:rFonts w:eastAsia="Calibri" w:hAnsi="Times New Roman" w:cs="Times New Roman"/>
                <w:bCs/>
                <w:sz w:val="22"/>
                <w:szCs w:val="22"/>
              </w:rPr>
              <w:t xml:space="preserve"> </w:t>
            </w:r>
          </w:p>
          <w:p w14:paraId="69E39CF6" w14:textId="77777777" w:rsidR="0088379F" w:rsidRPr="0088379F" w:rsidRDefault="0088379F" w:rsidP="0088379F">
            <w:pPr>
              <w:tabs>
                <w:tab w:val="left" w:pos="154"/>
                <w:tab w:val="left" w:pos="295"/>
                <w:tab w:val="left" w:pos="385"/>
              </w:tabs>
              <w:jc w:val="both"/>
              <w:rPr>
                <w:rFonts w:hAnsi="Times New Roman" w:cs="Times New Roman"/>
                <w:sz w:val="22"/>
                <w:szCs w:val="22"/>
              </w:rPr>
            </w:pPr>
            <w:r w:rsidRPr="0088379F">
              <w:rPr>
                <w:rFonts w:eastAsia="Calibri" w:hAnsi="Times New Roman" w:cs="Times New Roman"/>
                <w:bCs/>
                <w:sz w:val="22"/>
                <w:szCs w:val="22"/>
              </w:rPr>
              <w:t>Statinių rūšys:</w:t>
            </w:r>
            <w:r w:rsidRPr="0088379F">
              <w:rPr>
                <w:rFonts w:hAnsi="Times New Roman" w:cs="Times New Roman"/>
                <w:b/>
                <w:bCs/>
                <w:sz w:val="22"/>
                <w:szCs w:val="22"/>
              </w:rPr>
              <w:t xml:space="preserve"> </w:t>
            </w:r>
            <w:r w:rsidRPr="0088379F">
              <w:rPr>
                <w:rFonts w:hAnsi="Times New Roman" w:cs="Times New Roman"/>
                <w:bCs/>
                <w:sz w:val="22"/>
                <w:szCs w:val="22"/>
              </w:rPr>
              <w:t xml:space="preserve">Inžinerinių statinių paskirties grupė: </w:t>
            </w:r>
            <w:r w:rsidRPr="0088379F">
              <w:rPr>
                <w:rFonts w:hAnsi="Times New Roman" w:cs="Times New Roman"/>
                <w:sz w:val="22"/>
                <w:szCs w:val="22"/>
              </w:rPr>
              <w:t>Susisiekimo komunikacijų statiniai, paskirtis – gatvių.</w:t>
            </w:r>
          </w:p>
          <w:p w14:paraId="5C097078" w14:textId="77777777" w:rsidR="0088379F" w:rsidRPr="0088379F" w:rsidRDefault="0088379F" w:rsidP="0088379F">
            <w:pPr>
              <w:tabs>
                <w:tab w:val="left" w:pos="385"/>
              </w:tabs>
              <w:contextualSpacing/>
              <w:jc w:val="both"/>
              <w:rPr>
                <w:rFonts w:hAnsi="Times New Roman" w:cs="Times New Roman"/>
                <w:sz w:val="22"/>
                <w:szCs w:val="22"/>
              </w:rPr>
            </w:pPr>
            <w:r w:rsidRPr="0088379F">
              <w:rPr>
                <w:rFonts w:hAnsi="Times New Roman" w:cs="Times New Roman"/>
                <w:sz w:val="22"/>
                <w:szCs w:val="22"/>
              </w:rPr>
              <w:t xml:space="preserve"> Statinių kategorija: neypatingieji. </w:t>
            </w:r>
          </w:p>
          <w:p w14:paraId="712C8308" w14:textId="77777777" w:rsidR="0088379F" w:rsidRPr="0088379F" w:rsidRDefault="0088379F" w:rsidP="0088379F">
            <w:pPr>
              <w:rPr>
                <w:rFonts w:eastAsia="Calibri" w:hAnsi="Times New Roman" w:cs="Times New Roman"/>
                <w:bCs/>
                <w:i/>
                <w:sz w:val="22"/>
                <w:szCs w:val="22"/>
              </w:rPr>
            </w:pPr>
            <w:r w:rsidRPr="0088379F">
              <w:rPr>
                <w:rFonts w:eastAsia="Calibri" w:hAnsi="Times New Roman" w:cs="Times New Roman"/>
                <w:bCs/>
                <w:i/>
                <w:color w:val="00B0F0"/>
                <w:sz w:val="22"/>
                <w:szCs w:val="22"/>
              </w:rPr>
              <w:t xml:space="preserve"> </w:t>
            </w:r>
            <w:r w:rsidRPr="0088379F">
              <w:rPr>
                <w:rFonts w:eastAsia="Calibri" w:hAnsi="Times New Roman" w:cs="Times New Roman"/>
                <w:bCs/>
                <w:i/>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p w14:paraId="53ABC922" w14:textId="77777777" w:rsidR="0088379F" w:rsidRPr="0088379F" w:rsidRDefault="0088379F" w:rsidP="0088379F">
            <w:pPr>
              <w:rPr>
                <w:rFonts w:eastAsia="Calibri" w:hAnsi="Times New Roman" w:cs="Times New Roman"/>
                <w:bCs/>
                <w:i/>
                <w:color w:val="00B0F0"/>
                <w:sz w:val="22"/>
                <w:szCs w:val="22"/>
              </w:rPr>
            </w:pPr>
            <w:r w:rsidRPr="0088379F">
              <w:rPr>
                <w:rFonts w:hAnsi="Times New Roman" w:cs="Times New Roman"/>
                <w:color w:val="000000"/>
                <w:sz w:val="22"/>
                <w:szCs w:val="22"/>
              </w:rPr>
              <w:t>Jei specialistas/-ai yra fizinis/-</w:t>
            </w:r>
            <w:proofErr w:type="spellStart"/>
            <w:r w:rsidRPr="0088379F">
              <w:rPr>
                <w:rFonts w:hAnsi="Times New Roman" w:cs="Times New Roman"/>
                <w:color w:val="000000"/>
                <w:sz w:val="22"/>
                <w:szCs w:val="22"/>
              </w:rPr>
              <w:t>iai</w:t>
            </w:r>
            <w:proofErr w:type="spellEnd"/>
            <w:r w:rsidRPr="0088379F">
              <w:rPr>
                <w:rFonts w:hAnsi="Times New Roman" w:cs="Times New Roman"/>
                <w:color w:val="000000"/>
                <w:sz w:val="22"/>
                <w:szCs w:val="22"/>
              </w:rPr>
              <w:t xml:space="preserve"> asmuo/-</w:t>
            </w:r>
            <w:proofErr w:type="spellStart"/>
            <w:r w:rsidRPr="0088379F">
              <w:rPr>
                <w:rFonts w:hAnsi="Times New Roman" w:cs="Times New Roman"/>
                <w:color w:val="000000"/>
                <w:sz w:val="22"/>
                <w:szCs w:val="22"/>
              </w:rPr>
              <w:t>enys</w:t>
            </w:r>
            <w:proofErr w:type="spellEnd"/>
            <w:r w:rsidRPr="0088379F">
              <w:rPr>
                <w:rFonts w:hAnsi="Times New Roman" w:cs="Times New Roman"/>
                <w:color w:val="000000"/>
                <w:sz w:val="22"/>
                <w:szCs w:val="22"/>
              </w:rPr>
              <w:t xml:space="preserve"> (</w:t>
            </w:r>
            <w:proofErr w:type="spellStart"/>
            <w:r w:rsidRPr="0088379F">
              <w:rPr>
                <w:rFonts w:hAnsi="Times New Roman" w:cs="Times New Roman"/>
                <w:color w:val="000000"/>
                <w:sz w:val="22"/>
                <w:szCs w:val="22"/>
              </w:rPr>
              <w:t>kvazisubtiekėjai</w:t>
            </w:r>
            <w:proofErr w:type="spellEnd"/>
            <w:r w:rsidRPr="0088379F">
              <w:rPr>
                <w:rFonts w:hAnsi="Times New Roman" w:cs="Times New Roman"/>
                <w:color w:val="000000"/>
                <w:sz w:val="22"/>
                <w:szCs w:val="22"/>
              </w:rPr>
              <w:t>), pateikiamas/-i sutikimas/-ai ar kiti dokumentai, patvirtinantis/-</w:t>
            </w:r>
            <w:proofErr w:type="spellStart"/>
            <w:r w:rsidRPr="0088379F">
              <w:rPr>
                <w:rFonts w:hAnsi="Times New Roman" w:cs="Times New Roman"/>
                <w:color w:val="000000"/>
                <w:sz w:val="22"/>
                <w:szCs w:val="22"/>
              </w:rPr>
              <w:t>ys</w:t>
            </w:r>
            <w:proofErr w:type="spellEnd"/>
            <w:r w:rsidRPr="0088379F">
              <w:rPr>
                <w:rFonts w:hAnsi="Times New Roman" w:cs="Times New Roman"/>
                <w:color w:val="000000"/>
                <w:sz w:val="22"/>
                <w:szCs w:val="22"/>
              </w:rPr>
              <w:t>, kad laimėjimo atveju jis/-</w:t>
            </w:r>
            <w:proofErr w:type="spellStart"/>
            <w:r w:rsidRPr="0088379F">
              <w:rPr>
                <w:rFonts w:hAnsi="Times New Roman" w:cs="Times New Roman"/>
                <w:color w:val="000000"/>
                <w:sz w:val="22"/>
                <w:szCs w:val="22"/>
              </w:rPr>
              <w:t>ie</w:t>
            </w:r>
            <w:proofErr w:type="spellEnd"/>
            <w:r w:rsidRPr="0088379F">
              <w:rPr>
                <w:rFonts w:hAnsi="Times New Roman" w:cs="Times New Roman"/>
                <w:color w:val="000000"/>
                <w:sz w:val="22"/>
                <w:szCs w:val="22"/>
              </w:rPr>
              <w:t xml:space="preserve"> bus įdarbintas/-i įmonėje ir sutiks teikti sutartyje nurodytas paslaugas ir patvirtinimas/-ai, kad pirkimo laimėjimo atveju bus įdarbintas/-i. Jei siūlomas/-i specialistas/-ai nėra </w:t>
            </w:r>
            <w:r w:rsidRPr="0088379F">
              <w:rPr>
                <w:rFonts w:hAnsi="Times New Roman" w:cs="Times New Roman"/>
                <w:color w:val="000000"/>
                <w:sz w:val="22"/>
                <w:szCs w:val="22"/>
              </w:rPr>
              <w:lastRenderedPageBreak/>
              <w:t>įmonės darbuotojas/-ai ir nebus įdarbintas/-i tiekėjo įmonėje – jis/-</w:t>
            </w:r>
            <w:proofErr w:type="spellStart"/>
            <w:r w:rsidRPr="0088379F">
              <w:rPr>
                <w:rFonts w:hAnsi="Times New Roman" w:cs="Times New Roman"/>
                <w:color w:val="000000"/>
                <w:sz w:val="22"/>
                <w:szCs w:val="22"/>
              </w:rPr>
              <w:t>ie</w:t>
            </w:r>
            <w:proofErr w:type="spellEnd"/>
            <w:r w:rsidRPr="0088379F">
              <w:rPr>
                <w:rFonts w:hAnsi="Times New Roman" w:cs="Times New Roman"/>
                <w:color w:val="000000"/>
                <w:sz w:val="22"/>
                <w:szCs w:val="22"/>
              </w:rPr>
              <w:t xml:space="preserve"> laikomas/-i subtiekėju/-</w:t>
            </w:r>
            <w:proofErr w:type="spellStart"/>
            <w:r w:rsidRPr="0088379F">
              <w:rPr>
                <w:rFonts w:hAnsi="Times New Roman" w:cs="Times New Roman"/>
                <w:color w:val="000000"/>
                <w:sz w:val="22"/>
                <w:szCs w:val="22"/>
              </w:rPr>
              <w:t>ais</w:t>
            </w:r>
            <w:proofErr w:type="spellEnd"/>
          </w:p>
          <w:p w14:paraId="005007AE" w14:textId="77777777" w:rsidR="0088379F" w:rsidRPr="0088379F" w:rsidRDefault="0088379F" w:rsidP="0088379F">
            <w:pPr>
              <w:tabs>
                <w:tab w:val="left" w:pos="385"/>
              </w:tabs>
              <w:contextualSpacing/>
              <w:jc w:val="both"/>
              <w:rPr>
                <w:rFonts w:hAnsi="Times New Roman" w:cs="Times New Roman"/>
                <w:sz w:val="22"/>
                <w:szCs w:val="22"/>
              </w:rPr>
            </w:pPr>
          </w:p>
          <w:p w14:paraId="19434806" w14:textId="77777777" w:rsidR="0088379F" w:rsidRPr="0088379F" w:rsidRDefault="0088379F" w:rsidP="0088379F">
            <w:pPr>
              <w:tabs>
                <w:tab w:val="left" w:pos="385"/>
              </w:tabs>
              <w:rPr>
                <w:rFonts w:hAnsi="Times New Roman" w:cs="Times New Roman"/>
                <w:sz w:val="22"/>
                <w:szCs w:val="22"/>
              </w:rPr>
            </w:pPr>
          </w:p>
          <w:p w14:paraId="452ECF4B" w14:textId="77777777" w:rsidR="0088379F" w:rsidRPr="0088379F" w:rsidRDefault="0088379F" w:rsidP="0088379F">
            <w:pPr>
              <w:tabs>
                <w:tab w:val="left" w:pos="385"/>
              </w:tabs>
              <w:jc w:val="both"/>
              <w:rPr>
                <w:rFonts w:eastAsia="Calibri" w:hAnsi="Times New Roman" w:cs="Times New Roman"/>
                <w:bCs/>
                <w:color w:val="00B0F0"/>
                <w:sz w:val="22"/>
                <w:szCs w:val="22"/>
              </w:rPr>
            </w:pPr>
            <w:r w:rsidRPr="0088379F">
              <w:rPr>
                <w:rFonts w:eastAsia="Calibri" w:hAnsi="Times New Roman" w:cs="Times New Roman"/>
                <w:b/>
                <w:color w:val="00B0F0"/>
                <w:sz w:val="22"/>
                <w:szCs w:val="22"/>
              </w:rPr>
              <w:t xml:space="preserve"> </w:t>
            </w:r>
          </w:p>
          <w:p w14:paraId="2FD35289" w14:textId="77777777" w:rsidR="0088379F" w:rsidRPr="0088379F" w:rsidRDefault="0088379F" w:rsidP="0088379F">
            <w:pPr>
              <w:tabs>
                <w:tab w:val="left" w:pos="385"/>
              </w:tabs>
              <w:jc w:val="both"/>
              <w:rPr>
                <w:rFonts w:hAnsi="Times New Roman" w:cs="Times New Roman"/>
                <w:color w:val="00B0F0"/>
                <w:sz w:val="22"/>
                <w:szCs w:val="22"/>
              </w:rPr>
            </w:pPr>
            <w:r w:rsidRPr="0088379F">
              <w:rPr>
                <w:rFonts w:hAnsi="Times New Roman" w:cs="Times New Roman"/>
                <w:color w:val="00B0F0"/>
                <w:sz w:val="22"/>
                <w:szCs w:val="22"/>
              </w:rPr>
              <w:t xml:space="preserve"> </w:t>
            </w:r>
          </w:p>
          <w:p w14:paraId="5912191A" w14:textId="77777777" w:rsidR="0088379F" w:rsidRPr="0088379F" w:rsidRDefault="0088379F" w:rsidP="0088379F">
            <w:pPr>
              <w:tabs>
                <w:tab w:val="left" w:pos="385"/>
              </w:tabs>
              <w:ind w:left="12"/>
              <w:contextualSpacing/>
              <w:jc w:val="both"/>
              <w:rPr>
                <w:rFonts w:hAnsi="Times New Roman" w:cs="Times New Roman"/>
                <w:color w:val="00B0F0"/>
                <w:sz w:val="22"/>
                <w:szCs w:val="22"/>
              </w:rPr>
            </w:pPr>
            <w:r w:rsidRPr="0088379F">
              <w:rPr>
                <w:rFonts w:hAnsi="Times New Roman" w:cs="Times New Roman"/>
                <w:b/>
                <w:bCs/>
                <w:i/>
                <w:iCs/>
                <w:color w:val="00B0F0"/>
                <w:sz w:val="22"/>
                <w:szCs w:val="22"/>
              </w:rPr>
              <w:t xml:space="preserve"> </w:t>
            </w:r>
          </w:p>
          <w:p w14:paraId="2659D14A" w14:textId="77777777" w:rsidR="0088379F" w:rsidRPr="0088379F" w:rsidRDefault="0088379F" w:rsidP="0088379F">
            <w:pPr>
              <w:tabs>
                <w:tab w:val="left" w:pos="385"/>
              </w:tabs>
              <w:rPr>
                <w:rFonts w:hAnsi="Times New Roman" w:cs="Times New Roman"/>
                <w:color w:val="00B0F0"/>
                <w:sz w:val="22"/>
                <w:szCs w:val="22"/>
              </w:rPr>
            </w:pPr>
            <w:r w:rsidRPr="0088379F">
              <w:rPr>
                <w:rFonts w:hAnsi="Times New Roman" w:cs="Times New Roman"/>
                <w:color w:val="00B0F0"/>
                <w:sz w:val="22"/>
                <w:szCs w:val="22"/>
              </w:rPr>
              <w:t xml:space="preserve"> </w:t>
            </w:r>
          </w:p>
          <w:p w14:paraId="5EBECB5D" w14:textId="77777777" w:rsidR="0088379F" w:rsidRPr="0088379F" w:rsidRDefault="0088379F" w:rsidP="0088379F">
            <w:pPr>
              <w:tabs>
                <w:tab w:val="left" w:pos="385"/>
              </w:tabs>
              <w:rPr>
                <w:rFonts w:hAnsi="Times New Roman" w:cs="Times New Roman"/>
                <w:color w:val="00B0F0"/>
                <w:sz w:val="22"/>
                <w:szCs w:val="22"/>
              </w:rPr>
            </w:pPr>
          </w:p>
          <w:p w14:paraId="588C9390" w14:textId="77777777" w:rsidR="0088379F" w:rsidRPr="0088379F" w:rsidRDefault="0088379F" w:rsidP="0088379F">
            <w:pPr>
              <w:tabs>
                <w:tab w:val="left" w:pos="385"/>
              </w:tabs>
              <w:spacing w:line="20" w:lineRule="atLeast"/>
              <w:jc w:val="both"/>
              <w:rPr>
                <w:rFonts w:eastAsia="Calibri" w:hAnsi="Times New Roman" w:cs="Times New Roman"/>
                <w:bCs/>
                <w:color w:val="00B0F0"/>
                <w:sz w:val="22"/>
                <w:szCs w:val="22"/>
              </w:rPr>
            </w:pPr>
          </w:p>
          <w:p w14:paraId="2405E0EB" w14:textId="77777777" w:rsidR="0088379F" w:rsidRPr="0088379F" w:rsidRDefault="0088379F" w:rsidP="0088379F">
            <w:pPr>
              <w:tabs>
                <w:tab w:val="left" w:pos="385"/>
              </w:tabs>
              <w:spacing w:line="20" w:lineRule="atLeast"/>
              <w:jc w:val="both"/>
              <w:rPr>
                <w:rFonts w:eastAsia="Calibri" w:hAnsi="Times New Roman" w:cs="Times New Roman"/>
                <w:bCs/>
                <w:color w:val="00B0F0"/>
                <w:sz w:val="22"/>
                <w:szCs w:val="22"/>
              </w:rPr>
            </w:pPr>
          </w:p>
          <w:p w14:paraId="1092568A" w14:textId="77777777" w:rsidR="0088379F" w:rsidRPr="0088379F" w:rsidRDefault="0088379F" w:rsidP="0088379F">
            <w:pPr>
              <w:tabs>
                <w:tab w:val="left" w:pos="385"/>
              </w:tabs>
              <w:spacing w:line="20" w:lineRule="atLeast"/>
              <w:jc w:val="both"/>
              <w:rPr>
                <w:rFonts w:eastAsia="Calibri" w:hAnsi="Times New Roman" w:cs="Times New Roman"/>
                <w:bCs/>
                <w:color w:val="00B0F0"/>
                <w:sz w:val="22"/>
                <w:szCs w:val="22"/>
              </w:rPr>
            </w:pPr>
          </w:p>
          <w:p w14:paraId="590EA454"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21C30D33"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52DE1978"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2D83F66C"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3A91614E"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764EBF87"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4616A836"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6E3FF75B"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270152CC"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78D235F2"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336C7CF3"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64024FD1"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47BCE116"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3413F2DE"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7C58FB5F"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7CB06BB6"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17211D3B" w14:textId="77777777" w:rsidR="0088379F" w:rsidRPr="0088379F" w:rsidRDefault="0088379F" w:rsidP="0088379F">
            <w:pPr>
              <w:tabs>
                <w:tab w:val="left" w:pos="385"/>
              </w:tabs>
              <w:spacing w:line="20" w:lineRule="atLeast"/>
              <w:jc w:val="both"/>
              <w:rPr>
                <w:rFonts w:eastAsia="Calibri" w:hAnsi="Times New Roman" w:cs="Times New Roman"/>
                <w:b/>
                <w:i/>
                <w:iCs/>
                <w:color w:val="00B0F0"/>
                <w:sz w:val="22"/>
                <w:szCs w:val="22"/>
              </w:rPr>
            </w:pPr>
          </w:p>
          <w:p w14:paraId="6C6B1A80" w14:textId="77777777" w:rsidR="0088379F" w:rsidRPr="0088379F" w:rsidRDefault="0088379F" w:rsidP="0088379F">
            <w:pPr>
              <w:rPr>
                <w:rFonts w:hAnsi="Times New Roman" w:cs="Times New Roman"/>
                <w:color w:val="00B0F0"/>
                <w:sz w:val="22"/>
                <w:szCs w:val="22"/>
              </w:rPr>
            </w:pPr>
          </w:p>
        </w:tc>
        <w:tc>
          <w:tcPr>
            <w:tcW w:w="3637" w:type="dxa"/>
            <w:tcBorders>
              <w:top w:val="single" w:sz="4" w:space="0" w:color="000000" w:themeColor="text1"/>
              <w:left w:val="single" w:sz="4" w:space="0" w:color="auto"/>
              <w:bottom w:val="single" w:sz="4" w:space="0" w:color="000000" w:themeColor="text1"/>
              <w:right w:val="single" w:sz="4" w:space="0" w:color="000000" w:themeColor="text1"/>
            </w:tcBorders>
          </w:tcPr>
          <w:p w14:paraId="63E497EF" w14:textId="77777777" w:rsidR="0088379F" w:rsidRPr="0088379F" w:rsidRDefault="0088379F" w:rsidP="0088379F">
            <w:pPr>
              <w:spacing w:after="60"/>
              <w:jc w:val="both"/>
              <w:rPr>
                <w:rFonts w:hAnsi="Times New Roman" w:cs="Times New Roman"/>
                <w:sz w:val="22"/>
                <w:szCs w:val="22"/>
              </w:rPr>
            </w:pPr>
            <w:r w:rsidRPr="0088379F">
              <w:rPr>
                <w:rFonts w:hAnsi="Times New Roman" w:cs="Times New Roman"/>
                <w:sz w:val="22"/>
                <w:szCs w:val="22"/>
              </w:rPr>
              <w:lastRenderedPageBreak/>
              <w:t xml:space="preserve">Su pasiūlymu pateikiamas tik EBVPD. </w:t>
            </w:r>
          </w:p>
          <w:p w14:paraId="53A59A58" w14:textId="77777777" w:rsidR="0088379F" w:rsidRPr="0088379F" w:rsidRDefault="0088379F" w:rsidP="0088379F">
            <w:pPr>
              <w:spacing w:after="60"/>
              <w:jc w:val="both"/>
              <w:rPr>
                <w:rFonts w:hAnsi="Times New Roman" w:cs="Times New Roman"/>
                <w:b/>
                <w:bCs/>
                <w:sz w:val="22"/>
                <w:szCs w:val="22"/>
              </w:rPr>
            </w:pPr>
            <w:r w:rsidRPr="0088379F">
              <w:rPr>
                <w:rFonts w:hAnsi="Times New Roman" w:cs="Times New Roman"/>
                <w:b/>
                <w:bCs/>
                <w:sz w:val="22"/>
                <w:szCs w:val="22"/>
              </w:rPr>
              <w:t>Galimas pirkimo laimėtojas turės pateikti:</w:t>
            </w:r>
          </w:p>
          <w:p w14:paraId="131EF8BD" w14:textId="77777777" w:rsidR="0088379F" w:rsidRPr="0088379F" w:rsidRDefault="0088379F" w:rsidP="0088379F">
            <w:pPr>
              <w:autoSpaceDE w:val="0"/>
              <w:autoSpaceDN w:val="0"/>
              <w:adjustRightInd w:val="0"/>
              <w:jc w:val="both"/>
              <w:rPr>
                <w:rFonts w:hAnsi="Times New Roman" w:cs="Times New Roman"/>
                <w:color w:val="000000"/>
                <w:sz w:val="22"/>
                <w:szCs w:val="22"/>
              </w:rPr>
            </w:pPr>
            <w:r w:rsidRPr="0088379F">
              <w:rPr>
                <w:rFonts w:hAnsi="Times New Roman" w:cs="Times New Roman"/>
                <w:color w:val="000000"/>
                <w:sz w:val="22"/>
                <w:szCs w:val="22"/>
              </w:rPr>
              <w:t xml:space="preserve"> Siūlomų specialistų sąrašą, kuriame turi būti nurodyta siūlomo specialisto vardas, pavardė, atestato numeris (pildomas specialiųjų Pirkimo sąlygų 12 priedas). </w:t>
            </w:r>
          </w:p>
          <w:p w14:paraId="26392B2D" w14:textId="77777777" w:rsidR="0088379F" w:rsidRPr="0088379F" w:rsidRDefault="0088379F" w:rsidP="0088379F">
            <w:pPr>
              <w:jc w:val="both"/>
              <w:rPr>
                <w:rFonts w:hAnsi="Times New Roman" w:cs="Times New Roman"/>
                <w:sz w:val="22"/>
                <w:szCs w:val="22"/>
              </w:rPr>
            </w:pPr>
            <w:r w:rsidRPr="0088379F">
              <w:rPr>
                <w:rFonts w:hAnsi="Times New Roman" w:cs="Times New Roman"/>
                <w:sz w:val="22"/>
                <w:szCs w:val="22"/>
              </w:rPr>
              <w:t xml:space="preserve">2) </w:t>
            </w:r>
            <w:r w:rsidRPr="0088379F">
              <w:rPr>
                <w:rFonts w:hAnsi="Times New Roman" w:cs="Times New Roman"/>
                <w:color w:val="000000"/>
                <w:sz w:val="22"/>
                <w:szCs w:val="22"/>
              </w:rPr>
              <w:t>Lietuvos Respublikos teisės aktuose numatytų institucijų nustatyta tvarka išduotas ir galiojantis kvalifikacijos atestatas ar teisės pripažinimo dokumentas, suteikiantis teisę vykdyti nurodytas veiklas.</w:t>
            </w:r>
          </w:p>
          <w:p w14:paraId="7A3A1FE1" w14:textId="77777777" w:rsidR="0088379F" w:rsidRPr="0088379F" w:rsidRDefault="0088379F" w:rsidP="0088379F">
            <w:pPr>
              <w:jc w:val="both"/>
              <w:rPr>
                <w:rFonts w:hAnsi="Times New Roman" w:cs="Times New Roman"/>
                <w:sz w:val="22"/>
                <w:szCs w:val="22"/>
              </w:rPr>
            </w:pPr>
            <w:r w:rsidRPr="0088379F">
              <w:rPr>
                <w:rFonts w:hAnsi="Times New Roman" w:cs="Times New Roman"/>
                <w:sz w:val="22"/>
                <w:szCs w:val="22"/>
              </w:rPr>
              <w:t xml:space="preserve">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7" w:history="1">
              <w:r w:rsidRPr="0088379F">
                <w:rPr>
                  <w:rFonts w:hAnsi="Times New Roman" w:cs="Times New Roman"/>
                  <w:sz w:val="22"/>
                  <w:szCs w:val="22"/>
                </w:rPr>
                <w:t>https://www.ssva.lt/cms/registrai</w:t>
              </w:r>
            </w:hyperlink>
            <w:r w:rsidRPr="0088379F">
              <w:rPr>
                <w:rFonts w:hAnsi="Times New Roman" w:cs="Times New Roman"/>
                <w:sz w:val="22"/>
                <w:szCs w:val="22"/>
              </w:rPr>
              <w:t xml:space="preserve">) arba </w:t>
            </w:r>
            <w:r w:rsidRPr="0088379F">
              <w:rPr>
                <w:rFonts w:hAnsi="Times New Roman" w:cs="Times New Roman"/>
                <w:sz w:val="22"/>
                <w:szCs w:val="22"/>
              </w:rPr>
              <w:lastRenderedPageBreak/>
              <w:t xml:space="preserve">Lietuvos architektų rūmai interneto prieigoje: </w:t>
            </w:r>
            <w:hyperlink r:id="rId28" w:history="1">
              <w:r w:rsidRPr="0088379F">
                <w:rPr>
                  <w:rFonts w:hAnsi="Times New Roman" w:cs="Times New Roman"/>
                  <w:bCs/>
                  <w:sz w:val="22"/>
                  <w:szCs w:val="22"/>
                </w:rPr>
                <w:t>https://www.architekturumai.lt</w:t>
              </w:r>
            </w:hyperlink>
            <w:r w:rsidRPr="0088379F">
              <w:rPr>
                <w:rFonts w:hAnsi="Times New Roman" w:cs="Times New Roman"/>
                <w:sz w:val="22"/>
                <w:szCs w:val="22"/>
              </w:rPr>
              <w:t>.</w:t>
            </w:r>
          </w:p>
          <w:p w14:paraId="22E60655" w14:textId="77777777" w:rsidR="0088379F" w:rsidRPr="0088379F" w:rsidRDefault="0088379F" w:rsidP="0088379F">
            <w:pPr>
              <w:jc w:val="both"/>
              <w:rPr>
                <w:rFonts w:hAnsi="Times New Roman" w:cs="Times New Roman"/>
                <w:sz w:val="22"/>
                <w:szCs w:val="22"/>
              </w:rPr>
            </w:pPr>
            <w:r w:rsidRPr="0088379F">
              <w:rPr>
                <w:rFonts w:hAnsi="Times New Roman" w:cs="Times New Roman"/>
                <w:sz w:val="22"/>
                <w:szCs w:val="22"/>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D8DADA3" w14:textId="77777777" w:rsidR="0088379F" w:rsidRPr="0088379F" w:rsidRDefault="0088379F" w:rsidP="0088379F">
            <w:pPr>
              <w:jc w:val="both"/>
              <w:rPr>
                <w:rFonts w:hAnsi="Times New Roman" w:cs="Times New Roman"/>
                <w:bCs/>
                <w:iCs/>
                <w:sz w:val="22"/>
                <w:szCs w:val="22"/>
              </w:rPr>
            </w:pPr>
            <w:r w:rsidRPr="0088379F">
              <w:rPr>
                <w:rFonts w:hAnsi="Times New Roman" w:cs="Times New Roman"/>
                <w:bCs/>
                <w:iCs/>
                <w:sz w:val="22"/>
                <w:szCs w:val="22"/>
              </w:rPr>
              <w:t>Trečiųjų valstybių piliečiai yra atestuojami tokia pačia tvarka, kaip ir Lietuvos Respublikos fiziniai asmenys.</w:t>
            </w:r>
          </w:p>
          <w:p w14:paraId="6F4B4058" w14:textId="77777777" w:rsidR="0088379F" w:rsidRPr="0088379F" w:rsidRDefault="0088379F" w:rsidP="0088379F">
            <w:pPr>
              <w:autoSpaceDE w:val="0"/>
              <w:autoSpaceDN w:val="0"/>
              <w:adjustRightInd w:val="0"/>
              <w:jc w:val="both"/>
              <w:rPr>
                <w:rFonts w:hAnsi="Times New Roman" w:cs="Times New Roman"/>
                <w:i/>
                <w:iCs/>
                <w:sz w:val="24"/>
                <w:szCs w:val="24"/>
              </w:rPr>
            </w:pPr>
          </w:p>
          <w:p w14:paraId="34F0732B" w14:textId="77777777" w:rsidR="0088379F" w:rsidRPr="0088379F" w:rsidRDefault="0088379F" w:rsidP="0088379F">
            <w:pPr>
              <w:autoSpaceDE w:val="0"/>
              <w:autoSpaceDN w:val="0"/>
              <w:adjustRightInd w:val="0"/>
              <w:jc w:val="both"/>
              <w:rPr>
                <w:rFonts w:hAnsi="Times New Roman" w:cs="Times New Roman"/>
                <w:i/>
                <w:iCs/>
                <w:color w:val="000000"/>
                <w:sz w:val="24"/>
                <w:szCs w:val="24"/>
              </w:rPr>
            </w:pPr>
            <w:r w:rsidRPr="0088379F">
              <w:rPr>
                <w:rFonts w:hAnsi="Times New Roman" w:cs="Times New Roman"/>
                <w:i/>
                <w:iCs/>
                <w:sz w:val="24"/>
                <w:szCs w:val="24"/>
              </w:rPr>
              <w:t>CVP IS priemonėmis pateikiamos skaitmeninės dokumentų kopijos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1490"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sz w:val="22"/>
                <w:szCs w:val="22"/>
              </w:rPr>
              <w:lastRenderedPageBreak/>
              <w:t>–jeigu pasiūlymą teikia ūkio subjektų grupė – reikalavimą turi atitikti ūkio subjektų grupės nario (-</w:t>
            </w:r>
            <w:proofErr w:type="spellStart"/>
            <w:r w:rsidRPr="0088379F">
              <w:rPr>
                <w:rFonts w:hAnsi="Times New Roman" w:cs="Times New Roman"/>
                <w:sz w:val="22"/>
                <w:szCs w:val="22"/>
              </w:rPr>
              <w:t>ių</w:t>
            </w:r>
            <w:proofErr w:type="spellEnd"/>
            <w:r w:rsidRPr="0088379F">
              <w:rPr>
                <w:rFonts w:hAnsi="Times New Roman" w:cs="Times New Roman"/>
                <w:sz w:val="22"/>
                <w:szCs w:val="22"/>
              </w:rPr>
              <w:t xml:space="preserve">) specialistai, atsižvelgiant į jų prisiimamus įsipareigojimus pirkimo sutarčiai vykdyti; </w:t>
            </w:r>
          </w:p>
          <w:p w14:paraId="314486EB"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sz w:val="22"/>
                <w:szCs w:val="22"/>
              </w:rPr>
              <w:t>–tiekėjas gali remtis kitų ūkio subjektų pajėgumais tik tuo atveju, jeigu tie subjektai (jų darbuotojai) patys vykdys tą pirkimo sutarties dalį, kuriai reikia jų turimų pajėgumų;</w:t>
            </w:r>
          </w:p>
          <w:p w14:paraId="2CF8BE76"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sz w:val="22"/>
                <w:szCs w:val="22"/>
              </w:rPr>
              <w:t xml:space="preserve">–subtiekėjai – jei tiekėjas (jo pasitelkiami specialistai) pats atitinka nustatytą reikalavimą, tačiau ketina pasitelkti subtiekėjus (jo </w:t>
            </w:r>
            <w:r w:rsidRPr="0088379F">
              <w:rPr>
                <w:rFonts w:hAnsi="Times New Roman" w:cs="Times New Roman"/>
                <w:sz w:val="22"/>
                <w:szCs w:val="22"/>
              </w:rPr>
              <w:lastRenderedPageBreak/>
              <w:t xml:space="preserve">specialistus), subtiekėjų specialistai privalo atitikti nustatytus reikalavimus, jeigu subtiekėjai (jų darbuotojai) patys vykdys tą pirkimo sutarties dalį, kuriai reikia nustatytos kvalifikacijos. </w:t>
            </w:r>
          </w:p>
          <w:p w14:paraId="5DAF8D95" w14:textId="77777777" w:rsidR="0088379F" w:rsidRPr="0088379F" w:rsidRDefault="0088379F" w:rsidP="0088379F">
            <w:pPr>
              <w:jc w:val="both"/>
              <w:rPr>
                <w:rFonts w:hAnsi="Times New Roman" w:cs="Times New Roman"/>
                <w:sz w:val="22"/>
                <w:szCs w:val="22"/>
              </w:rPr>
            </w:pPr>
          </w:p>
        </w:tc>
      </w:tr>
    </w:tbl>
    <w:p w14:paraId="0CF205A1" w14:textId="77777777" w:rsidR="0088379F" w:rsidRPr="0088379F" w:rsidRDefault="0088379F" w:rsidP="0088379F">
      <w:pPr>
        <w:spacing w:after="0" w:line="240" w:lineRule="auto"/>
        <w:rPr>
          <w:rFonts w:ascii="Times New Roman" w:hAnsi="Times New Roman" w:cs="Times New Roman"/>
          <w:sz w:val="20"/>
          <w:szCs w:val="20"/>
        </w:rPr>
      </w:pPr>
    </w:p>
    <w:p w14:paraId="3BCEBA18" w14:textId="77777777" w:rsidR="0088379F" w:rsidRPr="0088379F" w:rsidRDefault="0088379F" w:rsidP="0088379F">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8379F">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4C604F0" w14:textId="77777777" w:rsidR="0088379F" w:rsidRPr="0088379F" w:rsidRDefault="0088379F" w:rsidP="0088379F">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3BB812FA" w14:textId="77777777" w:rsidR="0088379F" w:rsidRPr="0088379F" w:rsidRDefault="0088379F" w:rsidP="0088379F">
      <w:pPr>
        <w:spacing w:after="0" w:line="20" w:lineRule="atLeast"/>
        <w:ind w:firstLine="567"/>
        <w:contextualSpacing/>
        <w:jc w:val="both"/>
        <w:rPr>
          <w:rFonts w:ascii="Times New Roman" w:eastAsia="Times New Roman" w:hAnsi="Times New Roman" w:cs="Times New Roman"/>
          <w:sz w:val="24"/>
          <w:szCs w:val="24"/>
        </w:rPr>
      </w:pPr>
      <w:r w:rsidRPr="0088379F">
        <w:rPr>
          <w:rFonts w:ascii="Times New Roman" w:eastAsia="Calibri" w:hAnsi="Times New Roman" w:cs="Times New Roman"/>
          <w:sz w:val="24"/>
          <w:szCs w:val="24"/>
          <w:lang w:eastAsia="en-US"/>
        </w:rPr>
        <w:t>Perkančioji organizacija reikalauja, kad tiekėjai laikytųsi k</w:t>
      </w:r>
      <w:r w:rsidRPr="0088379F">
        <w:rPr>
          <w:rFonts w:ascii="Times New Roman" w:eastAsia="Calibri" w:hAnsi="Times New Roman" w:cs="Times New Roman"/>
          <w:iCs/>
          <w:sz w:val="24"/>
          <w:szCs w:val="24"/>
          <w:lang w:eastAsia="en-US"/>
        </w:rPr>
        <w:t xml:space="preserve">okybės vadybos sistemos ir (arba) aplinkos apsaugos vadybos sistemos standartų, nurodytų </w:t>
      </w:r>
      <w:r w:rsidRPr="0088379F">
        <w:rPr>
          <w:rFonts w:ascii="Times New Roman" w:hAnsi="Times New Roman" w:cs="Times New Roman"/>
          <w:sz w:val="24"/>
          <w:szCs w:val="24"/>
        </w:rPr>
        <w:t xml:space="preserve">Vadovaujantis Lietuvos Respublikos aplinkos ministro 2011 m. birželio 28 d. įsakymo Nr. </w:t>
      </w:r>
      <w:r w:rsidRPr="0088379F">
        <w:rPr>
          <w:rFonts w:ascii="Times New Roman" w:eastAsia="Times New Roman" w:hAnsi="Times New Roman" w:cs="Times New Roman"/>
          <w:sz w:val="24"/>
          <w:szCs w:val="24"/>
        </w:rPr>
        <w:t>D1-508 „</w:t>
      </w:r>
      <w:hyperlink r:id="rId29" w:history="1">
        <w:r w:rsidRPr="0088379F">
          <w:rPr>
            <w:rFonts w:ascii="Times New Roman" w:eastAsia="Times New Roman" w:hAnsi="Times New Roman" w:cs="Times New Roman"/>
            <w:sz w:val="24"/>
            <w:szCs w:val="24"/>
          </w:rPr>
          <w:t>Dėl Aplinkos apsaugos kriterijų taikymo, vykdant žaliuosius pirkimus, tvarkos aprašo patvirtinimo</w:t>
        </w:r>
      </w:hyperlink>
      <w:r w:rsidRPr="0088379F">
        <w:rPr>
          <w:rFonts w:ascii="Times New Roman" w:eastAsia="Times New Roman" w:hAnsi="Times New Roman" w:cs="Times New Roman"/>
          <w:sz w:val="24"/>
          <w:szCs w:val="24"/>
        </w:rPr>
        <w:t>“ 4.3. papunkčiu.</w:t>
      </w:r>
    </w:p>
    <w:p w14:paraId="1FBCC59B" w14:textId="77777777" w:rsidR="0088379F" w:rsidRPr="0088379F" w:rsidRDefault="0088379F" w:rsidP="0088379F">
      <w:pPr>
        <w:spacing w:after="0" w:line="240" w:lineRule="auto"/>
        <w:rPr>
          <w:rFonts w:ascii="Times New Roman" w:eastAsia="Calibri" w:hAnsi="Times New Roman" w:cs="Times New Roman"/>
          <w:iCs/>
          <w:sz w:val="22"/>
          <w:szCs w:val="22"/>
          <w:lang w:eastAsia="en-US"/>
        </w:rPr>
      </w:pPr>
    </w:p>
    <w:tbl>
      <w:tblPr>
        <w:tblStyle w:val="Lentelstinklelis"/>
        <w:tblW w:w="0" w:type="auto"/>
        <w:tblInd w:w="-113" w:type="dxa"/>
        <w:tblLook w:val="04A0" w:firstRow="1" w:lastRow="0" w:firstColumn="1" w:lastColumn="0" w:noHBand="0" w:noVBand="1"/>
      </w:tblPr>
      <w:tblGrid>
        <w:gridCol w:w="846"/>
        <w:gridCol w:w="3118"/>
        <w:gridCol w:w="3119"/>
        <w:gridCol w:w="2491"/>
      </w:tblGrid>
      <w:tr w:rsidR="0088379F" w:rsidRPr="0088379F" w14:paraId="7F650EC0" w14:textId="77777777" w:rsidTr="005F224E">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F59B69" w14:textId="77777777" w:rsidR="0088379F" w:rsidRPr="0088379F" w:rsidRDefault="0088379F" w:rsidP="0088379F">
            <w:pPr>
              <w:jc w:val="center"/>
              <w:rPr>
                <w:rFonts w:hAnsi="Times New Roman" w:cs="Times New Roman"/>
                <w:sz w:val="22"/>
                <w:szCs w:val="22"/>
              </w:rPr>
            </w:pPr>
            <w:r w:rsidRPr="0088379F">
              <w:rPr>
                <w:rFonts w:eastAsiaTheme="minorHAnsi" w:hAnsi="Times New Roman" w:cs="Times New Roman"/>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57C54B"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 xml:space="preserve">Reikalavimas </w:t>
            </w:r>
            <w:r w:rsidRPr="0088379F">
              <w:rPr>
                <w:rFonts w:eastAsiaTheme="minorHAnsi" w:hAnsi="Times New Roman" w:cs="Times New Roman"/>
                <w:b/>
                <w:bCs/>
                <w:sz w:val="22"/>
                <w:szCs w:val="22"/>
              </w:rPr>
              <w:t xml:space="preserve">dėl </w:t>
            </w:r>
            <w:r w:rsidRPr="0088379F">
              <w:rPr>
                <w:rFonts w:eastAsia="Calibri" w:hAnsi="Times New Roman" w:cs="Times New Roman"/>
                <w:b/>
                <w:bCs/>
                <w:sz w:val="22"/>
                <w:szCs w:val="22"/>
              </w:rPr>
              <w:t>k</w:t>
            </w:r>
            <w:r w:rsidRPr="0088379F">
              <w:rPr>
                <w:rFonts w:eastAsia="Calibri" w:hAnsi="Times New Roman" w:cs="Times New Roman"/>
                <w:b/>
                <w:bCs/>
                <w:iCs/>
                <w:sz w:val="22"/>
                <w:szCs w:val="22"/>
              </w:rPr>
              <w:t>okybės vadybos sistemos ir (arba) aplinkos apsaugos vadybos sistemos standartų</w:t>
            </w:r>
            <w:r w:rsidRPr="0088379F">
              <w:rPr>
                <w:rFonts w:eastAsiaTheme="minorHAnsi" w:hAnsi="Times New Roman" w:cs="Times New Roman"/>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387FED"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Atitiktį reikalavimui įrodantys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906AFC" w14:textId="77777777" w:rsidR="0088379F" w:rsidRPr="0088379F" w:rsidRDefault="0088379F" w:rsidP="0088379F">
            <w:pPr>
              <w:autoSpaceDE w:val="0"/>
              <w:autoSpaceDN w:val="0"/>
              <w:adjustRightInd w:val="0"/>
              <w:jc w:val="center"/>
              <w:rPr>
                <w:rFonts w:hAnsi="Times New Roman" w:cs="Times New Roman"/>
                <w:sz w:val="22"/>
                <w:szCs w:val="22"/>
              </w:rPr>
            </w:pPr>
            <w:r w:rsidRPr="0088379F">
              <w:rPr>
                <w:rFonts w:hAnsi="Times New Roman" w:cs="Times New Roman"/>
                <w:b/>
                <w:bCs/>
                <w:color w:val="000000"/>
                <w:sz w:val="22"/>
                <w:szCs w:val="22"/>
              </w:rPr>
              <w:t>Subjektas, kuris turi atitikti reikalavimą</w:t>
            </w:r>
          </w:p>
        </w:tc>
      </w:tr>
      <w:tr w:rsidR="0088379F" w:rsidRPr="0088379F" w14:paraId="7A17A384" w14:textId="77777777" w:rsidTr="005F224E">
        <w:tc>
          <w:tcPr>
            <w:tcW w:w="846" w:type="dxa"/>
          </w:tcPr>
          <w:p w14:paraId="62F3C758"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1.</w:t>
            </w:r>
          </w:p>
        </w:tc>
        <w:tc>
          <w:tcPr>
            <w:tcW w:w="8728" w:type="dxa"/>
            <w:gridSpan w:val="3"/>
          </w:tcPr>
          <w:p w14:paraId="3D3374E1"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Kokybės vadybos sistemos taikymas</w:t>
            </w:r>
          </w:p>
        </w:tc>
      </w:tr>
      <w:tr w:rsidR="0088379F" w:rsidRPr="0088379F" w14:paraId="168D7CAA" w14:textId="77777777" w:rsidTr="005F224E">
        <w:tc>
          <w:tcPr>
            <w:tcW w:w="846" w:type="dxa"/>
          </w:tcPr>
          <w:p w14:paraId="77E8FF9A"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14:paraId="40A2B281"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3CA6C692"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2491" w:type="dxa"/>
            <w:tcBorders>
              <w:top w:val="single" w:sz="4" w:space="0" w:color="000000"/>
              <w:left w:val="single" w:sz="4" w:space="0" w:color="000000"/>
              <w:bottom w:val="single" w:sz="4" w:space="0" w:color="000000"/>
              <w:right w:val="single" w:sz="4" w:space="0" w:color="000000"/>
            </w:tcBorders>
          </w:tcPr>
          <w:p w14:paraId="651CA25B"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r>
      <w:tr w:rsidR="0088379F" w:rsidRPr="0088379F" w14:paraId="18A3844A" w14:textId="77777777" w:rsidTr="005F224E">
        <w:tc>
          <w:tcPr>
            <w:tcW w:w="846" w:type="dxa"/>
          </w:tcPr>
          <w:p w14:paraId="4CF4460C"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2.</w:t>
            </w:r>
          </w:p>
        </w:tc>
        <w:tc>
          <w:tcPr>
            <w:tcW w:w="8728" w:type="dxa"/>
            <w:gridSpan w:val="3"/>
          </w:tcPr>
          <w:p w14:paraId="52300E5A"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Aplinkos apsaugos vadybos sistemos taikymas</w:t>
            </w:r>
          </w:p>
        </w:tc>
      </w:tr>
      <w:tr w:rsidR="0088379F" w:rsidRPr="0088379F" w14:paraId="090BA808" w14:textId="77777777" w:rsidTr="005F224E">
        <w:tc>
          <w:tcPr>
            <w:tcW w:w="846" w:type="dxa"/>
            <w:tcBorders>
              <w:top w:val="single" w:sz="4" w:space="0" w:color="000000"/>
              <w:left w:val="single" w:sz="4" w:space="0" w:color="000000"/>
              <w:bottom w:val="single" w:sz="4" w:space="0" w:color="000000"/>
              <w:right w:val="single" w:sz="4" w:space="0" w:color="000000"/>
            </w:tcBorders>
          </w:tcPr>
          <w:p w14:paraId="5416CC72" w14:textId="77777777" w:rsidR="0088379F" w:rsidRPr="0088379F" w:rsidRDefault="0088379F" w:rsidP="0088379F">
            <w:pPr>
              <w:rPr>
                <w:rFonts w:hAnsi="Times New Roman" w:cs="Times New Roman"/>
                <w:sz w:val="22"/>
                <w:szCs w:val="22"/>
              </w:rPr>
            </w:pPr>
            <w:r w:rsidRPr="0088379F">
              <w:rPr>
                <w:rFonts w:eastAsiaTheme="minorHAnsi" w:hAnsi="Times New Roman" w:cs="Times New Roman"/>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14:paraId="09AE08C9" w14:textId="77777777" w:rsidR="0088379F" w:rsidRPr="0088379F" w:rsidRDefault="0088379F" w:rsidP="0088379F">
            <w:pPr>
              <w:contextualSpacing/>
              <w:jc w:val="both"/>
              <w:rPr>
                <w:rFonts w:hAnsi="Times New Roman" w:cs="Times New Roman"/>
                <w:sz w:val="22"/>
                <w:szCs w:val="22"/>
              </w:rPr>
            </w:pPr>
            <w:r w:rsidRPr="0088379F">
              <w:rPr>
                <w:rFonts w:hAnsi="Times New Roman" w:cs="Times New Roman"/>
                <w:sz w:val="22"/>
                <w:szCs w:val="22"/>
              </w:rPr>
              <w:t xml:space="preserve">Tiekėjas taiko aplinkos apsaugos vadybos sistemos reikalavimus pagal Europos Sąjungos aplinkos </w:t>
            </w:r>
            <w:r w:rsidRPr="0088379F">
              <w:rPr>
                <w:rFonts w:hAnsi="Times New Roman" w:cs="Times New Roman"/>
                <w:sz w:val="22"/>
                <w:szCs w:val="22"/>
              </w:rPr>
              <w:lastRenderedPageBreak/>
              <w:t xml:space="preserve">apsaugos vadybos ir audito sistemą (angl. </w:t>
            </w:r>
            <w:proofErr w:type="spellStart"/>
            <w:r w:rsidRPr="0088379F">
              <w:rPr>
                <w:rFonts w:hAnsi="Times New Roman" w:cs="Times New Roman"/>
                <w:sz w:val="22"/>
                <w:szCs w:val="22"/>
              </w:rPr>
              <w:t>Eco</w:t>
            </w:r>
            <w:proofErr w:type="spellEnd"/>
            <w:r w:rsidRPr="0088379F">
              <w:rPr>
                <w:rFonts w:hAnsi="Times New Roman" w:cs="Times New Roman"/>
                <w:sz w:val="22"/>
                <w:szCs w:val="22"/>
              </w:rPr>
              <w:t>–</w:t>
            </w:r>
            <w:proofErr w:type="spellStart"/>
            <w:r w:rsidRPr="0088379F">
              <w:rPr>
                <w:rFonts w:hAnsi="Times New Roman" w:cs="Times New Roman"/>
                <w:sz w:val="22"/>
                <w:szCs w:val="22"/>
              </w:rPr>
              <w:t>Management</w:t>
            </w:r>
            <w:proofErr w:type="spellEnd"/>
            <w:r w:rsidRPr="0088379F">
              <w:rPr>
                <w:rFonts w:hAnsi="Times New Roman" w:cs="Times New Roman"/>
                <w:sz w:val="22"/>
                <w:szCs w:val="22"/>
              </w:rPr>
              <w:t xml:space="preserve"> </w:t>
            </w:r>
            <w:proofErr w:type="spellStart"/>
            <w:r w:rsidRPr="0088379F">
              <w:rPr>
                <w:rFonts w:hAnsi="Times New Roman" w:cs="Times New Roman"/>
                <w:sz w:val="22"/>
                <w:szCs w:val="22"/>
              </w:rPr>
              <w:t>and</w:t>
            </w:r>
            <w:proofErr w:type="spellEnd"/>
            <w:r w:rsidRPr="0088379F">
              <w:rPr>
                <w:rFonts w:hAnsi="Times New Roman" w:cs="Times New Roman"/>
                <w:sz w:val="22"/>
                <w:szCs w:val="22"/>
              </w:rPr>
              <w:t xml:space="preserve"> </w:t>
            </w:r>
            <w:proofErr w:type="spellStart"/>
            <w:r w:rsidRPr="0088379F">
              <w:rPr>
                <w:rFonts w:hAnsi="Times New Roman" w:cs="Times New Roman"/>
                <w:sz w:val="22"/>
                <w:szCs w:val="22"/>
              </w:rPr>
              <w:t>Audit</w:t>
            </w:r>
            <w:proofErr w:type="spellEnd"/>
            <w:r w:rsidRPr="0088379F">
              <w:rPr>
                <w:rFonts w:hAnsi="Times New Roman" w:cs="Times New Roman"/>
                <w:sz w:val="22"/>
                <w:szCs w:val="22"/>
              </w:rPr>
              <w:t xml:space="preserve"> </w:t>
            </w:r>
            <w:proofErr w:type="spellStart"/>
            <w:r w:rsidRPr="0088379F">
              <w:rPr>
                <w:rFonts w:hAnsi="Times New Roman" w:cs="Times New Roman"/>
                <w:sz w:val="22"/>
                <w:szCs w:val="22"/>
              </w:rPr>
              <w:t>Scheme</w:t>
            </w:r>
            <w:proofErr w:type="spellEnd"/>
            <w:r w:rsidRPr="0088379F">
              <w:rPr>
                <w:rFonts w:hAnsi="Times New Roman" w:cs="Times New Roman"/>
                <w:sz w:val="22"/>
                <w:szCs w:val="22"/>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p w14:paraId="7493B28D" w14:textId="77777777" w:rsidR="0088379F" w:rsidRPr="0088379F" w:rsidRDefault="0088379F" w:rsidP="0088379F">
            <w:pPr>
              <w:contextualSpacing/>
              <w:jc w:val="both"/>
              <w:rPr>
                <w:rFonts w:hAnsi="Times New Roman" w:cs="Times New Roman"/>
                <w:sz w:val="22"/>
                <w:szCs w:val="22"/>
              </w:rPr>
            </w:pPr>
            <w:r w:rsidRPr="0088379F">
              <w:rPr>
                <w:rFonts w:hAnsi="Times New Roman" w:cs="Times New Roman"/>
                <w:sz w:val="22"/>
                <w:szCs w:val="22"/>
              </w:rPr>
              <w:t xml:space="preserve">Veiklos sritis: </w:t>
            </w:r>
            <w:r w:rsidRPr="0088379F">
              <w:rPr>
                <w:rFonts w:hAnsi="Times New Roman" w:cs="Times New Roman"/>
                <w:b/>
                <w:bCs/>
                <w:sz w:val="22"/>
                <w:szCs w:val="22"/>
              </w:rPr>
              <w:t>projektavimo paslaugos.</w:t>
            </w:r>
          </w:p>
          <w:p w14:paraId="6135B984" w14:textId="77777777" w:rsidR="0088379F" w:rsidRPr="0088379F" w:rsidRDefault="0088379F" w:rsidP="0088379F">
            <w:pPr>
              <w:contextualSpacing/>
              <w:jc w:val="both"/>
              <w:rPr>
                <w:rFonts w:hAnsi="Times New Roman" w:cs="Times New Roman"/>
                <w:sz w:val="22"/>
                <w:szCs w:val="22"/>
              </w:rPr>
            </w:pPr>
          </w:p>
          <w:p w14:paraId="651AE52D" w14:textId="77777777" w:rsidR="0088379F" w:rsidRPr="0088379F" w:rsidRDefault="0088379F" w:rsidP="0088379F">
            <w:pPr>
              <w:contextualSpacing/>
              <w:jc w:val="both"/>
              <w:rPr>
                <w:rFonts w:hAnsi="Times New Roman" w:cs="Times New Roman"/>
                <w:sz w:val="22"/>
                <w:szCs w:val="22"/>
              </w:rPr>
            </w:pPr>
          </w:p>
          <w:p w14:paraId="53D6E296" w14:textId="77777777" w:rsidR="0088379F" w:rsidRPr="0088379F" w:rsidRDefault="0088379F" w:rsidP="0088379F">
            <w:pPr>
              <w:contextualSpacing/>
              <w:jc w:val="both"/>
              <w:rPr>
                <w:rFonts w:hAnsi="Times New Roman" w:cs="Times New Roman"/>
                <w:sz w:val="22"/>
                <w:szCs w:val="22"/>
              </w:rPr>
            </w:pPr>
          </w:p>
          <w:p w14:paraId="75BF7C44" w14:textId="77777777" w:rsidR="0088379F" w:rsidRPr="0088379F" w:rsidRDefault="0088379F" w:rsidP="0088379F">
            <w:pPr>
              <w:contextualSpacing/>
              <w:jc w:val="both"/>
              <w:rPr>
                <w:rFonts w:hAnsi="Times New Roman" w:cs="Times New Roman"/>
                <w:sz w:val="22"/>
                <w:szCs w:val="22"/>
              </w:rPr>
            </w:pPr>
          </w:p>
          <w:p w14:paraId="4E0F2C7F" w14:textId="77777777" w:rsidR="0088379F" w:rsidRPr="0088379F" w:rsidRDefault="0088379F" w:rsidP="0088379F">
            <w:pPr>
              <w:autoSpaceDE w:val="0"/>
              <w:autoSpaceDN w:val="0"/>
              <w:adjustRightInd w:val="0"/>
              <w:jc w:val="both"/>
              <w:rPr>
                <w:rFonts w:hAnsi="Times New Roman" w:cs="Times New Roman"/>
                <w:b/>
                <w:bCs/>
                <w:sz w:val="22"/>
                <w:szCs w:val="22"/>
              </w:rPr>
            </w:pPr>
          </w:p>
          <w:p w14:paraId="372ADE47" w14:textId="77777777" w:rsidR="0088379F" w:rsidRPr="0088379F" w:rsidRDefault="0088379F" w:rsidP="0088379F">
            <w:pPr>
              <w:autoSpaceDE w:val="0"/>
              <w:autoSpaceDN w:val="0"/>
              <w:adjustRightInd w:val="0"/>
              <w:jc w:val="both"/>
              <w:rPr>
                <w:rFonts w:hAnsi="Times New Roman" w:cs="Times New Roman"/>
                <w:sz w:val="22"/>
                <w:szCs w:val="22"/>
              </w:rPr>
            </w:pPr>
          </w:p>
          <w:p w14:paraId="029E10FB" w14:textId="77777777" w:rsidR="0088379F" w:rsidRPr="0088379F" w:rsidRDefault="0088379F" w:rsidP="0088379F">
            <w:pPr>
              <w:autoSpaceDE w:val="0"/>
              <w:autoSpaceDN w:val="0"/>
              <w:adjustRightInd w:val="0"/>
              <w:jc w:val="both"/>
              <w:rPr>
                <w:rFonts w:hAnsi="Times New Roman" w:cs="Times New Roman"/>
                <w:sz w:val="22"/>
                <w:szCs w:val="22"/>
              </w:rPr>
            </w:pPr>
          </w:p>
          <w:p w14:paraId="04FE0FBB" w14:textId="77777777" w:rsidR="0088379F" w:rsidRPr="0088379F" w:rsidRDefault="0088379F" w:rsidP="0088379F">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1AE224C"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b/>
                <w:bCs/>
                <w:sz w:val="22"/>
                <w:szCs w:val="22"/>
              </w:rPr>
              <w:lastRenderedPageBreak/>
              <w:t>Pateikiama su pasiūlymu</w:t>
            </w:r>
            <w:r w:rsidRPr="0088379F">
              <w:rPr>
                <w:rFonts w:hAnsi="Times New Roman" w:cs="Times New Roman"/>
                <w:sz w:val="22"/>
                <w:szCs w:val="22"/>
              </w:rPr>
              <w:t xml:space="preserve">: EBVPD (IV dalyje „Atrankos </w:t>
            </w:r>
            <w:r w:rsidRPr="0088379F">
              <w:rPr>
                <w:rFonts w:hAnsi="Times New Roman" w:cs="Times New Roman"/>
                <w:sz w:val="22"/>
                <w:szCs w:val="22"/>
              </w:rPr>
              <w:lastRenderedPageBreak/>
              <w:t>kriterijai“ pažymima TAIP arba NE)</w:t>
            </w:r>
          </w:p>
          <w:p w14:paraId="30669245"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b/>
                <w:bCs/>
                <w:sz w:val="22"/>
                <w:szCs w:val="22"/>
              </w:rPr>
              <w:t>Dokumentai, kuriuos turės pateikti galimas laimėtojas</w:t>
            </w:r>
            <w:r w:rsidRPr="0088379F">
              <w:rPr>
                <w:rFonts w:hAnsi="Times New Roman" w:cs="Times New Roman"/>
                <w:sz w:val="22"/>
                <w:szCs w:val="22"/>
              </w:rPr>
              <w:t>:</w:t>
            </w:r>
          </w:p>
          <w:p w14:paraId="6A063565" w14:textId="77777777" w:rsidR="0088379F" w:rsidRPr="0088379F" w:rsidRDefault="0088379F" w:rsidP="0088379F">
            <w:pPr>
              <w:autoSpaceDE w:val="0"/>
              <w:autoSpaceDN w:val="0"/>
              <w:adjustRightInd w:val="0"/>
              <w:jc w:val="both"/>
              <w:rPr>
                <w:rFonts w:hAnsi="Times New Roman" w:cs="Times New Roman"/>
                <w:sz w:val="22"/>
                <w:szCs w:val="22"/>
              </w:rPr>
            </w:pPr>
          </w:p>
          <w:p w14:paraId="0B3B6176" w14:textId="77777777" w:rsidR="0088379F" w:rsidRPr="0088379F" w:rsidRDefault="0088379F" w:rsidP="0088379F">
            <w:pPr>
              <w:jc w:val="both"/>
              <w:rPr>
                <w:rFonts w:hAnsi="Times New Roman" w:cs="Times New Roman"/>
                <w:sz w:val="22"/>
                <w:szCs w:val="22"/>
              </w:rPr>
            </w:pPr>
            <w:r w:rsidRPr="0088379F">
              <w:rPr>
                <w:rFonts w:hAnsi="Times New Roman" w:cs="Times New Roman"/>
                <w:sz w:val="22"/>
                <w:szCs w:val="22"/>
              </w:rPr>
              <w:t>Reikalavimo atitikčiai pagrįsti pateikiamas sertifikavimo įstaigos išduotas 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0016AE1C" w14:textId="77777777" w:rsidR="0088379F" w:rsidRPr="0088379F" w:rsidRDefault="0088379F" w:rsidP="0088379F">
            <w:pPr>
              <w:autoSpaceDE w:val="0"/>
              <w:autoSpaceDN w:val="0"/>
              <w:adjustRightInd w:val="0"/>
              <w:jc w:val="both"/>
              <w:rPr>
                <w:rFonts w:hAnsi="Times New Roman" w:cs="Times New Roman"/>
                <w:sz w:val="22"/>
                <w:szCs w:val="22"/>
              </w:rPr>
            </w:pPr>
            <w:r w:rsidRPr="0088379F">
              <w:rPr>
                <w:rFonts w:hAnsi="Times New Roman" w:cs="Times New Roman"/>
                <w:i/>
                <w:iCs/>
                <w:sz w:val="22"/>
                <w:szCs w:val="22"/>
              </w:rPr>
              <w:t>CVP IS priemonėmis pateikiamos skaitmeninės dokumentų kopijos</w:t>
            </w:r>
          </w:p>
        </w:tc>
        <w:tc>
          <w:tcPr>
            <w:tcW w:w="2491" w:type="dxa"/>
            <w:tcBorders>
              <w:top w:val="single" w:sz="4" w:space="0" w:color="000000"/>
              <w:left w:val="single" w:sz="4" w:space="0" w:color="000000"/>
              <w:bottom w:val="single" w:sz="4" w:space="0" w:color="000000"/>
              <w:right w:val="single" w:sz="4" w:space="0" w:color="000000"/>
            </w:tcBorders>
          </w:tcPr>
          <w:p w14:paraId="01220B2B" w14:textId="77777777" w:rsidR="0088379F" w:rsidRPr="0088379F" w:rsidRDefault="0088379F" w:rsidP="0088379F">
            <w:pPr>
              <w:autoSpaceDE w:val="0"/>
              <w:autoSpaceDN w:val="0"/>
              <w:adjustRightInd w:val="0"/>
              <w:jc w:val="both"/>
              <w:rPr>
                <w:rFonts w:hAnsi="Times New Roman" w:cs="Times New Roman"/>
                <w:i/>
                <w:iCs/>
                <w:sz w:val="22"/>
                <w:szCs w:val="22"/>
              </w:rPr>
            </w:pPr>
            <w:r w:rsidRPr="0088379F">
              <w:rPr>
                <w:rFonts w:hAnsi="Times New Roman" w:cs="Times New Roman"/>
                <w:i/>
                <w:iCs/>
                <w:sz w:val="22"/>
                <w:szCs w:val="22"/>
              </w:rPr>
              <w:lastRenderedPageBreak/>
              <w:t xml:space="preserve">Tiekėjas arba bent vienas tiekėjų grupės narys, jeigu pasiūlymą teikia </w:t>
            </w:r>
            <w:r w:rsidRPr="0088379F">
              <w:rPr>
                <w:rFonts w:hAnsi="Times New Roman" w:cs="Times New Roman"/>
                <w:i/>
                <w:iCs/>
                <w:sz w:val="22"/>
                <w:szCs w:val="22"/>
              </w:rPr>
              <w:lastRenderedPageBreak/>
              <w:t xml:space="preserve">ūkio subjektų grupė, arba ūkio subjektas, kurio pajėgumais remiasi tiekėjas, pagal jų prisiimamus įsipareigojimus pirkimo sutarčiai vykdyti. </w:t>
            </w:r>
          </w:p>
          <w:p w14:paraId="12131D6F" w14:textId="77777777" w:rsidR="0088379F" w:rsidRPr="0088379F" w:rsidRDefault="0088379F" w:rsidP="0088379F">
            <w:pPr>
              <w:autoSpaceDE w:val="0"/>
              <w:autoSpaceDN w:val="0"/>
              <w:adjustRightInd w:val="0"/>
              <w:jc w:val="both"/>
              <w:rPr>
                <w:rFonts w:hAnsi="Times New Roman" w:cs="Times New Roman"/>
                <w:i/>
                <w:iCs/>
                <w:sz w:val="22"/>
                <w:szCs w:val="22"/>
              </w:rPr>
            </w:pPr>
          </w:p>
          <w:p w14:paraId="025CDDEC" w14:textId="77777777" w:rsidR="0088379F" w:rsidRPr="0088379F" w:rsidRDefault="0088379F" w:rsidP="0088379F">
            <w:pPr>
              <w:autoSpaceDE w:val="0"/>
              <w:autoSpaceDN w:val="0"/>
              <w:adjustRightInd w:val="0"/>
              <w:jc w:val="both"/>
              <w:rPr>
                <w:rFonts w:hAnsi="Times New Roman" w:cs="Times New Roman"/>
                <w:i/>
                <w:iCs/>
                <w:sz w:val="22"/>
                <w:szCs w:val="22"/>
              </w:rPr>
            </w:pPr>
            <w:r w:rsidRPr="0088379F">
              <w:rPr>
                <w:rFonts w:hAnsi="Times New Roman" w:cs="Times New Roman"/>
                <w:i/>
                <w:iCs/>
                <w:sz w:val="22"/>
                <w:szCs w:val="22"/>
              </w:rPr>
              <w:t>Tiekėjas gali remtis kitų ūkio subjektų pajėgumais tik tuo atveju, jeigu tie subjektai patys vykdys tą pirkimo sutarties dalį, kuriai reikia jų turimų pajėgumų.</w:t>
            </w:r>
          </w:p>
          <w:p w14:paraId="3FBA5E2A" w14:textId="77777777" w:rsidR="0088379F" w:rsidRPr="0088379F" w:rsidRDefault="0088379F" w:rsidP="0088379F">
            <w:pPr>
              <w:rPr>
                <w:rFonts w:hAnsi="Times New Roman" w:cs="Times New Roman"/>
                <w:i/>
                <w:iCs/>
                <w:sz w:val="22"/>
                <w:szCs w:val="22"/>
              </w:rPr>
            </w:pPr>
          </w:p>
          <w:p w14:paraId="6BBB3C78" w14:textId="77777777" w:rsidR="0088379F" w:rsidRPr="0088379F" w:rsidRDefault="0088379F" w:rsidP="0088379F">
            <w:pPr>
              <w:jc w:val="both"/>
              <w:rPr>
                <w:rFonts w:hAnsi="Times New Roman" w:cs="Times New Roman"/>
                <w:sz w:val="22"/>
                <w:szCs w:val="22"/>
              </w:rPr>
            </w:pPr>
            <w:r w:rsidRPr="0088379F">
              <w:rPr>
                <w:rFonts w:hAnsi="Times New Roman" w:cs="Times New Roman"/>
                <w:i/>
                <w:iCs/>
                <w:sz w:val="22"/>
                <w:szCs w:val="22"/>
              </w:rPr>
              <w:t>Subtiekėjai privalo laikytis reikalaujamų aplinkos apsaugos vadybos priemonių, atsižvelgiant į jų prisiimamus įsipareigojimus pirkimo sutarčiai vykdyti.</w:t>
            </w:r>
          </w:p>
        </w:tc>
      </w:tr>
    </w:tbl>
    <w:p w14:paraId="1F39E5B1" w14:textId="77777777" w:rsidR="0088379F" w:rsidRPr="0088379F" w:rsidRDefault="0088379F" w:rsidP="0088379F">
      <w:pPr>
        <w:spacing w:after="0" w:line="240" w:lineRule="auto"/>
        <w:ind w:firstLine="709"/>
        <w:rPr>
          <w:rFonts w:ascii="Times New Roman" w:eastAsiaTheme="minorHAnsi" w:hAnsi="Times New Roman" w:cs="Times New Roman"/>
          <w:sz w:val="22"/>
          <w:szCs w:val="22"/>
          <w:lang w:eastAsia="en-US"/>
        </w:rPr>
      </w:pPr>
    </w:p>
    <w:p w14:paraId="0B2D8647" w14:textId="77777777" w:rsidR="0088379F" w:rsidRPr="0088379F" w:rsidRDefault="0088379F" w:rsidP="0088379F">
      <w:pPr>
        <w:spacing w:after="0" w:line="240" w:lineRule="auto"/>
        <w:jc w:val="center"/>
        <w:rPr>
          <w:rFonts w:ascii="Times New Roman" w:hAnsi="Times New Roman" w:cs="Times New Roman"/>
          <w:b/>
          <w:bCs/>
          <w:smallCaps/>
          <w:sz w:val="20"/>
          <w:szCs w:val="20"/>
        </w:rPr>
      </w:pPr>
      <w:r w:rsidRPr="0088379F">
        <w:rPr>
          <w:rFonts w:ascii="Times New Roman" w:eastAsiaTheme="minorHAnsi" w:hAnsi="Times New Roman" w:cs="Times New Roman"/>
          <w:sz w:val="20"/>
          <w:szCs w:val="20"/>
          <w:lang w:eastAsia="en-US"/>
        </w:rPr>
        <w:t>__________</w:t>
      </w:r>
    </w:p>
    <w:p w14:paraId="3C5D5A48" w14:textId="77777777" w:rsidR="00F026B2" w:rsidRDefault="00F026B2" w:rsidP="00F026B2">
      <w:pPr>
        <w:keepNext/>
        <w:keepLines/>
        <w:spacing w:before="120" w:after="0" w:line="240" w:lineRule="auto"/>
        <w:outlineLvl w:val="1"/>
        <w:rPr>
          <w:rFonts w:ascii="Times New Roman" w:eastAsia="Calibri" w:hAnsi="Times New Roman" w:cs="Times New Roman"/>
          <w:sz w:val="24"/>
          <w:szCs w:val="24"/>
        </w:rPr>
      </w:pPr>
      <w:bookmarkStart w:id="80" w:name="_Ref39484039"/>
      <w:bookmarkStart w:id="81" w:name="_Ref40278562"/>
      <w:bookmarkStart w:id="82" w:name="_Toc216178398"/>
      <w:bookmarkEnd w:id="76"/>
      <w:bookmarkEnd w:id="77"/>
      <w:bookmarkEnd w:id="78"/>
      <w:bookmarkEnd w:id="79"/>
    </w:p>
    <w:p w14:paraId="5D7CE376" w14:textId="72442C1D" w:rsidR="0088379F" w:rsidRPr="0088379F" w:rsidRDefault="0088379F" w:rsidP="00F026B2">
      <w:pPr>
        <w:keepNext/>
        <w:keepLines/>
        <w:spacing w:before="120" w:after="0" w:line="240" w:lineRule="auto"/>
        <w:jc w:val="right"/>
        <w:outlineLvl w:val="1"/>
        <w:rPr>
          <w:rFonts w:ascii="Times New Roman" w:eastAsia="Calibri" w:hAnsi="Times New Roman" w:cs="Times New Roman"/>
          <w:sz w:val="24"/>
          <w:szCs w:val="24"/>
        </w:rPr>
      </w:pPr>
      <w:bookmarkStart w:id="83" w:name="_Toc217912570"/>
      <w:r w:rsidRPr="0088379F">
        <w:rPr>
          <w:rFonts w:ascii="Times New Roman" w:eastAsia="Calibri" w:hAnsi="Times New Roman" w:cs="Times New Roman"/>
          <w:sz w:val="24"/>
          <w:szCs w:val="24"/>
        </w:rPr>
        <w:t>Pirkimo sąlygų 6 priedas „Pasiūlymo forma“</w:t>
      </w:r>
      <w:bookmarkEnd w:id="83"/>
    </w:p>
    <w:p w14:paraId="1B2F07A7" w14:textId="77777777" w:rsidR="0088379F" w:rsidRPr="0088379F" w:rsidRDefault="0088379F" w:rsidP="00C22E4D">
      <w:pPr>
        <w:spacing w:after="0" w:line="240" w:lineRule="auto"/>
        <w:jc w:val="center"/>
        <w:rPr>
          <w:rFonts w:ascii="Times New Roman" w:hAnsi="Times New Roman" w:cs="Times New Roman"/>
          <w:sz w:val="24"/>
          <w:szCs w:val="24"/>
        </w:rPr>
      </w:pPr>
    </w:p>
    <w:p w14:paraId="764546B7" w14:textId="77777777" w:rsidR="0088379F" w:rsidRPr="0088379F" w:rsidRDefault="0088379F" w:rsidP="00C22E4D">
      <w:pPr>
        <w:tabs>
          <w:tab w:val="left" w:pos="1296"/>
        </w:tabs>
        <w:spacing w:after="0" w:line="240" w:lineRule="auto"/>
        <w:ind w:right="-178"/>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Herbas arba prekių ženklas</w:t>
      </w:r>
    </w:p>
    <w:p w14:paraId="5AB6CB65" w14:textId="77777777" w:rsidR="0088379F" w:rsidRPr="0088379F" w:rsidRDefault="0088379F" w:rsidP="00C22E4D">
      <w:pPr>
        <w:tabs>
          <w:tab w:val="left" w:pos="1296"/>
        </w:tabs>
        <w:spacing w:after="0" w:line="240" w:lineRule="auto"/>
        <w:ind w:right="-178"/>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(Tiekėjo pavadinimas)</w:t>
      </w:r>
    </w:p>
    <w:p w14:paraId="31A5D7B4" w14:textId="77777777" w:rsidR="0088379F" w:rsidRPr="0088379F" w:rsidRDefault="0088379F" w:rsidP="00C22E4D">
      <w:pPr>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50F174" w14:textId="77777777" w:rsidR="0088379F" w:rsidRPr="0088379F" w:rsidRDefault="0088379F" w:rsidP="00C22E4D">
      <w:pPr>
        <w:tabs>
          <w:tab w:val="left" w:pos="1296"/>
          <w:tab w:val="left" w:pos="5370"/>
        </w:tabs>
        <w:spacing w:after="0" w:line="240" w:lineRule="auto"/>
        <w:ind w:right="-178"/>
        <w:jc w:val="center"/>
        <w:rPr>
          <w:rFonts w:ascii="Times New Roman" w:eastAsia="Calibri" w:hAnsi="Times New Roman" w:cs="Times New Roman"/>
          <w:sz w:val="24"/>
          <w:szCs w:val="24"/>
        </w:rPr>
      </w:pPr>
    </w:p>
    <w:p w14:paraId="364BB98C" w14:textId="77777777" w:rsidR="0088379F" w:rsidRPr="0088379F" w:rsidRDefault="0088379F" w:rsidP="00C22E4D">
      <w:pPr>
        <w:spacing w:after="0" w:line="240" w:lineRule="auto"/>
        <w:jc w:val="center"/>
        <w:rPr>
          <w:rFonts w:ascii="Times New Roman" w:eastAsia="Calibri" w:hAnsi="Times New Roman" w:cs="Times New Roman"/>
          <w:sz w:val="24"/>
          <w:szCs w:val="24"/>
          <w:u w:val="single"/>
        </w:rPr>
      </w:pPr>
      <w:r w:rsidRPr="0088379F">
        <w:rPr>
          <w:rFonts w:ascii="Times New Roman" w:eastAsia="Calibri" w:hAnsi="Times New Roman" w:cs="Times New Roman"/>
          <w:sz w:val="24"/>
          <w:szCs w:val="24"/>
          <w:u w:val="single"/>
        </w:rPr>
        <w:t>Ignalinos  rajono savivaldybės administracijai</w:t>
      </w:r>
    </w:p>
    <w:p w14:paraId="1219F180" w14:textId="77777777" w:rsidR="0088379F" w:rsidRPr="0088379F" w:rsidRDefault="0088379F" w:rsidP="00C22E4D">
      <w:pPr>
        <w:spacing w:after="0" w:line="240" w:lineRule="auto"/>
        <w:rPr>
          <w:rFonts w:ascii="Times New Roman" w:eastAsia="Calibri" w:hAnsi="Times New Roman" w:cs="Times New Roman"/>
          <w:sz w:val="24"/>
          <w:szCs w:val="24"/>
          <w:u w:val="single"/>
        </w:rPr>
      </w:pPr>
    </w:p>
    <w:p w14:paraId="0852737A" w14:textId="77777777" w:rsidR="0088379F" w:rsidRPr="0088379F" w:rsidRDefault="0088379F" w:rsidP="00C22E4D">
      <w:pPr>
        <w:spacing w:after="0" w:line="240" w:lineRule="auto"/>
        <w:ind w:right="-1"/>
        <w:jc w:val="center"/>
        <w:rPr>
          <w:rFonts w:ascii="Times New Roman" w:hAnsi="Times New Roman" w:cs="Times New Roman"/>
          <w:b/>
          <w:bCs/>
          <w:color w:val="000000"/>
          <w:sz w:val="24"/>
          <w:szCs w:val="24"/>
          <w:shd w:val="clear" w:color="auto" w:fill="FFFFFF"/>
        </w:rPr>
      </w:pPr>
      <w:r w:rsidRPr="0088379F">
        <w:rPr>
          <w:rFonts w:ascii="Times New Roman" w:hAnsi="Times New Roman" w:cs="Times New Roman"/>
          <w:b/>
          <w:bCs/>
          <w:color w:val="000000"/>
          <w:sz w:val="24"/>
          <w:szCs w:val="24"/>
          <w:shd w:val="clear" w:color="auto" w:fill="FFFFFF"/>
        </w:rPr>
        <w:t>PASIŪLYMAS PIRKIMUI „</w:t>
      </w:r>
      <w:r w:rsidRPr="0088379F">
        <w:rPr>
          <w:rFonts w:ascii="Times New Roman" w:hAnsi="Times New Roman" w:cs="Times New Roman"/>
          <w:b/>
          <w:bCs/>
          <w:sz w:val="24"/>
          <w:szCs w:val="24"/>
          <w:shd w:val="clear" w:color="auto" w:fill="FFFFFF"/>
        </w:rPr>
        <w:t>PROJEKTAVIMO PASLAUGOS SIEKIANT PRITAIKYTI LŪŠIŲ EŽERĄ LANKYMUI</w:t>
      </w:r>
      <w:r w:rsidRPr="0088379F">
        <w:rPr>
          <w:rFonts w:ascii="Times New Roman" w:hAnsi="Times New Roman" w:cs="Times New Roman"/>
          <w:b/>
          <w:bCs/>
          <w:sz w:val="24"/>
          <w:szCs w:val="24"/>
        </w:rPr>
        <w:t>“</w:t>
      </w:r>
    </w:p>
    <w:p w14:paraId="5E24B6BB" w14:textId="77777777" w:rsidR="0088379F" w:rsidRPr="0088379F" w:rsidRDefault="0088379F" w:rsidP="00C22E4D">
      <w:pPr>
        <w:spacing w:after="0" w:line="240" w:lineRule="auto"/>
        <w:ind w:right="-1"/>
        <w:jc w:val="center"/>
        <w:rPr>
          <w:rFonts w:ascii="Times New Roman" w:eastAsia="Calibri" w:hAnsi="Times New Roman" w:cs="Times New Roman"/>
          <w:b/>
          <w:bCs/>
          <w:color w:val="000000"/>
          <w:sz w:val="24"/>
          <w:szCs w:val="24"/>
        </w:rPr>
      </w:pPr>
      <w:r w:rsidRPr="0088379F">
        <w:rPr>
          <w:rFonts w:ascii="Times New Roman" w:eastAsia="Calibri" w:hAnsi="Times New Roman" w:cs="Times New Roman"/>
          <w:sz w:val="24"/>
          <w:szCs w:val="24"/>
        </w:rPr>
        <w:t>___________Nr. ____</w:t>
      </w:r>
    </w:p>
    <w:p w14:paraId="4183129A" w14:textId="77777777" w:rsidR="0088379F" w:rsidRPr="0088379F" w:rsidRDefault="0088379F" w:rsidP="00C22E4D">
      <w:pPr>
        <w:shd w:val="clear" w:color="auto" w:fill="FFFFFF"/>
        <w:spacing w:after="0" w:line="240" w:lineRule="auto"/>
        <w:ind w:right="-1"/>
        <w:rPr>
          <w:rFonts w:ascii="Times New Roman" w:eastAsia="Calibri" w:hAnsi="Times New Roman" w:cs="Times New Roman"/>
          <w:bCs/>
          <w:color w:val="000000"/>
        </w:rPr>
      </w:pPr>
      <w:r w:rsidRPr="0088379F">
        <w:rPr>
          <w:rFonts w:ascii="Times New Roman" w:eastAsia="Calibri" w:hAnsi="Times New Roman" w:cs="Times New Roman"/>
          <w:bCs/>
          <w:color w:val="000000"/>
        </w:rPr>
        <w:t xml:space="preserve">                                                                                    (Data)</w:t>
      </w:r>
    </w:p>
    <w:p w14:paraId="5C6D82A6" w14:textId="77777777" w:rsidR="0088379F" w:rsidRPr="0088379F" w:rsidRDefault="0088379F" w:rsidP="00C22E4D">
      <w:pPr>
        <w:shd w:val="clear" w:color="auto" w:fill="FFFFFF"/>
        <w:spacing w:after="0" w:line="240" w:lineRule="auto"/>
        <w:ind w:right="-1"/>
        <w:jc w:val="center"/>
        <w:rPr>
          <w:rFonts w:ascii="Times New Roman" w:eastAsia="Calibri" w:hAnsi="Times New Roman" w:cs="Times New Roman"/>
          <w:bCs/>
          <w:color w:val="000000"/>
          <w:sz w:val="24"/>
          <w:szCs w:val="24"/>
        </w:rPr>
      </w:pPr>
      <w:r w:rsidRPr="0088379F">
        <w:rPr>
          <w:rFonts w:ascii="Times New Roman" w:eastAsia="Calibri" w:hAnsi="Times New Roman" w:cs="Times New Roman"/>
          <w:bCs/>
          <w:color w:val="000000"/>
          <w:sz w:val="24"/>
          <w:szCs w:val="24"/>
        </w:rPr>
        <w:t>______________</w:t>
      </w:r>
    </w:p>
    <w:p w14:paraId="7039F8F0" w14:textId="77777777" w:rsidR="0088379F" w:rsidRPr="0088379F" w:rsidRDefault="0088379F" w:rsidP="00C22E4D">
      <w:pPr>
        <w:shd w:val="clear" w:color="auto" w:fill="FFFFFF"/>
        <w:spacing w:after="0" w:line="240" w:lineRule="auto"/>
        <w:ind w:right="-1"/>
        <w:jc w:val="center"/>
        <w:rPr>
          <w:rFonts w:ascii="Times New Roman" w:eastAsia="Calibri" w:hAnsi="Times New Roman" w:cs="Times New Roman"/>
          <w:bCs/>
          <w:color w:val="000000"/>
        </w:rPr>
      </w:pPr>
      <w:r w:rsidRPr="0088379F">
        <w:rPr>
          <w:rFonts w:ascii="Times New Roman" w:eastAsia="Calibri" w:hAnsi="Times New Roman" w:cs="Times New Roman"/>
          <w:bCs/>
          <w:color w:val="000000"/>
        </w:rPr>
        <w:t>(Sudarymo vieta)</w:t>
      </w:r>
    </w:p>
    <w:p w14:paraId="7B0FF8D5" w14:textId="77777777" w:rsidR="0088379F" w:rsidRPr="0088379F" w:rsidRDefault="0088379F" w:rsidP="00C22E4D">
      <w:pPr>
        <w:spacing w:after="0" w:line="240" w:lineRule="auto"/>
        <w:rPr>
          <w:rFonts w:ascii="Times New Roman" w:eastAsia="Calibri" w:hAnsi="Times New Roman" w:cs="Times New Roman"/>
          <w:sz w:val="24"/>
          <w:szCs w:val="24"/>
        </w:rPr>
      </w:pPr>
    </w:p>
    <w:tbl>
      <w:tblPr>
        <w:tblW w:w="9355" w:type="dxa"/>
        <w:tblInd w:w="421" w:type="dxa"/>
        <w:tblLayout w:type="fixed"/>
        <w:tblLook w:val="04A0" w:firstRow="1" w:lastRow="0" w:firstColumn="1" w:lastColumn="0" w:noHBand="0" w:noVBand="1"/>
      </w:tblPr>
      <w:tblGrid>
        <w:gridCol w:w="4252"/>
        <w:gridCol w:w="5103"/>
      </w:tblGrid>
      <w:tr w:rsidR="0088379F" w:rsidRPr="0088379F" w14:paraId="36E3EB91" w14:textId="77777777" w:rsidTr="005F224E">
        <w:trPr>
          <w:trHeight w:val="623"/>
        </w:trPr>
        <w:tc>
          <w:tcPr>
            <w:tcW w:w="4252" w:type="dxa"/>
            <w:tcBorders>
              <w:top w:val="single" w:sz="4" w:space="0" w:color="auto"/>
              <w:left w:val="single" w:sz="4" w:space="0" w:color="auto"/>
              <w:bottom w:val="single" w:sz="4" w:space="0" w:color="auto"/>
              <w:right w:val="single" w:sz="4" w:space="0" w:color="auto"/>
            </w:tcBorders>
            <w:hideMark/>
          </w:tcPr>
          <w:p w14:paraId="2ECA0814" w14:textId="77777777" w:rsidR="0088379F" w:rsidRPr="0088379F" w:rsidRDefault="0088379F" w:rsidP="00C22E4D">
            <w:pPr>
              <w:snapToGrid w:val="0"/>
              <w:spacing w:after="0" w:line="240" w:lineRule="auto"/>
              <w:ind w:firstLine="41"/>
              <w:jc w:val="both"/>
              <w:rPr>
                <w:rFonts w:ascii="Times New Roman" w:eastAsia="Calibri" w:hAnsi="Times New Roman" w:cs="Times New Roman"/>
                <w:i/>
                <w:color w:val="000000"/>
                <w:sz w:val="24"/>
                <w:szCs w:val="24"/>
              </w:rPr>
            </w:pPr>
            <w:r w:rsidRPr="0088379F">
              <w:rPr>
                <w:rFonts w:ascii="Times New Roman" w:eastAsia="Calibri" w:hAnsi="Times New Roman" w:cs="Times New Roman"/>
                <w:i/>
                <w:iCs/>
                <w:color w:val="000000"/>
                <w:sz w:val="24"/>
                <w:szCs w:val="24"/>
              </w:rPr>
              <w:t>1 lentelė.</w:t>
            </w:r>
            <w:r w:rsidRPr="0088379F">
              <w:rPr>
                <w:rFonts w:ascii="Times New Roman" w:eastAsia="Calibri" w:hAnsi="Times New Roman" w:cs="Times New Roman"/>
                <w:color w:val="000000"/>
                <w:sz w:val="24"/>
                <w:szCs w:val="24"/>
              </w:rPr>
              <w:t xml:space="preserve"> Tiekėjo pavadinimas </w:t>
            </w:r>
            <w:r w:rsidRPr="0088379F">
              <w:rPr>
                <w:rFonts w:ascii="Times New Roman" w:eastAsia="Calibri" w:hAnsi="Times New Roman" w:cs="Times New Roman"/>
                <w:i/>
                <w:color w:val="000000"/>
                <w:sz w:val="24"/>
                <w:szCs w:val="24"/>
              </w:rPr>
              <w:t xml:space="preserve">/Jeigu dalyvauja ūkio subjektų grupė, </w:t>
            </w:r>
            <w:r w:rsidRPr="0088379F">
              <w:rPr>
                <w:rFonts w:ascii="Times New Roman" w:eastAsia="Calibri" w:hAnsi="Times New Roman" w:cs="Times New Roman"/>
                <w:i/>
                <w:iCs/>
                <w:sz w:val="24"/>
                <w:szCs w:val="24"/>
              </w:rPr>
              <w:t>veikianti pagal jungtinės veiklos (partnerystės) sutartį,</w:t>
            </w:r>
            <w:r w:rsidRPr="0088379F">
              <w:rPr>
                <w:rFonts w:ascii="Times New Roman" w:eastAsia="Calibri" w:hAnsi="Times New Roman" w:cs="Times New Roman"/>
                <w:i/>
                <w:color w:val="000000"/>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17A4B51E" w14:textId="77777777" w:rsidR="0088379F" w:rsidRPr="0088379F" w:rsidRDefault="0088379F" w:rsidP="00C22E4D">
            <w:pPr>
              <w:snapToGrid w:val="0"/>
              <w:spacing w:after="0" w:line="240" w:lineRule="auto"/>
              <w:rPr>
                <w:rFonts w:ascii="Times New Roman" w:eastAsia="Calibri" w:hAnsi="Times New Roman" w:cs="Times New Roman"/>
                <w:color w:val="000000"/>
                <w:sz w:val="24"/>
                <w:szCs w:val="24"/>
              </w:rPr>
            </w:pPr>
          </w:p>
          <w:p w14:paraId="24C50F2D"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1A22BDF9" w14:textId="77777777" w:rsidTr="005F224E">
        <w:tc>
          <w:tcPr>
            <w:tcW w:w="4252" w:type="dxa"/>
            <w:tcBorders>
              <w:top w:val="single" w:sz="4" w:space="0" w:color="auto"/>
              <w:left w:val="single" w:sz="4" w:space="0" w:color="auto"/>
              <w:bottom w:val="single" w:sz="4" w:space="0" w:color="auto"/>
              <w:right w:val="single" w:sz="4" w:space="0" w:color="auto"/>
            </w:tcBorders>
            <w:hideMark/>
          </w:tcPr>
          <w:p w14:paraId="60D0F8AF" w14:textId="77777777" w:rsidR="0088379F" w:rsidRPr="0088379F" w:rsidRDefault="0088379F" w:rsidP="00C22E4D">
            <w:pPr>
              <w:snapToGrid w:val="0"/>
              <w:spacing w:after="0" w:line="240" w:lineRule="auto"/>
              <w:ind w:firstLine="41"/>
              <w:jc w:val="both"/>
              <w:rPr>
                <w:rFonts w:ascii="Times New Roman" w:eastAsia="Calibri" w:hAnsi="Times New Roman" w:cs="Times New Roman"/>
                <w:i/>
                <w:color w:val="000000"/>
                <w:sz w:val="24"/>
                <w:szCs w:val="24"/>
              </w:rPr>
            </w:pPr>
            <w:r w:rsidRPr="0088379F">
              <w:rPr>
                <w:rFonts w:ascii="Times New Roman" w:eastAsia="Calibri" w:hAnsi="Times New Roman" w:cs="Times New Roman"/>
                <w:color w:val="000000"/>
                <w:sz w:val="24"/>
                <w:szCs w:val="24"/>
              </w:rPr>
              <w:t xml:space="preserve">Tiekėjo adresas </w:t>
            </w:r>
            <w:r w:rsidRPr="0088379F">
              <w:rPr>
                <w:rFonts w:ascii="Times New Roman" w:eastAsia="Calibri" w:hAnsi="Times New Roman" w:cs="Times New Roman"/>
                <w:i/>
                <w:color w:val="000000"/>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4BE137B3"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544F8549" w14:textId="77777777" w:rsidTr="005F224E">
        <w:trPr>
          <w:trHeight w:hRule="exact" w:val="531"/>
        </w:trPr>
        <w:tc>
          <w:tcPr>
            <w:tcW w:w="4252" w:type="dxa"/>
            <w:tcBorders>
              <w:top w:val="single" w:sz="4" w:space="0" w:color="auto"/>
              <w:left w:val="single" w:sz="4" w:space="0" w:color="auto"/>
              <w:bottom w:val="single" w:sz="4" w:space="0" w:color="auto"/>
              <w:right w:val="single" w:sz="4" w:space="0" w:color="auto"/>
            </w:tcBorders>
            <w:hideMark/>
          </w:tcPr>
          <w:p w14:paraId="41DEBB2B"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color w:val="000000"/>
                <w:sz w:val="24"/>
                <w:szCs w:val="24"/>
              </w:rPr>
              <w:t>Už pasiūlymą atsakingo asmens vardas, pavardė, pareigos</w:t>
            </w:r>
          </w:p>
          <w:p w14:paraId="18BF45ED"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color w:val="000000"/>
                <w:sz w:val="24"/>
                <w:szCs w:val="24"/>
              </w:rPr>
              <w:t xml:space="preserve"> </w:t>
            </w:r>
          </w:p>
          <w:p w14:paraId="7CEA5EC0"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color w:val="000000"/>
                <w:sz w:val="24"/>
                <w:szCs w:val="24"/>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4641DACB"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67737F13"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54DEFA3B"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09328CB8"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734D15CE"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6F4A6B0E"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p w14:paraId="14F9F598"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rPr>
            </w:pPr>
          </w:p>
        </w:tc>
      </w:tr>
      <w:tr w:rsidR="0088379F" w:rsidRPr="0088379F" w14:paraId="063BD009" w14:textId="77777777" w:rsidTr="005F224E">
        <w:trPr>
          <w:trHeight w:val="360"/>
        </w:trPr>
        <w:tc>
          <w:tcPr>
            <w:tcW w:w="4252" w:type="dxa"/>
            <w:tcBorders>
              <w:top w:val="single" w:sz="4" w:space="0" w:color="auto"/>
              <w:left w:val="single" w:sz="4" w:space="0" w:color="auto"/>
              <w:bottom w:val="single" w:sz="4" w:space="0" w:color="auto"/>
              <w:right w:val="single" w:sz="4" w:space="0" w:color="auto"/>
            </w:tcBorders>
            <w:hideMark/>
          </w:tcPr>
          <w:p w14:paraId="09B91CC9"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color w:val="000000"/>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1D9207A4"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21F0D067" w14:textId="77777777" w:rsidTr="005F224E">
        <w:trPr>
          <w:trHeight w:val="293"/>
        </w:trPr>
        <w:tc>
          <w:tcPr>
            <w:tcW w:w="4252" w:type="dxa"/>
            <w:tcBorders>
              <w:top w:val="single" w:sz="4" w:space="0" w:color="auto"/>
              <w:left w:val="single" w:sz="4" w:space="0" w:color="auto"/>
              <w:bottom w:val="single" w:sz="4" w:space="0" w:color="auto"/>
              <w:right w:val="single" w:sz="4" w:space="0" w:color="auto"/>
            </w:tcBorders>
            <w:hideMark/>
          </w:tcPr>
          <w:p w14:paraId="3FA89840"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color w:val="000000"/>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41E5A4D1"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306BA772" w14:textId="77777777" w:rsidTr="005F224E">
        <w:trPr>
          <w:trHeight w:val="293"/>
        </w:trPr>
        <w:tc>
          <w:tcPr>
            <w:tcW w:w="4252" w:type="dxa"/>
            <w:tcBorders>
              <w:top w:val="single" w:sz="4" w:space="0" w:color="auto"/>
              <w:left w:val="single" w:sz="4" w:space="0" w:color="auto"/>
              <w:bottom w:val="single" w:sz="4" w:space="0" w:color="auto"/>
              <w:right w:val="single" w:sz="4" w:space="0" w:color="auto"/>
            </w:tcBorders>
          </w:tcPr>
          <w:p w14:paraId="2E77B72B"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hAnsi="Times New Roman" w:cs="Times New Roman"/>
                <w:bCs/>
                <w:i/>
                <w:sz w:val="24"/>
                <w:szCs w:val="24"/>
              </w:rPr>
              <w:t>2 lentelė Ūkio subjektų grupės</w:t>
            </w:r>
            <w:r w:rsidRPr="0088379F">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41BAA57E"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24F7A4AD" w14:textId="77777777" w:rsidTr="005F224E">
        <w:trPr>
          <w:trHeight w:val="293"/>
        </w:trPr>
        <w:tc>
          <w:tcPr>
            <w:tcW w:w="4252" w:type="dxa"/>
            <w:tcBorders>
              <w:top w:val="single" w:sz="4" w:space="0" w:color="auto"/>
              <w:left w:val="single" w:sz="4" w:space="0" w:color="auto"/>
              <w:bottom w:val="single" w:sz="4" w:space="0" w:color="auto"/>
              <w:right w:val="single" w:sz="4" w:space="0" w:color="auto"/>
            </w:tcBorders>
          </w:tcPr>
          <w:p w14:paraId="2D037DA2" w14:textId="77777777" w:rsidR="0088379F" w:rsidRPr="0088379F" w:rsidRDefault="0088379F" w:rsidP="00C22E4D">
            <w:pPr>
              <w:snapToGrid w:val="0"/>
              <w:spacing w:after="0" w:line="240" w:lineRule="auto"/>
              <w:ind w:firstLine="41"/>
              <w:jc w:val="both"/>
              <w:rPr>
                <w:rFonts w:ascii="Times New Roman" w:hAnsi="Times New Roman" w:cs="Times New Roman"/>
                <w:bCs/>
                <w:i/>
                <w:sz w:val="24"/>
                <w:szCs w:val="24"/>
              </w:rPr>
            </w:pPr>
            <w:r w:rsidRPr="0088379F">
              <w:rPr>
                <w:rFonts w:ascii="Times New Roman" w:hAnsi="Times New Roman" w:cs="Times New Roman"/>
                <w:bCs/>
                <w:i/>
                <w:sz w:val="24"/>
                <w:szCs w:val="24"/>
              </w:rPr>
              <w:t>Ūkio subjektų grupės</w:t>
            </w:r>
            <w:r w:rsidRPr="0088379F">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79F772AF" w14:textId="77777777" w:rsidR="0088379F" w:rsidRPr="0088379F" w:rsidRDefault="0088379F" w:rsidP="00C22E4D">
            <w:pPr>
              <w:spacing w:after="0" w:line="240" w:lineRule="auto"/>
              <w:ind w:right="566"/>
              <w:rPr>
                <w:rFonts w:ascii="Times New Roman" w:eastAsia="Calibri" w:hAnsi="Times New Roman" w:cs="Times New Roman"/>
                <w:color w:val="000000"/>
                <w:sz w:val="24"/>
                <w:szCs w:val="24"/>
              </w:rPr>
            </w:pPr>
          </w:p>
        </w:tc>
      </w:tr>
      <w:tr w:rsidR="0088379F" w:rsidRPr="0088379F" w14:paraId="489C7DDE" w14:textId="77777777" w:rsidTr="005F224E">
        <w:tc>
          <w:tcPr>
            <w:tcW w:w="4252" w:type="dxa"/>
            <w:tcBorders>
              <w:top w:val="single" w:sz="4" w:space="0" w:color="000000"/>
              <w:left w:val="single" w:sz="4" w:space="0" w:color="000000"/>
              <w:bottom w:val="single" w:sz="4" w:space="0" w:color="000000"/>
              <w:right w:val="nil"/>
            </w:tcBorders>
          </w:tcPr>
          <w:p w14:paraId="4B75597D"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eastAsia="Calibri" w:hAnsi="Times New Roman" w:cs="Times New Roman"/>
                <w:i/>
                <w:color w:val="000000"/>
                <w:sz w:val="24"/>
                <w:szCs w:val="24"/>
              </w:rPr>
              <w:t xml:space="preserve">3 lentelė. </w:t>
            </w:r>
            <w:r w:rsidRPr="0088379F">
              <w:rPr>
                <w:rFonts w:ascii="Times New Roman" w:eastAsia="Calibri" w:hAnsi="Times New Roman" w:cs="Times New Roman"/>
                <w:i/>
                <w:color w:val="000000"/>
                <w:spacing w:val="-4"/>
                <w:sz w:val="24"/>
                <w:szCs w:val="24"/>
              </w:rPr>
              <w:t>/</w:t>
            </w:r>
            <w:r w:rsidRPr="0088379F">
              <w:rPr>
                <w:rFonts w:ascii="Times New Roman" w:eastAsia="Calibri" w:hAnsi="Times New Roman" w:cs="Times New Roman"/>
                <w:color w:val="000000"/>
                <w:spacing w:val="-4"/>
                <w:sz w:val="24"/>
                <w:szCs w:val="24"/>
              </w:rPr>
              <w:t xml:space="preserve"> Jei žinomas - subrangovo (-ų), subtiekėjo (-ų), subteikėjo  (</w:t>
            </w:r>
            <w:r w:rsidRPr="0088379F">
              <w:rPr>
                <w:rFonts w:ascii="Times New Roman" w:eastAsia="Calibri" w:hAnsi="Times New Roman" w:cs="Times New Roman"/>
                <w:color w:val="000000"/>
                <w:spacing w:val="-4"/>
                <w:sz w:val="24"/>
                <w:szCs w:val="24"/>
              </w:rPr>
              <w:noBreakHyphen/>
              <w:t>ų),</w:t>
            </w:r>
            <w:r w:rsidRPr="0088379F">
              <w:rPr>
                <w:rFonts w:ascii="Times New Roman" w:eastAsia="Calibri" w:hAnsi="Times New Roman" w:cs="Times New Roman"/>
                <w:color w:val="000000"/>
                <w:sz w:val="24"/>
                <w:szCs w:val="24"/>
              </w:rPr>
              <w:t xml:space="preserve"> pavadinimas (-ai)</w:t>
            </w:r>
          </w:p>
          <w:p w14:paraId="6FF6E5AD"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pacing w:val="-4"/>
                <w:sz w:val="24"/>
                <w:szCs w:val="24"/>
              </w:rPr>
            </w:pPr>
            <w:r w:rsidRPr="0088379F">
              <w:rPr>
                <w:rFonts w:ascii="Times New Roman" w:eastAsia="Calibri" w:hAnsi="Times New Roman" w:cs="Times New Roman"/>
                <w:i/>
                <w:iCs/>
                <w:sz w:val="24"/>
                <w:szCs w:val="24"/>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6DD612CF"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01AE9B0F" w14:textId="77777777" w:rsidTr="005F224E">
        <w:tc>
          <w:tcPr>
            <w:tcW w:w="4252" w:type="dxa"/>
            <w:tcBorders>
              <w:top w:val="single" w:sz="4" w:space="0" w:color="000000"/>
              <w:left w:val="single" w:sz="4" w:space="0" w:color="000000"/>
              <w:bottom w:val="single" w:sz="4" w:space="0" w:color="000000"/>
              <w:right w:val="nil"/>
            </w:tcBorders>
            <w:hideMark/>
          </w:tcPr>
          <w:p w14:paraId="3695926E"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lang w:eastAsia="zh-CN"/>
              </w:rPr>
            </w:pPr>
            <w:r w:rsidRPr="0088379F">
              <w:rPr>
                <w:rFonts w:ascii="Times New Roman" w:eastAsia="Calibri" w:hAnsi="Times New Roman" w:cs="Times New Roman"/>
                <w:color w:val="000000"/>
                <w:spacing w:val="-4"/>
                <w:sz w:val="24"/>
                <w:szCs w:val="24"/>
              </w:rPr>
              <w:t>Jei žinomas – subrangovo (-ų), subtiekėjo (-ų), subteikėjo  (</w:t>
            </w:r>
            <w:r w:rsidRPr="0088379F">
              <w:rPr>
                <w:rFonts w:ascii="Times New Roman" w:eastAsia="Calibri" w:hAnsi="Times New Roman" w:cs="Times New Roman"/>
                <w:color w:val="000000"/>
                <w:spacing w:val="-4"/>
                <w:sz w:val="24"/>
                <w:szCs w:val="24"/>
              </w:rPr>
              <w:noBreakHyphen/>
              <w:t>ų),</w:t>
            </w:r>
            <w:r w:rsidRPr="0088379F">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231F4534"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53926F12" w14:textId="77777777" w:rsidTr="005F224E">
        <w:tc>
          <w:tcPr>
            <w:tcW w:w="4252" w:type="dxa"/>
            <w:tcBorders>
              <w:top w:val="single" w:sz="4" w:space="0" w:color="000000"/>
              <w:left w:val="single" w:sz="4" w:space="0" w:color="000000"/>
              <w:bottom w:val="single" w:sz="4" w:space="0" w:color="000000"/>
              <w:right w:val="nil"/>
            </w:tcBorders>
            <w:hideMark/>
          </w:tcPr>
          <w:p w14:paraId="227F46A6"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lang w:eastAsia="zh-CN"/>
              </w:rPr>
            </w:pPr>
            <w:r w:rsidRPr="0088379F">
              <w:rPr>
                <w:rFonts w:ascii="Times New Roman" w:eastAsia="Calibri" w:hAnsi="Times New Roman" w:cs="Times New Roman"/>
                <w:color w:val="000000"/>
                <w:sz w:val="24"/>
                <w:szCs w:val="24"/>
              </w:rPr>
              <w:lastRenderedPageBreak/>
              <w:t>Įsipareigojimų dalis (nurodant konkrečius pagal pirkimo sutartį prisiimamus įsipareigojimus, jų vertę Eur arba dalį procentais), kuriai ketinama pasitelkti subrangovą (-</w:t>
            </w:r>
            <w:proofErr w:type="spellStart"/>
            <w:r w:rsidRPr="0088379F">
              <w:rPr>
                <w:rFonts w:ascii="Times New Roman" w:eastAsia="Calibri" w:hAnsi="Times New Roman" w:cs="Times New Roman"/>
                <w:color w:val="000000"/>
                <w:sz w:val="24"/>
                <w:szCs w:val="24"/>
              </w:rPr>
              <w:t>us</w:t>
            </w:r>
            <w:proofErr w:type="spellEnd"/>
            <w:r w:rsidRPr="0088379F">
              <w:rPr>
                <w:rFonts w:ascii="Times New Roman" w:eastAsia="Calibri" w:hAnsi="Times New Roman" w:cs="Times New Roman"/>
                <w:color w:val="000000"/>
                <w:sz w:val="24"/>
                <w:szCs w:val="24"/>
              </w:rPr>
              <w:t>), subtiekėją (-</w:t>
            </w:r>
            <w:proofErr w:type="spellStart"/>
            <w:r w:rsidRPr="0088379F">
              <w:rPr>
                <w:rFonts w:ascii="Times New Roman" w:eastAsia="Calibri" w:hAnsi="Times New Roman" w:cs="Times New Roman"/>
                <w:color w:val="000000"/>
                <w:sz w:val="24"/>
                <w:szCs w:val="24"/>
              </w:rPr>
              <w:t>us</w:t>
            </w:r>
            <w:proofErr w:type="spellEnd"/>
            <w:r w:rsidRPr="0088379F">
              <w:rPr>
                <w:rFonts w:ascii="Times New Roman" w:eastAsia="Calibri" w:hAnsi="Times New Roman" w:cs="Times New Roman"/>
                <w:color w:val="000000"/>
                <w:sz w:val="24"/>
                <w:szCs w:val="24"/>
              </w:rPr>
              <w:t>), subteikėją (-</w:t>
            </w:r>
            <w:proofErr w:type="spellStart"/>
            <w:r w:rsidRPr="0088379F">
              <w:rPr>
                <w:rFonts w:ascii="Times New Roman" w:eastAsia="Calibri" w:hAnsi="Times New Roman" w:cs="Times New Roman"/>
                <w:color w:val="000000"/>
                <w:sz w:val="24"/>
                <w:szCs w:val="24"/>
              </w:rPr>
              <w:t>us</w:t>
            </w:r>
            <w:proofErr w:type="spellEnd"/>
            <w:r w:rsidRPr="0088379F">
              <w:rPr>
                <w:rFonts w:ascii="Times New Roman" w:eastAsia="Calibri" w:hAnsi="Times New Roman" w:cs="Times New Roman"/>
                <w:color w:val="000000"/>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07C60AA1"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035AAEC6" w14:textId="77777777" w:rsidTr="005F224E">
        <w:tc>
          <w:tcPr>
            <w:tcW w:w="4252" w:type="dxa"/>
            <w:tcBorders>
              <w:top w:val="single" w:sz="4" w:space="0" w:color="000000"/>
              <w:left w:val="single" w:sz="4" w:space="0" w:color="000000"/>
              <w:bottom w:val="single" w:sz="4" w:space="0" w:color="000000"/>
              <w:right w:val="nil"/>
            </w:tcBorders>
          </w:tcPr>
          <w:p w14:paraId="33BBE24D" w14:textId="77777777" w:rsidR="0088379F" w:rsidRPr="0088379F" w:rsidRDefault="0088379F" w:rsidP="00C22E4D">
            <w:pPr>
              <w:snapToGrid w:val="0"/>
              <w:spacing w:after="0" w:line="240" w:lineRule="auto"/>
              <w:ind w:firstLine="41"/>
              <w:jc w:val="both"/>
              <w:rPr>
                <w:rFonts w:ascii="Times New Roman" w:eastAsia="Calibri" w:hAnsi="Times New Roman" w:cs="Times New Roman"/>
                <w:color w:val="000000"/>
                <w:sz w:val="24"/>
                <w:szCs w:val="24"/>
              </w:rPr>
            </w:pPr>
            <w:r w:rsidRPr="0088379F">
              <w:rPr>
                <w:rFonts w:ascii="Times New Roman" w:hAnsi="Times New Roman" w:cs="Times New Roman"/>
                <w:i/>
                <w:color w:val="000000" w:themeColor="text1"/>
                <w:sz w:val="24"/>
                <w:szCs w:val="24"/>
              </w:rPr>
              <w:t xml:space="preserve">4 lentelė </w:t>
            </w:r>
            <w:r w:rsidRPr="0088379F">
              <w:rPr>
                <w:rFonts w:ascii="Times New Roman" w:hAnsi="Times New Roman" w:cs="Times New Roman"/>
                <w:bCs/>
                <w:color w:val="000000" w:themeColor="text1"/>
                <w:sz w:val="24"/>
                <w:szCs w:val="24"/>
              </w:rPr>
              <w:t>Kito ūkio subjekto, kurio pajėgumais (t. y. kvalifikacija) remiamasi,</w:t>
            </w:r>
            <w:r w:rsidRPr="0088379F">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49E578DE"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36D72F28" w14:textId="77777777" w:rsidTr="005F224E">
        <w:tc>
          <w:tcPr>
            <w:tcW w:w="4252" w:type="dxa"/>
            <w:tcBorders>
              <w:top w:val="single" w:sz="4" w:space="0" w:color="000000"/>
              <w:left w:val="single" w:sz="4" w:space="0" w:color="000000"/>
              <w:bottom w:val="single" w:sz="4" w:space="0" w:color="000000"/>
              <w:right w:val="nil"/>
            </w:tcBorders>
          </w:tcPr>
          <w:p w14:paraId="48EF9867" w14:textId="77777777" w:rsidR="0088379F" w:rsidRPr="0088379F" w:rsidRDefault="0088379F" w:rsidP="00C22E4D">
            <w:pPr>
              <w:snapToGrid w:val="0"/>
              <w:spacing w:after="0" w:line="240" w:lineRule="auto"/>
              <w:ind w:firstLine="41"/>
              <w:jc w:val="both"/>
              <w:rPr>
                <w:rFonts w:ascii="Times New Roman" w:hAnsi="Times New Roman" w:cs="Times New Roman"/>
                <w:i/>
                <w:color w:val="000000" w:themeColor="text1"/>
                <w:sz w:val="24"/>
                <w:szCs w:val="24"/>
              </w:rPr>
            </w:pPr>
            <w:r w:rsidRPr="0088379F">
              <w:rPr>
                <w:rFonts w:ascii="Times New Roman" w:hAnsi="Times New Roman" w:cs="Times New Roman"/>
                <w:color w:val="000000" w:themeColor="text1"/>
                <w:sz w:val="24"/>
                <w:szCs w:val="24"/>
              </w:rPr>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2AB68348"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198C1A9F" w14:textId="77777777" w:rsidTr="005F224E">
        <w:tc>
          <w:tcPr>
            <w:tcW w:w="4252" w:type="dxa"/>
            <w:tcBorders>
              <w:top w:val="single" w:sz="4" w:space="0" w:color="000000"/>
              <w:left w:val="single" w:sz="4" w:space="0" w:color="000000"/>
              <w:bottom w:val="single" w:sz="4" w:space="0" w:color="000000"/>
              <w:right w:val="nil"/>
            </w:tcBorders>
          </w:tcPr>
          <w:p w14:paraId="7838EEBD" w14:textId="77777777" w:rsidR="0088379F" w:rsidRPr="0088379F" w:rsidRDefault="0088379F" w:rsidP="00C22E4D">
            <w:pPr>
              <w:snapToGrid w:val="0"/>
              <w:spacing w:after="0" w:line="240" w:lineRule="auto"/>
              <w:ind w:firstLine="41"/>
              <w:jc w:val="both"/>
              <w:rPr>
                <w:rFonts w:ascii="Times New Roman" w:hAnsi="Times New Roman" w:cs="Times New Roman"/>
                <w:color w:val="000000" w:themeColor="text1"/>
                <w:sz w:val="24"/>
                <w:szCs w:val="24"/>
              </w:rPr>
            </w:pPr>
            <w:r w:rsidRPr="0088379F">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3B2BC75D"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4DBFB2F2" w14:textId="77777777" w:rsidTr="005F224E">
        <w:tc>
          <w:tcPr>
            <w:tcW w:w="4252" w:type="dxa"/>
            <w:tcBorders>
              <w:top w:val="single" w:sz="4" w:space="0" w:color="000000"/>
              <w:left w:val="single" w:sz="4" w:space="0" w:color="000000"/>
              <w:bottom w:val="single" w:sz="4" w:space="0" w:color="000000"/>
              <w:right w:val="nil"/>
            </w:tcBorders>
          </w:tcPr>
          <w:p w14:paraId="2EE60574" w14:textId="77777777" w:rsidR="0088379F" w:rsidRPr="0088379F" w:rsidRDefault="0088379F" w:rsidP="00C22E4D">
            <w:pPr>
              <w:snapToGrid w:val="0"/>
              <w:spacing w:after="0" w:line="240" w:lineRule="auto"/>
              <w:ind w:firstLine="41"/>
              <w:jc w:val="both"/>
              <w:rPr>
                <w:rFonts w:ascii="Times New Roman" w:hAnsi="Times New Roman" w:cs="Times New Roman"/>
                <w:color w:val="000000" w:themeColor="text1"/>
                <w:sz w:val="24"/>
                <w:szCs w:val="24"/>
              </w:rPr>
            </w:pPr>
            <w:r w:rsidRPr="0088379F">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496BF5C0" w14:textId="77777777" w:rsidR="0088379F" w:rsidRPr="0088379F" w:rsidRDefault="0088379F" w:rsidP="00C22E4D">
            <w:pPr>
              <w:snapToGrid w:val="0"/>
              <w:spacing w:after="0" w:line="240" w:lineRule="auto"/>
              <w:ind w:right="566"/>
              <w:rPr>
                <w:rFonts w:ascii="Times New Roman" w:eastAsia="Calibri" w:hAnsi="Times New Roman" w:cs="Times New Roman"/>
                <w:color w:val="000000"/>
                <w:sz w:val="24"/>
                <w:szCs w:val="24"/>
                <w:lang w:eastAsia="zh-CN"/>
              </w:rPr>
            </w:pPr>
          </w:p>
        </w:tc>
      </w:tr>
      <w:tr w:rsidR="0088379F" w:rsidRPr="0088379F" w14:paraId="28DF183B" w14:textId="77777777" w:rsidTr="005F224E">
        <w:trPr>
          <w:trHeight w:val="620"/>
        </w:trPr>
        <w:tc>
          <w:tcPr>
            <w:tcW w:w="4252" w:type="dxa"/>
            <w:tcBorders>
              <w:top w:val="single" w:sz="4" w:space="0" w:color="000000"/>
              <w:left w:val="single" w:sz="4" w:space="0" w:color="000000"/>
              <w:bottom w:val="single" w:sz="4" w:space="0" w:color="000000"/>
              <w:right w:val="nil"/>
            </w:tcBorders>
          </w:tcPr>
          <w:p w14:paraId="4E40D2D8" w14:textId="2E1F6CF4" w:rsidR="0088379F" w:rsidRPr="0088379F" w:rsidRDefault="0088379F" w:rsidP="00C22E4D">
            <w:pPr>
              <w:spacing w:after="0" w:line="240" w:lineRule="auto"/>
              <w:ind w:firstLine="64"/>
              <w:jc w:val="both"/>
              <w:rPr>
                <w:rFonts w:ascii="Times New Roman" w:hAnsi="Times New Roman" w:cs="Times New Roman"/>
                <w:color w:val="000000" w:themeColor="text1"/>
                <w:sz w:val="24"/>
                <w:szCs w:val="24"/>
              </w:rPr>
            </w:pPr>
            <w:r w:rsidRPr="0088379F">
              <w:rPr>
                <w:rFonts w:ascii="Times New Roman" w:hAnsi="Times New Roman" w:cs="Times New Roman"/>
                <w:i/>
                <w:color w:val="000000" w:themeColor="text1"/>
                <w:sz w:val="24"/>
                <w:szCs w:val="24"/>
              </w:rPr>
              <w:t xml:space="preserve">5 lentelė </w:t>
            </w:r>
            <w:proofErr w:type="spellStart"/>
            <w:r w:rsidRPr="0088379F">
              <w:rPr>
                <w:rFonts w:ascii="Times New Roman" w:hAnsi="Times New Roman" w:cs="Times New Roman"/>
                <w:bCs/>
                <w:color w:val="000000" w:themeColor="text1"/>
                <w:sz w:val="24"/>
                <w:szCs w:val="24"/>
              </w:rPr>
              <w:t>Kvazisubtiekėjas</w:t>
            </w:r>
            <w:proofErr w:type="spellEnd"/>
            <w:r w:rsidRPr="0088379F">
              <w:rPr>
                <w:rFonts w:ascii="Times New Roman" w:hAnsi="Times New Roman" w:cs="Times New Roman"/>
                <w:bCs/>
                <w:color w:val="000000" w:themeColor="text1"/>
                <w:sz w:val="24"/>
                <w:szCs w:val="24"/>
              </w:rPr>
              <w:t xml:space="preserve"> (</w:t>
            </w:r>
            <w:proofErr w:type="spellStart"/>
            <w:r w:rsidRPr="0088379F">
              <w:rPr>
                <w:rFonts w:ascii="Times New Roman" w:hAnsi="Times New Roman" w:cs="Times New Roman"/>
                <w:bCs/>
                <w:color w:val="000000" w:themeColor="text1"/>
                <w:sz w:val="24"/>
                <w:szCs w:val="24"/>
              </w:rPr>
              <w:t>t.y</w:t>
            </w:r>
            <w:proofErr w:type="spellEnd"/>
            <w:r w:rsidRPr="0088379F">
              <w:rPr>
                <w:rFonts w:ascii="Times New Roman" w:hAnsi="Times New Roman" w:cs="Times New Roman"/>
                <w:bCs/>
                <w:color w:val="000000" w:themeColor="text1"/>
                <w:sz w:val="24"/>
                <w:szCs w:val="24"/>
              </w:rPr>
              <w:t xml:space="preserve">. </w:t>
            </w:r>
            <w:r w:rsidRPr="0088379F">
              <w:rPr>
                <w:rFonts w:ascii="Times New Roman" w:hAnsi="Times New Roman" w:cs="Times New Roman"/>
                <w:color w:val="474747"/>
                <w:sz w:val="24"/>
                <w:szCs w:val="24"/>
                <w:shd w:val="clear" w:color="auto" w:fill="FFFFFF"/>
              </w:rPr>
              <w:t>specialistas, kurio kvalifikacija tiekėjas remiasi)</w:t>
            </w:r>
            <w:r w:rsidRPr="0088379F">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27E575A6" w14:textId="77777777" w:rsidR="0088379F" w:rsidRPr="0088379F" w:rsidRDefault="0088379F" w:rsidP="00C22E4D">
            <w:pPr>
              <w:snapToGrid w:val="0"/>
              <w:spacing w:after="0" w:line="240" w:lineRule="auto"/>
              <w:ind w:right="566"/>
              <w:rPr>
                <w:rFonts w:ascii="Times New Roman" w:hAnsi="Times New Roman" w:cs="Times New Roman"/>
                <w:color w:val="000000" w:themeColor="text1"/>
                <w:sz w:val="24"/>
                <w:szCs w:val="24"/>
                <w:lang w:eastAsia="zh-CN"/>
              </w:rPr>
            </w:pPr>
          </w:p>
        </w:tc>
      </w:tr>
      <w:tr w:rsidR="0088379F" w:rsidRPr="0088379F" w14:paraId="03534CD6" w14:textId="77777777" w:rsidTr="005F224E">
        <w:trPr>
          <w:trHeight w:val="416"/>
        </w:trPr>
        <w:tc>
          <w:tcPr>
            <w:tcW w:w="4252" w:type="dxa"/>
            <w:tcBorders>
              <w:top w:val="single" w:sz="4" w:space="0" w:color="000000"/>
              <w:left w:val="single" w:sz="4" w:space="0" w:color="000000"/>
              <w:bottom w:val="single" w:sz="4" w:space="0" w:color="000000"/>
              <w:right w:val="nil"/>
            </w:tcBorders>
          </w:tcPr>
          <w:p w14:paraId="11B14862" w14:textId="77777777" w:rsidR="0088379F" w:rsidRPr="0088379F" w:rsidRDefault="0088379F" w:rsidP="00C22E4D">
            <w:pPr>
              <w:spacing w:after="0" w:line="240" w:lineRule="auto"/>
              <w:ind w:firstLine="64"/>
              <w:jc w:val="both"/>
              <w:rPr>
                <w:rFonts w:ascii="Times New Roman" w:hAnsi="Times New Roman" w:cs="Times New Roman"/>
                <w:color w:val="000000" w:themeColor="text1"/>
                <w:sz w:val="24"/>
                <w:szCs w:val="24"/>
              </w:rPr>
            </w:pPr>
            <w:r w:rsidRPr="0088379F">
              <w:rPr>
                <w:rFonts w:ascii="Times New Roman" w:hAnsi="Times New Roman" w:cs="Times New Roman"/>
                <w:color w:val="000000" w:themeColor="text1"/>
                <w:sz w:val="24"/>
                <w:szCs w:val="24"/>
              </w:rPr>
              <w:t xml:space="preserve">Įsipareigojimų dalis (procentais), kuriai ketinama pasitelkti </w:t>
            </w:r>
            <w:proofErr w:type="spellStart"/>
            <w:r w:rsidRPr="0088379F">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59328CE0" w14:textId="77777777" w:rsidR="0088379F" w:rsidRPr="0088379F" w:rsidRDefault="0088379F" w:rsidP="00C22E4D">
            <w:pPr>
              <w:snapToGrid w:val="0"/>
              <w:spacing w:after="0" w:line="240" w:lineRule="auto"/>
              <w:ind w:right="566"/>
              <w:rPr>
                <w:rFonts w:ascii="Times New Roman" w:hAnsi="Times New Roman" w:cs="Times New Roman"/>
                <w:color w:val="000000" w:themeColor="text1"/>
                <w:sz w:val="24"/>
                <w:szCs w:val="24"/>
                <w:lang w:eastAsia="zh-CN"/>
              </w:rPr>
            </w:pPr>
          </w:p>
        </w:tc>
      </w:tr>
      <w:tr w:rsidR="0088379F" w:rsidRPr="0088379F" w14:paraId="34212DE3" w14:textId="77777777" w:rsidTr="005F224E">
        <w:trPr>
          <w:trHeight w:val="382"/>
        </w:trPr>
        <w:tc>
          <w:tcPr>
            <w:tcW w:w="4252" w:type="dxa"/>
            <w:tcBorders>
              <w:top w:val="single" w:sz="4" w:space="0" w:color="000000"/>
              <w:left w:val="single" w:sz="4" w:space="0" w:color="000000"/>
              <w:bottom w:val="single" w:sz="4" w:space="0" w:color="000000"/>
              <w:right w:val="nil"/>
            </w:tcBorders>
          </w:tcPr>
          <w:p w14:paraId="2DB770F4" w14:textId="77777777" w:rsidR="0088379F" w:rsidRPr="0088379F" w:rsidRDefault="0088379F" w:rsidP="00C22E4D">
            <w:pPr>
              <w:spacing w:after="0" w:line="240" w:lineRule="auto"/>
              <w:ind w:firstLine="64"/>
              <w:jc w:val="both"/>
              <w:rPr>
                <w:rFonts w:ascii="Times New Roman" w:hAnsi="Times New Roman" w:cs="Times New Roman"/>
                <w:color w:val="000000" w:themeColor="text1"/>
                <w:sz w:val="24"/>
                <w:szCs w:val="24"/>
              </w:rPr>
            </w:pPr>
            <w:r w:rsidRPr="0088379F">
              <w:rPr>
                <w:rFonts w:ascii="Times New Roman" w:hAnsi="Times New Roman" w:cs="Times New Roman"/>
                <w:color w:val="000000" w:themeColor="text1"/>
                <w:sz w:val="24"/>
                <w:szCs w:val="24"/>
              </w:rPr>
              <w:t xml:space="preserve">Įsipareigojimai, kuriuos numatoma perduoti kitam </w:t>
            </w:r>
            <w:proofErr w:type="spellStart"/>
            <w:r w:rsidRPr="0088379F">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717517DB" w14:textId="77777777" w:rsidR="0088379F" w:rsidRPr="0088379F" w:rsidRDefault="0088379F" w:rsidP="00C22E4D">
            <w:pPr>
              <w:snapToGrid w:val="0"/>
              <w:spacing w:after="0" w:line="240" w:lineRule="auto"/>
              <w:ind w:right="566"/>
              <w:rPr>
                <w:rFonts w:ascii="Times New Roman" w:hAnsi="Times New Roman" w:cs="Times New Roman"/>
                <w:color w:val="000000" w:themeColor="text1"/>
                <w:sz w:val="24"/>
                <w:szCs w:val="24"/>
                <w:lang w:eastAsia="zh-CN"/>
              </w:rPr>
            </w:pPr>
          </w:p>
        </w:tc>
      </w:tr>
    </w:tbl>
    <w:p w14:paraId="77EA24B8" w14:textId="77777777" w:rsidR="0088379F" w:rsidRPr="0088379F" w:rsidRDefault="0088379F" w:rsidP="00C22E4D">
      <w:pPr>
        <w:tabs>
          <w:tab w:val="left" w:pos="9214"/>
        </w:tabs>
        <w:spacing w:after="0" w:line="240" w:lineRule="auto"/>
        <w:ind w:left="426" w:right="-2" w:firstLine="710"/>
        <w:jc w:val="both"/>
        <w:rPr>
          <w:rFonts w:ascii="Times New Roman" w:eastAsia="Calibri" w:hAnsi="Times New Roman" w:cs="Times New Roman"/>
          <w:sz w:val="24"/>
          <w:szCs w:val="24"/>
        </w:rPr>
      </w:pPr>
      <w:r w:rsidRPr="0088379F">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6C8F9D14" w14:textId="77777777" w:rsidR="0088379F" w:rsidRPr="0088379F" w:rsidRDefault="0088379F" w:rsidP="00C22E4D">
      <w:pPr>
        <w:spacing w:after="0" w:line="240" w:lineRule="auto"/>
        <w:ind w:left="426" w:right="-143" w:firstLine="709"/>
        <w:jc w:val="both"/>
        <w:rPr>
          <w:rFonts w:ascii="Times New Roman" w:eastAsia="Calibri" w:hAnsi="Times New Roman" w:cs="Times New Roman"/>
          <w:sz w:val="24"/>
          <w:szCs w:val="24"/>
        </w:rPr>
      </w:pPr>
      <w:r w:rsidRPr="0088379F">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C89FA61" w14:textId="77777777" w:rsidR="0088379F" w:rsidRPr="0088379F" w:rsidRDefault="0088379F" w:rsidP="00C22E4D">
      <w:pPr>
        <w:spacing w:after="0" w:line="240" w:lineRule="auto"/>
        <w:ind w:left="426" w:right="-143" w:firstLine="710"/>
        <w:jc w:val="both"/>
        <w:rPr>
          <w:rFonts w:ascii="Times New Roman" w:eastAsia="Calibri" w:hAnsi="Times New Roman" w:cs="Times New Roman"/>
          <w:b/>
          <w:sz w:val="24"/>
          <w:szCs w:val="24"/>
        </w:rPr>
      </w:pPr>
      <w:r w:rsidRPr="0088379F">
        <w:rPr>
          <w:rFonts w:ascii="Times New Roman" w:eastAsia="Calibri" w:hAnsi="Times New Roman" w:cs="Times New Roman"/>
          <w:sz w:val="24"/>
          <w:szCs w:val="24"/>
        </w:rPr>
        <w:t xml:space="preserve">3. Mūsų siūloma kaina apima visus mokesčius ir visas išlaidas, </w:t>
      </w:r>
      <w:r w:rsidRPr="0088379F">
        <w:rPr>
          <w:rFonts w:ascii="Times New Roman" w:eastAsia="Calibri" w:hAnsi="Times New Roman" w:cs="Times New Roman"/>
          <w:b/>
          <w:sz w:val="24"/>
          <w:szCs w:val="24"/>
        </w:rPr>
        <w:t xml:space="preserve">įskaitant PVM sąskaitų faktūrų pateikimo perkančiajai organizacijai per </w:t>
      </w:r>
      <w:r w:rsidRPr="0088379F">
        <w:rPr>
          <w:rFonts w:ascii="Times New Roman" w:hAnsi="Times New Roman" w:cs="Times New Roman"/>
          <w:b/>
          <w:bCs/>
          <w:sz w:val="24"/>
          <w:szCs w:val="24"/>
          <w:shd w:val="clear" w:color="auto" w:fill="FFFFFF"/>
        </w:rPr>
        <w:t>Sąskaitų administravimo bendrąją informacinę sistemą (SABIS) išlaidas</w:t>
      </w:r>
      <w:r w:rsidRPr="0088379F">
        <w:rPr>
          <w:rFonts w:ascii="Times New Roman" w:eastAsia="Calibri" w:hAnsi="Times New Roman" w:cs="Times New Roman"/>
          <w:b/>
          <w:sz w:val="24"/>
          <w:szCs w:val="24"/>
        </w:rPr>
        <w:t>.</w:t>
      </w:r>
    </w:p>
    <w:p w14:paraId="34574DA8" w14:textId="77777777" w:rsidR="0088379F" w:rsidRPr="0088379F" w:rsidRDefault="0088379F" w:rsidP="00C22E4D">
      <w:pPr>
        <w:spacing w:after="0" w:line="240" w:lineRule="auto"/>
        <w:ind w:left="426" w:firstLine="710"/>
        <w:rPr>
          <w:rFonts w:ascii="Times New Roman" w:eastAsia="Calibri" w:hAnsi="Times New Roman" w:cs="Times New Roman"/>
          <w:b/>
          <w:bCs/>
          <w:sz w:val="24"/>
          <w:szCs w:val="24"/>
        </w:rPr>
      </w:pPr>
      <w:r w:rsidRPr="0088379F">
        <w:rPr>
          <w:rFonts w:ascii="Times New Roman" w:eastAsia="Calibri" w:hAnsi="Times New Roman" w:cs="Times New Roman"/>
          <w:b/>
          <w:sz w:val="24"/>
          <w:szCs w:val="24"/>
        </w:rPr>
        <w:t xml:space="preserve">4. </w:t>
      </w:r>
      <w:r w:rsidRPr="0088379F">
        <w:rPr>
          <w:rFonts w:ascii="Times New Roman" w:eastAsia="Calibri" w:hAnsi="Times New Roman" w:cs="Times New Roman"/>
          <w:b/>
          <w:bCs/>
          <w:sz w:val="24"/>
          <w:szCs w:val="24"/>
        </w:rPr>
        <w:t xml:space="preserve"> Atsižvelgdami į pirkimo dokumentuose išdėstytas sąlygas, siūlome:</w:t>
      </w:r>
    </w:p>
    <w:tbl>
      <w:tblPr>
        <w:tblW w:w="9639" w:type="dxa"/>
        <w:tblInd w:w="-5" w:type="dxa"/>
        <w:tblLayout w:type="fixed"/>
        <w:tblCellMar>
          <w:left w:w="10" w:type="dxa"/>
          <w:right w:w="10" w:type="dxa"/>
        </w:tblCellMar>
        <w:tblLook w:val="04A0" w:firstRow="1" w:lastRow="0" w:firstColumn="1" w:lastColumn="0" w:noHBand="0" w:noVBand="1"/>
      </w:tblPr>
      <w:tblGrid>
        <w:gridCol w:w="709"/>
        <w:gridCol w:w="2552"/>
        <w:gridCol w:w="992"/>
        <w:gridCol w:w="1417"/>
        <w:gridCol w:w="993"/>
        <w:gridCol w:w="2976"/>
      </w:tblGrid>
      <w:tr w:rsidR="0088379F" w:rsidRPr="0088379F" w14:paraId="669BA77F" w14:textId="77777777" w:rsidTr="005F224E">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144AE786" w14:textId="77777777" w:rsidR="0088379F" w:rsidRPr="0088379F" w:rsidRDefault="0088379F" w:rsidP="00C22E4D">
            <w:pPr>
              <w:spacing w:after="0" w:line="240" w:lineRule="auto"/>
              <w:ind w:firstLine="710"/>
              <w:jc w:val="right"/>
              <w:rPr>
                <w:rFonts w:ascii="Times New Roman" w:eastAsia="Calibri" w:hAnsi="Times New Roman" w:cs="Times New Roman"/>
                <w:b/>
                <w:sz w:val="24"/>
                <w:szCs w:val="24"/>
              </w:rPr>
            </w:pPr>
            <w:r w:rsidRPr="0088379F">
              <w:rPr>
                <w:rFonts w:ascii="Times New Roman" w:eastAsia="Calibri" w:hAnsi="Times New Roman" w:cs="Times New Roman"/>
                <w:b/>
                <w:sz w:val="24"/>
                <w:szCs w:val="24"/>
              </w:rPr>
              <w:t>Valiuta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8A0A9B8" w14:textId="77777777" w:rsidR="0088379F" w:rsidRPr="0088379F" w:rsidRDefault="0088379F" w:rsidP="00C22E4D">
            <w:pPr>
              <w:spacing w:after="0" w:line="240" w:lineRule="auto"/>
              <w:ind w:firstLine="142"/>
              <w:jc w:val="both"/>
              <w:rPr>
                <w:rFonts w:ascii="Times New Roman" w:eastAsia="Calibri" w:hAnsi="Times New Roman" w:cs="Times New Roman"/>
                <w:b/>
                <w:sz w:val="24"/>
                <w:szCs w:val="24"/>
              </w:rPr>
            </w:pPr>
            <w:r w:rsidRPr="0088379F">
              <w:rPr>
                <w:rFonts w:ascii="Times New Roman" w:eastAsia="Calibri" w:hAnsi="Times New Roman" w:cs="Times New Roman"/>
                <w:b/>
                <w:sz w:val="24"/>
                <w:szCs w:val="24"/>
              </w:rPr>
              <w:t>Eurai</w:t>
            </w:r>
          </w:p>
        </w:tc>
      </w:tr>
      <w:tr w:rsidR="0088379F" w:rsidRPr="0088379F" w14:paraId="5A50DB85" w14:textId="77777777" w:rsidTr="005F224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75A10E" w14:textId="77777777" w:rsidR="0088379F" w:rsidRPr="0088379F" w:rsidRDefault="0088379F" w:rsidP="00C22E4D">
            <w:pPr>
              <w:spacing w:after="0" w:line="240" w:lineRule="auto"/>
              <w:ind w:right="-143"/>
              <w:rPr>
                <w:rFonts w:ascii="Times New Roman" w:eastAsia="Calibri" w:hAnsi="Times New Roman" w:cs="Times New Roman"/>
                <w:b/>
                <w:sz w:val="24"/>
                <w:szCs w:val="24"/>
              </w:rPr>
            </w:pPr>
            <w:r w:rsidRPr="0088379F">
              <w:rPr>
                <w:rFonts w:ascii="Times New Roman" w:eastAsia="Calibri" w:hAnsi="Times New Roman" w:cs="Times New Roman"/>
                <w:b/>
                <w:sz w:val="24"/>
                <w:szCs w:val="24"/>
              </w:rPr>
              <w:t>Eil.</w:t>
            </w:r>
          </w:p>
          <w:p w14:paraId="47B081D5" w14:textId="77777777" w:rsidR="0088379F" w:rsidRPr="0088379F" w:rsidRDefault="0088379F" w:rsidP="00C22E4D">
            <w:pPr>
              <w:spacing w:after="0" w:line="240" w:lineRule="auto"/>
              <w:ind w:right="-143"/>
              <w:rPr>
                <w:rFonts w:ascii="Times New Roman" w:eastAsia="Calibri" w:hAnsi="Times New Roman" w:cs="Times New Roman"/>
                <w:b/>
                <w:sz w:val="24"/>
                <w:szCs w:val="24"/>
              </w:rPr>
            </w:pPr>
            <w:r w:rsidRPr="0088379F">
              <w:rPr>
                <w:rFonts w:ascii="Times New Roman" w:eastAsia="Calibri" w:hAnsi="Times New Roman" w:cs="Times New Roman"/>
                <w:b/>
                <w:sz w:val="24"/>
                <w:szCs w:val="24"/>
              </w:rPr>
              <w:t>Nr.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71AA02" w14:textId="77777777" w:rsidR="0088379F" w:rsidRPr="0088379F" w:rsidRDefault="0088379F" w:rsidP="00C22E4D">
            <w:pPr>
              <w:spacing w:after="0" w:line="240" w:lineRule="auto"/>
              <w:ind w:right="-143" w:hanging="13"/>
              <w:jc w:val="center"/>
              <w:rPr>
                <w:rFonts w:ascii="Times New Roman" w:eastAsia="Calibri" w:hAnsi="Times New Roman" w:cs="Times New Roman"/>
                <w:b/>
                <w:sz w:val="24"/>
                <w:szCs w:val="24"/>
              </w:rPr>
            </w:pPr>
            <w:r w:rsidRPr="0088379F">
              <w:rPr>
                <w:rFonts w:ascii="Times New Roman" w:eastAsia="Calibri" w:hAnsi="Times New Roman" w:cs="Times New Roman"/>
                <w:b/>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40290" w14:textId="77777777" w:rsidR="0088379F" w:rsidRPr="0088379F" w:rsidRDefault="0088379F" w:rsidP="00C22E4D">
            <w:pPr>
              <w:spacing w:after="0" w:line="240" w:lineRule="auto"/>
              <w:ind w:left="141" w:right="-143"/>
              <w:rPr>
                <w:rFonts w:ascii="Times New Roman" w:eastAsia="Calibri" w:hAnsi="Times New Roman" w:cs="Times New Roman"/>
                <w:b/>
                <w:sz w:val="24"/>
                <w:szCs w:val="24"/>
              </w:rPr>
            </w:pPr>
            <w:r w:rsidRPr="0088379F">
              <w:rPr>
                <w:rFonts w:ascii="Times New Roman" w:eastAsia="Calibri" w:hAnsi="Times New Roman" w:cs="Times New Roman"/>
                <w:b/>
                <w:sz w:val="24"/>
                <w:szCs w:val="24"/>
              </w:rPr>
              <w:t>Mato</w:t>
            </w:r>
          </w:p>
          <w:p w14:paraId="61334778" w14:textId="77777777" w:rsidR="0088379F" w:rsidRPr="0088379F" w:rsidRDefault="0088379F" w:rsidP="00C22E4D">
            <w:pPr>
              <w:spacing w:after="0" w:line="240" w:lineRule="auto"/>
              <w:ind w:left="141" w:right="-143"/>
              <w:rPr>
                <w:rFonts w:ascii="Times New Roman" w:eastAsia="Calibri" w:hAnsi="Times New Roman" w:cs="Times New Roman"/>
                <w:b/>
                <w:sz w:val="24"/>
                <w:szCs w:val="24"/>
              </w:rPr>
            </w:pPr>
            <w:r w:rsidRPr="0088379F">
              <w:rPr>
                <w:rFonts w:ascii="Times New Roman" w:eastAsia="Calibri" w:hAnsi="Times New Roman" w:cs="Times New Roman"/>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49BBDC" w14:textId="77777777" w:rsidR="0088379F" w:rsidRPr="0088379F" w:rsidRDefault="0088379F" w:rsidP="00C22E4D">
            <w:pPr>
              <w:spacing w:after="0" w:line="240" w:lineRule="auto"/>
              <w:jc w:val="center"/>
              <w:rPr>
                <w:rFonts w:ascii="Times New Roman" w:eastAsia="Calibri" w:hAnsi="Times New Roman" w:cs="Times New Roman"/>
                <w:b/>
                <w:sz w:val="24"/>
                <w:szCs w:val="24"/>
                <w:vertAlign w:val="superscript"/>
              </w:rPr>
            </w:pPr>
            <w:r w:rsidRPr="0088379F">
              <w:rPr>
                <w:rFonts w:ascii="Times New Roman" w:eastAsia="Calibri" w:hAnsi="Times New Roman" w:cs="Times New Roman"/>
                <w:b/>
                <w:sz w:val="24"/>
                <w:szCs w:val="24"/>
              </w:rPr>
              <w:t>Vieneto kaina be PVM</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B8A4AA" w14:textId="77777777" w:rsidR="0088379F" w:rsidRPr="0088379F" w:rsidRDefault="0088379F" w:rsidP="00C22E4D">
            <w:pPr>
              <w:spacing w:after="0" w:line="240" w:lineRule="auto"/>
              <w:ind w:hanging="6"/>
              <w:jc w:val="both"/>
              <w:rPr>
                <w:rFonts w:ascii="Times New Roman" w:eastAsia="Calibri" w:hAnsi="Times New Roman" w:cs="Times New Roman"/>
                <w:b/>
                <w:sz w:val="24"/>
                <w:szCs w:val="24"/>
              </w:rPr>
            </w:pPr>
            <w:r w:rsidRPr="0088379F">
              <w:rPr>
                <w:rFonts w:ascii="Times New Roman" w:eastAsia="Calibri" w:hAnsi="Times New Roman" w:cs="Times New Roman"/>
                <w:b/>
                <w:sz w:val="24"/>
                <w:szCs w:val="24"/>
              </w:rPr>
              <w:t>Kiekis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091DB02" w14:textId="77777777" w:rsidR="0088379F" w:rsidRPr="0088379F" w:rsidRDefault="0088379F" w:rsidP="00C22E4D">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
                <w:sz w:val="24"/>
                <w:szCs w:val="24"/>
              </w:rPr>
              <w:t>Suma be</w:t>
            </w:r>
          </w:p>
          <w:p w14:paraId="268BBFFC" w14:textId="77777777" w:rsidR="0088379F" w:rsidRPr="0088379F" w:rsidRDefault="0088379F" w:rsidP="00C22E4D">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
                <w:sz w:val="24"/>
                <w:szCs w:val="24"/>
              </w:rPr>
              <w:t>PVM</w:t>
            </w:r>
            <w:r w:rsidRPr="0088379F">
              <w:rPr>
                <w:rFonts w:ascii="Times New Roman" w:eastAsia="Calibri" w:hAnsi="Times New Roman" w:cs="Times New Roman"/>
                <w:b/>
                <w:sz w:val="24"/>
                <w:szCs w:val="24"/>
                <w:vertAlign w:val="superscript"/>
              </w:rPr>
              <w:t>1</w:t>
            </w:r>
          </w:p>
        </w:tc>
      </w:tr>
      <w:tr w:rsidR="001E1E46" w:rsidRPr="0088379F" w14:paraId="6647DD55" w14:textId="77777777" w:rsidTr="005A4A1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D4AACB" w14:textId="1058F82C" w:rsidR="001E1E46" w:rsidRPr="001E1E46" w:rsidRDefault="001E1E46" w:rsidP="001E1E46">
            <w:pPr>
              <w:spacing w:after="0" w:line="240" w:lineRule="auto"/>
              <w:ind w:right="-143"/>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1E1E46">
              <w:rPr>
                <w:rFonts w:ascii="Times New Roman" w:eastAsia="Calibri" w:hAnsi="Times New Roman" w:cs="Times New Roman"/>
                <w:bCs/>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A8F800" w14:textId="009A45A3" w:rsidR="001E1E46" w:rsidRPr="001E1E46" w:rsidRDefault="001E1E46" w:rsidP="001E1E46">
            <w:pPr>
              <w:spacing w:after="0" w:line="240" w:lineRule="auto"/>
              <w:ind w:right="-143" w:hanging="13"/>
              <w:rPr>
                <w:rFonts w:ascii="Times New Roman" w:eastAsia="Calibri" w:hAnsi="Times New Roman" w:cs="Times New Roman"/>
                <w:bCs/>
                <w:sz w:val="24"/>
                <w:szCs w:val="24"/>
              </w:rPr>
            </w:pPr>
            <w:r w:rsidRPr="001E1E46">
              <w:rPr>
                <w:rFonts w:ascii="Times New Roman" w:eastAsia="Calibri" w:hAnsi="Times New Roman" w:cs="Times New Roman"/>
                <w:bCs/>
                <w:sz w:val="24"/>
                <w:szCs w:val="24"/>
              </w:rPr>
              <w:t>Privalomi atlikti tyrimai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EF210" w14:textId="30723E8A" w:rsidR="001E1E46" w:rsidRPr="0088379F" w:rsidRDefault="001E1E46" w:rsidP="001E1E46">
            <w:pPr>
              <w:spacing w:after="0" w:line="240" w:lineRule="auto"/>
              <w:ind w:left="141" w:right="-143"/>
              <w:rPr>
                <w:rFonts w:ascii="Times New Roman" w:eastAsia="Calibri" w:hAnsi="Times New Roman" w:cs="Times New Roman"/>
                <w:b/>
                <w:sz w:val="24"/>
                <w:szCs w:val="24"/>
              </w:rPr>
            </w:pPr>
            <w:proofErr w:type="spellStart"/>
            <w:r w:rsidRPr="0088379F">
              <w:rPr>
                <w:rFonts w:ascii="Times New Roman" w:eastAsia="Calibri" w:hAnsi="Times New Roman" w:cs="Times New Roman"/>
                <w:bCs/>
                <w:sz w:val="24"/>
                <w:szCs w:val="24"/>
              </w:rPr>
              <w:t>Kompl</w:t>
            </w:r>
            <w:proofErr w:type="spellEnd"/>
            <w:r w:rsidRPr="0088379F">
              <w:rPr>
                <w:rFonts w:ascii="Times New Roman" w:eastAsia="Calibri"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D93665" w14:textId="69D2CCB7" w:rsidR="001E1E46" w:rsidRPr="0088379F" w:rsidRDefault="001E1E46" w:rsidP="001E1E46">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08675A" w14:textId="570487EF" w:rsidR="001E1E46" w:rsidRPr="0088379F" w:rsidRDefault="001E1E46" w:rsidP="001E1E46">
            <w:pPr>
              <w:spacing w:after="0" w:line="240" w:lineRule="auto"/>
              <w:ind w:hanging="6"/>
              <w:jc w:val="both"/>
              <w:rPr>
                <w:rFonts w:ascii="Times New Roman" w:eastAsia="Calibri" w:hAnsi="Times New Roman" w:cs="Times New Roman"/>
                <w:b/>
                <w:sz w:val="24"/>
                <w:szCs w:val="24"/>
              </w:rPr>
            </w:pPr>
            <w:r w:rsidRPr="0088379F">
              <w:rPr>
                <w:rFonts w:ascii="Times New Roman" w:eastAsia="Calibri" w:hAnsi="Times New Roman" w:cs="Times New Roman"/>
                <w:bCs/>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771DD68" w14:textId="63DFB48A" w:rsidR="001E1E46" w:rsidRPr="0088379F" w:rsidRDefault="001E1E46" w:rsidP="001E1E46">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Cs/>
                <w:sz w:val="24"/>
                <w:szCs w:val="24"/>
                <w:highlight w:val="lightGray"/>
              </w:rPr>
              <w:t>įrašyti</w:t>
            </w:r>
          </w:p>
        </w:tc>
      </w:tr>
      <w:tr w:rsidR="0088379F" w:rsidRPr="0088379F" w14:paraId="146C0FF2" w14:textId="77777777" w:rsidTr="005F224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026743" w14:textId="5E79F1E7" w:rsidR="0088379F" w:rsidRPr="0088379F" w:rsidRDefault="001E1E46" w:rsidP="00C22E4D">
            <w:pPr>
              <w:spacing w:after="0" w:line="240" w:lineRule="auto"/>
              <w:ind w:right="-14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88379F" w:rsidRPr="0088379F">
              <w:rPr>
                <w:rFonts w:ascii="Times New Roman" w:eastAsia="Calibri" w:hAnsi="Times New Roman" w:cs="Times New Roman"/>
                <w:bCs/>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406F66" w14:textId="77777777" w:rsidR="0088379F" w:rsidRPr="0088379F" w:rsidRDefault="0088379F" w:rsidP="00C22E4D">
            <w:pPr>
              <w:spacing w:after="0" w:line="240" w:lineRule="auto"/>
              <w:ind w:right="-143" w:hanging="13"/>
              <w:rPr>
                <w:rFonts w:ascii="Times New Roman" w:eastAsia="Calibri" w:hAnsi="Times New Roman" w:cs="Times New Roman"/>
                <w:bCs/>
                <w:sz w:val="24"/>
                <w:szCs w:val="24"/>
              </w:rPr>
            </w:pPr>
            <w:r w:rsidRPr="0088379F">
              <w:rPr>
                <w:rFonts w:ascii="Times New Roman" w:eastAsia="Calibri" w:hAnsi="Times New Roman" w:cs="Times New Roman"/>
                <w:bCs/>
                <w:sz w:val="24"/>
                <w:szCs w:val="24"/>
              </w:rPr>
              <w:t>Projektiniai pasiūlymai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FE71DA" w14:textId="77777777" w:rsidR="0088379F" w:rsidRPr="0088379F" w:rsidRDefault="0088379F" w:rsidP="00C22E4D">
            <w:pPr>
              <w:spacing w:after="0" w:line="240" w:lineRule="auto"/>
              <w:ind w:left="141" w:right="-143"/>
              <w:rPr>
                <w:rFonts w:ascii="Times New Roman" w:eastAsia="Calibri" w:hAnsi="Times New Roman" w:cs="Times New Roman"/>
                <w:b/>
                <w:sz w:val="24"/>
                <w:szCs w:val="24"/>
              </w:rPr>
            </w:pPr>
            <w:proofErr w:type="spellStart"/>
            <w:r w:rsidRPr="0088379F">
              <w:rPr>
                <w:rFonts w:ascii="Times New Roman" w:eastAsia="Calibri" w:hAnsi="Times New Roman" w:cs="Times New Roman"/>
                <w:bCs/>
                <w:sz w:val="24"/>
                <w:szCs w:val="24"/>
              </w:rPr>
              <w:t>Kompl</w:t>
            </w:r>
            <w:proofErr w:type="spellEnd"/>
            <w:r w:rsidRPr="0088379F">
              <w:rPr>
                <w:rFonts w:ascii="Times New Roman" w:eastAsia="Calibri"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626AD9" w14:textId="77777777" w:rsidR="0088379F" w:rsidRPr="0088379F" w:rsidRDefault="0088379F" w:rsidP="00C22E4D">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A9D895" w14:textId="77777777" w:rsidR="0088379F" w:rsidRPr="0088379F" w:rsidRDefault="0088379F" w:rsidP="00C22E4D">
            <w:pPr>
              <w:spacing w:after="0" w:line="240" w:lineRule="auto"/>
              <w:ind w:hanging="6"/>
              <w:jc w:val="both"/>
              <w:rPr>
                <w:rFonts w:ascii="Times New Roman" w:eastAsia="Calibri" w:hAnsi="Times New Roman" w:cs="Times New Roman"/>
                <w:b/>
                <w:sz w:val="24"/>
                <w:szCs w:val="24"/>
              </w:rPr>
            </w:pPr>
            <w:r w:rsidRPr="0088379F">
              <w:rPr>
                <w:rFonts w:ascii="Times New Roman" w:eastAsia="Calibri" w:hAnsi="Times New Roman" w:cs="Times New Roman"/>
                <w:bCs/>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CE69196" w14:textId="77777777" w:rsidR="0088379F" w:rsidRPr="0088379F" w:rsidRDefault="0088379F" w:rsidP="00C22E4D">
            <w:pPr>
              <w:spacing w:after="0" w:line="240" w:lineRule="auto"/>
              <w:jc w:val="center"/>
              <w:rPr>
                <w:rFonts w:ascii="Times New Roman" w:eastAsia="Calibri" w:hAnsi="Times New Roman" w:cs="Times New Roman"/>
                <w:b/>
                <w:sz w:val="24"/>
                <w:szCs w:val="24"/>
              </w:rPr>
            </w:pPr>
            <w:r w:rsidRPr="0088379F">
              <w:rPr>
                <w:rFonts w:ascii="Times New Roman" w:eastAsia="Calibri" w:hAnsi="Times New Roman" w:cs="Times New Roman"/>
                <w:bCs/>
                <w:sz w:val="24"/>
                <w:szCs w:val="24"/>
                <w:highlight w:val="lightGray"/>
              </w:rPr>
              <w:t>įrašyti</w:t>
            </w:r>
          </w:p>
        </w:tc>
      </w:tr>
      <w:tr w:rsidR="0088379F" w:rsidRPr="0088379F" w14:paraId="4FA63C62" w14:textId="77777777" w:rsidTr="005F224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AC7256" w14:textId="0EED87EA" w:rsidR="0088379F" w:rsidRPr="0088379F" w:rsidRDefault="001E1E46" w:rsidP="00C22E4D">
            <w:pPr>
              <w:spacing w:after="0" w:line="240" w:lineRule="auto"/>
              <w:ind w:right="-14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88379F" w:rsidRPr="0088379F">
              <w:rPr>
                <w:rFonts w:ascii="Times New Roman" w:eastAsia="Calibri" w:hAnsi="Times New Roman" w:cs="Times New Roman"/>
                <w:bCs/>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AB024B" w14:textId="77777777" w:rsidR="0088379F" w:rsidRPr="0088379F" w:rsidRDefault="0088379F" w:rsidP="00C22E4D">
            <w:pPr>
              <w:spacing w:after="0" w:line="240" w:lineRule="auto"/>
              <w:ind w:right="129"/>
              <w:rPr>
                <w:rFonts w:ascii="Times New Roman" w:eastAsia="Calibri" w:hAnsi="Times New Roman" w:cs="Times New Roman"/>
                <w:bCs/>
                <w:sz w:val="24"/>
                <w:szCs w:val="24"/>
                <w:lang w:val="pt-BR"/>
              </w:rPr>
            </w:pPr>
            <w:r w:rsidRPr="0088379F">
              <w:rPr>
                <w:rFonts w:ascii="Times New Roman" w:hAnsi="Times New Roman" w:cs="Times New Roman"/>
                <w:sz w:val="24"/>
                <w:szCs w:val="24"/>
                <w:shd w:val="clear" w:color="auto" w:fill="FFFFFF"/>
                <w:lang w:val="pt-BR"/>
              </w:rPr>
              <w:t>Techninis darbo projektas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83C1CD" w14:textId="77777777" w:rsidR="0088379F" w:rsidRPr="0088379F" w:rsidRDefault="0088379F" w:rsidP="00C22E4D">
            <w:pPr>
              <w:spacing w:after="0" w:line="240" w:lineRule="auto"/>
              <w:ind w:left="-569" w:right="-143" w:firstLine="710"/>
              <w:rPr>
                <w:rFonts w:ascii="Times New Roman" w:eastAsia="Calibri" w:hAnsi="Times New Roman" w:cs="Times New Roman"/>
                <w:bCs/>
                <w:sz w:val="24"/>
                <w:szCs w:val="24"/>
              </w:rPr>
            </w:pPr>
            <w:proofErr w:type="spellStart"/>
            <w:r w:rsidRPr="0088379F">
              <w:rPr>
                <w:rFonts w:ascii="Times New Roman" w:eastAsia="Calibri" w:hAnsi="Times New Roman" w:cs="Times New Roman"/>
                <w:bCs/>
                <w:sz w:val="24"/>
                <w:szCs w:val="24"/>
              </w:rPr>
              <w:t>Kompl</w:t>
            </w:r>
            <w:proofErr w:type="spellEnd"/>
            <w:r w:rsidRPr="0088379F">
              <w:rPr>
                <w:rFonts w:ascii="Times New Roman" w:eastAsia="Calibri"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EA50D" w14:textId="77777777" w:rsidR="0088379F" w:rsidRPr="0088379F" w:rsidRDefault="0088379F" w:rsidP="00C22E4D">
            <w:pPr>
              <w:spacing w:after="0" w:line="240" w:lineRule="auto"/>
              <w:jc w:val="center"/>
              <w:rPr>
                <w:rFonts w:ascii="Times New Roman" w:eastAsia="Calibri" w:hAnsi="Times New Roman" w:cs="Times New Roman"/>
                <w:bCs/>
                <w:sz w:val="24"/>
                <w:szCs w:val="24"/>
                <w:highlight w:val="lightGray"/>
              </w:rPr>
            </w:pPr>
            <w:r w:rsidRPr="0088379F">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FE9374" w14:textId="77777777" w:rsidR="0088379F" w:rsidRPr="0088379F" w:rsidRDefault="0088379F" w:rsidP="00C22E4D">
            <w:pPr>
              <w:spacing w:after="0" w:line="240" w:lineRule="auto"/>
              <w:jc w:val="both"/>
              <w:rPr>
                <w:rFonts w:ascii="Times New Roman" w:eastAsia="Calibri" w:hAnsi="Times New Roman" w:cs="Times New Roman"/>
                <w:bCs/>
                <w:sz w:val="24"/>
                <w:szCs w:val="24"/>
              </w:rPr>
            </w:pPr>
            <w:r w:rsidRPr="0088379F">
              <w:rPr>
                <w:rFonts w:ascii="Times New Roman" w:eastAsia="Calibri" w:hAnsi="Times New Roman" w:cs="Times New Roman"/>
                <w:bCs/>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96B97AB" w14:textId="77777777" w:rsidR="0088379F" w:rsidRPr="0088379F" w:rsidRDefault="0088379F" w:rsidP="00C22E4D">
            <w:pPr>
              <w:spacing w:after="0" w:line="240" w:lineRule="auto"/>
              <w:jc w:val="center"/>
              <w:rPr>
                <w:rFonts w:ascii="Times New Roman" w:eastAsia="Calibri" w:hAnsi="Times New Roman" w:cs="Times New Roman"/>
                <w:bCs/>
                <w:sz w:val="24"/>
                <w:szCs w:val="24"/>
                <w:highlight w:val="lightGray"/>
              </w:rPr>
            </w:pPr>
            <w:r w:rsidRPr="0088379F">
              <w:rPr>
                <w:rFonts w:ascii="Times New Roman" w:eastAsia="Calibri" w:hAnsi="Times New Roman" w:cs="Times New Roman"/>
                <w:bCs/>
                <w:sz w:val="24"/>
                <w:szCs w:val="24"/>
                <w:highlight w:val="lightGray"/>
              </w:rPr>
              <w:t>įrašyti</w:t>
            </w:r>
          </w:p>
        </w:tc>
      </w:tr>
      <w:tr w:rsidR="00F026B2" w:rsidRPr="0088379F" w14:paraId="6C388DE4" w14:textId="77777777" w:rsidTr="005F224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ECBC66" w14:textId="6045BF05" w:rsidR="00F026B2" w:rsidRPr="0088379F" w:rsidRDefault="001E1E46" w:rsidP="00C22E4D">
            <w:pPr>
              <w:spacing w:after="0" w:line="240" w:lineRule="auto"/>
              <w:ind w:right="-14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026B2">
              <w:rPr>
                <w:rFonts w:ascii="Times New Roman" w:eastAsia="Calibri" w:hAnsi="Times New Roman" w:cs="Times New Roman"/>
                <w:bCs/>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044BFA" w14:textId="576C5207" w:rsidR="00F026B2" w:rsidRPr="0088379F" w:rsidRDefault="00F026B2" w:rsidP="00C22E4D">
            <w:pPr>
              <w:spacing w:after="0" w:line="240" w:lineRule="auto"/>
              <w:ind w:right="129"/>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 Statinio projekto vykdymo priežiūra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E3AC1F" w14:textId="640D3BC9" w:rsidR="00F026B2" w:rsidRPr="0088379F" w:rsidRDefault="00F026B2" w:rsidP="00C22E4D">
            <w:pPr>
              <w:spacing w:after="0" w:line="240" w:lineRule="auto"/>
              <w:ind w:left="-569" w:right="-143" w:firstLine="710"/>
              <w:rPr>
                <w:rFonts w:ascii="Times New Roman" w:eastAsia="Calibri" w:hAnsi="Times New Roman" w:cs="Times New Roman"/>
                <w:bCs/>
                <w:sz w:val="24"/>
                <w:szCs w:val="24"/>
              </w:rPr>
            </w:pPr>
            <w:proofErr w:type="spellStart"/>
            <w:r w:rsidRPr="0088379F">
              <w:rPr>
                <w:rFonts w:ascii="Times New Roman" w:eastAsia="Calibri" w:hAnsi="Times New Roman" w:cs="Times New Roman"/>
                <w:bCs/>
                <w:sz w:val="24"/>
                <w:szCs w:val="24"/>
              </w:rPr>
              <w:t>Kompl</w:t>
            </w:r>
            <w:proofErr w:type="spellEnd"/>
            <w:r w:rsidRPr="0088379F">
              <w:rPr>
                <w:rFonts w:ascii="Times New Roman" w:eastAsia="Calibri"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4F0AE9" w14:textId="6ABB6A54" w:rsidR="00F026B2" w:rsidRPr="0088379F" w:rsidRDefault="00F026B2" w:rsidP="00C22E4D">
            <w:pPr>
              <w:spacing w:after="0" w:line="240" w:lineRule="auto"/>
              <w:jc w:val="center"/>
              <w:rPr>
                <w:rFonts w:ascii="Times New Roman" w:eastAsia="Calibri" w:hAnsi="Times New Roman" w:cs="Times New Roman"/>
                <w:bCs/>
                <w:sz w:val="24"/>
                <w:szCs w:val="24"/>
                <w:highlight w:val="lightGray"/>
              </w:rPr>
            </w:pPr>
            <w:r w:rsidRPr="0088379F">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26AD5" w14:textId="32EB1054" w:rsidR="00F026B2" w:rsidRPr="0088379F" w:rsidRDefault="00F026B2" w:rsidP="00C22E4D">
            <w:pPr>
              <w:spacing w:after="0" w:line="240" w:lineRule="auto"/>
              <w:jc w:val="both"/>
              <w:rPr>
                <w:rFonts w:ascii="Times New Roman" w:eastAsia="Calibri" w:hAnsi="Times New Roman" w:cs="Times New Roman"/>
                <w:bCs/>
                <w:sz w:val="24"/>
                <w:szCs w:val="24"/>
              </w:rPr>
            </w:pPr>
            <w:r w:rsidRPr="0088379F">
              <w:rPr>
                <w:rFonts w:ascii="Times New Roman" w:eastAsia="Calibri" w:hAnsi="Times New Roman" w:cs="Times New Roman"/>
                <w:bCs/>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3A92D37" w14:textId="7EDE2AFF" w:rsidR="00F026B2" w:rsidRPr="0088379F" w:rsidRDefault="00F026B2" w:rsidP="00C22E4D">
            <w:pPr>
              <w:spacing w:after="0" w:line="240" w:lineRule="auto"/>
              <w:jc w:val="center"/>
              <w:rPr>
                <w:rFonts w:ascii="Times New Roman" w:eastAsia="Calibri" w:hAnsi="Times New Roman" w:cs="Times New Roman"/>
                <w:bCs/>
                <w:sz w:val="24"/>
                <w:szCs w:val="24"/>
                <w:highlight w:val="lightGray"/>
              </w:rPr>
            </w:pPr>
            <w:r w:rsidRPr="0088379F">
              <w:rPr>
                <w:rFonts w:ascii="Times New Roman" w:eastAsia="Calibri" w:hAnsi="Times New Roman" w:cs="Times New Roman"/>
                <w:bCs/>
                <w:sz w:val="24"/>
                <w:szCs w:val="24"/>
                <w:highlight w:val="lightGray"/>
              </w:rPr>
              <w:t>įrašyti</w:t>
            </w:r>
          </w:p>
        </w:tc>
      </w:tr>
      <w:tr w:rsidR="0088379F" w:rsidRPr="0088379F" w14:paraId="2BC851E6" w14:textId="77777777" w:rsidTr="005F224E">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37675D75" w14:textId="77777777" w:rsidR="0088379F" w:rsidRPr="0088379F" w:rsidRDefault="0088379F" w:rsidP="00C22E4D">
            <w:pPr>
              <w:spacing w:after="0" w:line="240" w:lineRule="auto"/>
              <w:ind w:hanging="9"/>
              <w:jc w:val="right"/>
              <w:rPr>
                <w:rFonts w:ascii="Times New Roman" w:eastAsia="Calibri" w:hAnsi="Times New Roman" w:cs="Times New Roman"/>
                <w:b/>
                <w:sz w:val="24"/>
                <w:szCs w:val="24"/>
              </w:rPr>
            </w:pPr>
            <w:r w:rsidRPr="0088379F">
              <w:rPr>
                <w:rFonts w:ascii="Times New Roman" w:eastAsia="Calibri" w:hAnsi="Times New Roman" w:cs="Times New Roman"/>
                <w:b/>
                <w:sz w:val="24"/>
                <w:szCs w:val="24"/>
              </w:rPr>
              <w:t>Sutarties kaina be PVM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37933E3" w14:textId="77777777" w:rsidR="0088379F" w:rsidRPr="0088379F" w:rsidRDefault="0088379F" w:rsidP="00C22E4D">
            <w:pPr>
              <w:spacing w:after="0" w:line="240" w:lineRule="auto"/>
              <w:jc w:val="center"/>
              <w:rPr>
                <w:rFonts w:ascii="Times New Roman" w:eastAsia="Calibri" w:hAnsi="Times New Roman" w:cs="Times New Roman"/>
                <w:b/>
                <w:i/>
                <w:iCs/>
                <w:sz w:val="24"/>
                <w:szCs w:val="24"/>
                <w:highlight w:val="lightGray"/>
              </w:rPr>
            </w:pPr>
            <w:r w:rsidRPr="0088379F">
              <w:rPr>
                <w:rFonts w:ascii="Times New Roman" w:eastAsia="Calibri" w:hAnsi="Times New Roman" w:cs="Times New Roman"/>
                <w:b/>
                <w:i/>
                <w:iCs/>
                <w:sz w:val="24"/>
                <w:szCs w:val="24"/>
                <w:highlight w:val="lightGray"/>
              </w:rPr>
              <w:t>įrašyti</w:t>
            </w:r>
          </w:p>
        </w:tc>
      </w:tr>
      <w:tr w:rsidR="0088379F" w:rsidRPr="0088379F" w14:paraId="1151019C" w14:textId="77777777" w:rsidTr="005F224E">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3EFAB481" w14:textId="77777777" w:rsidR="0088379F" w:rsidRPr="0088379F" w:rsidRDefault="0088379F" w:rsidP="00C22E4D">
            <w:pPr>
              <w:spacing w:after="0" w:line="240" w:lineRule="auto"/>
              <w:ind w:hanging="9"/>
              <w:jc w:val="right"/>
              <w:rPr>
                <w:rFonts w:ascii="Times New Roman" w:eastAsia="Calibri" w:hAnsi="Times New Roman" w:cs="Times New Roman"/>
                <w:b/>
                <w:sz w:val="24"/>
                <w:szCs w:val="24"/>
              </w:rPr>
            </w:pPr>
            <w:r w:rsidRPr="0088379F">
              <w:rPr>
                <w:rFonts w:ascii="Times New Roman" w:eastAsia="Calibri" w:hAnsi="Times New Roman" w:cs="Times New Roman"/>
                <w:b/>
                <w:i/>
                <w:iCs/>
                <w:sz w:val="24"/>
                <w:szCs w:val="24"/>
              </w:rPr>
              <w:t>PVM</w:t>
            </w:r>
            <w:r w:rsidRPr="0088379F">
              <w:rPr>
                <w:rFonts w:ascii="Times New Roman" w:eastAsia="Calibri" w:hAnsi="Times New Roman" w:cs="Times New Roman"/>
                <w:b/>
                <w:i/>
                <w:sz w:val="24"/>
                <w:szCs w:val="24"/>
              </w:rPr>
              <w:t xml:space="preserve"> </w:t>
            </w:r>
            <w:r w:rsidRPr="0088379F">
              <w:rPr>
                <w:rFonts w:ascii="Times New Roman" w:eastAsia="Calibri" w:hAnsi="Times New Roman" w:cs="Times New Roman"/>
                <w:b/>
                <w:sz w:val="24"/>
                <w:szCs w:val="24"/>
              </w:rPr>
              <w:t>(</w:t>
            </w:r>
            <w:r w:rsidRPr="0088379F">
              <w:rPr>
                <w:rFonts w:ascii="Times New Roman" w:eastAsia="Calibri" w:hAnsi="Times New Roman" w:cs="Times New Roman"/>
                <w:b/>
                <w:color w:val="00B050"/>
                <w:sz w:val="24"/>
                <w:szCs w:val="24"/>
              </w:rPr>
              <w:t>įrašykite tarifą</w:t>
            </w:r>
            <w:r w:rsidRPr="0088379F">
              <w:rPr>
                <w:rFonts w:ascii="Times New Roman" w:eastAsia="Calibri" w:hAnsi="Times New Roman" w:cs="Times New Roman"/>
                <w:b/>
                <w:i/>
                <w:iCs/>
                <w:sz w:val="24"/>
                <w:szCs w:val="24"/>
              </w:rPr>
              <w:t>) kaina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2EB8B6F" w14:textId="77777777" w:rsidR="0088379F" w:rsidRPr="0088379F" w:rsidRDefault="0088379F" w:rsidP="00C22E4D">
            <w:pPr>
              <w:spacing w:after="0" w:line="240" w:lineRule="auto"/>
              <w:jc w:val="center"/>
              <w:rPr>
                <w:rFonts w:ascii="Times New Roman" w:eastAsia="Calibri" w:hAnsi="Times New Roman" w:cs="Times New Roman"/>
                <w:b/>
                <w:i/>
                <w:iCs/>
                <w:sz w:val="24"/>
                <w:szCs w:val="24"/>
                <w:highlight w:val="lightGray"/>
              </w:rPr>
            </w:pPr>
            <w:r w:rsidRPr="0088379F">
              <w:rPr>
                <w:rFonts w:ascii="Times New Roman" w:eastAsia="Calibri" w:hAnsi="Times New Roman" w:cs="Times New Roman"/>
                <w:b/>
                <w:i/>
                <w:iCs/>
                <w:sz w:val="24"/>
                <w:szCs w:val="24"/>
                <w:highlight w:val="lightGray"/>
              </w:rPr>
              <w:t>įrašyti</w:t>
            </w:r>
          </w:p>
        </w:tc>
      </w:tr>
      <w:tr w:rsidR="0088379F" w:rsidRPr="0088379F" w14:paraId="083BE4F0" w14:textId="77777777" w:rsidTr="005F224E">
        <w:trPr>
          <w:trHeight w:val="269"/>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6BB780CE" w14:textId="77777777" w:rsidR="0088379F" w:rsidRPr="0088379F" w:rsidRDefault="0088379F" w:rsidP="00C22E4D">
            <w:pPr>
              <w:spacing w:after="0" w:line="240" w:lineRule="auto"/>
              <w:ind w:hanging="9"/>
              <w:jc w:val="right"/>
              <w:rPr>
                <w:rFonts w:ascii="Times New Roman" w:eastAsia="Calibri" w:hAnsi="Times New Roman" w:cs="Times New Roman"/>
                <w:b/>
                <w:sz w:val="24"/>
                <w:szCs w:val="24"/>
              </w:rPr>
            </w:pPr>
            <w:r w:rsidRPr="0088379F">
              <w:rPr>
                <w:rFonts w:ascii="Times New Roman" w:eastAsia="Calibri" w:hAnsi="Times New Roman" w:cs="Times New Roman"/>
                <w:b/>
                <w:sz w:val="24"/>
                <w:szCs w:val="24"/>
              </w:rPr>
              <w:t>Sutarties kaina su PVM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9D55572" w14:textId="77777777" w:rsidR="0088379F" w:rsidRPr="0088379F" w:rsidRDefault="0088379F" w:rsidP="00C22E4D">
            <w:pPr>
              <w:spacing w:after="0" w:line="240" w:lineRule="auto"/>
              <w:jc w:val="center"/>
              <w:rPr>
                <w:rFonts w:ascii="Times New Roman" w:eastAsia="Calibri" w:hAnsi="Times New Roman" w:cs="Times New Roman"/>
                <w:b/>
                <w:i/>
                <w:iCs/>
                <w:sz w:val="24"/>
                <w:szCs w:val="24"/>
                <w:highlight w:val="lightGray"/>
              </w:rPr>
            </w:pPr>
            <w:r w:rsidRPr="0088379F">
              <w:rPr>
                <w:rFonts w:ascii="Times New Roman" w:eastAsia="Calibri" w:hAnsi="Times New Roman" w:cs="Times New Roman"/>
                <w:b/>
                <w:i/>
                <w:iCs/>
                <w:sz w:val="24"/>
                <w:szCs w:val="24"/>
                <w:highlight w:val="lightGray"/>
              </w:rPr>
              <w:t>įrašyti</w:t>
            </w:r>
          </w:p>
        </w:tc>
      </w:tr>
      <w:tr w:rsidR="0088379F" w:rsidRPr="0088379F" w14:paraId="7EF71699" w14:textId="77777777" w:rsidTr="005F224E">
        <w:trPr>
          <w:trHeight w:val="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Pr>
          <w:p w14:paraId="7CCA7BAA" w14:textId="77777777" w:rsidR="0088379F" w:rsidRPr="0088379F" w:rsidRDefault="0088379F" w:rsidP="00C22E4D">
            <w:pPr>
              <w:spacing w:after="0" w:line="240" w:lineRule="auto"/>
              <w:ind w:hanging="9"/>
              <w:jc w:val="center"/>
              <w:rPr>
                <w:rFonts w:ascii="Times New Roman" w:eastAsia="Calibri" w:hAnsi="Times New Roman" w:cs="Times New Roman"/>
                <w:b/>
                <w:sz w:val="24"/>
                <w:szCs w:val="24"/>
              </w:rPr>
            </w:pPr>
            <w:r w:rsidRPr="0088379F">
              <w:rPr>
                <w:rFonts w:ascii="Times New Roman" w:eastAsia="Calibri" w:hAnsi="Times New Roman" w:cs="Times New Roman"/>
                <w:b/>
                <w:sz w:val="24"/>
                <w:szCs w:val="24"/>
              </w:rPr>
              <w:t>Bendra kaina su PVM žodžiais:</w:t>
            </w:r>
            <w:r w:rsidRPr="0088379F">
              <w:rPr>
                <w:rFonts w:ascii="Times New Roman" w:eastAsia="Calibri" w:hAnsi="Times New Roman" w:cs="Times New Roman"/>
                <w:b/>
                <w:i/>
                <w:color w:val="00B050"/>
                <w:sz w:val="24"/>
                <w:szCs w:val="24"/>
              </w:rPr>
              <w:t xml:space="preserve"> </w:t>
            </w:r>
            <w:r w:rsidRPr="0088379F">
              <w:rPr>
                <w:rFonts w:ascii="Times New Roman" w:eastAsia="Calibri" w:hAnsi="Times New Roman" w:cs="Times New Roman"/>
                <w:b/>
                <w:color w:val="00B050"/>
                <w:sz w:val="24"/>
                <w:szCs w:val="24"/>
              </w:rPr>
              <w:t>įrašyti</w:t>
            </w:r>
          </w:p>
        </w:tc>
      </w:tr>
    </w:tbl>
    <w:p w14:paraId="682AF6DF" w14:textId="77777777" w:rsidR="0088379F" w:rsidRPr="0088379F" w:rsidRDefault="0088379F" w:rsidP="00C22E4D">
      <w:pPr>
        <w:spacing w:after="0" w:line="240" w:lineRule="auto"/>
        <w:ind w:firstLine="567"/>
        <w:jc w:val="both"/>
        <w:rPr>
          <w:rFonts w:ascii="Times New Roman" w:eastAsia="Times New Roman" w:hAnsi="Times New Roman" w:cs="Times New Roman"/>
          <w:i/>
          <w:sz w:val="24"/>
          <w:szCs w:val="20"/>
          <w:lang w:eastAsia="en-US"/>
        </w:rPr>
      </w:pPr>
      <w:r w:rsidRPr="0088379F">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534DBCA0" w14:textId="77777777" w:rsidR="0088379F" w:rsidRPr="0088379F" w:rsidRDefault="0088379F" w:rsidP="00C22E4D">
      <w:pPr>
        <w:spacing w:after="0" w:line="240" w:lineRule="auto"/>
        <w:ind w:firstLine="567"/>
        <w:jc w:val="both"/>
        <w:rPr>
          <w:rFonts w:ascii="Times New Roman" w:eastAsia="Times New Roman" w:hAnsi="Times New Roman" w:cs="Times New Roman"/>
          <w:i/>
          <w:sz w:val="24"/>
          <w:szCs w:val="20"/>
          <w:lang w:eastAsia="en-US"/>
        </w:rPr>
      </w:pPr>
      <w:r w:rsidRPr="0088379F">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684A2A60" w14:textId="77777777" w:rsidR="0088379F" w:rsidRPr="0088379F" w:rsidRDefault="0088379F" w:rsidP="00C22E4D">
      <w:pPr>
        <w:tabs>
          <w:tab w:val="left" w:pos="426"/>
        </w:tabs>
        <w:spacing w:after="0" w:line="240" w:lineRule="auto"/>
        <w:ind w:left="426" w:right="-104" w:firstLine="413"/>
        <w:rPr>
          <w:rFonts w:ascii="Times New Roman" w:eastAsia="Calibri" w:hAnsi="Times New Roman" w:cs="Times New Roman"/>
          <w:b/>
          <w:sz w:val="24"/>
          <w:szCs w:val="24"/>
        </w:rPr>
      </w:pPr>
      <w:r w:rsidRPr="0088379F">
        <w:rPr>
          <w:rFonts w:ascii="Times New Roman" w:eastAsia="Calibri" w:hAnsi="Times New Roman" w:cs="Times New Roman"/>
          <w:bCs/>
          <w:sz w:val="24"/>
          <w:szCs w:val="24"/>
        </w:rPr>
        <w:t>5. Patvirtiname, kad siūlomos  paslaugos  visiškai atitinka pirkimo dokumentuose nurodytus reikalavimus.</w:t>
      </w:r>
      <w:r w:rsidRPr="0088379F">
        <w:rPr>
          <w:rFonts w:ascii="Times New Roman" w:eastAsia="Calibri" w:hAnsi="Times New Roman" w:cs="Times New Roman"/>
          <w:b/>
          <w:sz w:val="24"/>
          <w:szCs w:val="24"/>
        </w:rPr>
        <w:t xml:space="preserve">  </w:t>
      </w:r>
    </w:p>
    <w:p w14:paraId="0048A66E" w14:textId="77777777" w:rsidR="0088379F" w:rsidRPr="0088379F" w:rsidRDefault="0088379F" w:rsidP="00C22E4D">
      <w:pPr>
        <w:spacing w:after="0" w:line="240" w:lineRule="auto"/>
        <w:ind w:firstLine="851"/>
        <w:rPr>
          <w:rFonts w:ascii="Times New Roman" w:hAnsi="Times New Roman" w:cs="Times New Roman"/>
          <w:bCs/>
          <w:sz w:val="24"/>
          <w:szCs w:val="24"/>
        </w:rPr>
      </w:pPr>
      <w:r w:rsidRPr="0088379F">
        <w:rPr>
          <w:rFonts w:ascii="Times New Roman" w:eastAsia="Times New Roman" w:hAnsi="Times New Roman" w:cs="Times New Roman"/>
          <w:sz w:val="24"/>
          <w:szCs w:val="24"/>
        </w:rPr>
        <w:t>6.</w:t>
      </w:r>
      <w:r w:rsidRPr="0088379F">
        <w:rPr>
          <w:rFonts w:ascii="Times New Roman" w:eastAsia="Times New Roman" w:hAnsi="Times New Roman" w:cs="Times New Roman"/>
          <w:b/>
          <w:bCs/>
          <w:sz w:val="24"/>
          <w:szCs w:val="24"/>
        </w:rPr>
        <w:t xml:space="preserve"> </w:t>
      </w:r>
      <w:r w:rsidRPr="0088379F">
        <w:rPr>
          <w:rFonts w:ascii="Times New Roman" w:hAnsi="Times New Roman" w:cs="Times New Roman"/>
          <w:bCs/>
          <w:sz w:val="24"/>
          <w:szCs w:val="24"/>
        </w:rPr>
        <w:t xml:space="preserve">Ryšiams su perkančiąja organizacija  palaikyti skiriame:       ____________________________________________________________________________  </w:t>
      </w:r>
    </w:p>
    <w:p w14:paraId="7E257F9B" w14:textId="77777777" w:rsidR="0088379F" w:rsidRPr="0088379F" w:rsidRDefault="0088379F" w:rsidP="00C22E4D">
      <w:pPr>
        <w:spacing w:after="0" w:line="240" w:lineRule="auto"/>
        <w:ind w:firstLine="851"/>
        <w:rPr>
          <w:rFonts w:ascii="Times New Roman" w:hAnsi="Times New Roman" w:cs="Times New Roman"/>
          <w:bCs/>
          <w:sz w:val="20"/>
          <w:szCs w:val="20"/>
        </w:rPr>
      </w:pPr>
      <w:r w:rsidRPr="0088379F">
        <w:rPr>
          <w:rFonts w:ascii="Times New Roman" w:hAnsi="Times New Roman" w:cs="Times New Roman"/>
          <w:bCs/>
          <w:sz w:val="24"/>
          <w:szCs w:val="24"/>
        </w:rPr>
        <w:t xml:space="preserve">                 </w:t>
      </w:r>
      <w:r w:rsidRPr="0088379F">
        <w:rPr>
          <w:rFonts w:ascii="Times New Roman" w:hAnsi="Times New Roman" w:cs="Times New Roman"/>
          <w:bCs/>
          <w:sz w:val="20"/>
          <w:szCs w:val="20"/>
        </w:rPr>
        <w:t xml:space="preserve">                           (nurodyti asmens vardą, pavardę, pareigas, kontaktinius telefonus)</w:t>
      </w:r>
      <w:r w:rsidRPr="0088379F">
        <w:rPr>
          <w:rFonts w:ascii="Times New Roman" w:hAnsi="Times New Roman" w:cs="Times New Roman"/>
          <w:bCs/>
          <w:sz w:val="24"/>
          <w:szCs w:val="24"/>
        </w:rPr>
        <w:t xml:space="preserve">                             </w:t>
      </w:r>
    </w:p>
    <w:p w14:paraId="7F9D5F9B" w14:textId="77777777" w:rsidR="0088379F" w:rsidRPr="0088379F" w:rsidRDefault="0088379F" w:rsidP="00C22E4D">
      <w:pPr>
        <w:shd w:val="clear" w:color="auto" w:fill="FFFFFF"/>
        <w:spacing w:after="0" w:line="240" w:lineRule="auto"/>
        <w:ind w:firstLine="567"/>
        <w:rPr>
          <w:rFonts w:ascii="Times New Roman" w:eastAsia="Calibri" w:hAnsi="Times New Roman" w:cs="Times New Roman"/>
          <w:sz w:val="24"/>
          <w:szCs w:val="24"/>
        </w:rPr>
      </w:pPr>
    </w:p>
    <w:p w14:paraId="5369C71A" w14:textId="77777777" w:rsidR="0088379F" w:rsidRPr="0088379F" w:rsidRDefault="0088379F" w:rsidP="00C22E4D">
      <w:pPr>
        <w:shd w:val="clear" w:color="auto" w:fill="FFFFFF"/>
        <w:spacing w:after="0" w:line="240" w:lineRule="auto"/>
        <w:ind w:firstLine="567"/>
        <w:rPr>
          <w:rFonts w:ascii="Times New Roman" w:eastAsia="Calibri" w:hAnsi="Times New Roman" w:cs="Times New Roman"/>
          <w:sz w:val="24"/>
          <w:szCs w:val="24"/>
        </w:rPr>
      </w:pPr>
      <w:r w:rsidRPr="0088379F">
        <w:rPr>
          <w:rFonts w:ascii="Times New Roman" w:eastAsia="Calibri" w:hAnsi="Times New Roman" w:cs="Times New Roman"/>
          <w:sz w:val="24"/>
          <w:szCs w:val="24"/>
        </w:rPr>
        <w:t>7. Pasiūlymas galioja iki termino, nustatyto pirkimo dokumentuose.</w:t>
      </w:r>
    </w:p>
    <w:p w14:paraId="1C080BC9" w14:textId="77777777" w:rsidR="0088379F" w:rsidRPr="0088379F" w:rsidRDefault="0088379F" w:rsidP="00C22E4D">
      <w:pPr>
        <w:tabs>
          <w:tab w:val="left" w:pos="1296"/>
        </w:tabs>
        <w:spacing w:after="0" w:line="240" w:lineRule="auto"/>
        <w:ind w:firstLine="567"/>
        <w:rPr>
          <w:rFonts w:ascii="Times New Roman" w:eastAsia="Calibri" w:hAnsi="Times New Roman" w:cs="Times New Roman"/>
          <w:sz w:val="24"/>
          <w:szCs w:val="24"/>
        </w:rPr>
      </w:pPr>
      <w:r w:rsidRPr="0088379F">
        <w:rPr>
          <w:rFonts w:ascii="Times New Roman" w:eastAsia="Calibri" w:hAnsi="Times New Roman" w:cs="Times New Roman"/>
          <w:sz w:val="24"/>
          <w:szCs w:val="24"/>
        </w:rPr>
        <w:t>8. Kartu su pasiūlymu pateikiami šie dokumentai:</w:t>
      </w:r>
    </w:p>
    <w:tbl>
      <w:tblPr>
        <w:tblW w:w="9355" w:type="dxa"/>
        <w:tblInd w:w="421" w:type="dxa"/>
        <w:tblLayout w:type="fixed"/>
        <w:tblLook w:val="04A0" w:firstRow="1" w:lastRow="0" w:firstColumn="1" w:lastColumn="0" w:noHBand="0" w:noVBand="1"/>
      </w:tblPr>
      <w:tblGrid>
        <w:gridCol w:w="708"/>
        <w:gridCol w:w="4841"/>
        <w:gridCol w:w="3806"/>
      </w:tblGrid>
      <w:tr w:rsidR="0088379F" w:rsidRPr="0088379F" w14:paraId="553F9A7A" w14:textId="77777777" w:rsidTr="005F224E">
        <w:trPr>
          <w:trHeight w:val="97"/>
        </w:trPr>
        <w:tc>
          <w:tcPr>
            <w:tcW w:w="708" w:type="dxa"/>
            <w:tcBorders>
              <w:top w:val="single" w:sz="4" w:space="0" w:color="000000"/>
              <w:left w:val="single" w:sz="4" w:space="0" w:color="000000"/>
              <w:bottom w:val="single" w:sz="4" w:space="0" w:color="000000"/>
              <w:right w:val="single" w:sz="4" w:space="0" w:color="000000"/>
            </w:tcBorders>
          </w:tcPr>
          <w:p w14:paraId="7BB8E19A" w14:textId="77777777" w:rsidR="0088379F" w:rsidRPr="0088379F" w:rsidRDefault="0088379F" w:rsidP="00C22E4D">
            <w:pPr>
              <w:widowControl w:val="0"/>
              <w:spacing w:after="0" w:line="240" w:lineRule="auto"/>
              <w:ind w:left="67" w:right="27" w:hanging="12"/>
              <w:rPr>
                <w:rFonts w:ascii="Times New Roman" w:eastAsia="Calibri" w:hAnsi="Times New Roman" w:cs="Times New Roman"/>
                <w:sz w:val="24"/>
                <w:szCs w:val="24"/>
              </w:rPr>
            </w:pPr>
            <w:r w:rsidRPr="0088379F">
              <w:rPr>
                <w:rFonts w:ascii="Times New Roman" w:eastAsia="Calibri" w:hAnsi="Times New Roman" w:cs="Times New Roman"/>
                <w:sz w:val="24"/>
                <w:szCs w:val="24"/>
              </w:rPr>
              <w:t>Eil.</w:t>
            </w:r>
          </w:p>
          <w:p w14:paraId="7EB3CB00" w14:textId="77777777" w:rsidR="0088379F" w:rsidRPr="0088379F" w:rsidRDefault="0088379F" w:rsidP="00C22E4D">
            <w:pPr>
              <w:widowControl w:val="0"/>
              <w:spacing w:after="0" w:line="240" w:lineRule="auto"/>
              <w:ind w:left="67" w:right="27" w:hanging="12"/>
              <w:rPr>
                <w:rFonts w:ascii="Times New Roman" w:eastAsia="Calibri" w:hAnsi="Times New Roman" w:cs="Times New Roman"/>
                <w:sz w:val="24"/>
                <w:szCs w:val="24"/>
              </w:rPr>
            </w:pPr>
            <w:r w:rsidRPr="0088379F">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527FBB28"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Pateiktų dokumentų pavadinimas</w:t>
            </w:r>
          </w:p>
        </w:tc>
        <w:tc>
          <w:tcPr>
            <w:tcW w:w="3806" w:type="dxa"/>
            <w:tcBorders>
              <w:top w:val="single" w:sz="4" w:space="0" w:color="000000"/>
              <w:left w:val="single" w:sz="4" w:space="0" w:color="000000"/>
              <w:bottom w:val="single" w:sz="4" w:space="0" w:color="000000"/>
              <w:right w:val="single" w:sz="4" w:space="0" w:color="000000"/>
            </w:tcBorders>
          </w:tcPr>
          <w:p w14:paraId="093BC6A0"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Dokumento puslapių skaičius</w:t>
            </w:r>
          </w:p>
        </w:tc>
      </w:tr>
      <w:tr w:rsidR="0088379F" w:rsidRPr="0088379F" w14:paraId="1DB0AEE4" w14:textId="77777777" w:rsidTr="005F224E">
        <w:trPr>
          <w:trHeight w:val="66"/>
        </w:trPr>
        <w:tc>
          <w:tcPr>
            <w:tcW w:w="708" w:type="dxa"/>
            <w:tcBorders>
              <w:top w:val="single" w:sz="4" w:space="0" w:color="000000"/>
              <w:left w:val="single" w:sz="4" w:space="0" w:color="000000"/>
              <w:bottom w:val="single" w:sz="4" w:space="0" w:color="000000"/>
              <w:right w:val="single" w:sz="4" w:space="0" w:color="000000"/>
            </w:tcBorders>
          </w:tcPr>
          <w:p w14:paraId="04161690" w14:textId="77777777" w:rsidR="0088379F" w:rsidRPr="0088379F" w:rsidRDefault="0088379F" w:rsidP="00C22E4D">
            <w:pPr>
              <w:widowControl w:val="0"/>
              <w:spacing w:after="0"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5E6C366D"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tcPr>
          <w:p w14:paraId="7870E290"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p>
        </w:tc>
      </w:tr>
      <w:tr w:rsidR="0088379F" w:rsidRPr="0088379F" w14:paraId="0A415532" w14:textId="77777777" w:rsidTr="005F224E">
        <w:trPr>
          <w:trHeight w:val="640"/>
        </w:trPr>
        <w:tc>
          <w:tcPr>
            <w:tcW w:w="9355" w:type="dxa"/>
            <w:gridSpan w:val="3"/>
            <w:tcBorders>
              <w:top w:val="single" w:sz="4" w:space="0" w:color="000000"/>
              <w:bottom w:val="single" w:sz="4" w:space="0" w:color="000000"/>
            </w:tcBorders>
          </w:tcPr>
          <w:p w14:paraId="1E322EFB" w14:textId="77777777" w:rsidR="0088379F" w:rsidRPr="0088379F" w:rsidRDefault="0088379F" w:rsidP="00C22E4D">
            <w:pPr>
              <w:widowControl w:val="0"/>
              <w:pBdr>
                <w:right w:val="single" w:sz="4" w:space="4" w:color="000000"/>
              </w:pBdr>
              <w:spacing w:after="0" w:line="240" w:lineRule="auto"/>
              <w:ind w:right="-108" w:hanging="137"/>
              <w:rPr>
                <w:rFonts w:ascii="Times New Roman" w:eastAsia="Calibri" w:hAnsi="Times New Roman" w:cs="Times New Roman"/>
                <w:sz w:val="24"/>
                <w:szCs w:val="24"/>
              </w:rPr>
            </w:pPr>
          </w:p>
          <w:p w14:paraId="064117F9" w14:textId="77777777" w:rsidR="0088379F" w:rsidRPr="0088379F" w:rsidRDefault="0088379F" w:rsidP="00C22E4D">
            <w:pPr>
              <w:widowControl w:val="0"/>
              <w:pBdr>
                <w:right w:val="single" w:sz="4" w:space="4" w:color="000000"/>
              </w:pBdr>
              <w:spacing w:after="0" w:line="240" w:lineRule="auto"/>
              <w:ind w:left="-256" w:right="-108" w:firstLine="460"/>
              <w:rPr>
                <w:rFonts w:ascii="Times New Roman" w:eastAsia="Calibri" w:hAnsi="Times New Roman" w:cs="Times New Roman"/>
                <w:sz w:val="24"/>
                <w:szCs w:val="24"/>
              </w:rPr>
            </w:pPr>
            <w:r w:rsidRPr="0088379F">
              <w:rPr>
                <w:rFonts w:ascii="Times New Roman" w:eastAsia="Calibri" w:hAnsi="Times New Roman" w:cs="Times New Roman"/>
                <w:sz w:val="24"/>
                <w:szCs w:val="24"/>
              </w:rPr>
              <w:t>10. Ši pasiūlyme nurodyta informacija yra konfidenciali:</w:t>
            </w:r>
          </w:p>
        </w:tc>
      </w:tr>
      <w:tr w:rsidR="0088379F" w:rsidRPr="0088379F" w14:paraId="2C979ADA" w14:textId="77777777" w:rsidTr="005F224E">
        <w:trPr>
          <w:trHeight w:val="599"/>
        </w:trPr>
        <w:tc>
          <w:tcPr>
            <w:tcW w:w="708" w:type="dxa"/>
            <w:tcBorders>
              <w:top w:val="single" w:sz="4" w:space="0" w:color="000000"/>
              <w:left w:val="single" w:sz="4" w:space="0" w:color="000000"/>
              <w:right w:val="single" w:sz="4" w:space="0" w:color="000000"/>
            </w:tcBorders>
          </w:tcPr>
          <w:p w14:paraId="076E1950" w14:textId="77777777" w:rsidR="0088379F" w:rsidRPr="0088379F" w:rsidRDefault="0088379F" w:rsidP="00C22E4D">
            <w:pPr>
              <w:widowControl w:val="0"/>
              <w:spacing w:after="0" w:line="240" w:lineRule="auto"/>
              <w:ind w:hanging="108"/>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Eil.   Nr.</w:t>
            </w:r>
          </w:p>
        </w:tc>
        <w:tc>
          <w:tcPr>
            <w:tcW w:w="8647" w:type="dxa"/>
            <w:gridSpan w:val="2"/>
            <w:tcBorders>
              <w:top w:val="single" w:sz="4" w:space="0" w:color="000000"/>
              <w:left w:val="single" w:sz="4" w:space="0" w:color="000000"/>
              <w:right w:val="single" w:sz="4" w:space="0" w:color="000000"/>
            </w:tcBorders>
          </w:tcPr>
          <w:p w14:paraId="25CDC3BE"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Pateikto dokumento pavadinimas</w:t>
            </w:r>
          </w:p>
          <w:p w14:paraId="61DB13E8"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(rekomenduojama pavadinime vartoti žodį „Konfidencialu“)</w:t>
            </w:r>
          </w:p>
        </w:tc>
      </w:tr>
      <w:tr w:rsidR="0088379F" w:rsidRPr="0088379F" w14:paraId="7E22E801" w14:textId="77777777" w:rsidTr="005F224E">
        <w:trPr>
          <w:trHeight w:val="322"/>
        </w:trPr>
        <w:tc>
          <w:tcPr>
            <w:tcW w:w="708" w:type="dxa"/>
            <w:tcBorders>
              <w:top w:val="single" w:sz="4" w:space="0" w:color="000000"/>
              <w:left w:val="single" w:sz="4" w:space="0" w:color="000000"/>
              <w:bottom w:val="single" w:sz="4" w:space="0" w:color="000000"/>
              <w:right w:val="single" w:sz="4" w:space="0" w:color="000000"/>
            </w:tcBorders>
          </w:tcPr>
          <w:p w14:paraId="4F1C626E" w14:textId="77777777" w:rsidR="0088379F" w:rsidRPr="0088379F" w:rsidRDefault="0088379F" w:rsidP="00C22E4D">
            <w:pPr>
              <w:widowControl w:val="0"/>
              <w:spacing w:after="0" w:line="240" w:lineRule="auto"/>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1.</w:t>
            </w:r>
          </w:p>
        </w:tc>
        <w:tc>
          <w:tcPr>
            <w:tcW w:w="8647" w:type="dxa"/>
            <w:gridSpan w:val="2"/>
            <w:tcBorders>
              <w:top w:val="single" w:sz="4" w:space="0" w:color="000000"/>
              <w:left w:val="single" w:sz="4" w:space="0" w:color="000000"/>
              <w:bottom w:val="single" w:sz="4" w:space="0" w:color="000000"/>
              <w:right w:val="single" w:sz="4" w:space="0" w:color="000000"/>
            </w:tcBorders>
          </w:tcPr>
          <w:p w14:paraId="0EF8E982" w14:textId="77777777" w:rsidR="0088379F" w:rsidRPr="0088379F" w:rsidRDefault="0088379F" w:rsidP="00C22E4D">
            <w:pPr>
              <w:widowControl w:val="0"/>
              <w:spacing w:after="0" w:line="240" w:lineRule="auto"/>
              <w:rPr>
                <w:rFonts w:ascii="Times New Roman" w:eastAsia="Calibri" w:hAnsi="Times New Roman" w:cs="Times New Roman"/>
                <w:sz w:val="24"/>
                <w:szCs w:val="24"/>
              </w:rPr>
            </w:pPr>
          </w:p>
        </w:tc>
      </w:tr>
      <w:tr w:rsidR="0088379F" w:rsidRPr="0088379F" w14:paraId="6D67C4EF" w14:textId="77777777" w:rsidTr="005F224E">
        <w:trPr>
          <w:trHeight w:val="244"/>
        </w:trPr>
        <w:tc>
          <w:tcPr>
            <w:tcW w:w="708" w:type="dxa"/>
            <w:tcBorders>
              <w:top w:val="single" w:sz="4" w:space="0" w:color="000000"/>
              <w:left w:val="single" w:sz="4" w:space="0" w:color="000000"/>
              <w:bottom w:val="single" w:sz="4" w:space="0" w:color="000000"/>
              <w:right w:val="single" w:sz="4" w:space="0" w:color="000000"/>
            </w:tcBorders>
          </w:tcPr>
          <w:p w14:paraId="1C2B6F05" w14:textId="77777777" w:rsidR="0088379F" w:rsidRPr="0088379F" w:rsidRDefault="0088379F" w:rsidP="00C22E4D">
            <w:pPr>
              <w:widowControl w:val="0"/>
              <w:spacing w:after="0" w:line="240" w:lineRule="auto"/>
              <w:ind w:hanging="108"/>
              <w:jc w:val="center"/>
              <w:rPr>
                <w:rFonts w:ascii="Times New Roman" w:eastAsia="Calibri" w:hAnsi="Times New Roman" w:cs="Times New Roman"/>
                <w:sz w:val="24"/>
                <w:szCs w:val="24"/>
              </w:rPr>
            </w:pPr>
            <w:r w:rsidRPr="0088379F">
              <w:rPr>
                <w:rFonts w:ascii="Times New Roman" w:eastAsia="Calibri" w:hAnsi="Times New Roman" w:cs="Times New Roman"/>
                <w:sz w:val="24"/>
                <w:szCs w:val="24"/>
              </w:rPr>
              <w:t>2.</w:t>
            </w:r>
          </w:p>
        </w:tc>
        <w:tc>
          <w:tcPr>
            <w:tcW w:w="8647" w:type="dxa"/>
            <w:gridSpan w:val="2"/>
            <w:tcBorders>
              <w:top w:val="single" w:sz="4" w:space="0" w:color="000000"/>
              <w:left w:val="single" w:sz="4" w:space="0" w:color="000000"/>
              <w:bottom w:val="single" w:sz="4" w:space="0" w:color="000000"/>
              <w:right w:val="single" w:sz="4" w:space="0" w:color="000000"/>
            </w:tcBorders>
          </w:tcPr>
          <w:p w14:paraId="494EC1A5" w14:textId="77777777" w:rsidR="0088379F" w:rsidRPr="0088379F" w:rsidRDefault="0088379F" w:rsidP="00C22E4D">
            <w:pPr>
              <w:widowControl w:val="0"/>
              <w:spacing w:after="0" w:line="240" w:lineRule="auto"/>
              <w:rPr>
                <w:rFonts w:ascii="Times New Roman" w:eastAsia="Calibri" w:hAnsi="Times New Roman" w:cs="Times New Roman"/>
                <w:sz w:val="24"/>
                <w:szCs w:val="24"/>
              </w:rPr>
            </w:pPr>
          </w:p>
        </w:tc>
      </w:tr>
    </w:tbl>
    <w:p w14:paraId="40FAF78A" w14:textId="77777777" w:rsidR="0088379F" w:rsidRPr="0088379F" w:rsidRDefault="0088379F" w:rsidP="00C22E4D">
      <w:pPr>
        <w:autoSpaceDE w:val="0"/>
        <w:autoSpaceDN w:val="0"/>
        <w:adjustRightInd w:val="0"/>
        <w:spacing w:after="0" w:line="240" w:lineRule="auto"/>
        <w:rPr>
          <w:rFonts w:ascii="Times New Roman" w:eastAsia="Times New Roman" w:hAnsi="Times New Roman" w:cs="Times New Roman"/>
          <w:sz w:val="24"/>
          <w:szCs w:val="24"/>
        </w:rPr>
      </w:pPr>
    </w:p>
    <w:p w14:paraId="76F74691" w14:textId="77777777" w:rsidR="0088379F" w:rsidRPr="0088379F" w:rsidRDefault="0088379F" w:rsidP="00C22E4D">
      <w:pPr>
        <w:autoSpaceDE w:val="0"/>
        <w:autoSpaceDN w:val="0"/>
        <w:adjustRightInd w:val="0"/>
        <w:spacing w:after="0" w:line="240" w:lineRule="auto"/>
        <w:rPr>
          <w:rFonts w:ascii="Times New Roman" w:eastAsia="Times New Roman" w:hAnsi="Times New Roman" w:cs="Times New Roman"/>
          <w:sz w:val="24"/>
          <w:szCs w:val="24"/>
        </w:rPr>
      </w:pPr>
    </w:p>
    <w:p w14:paraId="075B15ED" w14:textId="77777777" w:rsidR="0088379F" w:rsidRPr="0088379F" w:rsidRDefault="0088379F" w:rsidP="00C22E4D">
      <w:pPr>
        <w:autoSpaceDE w:val="0"/>
        <w:autoSpaceDN w:val="0"/>
        <w:adjustRightInd w:val="0"/>
        <w:spacing w:after="0"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88379F" w:rsidRPr="0088379F" w14:paraId="39BB9786" w14:textId="77777777" w:rsidTr="005F224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8379F" w:rsidRPr="0088379F" w14:paraId="5736717F" w14:textId="77777777" w:rsidTr="005F224E">
              <w:trPr>
                <w:trHeight w:val="186"/>
              </w:trPr>
              <w:tc>
                <w:tcPr>
                  <w:tcW w:w="3284" w:type="dxa"/>
                  <w:tcBorders>
                    <w:top w:val="single" w:sz="4" w:space="0" w:color="auto"/>
                    <w:left w:val="nil"/>
                    <w:bottom w:val="nil"/>
                    <w:right w:val="nil"/>
                  </w:tcBorders>
                  <w:hideMark/>
                </w:tcPr>
                <w:p w14:paraId="4C64D247" w14:textId="77777777" w:rsidR="0088379F" w:rsidRPr="0088379F" w:rsidRDefault="0088379F" w:rsidP="00C22E4D">
                  <w:pPr>
                    <w:snapToGrid w:val="0"/>
                    <w:spacing w:after="0" w:line="240" w:lineRule="auto"/>
                    <w:rPr>
                      <w:rFonts w:ascii="Times New Roman" w:eastAsia="Times New Roman" w:hAnsi="Times New Roman" w:cs="Times New Roman"/>
                      <w:position w:val="6"/>
                      <w:sz w:val="20"/>
                      <w:szCs w:val="20"/>
                    </w:rPr>
                  </w:pPr>
                  <w:r w:rsidRPr="0088379F">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52E3DBF0" w14:textId="77777777" w:rsidR="0088379F" w:rsidRPr="0088379F" w:rsidRDefault="0088379F" w:rsidP="00C22E4D">
                  <w:pPr>
                    <w:spacing w:after="0"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0A79607B" w14:textId="77777777" w:rsidR="0088379F" w:rsidRPr="0088379F" w:rsidRDefault="0088379F" w:rsidP="00C22E4D">
                  <w:pPr>
                    <w:spacing w:after="0" w:line="240" w:lineRule="auto"/>
                    <w:ind w:right="-1"/>
                    <w:jc w:val="center"/>
                    <w:rPr>
                      <w:rFonts w:ascii="Times New Roman" w:eastAsia="Calibri" w:hAnsi="Times New Roman" w:cs="Times New Roman"/>
                      <w:sz w:val="20"/>
                      <w:szCs w:val="20"/>
                    </w:rPr>
                  </w:pPr>
                  <w:r w:rsidRPr="0088379F">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6D76FD70" w14:textId="77777777" w:rsidR="0088379F" w:rsidRPr="0088379F" w:rsidRDefault="0088379F" w:rsidP="00C22E4D">
                  <w:pPr>
                    <w:spacing w:after="0"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8E598B8" w14:textId="77777777" w:rsidR="0088379F" w:rsidRPr="0088379F" w:rsidRDefault="0088379F" w:rsidP="00C22E4D">
                  <w:pPr>
                    <w:spacing w:after="0" w:line="240" w:lineRule="auto"/>
                    <w:ind w:right="-1"/>
                    <w:jc w:val="center"/>
                    <w:rPr>
                      <w:rFonts w:ascii="Times New Roman" w:eastAsia="Calibri" w:hAnsi="Times New Roman" w:cs="Times New Roman"/>
                      <w:sz w:val="20"/>
                      <w:szCs w:val="20"/>
                    </w:rPr>
                  </w:pPr>
                  <w:r w:rsidRPr="0088379F">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6B207507" w14:textId="77777777" w:rsidR="0088379F" w:rsidRPr="0088379F" w:rsidRDefault="0088379F" w:rsidP="00C22E4D">
                  <w:pPr>
                    <w:spacing w:after="0" w:line="240" w:lineRule="auto"/>
                    <w:ind w:right="-1"/>
                    <w:jc w:val="center"/>
                    <w:rPr>
                      <w:rFonts w:ascii="Times New Roman" w:eastAsia="Calibri" w:hAnsi="Times New Roman" w:cs="Times New Roman"/>
                      <w:sz w:val="20"/>
                      <w:szCs w:val="20"/>
                    </w:rPr>
                  </w:pPr>
                </w:p>
              </w:tc>
            </w:tr>
          </w:tbl>
          <w:p w14:paraId="5EACFAF6" w14:textId="77777777" w:rsidR="0088379F" w:rsidRPr="0088379F" w:rsidRDefault="0088379F" w:rsidP="00C22E4D">
            <w:pPr>
              <w:keepNext/>
              <w:keepLines/>
              <w:pBdr>
                <w:bottom w:val="single" w:sz="4" w:space="2" w:color="ED7D31"/>
              </w:pBdr>
              <w:spacing w:after="0" w:line="240" w:lineRule="auto"/>
              <w:ind w:left="1152"/>
              <w:outlineLvl w:val="0"/>
              <w:rPr>
                <w:rFonts w:ascii="Times New Roman" w:eastAsia="Calibri Light" w:hAnsi="Times New Roman" w:cs="Times New Roman"/>
                <w:color w:val="262626"/>
                <w:sz w:val="20"/>
                <w:szCs w:val="20"/>
              </w:rPr>
            </w:pPr>
          </w:p>
        </w:tc>
        <w:tc>
          <w:tcPr>
            <w:tcW w:w="604" w:type="dxa"/>
          </w:tcPr>
          <w:p w14:paraId="2D24A9CD" w14:textId="77777777" w:rsidR="0088379F" w:rsidRPr="0088379F" w:rsidRDefault="0088379F" w:rsidP="00C22E4D">
            <w:pPr>
              <w:widowControl w:val="0"/>
              <w:spacing w:after="0"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292EFAB" w14:textId="77777777" w:rsidR="0088379F" w:rsidRPr="0088379F" w:rsidRDefault="0088379F" w:rsidP="00C22E4D">
            <w:pPr>
              <w:widowControl w:val="0"/>
              <w:spacing w:after="0" w:line="240" w:lineRule="auto"/>
              <w:ind w:right="-1"/>
              <w:rPr>
                <w:rFonts w:ascii="Times New Roman" w:eastAsia="Calibri" w:hAnsi="Times New Roman" w:cs="Times New Roman"/>
                <w:sz w:val="20"/>
                <w:szCs w:val="20"/>
                <w:u w:val="single"/>
              </w:rPr>
            </w:pPr>
            <w:r w:rsidRPr="0088379F">
              <w:rPr>
                <w:rFonts w:ascii="Times New Roman" w:eastAsia="Calibri" w:hAnsi="Times New Roman" w:cs="Times New Roman"/>
                <w:sz w:val="20"/>
                <w:szCs w:val="20"/>
                <w:u w:val="single"/>
              </w:rPr>
              <w:t>(parašas)</w:t>
            </w:r>
          </w:p>
        </w:tc>
        <w:tc>
          <w:tcPr>
            <w:tcW w:w="703" w:type="dxa"/>
          </w:tcPr>
          <w:p w14:paraId="0A0156EE" w14:textId="77777777" w:rsidR="0088379F" w:rsidRPr="0088379F" w:rsidRDefault="0088379F" w:rsidP="00C22E4D">
            <w:pPr>
              <w:widowControl w:val="0"/>
              <w:spacing w:after="0"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707099D6" w14:textId="77777777" w:rsidR="0088379F" w:rsidRPr="0088379F" w:rsidRDefault="0088379F" w:rsidP="00C22E4D">
            <w:pPr>
              <w:widowControl w:val="0"/>
              <w:spacing w:after="0" w:line="240" w:lineRule="auto"/>
              <w:ind w:right="-1"/>
              <w:rPr>
                <w:rFonts w:ascii="Times New Roman" w:eastAsia="Calibri" w:hAnsi="Times New Roman" w:cs="Times New Roman"/>
                <w:sz w:val="20"/>
                <w:szCs w:val="20"/>
                <w:u w:val="single"/>
              </w:rPr>
            </w:pPr>
            <w:r w:rsidRPr="0088379F">
              <w:rPr>
                <w:rFonts w:ascii="Times New Roman" w:eastAsia="Calibri" w:hAnsi="Times New Roman" w:cs="Times New Roman"/>
                <w:sz w:val="20"/>
                <w:szCs w:val="20"/>
              </w:rPr>
              <w:t xml:space="preserve">         (vardas, pavardė</w:t>
            </w:r>
            <w:r w:rsidRPr="0088379F">
              <w:rPr>
                <w:rFonts w:ascii="Times New Roman" w:eastAsia="Calibri" w:hAnsi="Times New Roman" w:cs="Times New Roman"/>
                <w:sz w:val="20"/>
                <w:szCs w:val="20"/>
                <w:u w:val="single"/>
              </w:rPr>
              <w:t>)</w:t>
            </w:r>
          </w:p>
        </w:tc>
        <w:tc>
          <w:tcPr>
            <w:tcW w:w="648" w:type="dxa"/>
          </w:tcPr>
          <w:p w14:paraId="2ACA9B7B" w14:textId="77777777" w:rsidR="0088379F" w:rsidRPr="0088379F" w:rsidRDefault="0088379F" w:rsidP="00C22E4D">
            <w:pPr>
              <w:widowControl w:val="0"/>
              <w:spacing w:after="0" w:line="240" w:lineRule="auto"/>
              <w:ind w:right="-1"/>
              <w:jc w:val="center"/>
              <w:rPr>
                <w:rFonts w:ascii="Times New Roman" w:eastAsia="Calibri" w:hAnsi="Times New Roman" w:cs="Times New Roman"/>
                <w:sz w:val="20"/>
                <w:szCs w:val="20"/>
                <w:u w:val="single"/>
              </w:rPr>
            </w:pPr>
          </w:p>
        </w:tc>
      </w:tr>
    </w:tbl>
    <w:p w14:paraId="6CB0C159" w14:textId="77777777" w:rsidR="0088379F" w:rsidRPr="0088379F" w:rsidRDefault="0088379F" w:rsidP="00C22E4D">
      <w:pPr>
        <w:spacing w:after="0" w:line="240" w:lineRule="auto"/>
        <w:rPr>
          <w:rFonts w:ascii="Arial" w:eastAsia="Calibri" w:hAnsi="Arial" w:cs="Arial"/>
          <w:b/>
          <w:bCs/>
          <w:color w:val="7030A0"/>
        </w:rPr>
      </w:pPr>
    </w:p>
    <w:p w14:paraId="53F67315" w14:textId="77777777" w:rsidR="0088379F" w:rsidRPr="0088379F" w:rsidRDefault="0088379F" w:rsidP="00C22E4D">
      <w:pPr>
        <w:spacing w:after="0" w:line="240" w:lineRule="auto"/>
        <w:contextualSpacing/>
        <w:rPr>
          <w:rFonts w:ascii="Arial" w:eastAsiaTheme="minorHAnsi" w:hAnsi="Arial" w:cs="Arial"/>
          <w:bCs/>
          <w:iCs/>
        </w:rPr>
      </w:pPr>
      <w:bookmarkStart w:id="84" w:name="_Pirkimo_sąlygų_3"/>
      <w:bookmarkEnd w:id="84"/>
    </w:p>
    <w:p w14:paraId="5705F920" w14:textId="56738400" w:rsidR="0088379F" w:rsidRPr="00F026B2" w:rsidRDefault="0088379F" w:rsidP="00C22E4D">
      <w:pPr>
        <w:spacing w:after="0" w:line="240" w:lineRule="auto"/>
        <w:rPr>
          <w:rFonts w:ascii="Arial" w:hAnsi="Arial" w:cs="Arial"/>
          <w:lang w:val="en-US"/>
        </w:rPr>
      </w:pPr>
      <w:r w:rsidRPr="0088379F">
        <w:rPr>
          <w:rFonts w:ascii="Arial" w:hAnsi="Arial" w:cs="Arial"/>
        </w:rPr>
        <w:br w:type="page"/>
      </w:r>
    </w:p>
    <w:p w14:paraId="2815021E" w14:textId="77777777" w:rsidR="00F026B2" w:rsidRDefault="00F026B2" w:rsidP="00F026B2">
      <w:pPr>
        <w:pStyle w:val="Antrat2"/>
        <w:rPr>
          <w:rFonts w:ascii="Times New Roman" w:eastAsia="Calibri" w:hAnsi="Times New Roman" w:cs="Times New Roman"/>
          <w:color w:val="auto"/>
          <w:sz w:val="21"/>
          <w:szCs w:val="21"/>
        </w:rPr>
      </w:pPr>
    </w:p>
    <w:p w14:paraId="6FC79AE9" w14:textId="2462F9A6" w:rsidR="00F026B2" w:rsidRPr="00F026B2" w:rsidRDefault="00F026B2" w:rsidP="00F026B2">
      <w:pPr>
        <w:keepNext/>
        <w:keepLines/>
        <w:spacing w:after="0" w:line="240" w:lineRule="auto"/>
        <w:ind w:left="6804"/>
        <w:outlineLvl w:val="1"/>
        <w:rPr>
          <w:rFonts w:ascii="Times New Roman" w:eastAsia="Calibri" w:hAnsi="Times New Roman" w:cs="Times New Roman"/>
          <w:sz w:val="20"/>
          <w:szCs w:val="20"/>
        </w:rPr>
      </w:pPr>
      <w:bookmarkStart w:id="85" w:name="_Toc217912571"/>
      <w:r w:rsidRPr="00F026B2">
        <w:rPr>
          <w:rFonts w:ascii="Times New Roman" w:eastAsia="Calibri" w:hAnsi="Times New Roman" w:cs="Times New Roman"/>
          <w:sz w:val="20"/>
          <w:szCs w:val="20"/>
        </w:rPr>
        <w:t>Pirkimo sąlygų 7 priedas</w:t>
      </w:r>
      <w:r>
        <w:rPr>
          <w:rFonts w:ascii="Times New Roman" w:eastAsia="Calibri" w:hAnsi="Times New Roman" w:cs="Times New Roman"/>
          <w:sz w:val="20"/>
          <w:szCs w:val="20"/>
        </w:rPr>
        <w:t xml:space="preserve"> </w:t>
      </w:r>
      <w:r w:rsidRPr="00F026B2">
        <w:rPr>
          <w:rFonts w:ascii="Times New Roman" w:eastAsia="Calibri" w:hAnsi="Times New Roman" w:cs="Times New Roman"/>
          <w:sz w:val="20"/>
          <w:szCs w:val="20"/>
        </w:rPr>
        <w:t>„Pasiūlymų vertinimo kriterijai ir sąlygos“</w:t>
      </w:r>
      <w:bookmarkEnd w:id="85"/>
    </w:p>
    <w:p w14:paraId="578EBEE0" w14:textId="77777777" w:rsidR="00F026B2" w:rsidRPr="00F026B2" w:rsidRDefault="00F026B2" w:rsidP="00F026B2">
      <w:pPr>
        <w:spacing w:after="0" w:line="240" w:lineRule="auto"/>
        <w:ind w:left="6804"/>
        <w:jc w:val="center"/>
        <w:rPr>
          <w:rFonts w:ascii="Times New Roman" w:hAnsi="Times New Roman" w:cs="Times New Roman"/>
          <w:b/>
          <w:szCs w:val="24"/>
        </w:rPr>
      </w:pPr>
    </w:p>
    <w:p w14:paraId="1A3D7650" w14:textId="77777777" w:rsidR="00F026B2" w:rsidRPr="00F026B2" w:rsidRDefault="00F026B2" w:rsidP="00F026B2">
      <w:pPr>
        <w:numPr>
          <w:ilvl w:val="1"/>
          <w:numId w:val="0"/>
        </w:numPr>
        <w:spacing w:after="240"/>
        <w:jc w:val="center"/>
        <w:rPr>
          <w:rFonts w:ascii="Times New Roman" w:hAnsi="Times New Roman" w:cs="Times New Roman"/>
          <w:caps/>
          <w:spacing w:val="20"/>
          <w:sz w:val="24"/>
          <w:szCs w:val="24"/>
        </w:rPr>
      </w:pPr>
      <w:r w:rsidRPr="00F026B2">
        <w:rPr>
          <w:rFonts w:ascii="Times New Roman" w:hAnsi="Times New Roman" w:cs="Times New Roman"/>
          <w:b/>
          <w:bCs/>
          <w:caps/>
          <w:spacing w:val="20"/>
          <w:sz w:val="24"/>
          <w:szCs w:val="24"/>
        </w:rPr>
        <w:t xml:space="preserve">PASIŪLYMŲ VERTINIMO KRITERIJAI ir Sąlygos </w:t>
      </w:r>
    </w:p>
    <w:p w14:paraId="42F093DC" w14:textId="10E46E09" w:rsidR="00F026B2" w:rsidRDefault="00F026B2" w:rsidP="00F026B2">
      <w:pPr>
        <w:suppressAutoHyphens/>
        <w:spacing w:after="0" w:line="240" w:lineRule="auto"/>
        <w:ind w:firstLine="1134"/>
        <w:jc w:val="both"/>
        <w:rPr>
          <w:rFonts w:ascii="Times New Roman" w:eastAsia="Calibri" w:hAnsi="Times New Roman" w:cs="Times New Roman"/>
          <w:sz w:val="24"/>
          <w:szCs w:val="24"/>
        </w:rPr>
      </w:pPr>
      <w:r w:rsidRPr="00F026B2">
        <w:rPr>
          <w:rFonts w:ascii="Times New Roman" w:eastAsia="Calibri" w:hAnsi="Times New Roman" w:cs="Times New Roman"/>
          <w:sz w:val="24"/>
          <w:szCs w:val="24"/>
        </w:rPr>
        <w:t>Perkančioji organizacija ekonomiškai naudingiausią pasiūlymą išrenka pagal kainą. Ekonomiškai naudingiausiu pasiūlymu laikomas mažiausios kainos pasiūlymas.</w:t>
      </w:r>
    </w:p>
    <w:p w14:paraId="265E0EA9" w14:textId="77777777" w:rsidR="00F026B2" w:rsidRDefault="00F026B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4385A13" w14:textId="77777777" w:rsidR="00F026B2" w:rsidRPr="00F026B2" w:rsidRDefault="00F026B2" w:rsidP="00F026B2">
      <w:pPr>
        <w:suppressAutoHyphens/>
        <w:spacing w:after="0" w:line="240" w:lineRule="auto"/>
        <w:ind w:firstLine="1134"/>
        <w:jc w:val="both"/>
        <w:rPr>
          <w:rFonts w:ascii="Times New Roman" w:eastAsia="Calibri" w:hAnsi="Times New Roman" w:cs="Times New Roman"/>
          <w:sz w:val="24"/>
          <w:szCs w:val="24"/>
        </w:rPr>
      </w:pPr>
    </w:p>
    <w:p w14:paraId="0D9D7B4F" w14:textId="6D0C1A0C" w:rsidR="00F026B2" w:rsidRPr="00F026B2" w:rsidRDefault="00147FA0" w:rsidP="00F026B2">
      <w:pPr>
        <w:pStyle w:val="Antrat2"/>
        <w:ind w:left="5103"/>
      </w:pPr>
      <w:bookmarkStart w:id="86" w:name="_Toc217912572"/>
      <w:r w:rsidRPr="000B638E">
        <w:rPr>
          <w:rFonts w:ascii="Times New Roman" w:eastAsia="Calibri" w:hAnsi="Times New Roman" w:cs="Times New Roman"/>
          <w:color w:val="auto"/>
          <w:sz w:val="21"/>
          <w:szCs w:val="21"/>
        </w:rPr>
        <w:t xml:space="preserve">Pirkimo </w:t>
      </w:r>
      <w:r w:rsidR="008D704D" w:rsidRPr="000B638E">
        <w:rPr>
          <w:rFonts w:ascii="Times New Roman" w:eastAsia="Calibri" w:hAnsi="Times New Roman" w:cs="Times New Roman"/>
          <w:color w:val="auto"/>
          <w:sz w:val="21"/>
          <w:szCs w:val="21"/>
        </w:rPr>
        <w:t xml:space="preserve">sąlygų </w:t>
      </w:r>
      <w:r w:rsidR="00F026B2">
        <w:rPr>
          <w:rFonts w:ascii="Times New Roman" w:eastAsia="Calibri" w:hAnsi="Times New Roman" w:cs="Times New Roman"/>
          <w:color w:val="auto"/>
          <w:sz w:val="21"/>
          <w:szCs w:val="21"/>
        </w:rPr>
        <w:t>8</w:t>
      </w:r>
      <w:r w:rsidR="008D704D" w:rsidRPr="000B638E">
        <w:rPr>
          <w:rFonts w:ascii="Times New Roman" w:eastAsia="Calibri" w:hAnsi="Times New Roman" w:cs="Times New Roman"/>
          <w:color w:val="auto"/>
          <w:sz w:val="21"/>
          <w:szCs w:val="21"/>
        </w:rPr>
        <w:t xml:space="preserve"> priedas </w:t>
      </w:r>
      <w:bookmarkStart w:id="87" w:name="_Toc216178399"/>
      <w:bookmarkStart w:id="88" w:name="_Ref39586171"/>
      <w:bookmarkStart w:id="89" w:name="_Ref39673580"/>
      <w:bookmarkStart w:id="90" w:name="_Ref39674283"/>
      <w:bookmarkEnd w:id="80"/>
      <w:bookmarkEnd w:id="81"/>
      <w:bookmarkEnd w:id="82"/>
      <w:r w:rsidR="007545D6" w:rsidRPr="000B6B94">
        <w:rPr>
          <w:rFonts w:ascii="Times New Roman" w:hAnsi="Times New Roman" w:cs="Times New Roman"/>
          <w:color w:val="auto"/>
          <w:sz w:val="22"/>
          <w:szCs w:val="22"/>
        </w:rPr>
        <w:t xml:space="preserve"> „</w:t>
      </w:r>
      <w:r w:rsidR="00FF607F" w:rsidRPr="000B6B94">
        <w:rPr>
          <w:rFonts w:ascii="Times New Roman" w:hAnsi="Times New Roman" w:cs="Times New Roman"/>
          <w:color w:val="auto"/>
          <w:sz w:val="22"/>
          <w:szCs w:val="22"/>
        </w:rPr>
        <w:t>Tiekėjo deklaracija</w:t>
      </w:r>
      <w:r w:rsidR="004D3BE3" w:rsidRPr="000B6B94">
        <w:rPr>
          <w:rFonts w:ascii="Times New Roman" w:hAnsi="Times New Roman" w:cs="Times New Roman"/>
          <w:color w:val="auto"/>
          <w:sz w:val="22"/>
          <w:szCs w:val="22"/>
        </w:rPr>
        <w:t xml:space="preserve"> </w:t>
      </w:r>
      <w:r w:rsidR="00B03CE0" w:rsidRPr="000B6B94">
        <w:rPr>
          <w:rFonts w:ascii="Times New Roman" w:hAnsi="Times New Roman" w:cs="Times New Roman"/>
          <w:color w:val="auto"/>
          <w:sz w:val="22"/>
          <w:szCs w:val="22"/>
        </w:rPr>
        <w:t xml:space="preserve">dėl </w:t>
      </w:r>
      <w:r w:rsidR="00596C27" w:rsidRPr="000B6B94">
        <w:rPr>
          <w:rFonts w:ascii="Times New Roman" w:hAnsi="Times New Roman" w:cs="Times New Roman"/>
          <w:color w:val="auto"/>
          <w:sz w:val="22"/>
          <w:szCs w:val="22"/>
        </w:rPr>
        <w:t xml:space="preserve">atitikties </w:t>
      </w:r>
      <w:r w:rsidR="00B03CE0" w:rsidRPr="000B6B94">
        <w:rPr>
          <w:rFonts w:ascii="Times New Roman" w:hAnsi="Times New Roman" w:cs="Times New Roman"/>
          <w:color w:val="auto"/>
          <w:sz w:val="22"/>
          <w:szCs w:val="22"/>
        </w:rPr>
        <w:t xml:space="preserve">Reglamento </w:t>
      </w:r>
      <w:r w:rsidR="00596C27" w:rsidRPr="000B6B94">
        <w:rPr>
          <w:rFonts w:ascii="Times New Roman" w:hAnsi="Times New Roman" w:cs="Times New Roman"/>
          <w:color w:val="auto"/>
          <w:sz w:val="22"/>
          <w:szCs w:val="22"/>
        </w:rPr>
        <w:t>nuostatoms</w:t>
      </w:r>
      <w:r w:rsidR="00B03CE0" w:rsidRPr="000B6B94">
        <w:rPr>
          <w:rFonts w:ascii="Times New Roman" w:hAnsi="Times New Roman" w:cs="Times New Roman"/>
          <w:color w:val="auto"/>
          <w:sz w:val="22"/>
          <w:szCs w:val="22"/>
        </w:rPr>
        <w:t xml:space="preserve"> </w:t>
      </w:r>
      <w:r w:rsidR="004D3BE3" w:rsidRPr="000B6B94">
        <w:rPr>
          <w:rFonts w:ascii="Times New Roman" w:hAnsi="Times New Roman" w:cs="Times New Roman"/>
          <w:color w:val="auto"/>
          <w:sz w:val="22"/>
          <w:szCs w:val="22"/>
        </w:rPr>
        <w:t>juridiniam asmeniui</w:t>
      </w:r>
      <w:r w:rsidR="00FF607F" w:rsidRPr="000B6B94">
        <w:rPr>
          <w:rFonts w:ascii="Times New Roman" w:hAnsi="Times New Roman" w:cs="Times New Roman"/>
          <w:color w:val="auto"/>
          <w:sz w:val="22"/>
          <w:szCs w:val="22"/>
        </w:rPr>
        <w:t>“</w:t>
      </w:r>
      <w:bookmarkEnd w:id="86"/>
      <w:bookmarkEnd w:id="87"/>
    </w:p>
    <w:p w14:paraId="5B45E78B" w14:textId="77777777" w:rsidR="00210594" w:rsidRPr="004B1964" w:rsidRDefault="00210594" w:rsidP="00C22E4D">
      <w:pPr>
        <w:spacing w:after="0" w:line="240" w:lineRule="auto"/>
        <w:rPr>
          <w:rFonts w:ascii="Times New Roman" w:hAnsi="Times New Roman" w:cs="Times New Roman"/>
          <w:sz w:val="22"/>
          <w:szCs w:val="22"/>
        </w:rPr>
      </w:pPr>
    </w:p>
    <w:p w14:paraId="2E56C74E" w14:textId="77777777" w:rsidR="008C7C8C" w:rsidRPr="004B1964" w:rsidRDefault="008C7C8C" w:rsidP="00C22E4D">
      <w:pPr>
        <w:spacing w:after="0" w:line="240" w:lineRule="auto"/>
        <w:jc w:val="center"/>
        <w:rPr>
          <w:rFonts w:ascii="Times New Roman" w:hAnsi="Times New Roman" w:cs="Times New Roman"/>
          <w:sz w:val="22"/>
          <w:szCs w:val="22"/>
        </w:rPr>
      </w:pPr>
      <w:r w:rsidRPr="004B1964">
        <w:rPr>
          <w:rFonts w:ascii="Times New Roman" w:hAnsi="Times New Roman" w:cs="Times New Roman"/>
          <w:sz w:val="22"/>
          <w:szCs w:val="22"/>
        </w:rPr>
        <w:t>Herbas arba prekių ženklas</w:t>
      </w:r>
    </w:p>
    <w:p w14:paraId="00A9F200" w14:textId="24FC0045" w:rsidR="008C7C8C" w:rsidRPr="00F026B2" w:rsidRDefault="008C7C8C" w:rsidP="00C22E4D">
      <w:pPr>
        <w:spacing w:after="0" w:line="240" w:lineRule="auto"/>
        <w:jc w:val="center"/>
        <w:rPr>
          <w:rFonts w:ascii="Times New Roman" w:hAnsi="Times New Roman" w:cs="Times New Roman"/>
          <w:sz w:val="24"/>
          <w:szCs w:val="24"/>
        </w:rPr>
      </w:pPr>
      <w:r w:rsidRPr="00F026B2">
        <w:rPr>
          <w:rFonts w:ascii="Times New Roman" w:hAnsi="Times New Roman" w:cs="Times New Roman"/>
          <w:sz w:val="24"/>
          <w:szCs w:val="24"/>
        </w:rPr>
        <w:t>(Tiekėjo pavadinimas)</w:t>
      </w:r>
    </w:p>
    <w:p w14:paraId="12B5AC17" w14:textId="77777777" w:rsidR="008C7C8C" w:rsidRPr="00F026B2" w:rsidRDefault="008C7C8C" w:rsidP="00C22E4D">
      <w:pPr>
        <w:spacing w:after="0" w:line="240" w:lineRule="auto"/>
        <w:jc w:val="both"/>
        <w:rPr>
          <w:rFonts w:ascii="Times New Roman" w:hAnsi="Times New Roman" w:cs="Times New Roman"/>
          <w:sz w:val="24"/>
          <w:szCs w:val="24"/>
        </w:rPr>
      </w:pPr>
      <w:r w:rsidRPr="00F026B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B91DDCA" w:rsidR="008C7C8C" w:rsidRPr="00F026B2" w:rsidRDefault="008C7C8C" w:rsidP="00C22E4D">
      <w:pPr>
        <w:spacing w:after="0" w:line="240" w:lineRule="auto"/>
        <w:jc w:val="center"/>
        <w:rPr>
          <w:rFonts w:ascii="Times New Roman" w:hAnsi="Times New Roman" w:cs="Times New Roman"/>
          <w:sz w:val="24"/>
          <w:szCs w:val="24"/>
        </w:rPr>
      </w:pPr>
      <w:r w:rsidRPr="00F026B2">
        <w:rPr>
          <w:rFonts w:ascii="Times New Roman" w:hAnsi="Times New Roman" w:cs="Times New Roman"/>
          <w:sz w:val="24"/>
          <w:szCs w:val="24"/>
        </w:rPr>
        <w:t>_________________________</w:t>
      </w:r>
    </w:p>
    <w:p w14:paraId="1F28F2A3" w14:textId="4D4758B1" w:rsidR="008C7C8C" w:rsidRPr="00F026B2" w:rsidRDefault="008C7C8C" w:rsidP="00C22E4D">
      <w:pPr>
        <w:tabs>
          <w:tab w:val="center" w:pos="2520"/>
        </w:tabs>
        <w:spacing w:after="0" w:line="240" w:lineRule="auto"/>
        <w:jc w:val="center"/>
        <w:rPr>
          <w:rFonts w:ascii="Times New Roman" w:hAnsi="Times New Roman" w:cs="Times New Roman"/>
          <w:i/>
          <w:iCs/>
          <w:sz w:val="24"/>
          <w:szCs w:val="24"/>
        </w:rPr>
      </w:pPr>
      <w:r w:rsidRPr="00F026B2">
        <w:rPr>
          <w:rFonts w:ascii="Times New Roman" w:hAnsi="Times New Roman" w:cs="Times New Roman"/>
          <w:i/>
          <w:iCs/>
          <w:sz w:val="24"/>
          <w:szCs w:val="24"/>
        </w:rPr>
        <w:t>(Adresatas (p</w:t>
      </w:r>
      <w:r w:rsidR="009D03EB" w:rsidRPr="00F026B2">
        <w:rPr>
          <w:rFonts w:ascii="Times New Roman" w:hAnsi="Times New Roman" w:cs="Times New Roman"/>
          <w:i/>
          <w:iCs/>
          <w:sz w:val="24"/>
          <w:szCs w:val="24"/>
        </w:rPr>
        <w:t>erkančioji organizacija</w:t>
      </w:r>
      <w:r w:rsidRPr="00F026B2">
        <w:rPr>
          <w:rFonts w:ascii="Times New Roman" w:hAnsi="Times New Roman" w:cs="Times New Roman"/>
          <w:i/>
          <w:iCs/>
          <w:sz w:val="24"/>
          <w:szCs w:val="24"/>
        </w:rPr>
        <w:t>))</w:t>
      </w:r>
    </w:p>
    <w:p w14:paraId="3B19EFA1" w14:textId="77777777" w:rsidR="008C7C8C" w:rsidRPr="00F026B2" w:rsidRDefault="008C7C8C" w:rsidP="00C22E4D">
      <w:pPr>
        <w:autoSpaceDE w:val="0"/>
        <w:autoSpaceDN w:val="0"/>
        <w:adjustRightInd w:val="0"/>
        <w:spacing w:after="0" w:line="240" w:lineRule="auto"/>
        <w:jc w:val="center"/>
        <w:rPr>
          <w:rFonts w:ascii="Times New Roman" w:hAnsi="Times New Roman" w:cs="Times New Roman"/>
          <w:sz w:val="24"/>
          <w:szCs w:val="24"/>
        </w:rPr>
      </w:pPr>
      <w:r w:rsidRPr="00F026B2">
        <w:rPr>
          <w:rFonts w:ascii="Times New Roman" w:hAnsi="Times New Roman" w:cs="Times New Roman"/>
          <w:b/>
          <w:bCs/>
          <w:sz w:val="24"/>
          <w:szCs w:val="24"/>
        </w:rPr>
        <w:t>TIEKĖJO DEKLARACIJA</w:t>
      </w:r>
    </w:p>
    <w:p w14:paraId="6D0AB619" w14:textId="77777777" w:rsidR="008C7C8C" w:rsidRPr="00F026B2" w:rsidRDefault="008C7C8C" w:rsidP="00C22E4D">
      <w:pPr>
        <w:shd w:val="clear" w:color="auto" w:fill="FFFFFF"/>
        <w:spacing w:after="0" w:line="240" w:lineRule="auto"/>
        <w:jc w:val="center"/>
        <w:rPr>
          <w:rFonts w:ascii="Times New Roman" w:hAnsi="Times New Roman" w:cs="Times New Roman"/>
          <w:b/>
          <w:bCs/>
          <w:sz w:val="24"/>
          <w:szCs w:val="24"/>
        </w:rPr>
      </w:pPr>
      <w:r w:rsidRPr="00F026B2">
        <w:rPr>
          <w:rFonts w:ascii="Times New Roman" w:hAnsi="Times New Roman" w:cs="Times New Roman"/>
          <w:sz w:val="24"/>
          <w:szCs w:val="24"/>
        </w:rPr>
        <w:t>_____________</w:t>
      </w:r>
      <w:r w:rsidRPr="00F026B2">
        <w:rPr>
          <w:rFonts w:ascii="Times New Roman" w:hAnsi="Times New Roman" w:cs="Times New Roman"/>
          <w:b/>
          <w:bCs/>
          <w:sz w:val="24"/>
          <w:szCs w:val="24"/>
        </w:rPr>
        <w:t xml:space="preserve"> </w:t>
      </w:r>
      <w:r w:rsidRPr="00F026B2">
        <w:rPr>
          <w:rFonts w:ascii="Times New Roman" w:hAnsi="Times New Roman" w:cs="Times New Roman"/>
          <w:sz w:val="24"/>
          <w:szCs w:val="24"/>
        </w:rPr>
        <w:t>Nr.______</w:t>
      </w:r>
    </w:p>
    <w:p w14:paraId="4EF8D4BE" w14:textId="77777777" w:rsidR="008C7C8C" w:rsidRPr="00F026B2" w:rsidRDefault="008C7C8C" w:rsidP="00C22E4D">
      <w:pPr>
        <w:shd w:val="clear" w:color="auto" w:fill="FFFFFF"/>
        <w:spacing w:after="0" w:line="240" w:lineRule="auto"/>
        <w:ind w:firstLine="3969"/>
        <w:rPr>
          <w:rFonts w:ascii="Times New Roman" w:hAnsi="Times New Roman" w:cs="Times New Roman"/>
          <w:bCs/>
          <w:i/>
          <w:iCs/>
          <w:color w:val="000000"/>
          <w:sz w:val="24"/>
          <w:szCs w:val="24"/>
        </w:rPr>
      </w:pPr>
      <w:r w:rsidRPr="00F026B2">
        <w:rPr>
          <w:rFonts w:ascii="Times New Roman" w:hAnsi="Times New Roman" w:cs="Times New Roman"/>
          <w:bCs/>
          <w:i/>
          <w:iCs/>
          <w:color w:val="000000"/>
          <w:sz w:val="24"/>
          <w:szCs w:val="24"/>
        </w:rPr>
        <w:t xml:space="preserve">           (Data)</w:t>
      </w:r>
    </w:p>
    <w:p w14:paraId="3B065A03" w14:textId="77777777" w:rsidR="008C7C8C" w:rsidRPr="00F026B2" w:rsidRDefault="008C7C8C" w:rsidP="00C22E4D">
      <w:pPr>
        <w:shd w:val="clear" w:color="auto" w:fill="FFFFFF"/>
        <w:spacing w:after="0" w:line="240" w:lineRule="auto"/>
        <w:jc w:val="center"/>
        <w:rPr>
          <w:rFonts w:ascii="Times New Roman" w:hAnsi="Times New Roman" w:cs="Times New Roman"/>
          <w:bCs/>
          <w:color w:val="000000"/>
          <w:sz w:val="24"/>
          <w:szCs w:val="24"/>
        </w:rPr>
      </w:pPr>
      <w:r w:rsidRPr="00F026B2">
        <w:rPr>
          <w:rFonts w:ascii="Times New Roman" w:hAnsi="Times New Roman" w:cs="Times New Roman"/>
          <w:bCs/>
          <w:color w:val="000000"/>
          <w:sz w:val="24"/>
          <w:szCs w:val="24"/>
        </w:rPr>
        <w:t>_____________</w:t>
      </w:r>
    </w:p>
    <w:p w14:paraId="7DB7E886" w14:textId="77777777" w:rsidR="008C7C8C" w:rsidRPr="00F026B2" w:rsidRDefault="008C7C8C" w:rsidP="00C22E4D">
      <w:pPr>
        <w:shd w:val="clear" w:color="auto" w:fill="FFFFFF"/>
        <w:spacing w:after="0" w:line="240" w:lineRule="auto"/>
        <w:jc w:val="center"/>
        <w:rPr>
          <w:rFonts w:ascii="Times New Roman" w:hAnsi="Times New Roman" w:cs="Times New Roman"/>
          <w:bCs/>
          <w:i/>
          <w:iCs/>
          <w:color w:val="000000"/>
          <w:sz w:val="24"/>
          <w:szCs w:val="24"/>
        </w:rPr>
      </w:pPr>
      <w:r w:rsidRPr="00F026B2">
        <w:rPr>
          <w:rFonts w:ascii="Times New Roman" w:hAnsi="Times New Roman" w:cs="Times New Roman"/>
          <w:bCs/>
          <w:i/>
          <w:iCs/>
          <w:color w:val="000000"/>
          <w:sz w:val="24"/>
          <w:szCs w:val="24"/>
        </w:rPr>
        <w:t>(Sudarymo vieta)</w:t>
      </w:r>
    </w:p>
    <w:p w14:paraId="20480FB7" w14:textId="6DBBB5CB" w:rsidR="008C7C8C" w:rsidRPr="00C22E4D" w:rsidRDefault="008C7C8C" w:rsidP="00C22E4D">
      <w:pPr>
        <w:tabs>
          <w:tab w:val="left" w:pos="851"/>
        </w:tabs>
        <w:snapToGrid w:val="0"/>
        <w:spacing w:after="0" w:line="240" w:lineRule="auto"/>
        <w:ind w:right="-1"/>
        <w:jc w:val="both"/>
        <w:rPr>
          <w:rFonts w:ascii="Times New Roman" w:hAnsi="Times New Roman" w:cs="Times New Roman"/>
          <w:spacing w:val="-2"/>
          <w:sz w:val="24"/>
          <w:szCs w:val="24"/>
        </w:rPr>
      </w:pPr>
      <w:r w:rsidRPr="00F026B2">
        <w:rPr>
          <w:rFonts w:ascii="Times New Roman" w:hAnsi="Times New Roman" w:cs="Times New Roman"/>
          <w:spacing w:val="-2"/>
          <w:sz w:val="24"/>
          <w:szCs w:val="24"/>
        </w:rPr>
        <w:t>Aš,______________________________________________________________________</w:t>
      </w:r>
      <w:r w:rsidR="002609DE" w:rsidRPr="00F026B2">
        <w:rPr>
          <w:rFonts w:ascii="Times New Roman" w:hAnsi="Times New Roman" w:cs="Times New Roman"/>
          <w:spacing w:val="-2"/>
          <w:sz w:val="24"/>
          <w:szCs w:val="24"/>
        </w:rPr>
        <w:softHyphen/>
      </w:r>
      <w:r w:rsidR="002609DE" w:rsidRPr="00F026B2">
        <w:rPr>
          <w:rFonts w:ascii="Times New Roman" w:hAnsi="Times New Roman" w:cs="Times New Roman"/>
          <w:spacing w:val="-2"/>
          <w:sz w:val="24"/>
          <w:szCs w:val="24"/>
        </w:rPr>
        <w:softHyphen/>
      </w:r>
      <w:r w:rsidR="002609DE" w:rsidRPr="00F026B2">
        <w:rPr>
          <w:rFonts w:ascii="Times New Roman" w:hAnsi="Times New Roman" w:cs="Times New Roman"/>
          <w:spacing w:val="-2"/>
          <w:sz w:val="24"/>
          <w:szCs w:val="24"/>
        </w:rPr>
        <w:softHyphen/>
      </w:r>
      <w:r w:rsidR="002609DE" w:rsidRPr="00F026B2">
        <w:rPr>
          <w:rFonts w:ascii="Times New Roman" w:hAnsi="Times New Roman" w:cs="Times New Roman"/>
          <w:spacing w:val="-2"/>
          <w:sz w:val="24"/>
          <w:szCs w:val="24"/>
        </w:rPr>
        <w:softHyphen/>
        <w:t>______</w:t>
      </w:r>
      <w:r w:rsidR="001C45C1" w:rsidRPr="00F026B2">
        <w:rPr>
          <w:rFonts w:ascii="Times New Roman" w:hAnsi="Times New Roman" w:cs="Times New Roman"/>
          <w:spacing w:val="-2"/>
          <w:sz w:val="24"/>
          <w:szCs w:val="24"/>
        </w:rPr>
        <w:t>_</w:t>
      </w:r>
      <w:r w:rsidR="00163FE9" w:rsidRPr="00F026B2">
        <w:rPr>
          <w:rFonts w:ascii="Times New Roman" w:hAnsi="Times New Roman" w:cs="Times New Roman"/>
          <w:spacing w:val="-2"/>
          <w:sz w:val="24"/>
          <w:szCs w:val="24"/>
        </w:rPr>
        <w:t xml:space="preserve">  </w:t>
      </w:r>
      <w:r w:rsidR="00C22E4D">
        <w:rPr>
          <w:rFonts w:ascii="Times New Roman" w:hAnsi="Times New Roman" w:cs="Times New Roman"/>
          <w:spacing w:val="-2"/>
          <w:sz w:val="24"/>
          <w:szCs w:val="24"/>
        </w:rPr>
        <w:t xml:space="preserve">                          </w:t>
      </w:r>
      <w:r w:rsidRPr="00F026B2">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F026B2" w:rsidRDefault="001C45C1" w:rsidP="00C22E4D">
      <w:pPr>
        <w:snapToGrid w:val="0"/>
        <w:spacing w:after="0" w:line="240" w:lineRule="auto"/>
        <w:jc w:val="both"/>
        <w:rPr>
          <w:rFonts w:ascii="Times New Roman" w:hAnsi="Times New Roman" w:cs="Times New Roman"/>
          <w:spacing w:val="-2"/>
          <w:sz w:val="24"/>
          <w:szCs w:val="24"/>
        </w:rPr>
      </w:pPr>
    </w:p>
    <w:p w14:paraId="078FAA56" w14:textId="3986F4DC" w:rsidR="008C7C8C" w:rsidRPr="00F026B2" w:rsidRDefault="008C7C8C" w:rsidP="00C22E4D">
      <w:pPr>
        <w:snapToGrid w:val="0"/>
        <w:spacing w:after="0" w:line="240" w:lineRule="auto"/>
        <w:rPr>
          <w:rFonts w:ascii="Times New Roman" w:hAnsi="Times New Roman" w:cs="Times New Roman"/>
          <w:spacing w:val="-2"/>
          <w:sz w:val="24"/>
          <w:szCs w:val="24"/>
        </w:rPr>
      </w:pPr>
      <w:r w:rsidRPr="00F026B2">
        <w:rPr>
          <w:rFonts w:ascii="Times New Roman" w:hAnsi="Times New Roman" w:cs="Times New Roman"/>
          <w:spacing w:val="-2"/>
          <w:sz w:val="24"/>
          <w:szCs w:val="24"/>
        </w:rPr>
        <w:t>tvirtinu,</w:t>
      </w:r>
      <w:r w:rsidR="00163FE9" w:rsidRPr="00F026B2">
        <w:rPr>
          <w:rFonts w:ascii="Times New Roman" w:hAnsi="Times New Roman" w:cs="Times New Roman"/>
          <w:spacing w:val="-2"/>
          <w:sz w:val="24"/>
          <w:szCs w:val="24"/>
        </w:rPr>
        <w:t xml:space="preserve"> </w:t>
      </w:r>
      <w:r w:rsidRPr="00F026B2">
        <w:rPr>
          <w:rFonts w:ascii="Times New Roman" w:hAnsi="Times New Roman" w:cs="Times New Roman"/>
          <w:spacing w:val="-2"/>
          <w:sz w:val="24"/>
          <w:szCs w:val="24"/>
        </w:rPr>
        <w:t xml:space="preserve"> kad mano vadovaujamas (-a) (atstovaujamas</w:t>
      </w:r>
      <w:r w:rsidR="00163FE9" w:rsidRPr="00F026B2">
        <w:rPr>
          <w:rFonts w:ascii="Times New Roman" w:hAnsi="Times New Roman" w:cs="Times New Roman"/>
          <w:spacing w:val="-2"/>
          <w:sz w:val="24"/>
          <w:szCs w:val="24"/>
        </w:rPr>
        <w:t xml:space="preserve"> </w:t>
      </w:r>
      <w:r w:rsidRPr="00F026B2">
        <w:rPr>
          <w:rFonts w:ascii="Times New Roman" w:hAnsi="Times New Roman" w:cs="Times New Roman"/>
          <w:spacing w:val="-2"/>
          <w:sz w:val="24"/>
          <w:szCs w:val="24"/>
        </w:rPr>
        <w:t>(a))___</w:t>
      </w:r>
      <w:r w:rsidR="00C22E4D">
        <w:rPr>
          <w:rFonts w:ascii="Times New Roman" w:hAnsi="Times New Roman" w:cs="Times New Roman"/>
          <w:spacing w:val="-2"/>
          <w:sz w:val="24"/>
          <w:szCs w:val="24"/>
        </w:rPr>
        <w:t>________</w:t>
      </w:r>
      <w:r w:rsidRPr="00F026B2">
        <w:rPr>
          <w:rFonts w:ascii="Times New Roman" w:hAnsi="Times New Roman" w:cs="Times New Roman"/>
          <w:spacing w:val="-2"/>
          <w:sz w:val="24"/>
          <w:szCs w:val="24"/>
        </w:rPr>
        <w:t>________________________ ,</w:t>
      </w:r>
    </w:p>
    <w:p w14:paraId="2D866A54" w14:textId="79D8718A" w:rsidR="008C7C8C" w:rsidRPr="00F026B2" w:rsidRDefault="008C7C8C" w:rsidP="00C22E4D">
      <w:pPr>
        <w:snapToGrid w:val="0"/>
        <w:spacing w:after="0" w:line="240" w:lineRule="auto"/>
        <w:jc w:val="both"/>
        <w:rPr>
          <w:rFonts w:ascii="Times New Roman" w:hAnsi="Times New Roman" w:cs="Times New Roman"/>
          <w:i/>
          <w:iCs/>
          <w:spacing w:val="-2"/>
          <w:sz w:val="24"/>
          <w:szCs w:val="24"/>
        </w:rPr>
      </w:pPr>
      <w:r w:rsidRPr="00F026B2">
        <w:rPr>
          <w:rFonts w:ascii="Times New Roman" w:hAnsi="Times New Roman" w:cs="Times New Roman"/>
          <w:spacing w:val="-2"/>
          <w:sz w:val="24"/>
          <w:szCs w:val="24"/>
        </w:rPr>
        <w:t xml:space="preserve">                           </w:t>
      </w:r>
      <w:r w:rsidR="00C22E4D">
        <w:rPr>
          <w:rFonts w:ascii="Times New Roman" w:hAnsi="Times New Roman" w:cs="Times New Roman"/>
          <w:spacing w:val="-2"/>
          <w:sz w:val="24"/>
          <w:szCs w:val="24"/>
        </w:rPr>
        <w:t xml:space="preserve">                                                                         </w:t>
      </w:r>
      <w:r w:rsidRPr="00F026B2">
        <w:rPr>
          <w:rFonts w:ascii="Times New Roman" w:hAnsi="Times New Roman" w:cs="Times New Roman"/>
          <w:spacing w:val="-2"/>
          <w:sz w:val="24"/>
          <w:szCs w:val="24"/>
        </w:rPr>
        <w:t xml:space="preserve"> </w:t>
      </w:r>
      <w:r w:rsidRPr="00F026B2">
        <w:rPr>
          <w:rFonts w:ascii="Times New Roman" w:hAnsi="Times New Roman" w:cs="Times New Roman"/>
          <w:i/>
          <w:iCs/>
          <w:spacing w:val="-2"/>
          <w:sz w:val="24"/>
          <w:szCs w:val="24"/>
        </w:rPr>
        <w:t>(Tiekėjo pavadinimas)</w:t>
      </w:r>
    </w:p>
    <w:p w14:paraId="0C9B4EF2" w14:textId="77777777" w:rsidR="00B015FC" w:rsidRPr="00F026B2" w:rsidRDefault="00B015FC" w:rsidP="00C22E4D">
      <w:pPr>
        <w:snapToGrid w:val="0"/>
        <w:spacing w:after="0" w:line="240" w:lineRule="auto"/>
        <w:jc w:val="both"/>
        <w:rPr>
          <w:rFonts w:ascii="Times New Roman" w:hAnsi="Times New Roman" w:cs="Times New Roman"/>
          <w:spacing w:val="-2"/>
          <w:sz w:val="24"/>
          <w:szCs w:val="24"/>
        </w:rPr>
      </w:pPr>
    </w:p>
    <w:p w14:paraId="18A9DE20" w14:textId="1E06AEDC" w:rsidR="008C7C8C" w:rsidRPr="00F026B2" w:rsidRDefault="008C7C8C" w:rsidP="001B0335">
      <w:pPr>
        <w:snapToGrid w:val="0"/>
        <w:spacing w:after="0" w:line="240" w:lineRule="auto"/>
        <w:rPr>
          <w:rFonts w:ascii="Times New Roman" w:hAnsi="Times New Roman" w:cs="Times New Roman"/>
          <w:spacing w:val="-2"/>
          <w:sz w:val="24"/>
          <w:szCs w:val="24"/>
        </w:rPr>
      </w:pPr>
      <w:r w:rsidRPr="00F026B2">
        <w:rPr>
          <w:rFonts w:ascii="Times New Roman" w:hAnsi="Times New Roman" w:cs="Times New Roman"/>
          <w:spacing w:val="-2"/>
          <w:sz w:val="24"/>
          <w:szCs w:val="24"/>
        </w:rPr>
        <w:t>dalyvaujantis (-i) ___________________________________________________________________</w:t>
      </w:r>
      <w:r w:rsidR="00B015FC" w:rsidRPr="00F026B2">
        <w:rPr>
          <w:rFonts w:ascii="Times New Roman" w:hAnsi="Times New Roman" w:cs="Times New Roman"/>
          <w:spacing w:val="-2"/>
          <w:sz w:val="24"/>
          <w:szCs w:val="24"/>
        </w:rPr>
        <w:t>_____________</w:t>
      </w:r>
    </w:p>
    <w:p w14:paraId="47BB41A6" w14:textId="2A2F87FA" w:rsidR="008C7C8C" w:rsidRPr="00F026B2" w:rsidRDefault="008C7C8C" w:rsidP="00C22E4D">
      <w:pPr>
        <w:snapToGrid w:val="0"/>
        <w:spacing w:after="0" w:line="240" w:lineRule="auto"/>
        <w:ind w:firstLine="1296"/>
        <w:jc w:val="center"/>
        <w:rPr>
          <w:rFonts w:ascii="Times New Roman" w:hAnsi="Times New Roman" w:cs="Times New Roman"/>
          <w:i/>
          <w:iCs/>
          <w:spacing w:val="-2"/>
          <w:sz w:val="24"/>
          <w:szCs w:val="24"/>
        </w:rPr>
      </w:pPr>
      <w:r w:rsidRPr="00F026B2">
        <w:rPr>
          <w:rFonts w:ascii="Times New Roman" w:hAnsi="Times New Roman" w:cs="Times New Roman"/>
          <w:i/>
          <w:iCs/>
          <w:spacing w:val="-2"/>
          <w:sz w:val="24"/>
          <w:szCs w:val="24"/>
        </w:rPr>
        <w:t>(p</w:t>
      </w:r>
      <w:r w:rsidR="00B015FC" w:rsidRPr="00F026B2">
        <w:rPr>
          <w:rFonts w:ascii="Times New Roman" w:hAnsi="Times New Roman" w:cs="Times New Roman"/>
          <w:i/>
          <w:iCs/>
          <w:spacing w:val="-2"/>
          <w:sz w:val="24"/>
          <w:szCs w:val="24"/>
        </w:rPr>
        <w:t>erkančiosios organizacijos</w:t>
      </w:r>
      <w:r w:rsidRPr="00F026B2">
        <w:rPr>
          <w:rFonts w:ascii="Times New Roman" w:hAnsi="Times New Roman" w:cs="Times New Roman"/>
          <w:i/>
          <w:iCs/>
          <w:spacing w:val="-2"/>
          <w:sz w:val="24"/>
          <w:szCs w:val="24"/>
        </w:rPr>
        <w:t xml:space="preserve"> pavadinimas)</w:t>
      </w:r>
    </w:p>
    <w:p w14:paraId="62CAB9C1" w14:textId="77777777" w:rsidR="00B015FC" w:rsidRPr="00F026B2" w:rsidRDefault="00B015FC" w:rsidP="00C22E4D">
      <w:pPr>
        <w:snapToGrid w:val="0"/>
        <w:spacing w:after="0" w:line="240" w:lineRule="auto"/>
        <w:jc w:val="both"/>
        <w:rPr>
          <w:rFonts w:ascii="Times New Roman" w:hAnsi="Times New Roman" w:cs="Times New Roman"/>
          <w:spacing w:val="-2"/>
          <w:sz w:val="24"/>
          <w:szCs w:val="24"/>
        </w:rPr>
      </w:pPr>
    </w:p>
    <w:p w14:paraId="75D256D7" w14:textId="1C7E1FC3" w:rsidR="008C7C8C" w:rsidRPr="00F026B2" w:rsidRDefault="008C7C8C" w:rsidP="00C22E4D">
      <w:pPr>
        <w:snapToGrid w:val="0"/>
        <w:spacing w:after="0" w:line="240" w:lineRule="auto"/>
        <w:jc w:val="both"/>
        <w:rPr>
          <w:rFonts w:ascii="Times New Roman" w:hAnsi="Times New Roman" w:cs="Times New Roman"/>
          <w:spacing w:val="-2"/>
          <w:sz w:val="24"/>
          <w:szCs w:val="24"/>
        </w:rPr>
      </w:pPr>
      <w:r w:rsidRPr="00F026B2">
        <w:rPr>
          <w:rFonts w:ascii="Times New Roman" w:hAnsi="Times New Roman" w:cs="Times New Roman"/>
          <w:spacing w:val="-2"/>
          <w:sz w:val="24"/>
          <w:szCs w:val="24"/>
        </w:rPr>
        <w:t>atliekamame _______________________________________________________________________</w:t>
      </w:r>
      <w:r w:rsidR="00B015FC" w:rsidRPr="00F026B2">
        <w:rPr>
          <w:rFonts w:ascii="Times New Roman" w:hAnsi="Times New Roman" w:cs="Times New Roman"/>
          <w:spacing w:val="-2"/>
          <w:sz w:val="24"/>
          <w:szCs w:val="24"/>
        </w:rPr>
        <w:t>___________</w:t>
      </w:r>
    </w:p>
    <w:p w14:paraId="79B15640" w14:textId="1FE712D3" w:rsidR="008C7C8C" w:rsidRPr="00F026B2" w:rsidRDefault="008C7C8C" w:rsidP="00C22E4D">
      <w:pPr>
        <w:snapToGrid w:val="0"/>
        <w:spacing w:after="0" w:line="240" w:lineRule="auto"/>
        <w:ind w:firstLine="1296"/>
        <w:jc w:val="both"/>
        <w:rPr>
          <w:rFonts w:ascii="Times New Roman" w:hAnsi="Times New Roman" w:cs="Times New Roman"/>
          <w:i/>
          <w:iCs/>
          <w:spacing w:val="-2"/>
          <w:sz w:val="24"/>
          <w:szCs w:val="24"/>
        </w:rPr>
      </w:pPr>
      <w:r w:rsidRPr="00F026B2">
        <w:rPr>
          <w:rFonts w:ascii="Times New Roman" w:hAnsi="Times New Roman" w:cs="Times New Roman"/>
          <w:i/>
          <w:iCs/>
          <w:spacing w:val="-2"/>
          <w:sz w:val="24"/>
          <w:szCs w:val="24"/>
        </w:rPr>
        <w:t>(Pirkimo objekto pavadinimas, pirkimo numeris)</w:t>
      </w:r>
    </w:p>
    <w:p w14:paraId="259DBB28" w14:textId="77777777" w:rsidR="00B015FC" w:rsidRPr="00F026B2" w:rsidRDefault="00B015FC" w:rsidP="00C22E4D">
      <w:pPr>
        <w:snapToGrid w:val="0"/>
        <w:spacing w:after="0" w:line="240" w:lineRule="auto"/>
        <w:jc w:val="both"/>
        <w:rPr>
          <w:rFonts w:ascii="Times New Roman" w:hAnsi="Times New Roman" w:cs="Times New Roman"/>
          <w:spacing w:val="-2"/>
          <w:sz w:val="24"/>
          <w:szCs w:val="24"/>
        </w:rPr>
      </w:pPr>
    </w:p>
    <w:p w14:paraId="2346CD36" w14:textId="03B252F0" w:rsidR="008C7C8C" w:rsidRPr="00F026B2" w:rsidRDefault="008C7C8C" w:rsidP="00C22E4D">
      <w:pPr>
        <w:snapToGrid w:val="0"/>
        <w:spacing w:after="0" w:line="240" w:lineRule="auto"/>
        <w:jc w:val="both"/>
        <w:rPr>
          <w:rFonts w:ascii="Times New Roman" w:hAnsi="Times New Roman" w:cs="Times New Roman"/>
          <w:spacing w:val="-2"/>
          <w:sz w:val="24"/>
          <w:szCs w:val="24"/>
        </w:rPr>
      </w:pPr>
      <w:r w:rsidRPr="00F026B2">
        <w:rPr>
          <w:rFonts w:ascii="Times New Roman" w:hAnsi="Times New Roman" w:cs="Times New Roman"/>
          <w:spacing w:val="-2"/>
          <w:sz w:val="24"/>
          <w:szCs w:val="24"/>
        </w:rPr>
        <w:t>skelbtame ________________________________________________________________________</w:t>
      </w:r>
      <w:r w:rsidR="00425CFB" w:rsidRPr="00F026B2">
        <w:rPr>
          <w:rFonts w:ascii="Times New Roman" w:hAnsi="Times New Roman" w:cs="Times New Roman"/>
          <w:spacing w:val="-2"/>
          <w:sz w:val="24"/>
          <w:szCs w:val="24"/>
        </w:rPr>
        <w:t>__________</w:t>
      </w:r>
      <w:r w:rsidRPr="00F026B2">
        <w:rPr>
          <w:rFonts w:ascii="Times New Roman" w:hAnsi="Times New Roman" w:cs="Times New Roman"/>
          <w:spacing w:val="-2"/>
          <w:sz w:val="24"/>
          <w:szCs w:val="24"/>
        </w:rPr>
        <w:t>,</w:t>
      </w:r>
    </w:p>
    <w:p w14:paraId="6E3B631C" w14:textId="16FE1440" w:rsidR="008C7C8C" w:rsidRPr="00F026B2" w:rsidRDefault="008C7C8C" w:rsidP="00C22E4D">
      <w:pPr>
        <w:snapToGrid w:val="0"/>
        <w:spacing w:after="0" w:line="240" w:lineRule="auto"/>
        <w:jc w:val="center"/>
        <w:rPr>
          <w:rFonts w:ascii="Times New Roman" w:hAnsi="Times New Roman" w:cs="Times New Roman"/>
          <w:i/>
          <w:iCs/>
          <w:spacing w:val="-2"/>
          <w:sz w:val="24"/>
          <w:szCs w:val="24"/>
        </w:rPr>
      </w:pPr>
      <w:r w:rsidRPr="00F026B2">
        <w:rPr>
          <w:rFonts w:ascii="Times New Roman" w:hAnsi="Times New Roman" w:cs="Times New Roman"/>
          <w:i/>
          <w:iCs/>
          <w:spacing w:val="-2"/>
          <w:sz w:val="24"/>
          <w:szCs w:val="24"/>
        </w:rPr>
        <w:t xml:space="preserve">        (</w:t>
      </w:r>
      <w:r w:rsidR="00425CFB" w:rsidRPr="00F026B2">
        <w:rPr>
          <w:rFonts w:ascii="Times New Roman" w:hAnsi="Times New Roman" w:cs="Times New Roman"/>
          <w:i/>
          <w:iCs/>
          <w:spacing w:val="-2"/>
          <w:sz w:val="24"/>
          <w:szCs w:val="24"/>
        </w:rPr>
        <w:t>Skelbimo</w:t>
      </w:r>
      <w:r w:rsidRPr="00F026B2">
        <w:rPr>
          <w:rFonts w:ascii="Times New Roman" w:hAnsi="Times New Roman" w:cs="Times New Roman"/>
          <w:i/>
          <w:iCs/>
          <w:spacing w:val="-2"/>
          <w:sz w:val="24"/>
          <w:szCs w:val="24"/>
        </w:rPr>
        <w:t xml:space="preserve"> data)</w:t>
      </w:r>
    </w:p>
    <w:p w14:paraId="007C44DC" w14:textId="77777777" w:rsidR="00425CFB" w:rsidRPr="00F026B2" w:rsidRDefault="00425CFB" w:rsidP="00C22E4D">
      <w:pPr>
        <w:spacing w:after="0" w:line="240" w:lineRule="auto"/>
        <w:jc w:val="both"/>
        <w:rPr>
          <w:rFonts w:ascii="Times New Roman" w:hAnsi="Times New Roman" w:cs="Times New Roman"/>
          <w:sz w:val="24"/>
          <w:szCs w:val="24"/>
        </w:rPr>
      </w:pPr>
    </w:p>
    <w:p w14:paraId="775628D9" w14:textId="791A4955" w:rsidR="008C7C8C" w:rsidRPr="00F026B2" w:rsidRDefault="008C7C8C" w:rsidP="00C22E4D">
      <w:pPr>
        <w:spacing w:after="0" w:line="240" w:lineRule="auto"/>
        <w:jc w:val="both"/>
        <w:rPr>
          <w:rFonts w:ascii="Times New Roman" w:hAnsi="Times New Roman" w:cs="Times New Roman"/>
          <w:sz w:val="24"/>
          <w:szCs w:val="24"/>
        </w:rPr>
      </w:pPr>
      <w:r w:rsidRPr="00F026B2">
        <w:rPr>
          <w:rFonts w:ascii="Times New Roman" w:hAnsi="Times New Roman" w:cs="Times New Roman"/>
          <w:sz w:val="24"/>
          <w:szCs w:val="24"/>
        </w:rPr>
        <w:t xml:space="preserve">nėra įtakojama Rusijos, kaip nurodyta </w:t>
      </w:r>
      <w:r w:rsidRPr="00F026B2">
        <w:rPr>
          <w:rFonts w:ascii="Times New Roman" w:hAnsi="Times New Roman" w:cs="Times New Roman"/>
          <w:b/>
          <w:bCs/>
          <w:sz w:val="24"/>
          <w:szCs w:val="24"/>
        </w:rPr>
        <w:t>Tarybos reglamento</w:t>
      </w:r>
      <w:r w:rsidRPr="00F026B2">
        <w:rPr>
          <w:rFonts w:ascii="Times New Roman" w:hAnsi="Times New Roman" w:cs="Times New Roman"/>
          <w:sz w:val="24"/>
          <w:szCs w:val="24"/>
        </w:rPr>
        <w:t xml:space="preserve"> </w:t>
      </w:r>
      <w:r w:rsidRPr="00F026B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6B2">
        <w:rPr>
          <w:rFonts w:ascii="Times New Roman" w:hAnsi="Times New Roman" w:cs="Times New Roman"/>
          <w:sz w:val="24"/>
          <w:szCs w:val="24"/>
        </w:rPr>
        <w:t>5k straipsnyje nustatytuose apribojimuose. Visų pirma pareiškiu, kad:</w:t>
      </w:r>
    </w:p>
    <w:p w14:paraId="3F69FA74" w14:textId="77777777" w:rsidR="008C7C8C" w:rsidRPr="00F026B2" w:rsidRDefault="008C7C8C" w:rsidP="00C22E4D">
      <w:pPr>
        <w:spacing w:after="0" w:line="240" w:lineRule="auto"/>
        <w:jc w:val="both"/>
        <w:rPr>
          <w:rFonts w:ascii="Times New Roman" w:hAnsi="Times New Roman" w:cs="Times New Roman"/>
          <w:sz w:val="24"/>
          <w:szCs w:val="24"/>
        </w:rPr>
      </w:pPr>
      <w:r w:rsidRPr="00F026B2">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F026B2" w:rsidRDefault="008C7C8C" w:rsidP="00C22E4D">
      <w:pPr>
        <w:spacing w:after="0" w:line="240" w:lineRule="auto"/>
        <w:jc w:val="both"/>
        <w:rPr>
          <w:rFonts w:ascii="Times New Roman" w:hAnsi="Times New Roman" w:cs="Times New Roman"/>
          <w:sz w:val="24"/>
          <w:szCs w:val="24"/>
        </w:rPr>
      </w:pPr>
      <w:r w:rsidRPr="00F026B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026B2">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F026B2">
        <w:rPr>
          <w:rFonts w:ascii="Times New Roman" w:hAnsi="Times New Roman" w:cs="Times New Roman"/>
          <w:color w:val="333333"/>
          <w:sz w:val="24"/>
          <w:szCs w:val="24"/>
          <w:shd w:val="clear" w:color="auto" w:fill="FFFFFF"/>
        </w:rPr>
        <w:t xml:space="preserve"> šios deklaracijos</w:t>
      </w:r>
      <w:r w:rsidRPr="00F026B2">
        <w:rPr>
          <w:rFonts w:ascii="Times New Roman" w:hAnsi="Times New Roman" w:cs="Times New Roman"/>
          <w:color w:val="333333"/>
          <w:sz w:val="24"/>
          <w:szCs w:val="24"/>
          <w:shd w:val="clear" w:color="auto" w:fill="FFFFFF"/>
        </w:rPr>
        <w:t xml:space="preserve"> a) punkte nurodytam subjektui</w:t>
      </w:r>
      <w:r w:rsidRPr="00F026B2">
        <w:rPr>
          <w:rFonts w:ascii="Times New Roman" w:hAnsi="Times New Roman" w:cs="Times New Roman"/>
          <w:sz w:val="24"/>
          <w:szCs w:val="24"/>
        </w:rPr>
        <w:t xml:space="preserve">; </w:t>
      </w:r>
    </w:p>
    <w:p w14:paraId="7E3BB8EC" w14:textId="27257B7F" w:rsidR="008C7C8C" w:rsidRPr="00F026B2" w:rsidRDefault="008C7C8C" w:rsidP="00C22E4D">
      <w:pPr>
        <w:spacing w:after="0" w:line="240" w:lineRule="auto"/>
        <w:jc w:val="both"/>
        <w:rPr>
          <w:rFonts w:ascii="Times New Roman" w:hAnsi="Times New Roman" w:cs="Times New Roman"/>
          <w:sz w:val="24"/>
          <w:szCs w:val="24"/>
          <w:shd w:val="clear" w:color="auto" w:fill="FFFFFF"/>
        </w:rPr>
      </w:pPr>
      <w:r w:rsidRPr="00F026B2">
        <w:rPr>
          <w:rFonts w:ascii="Times New Roman" w:hAnsi="Times New Roman" w:cs="Times New Roman"/>
          <w:sz w:val="24"/>
          <w:szCs w:val="24"/>
        </w:rPr>
        <w:t xml:space="preserve">(c) nei aš, nei mano atstovaujama bendrovė nesame </w:t>
      </w:r>
      <w:r w:rsidRPr="00F026B2">
        <w:rPr>
          <w:rFonts w:ascii="Times New Roman" w:hAnsi="Times New Roman" w:cs="Times New Roman"/>
          <w:sz w:val="24"/>
          <w:szCs w:val="24"/>
          <w:shd w:val="clear" w:color="auto" w:fill="FFFFFF"/>
        </w:rPr>
        <w:t xml:space="preserve">fiziniu ar juridiniu asmeniu, subjektu ar organizacija, veikiančia </w:t>
      </w:r>
      <w:r w:rsidR="00C605A8" w:rsidRPr="00F026B2">
        <w:rPr>
          <w:rFonts w:ascii="Times New Roman" w:hAnsi="Times New Roman" w:cs="Times New Roman"/>
          <w:sz w:val="24"/>
          <w:szCs w:val="24"/>
          <w:shd w:val="clear" w:color="auto" w:fill="FFFFFF"/>
        </w:rPr>
        <w:t xml:space="preserve">šios deklaracijos </w:t>
      </w:r>
      <w:r w:rsidRPr="00F026B2">
        <w:rPr>
          <w:rFonts w:ascii="Times New Roman" w:hAnsi="Times New Roman" w:cs="Times New Roman"/>
          <w:sz w:val="24"/>
          <w:szCs w:val="24"/>
          <w:shd w:val="clear" w:color="auto" w:fill="FFFFFF"/>
        </w:rPr>
        <w:t>a) arba b) punkte nurodyto subjekto vardu ar jo nurodymu</w:t>
      </w:r>
      <w:r w:rsidR="00C605A8" w:rsidRPr="00F026B2">
        <w:rPr>
          <w:rFonts w:ascii="Times New Roman" w:hAnsi="Times New Roman" w:cs="Times New Roman"/>
          <w:sz w:val="24"/>
          <w:szCs w:val="24"/>
          <w:shd w:val="clear" w:color="auto" w:fill="FFFFFF"/>
        </w:rPr>
        <w:t>;</w:t>
      </w:r>
    </w:p>
    <w:p w14:paraId="54323C61" w14:textId="73AF8975" w:rsidR="008C7C8C" w:rsidRPr="00F026B2" w:rsidRDefault="008C7C8C" w:rsidP="00C22E4D">
      <w:pPr>
        <w:spacing w:after="0" w:line="240" w:lineRule="auto"/>
        <w:jc w:val="both"/>
        <w:rPr>
          <w:rFonts w:ascii="Times New Roman" w:hAnsi="Times New Roman" w:cs="Times New Roman"/>
          <w:sz w:val="24"/>
          <w:szCs w:val="24"/>
          <w:shd w:val="clear" w:color="auto" w:fill="FFFFFF"/>
        </w:rPr>
      </w:pPr>
      <w:r w:rsidRPr="00F026B2">
        <w:rPr>
          <w:rFonts w:ascii="Times New Roman" w:hAnsi="Times New Roman" w:cs="Times New Roman"/>
          <w:sz w:val="24"/>
          <w:szCs w:val="24"/>
        </w:rPr>
        <w:lastRenderedPageBreak/>
        <w:t xml:space="preserve">d) sutartis nebus paskirta vykdyti </w:t>
      </w:r>
      <w:r w:rsidRPr="00F026B2">
        <w:rPr>
          <w:rFonts w:ascii="Times New Roman" w:hAnsi="Times New Roman" w:cs="Times New Roman"/>
          <w:sz w:val="24"/>
          <w:szCs w:val="24"/>
          <w:shd w:val="clear" w:color="auto" w:fill="FFFFFF"/>
        </w:rPr>
        <w:t>subrangovui (-</w:t>
      </w:r>
      <w:proofErr w:type="spellStart"/>
      <w:r w:rsidRPr="00F026B2">
        <w:rPr>
          <w:rFonts w:ascii="Times New Roman" w:hAnsi="Times New Roman" w:cs="Times New Roman"/>
          <w:sz w:val="24"/>
          <w:szCs w:val="24"/>
          <w:shd w:val="clear" w:color="auto" w:fill="FFFFFF"/>
        </w:rPr>
        <w:t>ams</w:t>
      </w:r>
      <w:proofErr w:type="spellEnd"/>
      <w:r w:rsidRPr="00F026B2">
        <w:rPr>
          <w:rFonts w:ascii="Times New Roman" w:hAnsi="Times New Roman" w:cs="Times New Roman"/>
          <w:sz w:val="24"/>
          <w:szCs w:val="24"/>
          <w:shd w:val="clear" w:color="auto" w:fill="FFFFFF"/>
        </w:rPr>
        <w:t>), ar kitam (-</w:t>
      </w:r>
      <w:proofErr w:type="spellStart"/>
      <w:r w:rsidRPr="00F026B2">
        <w:rPr>
          <w:rFonts w:ascii="Times New Roman" w:hAnsi="Times New Roman" w:cs="Times New Roman"/>
          <w:sz w:val="24"/>
          <w:szCs w:val="24"/>
          <w:shd w:val="clear" w:color="auto" w:fill="FFFFFF"/>
        </w:rPr>
        <w:t>iems</w:t>
      </w:r>
      <w:proofErr w:type="spellEnd"/>
      <w:r w:rsidRPr="00F026B2">
        <w:rPr>
          <w:rFonts w:ascii="Times New Roman" w:hAnsi="Times New Roman" w:cs="Times New Roman"/>
          <w:sz w:val="24"/>
          <w:szCs w:val="24"/>
          <w:shd w:val="clear" w:color="auto" w:fill="FFFFFF"/>
        </w:rPr>
        <w:t xml:space="preserve">) subjektui (-tams), kurių pajėgumais remiasi, kurie priskirtini </w:t>
      </w:r>
      <w:r w:rsidR="00C605A8" w:rsidRPr="00F026B2">
        <w:rPr>
          <w:rFonts w:ascii="Times New Roman" w:hAnsi="Times New Roman" w:cs="Times New Roman"/>
          <w:sz w:val="24"/>
          <w:szCs w:val="24"/>
          <w:shd w:val="clear" w:color="auto" w:fill="FFFFFF"/>
        </w:rPr>
        <w:t xml:space="preserve">šios deklaracijos </w:t>
      </w:r>
      <w:r w:rsidRPr="00F026B2">
        <w:rPr>
          <w:rFonts w:ascii="Times New Roman" w:hAnsi="Times New Roman" w:cs="Times New Roman"/>
          <w:sz w:val="24"/>
          <w:szCs w:val="24"/>
          <w:shd w:val="clear" w:color="auto" w:fill="FFFFFF"/>
        </w:rPr>
        <w:t>a) arba b)</w:t>
      </w:r>
      <w:r w:rsidR="00C605A8" w:rsidRPr="00F026B2">
        <w:rPr>
          <w:rFonts w:ascii="Times New Roman" w:hAnsi="Times New Roman" w:cs="Times New Roman"/>
          <w:sz w:val="24"/>
          <w:szCs w:val="24"/>
          <w:shd w:val="clear" w:color="auto" w:fill="FFFFFF"/>
        </w:rPr>
        <w:t>,</w:t>
      </w:r>
      <w:r w:rsidRPr="00F026B2">
        <w:rPr>
          <w:rFonts w:ascii="Times New Roman" w:hAnsi="Times New Roman" w:cs="Times New Roman"/>
          <w:sz w:val="24"/>
          <w:szCs w:val="24"/>
          <w:shd w:val="clear" w:color="auto" w:fill="FFFFFF"/>
        </w:rPr>
        <w:t xml:space="preserve"> arba c) punktuose nurodytiems subjektams.</w:t>
      </w:r>
    </w:p>
    <w:p w14:paraId="5937916F" w14:textId="77777777" w:rsidR="00582B1D" w:rsidRPr="00F026B2" w:rsidRDefault="00582B1D" w:rsidP="00C22E4D">
      <w:pPr>
        <w:spacing w:after="0" w:line="240" w:lineRule="auto"/>
        <w:jc w:val="both"/>
        <w:rPr>
          <w:rFonts w:ascii="Times New Roman" w:hAnsi="Times New Roman" w:cs="Times New Roman"/>
          <w:sz w:val="24"/>
          <w:szCs w:val="24"/>
          <w:shd w:val="clear" w:color="auto" w:fill="FFFFFF"/>
        </w:rPr>
      </w:pPr>
    </w:p>
    <w:p w14:paraId="1AAB263A" w14:textId="77777777" w:rsidR="00582B1D" w:rsidRPr="00F026B2" w:rsidRDefault="00582B1D" w:rsidP="00C22E4D">
      <w:pPr>
        <w:spacing w:after="0" w:line="240" w:lineRule="auto"/>
        <w:ind w:left="-142"/>
        <w:rPr>
          <w:rFonts w:ascii="Times New Roman" w:eastAsia="Times New Roman" w:hAnsi="Times New Roman" w:cs="Times New Roman"/>
          <w:i/>
          <w:sz w:val="24"/>
          <w:szCs w:val="24"/>
        </w:rPr>
      </w:pPr>
      <w:r w:rsidRPr="00F026B2">
        <w:rPr>
          <w:rFonts w:ascii="Times New Roman" w:eastAsia="Times New Roman" w:hAnsi="Times New Roman" w:cs="Times New Roman"/>
          <w:i/>
          <w:sz w:val="24"/>
          <w:szCs w:val="24"/>
        </w:rPr>
        <w:t>_______________________                      ___________                     _________________________</w:t>
      </w:r>
    </w:p>
    <w:p w14:paraId="32E64847" w14:textId="77777777" w:rsidR="00582B1D" w:rsidRPr="00F026B2" w:rsidRDefault="00582B1D" w:rsidP="00C22E4D">
      <w:pPr>
        <w:spacing w:after="0" w:line="240" w:lineRule="auto"/>
        <w:ind w:left="-142"/>
        <w:rPr>
          <w:rFonts w:ascii="Times New Roman" w:hAnsi="Times New Roman" w:cs="Times New Roman"/>
          <w:sz w:val="24"/>
          <w:szCs w:val="24"/>
        </w:rPr>
      </w:pPr>
      <w:r w:rsidRPr="00F026B2">
        <w:rPr>
          <w:rFonts w:ascii="Times New Roman" w:hAnsi="Times New Roman" w:cs="Times New Roman"/>
          <w:sz w:val="24"/>
          <w:szCs w:val="24"/>
        </w:rPr>
        <w:t>(Tiekėjo arba jo įgalioto asmens                    (Parašas)                                  (Vardas ir pavardė)</w:t>
      </w:r>
    </w:p>
    <w:p w14:paraId="476F9C87" w14:textId="77777777" w:rsidR="00582B1D" w:rsidRPr="00F026B2" w:rsidRDefault="00582B1D" w:rsidP="00C22E4D">
      <w:pPr>
        <w:spacing w:after="0" w:line="240" w:lineRule="auto"/>
        <w:ind w:left="-142"/>
        <w:rPr>
          <w:rFonts w:ascii="Times New Roman" w:eastAsia="Times New Roman" w:hAnsi="Times New Roman" w:cs="Times New Roman"/>
          <w:i/>
          <w:sz w:val="24"/>
          <w:szCs w:val="24"/>
        </w:rPr>
      </w:pPr>
      <w:r w:rsidRPr="00F026B2">
        <w:rPr>
          <w:rFonts w:ascii="Times New Roman" w:hAnsi="Times New Roman" w:cs="Times New Roman"/>
          <w:sz w:val="24"/>
          <w:szCs w:val="24"/>
        </w:rPr>
        <w:t>pareigų pavadinimas)</w:t>
      </w:r>
    </w:p>
    <w:p w14:paraId="00F03843" w14:textId="77777777" w:rsidR="00582B1D" w:rsidRPr="00F026B2" w:rsidRDefault="00582B1D" w:rsidP="00C22E4D">
      <w:pPr>
        <w:spacing w:after="0" w:line="240" w:lineRule="auto"/>
        <w:jc w:val="both"/>
        <w:rPr>
          <w:rFonts w:ascii="Times New Roman" w:hAnsi="Times New Roman" w:cs="Times New Roman"/>
          <w:sz w:val="24"/>
          <w:szCs w:val="24"/>
        </w:rPr>
      </w:pPr>
    </w:p>
    <w:p w14:paraId="156C0059" w14:textId="77777777" w:rsidR="00210594" w:rsidRPr="00F026B2" w:rsidRDefault="00210594" w:rsidP="00C22E4D">
      <w:pPr>
        <w:spacing w:after="0" w:line="240" w:lineRule="auto"/>
        <w:rPr>
          <w:rFonts w:ascii="Times New Roman" w:hAnsi="Times New Roman" w:cs="Times New Roman"/>
          <w:sz w:val="24"/>
          <w:szCs w:val="24"/>
        </w:rPr>
      </w:pPr>
    </w:p>
    <w:p w14:paraId="5EFC9948" w14:textId="46D846FD" w:rsidR="004D3BE3" w:rsidRPr="00F026B2" w:rsidRDefault="004D3BE3" w:rsidP="00C22E4D">
      <w:pPr>
        <w:spacing w:after="0" w:line="240" w:lineRule="auto"/>
        <w:rPr>
          <w:rFonts w:ascii="Times New Roman" w:hAnsi="Times New Roman" w:cs="Times New Roman"/>
          <w:sz w:val="24"/>
          <w:szCs w:val="24"/>
        </w:rPr>
      </w:pPr>
      <w:r w:rsidRPr="00F026B2">
        <w:rPr>
          <w:rFonts w:ascii="Times New Roman" w:hAnsi="Times New Roman" w:cs="Times New Roman"/>
          <w:sz w:val="24"/>
          <w:szCs w:val="24"/>
        </w:rPr>
        <w:br w:type="page"/>
      </w:r>
    </w:p>
    <w:p w14:paraId="3D5EE867" w14:textId="11891996" w:rsidR="004D3BE3" w:rsidRPr="004B1964" w:rsidRDefault="004D3BE3" w:rsidP="00F026B2">
      <w:pPr>
        <w:pStyle w:val="Antrat2"/>
        <w:spacing w:before="0"/>
        <w:ind w:left="5103"/>
        <w:rPr>
          <w:rFonts w:ascii="Times New Roman" w:hAnsi="Times New Roman" w:cs="Times New Roman"/>
          <w:color w:val="auto"/>
          <w:sz w:val="22"/>
          <w:szCs w:val="22"/>
        </w:rPr>
      </w:pPr>
      <w:bookmarkStart w:id="91" w:name="_Toc216178400"/>
      <w:bookmarkStart w:id="92" w:name="_Toc217912573"/>
      <w:r w:rsidRPr="004B1964">
        <w:rPr>
          <w:rFonts w:ascii="Times New Roman" w:hAnsi="Times New Roman" w:cs="Times New Roman"/>
          <w:color w:val="auto"/>
          <w:sz w:val="22"/>
          <w:szCs w:val="22"/>
        </w:rPr>
        <w:lastRenderedPageBreak/>
        <w:t xml:space="preserve">Pirkimo sąlygų </w:t>
      </w:r>
      <w:r w:rsidR="00F026B2">
        <w:rPr>
          <w:rFonts w:ascii="Times New Roman" w:hAnsi="Times New Roman" w:cs="Times New Roman"/>
          <w:color w:val="auto"/>
          <w:sz w:val="22"/>
          <w:szCs w:val="22"/>
        </w:rPr>
        <w:t>9</w:t>
      </w:r>
      <w:r w:rsidRPr="004B1964">
        <w:rPr>
          <w:rFonts w:ascii="Times New Roman" w:hAnsi="Times New Roman" w:cs="Times New Roman"/>
          <w:color w:val="auto"/>
          <w:sz w:val="22"/>
          <w:szCs w:val="22"/>
        </w:rPr>
        <w:t xml:space="preserve"> priedas „Tiekėjo deklaracija </w:t>
      </w:r>
      <w:r w:rsidR="002A25D9" w:rsidRPr="004B1964">
        <w:rPr>
          <w:rFonts w:ascii="Times New Roman" w:hAnsi="Times New Roman" w:cs="Times New Roman"/>
          <w:color w:val="auto"/>
          <w:sz w:val="22"/>
          <w:szCs w:val="22"/>
        </w:rPr>
        <w:t xml:space="preserve">dėl atitikties Reglamento nuostatoms </w:t>
      </w:r>
      <w:r w:rsidRPr="004B1964">
        <w:rPr>
          <w:rFonts w:ascii="Times New Roman" w:hAnsi="Times New Roman" w:cs="Times New Roman"/>
          <w:color w:val="auto"/>
          <w:sz w:val="22"/>
          <w:szCs w:val="22"/>
        </w:rPr>
        <w:t>fiziniam asmeniui“</w:t>
      </w:r>
      <w:bookmarkEnd w:id="91"/>
      <w:bookmarkEnd w:id="92"/>
    </w:p>
    <w:p w14:paraId="722834BE" w14:textId="77777777" w:rsidR="00210594" w:rsidRPr="004B1964" w:rsidRDefault="00210594" w:rsidP="00F026B2">
      <w:pPr>
        <w:spacing w:after="0" w:line="240" w:lineRule="auto"/>
        <w:rPr>
          <w:rFonts w:ascii="Times New Roman" w:hAnsi="Times New Roman" w:cs="Times New Roman"/>
          <w:sz w:val="22"/>
          <w:szCs w:val="22"/>
        </w:rPr>
      </w:pPr>
    </w:p>
    <w:p w14:paraId="321E2871" w14:textId="77777777" w:rsidR="00210594" w:rsidRPr="004B1964" w:rsidRDefault="00210594" w:rsidP="00F026B2">
      <w:pPr>
        <w:spacing w:after="0" w:line="240" w:lineRule="auto"/>
        <w:rPr>
          <w:rFonts w:ascii="Times New Roman" w:hAnsi="Times New Roman" w:cs="Times New Roman"/>
          <w:sz w:val="22"/>
          <w:szCs w:val="22"/>
        </w:rPr>
      </w:pPr>
    </w:p>
    <w:p w14:paraId="47F2FA43" w14:textId="77777777" w:rsidR="004D3BE3" w:rsidRPr="00582B1D" w:rsidRDefault="004D3BE3" w:rsidP="00F026B2">
      <w:pPr>
        <w:spacing w:after="0" w:line="240" w:lineRule="auto"/>
        <w:jc w:val="center"/>
        <w:rPr>
          <w:rFonts w:ascii="Times New Roman" w:hAnsi="Times New Roman" w:cs="Times New Roman"/>
          <w:sz w:val="22"/>
          <w:szCs w:val="22"/>
        </w:rPr>
      </w:pPr>
      <w:r w:rsidRPr="00582B1D">
        <w:rPr>
          <w:rFonts w:ascii="Times New Roman" w:hAnsi="Times New Roman" w:cs="Times New Roman"/>
          <w:sz w:val="22"/>
          <w:szCs w:val="22"/>
        </w:rPr>
        <w:t>(Tiekėjo pavadinimas)</w:t>
      </w:r>
    </w:p>
    <w:p w14:paraId="3958AD8F" w14:textId="65663309" w:rsidR="004D3BE3" w:rsidRPr="00582B1D" w:rsidRDefault="004D3BE3" w:rsidP="00F026B2">
      <w:pPr>
        <w:spacing w:after="0" w:line="240" w:lineRule="auto"/>
        <w:jc w:val="both"/>
        <w:rPr>
          <w:rFonts w:ascii="Times New Roman" w:hAnsi="Times New Roman" w:cs="Times New Roman"/>
          <w:sz w:val="22"/>
          <w:szCs w:val="22"/>
        </w:rPr>
      </w:pPr>
      <w:r w:rsidRPr="00582B1D">
        <w:rPr>
          <w:rFonts w:ascii="Times New Roman" w:hAnsi="Times New Roman" w:cs="Times New Roman"/>
          <w:sz w:val="22"/>
          <w:szCs w:val="22"/>
        </w:rPr>
        <w:t>(</w:t>
      </w:r>
      <w:r w:rsidR="00F650C8" w:rsidRPr="00582B1D">
        <w:rPr>
          <w:rFonts w:ascii="Times New Roman" w:hAnsi="Times New Roman" w:cs="Times New Roman"/>
          <w:sz w:val="22"/>
          <w:szCs w:val="22"/>
        </w:rPr>
        <w:t>Fizinio asmens vardas, pavardė</w:t>
      </w:r>
      <w:r w:rsidRPr="00582B1D">
        <w:rPr>
          <w:rFonts w:ascii="Times New Roman" w:hAnsi="Times New Roman" w:cs="Times New Roman"/>
          <w:sz w:val="22"/>
          <w:szCs w:val="22"/>
        </w:rPr>
        <w:t>, kontaktinė informacija, registro, kuriame kaupiami ir saugomi duomenys apie tiekėją, pavadinimas)__________________________</w:t>
      </w:r>
    </w:p>
    <w:p w14:paraId="1A07084A" w14:textId="77777777" w:rsidR="004D3BE3" w:rsidRPr="00582B1D" w:rsidRDefault="004D3BE3" w:rsidP="00F026B2">
      <w:pPr>
        <w:tabs>
          <w:tab w:val="center" w:pos="2520"/>
        </w:tabs>
        <w:spacing w:after="0" w:line="240" w:lineRule="auto"/>
        <w:ind w:right="-113"/>
        <w:jc w:val="center"/>
        <w:rPr>
          <w:rFonts w:ascii="Times New Roman" w:hAnsi="Times New Roman" w:cs="Times New Roman"/>
          <w:i/>
          <w:iCs/>
          <w:sz w:val="22"/>
          <w:szCs w:val="22"/>
        </w:rPr>
      </w:pPr>
      <w:r w:rsidRPr="00582B1D">
        <w:rPr>
          <w:rFonts w:ascii="Times New Roman" w:hAnsi="Times New Roman" w:cs="Times New Roman"/>
          <w:i/>
          <w:iCs/>
          <w:sz w:val="22"/>
          <w:szCs w:val="22"/>
        </w:rPr>
        <w:t>(Adresatas (perkančioji organizacija))</w:t>
      </w:r>
    </w:p>
    <w:p w14:paraId="1AD5C159" w14:textId="77777777" w:rsidR="004D3BE3" w:rsidRPr="00582B1D" w:rsidRDefault="004D3BE3" w:rsidP="00F026B2">
      <w:pPr>
        <w:spacing w:after="0" w:line="240" w:lineRule="auto"/>
        <w:ind w:right="-113"/>
        <w:jc w:val="center"/>
        <w:rPr>
          <w:rFonts w:ascii="Times New Roman" w:hAnsi="Times New Roman" w:cs="Times New Roman"/>
          <w:b/>
          <w:sz w:val="22"/>
          <w:szCs w:val="22"/>
        </w:rPr>
      </w:pPr>
    </w:p>
    <w:p w14:paraId="15672B3B" w14:textId="77777777" w:rsidR="004D3BE3" w:rsidRPr="00582B1D" w:rsidRDefault="004D3BE3" w:rsidP="00F026B2">
      <w:pPr>
        <w:autoSpaceDE w:val="0"/>
        <w:autoSpaceDN w:val="0"/>
        <w:adjustRightInd w:val="0"/>
        <w:spacing w:after="0" w:line="240" w:lineRule="auto"/>
        <w:ind w:right="-113"/>
        <w:jc w:val="center"/>
        <w:rPr>
          <w:rFonts w:ascii="Times New Roman" w:hAnsi="Times New Roman" w:cs="Times New Roman"/>
          <w:sz w:val="22"/>
          <w:szCs w:val="22"/>
        </w:rPr>
      </w:pPr>
      <w:r w:rsidRPr="00582B1D">
        <w:rPr>
          <w:rFonts w:ascii="Times New Roman" w:hAnsi="Times New Roman" w:cs="Times New Roman"/>
          <w:b/>
          <w:bCs/>
          <w:sz w:val="22"/>
          <w:szCs w:val="22"/>
        </w:rPr>
        <w:t>TIEKĖJO DEKLARACIJA</w:t>
      </w:r>
    </w:p>
    <w:p w14:paraId="31F23D3E" w14:textId="77777777" w:rsidR="004D3BE3" w:rsidRPr="00582B1D" w:rsidRDefault="004D3BE3" w:rsidP="00F026B2">
      <w:pPr>
        <w:shd w:val="clear" w:color="auto" w:fill="FFFFFF"/>
        <w:spacing w:after="0" w:line="240" w:lineRule="auto"/>
        <w:ind w:right="-113"/>
        <w:jc w:val="center"/>
        <w:rPr>
          <w:rFonts w:ascii="Times New Roman" w:hAnsi="Times New Roman" w:cs="Times New Roman"/>
          <w:b/>
          <w:bCs/>
          <w:sz w:val="22"/>
          <w:szCs w:val="22"/>
        </w:rPr>
      </w:pPr>
      <w:r w:rsidRPr="00582B1D">
        <w:rPr>
          <w:rFonts w:ascii="Times New Roman" w:hAnsi="Times New Roman" w:cs="Times New Roman"/>
          <w:sz w:val="22"/>
          <w:szCs w:val="22"/>
        </w:rPr>
        <w:t>_____________</w:t>
      </w:r>
      <w:r w:rsidRPr="00582B1D">
        <w:rPr>
          <w:rFonts w:ascii="Times New Roman" w:hAnsi="Times New Roman" w:cs="Times New Roman"/>
          <w:b/>
          <w:bCs/>
          <w:sz w:val="22"/>
          <w:szCs w:val="22"/>
        </w:rPr>
        <w:t xml:space="preserve"> </w:t>
      </w:r>
      <w:r w:rsidRPr="00582B1D">
        <w:rPr>
          <w:rFonts w:ascii="Times New Roman" w:hAnsi="Times New Roman" w:cs="Times New Roman"/>
          <w:sz w:val="22"/>
          <w:szCs w:val="22"/>
        </w:rPr>
        <w:t>Nr.______</w:t>
      </w:r>
    </w:p>
    <w:p w14:paraId="35243FF4" w14:textId="77777777" w:rsidR="004D3BE3" w:rsidRPr="00582B1D" w:rsidRDefault="004D3BE3" w:rsidP="00F026B2">
      <w:pPr>
        <w:shd w:val="clear" w:color="auto" w:fill="FFFFFF"/>
        <w:spacing w:after="0" w:line="240" w:lineRule="auto"/>
        <w:ind w:right="-113" w:firstLine="3969"/>
        <w:rPr>
          <w:rFonts w:ascii="Times New Roman" w:hAnsi="Times New Roman" w:cs="Times New Roman"/>
          <w:bCs/>
          <w:i/>
          <w:iCs/>
          <w:color w:val="000000"/>
          <w:sz w:val="22"/>
          <w:szCs w:val="22"/>
        </w:rPr>
      </w:pPr>
      <w:r w:rsidRPr="00582B1D">
        <w:rPr>
          <w:rFonts w:ascii="Times New Roman" w:hAnsi="Times New Roman" w:cs="Times New Roman"/>
          <w:bCs/>
          <w:i/>
          <w:iCs/>
          <w:color w:val="000000"/>
          <w:sz w:val="22"/>
          <w:szCs w:val="22"/>
        </w:rPr>
        <w:t xml:space="preserve">           (Data)</w:t>
      </w:r>
    </w:p>
    <w:p w14:paraId="4A99E977" w14:textId="77777777" w:rsidR="004D3BE3" w:rsidRPr="00582B1D" w:rsidRDefault="004D3BE3" w:rsidP="00F026B2">
      <w:pPr>
        <w:shd w:val="clear" w:color="auto" w:fill="FFFFFF"/>
        <w:spacing w:after="0" w:line="240" w:lineRule="auto"/>
        <w:ind w:right="-113"/>
        <w:jc w:val="center"/>
        <w:rPr>
          <w:rFonts w:ascii="Times New Roman" w:hAnsi="Times New Roman" w:cs="Times New Roman"/>
          <w:bCs/>
          <w:color w:val="000000"/>
          <w:sz w:val="22"/>
          <w:szCs w:val="22"/>
        </w:rPr>
      </w:pPr>
      <w:r w:rsidRPr="00582B1D">
        <w:rPr>
          <w:rFonts w:ascii="Times New Roman" w:hAnsi="Times New Roman" w:cs="Times New Roman"/>
          <w:bCs/>
          <w:color w:val="000000"/>
          <w:sz w:val="22"/>
          <w:szCs w:val="22"/>
        </w:rPr>
        <w:t>_____________</w:t>
      </w:r>
    </w:p>
    <w:p w14:paraId="0D9E5220" w14:textId="77777777" w:rsidR="004D3BE3" w:rsidRPr="00582B1D" w:rsidRDefault="004D3BE3" w:rsidP="00F026B2">
      <w:pPr>
        <w:shd w:val="clear" w:color="auto" w:fill="FFFFFF"/>
        <w:spacing w:after="0" w:line="240" w:lineRule="auto"/>
        <w:ind w:right="-113"/>
        <w:jc w:val="center"/>
        <w:rPr>
          <w:rFonts w:ascii="Times New Roman" w:hAnsi="Times New Roman" w:cs="Times New Roman"/>
          <w:bCs/>
          <w:i/>
          <w:iCs/>
          <w:color w:val="000000"/>
          <w:sz w:val="22"/>
          <w:szCs w:val="22"/>
        </w:rPr>
      </w:pPr>
      <w:r w:rsidRPr="00582B1D">
        <w:rPr>
          <w:rFonts w:ascii="Times New Roman" w:hAnsi="Times New Roman" w:cs="Times New Roman"/>
          <w:bCs/>
          <w:i/>
          <w:iCs/>
          <w:color w:val="000000"/>
          <w:sz w:val="22"/>
          <w:szCs w:val="22"/>
        </w:rPr>
        <w:t>(Sudarymo vieta)</w:t>
      </w:r>
    </w:p>
    <w:p w14:paraId="0DC14B94" w14:textId="77777777" w:rsidR="004D3BE3" w:rsidRPr="00582B1D" w:rsidRDefault="004D3BE3" w:rsidP="00F026B2">
      <w:pPr>
        <w:shd w:val="clear" w:color="auto" w:fill="FFFFFF"/>
        <w:spacing w:after="0" w:line="240" w:lineRule="auto"/>
        <w:ind w:right="-113"/>
        <w:jc w:val="center"/>
        <w:rPr>
          <w:rFonts w:ascii="Times New Roman" w:hAnsi="Times New Roman" w:cs="Times New Roman"/>
          <w:bCs/>
          <w:color w:val="000000"/>
          <w:sz w:val="22"/>
          <w:szCs w:val="22"/>
        </w:rPr>
      </w:pPr>
    </w:p>
    <w:p w14:paraId="4B7D17D9" w14:textId="674A5E8E" w:rsidR="004D3BE3" w:rsidRPr="00582B1D" w:rsidRDefault="004D3BE3" w:rsidP="00F026B2">
      <w:pPr>
        <w:tabs>
          <w:tab w:val="left" w:pos="851"/>
        </w:tabs>
        <w:snapToGrid w:val="0"/>
        <w:spacing w:after="0" w:line="240" w:lineRule="auto"/>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Aš, __________________________________________________________________________________</w:t>
      </w:r>
      <w:r w:rsidR="00895F31" w:rsidRPr="00582B1D">
        <w:rPr>
          <w:rFonts w:ascii="Times New Roman" w:hAnsi="Times New Roman" w:cs="Times New Roman"/>
          <w:spacing w:val="-2"/>
          <w:sz w:val="22"/>
          <w:szCs w:val="22"/>
        </w:rPr>
        <w:t>__</w:t>
      </w:r>
      <w:r w:rsidRPr="00582B1D">
        <w:rPr>
          <w:rFonts w:ascii="Times New Roman" w:hAnsi="Times New Roman" w:cs="Times New Roman"/>
          <w:spacing w:val="-2"/>
          <w:sz w:val="22"/>
          <w:szCs w:val="22"/>
        </w:rPr>
        <w:t xml:space="preserve"> ,</w:t>
      </w:r>
    </w:p>
    <w:p w14:paraId="1908CAAF" w14:textId="2AB48D61" w:rsidR="004D3BE3" w:rsidRPr="00582B1D" w:rsidRDefault="004D3BE3" w:rsidP="00F026B2">
      <w:pPr>
        <w:tabs>
          <w:tab w:val="left" w:pos="851"/>
        </w:tabs>
        <w:snapToGrid w:val="0"/>
        <w:spacing w:after="0" w:line="240" w:lineRule="auto"/>
        <w:ind w:right="-113"/>
        <w:jc w:val="center"/>
        <w:rPr>
          <w:rFonts w:ascii="Times New Roman" w:hAnsi="Times New Roman" w:cs="Times New Roman"/>
          <w:i/>
          <w:iCs/>
          <w:spacing w:val="-2"/>
          <w:sz w:val="22"/>
          <w:szCs w:val="22"/>
        </w:rPr>
      </w:pPr>
      <w:r w:rsidRPr="00582B1D">
        <w:rPr>
          <w:rFonts w:ascii="Times New Roman" w:hAnsi="Times New Roman" w:cs="Times New Roman"/>
          <w:i/>
          <w:iCs/>
          <w:spacing w:val="-2"/>
          <w:sz w:val="22"/>
          <w:szCs w:val="22"/>
        </w:rPr>
        <w:t>(Tiekėjo vardas ir pavardė)</w:t>
      </w:r>
    </w:p>
    <w:p w14:paraId="0618B927" w14:textId="0FB90A92" w:rsidR="004D3BE3" w:rsidRPr="00582B1D" w:rsidRDefault="004D3BE3" w:rsidP="00F026B2">
      <w:pPr>
        <w:snapToGrid w:val="0"/>
        <w:spacing w:after="0" w:line="240" w:lineRule="auto"/>
        <w:ind w:right="-113"/>
        <w:rPr>
          <w:rFonts w:ascii="Times New Roman" w:hAnsi="Times New Roman" w:cs="Times New Roman"/>
          <w:spacing w:val="-2"/>
          <w:sz w:val="22"/>
          <w:szCs w:val="22"/>
        </w:rPr>
      </w:pPr>
      <w:r w:rsidRPr="00582B1D">
        <w:rPr>
          <w:rFonts w:ascii="Times New Roman" w:hAnsi="Times New Roman" w:cs="Times New Roman"/>
          <w:spacing w:val="-2"/>
          <w:sz w:val="22"/>
          <w:szCs w:val="22"/>
        </w:rPr>
        <w:t>tvirtinu, kad dalyvau</w:t>
      </w:r>
      <w:r w:rsidR="00CE07F5" w:rsidRPr="00582B1D">
        <w:rPr>
          <w:rFonts w:ascii="Times New Roman" w:hAnsi="Times New Roman" w:cs="Times New Roman"/>
          <w:spacing w:val="-2"/>
          <w:sz w:val="22"/>
          <w:szCs w:val="22"/>
        </w:rPr>
        <w:t>dama</w:t>
      </w:r>
      <w:r w:rsidR="00A06AC2" w:rsidRPr="00582B1D">
        <w:rPr>
          <w:rFonts w:ascii="Times New Roman" w:hAnsi="Times New Roman" w:cs="Times New Roman"/>
          <w:spacing w:val="-2"/>
          <w:sz w:val="22"/>
          <w:szCs w:val="22"/>
        </w:rPr>
        <w:t>s</w:t>
      </w:r>
      <w:r w:rsidRPr="00582B1D">
        <w:rPr>
          <w:rFonts w:ascii="Times New Roman" w:hAnsi="Times New Roman" w:cs="Times New Roman"/>
          <w:spacing w:val="-2"/>
          <w:sz w:val="22"/>
          <w:szCs w:val="22"/>
        </w:rPr>
        <w:t xml:space="preserve"> (-</w:t>
      </w:r>
      <w:r w:rsidR="00A06AC2" w:rsidRPr="00582B1D">
        <w:rPr>
          <w:rFonts w:ascii="Times New Roman" w:hAnsi="Times New Roman" w:cs="Times New Roman"/>
          <w:spacing w:val="-2"/>
          <w:sz w:val="22"/>
          <w:szCs w:val="22"/>
        </w:rPr>
        <w:t>a</w:t>
      </w:r>
      <w:r w:rsidRPr="00582B1D">
        <w:rPr>
          <w:rFonts w:ascii="Times New Roman" w:hAnsi="Times New Roman" w:cs="Times New Roman"/>
          <w:spacing w:val="-2"/>
          <w:sz w:val="22"/>
          <w:szCs w:val="22"/>
        </w:rPr>
        <w:t>) ________________________________________________________________________________</w:t>
      </w:r>
      <w:r w:rsidR="00895F31" w:rsidRPr="00582B1D">
        <w:rPr>
          <w:rFonts w:ascii="Times New Roman" w:hAnsi="Times New Roman" w:cs="Times New Roman"/>
          <w:spacing w:val="-2"/>
          <w:sz w:val="22"/>
          <w:szCs w:val="22"/>
        </w:rPr>
        <w:t>____</w:t>
      </w:r>
    </w:p>
    <w:p w14:paraId="7D83CB51" w14:textId="674A82CD" w:rsidR="004D3BE3" w:rsidRPr="00582B1D" w:rsidRDefault="004D3BE3" w:rsidP="00F026B2">
      <w:pPr>
        <w:snapToGrid w:val="0"/>
        <w:spacing w:after="0" w:line="240" w:lineRule="auto"/>
        <w:ind w:right="-113" w:firstLine="1296"/>
        <w:jc w:val="center"/>
        <w:rPr>
          <w:rFonts w:ascii="Times New Roman" w:hAnsi="Times New Roman" w:cs="Times New Roman"/>
          <w:i/>
          <w:iCs/>
          <w:spacing w:val="-2"/>
          <w:sz w:val="22"/>
          <w:szCs w:val="22"/>
        </w:rPr>
      </w:pPr>
      <w:r w:rsidRPr="00582B1D">
        <w:rPr>
          <w:rFonts w:ascii="Times New Roman" w:hAnsi="Times New Roman" w:cs="Times New Roman"/>
          <w:i/>
          <w:iCs/>
          <w:spacing w:val="-2"/>
          <w:sz w:val="22"/>
          <w:szCs w:val="22"/>
        </w:rPr>
        <w:t>(</w:t>
      </w:r>
      <w:r w:rsidR="00A06AC2" w:rsidRPr="00582B1D">
        <w:rPr>
          <w:rFonts w:ascii="Times New Roman" w:hAnsi="Times New Roman" w:cs="Times New Roman"/>
          <w:i/>
          <w:iCs/>
          <w:spacing w:val="-2"/>
          <w:sz w:val="22"/>
          <w:szCs w:val="22"/>
        </w:rPr>
        <w:t>P</w:t>
      </w:r>
      <w:r w:rsidRPr="00582B1D">
        <w:rPr>
          <w:rFonts w:ascii="Times New Roman" w:hAnsi="Times New Roman" w:cs="Times New Roman"/>
          <w:i/>
          <w:iCs/>
          <w:spacing w:val="-2"/>
          <w:sz w:val="22"/>
          <w:szCs w:val="22"/>
        </w:rPr>
        <w:t>erkančiosios organizacijos pavadinimas)</w:t>
      </w:r>
    </w:p>
    <w:p w14:paraId="7DCD90F4" w14:textId="77777777" w:rsidR="004D3BE3" w:rsidRPr="00582B1D" w:rsidRDefault="004D3BE3" w:rsidP="00F026B2">
      <w:pPr>
        <w:snapToGrid w:val="0"/>
        <w:spacing w:after="0" w:line="240" w:lineRule="auto"/>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atliekamame ___________________________________________________________________________________</w:t>
      </w:r>
    </w:p>
    <w:p w14:paraId="50787952" w14:textId="1D56E47D" w:rsidR="004D3BE3" w:rsidRPr="00582B1D" w:rsidRDefault="004D3BE3" w:rsidP="00F026B2">
      <w:pPr>
        <w:snapToGrid w:val="0"/>
        <w:spacing w:after="0" w:line="240" w:lineRule="auto"/>
        <w:ind w:right="-113" w:firstLine="1296"/>
        <w:jc w:val="both"/>
        <w:rPr>
          <w:rFonts w:ascii="Times New Roman" w:hAnsi="Times New Roman" w:cs="Times New Roman"/>
          <w:spacing w:val="-2"/>
          <w:sz w:val="22"/>
          <w:szCs w:val="22"/>
        </w:rPr>
      </w:pPr>
      <w:r w:rsidRPr="00582B1D">
        <w:rPr>
          <w:rFonts w:ascii="Times New Roman" w:hAnsi="Times New Roman" w:cs="Times New Roman"/>
          <w:i/>
          <w:iCs/>
          <w:spacing w:val="-2"/>
          <w:sz w:val="22"/>
          <w:szCs w:val="22"/>
        </w:rPr>
        <w:t>(Pirkimo objekto pavadinimas, pirkimo numeris)</w:t>
      </w:r>
    </w:p>
    <w:p w14:paraId="38D3303B" w14:textId="77777777" w:rsidR="004D3BE3" w:rsidRPr="00582B1D" w:rsidRDefault="004D3BE3" w:rsidP="00F026B2">
      <w:pPr>
        <w:snapToGrid w:val="0"/>
        <w:spacing w:after="0" w:line="240" w:lineRule="auto"/>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skelbtame _____________________________________________________________________________________ ,</w:t>
      </w:r>
    </w:p>
    <w:p w14:paraId="02850BD9" w14:textId="49774976" w:rsidR="004D3BE3" w:rsidRPr="00582B1D" w:rsidRDefault="004D3BE3" w:rsidP="00F026B2">
      <w:pPr>
        <w:snapToGrid w:val="0"/>
        <w:spacing w:after="0" w:line="240" w:lineRule="auto"/>
        <w:ind w:right="-113"/>
        <w:jc w:val="center"/>
        <w:rPr>
          <w:rFonts w:ascii="Times New Roman" w:hAnsi="Times New Roman" w:cs="Times New Roman"/>
          <w:sz w:val="22"/>
          <w:szCs w:val="22"/>
        </w:rPr>
      </w:pPr>
      <w:r w:rsidRPr="00582B1D">
        <w:rPr>
          <w:rFonts w:ascii="Times New Roman" w:hAnsi="Times New Roman" w:cs="Times New Roman"/>
          <w:i/>
          <w:iCs/>
          <w:spacing w:val="-2"/>
          <w:sz w:val="22"/>
          <w:szCs w:val="22"/>
        </w:rPr>
        <w:t xml:space="preserve">        (Skelbimo data)</w:t>
      </w:r>
    </w:p>
    <w:p w14:paraId="45242E9E" w14:textId="48A9C37D" w:rsidR="004D3BE3" w:rsidRPr="00582B1D" w:rsidRDefault="004D3BE3" w:rsidP="00F026B2">
      <w:pPr>
        <w:spacing w:after="0" w:line="240" w:lineRule="auto"/>
        <w:ind w:right="-113"/>
        <w:jc w:val="both"/>
        <w:rPr>
          <w:rFonts w:ascii="Times New Roman" w:hAnsi="Times New Roman" w:cs="Times New Roman"/>
          <w:sz w:val="22"/>
          <w:szCs w:val="22"/>
        </w:rPr>
      </w:pPr>
      <w:r w:rsidRPr="00582B1D">
        <w:rPr>
          <w:rFonts w:ascii="Times New Roman" w:hAnsi="Times New Roman" w:cs="Times New Roman"/>
          <w:sz w:val="22"/>
          <w:szCs w:val="22"/>
        </w:rPr>
        <w:t>n</w:t>
      </w:r>
      <w:r w:rsidR="00A06AC2" w:rsidRPr="00582B1D">
        <w:rPr>
          <w:rFonts w:ascii="Times New Roman" w:hAnsi="Times New Roman" w:cs="Times New Roman"/>
          <w:sz w:val="22"/>
          <w:szCs w:val="22"/>
        </w:rPr>
        <w:t>esu</w:t>
      </w:r>
      <w:r w:rsidRPr="00582B1D">
        <w:rPr>
          <w:rFonts w:ascii="Times New Roman" w:hAnsi="Times New Roman" w:cs="Times New Roman"/>
          <w:sz w:val="22"/>
          <w:szCs w:val="22"/>
        </w:rPr>
        <w:t xml:space="preserve"> įtakojama</w:t>
      </w:r>
      <w:r w:rsidR="00A06AC2" w:rsidRPr="00582B1D">
        <w:rPr>
          <w:rFonts w:ascii="Times New Roman" w:hAnsi="Times New Roman" w:cs="Times New Roman"/>
          <w:sz w:val="22"/>
          <w:szCs w:val="22"/>
        </w:rPr>
        <w:t>s (-a)</w:t>
      </w:r>
      <w:r w:rsidRPr="00582B1D">
        <w:rPr>
          <w:rFonts w:ascii="Times New Roman" w:hAnsi="Times New Roman" w:cs="Times New Roman"/>
          <w:sz w:val="22"/>
          <w:szCs w:val="22"/>
        </w:rPr>
        <w:t xml:space="preserve"> Rusijos, kaip nurodyta </w:t>
      </w:r>
      <w:r w:rsidRPr="00582B1D">
        <w:rPr>
          <w:rFonts w:ascii="Times New Roman" w:hAnsi="Times New Roman" w:cs="Times New Roman"/>
          <w:b/>
          <w:bCs/>
          <w:sz w:val="22"/>
          <w:szCs w:val="22"/>
        </w:rPr>
        <w:t>Tarybos reglamento</w:t>
      </w:r>
      <w:r w:rsidRPr="00582B1D">
        <w:rPr>
          <w:rFonts w:ascii="Times New Roman" w:hAnsi="Times New Roman" w:cs="Times New Roman"/>
          <w:sz w:val="22"/>
          <w:szCs w:val="22"/>
        </w:rPr>
        <w:t xml:space="preserve"> </w:t>
      </w:r>
      <w:r w:rsidRPr="00582B1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82B1D">
        <w:rPr>
          <w:rFonts w:ascii="Times New Roman" w:hAnsi="Times New Roman" w:cs="Times New Roman"/>
          <w:sz w:val="22"/>
          <w:szCs w:val="22"/>
        </w:rPr>
        <w:t>5k straipsnyje nustatytuose apribojimuose. Visų pirma pareiškiu, kad:</w:t>
      </w:r>
    </w:p>
    <w:p w14:paraId="181D3261" w14:textId="040C8DC1" w:rsidR="004D3BE3" w:rsidRPr="00582B1D" w:rsidRDefault="004D3BE3" w:rsidP="00F026B2">
      <w:pPr>
        <w:spacing w:after="0" w:line="240" w:lineRule="auto"/>
        <w:ind w:right="-113"/>
        <w:jc w:val="both"/>
        <w:rPr>
          <w:rFonts w:ascii="Times New Roman" w:hAnsi="Times New Roman" w:cs="Times New Roman"/>
          <w:sz w:val="22"/>
          <w:szCs w:val="22"/>
        </w:rPr>
      </w:pPr>
      <w:r w:rsidRPr="00582B1D">
        <w:rPr>
          <w:rFonts w:ascii="Times New Roman" w:hAnsi="Times New Roman" w:cs="Times New Roman"/>
          <w:sz w:val="22"/>
          <w:szCs w:val="22"/>
        </w:rPr>
        <w:t xml:space="preserve">(a) </w:t>
      </w:r>
      <w:r w:rsidR="00A37503" w:rsidRPr="00582B1D">
        <w:rPr>
          <w:rFonts w:ascii="Times New Roman" w:hAnsi="Times New Roman" w:cs="Times New Roman"/>
          <w:sz w:val="22"/>
          <w:szCs w:val="22"/>
        </w:rPr>
        <w:t xml:space="preserve">nesu </w:t>
      </w:r>
      <w:r w:rsidRPr="00582B1D">
        <w:rPr>
          <w:rFonts w:ascii="Times New Roman" w:hAnsi="Times New Roman" w:cs="Times New Roman"/>
          <w:sz w:val="22"/>
          <w:szCs w:val="22"/>
        </w:rPr>
        <w:t>Rusijo</w:t>
      </w:r>
      <w:r w:rsidR="00A47A85" w:rsidRPr="00582B1D">
        <w:rPr>
          <w:rFonts w:ascii="Times New Roman" w:hAnsi="Times New Roman" w:cs="Times New Roman"/>
          <w:sz w:val="22"/>
          <w:szCs w:val="22"/>
        </w:rPr>
        <w:t>s pilietis (-ė)</w:t>
      </w:r>
      <w:r w:rsidR="00752758" w:rsidRPr="00582B1D">
        <w:rPr>
          <w:rFonts w:ascii="Times New Roman" w:hAnsi="Times New Roman" w:cs="Times New Roman"/>
          <w:sz w:val="22"/>
          <w:szCs w:val="22"/>
        </w:rPr>
        <w:t xml:space="preserve"> ar </w:t>
      </w:r>
      <w:r w:rsidR="001578F5" w:rsidRPr="00582B1D">
        <w:rPr>
          <w:rFonts w:ascii="Times New Roman" w:hAnsi="Times New Roman" w:cs="Times New Roman"/>
          <w:sz w:val="22"/>
          <w:szCs w:val="22"/>
        </w:rPr>
        <w:t>įsisteigęs Rusijoje</w:t>
      </w:r>
      <w:r w:rsidRPr="00582B1D">
        <w:rPr>
          <w:rFonts w:ascii="Times New Roman" w:hAnsi="Times New Roman" w:cs="Times New Roman"/>
          <w:sz w:val="22"/>
          <w:szCs w:val="22"/>
        </w:rPr>
        <w:t>;</w:t>
      </w:r>
    </w:p>
    <w:p w14:paraId="33226897" w14:textId="266A9A8A" w:rsidR="004D3BE3" w:rsidRPr="00582B1D" w:rsidRDefault="004D3BE3" w:rsidP="00F026B2">
      <w:pPr>
        <w:spacing w:after="0" w:line="240" w:lineRule="auto"/>
        <w:ind w:right="-113"/>
        <w:jc w:val="both"/>
        <w:rPr>
          <w:rFonts w:ascii="Times New Roman" w:hAnsi="Times New Roman" w:cs="Times New Roman"/>
          <w:sz w:val="22"/>
          <w:szCs w:val="22"/>
        </w:rPr>
      </w:pPr>
      <w:r w:rsidRPr="00582B1D">
        <w:rPr>
          <w:rFonts w:ascii="Times New Roman" w:hAnsi="Times New Roman" w:cs="Times New Roman"/>
          <w:sz w:val="22"/>
          <w:szCs w:val="22"/>
        </w:rPr>
        <w:t xml:space="preserve">(b) </w:t>
      </w:r>
      <w:r w:rsidR="001578F5" w:rsidRPr="00582B1D">
        <w:rPr>
          <w:rFonts w:ascii="Times New Roman" w:hAnsi="Times New Roman" w:cs="Times New Roman"/>
          <w:sz w:val="22"/>
          <w:szCs w:val="22"/>
        </w:rPr>
        <w:t xml:space="preserve">neveikiu </w:t>
      </w:r>
      <w:r w:rsidR="002907D9" w:rsidRPr="00582B1D">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82B1D" w:rsidRDefault="004D3BE3" w:rsidP="00F026B2">
      <w:pPr>
        <w:spacing w:after="0" w:line="240" w:lineRule="auto"/>
        <w:ind w:right="-113"/>
        <w:jc w:val="both"/>
        <w:rPr>
          <w:rFonts w:ascii="Times New Roman" w:hAnsi="Times New Roman" w:cs="Times New Roman"/>
          <w:sz w:val="22"/>
          <w:szCs w:val="22"/>
          <w:shd w:val="clear" w:color="auto" w:fill="FFFFFF"/>
        </w:rPr>
      </w:pPr>
      <w:r w:rsidRPr="00582B1D">
        <w:rPr>
          <w:rFonts w:ascii="Times New Roman" w:hAnsi="Times New Roman" w:cs="Times New Roman"/>
          <w:sz w:val="22"/>
          <w:szCs w:val="22"/>
        </w:rPr>
        <w:t xml:space="preserve">d) sutartis nebus paskirta vykdyti </w:t>
      </w:r>
      <w:r w:rsidRPr="00582B1D">
        <w:rPr>
          <w:rFonts w:ascii="Times New Roman" w:hAnsi="Times New Roman" w:cs="Times New Roman"/>
          <w:sz w:val="22"/>
          <w:szCs w:val="22"/>
          <w:shd w:val="clear" w:color="auto" w:fill="FFFFFF"/>
        </w:rPr>
        <w:t>subrangovui (-</w:t>
      </w:r>
      <w:proofErr w:type="spellStart"/>
      <w:r w:rsidRPr="00582B1D">
        <w:rPr>
          <w:rFonts w:ascii="Times New Roman" w:hAnsi="Times New Roman" w:cs="Times New Roman"/>
          <w:sz w:val="22"/>
          <w:szCs w:val="22"/>
          <w:shd w:val="clear" w:color="auto" w:fill="FFFFFF"/>
        </w:rPr>
        <w:t>ams</w:t>
      </w:r>
      <w:proofErr w:type="spellEnd"/>
      <w:r w:rsidRPr="00582B1D">
        <w:rPr>
          <w:rFonts w:ascii="Times New Roman" w:hAnsi="Times New Roman" w:cs="Times New Roman"/>
          <w:sz w:val="22"/>
          <w:szCs w:val="22"/>
          <w:shd w:val="clear" w:color="auto" w:fill="FFFFFF"/>
        </w:rPr>
        <w:t>), ar kitam (-</w:t>
      </w:r>
      <w:proofErr w:type="spellStart"/>
      <w:r w:rsidRPr="00582B1D">
        <w:rPr>
          <w:rFonts w:ascii="Times New Roman" w:hAnsi="Times New Roman" w:cs="Times New Roman"/>
          <w:sz w:val="22"/>
          <w:szCs w:val="22"/>
          <w:shd w:val="clear" w:color="auto" w:fill="FFFFFF"/>
        </w:rPr>
        <w:t>iems</w:t>
      </w:r>
      <w:proofErr w:type="spellEnd"/>
      <w:r w:rsidRPr="00582B1D">
        <w:rPr>
          <w:rFonts w:ascii="Times New Roman" w:hAnsi="Times New Roman" w:cs="Times New Roman"/>
          <w:sz w:val="22"/>
          <w:szCs w:val="22"/>
          <w:shd w:val="clear" w:color="auto" w:fill="FFFFFF"/>
        </w:rPr>
        <w:t>) subjektui (-tams), kurių pajėgumais remia</w:t>
      </w:r>
      <w:r w:rsidR="00EE5FC7" w:rsidRPr="00582B1D">
        <w:rPr>
          <w:rFonts w:ascii="Times New Roman" w:hAnsi="Times New Roman" w:cs="Times New Roman"/>
          <w:sz w:val="22"/>
          <w:szCs w:val="22"/>
          <w:shd w:val="clear" w:color="auto" w:fill="FFFFFF"/>
        </w:rPr>
        <w:t>masi</w:t>
      </w:r>
      <w:r w:rsidRPr="00582B1D">
        <w:rPr>
          <w:rFonts w:ascii="Times New Roman" w:hAnsi="Times New Roman" w:cs="Times New Roman"/>
          <w:sz w:val="22"/>
          <w:szCs w:val="22"/>
          <w:shd w:val="clear" w:color="auto" w:fill="FFFFFF"/>
        </w:rPr>
        <w:t>, kurie priskirtini šios deklaracijos a) arba b</w:t>
      </w:r>
      <w:r w:rsidR="004712B7" w:rsidRPr="00582B1D">
        <w:rPr>
          <w:rFonts w:ascii="Times New Roman" w:hAnsi="Times New Roman" w:cs="Times New Roman"/>
          <w:sz w:val="22"/>
          <w:szCs w:val="22"/>
          <w:shd w:val="clear" w:color="auto" w:fill="FFFFFF"/>
        </w:rPr>
        <w:t>)</w:t>
      </w:r>
      <w:r w:rsidRPr="00582B1D">
        <w:rPr>
          <w:rFonts w:ascii="Times New Roman" w:hAnsi="Times New Roman" w:cs="Times New Roman"/>
          <w:sz w:val="22"/>
          <w:szCs w:val="22"/>
          <w:shd w:val="clear" w:color="auto" w:fill="FFFFFF"/>
        </w:rPr>
        <w:t xml:space="preserve"> punktuose nurodytiems subjektams.</w:t>
      </w:r>
    </w:p>
    <w:p w14:paraId="5BDD0B3D" w14:textId="77777777" w:rsidR="00582B1D" w:rsidRPr="00582B1D" w:rsidRDefault="00582B1D" w:rsidP="00F026B2">
      <w:pPr>
        <w:spacing w:after="0" w:line="240" w:lineRule="auto"/>
        <w:ind w:right="-113"/>
        <w:jc w:val="both"/>
        <w:rPr>
          <w:rFonts w:ascii="Times New Roman" w:hAnsi="Times New Roman" w:cs="Times New Roman"/>
          <w:sz w:val="22"/>
          <w:szCs w:val="22"/>
          <w:shd w:val="clear" w:color="auto" w:fill="FFFFFF"/>
        </w:rPr>
      </w:pPr>
    </w:p>
    <w:p w14:paraId="153DB2D3" w14:textId="77777777" w:rsidR="00582B1D" w:rsidRPr="00582B1D" w:rsidRDefault="00582B1D" w:rsidP="00F026B2">
      <w:pPr>
        <w:spacing w:after="0" w:line="240" w:lineRule="auto"/>
        <w:ind w:right="-113"/>
        <w:jc w:val="both"/>
        <w:rPr>
          <w:rFonts w:ascii="Times New Roman" w:hAnsi="Times New Roman" w:cs="Times New Roman"/>
          <w:sz w:val="22"/>
          <w:szCs w:val="22"/>
          <w:shd w:val="clear" w:color="auto" w:fill="FFFFFF"/>
        </w:rPr>
      </w:pPr>
    </w:p>
    <w:p w14:paraId="34220A0D" w14:textId="77777777" w:rsidR="00582B1D" w:rsidRPr="00582B1D" w:rsidRDefault="00582B1D" w:rsidP="00F026B2">
      <w:pPr>
        <w:spacing w:after="0" w:line="240" w:lineRule="auto"/>
        <w:ind w:left="-142"/>
        <w:rPr>
          <w:rFonts w:ascii="Times New Roman" w:eastAsia="Times New Roman" w:hAnsi="Times New Roman" w:cs="Times New Roman"/>
          <w:i/>
          <w:sz w:val="22"/>
          <w:szCs w:val="22"/>
        </w:rPr>
      </w:pPr>
      <w:r w:rsidRPr="00582B1D">
        <w:rPr>
          <w:rFonts w:ascii="Times New Roman" w:eastAsia="Times New Roman" w:hAnsi="Times New Roman" w:cs="Times New Roman"/>
          <w:i/>
          <w:sz w:val="22"/>
          <w:szCs w:val="22"/>
        </w:rPr>
        <w:t>_______________________                      ___________                     _________________________</w:t>
      </w:r>
    </w:p>
    <w:p w14:paraId="18E85D68" w14:textId="77777777" w:rsidR="00582B1D" w:rsidRPr="00582B1D" w:rsidRDefault="00582B1D" w:rsidP="00F026B2">
      <w:pPr>
        <w:spacing w:after="0" w:line="240" w:lineRule="auto"/>
        <w:ind w:left="-142"/>
        <w:rPr>
          <w:rFonts w:ascii="Times New Roman" w:hAnsi="Times New Roman" w:cs="Times New Roman"/>
          <w:sz w:val="22"/>
          <w:szCs w:val="22"/>
        </w:rPr>
      </w:pPr>
      <w:r w:rsidRPr="00582B1D">
        <w:rPr>
          <w:rFonts w:ascii="Times New Roman" w:hAnsi="Times New Roman" w:cs="Times New Roman"/>
          <w:sz w:val="22"/>
          <w:szCs w:val="22"/>
        </w:rPr>
        <w:t>(Tiekėjo arba jo įgalioto asmens                    (Parašas)                                  (Vardas ir pavardė)</w:t>
      </w:r>
    </w:p>
    <w:p w14:paraId="2554199A" w14:textId="77777777" w:rsidR="00582B1D" w:rsidRPr="00582B1D" w:rsidRDefault="00582B1D" w:rsidP="00F026B2">
      <w:pPr>
        <w:spacing w:after="0" w:line="240" w:lineRule="auto"/>
        <w:ind w:left="-142"/>
        <w:rPr>
          <w:rFonts w:ascii="Times New Roman" w:eastAsia="Times New Roman" w:hAnsi="Times New Roman" w:cs="Times New Roman"/>
          <w:i/>
          <w:sz w:val="22"/>
          <w:szCs w:val="22"/>
        </w:rPr>
      </w:pPr>
      <w:r w:rsidRPr="00582B1D">
        <w:rPr>
          <w:rFonts w:ascii="Times New Roman" w:hAnsi="Times New Roman" w:cs="Times New Roman"/>
          <w:sz w:val="22"/>
          <w:szCs w:val="22"/>
        </w:rPr>
        <w:t>pareigų pavadinimas)</w:t>
      </w:r>
    </w:p>
    <w:p w14:paraId="3F2919D4" w14:textId="77777777" w:rsidR="00582B1D" w:rsidRPr="00582B1D" w:rsidRDefault="00582B1D" w:rsidP="00F026B2">
      <w:pPr>
        <w:spacing w:after="0" w:line="240" w:lineRule="auto"/>
        <w:ind w:right="-113"/>
        <w:jc w:val="both"/>
        <w:rPr>
          <w:rFonts w:ascii="Times New Roman" w:hAnsi="Times New Roman" w:cs="Times New Roman"/>
          <w:sz w:val="22"/>
          <w:szCs w:val="22"/>
        </w:rPr>
      </w:pPr>
    </w:p>
    <w:p w14:paraId="0D1B8670" w14:textId="77777777" w:rsidR="008A6633" w:rsidRDefault="008A6633" w:rsidP="00F026B2">
      <w:pPr>
        <w:pStyle w:val="Antrat2"/>
        <w:spacing w:before="0"/>
        <w:ind w:left="5103"/>
        <w:rPr>
          <w:rFonts w:ascii="Times New Roman" w:hAnsi="Times New Roman" w:cs="Times New Roman"/>
          <w:color w:val="auto"/>
          <w:sz w:val="24"/>
          <w:szCs w:val="24"/>
        </w:rPr>
      </w:pPr>
    </w:p>
    <w:p w14:paraId="3EFE1959" w14:textId="77777777" w:rsidR="005900FC" w:rsidRDefault="005900FC" w:rsidP="00F026B2">
      <w:pPr>
        <w:pStyle w:val="Antrat2"/>
        <w:spacing w:before="0"/>
        <w:ind w:left="5103"/>
        <w:rPr>
          <w:rFonts w:ascii="Times New Roman" w:hAnsi="Times New Roman" w:cs="Times New Roman"/>
          <w:color w:val="auto"/>
          <w:sz w:val="24"/>
          <w:szCs w:val="24"/>
        </w:rPr>
      </w:pPr>
    </w:p>
    <w:p w14:paraId="0D00AB66" w14:textId="0C293026" w:rsidR="005900FC" w:rsidRDefault="005900FC" w:rsidP="00F026B2">
      <w:pPr>
        <w:pStyle w:val="Antrat2"/>
        <w:spacing w:before="0"/>
        <w:ind w:left="5103"/>
        <w:rPr>
          <w:rFonts w:ascii="Times New Roman" w:hAnsi="Times New Roman" w:cs="Times New Roman"/>
          <w:color w:val="auto"/>
          <w:sz w:val="24"/>
          <w:szCs w:val="24"/>
        </w:rPr>
      </w:pPr>
    </w:p>
    <w:p w14:paraId="2328CBEB" w14:textId="70495B5B" w:rsidR="0030288E" w:rsidRDefault="0030288E" w:rsidP="00F026B2">
      <w:pPr>
        <w:spacing w:after="0" w:line="240" w:lineRule="auto"/>
      </w:pPr>
    </w:p>
    <w:p w14:paraId="494296FD" w14:textId="2EBC6EFE" w:rsidR="00F026B2" w:rsidRDefault="00F026B2" w:rsidP="00F026B2">
      <w:pPr>
        <w:spacing w:after="0" w:line="240" w:lineRule="auto"/>
      </w:pPr>
    </w:p>
    <w:p w14:paraId="0DFAE24A" w14:textId="0EB65A33" w:rsidR="00F026B2" w:rsidRDefault="00F026B2" w:rsidP="00F026B2">
      <w:pPr>
        <w:spacing w:after="0" w:line="240" w:lineRule="auto"/>
      </w:pPr>
    </w:p>
    <w:p w14:paraId="04AF16D2" w14:textId="2C35C84B" w:rsidR="00F026B2" w:rsidRDefault="00F026B2" w:rsidP="00F026B2">
      <w:pPr>
        <w:spacing w:after="0" w:line="240" w:lineRule="auto"/>
      </w:pPr>
    </w:p>
    <w:p w14:paraId="2651BC9D" w14:textId="0D5AD058" w:rsidR="00F026B2" w:rsidRDefault="00F026B2" w:rsidP="00F026B2">
      <w:pPr>
        <w:spacing w:after="0" w:line="240" w:lineRule="auto"/>
      </w:pPr>
    </w:p>
    <w:p w14:paraId="6FF7667B" w14:textId="77777777" w:rsidR="00F026B2" w:rsidRPr="0030288E" w:rsidRDefault="00F026B2" w:rsidP="00F026B2">
      <w:pPr>
        <w:spacing w:after="0" w:line="240" w:lineRule="auto"/>
      </w:pPr>
    </w:p>
    <w:p w14:paraId="5DC5C150" w14:textId="6F278093" w:rsidR="008D704D" w:rsidRPr="008A6633" w:rsidRDefault="00FE3D1F" w:rsidP="00AB5541">
      <w:pPr>
        <w:pStyle w:val="Antrat2"/>
        <w:ind w:left="5103"/>
        <w:rPr>
          <w:rFonts w:ascii="Times New Roman" w:hAnsi="Times New Roman" w:cs="Times New Roman"/>
          <w:color w:val="auto"/>
          <w:sz w:val="24"/>
          <w:szCs w:val="24"/>
        </w:rPr>
      </w:pPr>
      <w:bookmarkStart w:id="93" w:name="_Toc216178401"/>
      <w:bookmarkStart w:id="94" w:name="_Toc217912574"/>
      <w:r w:rsidRPr="008A6633">
        <w:rPr>
          <w:rFonts w:ascii="Times New Roman" w:hAnsi="Times New Roman" w:cs="Times New Roman"/>
          <w:color w:val="auto"/>
          <w:sz w:val="24"/>
          <w:szCs w:val="24"/>
        </w:rPr>
        <w:lastRenderedPageBreak/>
        <w:t xml:space="preserve">Pirkimo sąlygų </w:t>
      </w:r>
      <w:r w:rsidR="00F026B2">
        <w:rPr>
          <w:rFonts w:ascii="Times New Roman" w:hAnsi="Times New Roman" w:cs="Times New Roman"/>
          <w:color w:val="auto"/>
          <w:sz w:val="24"/>
          <w:szCs w:val="24"/>
        </w:rPr>
        <w:t>10</w:t>
      </w:r>
      <w:r w:rsidRPr="008A6633">
        <w:rPr>
          <w:rFonts w:ascii="Times New Roman" w:hAnsi="Times New Roman" w:cs="Times New Roman"/>
          <w:color w:val="auto"/>
          <w:sz w:val="24"/>
          <w:szCs w:val="24"/>
        </w:rPr>
        <w:t xml:space="preserve"> priedas </w:t>
      </w:r>
      <w:r w:rsidR="008D704D" w:rsidRPr="008A6633">
        <w:rPr>
          <w:rFonts w:ascii="Times New Roman" w:hAnsi="Times New Roman" w:cs="Times New Roman"/>
          <w:color w:val="auto"/>
          <w:sz w:val="24"/>
          <w:szCs w:val="24"/>
        </w:rPr>
        <w:t>„Sutarties projektas“</w:t>
      </w:r>
      <w:bookmarkEnd w:id="88"/>
      <w:bookmarkEnd w:id="89"/>
      <w:bookmarkEnd w:id="90"/>
      <w:bookmarkEnd w:id="93"/>
      <w:bookmarkEnd w:id="94"/>
    </w:p>
    <w:p w14:paraId="46B07612" w14:textId="77777777" w:rsidR="0030288E" w:rsidRDefault="008A6633" w:rsidP="00936360">
      <w:pPr>
        <w:ind w:left="3807" w:firstLine="1296"/>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 </w:t>
      </w:r>
    </w:p>
    <w:p w14:paraId="12F13D5C" w14:textId="77777777" w:rsidR="0030288E" w:rsidRDefault="0030288E" w:rsidP="00936360">
      <w:pPr>
        <w:ind w:left="3807" w:firstLine="1296"/>
        <w:jc w:val="both"/>
        <w:rPr>
          <w:rFonts w:ascii="Times New Roman" w:eastAsia="Calibri" w:hAnsi="Times New Roman" w:cs="Times New Roman"/>
          <w:sz w:val="24"/>
          <w:szCs w:val="24"/>
        </w:rPr>
      </w:pPr>
    </w:p>
    <w:p w14:paraId="09DB31DF" w14:textId="7EC70A49" w:rsidR="00A4599F" w:rsidRPr="00F0499F" w:rsidRDefault="008A6633" w:rsidP="0030288E">
      <w:pPr>
        <w:jc w:val="both"/>
        <w:rPr>
          <w:rFonts w:cstheme="minorHAnsi"/>
          <w:b/>
          <w:bCs/>
          <w:smallCaps/>
          <w:sz w:val="22"/>
          <w:szCs w:val="22"/>
        </w:rPr>
      </w:pPr>
      <w:r w:rsidRPr="008A6633">
        <w:rPr>
          <w:rFonts w:ascii="Times New Roman" w:eastAsia="Calibri" w:hAnsi="Times New Roman" w:cs="Times New Roman"/>
          <w:sz w:val="24"/>
          <w:szCs w:val="24"/>
        </w:rPr>
        <w:t xml:space="preserve">Pridedamas </w:t>
      </w:r>
      <w:r w:rsidR="0030288E">
        <w:rPr>
          <w:rFonts w:ascii="Times New Roman" w:eastAsia="Calibri" w:hAnsi="Times New Roman" w:cs="Times New Roman"/>
          <w:sz w:val="24"/>
          <w:szCs w:val="24"/>
        </w:rPr>
        <w:t>S</w:t>
      </w:r>
      <w:r w:rsidRPr="008A6633">
        <w:rPr>
          <w:rFonts w:ascii="Times New Roman" w:eastAsia="Calibri" w:hAnsi="Times New Roman" w:cs="Times New Roman"/>
          <w:sz w:val="24"/>
          <w:szCs w:val="24"/>
        </w:rPr>
        <w:t>utarties projektas atskiru failu.</w:t>
      </w:r>
      <w:r w:rsidR="00A4599F" w:rsidRPr="00F0499F">
        <w:rPr>
          <w:rFonts w:cstheme="minorHAnsi"/>
          <w:b/>
          <w:bCs/>
          <w:smallCaps/>
          <w:sz w:val="22"/>
          <w:szCs w:val="22"/>
        </w:rPr>
        <w:br w:type="page"/>
      </w:r>
    </w:p>
    <w:p w14:paraId="39F1C9EF" w14:textId="172C30EC" w:rsidR="00213F5B" w:rsidRPr="00213F5B" w:rsidRDefault="00213F5B" w:rsidP="00213F5B">
      <w:pPr>
        <w:pStyle w:val="Antrat2"/>
        <w:ind w:left="5103"/>
        <w:rPr>
          <w:rFonts w:ascii="Times New Roman" w:hAnsi="Times New Roman" w:cs="Times New Roman"/>
          <w:color w:val="auto"/>
          <w:sz w:val="22"/>
          <w:szCs w:val="22"/>
        </w:rPr>
      </w:pPr>
      <w:bookmarkStart w:id="95" w:name="_Toc191457897"/>
      <w:bookmarkStart w:id="96" w:name="_Toc216178402"/>
      <w:bookmarkStart w:id="97" w:name="_Toc217912575"/>
      <w:r w:rsidRPr="00213F5B">
        <w:rPr>
          <w:rFonts w:ascii="Times New Roman" w:hAnsi="Times New Roman" w:cs="Times New Roman"/>
          <w:color w:val="auto"/>
          <w:sz w:val="22"/>
          <w:szCs w:val="22"/>
        </w:rPr>
        <w:lastRenderedPageBreak/>
        <w:t>Pirkimo sąlygų 1</w:t>
      </w:r>
      <w:r w:rsidR="00F026B2">
        <w:rPr>
          <w:rFonts w:ascii="Times New Roman" w:hAnsi="Times New Roman" w:cs="Times New Roman"/>
          <w:color w:val="auto"/>
          <w:sz w:val="22"/>
          <w:szCs w:val="22"/>
        </w:rPr>
        <w:t>1</w:t>
      </w:r>
      <w:r w:rsidRPr="00213F5B">
        <w:rPr>
          <w:rFonts w:ascii="Times New Roman" w:hAnsi="Times New Roman" w:cs="Times New Roman"/>
          <w:color w:val="auto"/>
          <w:sz w:val="22"/>
          <w:szCs w:val="22"/>
        </w:rPr>
        <w:t xml:space="preserve"> priedas „Deklaracija dėl atitikties VPĮ 45 str. 2</w:t>
      </w:r>
      <w:r w:rsidRPr="00213F5B">
        <w:rPr>
          <w:rFonts w:ascii="Times New Roman" w:hAnsi="Times New Roman" w:cs="Times New Roman"/>
          <w:color w:val="auto"/>
          <w:sz w:val="22"/>
          <w:szCs w:val="22"/>
          <w:vertAlign w:val="superscript"/>
        </w:rPr>
        <w:t>1</w:t>
      </w:r>
      <w:r w:rsidRPr="00213F5B">
        <w:rPr>
          <w:rFonts w:ascii="Times New Roman" w:hAnsi="Times New Roman" w:cs="Times New Roman"/>
          <w:color w:val="auto"/>
          <w:sz w:val="22"/>
          <w:szCs w:val="22"/>
        </w:rPr>
        <w:t>“</w:t>
      </w:r>
      <w:bookmarkEnd w:id="95"/>
      <w:bookmarkEnd w:id="96"/>
      <w:bookmarkEnd w:id="97"/>
    </w:p>
    <w:p w14:paraId="0BDCA16E" w14:textId="77777777" w:rsidR="00213F5B" w:rsidRDefault="00213F5B" w:rsidP="00213F5B">
      <w:pPr>
        <w:shd w:val="clear" w:color="auto" w:fill="FFFFFF"/>
        <w:suppressAutoHyphens/>
        <w:spacing w:after="0" w:line="240" w:lineRule="auto"/>
        <w:jc w:val="center"/>
        <w:rPr>
          <w:rFonts w:ascii="Times New Roman" w:hAnsi="Times New Roman" w:cs="Times New Roman"/>
          <w:b/>
          <w:sz w:val="22"/>
          <w:szCs w:val="22"/>
        </w:rPr>
      </w:pPr>
    </w:p>
    <w:p w14:paraId="2AE13F64" w14:textId="77777777" w:rsidR="00DB162C" w:rsidRDefault="00DB162C" w:rsidP="00DB162C">
      <w:pPr>
        <w:shd w:val="clear" w:color="auto" w:fill="FFFFFF"/>
        <w:suppressAutoHyphens/>
        <w:spacing w:after="0" w:line="240" w:lineRule="auto"/>
        <w:jc w:val="center"/>
        <w:rPr>
          <w:rFonts w:ascii="Times New Roman" w:hAnsi="Times New Roman" w:cs="Times New Roman"/>
          <w:b/>
          <w:sz w:val="22"/>
          <w:szCs w:val="22"/>
        </w:rPr>
      </w:pPr>
    </w:p>
    <w:p w14:paraId="1E49B280" w14:textId="77777777" w:rsidR="00DB162C" w:rsidRDefault="00DB162C" w:rsidP="00DB162C">
      <w:pPr>
        <w:shd w:val="clear" w:color="auto" w:fill="FFFFFF"/>
        <w:suppressAutoHyphens/>
        <w:spacing w:after="0" w:line="240" w:lineRule="auto"/>
        <w:jc w:val="center"/>
        <w:rPr>
          <w:rFonts w:ascii="Times New Roman" w:hAnsi="Times New Roman" w:cs="Times New Roman"/>
          <w:b/>
          <w:sz w:val="22"/>
          <w:szCs w:val="22"/>
        </w:rPr>
      </w:pPr>
    </w:p>
    <w:p w14:paraId="0C51A3CE" w14:textId="77777777" w:rsidR="00DB162C" w:rsidRPr="006719F6" w:rsidRDefault="00DB162C" w:rsidP="00DB162C">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3305DE5E" w14:textId="77777777" w:rsidR="00DB162C" w:rsidRPr="00E916B2" w:rsidRDefault="00DB162C" w:rsidP="00DB162C">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03308F66" w14:textId="77777777" w:rsidR="00DB162C" w:rsidRPr="006719F6" w:rsidRDefault="00DB162C" w:rsidP="00DB162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8F9E7F6" w14:textId="77777777" w:rsidR="00DB162C" w:rsidRPr="00E916B2" w:rsidRDefault="00DB162C" w:rsidP="00DB162C">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2644B325"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49956B4"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799FFD12"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9BC98E6"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23425EB0"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44374314"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7153880" w14:textId="77777777" w:rsidR="00DB162C" w:rsidRPr="006719F6" w:rsidRDefault="00DB162C" w:rsidP="00DB162C">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p>
    <w:p w14:paraId="24253EFF" w14:textId="77777777" w:rsidR="00DB162C" w:rsidRPr="00E916B2" w:rsidRDefault="00DB162C" w:rsidP="00DB162C">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43EE94D4" w14:textId="77777777" w:rsidR="00DB162C" w:rsidRPr="006719F6" w:rsidRDefault="00DB162C" w:rsidP="00DB162C">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Pr>
          <w:rFonts w:ascii="Times New Roman" w:hAnsi="Times New Roman" w:cs="Times New Roman"/>
          <w:color w:val="000000"/>
          <w:sz w:val="22"/>
          <w:szCs w:val="22"/>
        </w:rPr>
        <w:t>__________</w:t>
      </w:r>
      <w:r w:rsidRPr="006719F6">
        <w:rPr>
          <w:rFonts w:ascii="Times New Roman" w:hAnsi="Times New Roman" w:cs="Times New Roman"/>
          <w:color w:val="000000"/>
          <w:sz w:val="22"/>
          <w:szCs w:val="22"/>
        </w:rPr>
        <w:t xml:space="preserve"> ,</w:t>
      </w:r>
    </w:p>
    <w:p w14:paraId="32D05AD7" w14:textId="77777777" w:rsidR="00DB162C" w:rsidRPr="00E916B2" w:rsidRDefault="00DB162C" w:rsidP="00DB162C">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7E39AB11" w14:textId="77777777" w:rsidR="00DB162C" w:rsidRPr="006719F6" w:rsidRDefault="00DB162C" w:rsidP="00DB162C">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Pr>
          <w:rFonts w:ascii="Times New Roman" w:hAnsi="Times New Roman" w:cs="Times New Roman"/>
          <w:color w:val="000000"/>
          <w:sz w:val="22"/>
          <w:szCs w:val="22"/>
        </w:rPr>
        <w:t>___________</w:t>
      </w:r>
    </w:p>
    <w:p w14:paraId="05649787" w14:textId="77777777" w:rsidR="00DB162C" w:rsidRPr="00E916B2" w:rsidRDefault="00DB162C" w:rsidP="00DB162C">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7F15BC54" w14:textId="77777777" w:rsidR="00DB162C" w:rsidRPr="006719F6" w:rsidRDefault="00DB162C" w:rsidP="00DB162C">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7FE6DBBF" w14:textId="77777777" w:rsidR="00DB162C" w:rsidRPr="00E916B2" w:rsidRDefault="00DB162C" w:rsidP="00DB162C">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56892AB1" w14:textId="77777777" w:rsidR="00DB162C" w:rsidRPr="006719F6" w:rsidRDefault="00DB162C" w:rsidP="00DB162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B162C" w:rsidRPr="006719F6" w14:paraId="6912A9FD" w14:textId="77777777" w:rsidTr="008F3663">
        <w:tc>
          <w:tcPr>
            <w:tcW w:w="351" w:type="dxa"/>
            <w:tcBorders>
              <w:top w:val="single" w:sz="4" w:space="0" w:color="auto"/>
              <w:left w:val="single" w:sz="4" w:space="0" w:color="auto"/>
              <w:bottom w:val="single" w:sz="4" w:space="0" w:color="auto"/>
              <w:right w:val="single" w:sz="4" w:space="0" w:color="auto"/>
            </w:tcBorders>
            <w:hideMark/>
          </w:tcPr>
          <w:p w14:paraId="6737AF53"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5E4DF9FD" w14:textId="77777777" w:rsidR="00DB162C" w:rsidRPr="00E916B2" w:rsidRDefault="00DB162C" w:rsidP="008F3663">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tiekėjas, jo subtiekėjas, ūkio subjektai, kurių pajėgumais remiamasi</w:t>
            </w:r>
            <w:r>
              <w:rPr>
                <w:rFonts w:ascii="Times New Roman" w:hAnsi="Times New Roman" w:cs="Times New Roman"/>
                <w:sz w:val="22"/>
                <w:szCs w:val="22"/>
              </w:rPr>
              <w:t xml:space="preserve"> ar juos kontroliuojantys asmenys</w:t>
            </w:r>
            <w:r w:rsidRPr="006719F6">
              <w:rPr>
                <w:rFonts w:ascii="Times New Roman" w:hAnsi="Times New Roman" w:cs="Times New Roman"/>
                <w:sz w:val="22"/>
                <w:szCs w:val="22"/>
              </w:rPr>
              <w:t xml:space="preserve"> yra juridiniai asmenys, kurie nėra registruoti VPĮ 92 straipsnio 15 dalyje numatytame sąraše nurodytose valstybėse ar teritorijose. </w:t>
            </w:r>
          </w:p>
          <w:p w14:paraId="707C3BE5" w14:textId="77777777" w:rsidR="00DB162C" w:rsidRPr="00E916B2" w:rsidRDefault="00DB162C" w:rsidP="008F3663">
            <w:pPr>
              <w:shd w:val="clear" w:color="auto" w:fill="FFFFFF"/>
              <w:spacing w:after="0" w:line="240" w:lineRule="auto"/>
              <w:rPr>
                <w:rFonts w:ascii="Times New Roman" w:hAnsi="Times New Roman" w:cs="Times New Roman"/>
                <w:i/>
                <w:sz w:val="16"/>
                <w:szCs w:val="16"/>
              </w:rPr>
            </w:pPr>
          </w:p>
        </w:tc>
      </w:tr>
      <w:tr w:rsidR="00DB162C" w:rsidRPr="006719F6" w14:paraId="7EF738F1" w14:textId="77777777" w:rsidTr="008F3663">
        <w:tc>
          <w:tcPr>
            <w:tcW w:w="351" w:type="dxa"/>
            <w:tcBorders>
              <w:top w:val="single" w:sz="4" w:space="0" w:color="auto"/>
            </w:tcBorders>
          </w:tcPr>
          <w:p w14:paraId="0C103B09" w14:textId="77777777" w:rsidR="00DB162C" w:rsidRPr="006719F6"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65B57FDD"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5A367400" w14:textId="77777777" w:rsidTr="008F3663">
        <w:tc>
          <w:tcPr>
            <w:tcW w:w="351" w:type="dxa"/>
          </w:tcPr>
          <w:p w14:paraId="6D5078D3" w14:textId="77777777" w:rsidR="00DB162C" w:rsidRPr="006719F6"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4338197C" w14:textId="77777777" w:rsidR="00DB162C" w:rsidRPr="006719F6" w:rsidRDefault="00DB162C" w:rsidP="008F3663">
            <w:pPr>
              <w:spacing w:after="0" w:line="240" w:lineRule="auto"/>
              <w:rPr>
                <w:rFonts w:ascii="Times New Roman" w:hAnsi="Times New Roman" w:cs="Times New Roman"/>
                <w:sz w:val="22"/>
                <w:szCs w:val="22"/>
              </w:rPr>
            </w:pPr>
          </w:p>
        </w:tc>
      </w:tr>
    </w:tbl>
    <w:p w14:paraId="760D088D" w14:textId="77777777" w:rsidR="00DB162C" w:rsidRPr="006719F6" w:rsidRDefault="00DB162C" w:rsidP="00DB162C">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DB162C" w:rsidRPr="006719F6" w14:paraId="6E96D5BD"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6D0E0048"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4D2DBC1F" w14:textId="77777777" w:rsidR="00DB162C" w:rsidRPr="006719F6" w:rsidRDefault="00DB162C" w:rsidP="008F3663">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w:t>
            </w:r>
            <w:r>
              <w:rPr>
                <w:rFonts w:ascii="Times New Roman" w:hAnsi="Times New Roman" w:cs="Times New Roman"/>
                <w:sz w:val="22"/>
                <w:szCs w:val="22"/>
              </w:rPr>
              <w:t xml:space="preserve"> ar</w:t>
            </w:r>
            <w:r w:rsidRPr="006719F6">
              <w:rPr>
                <w:rFonts w:ascii="Times New Roman" w:hAnsi="Times New Roman" w:cs="Times New Roman"/>
                <w:sz w:val="22"/>
                <w:szCs w:val="22"/>
              </w:rPr>
              <w:t xml:space="preserve"> juos kontroliuojantys asmenys yra fiziniai asmenys, kurie nėra nuolat gyvenantys VPĮ 92 straipsnio 15 dalyje numatytame sąraše nurodytose valstybėse ar teritorijose arba turintys šių valstybių pilietybę. </w:t>
            </w:r>
          </w:p>
        </w:tc>
      </w:tr>
      <w:tr w:rsidR="00DB162C" w:rsidRPr="006719F6" w14:paraId="408DFFE7" w14:textId="77777777" w:rsidTr="008F3663">
        <w:tc>
          <w:tcPr>
            <w:tcW w:w="362" w:type="dxa"/>
            <w:tcBorders>
              <w:top w:val="single" w:sz="4" w:space="0" w:color="auto"/>
            </w:tcBorders>
          </w:tcPr>
          <w:p w14:paraId="2B92A3C1"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33A0F2C3"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7F9693B7" w14:textId="77777777" w:rsidTr="008F3663">
        <w:trPr>
          <w:trHeight w:val="708"/>
        </w:trPr>
        <w:tc>
          <w:tcPr>
            <w:tcW w:w="362" w:type="dxa"/>
          </w:tcPr>
          <w:p w14:paraId="229F0B53"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4A8230CA"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71E61B9E"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4EADC79E"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7BCFE737" w14:textId="77777777" w:rsidR="00DB162C" w:rsidRPr="006719F6" w:rsidRDefault="00DB162C" w:rsidP="008F3663">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w:t>
            </w:r>
            <w:r>
              <w:rPr>
                <w:rFonts w:ascii="Times New Roman" w:hAnsi="Times New Roman" w:cs="Times New Roman"/>
                <w:sz w:val="22"/>
                <w:szCs w:val="22"/>
              </w:rPr>
              <w:t xml:space="preserve">os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DB162C" w:rsidRPr="006719F6" w14:paraId="0D30C079" w14:textId="77777777" w:rsidTr="008F3663">
        <w:tc>
          <w:tcPr>
            <w:tcW w:w="362" w:type="dxa"/>
            <w:tcBorders>
              <w:top w:val="single" w:sz="4" w:space="0" w:color="auto"/>
            </w:tcBorders>
          </w:tcPr>
          <w:p w14:paraId="23BE794E"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5D407762"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37EFBF10" w14:textId="77777777" w:rsidTr="008F3663">
        <w:tc>
          <w:tcPr>
            <w:tcW w:w="362" w:type="dxa"/>
          </w:tcPr>
          <w:p w14:paraId="22549B94"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22E14A65" w14:textId="77777777" w:rsidR="00DB162C" w:rsidRPr="006719F6" w:rsidRDefault="00DB162C" w:rsidP="008F3663">
            <w:pPr>
              <w:spacing w:after="0" w:line="240" w:lineRule="auto"/>
              <w:rPr>
                <w:rFonts w:ascii="Times New Roman" w:hAnsi="Times New Roman" w:cs="Times New Roman"/>
                <w:sz w:val="22"/>
                <w:szCs w:val="22"/>
              </w:rPr>
            </w:pPr>
          </w:p>
        </w:tc>
      </w:tr>
    </w:tbl>
    <w:p w14:paraId="03818F66" w14:textId="77777777" w:rsidR="00DB162C" w:rsidRDefault="00DB162C" w:rsidP="00DB162C">
      <w:pPr>
        <w:shd w:val="clear" w:color="auto" w:fill="FFFFFF"/>
        <w:spacing w:after="0" w:line="240" w:lineRule="auto"/>
        <w:rPr>
          <w:rFonts w:ascii="Times New Roman" w:hAnsi="Times New Roman" w:cs="Times New Roman"/>
          <w:sz w:val="22"/>
          <w:szCs w:val="22"/>
        </w:rPr>
      </w:pPr>
    </w:p>
    <w:p w14:paraId="1C66F394" w14:textId="77777777" w:rsidR="00DB162C" w:rsidRDefault="00DB162C" w:rsidP="00DB162C">
      <w:pPr>
        <w:shd w:val="clear" w:color="auto" w:fill="FFFFFF"/>
        <w:spacing w:after="0" w:line="240" w:lineRule="auto"/>
        <w:rPr>
          <w:rFonts w:ascii="Times New Roman" w:hAnsi="Times New Roman" w:cs="Times New Roman"/>
          <w:sz w:val="24"/>
          <w:szCs w:val="24"/>
        </w:rPr>
      </w:pPr>
      <w:r w:rsidRPr="00406540">
        <w:rPr>
          <w:rFonts w:ascii="Times New Roman" w:hAnsi="Times New Roman" w:cs="Times New Roman"/>
          <w:sz w:val="24"/>
          <w:szCs w:val="24"/>
        </w:rPr>
        <w:t>Patvirtinu, kad šie duomenys yra teisingi ir aktualūs pasiūlymo pateikimo dieną</w:t>
      </w:r>
      <w:r>
        <w:rPr>
          <w:rFonts w:ascii="Times New Roman" w:hAnsi="Times New Roman" w:cs="Times New Roman"/>
          <w:sz w:val="24"/>
          <w:szCs w:val="24"/>
        </w:rPr>
        <w:t>.</w:t>
      </w:r>
    </w:p>
    <w:p w14:paraId="349B3F18" w14:textId="77777777" w:rsidR="00DB162C" w:rsidRDefault="00DB162C" w:rsidP="00DB162C">
      <w:pPr>
        <w:shd w:val="clear" w:color="auto" w:fill="FFFFFF"/>
        <w:spacing w:after="0" w:line="240" w:lineRule="auto"/>
        <w:rPr>
          <w:rFonts w:ascii="Times New Roman" w:hAnsi="Times New Roman" w:cs="Times New Roman"/>
          <w:sz w:val="24"/>
          <w:szCs w:val="24"/>
        </w:rPr>
      </w:pPr>
      <w:r w:rsidRPr="0040654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r>
        <w:rPr>
          <w:rFonts w:ascii="Times New Roman" w:hAnsi="Times New Roman" w:cs="Times New Roman"/>
          <w:sz w:val="24"/>
          <w:szCs w:val="24"/>
        </w:rPr>
        <w:t>.</w:t>
      </w:r>
    </w:p>
    <w:p w14:paraId="42D05CC0" w14:textId="77777777" w:rsidR="00DB162C" w:rsidRPr="00406540" w:rsidRDefault="00DB162C" w:rsidP="00DB162C">
      <w:pPr>
        <w:shd w:val="clear" w:color="auto" w:fill="FFFFFF"/>
        <w:spacing w:after="0" w:line="240" w:lineRule="auto"/>
        <w:rPr>
          <w:rFonts w:ascii="Times New Roman" w:hAnsi="Times New Roman" w:cs="Times New Roman"/>
          <w:sz w:val="24"/>
          <w:szCs w:val="24"/>
        </w:rPr>
      </w:pPr>
    </w:p>
    <w:p w14:paraId="4E831435" w14:textId="77777777" w:rsidR="00DB162C" w:rsidRPr="00416691" w:rsidRDefault="00DB162C" w:rsidP="00DB162C">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15AB02A8" w14:textId="77777777" w:rsidR="00DB162C" w:rsidRPr="003D30AF" w:rsidRDefault="00DB162C" w:rsidP="00DB162C">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5C91B2DB" w14:textId="77777777" w:rsidR="00DB162C" w:rsidRPr="003D30AF" w:rsidRDefault="00DB162C" w:rsidP="00DB162C">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5C8774DE" w14:textId="77777777" w:rsidR="00DB162C" w:rsidRPr="003D30AF" w:rsidRDefault="00DB162C" w:rsidP="00DB162C">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39B4569" w14:textId="77777777" w:rsidR="00DB162C" w:rsidRDefault="00DB162C" w:rsidP="00DB162C"/>
    <w:p w14:paraId="06C2A20B" w14:textId="77777777" w:rsidR="00DB162C" w:rsidRDefault="00DB162C" w:rsidP="00DB162C"/>
    <w:p w14:paraId="76CB13A6" w14:textId="67A04528" w:rsidR="00211CD7" w:rsidRDefault="00211CD7" w:rsidP="00F026B2">
      <w:pPr>
        <w:pStyle w:val="Antrat2"/>
        <w:spacing w:before="0"/>
        <w:ind w:left="5103"/>
        <w:rPr>
          <w:rFonts w:ascii="Times New Roman" w:hAnsi="Times New Roman" w:cs="Times New Roman"/>
          <w:color w:val="auto"/>
          <w:sz w:val="24"/>
          <w:szCs w:val="24"/>
        </w:rPr>
      </w:pPr>
      <w:bookmarkStart w:id="98" w:name="_Toc216178403"/>
      <w:bookmarkStart w:id="99" w:name="_Toc217912576"/>
      <w:r w:rsidRPr="00C656C4">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bookmarkStart w:id="100" w:name="_Toc216178404"/>
      <w:bookmarkEnd w:id="98"/>
      <w:r w:rsidR="00F026B2">
        <w:rPr>
          <w:rFonts w:ascii="Times New Roman" w:hAnsi="Times New Roman" w:cs="Times New Roman"/>
          <w:color w:val="auto"/>
          <w:sz w:val="24"/>
          <w:szCs w:val="24"/>
        </w:rPr>
        <w:t xml:space="preserve"> </w:t>
      </w:r>
      <w:r w:rsidRPr="00C656C4">
        <w:rPr>
          <w:rFonts w:ascii="Times New Roman" w:hAnsi="Times New Roman" w:cs="Times New Roman"/>
          <w:color w:val="auto"/>
          <w:sz w:val="24"/>
          <w:szCs w:val="24"/>
        </w:rPr>
        <w:t>„T</w:t>
      </w:r>
      <w:r w:rsidRPr="00C656C4">
        <w:rPr>
          <w:rFonts w:ascii="Times New Roman" w:eastAsia="Times New Roman" w:hAnsi="Times New Roman" w:cs="Times New Roman"/>
          <w:color w:val="auto"/>
          <w:sz w:val="24"/>
          <w:szCs w:val="24"/>
          <w:lang w:eastAsia="en-US"/>
        </w:rPr>
        <w:t xml:space="preserve">iekėjo </w:t>
      </w:r>
      <w:r>
        <w:rPr>
          <w:rFonts w:ascii="Times New Roman" w:eastAsia="Times New Roman" w:hAnsi="Times New Roman" w:cs="Times New Roman"/>
          <w:color w:val="auto"/>
          <w:sz w:val="24"/>
          <w:szCs w:val="24"/>
          <w:lang w:eastAsia="en-US"/>
        </w:rPr>
        <w:t>siūlomų specialistų</w:t>
      </w:r>
      <w:r w:rsidRPr="00C656C4">
        <w:rPr>
          <w:rFonts w:ascii="Times New Roman" w:eastAsia="Times New Roman" w:hAnsi="Times New Roman" w:cs="Times New Roman"/>
          <w:color w:val="auto"/>
          <w:sz w:val="24"/>
          <w:szCs w:val="24"/>
          <w:lang w:eastAsia="en-US"/>
        </w:rPr>
        <w:t xml:space="preserve"> sąrašas</w:t>
      </w:r>
      <w:r w:rsidRPr="00C656C4">
        <w:rPr>
          <w:rFonts w:ascii="Times New Roman" w:hAnsi="Times New Roman" w:cs="Times New Roman"/>
          <w:color w:val="auto"/>
          <w:sz w:val="24"/>
          <w:szCs w:val="24"/>
        </w:rPr>
        <w:t>“</w:t>
      </w:r>
      <w:bookmarkEnd w:id="99"/>
      <w:bookmarkEnd w:id="100"/>
    </w:p>
    <w:p w14:paraId="67BDB3B9" w14:textId="77777777" w:rsidR="00211CD7" w:rsidRDefault="00211CD7" w:rsidP="00211CD7">
      <w:pPr>
        <w:jc w:val="center"/>
        <w:rPr>
          <w:rFonts w:ascii="Times New Roman" w:eastAsiaTheme="minorHAnsi" w:hAnsi="Times New Roman" w:cs="Times New Roman"/>
          <w:b/>
          <w:bCs/>
          <w:color w:val="000000" w:themeColor="text1"/>
          <w:spacing w:val="2"/>
          <w:sz w:val="24"/>
          <w:szCs w:val="24"/>
          <w:lang w:eastAsia="en-US"/>
        </w:rPr>
      </w:pPr>
    </w:p>
    <w:p w14:paraId="73A4BA1D" w14:textId="77777777" w:rsidR="00211CD7" w:rsidRPr="00B05F18" w:rsidRDefault="00211CD7" w:rsidP="00211CD7">
      <w:pPr>
        <w:jc w:val="center"/>
        <w:rPr>
          <w:rFonts w:ascii="Times New Roman" w:eastAsiaTheme="minorHAnsi" w:hAnsi="Times New Roman" w:cs="Times New Roman"/>
          <w:b/>
          <w:bCs/>
          <w:color w:val="000000" w:themeColor="text1"/>
          <w:spacing w:val="2"/>
          <w:sz w:val="24"/>
          <w:szCs w:val="24"/>
          <w:lang w:eastAsia="en-US"/>
        </w:rPr>
      </w:pPr>
      <w:r w:rsidRPr="00B05F18">
        <w:rPr>
          <w:rFonts w:ascii="Times New Roman" w:eastAsiaTheme="minorHAnsi" w:hAnsi="Times New Roman" w:cs="Times New Roman"/>
          <w:b/>
          <w:bCs/>
          <w:color w:val="000000" w:themeColor="text1"/>
          <w:spacing w:val="2"/>
          <w:sz w:val="24"/>
          <w:szCs w:val="24"/>
          <w:lang w:eastAsia="en-US"/>
        </w:rPr>
        <w:t>TIEKĖJO SIŪLOMŲ SPECIALISTŲ SĄRAŠAS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2811"/>
        <w:gridCol w:w="1561"/>
        <w:gridCol w:w="1873"/>
        <w:gridCol w:w="1873"/>
      </w:tblGrid>
      <w:tr w:rsidR="00E01655" w:rsidRPr="00B05F18" w14:paraId="3E2F77C0" w14:textId="77777777" w:rsidTr="00E01655">
        <w:trPr>
          <w:trHeight w:val="2980"/>
          <w:jc w:val="center"/>
        </w:trPr>
        <w:tc>
          <w:tcPr>
            <w:tcW w:w="775" w:type="dxa"/>
            <w:shd w:val="clear" w:color="auto" w:fill="auto"/>
            <w:vAlign w:val="center"/>
          </w:tcPr>
          <w:p w14:paraId="1184D8AF" w14:textId="77777777"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Eil.</w:t>
            </w:r>
          </w:p>
          <w:p w14:paraId="307965A7" w14:textId="77777777"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Nr.</w:t>
            </w:r>
          </w:p>
        </w:tc>
        <w:tc>
          <w:tcPr>
            <w:tcW w:w="2811" w:type="dxa"/>
            <w:shd w:val="clear" w:color="auto" w:fill="auto"/>
            <w:vAlign w:val="center"/>
          </w:tcPr>
          <w:p w14:paraId="3C3D745C" w14:textId="77777777"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 xml:space="preserve">Pareigos į kurias specialistas siūlomas pirkimo sutarties vykdymui, pagal šių pirkimo dokumentų kvalifikacinius reikalavimus </w:t>
            </w:r>
          </w:p>
        </w:tc>
        <w:tc>
          <w:tcPr>
            <w:tcW w:w="1561" w:type="dxa"/>
            <w:shd w:val="clear" w:color="auto" w:fill="auto"/>
            <w:vAlign w:val="center"/>
          </w:tcPr>
          <w:p w14:paraId="1CA5CC35" w14:textId="77777777"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caps/>
                <w:sz w:val="22"/>
                <w:szCs w:val="22"/>
                <w:lang w:eastAsia="en-US"/>
              </w:rPr>
              <w:t>V</w:t>
            </w:r>
            <w:r w:rsidRPr="007F203C">
              <w:rPr>
                <w:rFonts w:ascii="Times New Roman" w:eastAsia="Times New Roman" w:hAnsi="Times New Roman" w:cs="Times New Roman"/>
                <w:bCs/>
                <w:sz w:val="22"/>
                <w:szCs w:val="22"/>
                <w:lang w:eastAsia="en-US"/>
              </w:rPr>
              <w:t>ardas, pavardė</w:t>
            </w:r>
          </w:p>
        </w:tc>
        <w:tc>
          <w:tcPr>
            <w:tcW w:w="1873" w:type="dxa"/>
            <w:shd w:val="clear" w:color="auto" w:fill="auto"/>
            <w:vAlign w:val="center"/>
          </w:tcPr>
          <w:p w14:paraId="203EC444" w14:textId="5107C12A"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hAnsi="Times New Roman" w:cs="Times New Roman"/>
                <w:bCs/>
                <w:sz w:val="22"/>
                <w:szCs w:val="22"/>
              </w:rPr>
              <w:t>Specialistų turimi kvalifikaciją patvirtinantys dokumentai, išdavusios institucijos pavadinimas, dokumento numeris ir galiojimo laikas</w:t>
            </w:r>
          </w:p>
        </w:tc>
        <w:tc>
          <w:tcPr>
            <w:tcW w:w="1873" w:type="dxa"/>
            <w:shd w:val="clear" w:color="auto" w:fill="auto"/>
            <w:vAlign w:val="center"/>
          </w:tcPr>
          <w:p w14:paraId="22FC254B" w14:textId="1FEE4C91" w:rsidR="00E01655" w:rsidRPr="007F203C" w:rsidRDefault="00E01655"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hAnsi="Times New Roman" w:cs="Times New Roman"/>
                <w:bCs/>
                <w:sz w:val="22"/>
                <w:szCs w:val="22"/>
              </w:rPr>
              <w:t>Specialisto darbų teikimo tiekėjui teisinė forma bei esama (-</w:t>
            </w:r>
            <w:proofErr w:type="spellStart"/>
            <w:r w:rsidRPr="007F203C">
              <w:rPr>
                <w:rFonts w:ascii="Times New Roman" w:hAnsi="Times New Roman" w:cs="Times New Roman"/>
                <w:bCs/>
                <w:sz w:val="22"/>
                <w:szCs w:val="22"/>
              </w:rPr>
              <w:t>os</w:t>
            </w:r>
            <w:proofErr w:type="spellEnd"/>
            <w:r w:rsidRPr="007F203C">
              <w:rPr>
                <w:rFonts w:ascii="Times New Roman" w:hAnsi="Times New Roman" w:cs="Times New Roman"/>
                <w:bCs/>
                <w:sz w:val="22"/>
                <w:szCs w:val="22"/>
              </w:rPr>
              <w:t>) darbovietė (-ės)</w:t>
            </w:r>
          </w:p>
        </w:tc>
      </w:tr>
      <w:tr w:rsidR="00E01655" w:rsidRPr="00B05F18" w14:paraId="447BDFF9" w14:textId="77777777" w:rsidTr="00E01655">
        <w:trPr>
          <w:trHeight w:val="284"/>
          <w:jc w:val="center"/>
        </w:trPr>
        <w:tc>
          <w:tcPr>
            <w:tcW w:w="775" w:type="dxa"/>
            <w:shd w:val="clear" w:color="auto" w:fill="auto"/>
          </w:tcPr>
          <w:p w14:paraId="3E11E1DC" w14:textId="77777777" w:rsidR="00E01655" w:rsidRPr="00A04C16" w:rsidRDefault="00E01655"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1</w:t>
            </w:r>
          </w:p>
        </w:tc>
        <w:tc>
          <w:tcPr>
            <w:tcW w:w="2811" w:type="dxa"/>
            <w:shd w:val="clear" w:color="auto" w:fill="auto"/>
          </w:tcPr>
          <w:p w14:paraId="4F1277FB" w14:textId="77777777" w:rsidR="00E01655" w:rsidRPr="00A04C16" w:rsidRDefault="00E01655"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2</w:t>
            </w:r>
          </w:p>
        </w:tc>
        <w:tc>
          <w:tcPr>
            <w:tcW w:w="1561" w:type="dxa"/>
            <w:shd w:val="clear" w:color="auto" w:fill="auto"/>
          </w:tcPr>
          <w:p w14:paraId="1291C7D4" w14:textId="77777777" w:rsidR="00E01655" w:rsidRPr="00A04C16" w:rsidRDefault="00E01655"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3</w:t>
            </w:r>
          </w:p>
        </w:tc>
        <w:tc>
          <w:tcPr>
            <w:tcW w:w="1873" w:type="dxa"/>
            <w:shd w:val="clear" w:color="auto" w:fill="auto"/>
          </w:tcPr>
          <w:p w14:paraId="452C1FC5" w14:textId="20D1809D" w:rsidR="00E01655" w:rsidRPr="00A04C16" w:rsidRDefault="00E01655" w:rsidP="00C26C26">
            <w:pPr>
              <w:spacing w:after="0" w:line="240" w:lineRule="auto"/>
              <w:jc w:val="center"/>
              <w:rPr>
                <w:rFonts w:ascii="Times New Roman" w:eastAsia="Times New Roman" w:hAnsi="Times New Roman" w:cs="Times New Roman"/>
                <w:bCs/>
                <w:i/>
                <w:iCs/>
                <w:caps/>
                <w:sz w:val="24"/>
                <w:szCs w:val="24"/>
                <w:lang w:eastAsia="en-US"/>
              </w:rPr>
            </w:pPr>
            <w:r>
              <w:rPr>
                <w:rFonts w:ascii="Times New Roman" w:eastAsia="Times New Roman" w:hAnsi="Times New Roman" w:cs="Times New Roman"/>
                <w:bCs/>
                <w:i/>
                <w:iCs/>
                <w:caps/>
                <w:sz w:val="24"/>
                <w:szCs w:val="24"/>
                <w:lang w:eastAsia="en-US"/>
              </w:rPr>
              <w:t>4</w:t>
            </w:r>
          </w:p>
        </w:tc>
        <w:tc>
          <w:tcPr>
            <w:tcW w:w="1873" w:type="dxa"/>
            <w:shd w:val="clear" w:color="auto" w:fill="auto"/>
          </w:tcPr>
          <w:p w14:paraId="48CB90B9" w14:textId="4B32FF1C" w:rsidR="00E01655" w:rsidRPr="00A04C16" w:rsidRDefault="00E01655" w:rsidP="00C26C26">
            <w:pPr>
              <w:spacing w:after="0" w:line="240" w:lineRule="auto"/>
              <w:jc w:val="center"/>
              <w:rPr>
                <w:rFonts w:ascii="Times New Roman" w:eastAsia="Times New Roman" w:hAnsi="Times New Roman" w:cs="Times New Roman"/>
                <w:bCs/>
                <w:i/>
                <w:iCs/>
                <w:caps/>
                <w:sz w:val="24"/>
                <w:szCs w:val="24"/>
                <w:lang w:eastAsia="en-US"/>
              </w:rPr>
            </w:pPr>
            <w:r>
              <w:rPr>
                <w:rFonts w:ascii="Times New Roman" w:eastAsia="Times New Roman" w:hAnsi="Times New Roman" w:cs="Times New Roman"/>
                <w:bCs/>
                <w:i/>
                <w:iCs/>
                <w:caps/>
                <w:sz w:val="24"/>
                <w:szCs w:val="24"/>
                <w:lang w:eastAsia="en-US"/>
              </w:rPr>
              <w:t>5</w:t>
            </w:r>
          </w:p>
        </w:tc>
      </w:tr>
      <w:tr w:rsidR="00E01655" w:rsidRPr="00B05F18" w14:paraId="1FA7CF8C" w14:textId="77777777" w:rsidTr="00E01655">
        <w:trPr>
          <w:trHeight w:val="596"/>
          <w:jc w:val="center"/>
        </w:trPr>
        <w:tc>
          <w:tcPr>
            <w:tcW w:w="775" w:type="dxa"/>
            <w:shd w:val="clear" w:color="auto" w:fill="auto"/>
          </w:tcPr>
          <w:p w14:paraId="5F4C3A55"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2811" w:type="dxa"/>
            <w:shd w:val="clear" w:color="auto" w:fill="auto"/>
          </w:tcPr>
          <w:p w14:paraId="68C8BA29" w14:textId="77777777" w:rsidR="00E01655" w:rsidRDefault="00E01655" w:rsidP="00C26C26">
            <w:pPr>
              <w:spacing w:after="0" w:line="240" w:lineRule="auto"/>
              <w:jc w:val="center"/>
              <w:rPr>
                <w:rFonts w:ascii="Times New Roman" w:eastAsia="Times New Roman" w:hAnsi="Times New Roman" w:cs="Times New Roman"/>
                <w:caps/>
                <w:sz w:val="24"/>
                <w:szCs w:val="24"/>
                <w:lang w:eastAsia="en-US"/>
              </w:rPr>
            </w:pPr>
          </w:p>
          <w:p w14:paraId="0A66B7C8" w14:textId="5357C260"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561" w:type="dxa"/>
            <w:shd w:val="clear" w:color="auto" w:fill="auto"/>
          </w:tcPr>
          <w:p w14:paraId="21A53286"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873" w:type="dxa"/>
            <w:shd w:val="clear" w:color="auto" w:fill="auto"/>
          </w:tcPr>
          <w:p w14:paraId="04913FF4"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873" w:type="dxa"/>
            <w:shd w:val="clear" w:color="auto" w:fill="auto"/>
          </w:tcPr>
          <w:p w14:paraId="534F2E15"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r>
      <w:tr w:rsidR="00E01655" w:rsidRPr="00B05F18" w14:paraId="3101297E" w14:textId="77777777" w:rsidTr="00E01655">
        <w:trPr>
          <w:trHeight w:val="284"/>
          <w:jc w:val="center"/>
        </w:trPr>
        <w:tc>
          <w:tcPr>
            <w:tcW w:w="775" w:type="dxa"/>
            <w:shd w:val="clear" w:color="auto" w:fill="auto"/>
          </w:tcPr>
          <w:p w14:paraId="03D1E144"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2811" w:type="dxa"/>
            <w:shd w:val="clear" w:color="auto" w:fill="auto"/>
          </w:tcPr>
          <w:p w14:paraId="25BB920C"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561" w:type="dxa"/>
            <w:shd w:val="clear" w:color="auto" w:fill="auto"/>
          </w:tcPr>
          <w:p w14:paraId="27DE8D82"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873" w:type="dxa"/>
            <w:shd w:val="clear" w:color="auto" w:fill="auto"/>
          </w:tcPr>
          <w:p w14:paraId="0F76088B"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c>
          <w:tcPr>
            <w:tcW w:w="1873" w:type="dxa"/>
            <w:shd w:val="clear" w:color="auto" w:fill="auto"/>
          </w:tcPr>
          <w:p w14:paraId="3E3276B7" w14:textId="77777777" w:rsidR="00E01655" w:rsidRPr="00B05F18" w:rsidRDefault="00E01655" w:rsidP="00C26C26">
            <w:pPr>
              <w:spacing w:after="0" w:line="240" w:lineRule="auto"/>
              <w:jc w:val="center"/>
              <w:rPr>
                <w:rFonts w:ascii="Times New Roman" w:eastAsia="Times New Roman" w:hAnsi="Times New Roman" w:cs="Times New Roman"/>
                <w:caps/>
                <w:sz w:val="24"/>
                <w:szCs w:val="24"/>
                <w:lang w:eastAsia="en-US"/>
              </w:rPr>
            </w:pPr>
          </w:p>
        </w:tc>
      </w:tr>
    </w:tbl>
    <w:p w14:paraId="14A1868A" w14:textId="77777777" w:rsidR="00211CD7" w:rsidRPr="00B05F18" w:rsidRDefault="00211CD7" w:rsidP="00211CD7">
      <w:pPr>
        <w:rPr>
          <w:rFonts w:ascii="Times New Roman" w:eastAsiaTheme="minorHAnsi" w:hAnsi="Times New Roman" w:cs="Times New Roman"/>
          <w:color w:val="000000" w:themeColor="text1"/>
          <w:spacing w:val="2"/>
          <w:sz w:val="24"/>
          <w:szCs w:val="24"/>
          <w:lang w:eastAsia="en-US"/>
        </w:rPr>
      </w:pPr>
    </w:p>
    <w:p w14:paraId="13B325B7" w14:textId="77777777" w:rsidR="00211CD7" w:rsidRPr="00B05F18" w:rsidRDefault="00211CD7" w:rsidP="00211CD7">
      <w:pPr>
        <w:spacing w:after="0" w:line="240" w:lineRule="auto"/>
        <w:ind w:left="-142"/>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Pastabos:</w:t>
      </w:r>
    </w:p>
    <w:p w14:paraId="5ABA9F31" w14:textId="77777777" w:rsidR="00211CD7" w:rsidRPr="00B05F18" w:rsidRDefault="00211CD7" w:rsidP="00211CD7">
      <w:pPr>
        <w:spacing w:after="0" w:line="240" w:lineRule="auto"/>
        <w:ind w:left="-142"/>
        <w:jc w:val="both"/>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 xml:space="preserve">*Jei specialistas dirba kitoje įmonėje </w:t>
      </w:r>
      <w:r w:rsidRPr="00B05F18">
        <w:rPr>
          <w:rFonts w:ascii="Times New Roman" w:eastAsia="Times New Roman" w:hAnsi="Times New Roman" w:cs="Times New Roman"/>
          <w:i/>
          <w:sz w:val="24"/>
          <w:szCs w:val="24"/>
          <w:lang w:eastAsia="en-US"/>
        </w:rPr>
        <w:t>(ne tiekėjo ar subtiekėjo įmonėje)</w:t>
      </w:r>
      <w:r w:rsidRPr="00B05F18">
        <w:rPr>
          <w:rFonts w:ascii="Times New Roman" w:eastAsia="Times New Roman" w:hAnsi="Times New Roman" w:cs="Times New Roman"/>
          <w:i/>
          <w:sz w:val="24"/>
          <w:szCs w:val="24"/>
        </w:rPr>
        <w:t xml:space="preserve">, turi būti pateikiamas specialisto </w:t>
      </w:r>
      <w:r w:rsidRPr="00B05F18">
        <w:rPr>
          <w:rFonts w:ascii="Times New Roman" w:eastAsia="Times New Roman" w:hAnsi="Times New Roman" w:cs="Times New Roman"/>
          <w:b/>
          <w:i/>
          <w:sz w:val="24"/>
          <w:szCs w:val="24"/>
        </w:rPr>
        <w:t xml:space="preserve">sutikimas </w:t>
      </w:r>
      <w:r w:rsidRPr="00B05F18">
        <w:rPr>
          <w:rFonts w:ascii="Times New Roman" w:eastAsia="Times New Roman" w:hAnsi="Times New Roman" w:cs="Times New Roman"/>
          <w:i/>
          <w:sz w:val="24"/>
          <w:szCs w:val="24"/>
        </w:rPr>
        <w:t>teikti/atlikti sutartyje nurodytas (-</w:t>
      </w:r>
      <w:proofErr w:type="spellStart"/>
      <w:r w:rsidRPr="00B05F18">
        <w:rPr>
          <w:rFonts w:ascii="Times New Roman" w:eastAsia="Times New Roman" w:hAnsi="Times New Roman" w:cs="Times New Roman"/>
          <w:i/>
          <w:sz w:val="24"/>
          <w:szCs w:val="24"/>
        </w:rPr>
        <w:t>us</w:t>
      </w:r>
      <w:proofErr w:type="spellEnd"/>
      <w:r w:rsidRPr="00B05F18">
        <w:rPr>
          <w:rFonts w:ascii="Times New Roman" w:eastAsia="Times New Roman" w:hAnsi="Times New Roman" w:cs="Times New Roman"/>
          <w:i/>
          <w:sz w:val="24"/>
          <w:szCs w:val="24"/>
        </w:rPr>
        <w:t xml:space="preserve">) paslaugas/darbus ir tiekėjo ar subtiekėjo </w:t>
      </w:r>
      <w:r w:rsidRPr="00B05F18">
        <w:rPr>
          <w:rFonts w:ascii="Times New Roman" w:eastAsia="Times New Roman" w:hAnsi="Times New Roman" w:cs="Times New Roman"/>
          <w:b/>
          <w:i/>
          <w:sz w:val="24"/>
          <w:szCs w:val="24"/>
        </w:rPr>
        <w:t>patvirtinimas</w:t>
      </w:r>
      <w:r w:rsidRPr="00B05F18">
        <w:rPr>
          <w:rFonts w:ascii="Times New Roman" w:eastAsia="Times New Roman" w:hAnsi="Times New Roman" w:cs="Times New Roman"/>
          <w:i/>
          <w:sz w:val="24"/>
          <w:szCs w:val="24"/>
        </w:rPr>
        <w:t>, kad laimėjęs konkursą įdarbins šį specialistą (tik tuo atveju, jei šis specialistas nesiūlomas kaip subteikėjas).</w:t>
      </w:r>
    </w:p>
    <w:p w14:paraId="447A001B"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p>
    <w:p w14:paraId="1762D577"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45A3FEE9" w14:textId="77777777" w:rsidR="00211CD7" w:rsidRPr="00B05F18" w:rsidRDefault="00211CD7" w:rsidP="00211CD7">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3F7711D4"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sectPr w:rsidR="00211CD7" w:rsidRPr="00B05F18" w:rsidSect="006D1624">
      <w:pgSz w:w="12240" w:h="15840"/>
      <w:pgMar w:top="1134" w:right="758"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72A2" w14:textId="77777777" w:rsidR="00365D3C" w:rsidRDefault="00365D3C" w:rsidP="00D05666">
      <w:r>
        <w:separator/>
      </w:r>
    </w:p>
  </w:endnote>
  <w:endnote w:type="continuationSeparator" w:id="0">
    <w:p w14:paraId="7CA6AFF0" w14:textId="77777777" w:rsidR="00365D3C" w:rsidRDefault="00365D3C" w:rsidP="00D05666">
      <w:r>
        <w:continuationSeparator/>
      </w:r>
    </w:p>
  </w:endnote>
  <w:endnote w:type="continuationNotice" w:id="1">
    <w:p w14:paraId="40120B1B" w14:textId="77777777" w:rsidR="00365D3C" w:rsidRDefault="00365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Roboto Slab">
    <w:charset w:val="00"/>
    <w:family w:val="auto"/>
    <w:pitch w:val="variable"/>
    <w:sig w:usb0="200006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49469"/>
      <w:docPartObj>
        <w:docPartGallery w:val="Page Numbers (Bottom of Page)"/>
        <w:docPartUnique/>
      </w:docPartObj>
    </w:sdtPr>
    <w:sdtContent>
      <w:p w14:paraId="2899C04F" w14:textId="58015456" w:rsidR="007414C0" w:rsidRDefault="007414C0">
        <w:pPr>
          <w:pStyle w:val="Porat"/>
          <w:jc w:val="right"/>
        </w:pPr>
        <w:r>
          <w:fldChar w:fldCharType="begin"/>
        </w:r>
        <w:r>
          <w:instrText>PAGE   \* MERGEFORMAT</w:instrText>
        </w:r>
        <w:r>
          <w:fldChar w:fldCharType="separate"/>
        </w:r>
        <w:r>
          <w:t>2</w:t>
        </w:r>
        <w:r>
          <w:fldChar w:fldCharType="end"/>
        </w:r>
      </w:p>
    </w:sdtContent>
  </w:sdt>
  <w:p w14:paraId="351F7966" w14:textId="04314E7D" w:rsidR="00F0319E" w:rsidRDefault="00F031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CA3" w14:textId="441CCBD8" w:rsidR="004A42AD" w:rsidRDefault="004A42AD">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F243" w14:textId="77777777" w:rsidR="00365D3C" w:rsidRDefault="00365D3C" w:rsidP="00D05666">
      <w:r>
        <w:separator/>
      </w:r>
    </w:p>
  </w:footnote>
  <w:footnote w:type="continuationSeparator" w:id="0">
    <w:p w14:paraId="7621CD9E" w14:textId="77777777" w:rsidR="00365D3C" w:rsidRDefault="00365D3C" w:rsidP="00D05666">
      <w:r>
        <w:continuationSeparator/>
      </w:r>
    </w:p>
  </w:footnote>
  <w:footnote w:type="continuationNotice" w:id="1">
    <w:p w14:paraId="0EB4AE64" w14:textId="77777777" w:rsidR="00365D3C" w:rsidRDefault="00365D3C">
      <w:pPr>
        <w:spacing w:after="0" w:line="240" w:lineRule="auto"/>
      </w:pPr>
    </w:p>
  </w:footnote>
  <w:footnote w:id="2">
    <w:p w14:paraId="595D35ED"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A990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DFD191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B7D9F2"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11644"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7302A7D"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DAB394"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8417B"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564EA52"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3E76"/>
    <w:multiLevelType w:val="multilevel"/>
    <w:tmpl w:val="0ABAF9CA"/>
    <w:lvl w:ilvl="0">
      <w:start w:val="6"/>
      <w:numFmt w:val="decimal"/>
      <w:lvlText w:val="%1"/>
      <w:lvlJc w:val="left"/>
      <w:pPr>
        <w:ind w:left="600" w:hanging="600"/>
      </w:pPr>
      <w:rPr>
        <w:rFonts w:eastAsia="Calibri" w:hint="default"/>
        <w:b/>
        <w:u w:val="none"/>
      </w:rPr>
    </w:lvl>
    <w:lvl w:ilvl="1">
      <w:start w:val="1"/>
      <w:numFmt w:val="decimal"/>
      <w:lvlText w:val="%1.%2"/>
      <w:lvlJc w:val="left"/>
      <w:pPr>
        <w:ind w:left="954" w:hanging="600"/>
      </w:pPr>
      <w:rPr>
        <w:rFonts w:eastAsia="Calibri" w:hint="default"/>
        <w:b/>
        <w:u w:val="none"/>
      </w:rPr>
    </w:lvl>
    <w:lvl w:ilvl="2">
      <w:start w:val="10"/>
      <w:numFmt w:val="decimal"/>
      <w:lvlText w:val="%1.%2.%3"/>
      <w:lvlJc w:val="left"/>
      <w:pPr>
        <w:ind w:left="1428" w:hanging="720"/>
      </w:pPr>
      <w:rPr>
        <w:rFonts w:eastAsia="Calibri" w:hint="default"/>
        <w:b/>
        <w:u w:val="none"/>
      </w:rPr>
    </w:lvl>
    <w:lvl w:ilvl="3">
      <w:start w:val="1"/>
      <w:numFmt w:val="decimal"/>
      <w:lvlText w:val="%1.%2.%3.%4"/>
      <w:lvlJc w:val="left"/>
      <w:pPr>
        <w:ind w:left="1782" w:hanging="720"/>
      </w:pPr>
      <w:rPr>
        <w:rFonts w:eastAsia="Calibri" w:hint="default"/>
        <w:b/>
        <w:u w:val="none"/>
      </w:rPr>
    </w:lvl>
    <w:lvl w:ilvl="4">
      <w:start w:val="1"/>
      <w:numFmt w:val="decimal"/>
      <w:lvlText w:val="%1.%2.%3.%4.%5"/>
      <w:lvlJc w:val="left"/>
      <w:pPr>
        <w:ind w:left="2496" w:hanging="1080"/>
      </w:pPr>
      <w:rPr>
        <w:rFonts w:eastAsia="Calibri" w:hint="default"/>
        <w:b/>
        <w:u w:val="none"/>
      </w:rPr>
    </w:lvl>
    <w:lvl w:ilvl="5">
      <w:start w:val="1"/>
      <w:numFmt w:val="decimal"/>
      <w:lvlText w:val="%1.%2.%3.%4.%5.%6"/>
      <w:lvlJc w:val="left"/>
      <w:pPr>
        <w:ind w:left="2850" w:hanging="1080"/>
      </w:pPr>
      <w:rPr>
        <w:rFonts w:eastAsia="Calibri" w:hint="default"/>
        <w:b/>
        <w:u w:val="none"/>
      </w:rPr>
    </w:lvl>
    <w:lvl w:ilvl="6">
      <w:start w:val="1"/>
      <w:numFmt w:val="decimal"/>
      <w:lvlText w:val="%1.%2.%3.%4.%5.%6.%7"/>
      <w:lvlJc w:val="left"/>
      <w:pPr>
        <w:ind w:left="3564" w:hanging="1440"/>
      </w:pPr>
      <w:rPr>
        <w:rFonts w:eastAsia="Calibri" w:hint="default"/>
        <w:b/>
        <w:u w:val="none"/>
      </w:rPr>
    </w:lvl>
    <w:lvl w:ilvl="7">
      <w:start w:val="1"/>
      <w:numFmt w:val="decimal"/>
      <w:lvlText w:val="%1.%2.%3.%4.%5.%6.%7.%8"/>
      <w:lvlJc w:val="left"/>
      <w:pPr>
        <w:ind w:left="3918" w:hanging="1440"/>
      </w:pPr>
      <w:rPr>
        <w:rFonts w:eastAsia="Calibri" w:hint="default"/>
        <w:b/>
        <w:u w:val="none"/>
      </w:rPr>
    </w:lvl>
    <w:lvl w:ilvl="8">
      <w:start w:val="1"/>
      <w:numFmt w:val="decimal"/>
      <w:lvlText w:val="%1.%2.%3.%4.%5.%6.%7.%8.%9"/>
      <w:lvlJc w:val="left"/>
      <w:pPr>
        <w:ind w:left="4632" w:hanging="1800"/>
      </w:pPr>
      <w:rPr>
        <w:rFonts w:eastAsia="Calibri" w:hint="default"/>
        <w:b/>
        <w:u w:val="none"/>
      </w:r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2C1765"/>
    <w:multiLevelType w:val="hybridMultilevel"/>
    <w:tmpl w:val="4F24A7AA"/>
    <w:lvl w:ilvl="0" w:tplc="A0D6A07A">
      <w:start w:val="1"/>
      <w:numFmt w:val="decimal"/>
      <w:lvlText w:val="%1."/>
      <w:lvlJc w:val="left"/>
      <w:pPr>
        <w:ind w:left="57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0CDB6B12"/>
    <w:multiLevelType w:val="hybridMultilevel"/>
    <w:tmpl w:val="C012022A"/>
    <w:lvl w:ilvl="0" w:tplc="78EEBBA8">
      <w:start w:val="1"/>
      <w:numFmt w:val="decimal"/>
      <w:lvlText w:val="%1."/>
      <w:lvlJc w:val="left"/>
      <w:pPr>
        <w:ind w:left="420" w:hanging="360"/>
      </w:pPr>
      <w:rPr>
        <w:rFonts w:hint="default"/>
        <w:sz w:val="22"/>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3" w15:restartNumberingAfterBreak="0">
    <w:nsid w:val="1F802F31"/>
    <w:multiLevelType w:val="hybridMultilevel"/>
    <w:tmpl w:val="E21014C4"/>
    <w:lvl w:ilvl="0" w:tplc="199E00BA">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2310BF"/>
    <w:multiLevelType w:val="multilevel"/>
    <w:tmpl w:val="54EE95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C017F1"/>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7" w15:restartNumberingAfterBreak="0">
    <w:nsid w:val="26292B3D"/>
    <w:multiLevelType w:val="hybridMultilevel"/>
    <w:tmpl w:val="73202046"/>
    <w:lvl w:ilvl="0" w:tplc="E47E5578">
      <w:start w:val="1"/>
      <w:numFmt w:val="decimal"/>
      <w:lvlText w:val="%1."/>
      <w:lvlJc w:val="left"/>
      <w:pPr>
        <w:ind w:left="990" w:hanging="6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2D363A08"/>
    <w:multiLevelType w:val="hybridMultilevel"/>
    <w:tmpl w:val="13F84E90"/>
    <w:lvl w:ilvl="0" w:tplc="7ADA97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411186"/>
    <w:multiLevelType w:val="multilevel"/>
    <w:tmpl w:val="36248C2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975E54"/>
    <w:multiLevelType w:val="multilevel"/>
    <w:tmpl w:val="FB86F8E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4A25649"/>
    <w:multiLevelType w:val="hybridMultilevel"/>
    <w:tmpl w:val="66A0916C"/>
    <w:lvl w:ilvl="0" w:tplc="013A7D7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A8B3862"/>
    <w:multiLevelType w:val="hybridMultilevel"/>
    <w:tmpl w:val="3B14BA40"/>
    <w:lvl w:ilvl="0" w:tplc="87C88F42">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9DF3802"/>
    <w:multiLevelType w:val="hybridMultilevel"/>
    <w:tmpl w:val="698236B6"/>
    <w:lvl w:ilvl="0" w:tplc="8258E5A4">
      <w:start w:val="2"/>
      <w:numFmt w:val="bullet"/>
      <w:lvlText w:val="–"/>
      <w:lvlJc w:val="left"/>
      <w:pPr>
        <w:ind w:left="432" w:hanging="360"/>
      </w:pPr>
      <w:rPr>
        <w:rFonts w:ascii="Times New Roman" w:eastAsia="Calibri" w:hAnsi="Times New Roman"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D114EC5"/>
    <w:multiLevelType w:val="multilevel"/>
    <w:tmpl w:val="6324C04E"/>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4424D6"/>
    <w:multiLevelType w:val="hybridMultilevel"/>
    <w:tmpl w:val="EE3866EA"/>
    <w:lvl w:ilvl="0" w:tplc="4830AB80">
      <w:start w:val="1"/>
      <w:numFmt w:val="decimal"/>
      <w:lvlText w:val="%1)"/>
      <w:lvlJc w:val="left"/>
      <w:pPr>
        <w:ind w:left="1065" w:hanging="70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B9322A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77C2A2C"/>
    <w:multiLevelType w:val="multilevel"/>
    <w:tmpl w:val="3B56AD06"/>
    <w:lvl w:ilvl="0">
      <w:start w:val="2"/>
      <w:numFmt w:val="decimal"/>
      <w:lvlText w:val="%1"/>
      <w:lvlJc w:val="left"/>
      <w:pPr>
        <w:ind w:left="360" w:hanging="360"/>
      </w:pPr>
      <w:rPr>
        <w:rFonts w:eastAsiaTheme="minorEastAsia" w:hint="default"/>
      </w:rPr>
    </w:lvl>
    <w:lvl w:ilvl="1">
      <w:start w:val="2"/>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0"/>
  </w:num>
  <w:num w:numId="2" w16cid:durableId="207184103">
    <w:abstractNumId w:val="9"/>
  </w:num>
  <w:num w:numId="3" w16cid:durableId="1528367431">
    <w:abstractNumId w:val="34"/>
  </w:num>
  <w:num w:numId="4" w16cid:durableId="1484615006">
    <w:abstractNumId w:val="41"/>
  </w:num>
  <w:num w:numId="5" w16cid:durableId="607934237">
    <w:abstractNumId w:val="31"/>
  </w:num>
  <w:num w:numId="6" w16cid:durableId="408162091">
    <w:abstractNumId w:val="48"/>
  </w:num>
  <w:num w:numId="7" w16cid:durableId="12269543">
    <w:abstractNumId w:val="45"/>
  </w:num>
  <w:num w:numId="8" w16cid:durableId="749809940">
    <w:abstractNumId w:val="5"/>
  </w:num>
  <w:num w:numId="9" w16cid:durableId="412043720">
    <w:abstractNumId w:val="46"/>
  </w:num>
  <w:num w:numId="10" w16cid:durableId="1996449446">
    <w:abstractNumId w:val="44"/>
  </w:num>
  <w:num w:numId="11" w16cid:durableId="1482305889">
    <w:abstractNumId w:val="40"/>
  </w:num>
  <w:num w:numId="12" w16cid:durableId="32313854">
    <w:abstractNumId w:val="25"/>
  </w:num>
  <w:num w:numId="13" w16cid:durableId="1318921492">
    <w:abstractNumId w:val="30"/>
  </w:num>
  <w:num w:numId="14" w16cid:durableId="1864435576">
    <w:abstractNumId w:val="43"/>
  </w:num>
  <w:num w:numId="15" w16cid:durableId="1941065713">
    <w:abstractNumId w:val="11"/>
  </w:num>
  <w:num w:numId="16" w16cid:durableId="19859238">
    <w:abstractNumId w:val="14"/>
  </w:num>
  <w:num w:numId="17" w16cid:durableId="1297491117">
    <w:abstractNumId w:val="27"/>
  </w:num>
  <w:num w:numId="18" w16cid:durableId="1945650488">
    <w:abstractNumId w:val="29"/>
  </w:num>
  <w:num w:numId="19" w16cid:durableId="385029664">
    <w:abstractNumId w:val="37"/>
  </w:num>
  <w:num w:numId="20" w16cid:durableId="888147900">
    <w:abstractNumId w:val="33"/>
  </w:num>
  <w:num w:numId="21" w16cid:durableId="1457531151">
    <w:abstractNumId w:val="39"/>
  </w:num>
  <w:num w:numId="22" w16cid:durableId="1613050622">
    <w:abstractNumId w:val="23"/>
  </w:num>
  <w:num w:numId="23" w16cid:durableId="67771395">
    <w:abstractNumId w:val="35"/>
  </w:num>
  <w:num w:numId="24" w16cid:durableId="1191143545">
    <w:abstractNumId w:val="42"/>
  </w:num>
  <w:num w:numId="25" w16cid:durableId="1227690088">
    <w:abstractNumId w:val="1"/>
  </w:num>
  <w:num w:numId="26" w16cid:durableId="669455711">
    <w:abstractNumId w:val="28"/>
  </w:num>
  <w:num w:numId="27" w16cid:durableId="348222385">
    <w:abstractNumId w:val="38"/>
  </w:num>
  <w:num w:numId="28" w16cid:durableId="1226842493">
    <w:abstractNumId w:val="3"/>
  </w:num>
  <w:num w:numId="29" w16cid:durableId="666517132">
    <w:abstractNumId w:val="0"/>
  </w:num>
  <w:num w:numId="30" w16cid:durableId="1174609504">
    <w:abstractNumId w:val="6"/>
  </w:num>
  <w:num w:numId="31" w16cid:durableId="2107650388">
    <w:abstractNumId w:val="36"/>
  </w:num>
  <w:num w:numId="32" w16cid:durableId="692344932">
    <w:abstractNumId w:val="4"/>
  </w:num>
  <w:num w:numId="33" w16cid:durableId="872155673">
    <w:abstractNumId w:val="2"/>
  </w:num>
  <w:num w:numId="34" w16cid:durableId="1216507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047720">
    <w:abstractNumId w:val="21"/>
  </w:num>
  <w:num w:numId="36" w16cid:durableId="865363944">
    <w:abstractNumId w:val="47"/>
  </w:num>
  <w:num w:numId="37" w16cid:durableId="1006640537">
    <w:abstractNumId w:val="16"/>
  </w:num>
  <w:num w:numId="38" w16cid:durableId="589581139">
    <w:abstractNumId w:val="12"/>
  </w:num>
  <w:num w:numId="39" w16cid:durableId="1664429210">
    <w:abstractNumId w:val="19"/>
  </w:num>
  <w:num w:numId="40" w16cid:durableId="1583446945">
    <w:abstractNumId w:val="10"/>
  </w:num>
  <w:num w:numId="41" w16cid:durableId="669065567">
    <w:abstractNumId w:val="18"/>
  </w:num>
  <w:num w:numId="42" w16cid:durableId="1440367393">
    <w:abstractNumId w:val="15"/>
  </w:num>
  <w:num w:numId="43" w16cid:durableId="300156295">
    <w:abstractNumId w:val="8"/>
  </w:num>
  <w:num w:numId="44" w16cid:durableId="430274214">
    <w:abstractNumId w:val="22"/>
  </w:num>
  <w:num w:numId="45" w16cid:durableId="2061519147">
    <w:abstractNumId w:val="26"/>
  </w:num>
  <w:num w:numId="46" w16cid:durableId="174155770">
    <w:abstractNumId w:val="32"/>
  </w:num>
  <w:num w:numId="47" w16cid:durableId="1093823853">
    <w:abstractNumId w:val="24"/>
  </w:num>
  <w:num w:numId="48" w16cid:durableId="887764224">
    <w:abstractNumId w:val="17"/>
  </w:num>
  <w:num w:numId="49" w16cid:durableId="8197309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0E9"/>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AF"/>
    <w:rsid w:val="00012892"/>
    <w:rsid w:val="00012BE7"/>
    <w:rsid w:val="000133D6"/>
    <w:rsid w:val="0001393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9D4"/>
    <w:rsid w:val="00026246"/>
    <w:rsid w:val="00026673"/>
    <w:rsid w:val="00026690"/>
    <w:rsid w:val="00026A51"/>
    <w:rsid w:val="00026D16"/>
    <w:rsid w:val="00030C02"/>
    <w:rsid w:val="00030C76"/>
    <w:rsid w:val="00030F90"/>
    <w:rsid w:val="000315EB"/>
    <w:rsid w:val="0003169B"/>
    <w:rsid w:val="00031A62"/>
    <w:rsid w:val="000321E6"/>
    <w:rsid w:val="0003281A"/>
    <w:rsid w:val="0003289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0AA"/>
    <w:rsid w:val="00044728"/>
    <w:rsid w:val="0004487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A6"/>
    <w:rsid w:val="00051F2D"/>
    <w:rsid w:val="000521F2"/>
    <w:rsid w:val="0005234D"/>
    <w:rsid w:val="00052365"/>
    <w:rsid w:val="0005295E"/>
    <w:rsid w:val="00053139"/>
    <w:rsid w:val="0005396D"/>
    <w:rsid w:val="00053ABC"/>
    <w:rsid w:val="000543B5"/>
    <w:rsid w:val="00055235"/>
    <w:rsid w:val="000561CC"/>
    <w:rsid w:val="0005679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8D8"/>
    <w:rsid w:val="0008241E"/>
    <w:rsid w:val="00082F6A"/>
    <w:rsid w:val="0008369A"/>
    <w:rsid w:val="0008436A"/>
    <w:rsid w:val="000851E4"/>
    <w:rsid w:val="00085478"/>
    <w:rsid w:val="00085609"/>
    <w:rsid w:val="000859C8"/>
    <w:rsid w:val="00086611"/>
    <w:rsid w:val="000867E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8E"/>
    <w:rsid w:val="00096950"/>
    <w:rsid w:val="0009724E"/>
    <w:rsid w:val="000973CE"/>
    <w:rsid w:val="00097B80"/>
    <w:rsid w:val="000A05FB"/>
    <w:rsid w:val="000A09BB"/>
    <w:rsid w:val="000A0DFE"/>
    <w:rsid w:val="000A0F5D"/>
    <w:rsid w:val="000A1E34"/>
    <w:rsid w:val="000A202B"/>
    <w:rsid w:val="000A2CBA"/>
    <w:rsid w:val="000A2D88"/>
    <w:rsid w:val="000A5738"/>
    <w:rsid w:val="000A5D9C"/>
    <w:rsid w:val="000A5FB1"/>
    <w:rsid w:val="000A693A"/>
    <w:rsid w:val="000A6BBE"/>
    <w:rsid w:val="000A76C1"/>
    <w:rsid w:val="000A7BF8"/>
    <w:rsid w:val="000A7E99"/>
    <w:rsid w:val="000B01A0"/>
    <w:rsid w:val="000B049C"/>
    <w:rsid w:val="000B0CED"/>
    <w:rsid w:val="000B2E23"/>
    <w:rsid w:val="000B36CB"/>
    <w:rsid w:val="000B39BF"/>
    <w:rsid w:val="000B4A3A"/>
    <w:rsid w:val="000B4E01"/>
    <w:rsid w:val="000B4E6D"/>
    <w:rsid w:val="000B4E90"/>
    <w:rsid w:val="000B51DF"/>
    <w:rsid w:val="000B5255"/>
    <w:rsid w:val="000B5CD1"/>
    <w:rsid w:val="000B5F99"/>
    <w:rsid w:val="000B638E"/>
    <w:rsid w:val="000B685D"/>
    <w:rsid w:val="000B6B94"/>
    <w:rsid w:val="000B6E5B"/>
    <w:rsid w:val="000B7223"/>
    <w:rsid w:val="000B7AEA"/>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F3"/>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3"/>
    <w:rsid w:val="000F7102"/>
    <w:rsid w:val="0010033B"/>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66A"/>
    <w:rsid w:val="00116A84"/>
    <w:rsid w:val="0011798C"/>
    <w:rsid w:val="00117DD0"/>
    <w:rsid w:val="00120F58"/>
    <w:rsid w:val="00121867"/>
    <w:rsid w:val="00121982"/>
    <w:rsid w:val="001222DF"/>
    <w:rsid w:val="0012267C"/>
    <w:rsid w:val="001229FD"/>
    <w:rsid w:val="001232F3"/>
    <w:rsid w:val="001237B5"/>
    <w:rsid w:val="00123A6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15"/>
    <w:rsid w:val="00140D50"/>
    <w:rsid w:val="00141292"/>
    <w:rsid w:val="00141BF1"/>
    <w:rsid w:val="00142352"/>
    <w:rsid w:val="00142759"/>
    <w:rsid w:val="0014277F"/>
    <w:rsid w:val="001427AB"/>
    <w:rsid w:val="001429E3"/>
    <w:rsid w:val="00142AB7"/>
    <w:rsid w:val="00143338"/>
    <w:rsid w:val="00143940"/>
    <w:rsid w:val="00143E4E"/>
    <w:rsid w:val="0014414A"/>
    <w:rsid w:val="001455B2"/>
    <w:rsid w:val="0014578C"/>
    <w:rsid w:val="00145B8E"/>
    <w:rsid w:val="00146BC9"/>
    <w:rsid w:val="00147552"/>
    <w:rsid w:val="00147A63"/>
    <w:rsid w:val="00147A8C"/>
    <w:rsid w:val="00147FA0"/>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E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00"/>
    <w:rsid w:val="00190BC7"/>
    <w:rsid w:val="0019130D"/>
    <w:rsid w:val="00191CD0"/>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B7"/>
    <w:rsid w:val="00196FAF"/>
    <w:rsid w:val="0019749C"/>
    <w:rsid w:val="001977F6"/>
    <w:rsid w:val="00197943"/>
    <w:rsid w:val="00197EF6"/>
    <w:rsid w:val="001A0B73"/>
    <w:rsid w:val="001A0DF2"/>
    <w:rsid w:val="001A0F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1E"/>
    <w:rsid w:val="001B0335"/>
    <w:rsid w:val="001B1895"/>
    <w:rsid w:val="001B2074"/>
    <w:rsid w:val="001B2226"/>
    <w:rsid w:val="001B31FF"/>
    <w:rsid w:val="001B3250"/>
    <w:rsid w:val="001B33A4"/>
    <w:rsid w:val="001B370C"/>
    <w:rsid w:val="001B39E1"/>
    <w:rsid w:val="001B3C7D"/>
    <w:rsid w:val="001B3F4C"/>
    <w:rsid w:val="001B4266"/>
    <w:rsid w:val="001B50F3"/>
    <w:rsid w:val="001B53D6"/>
    <w:rsid w:val="001B59DE"/>
    <w:rsid w:val="001B6B62"/>
    <w:rsid w:val="001B77FA"/>
    <w:rsid w:val="001C1AD0"/>
    <w:rsid w:val="001C1CC5"/>
    <w:rsid w:val="001C24BC"/>
    <w:rsid w:val="001C305A"/>
    <w:rsid w:val="001C37BD"/>
    <w:rsid w:val="001C45C1"/>
    <w:rsid w:val="001C468D"/>
    <w:rsid w:val="001C4F12"/>
    <w:rsid w:val="001C545C"/>
    <w:rsid w:val="001C611D"/>
    <w:rsid w:val="001C635E"/>
    <w:rsid w:val="001C674B"/>
    <w:rsid w:val="001C6757"/>
    <w:rsid w:val="001C6A8E"/>
    <w:rsid w:val="001C762B"/>
    <w:rsid w:val="001C7F48"/>
    <w:rsid w:val="001D2623"/>
    <w:rsid w:val="001D2CB6"/>
    <w:rsid w:val="001D37D8"/>
    <w:rsid w:val="001D414C"/>
    <w:rsid w:val="001D41F4"/>
    <w:rsid w:val="001D5752"/>
    <w:rsid w:val="001D612E"/>
    <w:rsid w:val="001D65F8"/>
    <w:rsid w:val="001D684B"/>
    <w:rsid w:val="001D7492"/>
    <w:rsid w:val="001D7890"/>
    <w:rsid w:val="001E0107"/>
    <w:rsid w:val="001E0282"/>
    <w:rsid w:val="001E1E46"/>
    <w:rsid w:val="001E250F"/>
    <w:rsid w:val="001E2BC5"/>
    <w:rsid w:val="001E3801"/>
    <w:rsid w:val="001E3AA2"/>
    <w:rsid w:val="001E3D5A"/>
    <w:rsid w:val="001E469C"/>
    <w:rsid w:val="001E4891"/>
    <w:rsid w:val="001E4C29"/>
    <w:rsid w:val="001E4DB2"/>
    <w:rsid w:val="001E539D"/>
    <w:rsid w:val="001E5701"/>
    <w:rsid w:val="001E61DF"/>
    <w:rsid w:val="001E68C6"/>
    <w:rsid w:val="001E76C7"/>
    <w:rsid w:val="001E7E24"/>
    <w:rsid w:val="001F04C1"/>
    <w:rsid w:val="001F15A0"/>
    <w:rsid w:val="001F1D6C"/>
    <w:rsid w:val="001F1DB6"/>
    <w:rsid w:val="001F1FB1"/>
    <w:rsid w:val="001F2168"/>
    <w:rsid w:val="001F2E11"/>
    <w:rsid w:val="001F2EB6"/>
    <w:rsid w:val="001F3174"/>
    <w:rsid w:val="001F40D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D1E"/>
    <w:rsid w:val="002115A1"/>
    <w:rsid w:val="00211CD7"/>
    <w:rsid w:val="00211D36"/>
    <w:rsid w:val="00212C25"/>
    <w:rsid w:val="00212F68"/>
    <w:rsid w:val="002135C6"/>
    <w:rsid w:val="00213F5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33E"/>
    <w:rsid w:val="00242459"/>
    <w:rsid w:val="002425E8"/>
    <w:rsid w:val="00242CEB"/>
    <w:rsid w:val="002430AE"/>
    <w:rsid w:val="00244688"/>
    <w:rsid w:val="00245655"/>
    <w:rsid w:val="00245DD5"/>
    <w:rsid w:val="00245E8F"/>
    <w:rsid w:val="0024735B"/>
    <w:rsid w:val="002476D5"/>
    <w:rsid w:val="002505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B36"/>
    <w:rsid w:val="00265BA0"/>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1E7"/>
    <w:rsid w:val="00280265"/>
    <w:rsid w:val="00280AF0"/>
    <w:rsid w:val="00281309"/>
    <w:rsid w:val="00281735"/>
    <w:rsid w:val="002827A2"/>
    <w:rsid w:val="002827E4"/>
    <w:rsid w:val="00282C67"/>
    <w:rsid w:val="00282E1F"/>
    <w:rsid w:val="00283024"/>
    <w:rsid w:val="00283391"/>
    <w:rsid w:val="00283C6E"/>
    <w:rsid w:val="00283D6A"/>
    <w:rsid w:val="00284221"/>
    <w:rsid w:val="002847F1"/>
    <w:rsid w:val="00284C61"/>
    <w:rsid w:val="00285B02"/>
    <w:rsid w:val="00285E5E"/>
    <w:rsid w:val="002907D9"/>
    <w:rsid w:val="00290850"/>
    <w:rsid w:val="00290E7C"/>
    <w:rsid w:val="00290F12"/>
    <w:rsid w:val="00291BD7"/>
    <w:rsid w:val="00291DCB"/>
    <w:rsid w:val="0029216D"/>
    <w:rsid w:val="002926A1"/>
    <w:rsid w:val="00294B97"/>
    <w:rsid w:val="00294BE3"/>
    <w:rsid w:val="002955C5"/>
    <w:rsid w:val="002960E2"/>
    <w:rsid w:val="002970CF"/>
    <w:rsid w:val="00297490"/>
    <w:rsid w:val="002974D4"/>
    <w:rsid w:val="002A00F8"/>
    <w:rsid w:val="002A07F4"/>
    <w:rsid w:val="002A1EB6"/>
    <w:rsid w:val="002A25D9"/>
    <w:rsid w:val="002A3B3E"/>
    <w:rsid w:val="002A3C89"/>
    <w:rsid w:val="002A43AA"/>
    <w:rsid w:val="002A4AC9"/>
    <w:rsid w:val="002A5143"/>
    <w:rsid w:val="002A62B6"/>
    <w:rsid w:val="002A637A"/>
    <w:rsid w:val="002A6658"/>
    <w:rsid w:val="002A690F"/>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7C"/>
    <w:rsid w:val="002B6251"/>
    <w:rsid w:val="002B6B9E"/>
    <w:rsid w:val="002B6FF7"/>
    <w:rsid w:val="002B75F7"/>
    <w:rsid w:val="002B781B"/>
    <w:rsid w:val="002C0007"/>
    <w:rsid w:val="002C14FC"/>
    <w:rsid w:val="002C17A0"/>
    <w:rsid w:val="002C1FB6"/>
    <w:rsid w:val="002C215A"/>
    <w:rsid w:val="002C2635"/>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02"/>
    <w:rsid w:val="002D096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B6"/>
    <w:rsid w:val="002E115D"/>
    <w:rsid w:val="002E120E"/>
    <w:rsid w:val="002E1796"/>
    <w:rsid w:val="002E259F"/>
    <w:rsid w:val="002E2677"/>
    <w:rsid w:val="002E2B93"/>
    <w:rsid w:val="002E2CD8"/>
    <w:rsid w:val="002E348F"/>
    <w:rsid w:val="002E3C32"/>
    <w:rsid w:val="002E4A5A"/>
    <w:rsid w:val="002E5184"/>
    <w:rsid w:val="002E5C9B"/>
    <w:rsid w:val="002E5EA9"/>
    <w:rsid w:val="002E6106"/>
    <w:rsid w:val="002E6986"/>
    <w:rsid w:val="002E6A05"/>
    <w:rsid w:val="002E6BA9"/>
    <w:rsid w:val="002E6BB6"/>
    <w:rsid w:val="002F05C1"/>
    <w:rsid w:val="002F0663"/>
    <w:rsid w:val="002F0FBA"/>
    <w:rsid w:val="002F12E7"/>
    <w:rsid w:val="002F148F"/>
    <w:rsid w:val="002F1998"/>
    <w:rsid w:val="002F1CD9"/>
    <w:rsid w:val="002F1D5C"/>
    <w:rsid w:val="002F396F"/>
    <w:rsid w:val="002F3A8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4"/>
    <w:rsid w:val="00302135"/>
    <w:rsid w:val="0030230E"/>
    <w:rsid w:val="003025DB"/>
    <w:rsid w:val="0030288E"/>
    <w:rsid w:val="00303128"/>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8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5FC3"/>
    <w:rsid w:val="0033642E"/>
    <w:rsid w:val="003406FD"/>
    <w:rsid w:val="00340F7A"/>
    <w:rsid w:val="00341929"/>
    <w:rsid w:val="00341D9A"/>
    <w:rsid w:val="00343586"/>
    <w:rsid w:val="003436A3"/>
    <w:rsid w:val="00343AFE"/>
    <w:rsid w:val="0034460F"/>
    <w:rsid w:val="00344F46"/>
    <w:rsid w:val="00345141"/>
    <w:rsid w:val="00345185"/>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672"/>
    <w:rsid w:val="003617F1"/>
    <w:rsid w:val="003625CD"/>
    <w:rsid w:val="00362719"/>
    <w:rsid w:val="00363134"/>
    <w:rsid w:val="00365384"/>
    <w:rsid w:val="00365D3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A7"/>
    <w:rsid w:val="003819C8"/>
    <w:rsid w:val="00381A66"/>
    <w:rsid w:val="003821B2"/>
    <w:rsid w:val="00382939"/>
    <w:rsid w:val="00382A83"/>
    <w:rsid w:val="00382F40"/>
    <w:rsid w:val="003835F5"/>
    <w:rsid w:val="00384F5A"/>
    <w:rsid w:val="00385D49"/>
    <w:rsid w:val="00386E76"/>
    <w:rsid w:val="00387D35"/>
    <w:rsid w:val="003903FB"/>
    <w:rsid w:val="00390B20"/>
    <w:rsid w:val="0039114B"/>
    <w:rsid w:val="0039183A"/>
    <w:rsid w:val="00391FE7"/>
    <w:rsid w:val="0039299B"/>
    <w:rsid w:val="00392D60"/>
    <w:rsid w:val="00393698"/>
    <w:rsid w:val="0039371E"/>
    <w:rsid w:val="00394C27"/>
    <w:rsid w:val="0039597E"/>
    <w:rsid w:val="003966D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F38"/>
    <w:rsid w:val="003A43DD"/>
    <w:rsid w:val="003A441C"/>
    <w:rsid w:val="003A4559"/>
    <w:rsid w:val="003A502A"/>
    <w:rsid w:val="003A636D"/>
    <w:rsid w:val="003A65F9"/>
    <w:rsid w:val="003A6638"/>
    <w:rsid w:val="003A6652"/>
    <w:rsid w:val="003A683D"/>
    <w:rsid w:val="003A6BC4"/>
    <w:rsid w:val="003A791D"/>
    <w:rsid w:val="003B03D1"/>
    <w:rsid w:val="003B0F1F"/>
    <w:rsid w:val="003B12DE"/>
    <w:rsid w:val="003B160F"/>
    <w:rsid w:val="003B3624"/>
    <w:rsid w:val="003B3660"/>
    <w:rsid w:val="003B386F"/>
    <w:rsid w:val="003B39F9"/>
    <w:rsid w:val="003B4138"/>
    <w:rsid w:val="003B558D"/>
    <w:rsid w:val="003B692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FB"/>
    <w:rsid w:val="003C2EEB"/>
    <w:rsid w:val="003C34BF"/>
    <w:rsid w:val="003C3F49"/>
    <w:rsid w:val="003C4C02"/>
    <w:rsid w:val="003C4C53"/>
    <w:rsid w:val="003C50DB"/>
    <w:rsid w:val="003C5AB4"/>
    <w:rsid w:val="003C5CA2"/>
    <w:rsid w:val="003C6170"/>
    <w:rsid w:val="003C6C3A"/>
    <w:rsid w:val="003C6C7B"/>
    <w:rsid w:val="003C7285"/>
    <w:rsid w:val="003C73E9"/>
    <w:rsid w:val="003C742E"/>
    <w:rsid w:val="003C7763"/>
    <w:rsid w:val="003C79AA"/>
    <w:rsid w:val="003C7AFD"/>
    <w:rsid w:val="003C7CF1"/>
    <w:rsid w:val="003D0037"/>
    <w:rsid w:val="003D03D9"/>
    <w:rsid w:val="003D0B48"/>
    <w:rsid w:val="003D11CB"/>
    <w:rsid w:val="003D1383"/>
    <w:rsid w:val="003D33F6"/>
    <w:rsid w:val="003D346C"/>
    <w:rsid w:val="003D3597"/>
    <w:rsid w:val="003D4196"/>
    <w:rsid w:val="003D490C"/>
    <w:rsid w:val="003D4F69"/>
    <w:rsid w:val="003D517C"/>
    <w:rsid w:val="003D5A05"/>
    <w:rsid w:val="003D5EC9"/>
    <w:rsid w:val="003D6258"/>
    <w:rsid w:val="003D6501"/>
    <w:rsid w:val="003D6A52"/>
    <w:rsid w:val="003D6B14"/>
    <w:rsid w:val="003D6BCA"/>
    <w:rsid w:val="003D6DF2"/>
    <w:rsid w:val="003D74E8"/>
    <w:rsid w:val="003D7DD9"/>
    <w:rsid w:val="003E04A2"/>
    <w:rsid w:val="003E0A08"/>
    <w:rsid w:val="003E0AF4"/>
    <w:rsid w:val="003E0FEA"/>
    <w:rsid w:val="003E1160"/>
    <w:rsid w:val="003E1371"/>
    <w:rsid w:val="003E1D80"/>
    <w:rsid w:val="003E2280"/>
    <w:rsid w:val="003E23F7"/>
    <w:rsid w:val="003E2796"/>
    <w:rsid w:val="003E4314"/>
    <w:rsid w:val="003E436D"/>
    <w:rsid w:val="003E456D"/>
    <w:rsid w:val="003E4AC7"/>
    <w:rsid w:val="003E4DB9"/>
    <w:rsid w:val="003E519F"/>
    <w:rsid w:val="003E51C1"/>
    <w:rsid w:val="003E6626"/>
    <w:rsid w:val="003E664F"/>
    <w:rsid w:val="003E713F"/>
    <w:rsid w:val="003E7F39"/>
    <w:rsid w:val="003F084C"/>
    <w:rsid w:val="003F092C"/>
    <w:rsid w:val="003F092E"/>
    <w:rsid w:val="003F0C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C97"/>
    <w:rsid w:val="004017E7"/>
    <w:rsid w:val="00401CAD"/>
    <w:rsid w:val="00401E81"/>
    <w:rsid w:val="004022F2"/>
    <w:rsid w:val="0040276A"/>
    <w:rsid w:val="004038D3"/>
    <w:rsid w:val="00403C4D"/>
    <w:rsid w:val="00403F4E"/>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1A6"/>
    <w:rsid w:val="00421D7D"/>
    <w:rsid w:val="00422EEB"/>
    <w:rsid w:val="00424668"/>
    <w:rsid w:val="0042470D"/>
    <w:rsid w:val="00424B94"/>
    <w:rsid w:val="00424C4C"/>
    <w:rsid w:val="004252AF"/>
    <w:rsid w:val="0042578B"/>
    <w:rsid w:val="004257A5"/>
    <w:rsid w:val="00425CFB"/>
    <w:rsid w:val="0042788E"/>
    <w:rsid w:val="004300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0C"/>
    <w:rsid w:val="00436961"/>
    <w:rsid w:val="004375A5"/>
    <w:rsid w:val="00437883"/>
    <w:rsid w:val="00440A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1B"/>
    <w:rsid w:val="00446F75"/>
    <w:rsid w:val="004473EA"/>
    <w:rsid w:val="00447893"/>
    <w:rsid w:val="00447B36"/>
    <w:rsid w:val="00447D54"/>
    <w:rsid w:val="0045035D"/>
    <w:rsid w:val="00450415"/>
    <w:rsid w:val="0045073B"/>
    <w:rsid w:val="00450767"/>
    <w:rsid w:val="004512A8"/>
    <w:rsid w:val="0045134B"/>
    <w:rsid w:val="004516A3"/>
    <w:rsid w:val="00451781"/>
    <w:rsid w:val="0045184C"/>
    <w:rsid w:val="00451AF7"/>
    <w:rsid w:val="00451FD4"/>
    <w:rsid w:val="004525F0"/>
    <w:rsid w:val="00452999"/>
    <w:rsid w:val="00452C1D"/>
    <w:rsid w:val="00453770"/>
    <w:rsid w:val="00454031"/>
    <w:rsid w:val="004545ED"/>
    <w:rsid w:val="00454D07"/>
    <w:rsid w:val="00454F45"/>
    <w:rsid w:val="00455131"/>
    <w:rsid w:val="00455810"/>
    <w:rsid w:val="00455A08"/>
    <w:rsid w:val="00455AA9"/>
    <w:rsid w:val="00455D76"/>
    <w:rsid w:val="00456067"/>
    <w:rsid w:val="00456A2D"/>
    <w:rsid w:val="00457163"/>
    <w:rsid w:val="0045765E"/>
    <w:rsid w:val="0045773D"/>
    <w:rsid w:val="00457C0C"/>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3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52"/>
    <w:rsid w:val="00493E55"/>
    <w:rsid w:val="0049538A"/>
    <w:rsid w:val="00495F71"/>
    <w:rsid w:val="0049676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D"/>
    <w:rsid w:val="004A4444"/>
    <w:rsid w:val="004A4761"/>
    <w:rsid w:val="004A48CA"/>
    <w:rsid w:val="004A4C80"/>
    <w:rsid w:val="004A4DA2"/>
    <w:rsid w:val="004A51B9"/>
    <w:rsid w:val="004A53AB"/>
    <w:rsid w:val="004A553B"/>
    <w:rsid w:val="004A60B1"/>
    <w:rsid w:val="004A7223"/>
    <w:rsid w:val="004A7485"/>
    <w:rsid w:val="004A7F0E"/>
    <w:rsid w:val="004B0E0C"/>
    <w:rsid w:val="004B14DE"/>
    <w:rsid w:val="004B15B4"/>
    <w:rsid w:val="004B1964"/>
    <w:rsid w:val="004B1B04"/>
    <w:rsid w:val="004B2DCE"/>
    <w:rsid w:val="004B2DE0"/>
    <w:rsid w:val="004B2DE4"/>
    <w:rsid w:val="004B3551"/>
    <w:rsid w:val="004B42DF"/>
    <w:rsid w:val="004B4807"/>
    <w:rsid w:val="004B5982"/>
    <w:rsid w:val="004B65A8"/>
    <w:rsid w:val="004B685B"/>
    <w:rsid w:val="004B6BCA"/>
    <w:rsid w:val="004B6DCF"/>
    <w:rsid w:val="004B6FBD"/>
    <w:rsid w:val="004B702A"/>
    <w:rsid w:val="004B7455"/>
    <w:rsid w:val="004B7E66"/>
    <w:rsid w:val="004B7FBC"/>
    <w:rsid w:val="004C010A"/>
    <w:rsid w:val="004C076A"/>
    <w:rsid w:val="004C0B12"/>
    <w:rsid w:val="004C0BB9"/>
    <w:rsid w:val="004C0D67"/>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A9"/>
    <w:rsid w:val="004C7DC4"/>
    <w:rsid w:val="004C7E0B"/>
    <w:rsid w:val="004C7E53"/>
    <w:rsid w:val="004D017C"/>
    <w:rsid w:val="004D070C"/>
    <w:rsid w:val="004D1010"/>
    <w:rsid w:val="004D248A"/>
    <w:rsid w:val="004D3BE3"/>
    <w:rsid w:val="004D459D"/>
    <w:rsid w:val="004D4C7B"/>
    <w:rsid w:val="004D5F0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0A"/>
    <w:rsid w:val="004E6F7E"/>
    <w:rsid w:val="004E71CB"/>
    <w:rsid w:val="004E776B"/>
    <w:rsid w:val="004E7D39"/>
    <w:rsid w:val="004F0107"/>
    <w:rsid w:val="004F0776"/>
    <w:rsid w:val="004F0A03"/>
    <w:rsid w:val="004F0C1D"/>
    <w:rsid w:val="004F1077"/>
    <w:rsid w:val="004F162F"/>
    <w:rsid w:val="004F1635"/>
    <w:rsid w:val="004F1855"/>
    <w:rsid w:val="004F1982"/>
    <w:rsid w:val="004F1E4F"/>
    <w:rsid w:val="004F30E1"/>
    <w:rsid w:val="004F33F0"/>
    <w:rsid w:val="004F473D"/>
    <w:rsid w:val="004F4B90"/>
    <w:rsid w:val="004F4D51"/>
    <w:rsid w:val="004F50BE"/>
    <w:rsid w:val="004F6FEF"/>
    <w:rsid w:val="004F7943"/>
    <w:rsid w:val="0050029E"/>
    <w:rsid w:val="005002B8"/>
    <w:rsid w:val="00500818"/>
    <w:rsid w:val="00501200"/>
    <w:rsid w:val="00501215"/>
    <w:rsid w:val="005020EF"/>
    <w:rsid w:val="0050218B"/>
    <w:rsid w:val="0050224F"/>
    <w:rsid w:val="0050257B"/>
    <w:rsid w:val="005032DE"/>
    <w:rsid w:val="005035B0"/>
    <w:rsid w:val="00503E5F"/>
    <w:rsid w:val="005047B8"/>
    <w:rsid w:val="00504E9D"/>
    <w:rsid w:val="00505506"/>
    <w:rsid w:val="00506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37"/>
    <w:rsid w:val="00522C57"/>
    <w:rsid w:val="00522E11"/>
    <w:rsid w:val="005233E1"/>
    <w:rsid w:val="0052352E"/>
    <w:rsid w:val="00523DED"/>
    <w:rsid w:val="0052470F"/>
    <w:rsid w:val="00524A6D"/>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1E"/>
    <w:rsid w:val="00535763"/>
    <w:rsid w:val="005357BB"/>
    <w:rsid w:val="005377B5"/>
    <w:rsid w:val="005379E7"/>
    <w:rsid w:val="00537A4A"/>
    <w:rsid w:val="00540094"/>
    <w:rsid w:val="005404A6"/>
    <w:rsid w:val="00540743"/>
    <w:rsid w:val="005407EF"/>
    <w:rsid w:val="00540C9A"/>
    <w:rsid w:val="0054132A"/>
    <w:rsid w:val="005415E4"/>
    <w:rsid w:val="00541BC4"/>
    <w:rsid w:val="00541D3D"/>
    <w:rsid w:val="005420ED"/>
    <w:rsid w:val="00542A74"/>
    <w:rsid w:val="00543248"/>
    <w:rsid w:val="00543AE0"/>
    <w:rsid w:val="005448A6"/>
    <w:rsid w:val="005464B7"/>
    <w:rsid w:val="00547265"/>
    <w:rsid w:val="00547443"/>
    <w:rsid w:val="005505A6"/>
    <w:rsid w:val="005505BF"/>
    <w:rsid w:val="00551B0D"/>
    <w:rsid w:val="00551DB2"/>
    <w:rsid w:val="00551FA7"/>
    <w:rsid w:val="00553286"/>
    <w:rsid w:val="00553E2C"/>
    <w:rsid w:val="0055476C"/>
    <w:rsid w:val="005553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66"/>
    <w:rsid w:val="00574529"/>
    <w:rsid w:val="005753B6"/>
    <w:rsid w:val="00575DFE"/>
    <w:rsid w:val="005769FF"/>
    <w:rsid w:val="0057745D"/>
    <w:rsid w:val="00577925"/>
    <w:rsid w:val="00577A72"/>
    <w:rsid w:val="00580535"/>
    <w:rsid w:val="005806D2"/>
    <w:rsid w:val="00582B1D"/>
    <w:rsid w:val="00582CE9"/>
    <w:rsid w:val="00583195"/>
    <w:rsid w:val="0058377F"/>
    <w:rsid w:val="00583982"/>
    <w:rsid w:val="00583B84"/>
    <w:rsid w:val="00583CA7"/>
    <w:rsid w:val="00584DCA"/>
    <w:rsid w:val="0058525D"/>
    <w:rsid w:val="00585C84"/>
    <w:rsid w:val="0058726C"/>
    <w:rsid w:val="005872C9"/>
    <w:rsid w:val="00587BAC"/>
    <w:rsid w:val="00590030"/>
    <w:rsid w:val="005900FC"/>
    <w:rsid w:val="00590232"/>
    <w:rsid w:val="005910A9"/>
    <w:rsid w:val="005927F9"/>
    <w:rsid w:val="0059304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1"/>
    <w:rsid w:val="005A2704"/>
    <w:rsid w:val="005A2AC1"/>
    <w:rsid w:val="005A2B07"/>
    <w:rsid w:val="005A58E6"/>
    <w:rsid w:val="005A65C8"/>
    <w:rsid w:val="005A74E8"/>
    <w:rsid w:val="005A7B58"/>
    <w:rsid w:val="005A7FF0"/>
    <w:rsid w:val="005B0449"/>
    <w:rsid w:val="005B0749"/>
    <w:rsid w:val="005B19E4"/>
    <w:rsid w:val="005B1D8D"/>
    <w:rsid w:val="005B24C3"/>
    <w:rsid w:val="005B2A1D"/>
    <w:rsid w:val="005B2C82"/>
    <w:rsid w:val="005B2D9B"/>
    <w:rsid w:val="005B2FD0"/>
    <w:rsid w:val="005B34A6"/>
    <w:rsid w:val="005B383F"/>
    <w:rsid w:val="005B3D37"/>
    <w:rsid w:val="005B3D70"/>
    <w:rsid w:val="005B46C1"/>
    <w:rsid w:val="005B484F"/>
    <w:rsid w:val="005B537C"/>
    <w:rsid w:val="005B5793"/>
    <w:rsid w:val="005B5ED5"/>
    <w:rsid w:val="005C0258"/>
    <w:rsid w:val="005C0B37"/>
    <w:rsid w:val="005C17C2"/>
    <w:rsid w:val="005C1D49"/>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1F1E"/>
    <w:rsid w:val="005F1F42"/>
    <w:rsid w:val="005F2443"/>
    <w:rsid w:val="005F2C28"/>
    <w:rsid w:val="005F2D7B"/>
    <w:rsid w:val="005F348F"/>
    <w:rsid w:val="005F35B9"/>
    <w:rsid w:val="005F3DEF"/>
    <w:rsid w:val="005F3FEB"/>
    <w:rsid w:val="005F434F"/>
    <w:rsid w:val="005F4815"/>
    <w:rsid w:val="005F50BA"/>
    <w:rsid w:val="005F5663"/>
    <w:rsid w:val="005F5849"/>
    <w:rsid w:val="005F5EF4"/>
    <w:rsid w:val="005F5F2C"/>
    <w:rsid w:val="005F60EC"/>
    <w:rsid w:val="005F63CB"/>
    <w:rsid w:val="005F68D4"/>
    <w:rsid w:val="005F6991"/>
    <w:rsid w:val="005F70E4"/>
    <w:rsid w:val="005F7EBF"/>
    <w:rsid w:val="006015A1"/>
    <w:rsid w:val="006015E1"/>
    <w:rsid w:val="00601AED"/>
    <w:rsid w:val="00601B91"/>
    <w:rsid w:val="00601DD0"/>
    <w:rsid w:val="0060200D"/>
    <w:rsid w:val="00603D7A"/>
    <w:rsid w:val="00603E31"/>
    <w:rsid w:val="006041B7"/>
    <w:rsid w:val="0060451D"/>
    <w:rsid w:val="00604A75"/>
    <w:rsid w:val="00604B60"/>
    <w:rsid w:val="00605629"/>
    <w:rsid w:val="006059FB"/>
    <w:rsid w:val="00605D03"/>
    <w:rsid w:val="00606E40"/>
    <w:rsid w:val="00606FD4"/>
    <w:rsid w:val="00607C46"/>
    <w:rsid w:val="006102F3"/>
    <w:rsid w:val="0061093E"/>
    <w:rsid w:val="00610A27"/>
    <w:rsid w:val="006119DC"/>
    <w:rsid w:val="00612434"/>
    <w:rsid w:val="00612CE6"/>
    <w:rsid w:val="00612DA3"/>
    <w:rsid w:val="00612EDD"/>
    <w:rsid w:val="00612FBA"/>
    <w:rsid w:val="006135E5"/>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6F"/>
    <w:rsid w:val="00633F89"/>
    <w:rsid w:val="00633FE4"/>
    <w:rsid w:val="0063480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0B1"/>
    <w:rsid w:val="006448B8"/>
    <w:rsid w:val="0064573F"/>
    <w:rsid w:val="00645981"/>
    <w:rsid w:val="00645BE0"/>
    <w:rsid w:val="00645D80"/>
    <w:rsid w:val="00645DF8"/>
    <w:rsid w:val="00645E83"/>
    <w:rsid w:val="006460FF"/>
    <w:rsid w:val="00646974"/>
    <w:rsid w:val="0064778F"/>
    <w:rsid w:val="00650F9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9EA"/>
    <w:rsid w:val="00664184"/>
    <w:rsid w:val="00664C39"/>
    <w:rsid w:val="0066500F"/>
    <w:rsid w:val="00665508"/>
    <w:rsid w:val="0066593D"/>
    <w:rsid w:val="00665D82"/>
    <w:rsid w:val="00670121"/>
    <w:rsid w:val="00670373"/>
    <w:rsid w:val="00670603"/>
    <w:rsid w:val="006715F4"/>
    <w:rsid w:val="00671B2B"/>
    <w:rsid w:val="00671DB5"/>
    <w:rsid w:val="0067281B"/>
    <w:rsid w:val="0067282A"/>
    <w:rsid w:val="00673538"/>
    <w:rsid w:val="006752D5"/>
    <w:rsid w:val="00675AFC"/>
    <w:rsid w:val="00676607"/>
    <w:rsid w:val="006773B6"/>
    <w:rsid w:val="00677704"/>
    <w:rsid w:val="00680281"/>
    <w:rsid w:val="00680C65"/>
    <w:rsid w:val="00681CDE"/>
    <w:rsid w:val="00681E77"/>
    <w:rsid w:val="006824F2"/>
    <w:rsid w:val="006824FC"/>
    <w:rsid w:val="006837D6"/>
    <w:rsid w:val="0068448B"/>
    <w:rsid w:val="00684A39"/>
    <w:rsid w:val="00684BB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A7"/>
    <w:rsid w:val="006C4A69"/>
    <w:rsid w:val="006C4B06"/>
    <w:rsid w:val="006C5611"/>
    <w:rsid w:val="006C571E"/>
    <w:rsid w:val="006C5C3A"/>
    <w:rsid w:val="006C5D8A"/>
    <w:rsid w:val="006C613D"/>
    <w:rsid w:val="006C6272"/>
    <w:rsid w:val="006C63B5"/>
    <w:rsid w:val="006C67DC"/>
    <w:rsid w:val="006C749B"/>
    <w:rsid w:val="006C7941"/>
    <w:rsid w:val="006D0D4C"/>
    <w:rsid w:val="006D0EC0"/>
    <w:rsid w:val="006D1119"/>
    <w:rsid w:val="006D1624"/>
    <w:rsid w:val="006D2048"/>
    <w:rsid w:val="006D224F"/>
    <w:rsid w:val="006D2363"/>
    <w:rsid w:val="006D3202"/>
    <w:rsid w:val="006D3C8B"/>
    <w:rsid w:val="006D463E"/>
    <w:rsid w:val="006D5AF9"/>
    <w:rsid w:val="006D5E06"/>
    <w:rsid w:val="006D65C1"/>
    <w:rsid w:val="006D65C7"/>
    <w:rsid w:val="006D6694"/>
    <w:rsid w:val="006D6743"/>
    <w:rsid w:val="006D675E"/>
    <w:rsid w:val="006D775B"/>
    <w:rsid w:val="006E04DD"/>
    <w:rsid w:val="006E0DEA"/>
    <w:rsid w:val="006E1496"/>
    <w:rsid w:val="006E1CFB"/>
    <w:rsid w:val="006E202E"/>
    <w:rsid w:val="006E2319"/>
    <w:rsid w:val="006E28D7"/>
    <w:rsid w:val="006E2957"/>
    <w:rsid w:val="006E2F05"/>
    <w:rsid w:val="006E3394"/>
    <w:rsid w:val="006E437C"/>
    <w:rsid w:val="006E5188"/>
    <w:rsid w:val="006E533D"/>
    <w:rsid w:val="006E6883"/>
    <w:rsid w:val="006E6DF9"/>
    <w:rsid w:val="006E75C7"/>
    <w:rsid w:val="006E7679"/>
    <w:rsid w:val="006F1AEC"/>
    <w:rsid w:val="006F2478"/>
    <w:rsid w:val="006F2F71"/>
    <w:rsid w:val="006F4380"/>
    <w:rsid w:val="006F4AB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34C"/>
    <w:rsid w:val="007046CE"/>
    <w:rsid w:val="0070681D"/>
    <w:rsid w:val="00706BD5"/>
    <w:rsid w:val="00706F4D"/>
    <w:rsid w:val="00707712"/>
    <w:rsid w:val="007101B7"/>
    <w:rsid w:val="00710A1B"/>
    <w:rsid w:val="00710F05"/>
    <w:rsid w:val="0071157E"/>
    <w:rsid w:val="007117A7"/>
    <w:rsid w:val="007128D8"/>
    <w:rsid w:val="007128DA"/>
    <w:rsid w:val="00712D41"/>
    <w:rsid w:val="0071379D"/>
    <w:rsid w:val="00713C6F"/>
    <w:rsid w:val="00714305"/>
    <w:rsid w:val="007152B7"/>
    <w:rsid w:val="0071550D"/>
    <w:rsid w:val="00716042"/>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204F"/>
    <w:rsid w:val="007220C5"/>
    <w:rsid w:val="007221F7"/>
    <w:rsid w:val="00722B34"/>
    <w:rsid w:val="00723157"/>
    <w:rsid w:val="007233EE"/>
    <w:rsid w:val="00723492"/>
    <w:rsid w:val="00723E8D"/>
    <w:rsid w:val="00723FC5"/>
    <w:rsid w:val="007243EB"/>
    <w:rsid w:val="007245C1"/>
    <w:rsid w:val="00724B68"/>
    <w:rsid w:val="00725292"/>
    <w:rsid w:val="00725A44"/>
    <w:rsid w:val="00725AB6"/>
    <w:rsid w:val="00725D1E"/>
    <w:rsid w:val="00726D3A"/>
    <w:rsid w:val="00726E9F"/>
    <w:rsid w:val="007270DC"/>
    <w:rsid w:val="007275B2"/>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4C0"/>
    <w:rsid w:val="007422EF"/>
    <w:rsid w:val="00742B71"/>
    <w:rsid w:val="00742F8F"/>
    <w:rsid w:val="00743205"/>
    <w:rsid w:val="0074401D"/>
    <w:rsid w:val="0074429A"/>
    <w:rsid w:val="0074475B"/>
    <w:rsid w:val="007449CC"/>
    <w:rsid w:val="00744D22"/>
    <w:rsid w:val="00745110"/>
    <w:rsid w:val="00745C1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27"/>
    <w:rsid w:val="00754259"/>
    <w:rsid w:val="007545D6"/>
    <w:rsid w:val="00754ABA"/>
    <w:rsid w:val="00754F0F"/>
    <w:rsid w:val="007552F1"/>
    <w:rsid w:val="007554D6"/>
    <w:rsid w:val="00755ABF"/>
    <w:rsid w:val="00755F3B"/>
    <w:rsid w:val="007560A1"/>
    <w:rsid w:val="007566CB"/>
    <w:rsid w:val="0075678B"/>
    <w:rsid w:val="00757947"/>
    <w:rsid w:val="00757968"/>
    <w:rsid w:val="00760C5E"/>
    <w:rsid w:val="0076143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224"/>
    <w:rsid w:val="007746F0"/>
    <w:rsid w:val="00774AA5"/>
    <w:rsid w:val="0077554C"/>
    <w:rsid w:val="00775B59"/>
    <w:rsid w:val="00775FC3"/>
    <w:rsid w:val="007763E1"/>
    <w:rsid w:val="00777670"/>
    <w:rsid w:val="00777DC5"/>
    <w:rsid w:val="007808D5"/>
    <w:rsid w:val="00780F8E"/>
    <w:rsid w:val="007824F0"/>
    <w:rsid w:val="00782B3B"/>
    <w:rsid w:val="00782BF8"/>
    <w:rsid w:val="00782DCD"/>
    <w:rsid w:val="007834AA"/>
    <w:rsid w:val="00783536"/>
    <w:rsid w:val="00783C19"/>
    <w:rsid w:val="0078453C"/>
    <w:rsid w:val="00784D6F"/>
    <w:rsid w:val="007850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F1"/>
    <w:rsid w:val="00794F1E"/>
    <w:rsid w:val="00796861"/>
    <w:rsid w:val="00796EB0"/>
    <w:rsid w:val="0079714A"/>
    <w:rsid w:val="007976F5"/>
    <w:rsid w:val="007A059A"/>
    <w:rsid w:val="007A130B"/>
    <w:rsid w:val="007A15EC"/>
    <w:rsid w:val="007A1E23"/>
    <w:rsid w:val="007A2F2E"/>
    <w:rsid w:val="007A3F5A"/>
    <w:rsid w:val="007A55C8"/>
    <w:rsid w:val="007A5905"/>
    <w:rsid w:val="007A5BDA"/>
    <w:rsid w:val="007A5D9C"/>
    <w:rsid w:val="007A623F"/>
    <w:rsid w:val="007A68AD"/>
    <w:rsid w:val="007A739D"/>
    <w:rsid w:val="007A7D55"/>
    <w:rsid w:val="007A7E8A"/>
    <w:rsid w:val="007B0F0F"/>
    <w:rsid w:val="007B12FF"/>
    <w:rsid w:val="007B185F"/>
    <w:rsid w:val="007B1ABA"/>
    <w:rsid w:val="007B2A01"/>
    <w:rsid w:val="007B2E75"/>
    <w:rsid w:val="007B2E78"/>
    <w:rsid w:val="007B3B8D"/>
    <w:rsid w:val="007B43A1"/>
    <w:rsid w:val="007B4DFE"/>
    <w:rsid w:val="007B52AF"/>
    <w:rsid w:val="007B53FD"/>
    <w:rsid w:val="007B6219"/>
    <w:rsid w:val="007B6F6D"/>
    <w:rsid w:val="007B732B"/>
    <w:rsid w:val="007B7651"/>
    <w:rsid w:val="007B773D"/>
    <w:rsid w:val="007C0358"/>
    <w:rsid w:val="007C0612"/>
    <w:rsid w:val="007C136F"/>
    <w:rsid w:val="007C1C57"/>
    <w:rsid w:val="007C348D"/>
    <w:rsid w:val="007C3B9B"/>
    <w:rsid w:val="007C4A8E"/>
    <w:rsid w:val="007C4BBD"/>
    <w:rsid w:val="007C4EA7"/>
    <w:rsid w:val="007C4F49"/>
    <w:rsid w:val="007C4FA1"/>
    <w:rsid w:val="007C50E5"/>
    <w:rsid w:val="007C5376"/>
    <w:rsid w:val="007C65CC"/>
    <w:rsid w:val="007C743F"/>
    <w:rsid w:val="007C7A8A"/>
    <w:rsid w:val="007C7D60"/>
    <w:rsid w:val="007D0225"/>
    <w:rsid w:val="007D0F6B"/>
    <w:rsid w:val="007D1221"/>
    <w:rsid w:val="007D1BAE"/>
    <w:rsid w:val="007D3E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3C"/>
    <w:rsid w:val="007F2173"/>
    <w:rsid w:val="007F2491"/>
    <w:rsid w:val="007F2536"/>
    <w:rsid w:val="007F34C7"/>
    <w:rsid w:val="007F366E"/>
    <w:rsid w:val="007F47E7"/>
    <w:rsid w:val="007F4EBB"/>
    <w:rsid w:val="007F4F75"/>
    <w:rsid w:val="007F6402"/>
    <w:rsid w:val="007F69B5"/>
    <w:rsid w:val="007F6C4A"/>
    <w:rsid w:val="007F6C5E"/>
    <w:rsid w:val="007F70F3"/>
    <w:rsid w:val="008006BF"/>
    <w:rsid w:val="0080079C"/>
    <w:rsid w:val="0080269D"/>
    <w:rsid w:val="00804095"/>
    <w:rsid w:val="008040CB"/>
    <w:rsid w:val="008043C9"/>
    <w:rsid w:val="008047A6"/>
    <w:rsid w:val="00804D0F"/>
    <w:rsid w:val="00804F45"/>
    <w:rsid w:val="008055AB"/>
    <w:rsid w:val="0080573E"/>
    <w:rsid w:val="00805D23"/>
    <w:rsid w:val="00805D63"/>
    <w:rsid w:val="00806044"/>
    <w:rsid w:val="00806116"/>
    <w:rsid w:val="00806360"/>
    <w:rsid w:val="00807B75"/>
    <w:rsid w:val="00810237"/>
    <w:rsid w:val="00810AF3"/>
    <w:rsid w:val="00810DCA"/>
    <w:rsid w:val="00810FA0"/>
    <w:rsid w:val="008125DB"/>
    <w:rsid w:val="00813105"/>
    <w:rsid w:val="00813876"/>
    <w:rsid w:val="0081425E"/>
    <w:rsid w:val="008142E7"/>
    <w:rsid w:val="00814604"/>
    <w:rsid w:val="00814C2C"/>
    <w:rsid w:val="00814F72"/>
    <w:rsid w:val="008150F0"/>
    <w:rsid w:val="0081570A"/>
    <w:rsid w:val="00815D5F"/>
    <w:rsid w:val="00816329"/>
    <w:rsid w:val="008176D9"/>
    <w:rsid w:val="00817D5A"/>
    <w:rsid w:val="00820B4D"/>
    <w:rsid w:val="008216CF"/>
    <w:rsid w:val="00821BB1"/>
    <w:rsid w:val="00821FE8"/>
    <w:rsid w:val="00822FE2"/>
    <w:rsid w:val="00823BF2"/>
    <w:rsid w:val="0082502F"/>
    <w:rsid w:val="008253EC"/>
    <w:rsid w:val="0082571E"/>
    <w:rsid w:val="00825A8E"/>
    <w:rsid w:val="00825FEE"/>
    <w:rsid w:val="0082692A"/>
    <w:rsid w:val="00826A7E"/>
    <w:rsid w:val="00826C98"/>
    <w:rsid w:val="008272CE"/>
    <w:rsid w:val="00827AF2"/>
    <w:rsid w:val="00830090"/>
    <w:rsid w:val="008305F0"/>
    <w:rsid w:val="0083071D"/>
    <w:rsid w:val="00830A76"/>
    <w:rsid w:val="00830CAF"/>
    <w:rsid w:val="00830D3F"/>
    <w:rsid w:val="00830F4D"/>
    <w:rsid w:val="00831187"/>
    <w:rsid w:val="00831650"/>
    <w:rsid w:val="008320EC"/>
    <w:rsid w:val="0083270B"/>
    <w:rsid w:val="0083310A"/>
    <w:rsid w:val="008335C6"/>
    <w:rsid w:val="00833AB8"/>
    <w:rsid w:val="00833B4C"/>
    <w:rsid w:val="00834CBF"/>
    <w:rsid w:val="00834D83"/>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9BA"/>
    <w:rsid w:val="00843F5B"/>
    <w:rsid w:val="00845944"/>
    <w:rsid w:val="00845AD5"/>
    <w:rsid w:val="00846788"/>
    <w:rsid w:val="008475C6"/>
    <w:rsid w:val="00847D3E"/>
    <w:rsid w:val="0085017C"/>
    <w:rsid w:val="008505E9"/>
    <w:rsid w:val="00851498"/>
    <w:rsid w:val="00851585"/>
    <w:rsid w:val="00851768"/>
    <w:rsid w:val="008517B7"/>
    <w:rsid w:val="00852202"/>
    <w:rsid w:val="00852F58"/>
    <w:rsid w:val="0085364E"/>
    <w:rsid w:val="0085372A"/>
    <w:rsid w:val="008540C3"/>
    <w:rsid w:val="008540D8"/>
    <w:rsid w:val="0085443F"/>
    <w:rsid w:val="00855F05"/>
    <w:rsid w:val="008560BD"/>
    <w:rsid w:val="008563C3"/>
    <w:rsid w:val="0085681A"/>
    <w:rsid w:val="00856832"/>
    <w:rsid w:val="00856CFA"/>
    <w:rsid w:val="008576A8"/>
    <w:rsid w:val="00857DE3"/>
    <w:rsid w:val="008601A5"/>
    <w:rsid w:val="00860CAB"/>
    <w:rsid w:val="00860F5E"/>
    <w:rsid w:val="00861205"/>
    <w:rsid w:val="00861C17"/>
    <w:rsid w:val="00861DBC"/>
    <w:rsid w:val="00861F49"/>
    <w:rsid w:val="0086202D"/>
    <w:rsid w:val="00862DB8"/>
    <w:rsid w:val="0086303D"/>
    <w:rsid w:val="008638DF"/>
    <w:rsid w:val="00864390"/>
    <w:rsid w:val="008643DD"/>
    <w:rsid w:val="00864D1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79F"/>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722"/>
    <w:rsid w:val="008969D4"/>
    <w:rsid w:val="008978C5"/>
    <w:rsid w:val="008A00D5"/>
    <w:rsid w:val="008A0157"/>
    <w:rsid w:val="008A0B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D3"/>
    <w:rsid w:val="008A6002"/>
    <w:rsid w:val="008A60BA"/>
    <w:rsid w:val="008A6633"/>
    <w:rsid w:val="008A6B05"/>
    <w:rsid w:val="008A7E15"/>
    <w:rsid w:val="008B1FB2"/>
    <w:rsid w:val="008B31B9"/>
    <w:rsid w:val="008B43DB"/>
    <w:rsid w:val="008B47EE"/>
    <w:rsid w:val="008B4851"/>
    <w:rsid w:val="008B5444"/>
    <w:rsid w:val="008B552B"/>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1AD"/>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DA"/>
    <w:rsid w:val="008F6484"/>
    <w:rsid w:val="008F66FF"/>
    <w:rsid w:val="008F6A15"/>
    <w:rsid w:val="008F6D6B"/>
    <w:rsid w:val="008F7226"/>
    <w:rsid w:val="008F78D4"/>
    <w:rsid w:val="008F7BC1"/>
    <w:rsid w:val="008F7F9A"/>
    <w:rsid w:val="009003B1"/>
    <w:rsid w:val="00900D5D"/>
    <w:rsid w:val="00900DD5"/>
    <w:rsid w:val="00901552"/>
    <w:rsid w:val="00901FB3"/>
    <w:rsid w:val="009025EC"/>
    <w:rsid w:val="00902697"/>
    <w:rsid w:val="009032BE"/>
    <w:rsid w:val="009034DF"/>
    <w:rsid w:val="00903A25"/>
    <w:rsid w:val="00903F2F"/>
    <w:rsid w:val="009043AE"/>
    <w:rsid w:val="00904BC4"/>
    <w:rsid w:val="00905C8B"/>
    <w:rsid w:val="009079D3"/>
    <w:rsid w:val="00910914"/>
    <w:rsid w:val="00910C39"/>
    <w:rsid w:val="00911B90"/>
    <w:rsid w:val="00911C54"/>
    <w:rsid w:val="009122A7"/>
    <w:rsid w:val="00912795"/>
    <w:rsid w:val="00913029"/>
    <w:rsid w:val="00913EE3"/>
    <w:rsid w:val="009142CB"/>
    <w:rsid w:val="0091430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E20"/>
    <w:rsid w:val="00922326"/>
    <w:rsid w:val="00922922"/>
    <w:rsid w:val="00923A02"/>
    <w:rsid w:val="00924445"/>
    <w:rsid w:val="00925348"/>
    <w:rsid w:val="00925B89"/>
    <w:rsid w:val="009265B6"/>
    <w:rsid w:val="009268F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60"/>
    <w:rsid w:val="0093767A"/>
    <w:rsid w:val="009400B9"/>
    <w:rsid w:val="00940EF8"/>
    <w:rsid w:val="00942030"/>
    <w:rsid w:val="00942226"/>
    <w:rsid w:val="00942379"/>
    <w:rsid w:val="009425A7"/>
    <w:rsid w:val="00942662"/>
    <w:rsid w:val="00942B80"/>
    <w:rsid w:val="00942BCA"/>
    <w:rsid w:val="00942C81"/>
    <w:rsid w:val="00943C48"/>
    <w:rsid w:val="0094429A"/>
    <w:rsid w:val="00945504"/>
    <w:rsid w:val="009465A0"/>
    <w:rsid w:val="00946722"/>
    <w:rsid w:val="0094707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4C"/>
    <w:rsid w:val="009652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FE"/>
    <w:rsid w:val="00987DE7"/>
    <w:rsid w:val="00990052"/>
    <w:rsid w:val="00990E9B"/>
    <w:rsid w:val="009910A4"/>
    <w:rsid w:val="00991D5A"/>
    <w:rsid w:val="009921F1"/>
    <w:rsid w:val="0099297C"/>
    <w:rsid w:val="00993376"/>
    <w:rsid w:val="0099365C"/>
    <w:rsid w:val="0099370A"/>
    <w:rsid w:val="00993EC5"/>
    <w:rsid w:val="009940CF"/>
    <w:rsid w:val="0099413E"/>
    <w:rsid w:val="00995FEE"/>
    <w:rsid w:val="00996076"/>
    <w:rsid w:val="0099696F"/>
    <w:rsid w:val="00996A31"/>
    <w:rsid w:val="00997065"/>
    <w:rsid w:val="0099736C"/>
    <w:rsid w:val="00997429"/>
    <w:rsid w:val="009978CF"/>
    <w:rsid w:val="00997AC0"/>
    <w:rsid w:val="009A0886"/>
    <w:rsid w:val="009A180D"/>
    <w:rsid w:val="009A201E"/>
    <w:rsid w:val="009A3252"/>
    <w:rsid w:val="009A3A73"/>
    <w:rsid w:val="009A3FEB"/>
    <w:rsid w:val="009A43BF"/>
    <w:rsid w:val="009A50B5"/>
    <w:rsid w:val="009A5EC7"/>
    <w:rsid w:val="009A61DC"/>
    <w:rsid w:val="009A6678"/>
    <w:rsid w:val="009A736C"/>
    <w:rsid w:val="009A7D11"/>
    <w:rsid w:val="009B08B5"/>
    <w:rsid w:val="009B1258"/>
    <w:rsid w:val="009B2302"/>
    <w:rsid w:val="009B2D7A"/>
    <w:rsid w:val="009B3266"/>
    <w:rsid w:val="009B338B"/>
    <w:rsid w:val="009B3AF8"/>
    <w:rsid w:val="009B3D97"/>
    <w:rsid w:val="009B3F3E"/>
    <w:rsid w:val="009B3FDD"/>
    <w:rsid w:val="009B4441"/>
    <w:rsid w:val="009B490F"/>
    <w:rsid w:val="009B507A"/>
    <w:rsid w:val="009B62AA"/>
    <w:rsid w:val="009B654D"/>
    <w:rsid w:val="009B6595"/>
    <w:rsid w:val="009B6E32"/>
    <w:rsid w:val="009B6F95"/>
    <w:rsid w:val="009B711D"/>
    <w:rsid w:val="009C00DC"/>
    <w:rsid w:val="009C06DA"/>
    <w:rsid w:val="009C0A68"/>
    <w:rsid w:val="009C0CF6"/>
    <w:rsid w:val="009C1155"/>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2F13"/>
    <w:rsid w:val="009D2F4F"/>
    <w:rsid w:val="009D3D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3E"/>
    <w:rsid w:val="009F047D"/>
    <w:rsid w:val="009F0698"/>
    <w:rsid w:val="009F0935"/>
    <w:rsid w:val="009F0A4E"/>
    <w:rsid w:val="009F0F49"/>
    <w:rsid w:val="009F18CF"/>
    <w:rsid w:val="009F1F0C"/>
    <w:rsid w:val="009F3379"/>
    <w:rsid w:val="009F402F"/>
    <w:rsid w:val="009F432C"/>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4C8"/>
    <w:rsid w:val="00A2480E"/>
    <w:rsid w:val="00A24EBE"/>
    <w:rsid w:val="00A24FBA"/>
    <w:rsid w:val="00A25168"/>
    <w:rsid w:val="00A25311"/>
    <w:rsid w:val="00A2534E"/>
    <w:rsid w:val="00A25672"/>
    <w:rsid w:val="00A25751"/>
    <w:rsid w:val="00A25D08"/>
    <w:rsid w:val="00A26794"/>
    <w:rsid w:val="00A26F11"/>
    <w:rsid w:val="00A27446"/>
    <w:rsid w:val="00A27846"/>
    <w:rsid w:val="00A30093"/>
    <w:rsid w:val="00A30644"/>
    <w:rsid w:val="00A30DEC"/>
    <w:rsid w:val="00A3113F"/>
    <w:rsid w:val="00A31171"/>
    <w:rsid w:val="00A311DE"/>
    <w:rsid w:val="00A31436"/>
    <w:rsid w:val="00A322CD"/>
    <w:rsid w:val="00A32686"/>
    <w:rsid w:val="00A3274E"/>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62F"/>
    <w:rsid w:val="00A42B33"/>
    <w:rsid w:val="00A42FE7"/>
    <w:rsid w:val="00A43140"/>
    <w:rsid w:val="00A436D2"/>
    <w:rsid w:val="00A4394E"/>
    <w:rsid w:val="00A43BC1"/>
    <w:rsid w:val="00A43C02"/>
    <w:rsid w:val="00A44166"/>
    <w:rsid w:val="00A44345"/>
    <w:rsid w:val="00A44C01"/>
    <w:rsid w:val="00A45433"/>
    <w:rsid w:val="00A4580A"/>
    <w:rsid w:val="00A4599F"/>
    <w:rsid w:val="00A4619E"/>
    <w:rsid w:val="00A466F1"/>
    <w:rsid w:val="00A478DF"/>
    <w:rsid w:val="00A479FC"/>
    <w:rsid w:val="00A47A85"/>
    <w:rsid w:val="00A47B75"/>
    <w:rsid w:val="00A507A9"/>
    <w:rsid w:val="00A510B9"/>
    <w:rsid w:val="00A51E81"/>
    <w:rsid w:val="00A52316"/>
    <w:rsid w:val="00A524F1"/>
    <w:rsid w:val="00A5253F"/>
    <w:rsid w:val="00A52B08"/>
    <w:rsid w:val="00A53041"/>
    <w:rsid w:val="00A532F1"/>
    <w:rsid w:val="00A53BAE"/>
    <w:rsid w:val="00A54FCF"/>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7D"/>
    <w:rsid w:val="00A67567"/>
    <w:rsid w:val="00A704CD"/>
    <w:rsid w:val="00A70D62"/>
    <w:rsid w:val="00A70DAE"/>
    <w:rsid w:val="00A70DC3"/>
    <w:rsid w:val="00A70E68"/>
    <w:rsid w:val="00A71BA0"/>
    <w:rsid w:val="00A728AD"/>
    <w:rsid w:val="00A72B6A"/>
    <w:rsid w:val="00A73BF7"/>
    <w:rsid w:val="00A744AD"/>
    <w:rsid w:val="00A747AC"/>
    <w:rsid w:val="00A74B22"/>
    <w:rsid w:val="00A74B37"/>
    <w:rsid w:val="00A74E3D"/>
    <w:rsid w:val="00A75114"/>
    <w:rsid w:val="00A75148"/>
    <w:rsid w:val="00A76F66"/>
    <w:rsid w:val="00A77900"/>
    <w:rsid w:val="00A77ED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49"/>
    <w:rsid w:val="00A85EA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12"/>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6754"/>
    <w:rsid w:val="00AC69AA"/>
    <w:rsid w:val="00AC6CCC"/>
    <w:rsid w:val="00AC6F14"/>
    <w:rsid w:val="00AC7575"/>
    <w:rsid w:val="00AC7C29"/>
    <w:rsid w:val="00AD010C"/>
    <w:rsid w:val="00AD0310"/>
    <w:rsid w:val="00AD0431"/>
    <w:rsid w:val="00AD0911"/>
    <w:rsid w:val="00AD0F22"/>
    <w:rsid w:val="00AD16FA"/>
    <w:rsid w:val="00AD1B88"/>
    <w:rsid w:val="00AD2367"/>
    <w:rsid w:val="00AD2428"/>
    <w:rsid w:val="00AD352D"/>
    <w:rsid w:val="00AD3648"/>
    <w:rsid w:val="00AD3951"/>
    <w:rsid w:val="00AD3DCD"/>
    <w:rsid w:val="00AD4055"/>
    <w:rsid w:val="00AD5069"/>
    <w:rsid w:val="00AD51F7"/>
    <w:rsid w:val="00AD56F4"/>
    <w:rsid w:val="00AD572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7F"/>
    <w:rsid w:val="00B03CE0"/>
    <w:rsid w:val="00B05A03"/>
    <w:rsid w:val="00B06A47"/>
    <w:rsid w:val="00B06EA0"/>
    <w:rsid w:val="00B07665"/>
    <w:rsid w:val="00B1096B"/>
    <w:rsid w:val="00B1123C"/>
    <w:rsid w:val="00B123E4"/>
    <w:rsid w:val="00B12512"/>
    <w:rsid w:val="00B12BF6"/>
    <w:rsid w:val="00B137F0"/>
    <w:rsid w:val="00B1388F"/>
    <w:rsid w:val="00B14544"/>
    <w:rsid w:val="00B146F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02"/>
    <w:rsid w:val="00B2393C"/>
    <w:rsid w:val="00B24214"/>
    <w:rsid w:val="00B2459A"/>
    <w:rsid w:val="00B24708"/>
    <w:rsid w:val="00B24D95"/>
    <w:rsid w:val="00B252D4"/>
    <w:rsid w:val="00B27D89"/>
    <w:rsid w:val="00B30554"/>
    <w:rsid w:val="00B3055F"/>
    <w:rsid w:val="00B305BF"/>
    <w:rsid w:val="00B3068F"/>
    <w:rsid w:val="00B30979"/>
    <w:rsid w:val="00B30AC8"/>
    <w:rsid w:val="00B30CEA"/>
    <w:rsid w:val="00B31908"/>
    <w:rsid w:val="00B31D3E"/>
    <w:rsid w:val="00B31D5E"/>
    <w:rsid w:val="00B3233B"/>
    <w:rsid w:val="00B3287D"/>
    <w:rsid w:val="00B33394"/>
    <w:rsid w:val="00B33EAC"/>
    <w:rsid w:val="00B3493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CC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619"/>
    <w:rsid w:val="00B83109"/>
    <w:rsid w:val="00B8383C"/>
    <w:rsid w:val="00B83AF3"/>
    <w:rsid w:val="00B849C4"/>
    <w:rsid w:val="00B84D7D"/>
    <w:rsid w:val="00B852B7"/>
    <w:rsid w:val="00B856FF"/>
    <w:rsid w:val="00B85888"/>
    <w:rsid w:val="00B85D0A"/>
    <w:rsid w:val="00B85D18"/>
    <w:rsid w:val="00B8602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5D"/>
    <w:rsid w:val="00BA1D8F"/>
    <w:rsid w:val="00BA28D7"/>
    <w:rsid w:val="00BA2F5F"/>
    <w:rsid w:val="00BA31F7"/>
    <w:rsid w:val="00BA341F"/>
    <w:rsid w:val="00BA3616"/>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43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44"/>
    <w:rsid w:val="00BC512A"/>
    <w:rsid w:val="00BC5391"/>
    <w:rsid w:val="00BC5791"/>
    <w:rsid w:val="00BC7052"/>
    <w:rsid w:val="00BC759E"/>
    <w:rsid w:val="00BC78C0"/>
    <w:rsid w:val="00BC7F89"/>
    <w:rsid w:val="00BD00CF"/>
    <w:rsid w:val="00BD0C86"/>
    <w:rsid w:val="00BD22D9"/>
    <w:rsid w:val="00BD2B2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865"/>
    <w:rsid w:val="00BE3B73"/>
    <w:rsid w:val="00BE3C0E"/>
    <w:rsid w:val="00BE523E"/>
    <w:rsid w:val="00BE598F"/>
    <w:rsid w:val="00BE6552"/>
    <w:rsid w:val="00BE7C72"/>
    <w:rsid w:val="00BF073D"/>
    <w:rsid w:val="00BF129F"/>
    <w:rsid w:val="00BF1959"/>
    <w:rsid w:val="00BF1D3B"/>
    <w:rsid w:val="00BF22F5"/>
    <w:rsid w:val="00BF2B58"/>
    <w:rsid w:val="00BF386F"/>
    <w:rsid w:val="00BF4594"/>
    <w:rsid w:val="00BF5AEB"/>
    <w:rsid w:val="00BF6ABE"/>
    <w:rsid w:val="00BF6B19"/>
    <w:rsid w:val="00BF6BED"/>
    <w:rsid w:val="00BF6C92"/>
    <w:rsid w:val="00BF73B5"/>
    <w:rsid w:val="00BF780E"/>
    <w:rsid w:val="00C003F5"/>
    <w:rsid w:val="00C00808"/>
    <w:rsid w:val="00C00C5D"/>
    <w:rsid w:val="00C00F86"/>
    <w:rsid w:val="00C01740"/>
    <w:rsid w:val="00C0177E"/>
    <w:rsid w:val="00C018FC"/>
    <w:rsid w:val="00C01B4A"/>
    <w:rsid w:val="00C01F0A"/>
    <w:rsid w:val="00C02966"/>
    <w:rsid w:val="00C02B55"/>
    <w:rsid w:val="00C03738"/>
    <w:rsid w:val="00C03EB7"/>
    <w:rsid w:val="00C04406"/>
    <w:rsid w:val="00C0492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6"/>
    <w:rsid w:val="00C13D69"/>
    <w:rsid w:val="00C13F9C"/>
    <w:rsid w:val="00C1437C"/>
    <w:rsid w:val="00C1441F"/>
    <w:rsid w:val="00C1458E"/>
    <w:rsid w:val="00C145BE"/>
    <w:rsid w:val="00C147E1"/>
    <w:rsid w:val="00C14E2C"/>
    <w:rsid w:val="00C158E9"/>
    <w:rsid w:val="00C160A1"/>
    <w:rsid w:val="00C16987"/>
    <w:rsid w:val="00C16D04"/>
    <w:rsid w:val="00C171EA"/>
    <w:rsid w:val="00C179C4"/>
    <w:rsid w:val="00C20A77"/>
    <w:rsid w:val="00C20E68"/>
    <w:rsid w:val="00C21132"/>
    <w:rsid w:val="00C21A30"/>
    <w:rsid w:val="00C21BF6"/>
    <w:rsid w:val="00C22DB0"/>
    <w:rsid w:val="00C22E4D"/>
    <w:rsid w:val="00C23538"/>
    <w:rsid w:val="00C23DFD"/>
    <w:rsid w:val="00C23E06"/>
    <w:rsid w:val="00C25FC8"/>
    <w:rsid w:val="00C26490"/>
    <w:rsid w:val="00C26588"/>
    <w:rsid w:val="00C265EA"/>
    <w:rsid w:val="00C271D1"/>
    <w:rsid w:val="00C2754A"/>
    <w:rsid w:val="00C27B3E"/>
    <w:rsid w:val="00C3061F"/>
    <w:rsid w:val="00C31457"/>
    <w:rsid w:val="00C31BFE"/>
    <w:rsid w:val="00C32030"/>
    <w:rsid w:val="00C327B5"/>
    <w:rsid w:val="00C32E53"/>
    <w:rsid w:val="00C338F5"/>
    <w:rsid w:val="00C33DBC"/>
    <w:rsid w:val="00C3448F"/>
    <w:rsid w:val="00C34753"/>
    <w:rsid w:val="00C34BAF"/>
    <w:rsid w:val="00C34DFC"/>
    <w:rsid w:val="00C35066"/>
    <w:rsid w:val="00C3528A"/>
    <w:rsid w:val="00C357D8"/>
    <w:rsid w:val="00C35C26"/>
    <w:rsid w:val="00C372E7"/>
    <w:rsid w:val="00C373EA"/>
    <w:rsid w:val="00C37727"/>
    <w:rsid w:val="00C37C99"/>
    <w:rsid w:val="00C37CB5"/>
    <w:rsid w:val="00C37E50"/>
    <w:rsid w:val="00C4066F"/>
    <w:rsid w:val="00C41E8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788"/>
    <w:rsid w:val="00C57816"/>
    <w:rsid w:val="00C605A8"/>
    <w:rsid w:val="00C61071"/>
    <w:rsid w:val="00C611D3"/>
    <w:rsid w:val="00C612F6"/>
    <w:rsid w:val="00C61989"/>
    <w:rsid w:val="00C619A2"/>
    <w:rsid w:val="00C62047"/>
    <w:rsid w:val="00C62355"/>
    <w:rsid w:val="00C62C4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31"/>
    <w:rsid w:val="00C725E4"/>
    <w:rsid w:val="00C727CF"/>
    <w:rsid w:val="00C72B4D"/>
    <w:rsid w:val="00C72D44"/>
    <w:rsid w:val="00C75E83"/>
    <w:rsid w:val="00C7706C"/>
    <w:rsid w:val="00C77938"/>
    <w:rsid w:val="00C77AC5"/>
    <w:rsid w:val="00C77CAE"/>
    <w:rsid w:val="00C80574"/>
    <w:rsid w:val="00C80EBC"/>
    <w:rsid w:val="00C8106D"/>
    <w:rsid w:val="00C8225B"/>
    <w:rsid w:val="00C822DC"/>
    <w:rsid w:val="00C826C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4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A04"/>
    <w:rsid w:val="00CB6B3C"/>
    <w:rsid w:val="00CB70A1"/>
    <w:rsid w:val="00CB7156"/>
    <w:rsid w:val="00CB748D"/>
    <w:rsid w:val="00CB78A7"/>
    <w:rsid w:val="00CC045F"/>
    <w:rsid w:val="00CC0E46"/>
    <w:rsid w:val="00CC108F"/>
    <w:rsid w:val="00CC1BF5"/>
    <w:rsid w:val="00CC1E27"/>
    <w:rsid w:val="00CC3078"/>
    <w:rsid w:val="00CC3925"/>
    <w:rsid w:val="00CC45EE"/>
    <w:rsid w:val="00CC476B"/>
    <w:rsid w:val="00CC4908"/>
    <w:rsid w:val="00CC4E78"/>
    <w:rsid w:val="00CC4EEC"/>
    <w:rsid w:val="00CC4F82"/>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CD"/>
    <w:rsid w:val="00CD5A4E"/>
    <w:rsid w:val="00CD5F1C"/>
    <w:rsid w:val="00CD6F81"/>
    <w:rsid w:val="00CD73FF"/>
    <w:rsid w:val="00CE07F5"/>
    <w:rsid w:val="00CE0A3E"/>
    <w:rsid w:val="00CE0F4E"/>
    <w:rsid w:val="00CE134E"/>
    <w:rsid w:val="00CE1414"/>
    <w:rsid w:val="00CE14DF"/>
    <w:rsid w:val="00CE1F13"/>
    <w:rsid w:val="00CE2489"/>
    <w:rsid w:val="00CE275A"/>
    <w:rsid w:val="00CE28F2"/>
    <w:rsid w:val="00CE2A25"/>
    <w:rsid w:val="00CE3247"/>
    <w:rsid w:val="00CE399B"/>
    <w:rsid w:val="00CE3ABA"/>
    <w:rsid w:val="00CE3BB2"/>
    <w:rsid w:val="00CE498D"/>
    <w:rsid w:val="00CE4FFA"/>
    <w:rsid w:val="00CE540C"/>
    <w:rsid w:val="00CE5A18"/>
    <w:rsid w:val="00CE5EF7"/>
    <w:rsid w:val="00CE6713"/>
    <w:rsid w:val="00CE6800"/>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5542"/>
    <w:rsid w:val="00CF63E5"/>
    <w:rsid w:val="00CF66FF"/>
    <w:rsid w:val="00CF6C36"/>
    <w:rsid w:val="00CF705D"/>
    <w:rsid w:val="00CF745F"/>
    <w:rsid w:val="00CF7867"/>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4D"/>
    <w:rsid w:val="00D06478"/>
    <w:rsid w:val="00D068C1"/>
    <w:rsid w:val="00D07AEB"/>
    <w:rsid w:val="00D10344"/>
    <w:rsid w:val="00D1062D"/>
    <w:rsid w:val="00D10723"/>
    <w:rsid w:val="00D10ED2"/>
    <w:rsid w:val="00D10FA6"/>
    <w:rsid w:val="00D10FC3"/>
    <w:rsid w:val="00D11917"/>
    <w:rsid w:val="00D11E3A"/>
    <w:rsid w:val="00D134FE"/>
    <w:rsid w:val="00D13608"/>
    <w:rsid w:val="00D137B6"/>
    <w:rsid w:val="00D14B08"/>
    <w:rsid w:val="00D14BB3"/>
    <w:rsid w:val="00D1501C"/>
    <w:rsid w:val="00D1581F"/>
    <w:rsid w:val="00D159D2"/>
    <w:rsid w:val="00D1609F"/>
    <w:rsid w:val="00D17945"/>
    <w:rsid w:val="00D17972"/>
    <w:rsid w:val="00D202BA"/>
    <w:rsid w:val="00D20B5F"/>
    <w:rsid w:val="00D22226"/>
    <w:rsid w:val="00D232F1"/>
    <w:rsid w:val="00D23B25"/>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BD"/>
    <w:rsid w:val="00D474FF"/>
    <w:rsid w:val="00D4785E"/>
    <w:rsid w:val="00D5003D"/>
    <w:rsid w:val="00D5020B"/>
    <w:rsid w:val="00D50778"/>
    <w:rsid w:val="00D50D63"/>
    <w:rsid w:val="00D5136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9A"/>
    <w:rsid w:val="00D62B64"/>
    <w:rsid w:val="00D657FC"/>
    <w:rsid w:val="00D65C16"/>
    <w:rsid w:val="00D664B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CF9"/>
    <w:rsid w:val="00D75062"/>
    <w:rsid w:val="00D76CA3"/>
    <w:rsid w:val="00D76FAA"/>
    <w:rsid w:val="00D77078"/>
    <w:rsid w:val="00D7735E"/>
    <w:rsid w:val="00D77C78"/>
    <w:rsid w:val="00D8046D"/>
    <w:rsid w:val="00D80CDF"/>
    <w:rsid w:val="00D8178E"/>
    <w:rsid w:val="00D820FC"/>
    <w:rsid w:val="00D8287D"/>
    <w:rsid w:val="00D83945"/>
    <w:rsid w:val="00D840DA"/>
    <w:rsid w:val="00D84542"/>
    <w:rsid w:val="00D8625D"/>
    <w:rsid w:val="00D86901"/>
    <w:rsid w:val="00D86A7B"/>
    <w:rsid w:val="00D8792F"/>
    <w:rsid w:val="00D8795A"/>
    <w:rsid w:val="00D90B3E"/>
    <w:rsid w:val="00D90C01"/>
    <w:rsid w:val="00D91242"/>
    <w:rsid w:val="00D9133B"/>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5EA"/>
    <w:rsid w:val="00DA7A8A"/>
    <w:rsid w:val="00DA7EE1"/>
    <w:rsid w:val="00DB0683"/>
    <w:rsid w:val="00DB162C"/>
    <w:rsid w:val="00DB27C4"/>
    <w:rsid w:val="00DB2857"/>
    <w:rsid w:val="00DB3004"/>
    <w:rsid w:val="00DB374C"/>
    <w:rsid w:val="00DB3DC2"/>
    <w:rsid w:val="00DB48B9"/>
    <w:rsid w:val="00DB4B5C"/>
    <w:rsid w:val="00DB4CE3"/>
    <w:rsid w:val="00DB58DD"/>
    <w:rsid w:val="00DB5FB6"/>
    <w:rsid w:val="00DB693A"/>
    <w:rsid w:val="00DB6BB0"/>
    <w:rsid w:val="00DB6D53"/>
    <w:rsid w:val="00DB7A59"/>
    <w:rsid w:val="00DB7E29"/>
    <w:rsid w:val="00DB7F65"/>
    <w:rsid w:val="00DB7F9E"/>
    <w:rsid w:val="00DC0229"/>
    <w:rsid w:val="00DC0565"/>
    <w:rsid w:val="00DC09FD"/>
    <w:rsid w:val="00DC0DE3"/>
    <w:rsid w:val="00DC165B"/>
    <w:rsid w:val="00DC18B0"/>
    <w:rsid w:val="00DC1957"/>
    <w:rsid w:val="00DC1AF4"/>
    <w:rsid w:val="00DC2243"/>
    <w:rsid w:val="00DC2956"/>
    <w:rsid w:val="00DC3291"/>
    <w:rsid w:val="00DC34BF"/>
    <w:rsid w:val="00DC35BA"/>
    <w:rsid w:val="00DC3961"/>
    <w:rsid w:val="00DC3A1D"/>
    <w:rsid w:val="00DC3D76"/>
    <w:rsid w:val="00DC3F3B"/>
    <w:rsid w:val="00DC4BE0"/>
    <w:rsid w:val="00DC5A32"/>
    <w:rsid w:val="00DC5C9E"/>
    <w:rsid w:val="00DC6585"/>
    <w:rsid w:val="00DC6D15"/>
    <w:rsid w:val="00DC6E53"/>
    <w:rsid w:val="00DC7145"/>
    <w:rsid w:val="00DC715F"/>
    <w:rsid w:val="00DC71E2"/>
    <w:rsid w:val="00DC7420"/>
    <w:rsid w:val="00DC7576"/>
    <w:rsid w:val="00DC7CE8"/>
    <w:rsid w:val="00DD0085"/>
    <w:rsid w:val="00DD008C"/>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3CC1"/>
    <w:rsid w:val="00DD47C8"/>
    <w:rsid w:val="00DD51B3"/>
    <w:rsid w:val="00DD5A6E"/>
    <w:rsid w:val="00DD5EB4"/>
    <w:rsid w:val="00DD6064"/>
    <w:rsid w:val="00DD6138"/>
    <w:rsid w:val="00DD6240"/>
    <w:rsid w:val="00DD649E"/>
    <w:rsid w:val="00DD65A3"/>
    <w:rsid w:val="00DD7697"/>
    <w:rsid w:val="00DD772F"/>
    <w:rsid w:val="00DDB847"/>
    <w:rsid w:val="00DE0954"/>
    <w:rsid w:val="00DE0A53"/>
    <w:rsid w:val="00DE0C02"/>
    <w:rsid w:val="00DE1720"/>
    <w:rsid w:val="00DE18FF"/>
    <w:rsid w:val="00DE2046"/>
    <w:rsid w:val="00DE290C"/>
    <w:rsid w:val="00DE29F0"/>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1A5"/>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655"/>
    <w:rsid w:val="00E0179C"/>
    <w:rsid w:val="00E02773"/>
    <w:rsid w:val="00E0288C"/>
    <w:rsid w:val="00E02E87"/>
    <w:rsid w:val="00E042BB"/>
    <w:rsid w:val="00E04697"/>
    <w:rsid w:val="00E04919"/>
    <w:rsid w:val="00E05E2D"/>
    <w:rsid w:val="00E05FE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3A"/>
    <w:rsid w:val="00E2272C"/>
    <w:rsid w:val="00E22FEC"/>
    <w:rsid w:val="00E23403"/>
    <w:rsid w:val="00E2449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6BA"/>
    <w:rsid w:val="00E3277D"/>
    <w:rsid w:val="00E32C8E"/>
    <w:rsid w:val="00E33261"/>
    <w:rsid w:val="00E339EA"/>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E0"/>
    <w:rsid w:val="00E46E20"/>
    <w:rsid w:val="00E4777B"/>
    <w:rsid w:val="00E50D81"/>
    <w:rsid w:val="00E50F51"/>
    <w:rsid w:val="00E50F94"/>
    <w:rsid w:val="00E52B67"/>
    <w:rsid w:val="00E533DE"/>
    <w:rsid w:val="00E53B9D"/>
    <w:rsid w:val="00E53CA2"/>
    <w:rsid w:val="00E53E12"/>
    <w:rsid w:val="00E54362"/>
    <w:rsid w:val="00E54BE2"/>
    <w:rsid w:val="00E55E1A"/>
    <w:rsid w:val="00E56AAD"/>
    <w:rsid w:val="00E56BA8"/>
    <w:rsid w:val="00E57702"/>
    <w:rsid w:val="00E577C7"/>
    <w:rsid w:val="00E6008D"/>
    <w:rsid w:val="00E6084D"/>
    <w:rsid w:val="00E60B06"/>
    <w:rsid w:val="00E60C92"/>
    <w:rsid w:val="00E60C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D5E"/>
    <w:rsid w:val="00E70410"/>
    <w:rsid w:val="00E7043E"/>
    <w:rsid w:val="00E712A0"/>
    <w:rsid w:val="00E71D71"/>
    <w:rsid w:val="00E728CD"/>
    <w:rsid w:val="00E729B9"/>
    <w:rsid w:val="00E73EF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F1"/>
    <w:rsid w:val="00E957CD"/>
    <w:rsid w:val="00E95964"/>
    <w:rsid w:val="00E959F1"/>
    <w:rsid w:val="00E95F7F"/>
    <w:rsid w:val="00E96378"/>
    <w:rsid w:val="00E9667A"/>
    <w:rsid w:val="00E96E22"/>
    <w:rsid w:val="00E97228"/>
    <w:rsid w:val="00E97C7F"/>
    <w:rsid w:val="00EA001C"/>
    <w:rsid w:val="00EA0CD1"/>
    <w:rsid w:val="00EA0E93"/>
    <w:rsid w:val="00EA100E"/>
    <w:rsid w:val="00EA141A"/>
    <w:rsid w:val="00EA1790"/>
    <w:rsid w:val="00EA18C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9A"/>
    <w:rsid w:val="00EB4CA8"/>
    <w:rsid w:val="00EB4E31"/>
    <w:rsid w:val="00EB5160"/>
    <w:rsid w:val="00EB58C7"/>
    <w:rsid w:val="00EB5A03"/>
    <w:rsid w:val="00EB5C52"/>
    <w:rsid w:val="00EB5C85"/>
    <w:rsid w:val="00EB5DC1"/>
    <w:rsid w:val="00EB6D85"/>
    <w:rsid w:val="00EB6E93"/>
    <w:rsid w:val="00EB79EA"/>
    <w:rsid w:val="00EB7BDB"/>
    <w:rsid w:val="00EB7FCE"/>
    <w:rsid w:val="00EC0799"/>
    <w:rsid w:val="00EC121F"/>
    <w:rsid w:val="00EC1554"/>
    <w:rsid w:val="00EC1B6F"/>
    <w:rsid w:val="00EC1E24"/>
    <w:rsid w:val="00EC3339"/>
    <w:rsid w:val="00EC3E8D"/>
    <w:rsid w:val="00EC42F8"/>
    <w:rsid w:val="00EC4989"/>
    <w:rsid w:val="00EC4A1B"/>
    <w:rsid w:val="00EC4CB7"/>
    <w:rsid w:val="00EC4EBE"/>
    <w:rsid w:val="00EC51FF"/>
    <w:rsid w:val="00EC5275"/>
    <w:rsid w:val="00EC56C4"/>
    <w:rsid w:val="00EC5760"/>
    <w:rsid w:val="00EC5FCD"/>
    <w:rsid w:val="00EC76CF"/>
    <w:rsid w:val="00EC77B6"/>
    <w:rsid w:val="00ED0361"/>
    <w:rsid w:val="00ED0C16"/>
    <w:rsid w:val="00ED0DC7"/>
    <w:rsid w:val="00ED1268"/>
    <w:rsid w:val="00ED1DC6"/>
    <w:rsid w:val="00ED209B"/>
    <w:rsid w:val="00ED2787"/>
    <w:rsid w:val="00ED2CE2"/>
    <w:rsid w:val="00ED2DE8"/>
    <w:rsid w:val="00ED315B"/>
    <w:rsid w:val="00ED33FC"/>
    <w:rsid w:val="00ED39E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AB"/>
    <w:rsid w:val="00EE1640"/>
    <w:rsid w:val="00EE186F"/>
    <w:rsid w:val="00EE19FD"/>
    <w:rsid w:val="00EE1B56"/>
    <w:rsid w:val="00EE1C85"/>
    <w:rsid w:val="00EE2596"/>
    <w:rsid w:val="00EE2914"/>
    <w:rsid w:val="00EE2A1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DB"/>
    <w:rsid w:val="00EF7CDF"/>
    <w:rsid w:val="00F00418"/>
    <w:rsid w:val="00F0044A"/>
    <w:rsid w:val="00F00EAA"/>
    <w:rsid w:val="00F01B51"/>
    <w:rsid w:val="00F01DAE"/>
    <w:rsid w:val="00F026B2"/>
    <w:rsid w:val="00F02806"/>
    <w:rsid w:val="00F02B98"/>
    <w:rsid w:val="00F02C2E"/>
    <w:rsid w:val="00F0319E"/>
    <w:rsid w:val="00F03222"/>
    <w:rsid w:val="00F032A4"/>
    <w:rsid w:val="00F03537"/>
    <w:rsid w:val="00F03EE0"/>
    <w:rsid w:val="00F0480A"/>
    <w:rsid w:val="00F0499F"/>
    <w:rsid w:val="00F05F84"/>
    <w:rsid w:val="00F065D6"/>
    <w:rsid w:val="00F07198"/>
    <w:rsid w:val="00F07575"/>
    <w:rsid w:val="00F0779F"/>
    <w:rsid w:val="00F108FB"/>
    <w:rsid w:val="00F10EB1"/>
    <w:rsid w:val="00F11188"/>
    <w:rsid w:val="00F1174E"/>
    <w:rsid w:val="00F126A8"/>
    <w:rsid w:val="00F1334C"/>
    <w:rsid w:val="00F133E3"/>
    <w:rsid w:val="00F13921"/>
    <w:rsid w:val="00F148F1"/>
    <w:rsid w:val="00F166A2"/>
    <w:rsid w:val="00F170D1"/>
    <w:rsid w:val="00F174F6"/>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29"/>
    <w:rsid w:val="00F51A87"/>
    <w:rsid w:val="00F52939"/>
    <w:rsid w:val="00F52B84"/>
    <w:rsid w:val="00F5373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C2"/>
    <w:rsid w:val="00F650C8"/>
    <w:rsid w:val="00F65227"/>
    <w:rsid w:val="00F65FF2"/>
    <w:rsid w:val="00F6698E"/>
    <w:rsid w:val="00F67417"/>
    <w:rsid w:val="00F678A1"/>
    <w:rsid w:val="00F701DB"/>
    <w:rsid w:val="00F71B90"/>
    <w:rsid w:val="00F7215F"/>
    <w:rsid w:val="00F73B04"/>
    <w:rsid w:val="00F74B1F"/>
    <w:rsid w:val="00F750E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5FD"/>
    <w:rsid w:val="00FB5700"/>
    <w:rsid w:val="00FB5D95"/>
    <w:rsid w:val="00FB633B"/>
    <w:rsid w:val="00FB66D2"/>
    <w:rsid w:val="00FB6A6A"/>
    <w:rsid w:val="00FB78A1"/>
    <w:rsid w:val="00FB7A0D"/>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E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D5"/>
    <w:rsid w:val="00FE20E1"/>
    <w:rsid w:val="00FE252E"/>
    <w:rsid w:val="00FE3D1F"/>
    <w:rsid w:val="00FE3D7C"/>
    <w:rsid w:val="00FE446F"/>
    <w:rsid w:val="00FE4654"/>
    <w:rsid w:val="00FE4E65"/>
    <w:rsid w:val="00FE5735"/>
    <w:rsid w:val="00FE6998"/>
    <w:rsid w:val="00FE73AB"/>
    <w:rsid w:val="00FE7908"/>
    <w:rsid w:val="00FE7BB6"/>
    <w:rsid w:val="00FF0550"/>
    <w:rsid w:val="00FF0594"/>
    <w:rsid w:val="00FF05F7"/>
    <w:rsid w:val="00FF0683"/>
    <w:rsid w:val="00FF074B"/>
    <w:rsid w:val="00FF0E01"/>
    <w:rsid w:val="00FF116E"/>
    <w:rsid w:val="00FF12F1"/>
    <w:rsid w:val="00FF1F7A"/>
    <w:rsid w:val="00FF203A"/>
    <w:rsid w:val="00FF25B9"/>
    <w:rsid w:val="00FF3486"/>
    <w:rsid w:val="00FF3518"/>
    <w:rsid w:val="00FF5672"/>
    <w:rsid w:val="00FF5BD4"/>
    <w:rsid w:val="00FF607F"/>
    <w:rsid w:val="00FF6252"/>
    <w:rsid w:val="00FF62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F5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26B2"/>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22E4D"/>
    <w:pPr>
      <w:tabs>
        <w:tab w:val="right" w:leader="dot" w:pos="9962"/>
      </w:tabs>
      <w:spacing w:after="0" w:line="240" w:lineRule="auto"/>
      <w:ind w:left="142"/>
      <w:jc w:val="both"/>
    </w:pPr>
    <w:rPr>
      <w:rFonts w:ascii="Times New Roman" w:eastAsia="Calibri" w:hAnsi="Times New Roman" w:cs="Times New Roman"/>
      <w:noProof/>
      <w:color w:val="0D0D0D" w:themeColor="text1" w:themeTint="F2"/>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Default">
    <w:name w:val="Default"/>
    <w:rsid w:val="000440AA"/>
    <w:pPr>
      <w:autoSpaceDE w:val="0"/>
      <w:autoSpaceDN w:val="0"/>
      <w:adjustRightInd w:val="0"/>
      <w:spacing w:after="0" w:line="240" w:lineRule="auto"/>
    </w:pPr>
    <w:rPr>
      <w:rFonts w:ascii="Arial" w:hAnsi="Arial" w:cs="Arial"/>
      <w:color w:val="000000"/>
      <w:sz w:val="24"/>
      <w:szCs w:val="24"/>
    </w:rPr>
  </w:style>
  <w:style w:type="paragraph" w:styleId="Pagrindiniotekstotrauka">
    <w:name w:val="Body Text Indent"/>
    <w:basedOn w:val="prastasis"/>
    <w:link w:val="PagrindiniotekstotraukaDiagrama"/>
    <w:uiPriority w:val="99"/>
    <w:unhideWhenUsed/>
    <w:rsid w:val="001963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3B7"/>
  </w:style>
  <w:style w:type="character" w:customStyle="1" w:styleId="Numatytasispastraiposriftas1">
    <w:name w:val="Numatytasis pastraipos šriftas1"/>
    <w:rsid w:val="0096474C"/>
  </w:style>
  <w:style w:type="character" w:customStyle="1" w:styleId="markedcontent">
    <w:name w:val="markedcontent"/>
    <w:basedOn w:val="Numatytasispastraiposriftas"/>
    <w:rsid w:val="00BD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0931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61814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8822790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1677757">
      <w:bodyDiv w:val="1"/>
      <w:marLeft w:val="0"/>
      <w:marRight w:val="0"/>
      <w:marTop w:val="0"/>
      <w:marBottom w:val="0"/>
      <w:divBdr>
        <w:top w:val="none" w:sz="0" w:space="0" w:color="auto"/>
        <w:left w:val="none" w:sz="0" w:space="0" w:color="auto"/>
        <w:bottom w:val="none" w:sz="0" w:space="0" w:color="auto"/>
        <w:right w:val="none" w:sz="0" w:space="0" w:color="auto"/>
      </w:divBdr>
    </w:div>
    <w:div w:id="11812408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0302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29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6254161">
      <w:bodyDiv w:val="1"/>
      <w:marLeft w:val="0"/>
      <w:marRight w:val="0"/>
      <w:marTop w:val="0"/>
      <w:marBottom w:val="0"/>
      <w:divBdr>
        <w:top w:val="none" w:sz="0" w:space="0" w:color="auto"/>
        <w:left w:val="none" w:sz="0" w:space="0" w:color="auto"/>
        <w:bottom w:val="none" w:sz="0" w:space="0" w:color="auto"/>
        <w:right w:val="none" w:sz="0" w:space="0" w:color="auto"/>
      </w:divBdr>
    </w:div>
    <w:div w:id="15210490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architekturu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9%6e%67%61%2e%70%6f%6e%6f%6d%61%72%65%6e%6b%6f%40%69%67%6e%61%6c%69%6e%61%2e%6c%74"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sva.lt/cms/registra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57524</Words>
  <Characters>32790</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2025-12-29T13:54:00Z</dcterms:created>
  <dcterms:modified xsi:type="dcterms:W3CDTF">2025-12-29T14:00:00Z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