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BC58" w14:textId="77777777" w:rsidR="002F1E0C" w:rsidRPr="008C3B32" w:rsidRDefault="002F1E0C" w:rsidP="002F1E0C">
      <w:pPr>
        <w:ind w:right="368"/>
        <w:jc w:val="right"/>
        <w:rPr>
          <w:szCs w:val="24"/>
        </w:rPr>
      </w:pPr>
      <w:r w:rsidRPr="008C3B32">
        <w:rPr>
          <w:szCs w:val="24"/>
        </w:rPr>
        <w:t>Pirkimo dokumentų 1 priedas</w:t>
      </w:r>
    </w:p>
    <w:p w14:paraId="55FB476C" w14:textId="77777777" w:rsidR="002F1E0C" w:rsidRPr="008C3B32" w:rsidRDefault="002F1E0C" w:rsidP="002F1E0C">
      <w:pPr>
        <w:keepNext/>
        <w:keepLines/>
        <w:autoSpaceDN/>
        <w:spacing w:before="240" w:line="259" w:lineRule="auto"/>
        <w:jc w:val="center"/>
        <w:outlineLvl w:val="0"/>
        <w:rPr>
          <w:rFonts w:eastAsiaTheme="majorEastAsia"/>
          <w:b/>
          <w:bCs/>
          <w:szCs w:val="24"/>
        </w:rPr>
      </w:pPr>
    </w:p>
    <w:p w14:paraId="23EFD0B4" w14:textId="5002445B" w:rsidR="002F1E0C" w:rsidRPr="004E2BFD" w:rsidRDefault="009412EF" w:rsidP="002F1E0C">
      <w:pPr>
        <w:jc w:val="center"/>
        <w:rPr>
          <w:rFonts w:eastAsiaTheme="majorEastAsia"/>
          <w:b/>
          <w:bCs/>
          <w:szCs w:val="24"/>
        </w:rPr>
      </w:pPr>
      <w:r w:rsidRPr="0086705D">
        <w:rPr>
          <w:rFonts w:eastAsia="TimesNewRomanPS-BoldMT"/>
          <w:b/>
          <w:bCs/>
          <w:szCs w:val="24"/>
        </w:rPr>
        <w:t>KOMPIUTERINIŲ DARBO VIETŲ PRIEŽIŪROS PASLAUG</w:t>
      </w:r>
      <w:r w:rsidR="0043701E">
        <w:rPr>
          <w:rFonts w:eastAsia="TimesNewRomanPS-BoldMT"/>
          <w:b/>
          <w:bCs/>
          <w:szCs w:val="24"/>
        </w:rPr>
        <w:t>Ų</w:t>
      </w:r>
      <w:r w:rsidRPr="0086705D">
        <w:rPr>
          <w:rFonts w:eastAsia="TimesNewRomanPS-BoldMT"/>
          <w:b/>
          <w:bCs/>
          <w:szCs w:val="24"/>
        </w:rPr>
        <w:t xml:space="preserve"> SU PROGRAMINĖS ĮRANGOS NUOMA</w:t>
      </w:r>
      <w:r w:rsidR="002F1E0C" w:rsidRPr="004E2BFD">
        <w:rPr>
          <w:rFonts w:eastAsiaTheme="majorEastAsia"/>
          <w:b/>
          <w:bCs/>
          <w:szCs w:val="24"/>
        </w:rPr>
        <w:t xml:space="preserve"> </w:t>
      </w:r>
    </w:p>
    <w:p w14:paraId="42265465" w14:textId="77777777" w:rsidR="002F1E0C" w:rsidRPr="004E2BFD" w:rsidRDefault="002F1E0C" w:rsidP="002F1E0C">
      <w:pPr>
        <w:jc w:val="center"/>
        <w:rPr>
          <w:rFonts w:eastAsiaTheme="majorEastAsia"/>
          <w:b/>
          <w:bCs/>
          <w:szCs w:val="24"/>
        </w:rPr>
      </w:pPr>
      <w:r w:rsidRPr="004E2BFD">
        <w:rPr>
          <w:rFonts w:eastAsiaTheme="majorEastAsia"/>
          <w:b/>
          <w:bCs/>
          <w:szCs w:val="24"/>
        </w:rPr>
        <w:t>TECHNINĖ SPECIFIKACIJA</w:t>
      </w:r>
    </w:p>
    <w:p w14:paraId="538079B6" w14:textId="77777777" w:rsidR="002F1E0C" w:rsidRPr="008C3B32" w:rsidRDefault="002F1E0C" w:rsidP="002F1E0C">
      <w:pPr>
        <w:jc w:val="center"/>
        <w:rPr>
          <w:b/>
          <w:bCs/>
          <w:szCs w:val="24"/>
        </w:rPr>
      </w:pPr>
    </w:p>
    <w:p w14:paraId="02CA1EDA" w14:textId="77777777" w:rsidR="002F1E0C" w:rsidRDefault="002F1E0C" w:rsidP="002F1E0C">
      <w:pPr>
        <w:pStyle w:val="Antrat2"/>
        <w:numPr>
          <w:ilvl w:val="0"/>
          <w:numId w:val="3"/>
        </w:numPr>
        <w:tabs>
          <w:tab w:val="num" w:pos="360"/>
        </w:tabs>
        <w:autoSpaceDN/>
        <w:spacing w:before="0" w:line="360" w:lineRule="auto"/>
        <w:ind w:left="0" w:firstLine="0"/>
        <w:jc w:val="center"/>
        <w:rPr>
          <w:rFonts w:ascii="Times New Roman" w:hAnsi="Times New Roman"/>
        </w:rPr>
      </w:pPr>
      <w:r w:rsidRPr="008C3B32">
        <w:rPr>
          <w:rFonts w:ascii="Times New Roman" w:hAnsi="Times New Roman"/>
        </w:rPr>
        <w:t>PIRKIMO TIKSLAS</w:t>
      </w:r>
    </w:p>
    <w:p w14:paraId="07EDD061" w14:textId="7214C47A" w:rsidR="007452AD" w:rsidRDefault="00E7360B" w:rsidP="00E7360B">
      <w:pPr>
        <w:autoSpaceDN/>
        <w:spacing w:before="40" w:after="200" w:line="276" w:lineRule="auto"/>
        <w:ind w:firstLine="720"/>
        <w:jc w:val="both"/>
      </w:pPr>
      <w:r>
        <w:t>Šiuo pirkimu siekiama užtikrinti</w:t>
      </w:r>
      <w:r w:rsidR="005A13CE">
        <w:t xml:space="preserve"> Perkančioje</w:t>
      </w:r>
      <w:r>
        <w:t xml:space="preserve"> organizacijoje jau naudojamų informacinių technologijų paslaugų tęstinumą, suderinamumą ir vientisumą, </w:t>
      </w:r>
      <w:r w:rsidR="00F451F2">
        <w:t>išsi</w:t>
      </w:r>
      <w:r w:rsidR="00B8710F">
        <w:t xml:space="preserve">nuomojant </w:t>
      </w:r>
      <w:r>
        <w:t>dokumentų rengimo ir elektroninio pašto programinės įrangos licencijas, kompiuterinių darbo vietų priežiūros paslaugas bei virtualių serverių resursų nuomą ir administravimą.</w:t>
      </w:r>
      <w:r w:rsidR="007452AD">
        <w:t xml:space="preserve"> </w:t>
      </w:r>
    </w:p>
    <w:p w14:paraId="1ADFA9F0" w14:textId="3E9055C0" w:rsidR="00F11119" w:rsidRPr="00C84527" w:rsidRDefault="00E7360B" w:rsidP="00E7360B">
      <w:pPr>
        <w:autoSpaceDN/>
        <w:spacing w:before="40" w:after="200" w:line="276" w:lineRule="auto"/>
        <w:ind w:firstLine="720"/>
        <w:jc w:val="both"/>
        <w:rPr>
          <w:szCs w:val="24"/>
        </w:rPr>
      </w:pPr>
      <w:r>
        <w:t>Perkamos paslaugos turi būti suderinamos su</w:t>
      </w:r>
      <w:r w:rsidR="005A13CE">
        <w:t xml:space="preserve"> Perkančioje</w:t>
      </w:r>
      <w:r>
        <w:t xml:space="preserve"> organizacijoje naudojamomis „Windows 10 Pro“ ir „Windows 11 Pro“ operacinėmis sistemomis, taip pat su</w:t>
      </w:r>
      <w:r w:rsidR="005E1967">
        <w:t xml:space="preserve"> serveriais</w:t>
      </w:r>
      <w:r>
        <w:t xml:space="preserve"> „Windows Server 2022 Standard“, kuri</w:t>
      </w:r>
      <w:r w:rsidR="005E1967">
        <w:t>u</w:t>
      </w:r>
      <w:r>
        <w:t>o</w:t>
      </w:r>
      <w:r w:rsidR="005E1967">
        <w:t>s</w:t>
      </w:r>
      <w:r>
        <w:t xml:space="preserve">e veikia </w:t>
      </w:r>
      <w:r w:rsidR="003E1A6D">
        <w:t xml:space="preserve">failų serveris, </w:t>
      </w:r>
      <w:r>
        <w:t xml:space="preserve">centralizuota naudotojų tapatybių ir prieigų valdymo sistema ir kuri yra sinchronizuota su debesijos pagrindu veikiančia produktyvumo paslaugų aplinka, naudojančia „Microsoft 365 </w:t>
      </w:r>
      <w:proofErr w:type="spellStart"/>
      <w:r>
        <w:t>Business</w:t>
      </w:r>
      <w:proofErr w:type="spellEnd"/>
      <w:r>
        <w:t xml:space="preserve"> Standard“ licencijas.</w:t>
      </w:r>
      <w:r w:rsidR="007452AD">
        <w:t xml:space="preserve"> </w:t>
      </w:r>
      <w:r>
        <w:t>Pirkimo tikslu taip pat siekiama užtikrinti, kad esama naudotojų autentifikavimo ir nuotolinės prieigos infrastruktūra, paremta virtualaus privataus tinklo (VPN) sprendimu, integruot</w:t>
      </w:r>
      <w:r w:rsidR="00754AC3">
        <w:t>ųsi</w:t>
      </w:r>
      <w:r>
        <w:t xml:space="preserve"> su „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</w:t>
      </w:r>
      <w:proofErr w:type="spellStart"/>
      <w:r>
        <w:t>Domain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>“ naudotojų katalogu, būtų palaikoma ir galėtų būti toliau naudojama be esminių architektūrinių pakeitimų.</w:t>
      </w:r>
      <w:r w:rsidR="007452AD">
        <w:t xml:space="preserve"> </w:t>
      </w:r>
      <w:r w:rsidR="00F11119" w:rsidRPr="003F1CB9">
        <w:t xml:space="preserve">Prekių (licencijos) pristatymo ir paslaugos tekimo vieta - </w:t>
      </w:r>
      <w:r w:rsidR="00F11119" w:rsidRPr="00C84527">
        <w:rPr>
          <w:szCs w:val="24"/>
        </w:rPr>
        <w:t>Lietuvos Respublikos vyriausioji rinkimų komisija, Gynėjų g. 8, Vilnius.</w:t>
      </w:r>
    </w:p>
    <w:p w14:paraId="1F0E3B9B" w14:textId="6628748C" w:rsidR="002F1E0C" w:rsidRPr="00773130" w:rsidRDefault="00773130" w:rsidP="00773130">
      <w:pPr>
        <w:pStyle w:val="Sraopastraipa"/>
        <w:numPr>
          <w:ilvl w:val="0"/>
          <w:numId w:val="17"/>
        </w:numPr>
        <w:autoSpaceDN/>
        <w:ind w:left="0" w:firstLine="0"/>
        <w:rPr>
          <w:sz w:val="22"/>
          <w:szCs w:val="22"/>
        </w:rPr>
      </w:pPr>
      <w:r w:rsidRPr="00773130">
        <w:rPr>
          <w:sz w:val="22"/>
          <w:szCs w:val="22"/>
        </w:rPr>
        <w:t xml:space="preserve">lentelė: </w:t>
      </w:r>
      <w:r w:rsidR="002F1E0C" w:rsidRPr="00773130">
        <w:rPr>
          <w:sz w:val="22"/>
          <w:szCs w:val="22"/>
        </w:rPr>
        <w:t>Pirkimo tikslas yra įsigyti žemiau išvardintas paslaugas:</w:t>
      </w:r>
    </w:p>
    <w:tbl>
      <w:tblPr>
        <w:tblpPr w:leftFromText="180" w:rightFromText="180" w:vertAnchor="text" w:tblpY="1"/>
        <w:tblOverlap w:val="never"/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804"/>
        <w:gridCol w:w="1985"/>
      </w:tblGrid>
      <w:tr w:rsidR="002F1E0C" w:rsidRPr="008C3B32" w14:paraId="6086D18A" w14:textId="77777777" w:rsidTr="00450146">
        <w:trPr>
          <w:trHeight w:val="556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17BD0" w14:textId="77777777" w:rsidR="002F1E0C" w:rsidRPr="008C3B32" w:rsidRDefault="002F1E0C" w:rsidP="00450146">
            <w:pPr>
              <w:spacing w:line="360" w:lineRule="auto"/>
              <w:jc w:val="center"/>
              <w:rPr>
                <w:b/>
              </w:rPr>
            </w:pPr>
            <w:r w:rsidRPr="008C3B32">
              <w:rPr>
                <w:b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7E27" w14:textId="77777777" w:rsidR="002F1E0C" w:rsidRPr="008C3B32" w:rsidRDefault="002F1E0C" w:rsidP="00450146">
            <w:pPr>
              <w:spacing w:line="360" w:lineRule="auto"/>
              <w:jc w:val="center"/>
              <w:rPr>
                <w:b/>
              </w:rPr>
            </w:pPr>
            <w:r w:rsidRPr="008C3B32">
              <w:rPr>
                <w:b/>
              </w:rPr>
              <w:t>Pavadinimas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F82B9" w14:textId="77777777" w:rsidR="002F1E0C" w:rsidRPr="008C3B32" w:rsidRDefault="002F1E0C" w:rsidP="00450146">
            <w:pPr>
              <w:spacing w:line="360" w:lineRule="auto"/>
              <w:jc w:val="center"/>
              <w:rPr>
                <w:b/>
                <w:vertAlign w:val="superscript"/>
              </w:rPr>
            </w:pPr>
            <w:r w:rsidRPr="008C3B32">
              <w:rPr>
                <w:b/>
              </w:rPr>
              <w:t>Preliminarus kiekis</w:t>
            </w:r>
          </w:p>
        </w:tc>
      </w:tr>
      <w:tr w:rsidR="002F1E0C" w:rsidRPr="008C3B32" w14:paraId="001403A3" w14:textId="77777777" w:rsidTr="00450146">
        <w:trPr>
          <w:trHeight w:val="285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8F46" w14:textId="77777777" w:rsidR="002F1E0C" w:rsidRPr="008C3B32" w:rsidRDefault="002F1E0C" w:rsidP="00450146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8C3B32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238BD" w14:textId="77777777" w:rsidR="002F1E0C" w:rsidRPr="008C3B32" w:rsidRDefault="002F1E0C" w:rsidP="00450146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8C3B32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6900" w14:textId="77777777" w:rsidR="002F1E0C" w:rsidRPr="008C3B32" w:rsidRDefault="002F1E0C" w:rsidP="00450146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8C3B32">
              <w:rPr>
                <w:i/>
                <w:sz w:val="16"/>
                <w:szCs w:val="16"/>
              </w:rPr>
              <w:t>3</w:t>
            </w:r>
          </w:p>
        </w:tc>
      </w:tr>
      <w:tr w:rsidR="002F1E0C" w:rsidRPr="008C3B32" w14:paraId="54D0DD4D" w14:textId="77777777" w:rsidTr="00450146">
        <w:trPr>
          <w:trHeight w:val="4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4781" w14:textId="77777777" w:rsidR="002F1E0C" w:rsidRPr="008C3B32" w:rsidRDefault="002F1E0C" w:rsidP="0042277E">
            <w:pPr>
              <w:pStyle w:val="Sraopastraipa"/>
              <w:numPr>
                <w:ilvl w:val="0"/>
                <w:numId w:val="4"/>
              </w:numPr>
              <w:spacing w:line="360" w:lineRule="auto"/>
              <w:ind w:left="0" w:firstLine="0"/>
              <w:rPr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FD7B1" w14:textId="49088123" w:rsidR="002F1E0C" w:rsidRPr="005273A2" w:rsidRDefault="0042277E" w:rsidP="00450146">
            <w:pPr>
              <w:spacing w:line="360" w:lineRule="auto"/>
              <w:jc w:val="both"/>
              <w:rPr>
                <w:b/>
                <w:bCs/>
              </w:rPr>
            </w:pPr>
            <w:r w:rsidRPr="005273A2">
              <w:rPr>
                <w:b/>
                <w:bCs/>
              </w:rPr>
              <w:t>Dokumentų rengimo ir elektroninio pašto programinės įrangos licencij</w:t>
            </w:r>
            <w:r w:rsidR="004476F0">
              <w:rPr>
                <w:b/>
                <w:bCs/>
              </w:rPr>
              <w:t>ų nuoma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24869" w14:textId="11C4BDE3" w:rsidR="002F1E0C" w:rsidRPr="008C3B32" w:rsidRDefault="002F1E0C" w:rsidP="00450146">
            <w:pPr>
              <w:spacing w:line="360" w:lineRule="auto"/>
              <w:jc w:val="center"/>
            </w:pPr>
          </w:p>
        </w:tc>
      </w:tr>
      <w:tr w:rsidR="0042277E" w:rsidRPr="008C3B32" w14:paraId="441B4C16" w14:textId="77777777" w:rsidTr="00450146">
        <w:trPr>
          <w:trHeight w:val="4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60B2" w14:textId="77777777" w:rsidR="0042277E" w:rsidRPr="0042277E" w:rsidRDefault="0042277E" w:rsidP="0042277E">
            <w:pPr>
              <w:pStyle w:val="Sraopastraipa"/>
              <w:numPr>
                <w:ilvl w:val="1"/>
                <w:numId w:val="4"/>
              </w:numPr>
              <w:spacing w:line="360" w:lineRule="auto"/>
              <w:ind w:left="0" w:firstLine="0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4E3B" w14:textId="549C786D" w:rsidR="0042277E" w:rsidRPr="008C3B32" w:rsidRDefault="0042277E" w:rsidP="00450146">
            <w:pPr>
              <w:spacing w:line="360" w:lineRule="auto"/>
              <w:jc w:val="both"/>
            </w:pPr>
            <w:r>
              <w:t>Biuro programinė įranga (licencijos) 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DDE71" w14:textId="2E5FD22E" w:rsidR="0042277E" w:rsidRDefault="0042277E" w:rsidP="006436E4">
            <w:pPr>
              <w:spacing w:line="360" w:lineRule="auto"/>
              <w:jc w:val="center"/>
            </w:pPr>
            <w:r>
              <w:t>15 vnt.</w:t>
            </w:r>
          </w:p>
        </w:tc>
      </w:tr>
      <w:tr w:rsidR="00674B22" w:rsidRPr="008C3B32" w14:paraId="0E795FBE" w14:textId="77777777" w:rsidTr="00450146">
        <w:trPr>
          <w:trHeight w:val="4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6B35" w14:textId="77777777" w:rsidR="00674B22" w:rsidRPr="0042277E" w:rsidRDefault="00674B22" w:rsidP="0042277E">
            <w:pPr>
              <w:pStyle w:val="Sraopastraipa"/>
              <w:numPr>
                <w:ilvl w:val="1"/>
                <w:numId w:val="4"/>
              </w:numPr>
              <w:spacing w:line="360" w:lineRule="auto"/>
              <w:ind w:left="0" w:firstLine="0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9842" w14:textId="011184B9" w:rsidR="00674B22" w:rsidRPr="008C3B32" w:rsidRDefault="00674B22" w:rsidP="00450146">
            <w:pPr>
              <w:spacing w:line="360" w:lineRule="auto"/>
              <w:jc w:val="both"/>
            </w:pPr>
            <w:r>
              <w:t>Biuro programinė įranga (licencijos) 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0B2C" w14:textId="6D18B03C" w:rsidR="00674B22" w:rsidRDefault="00674B22" w:rsidP="006436E4">
            <w:pPr>
              <w:spacing w:line="360" w:lineRule="auto"/>
              <w:jc w:val="center"/>
            </w:pPr>
            <w:r>
              <w:t>40</w:t>
            </w:r>
            <w:r w:rsidR="00F234BF">
              <w:t xml:space="preserve"> vnt.</w:t>
            </w:r>
          </w:p>
        </w:tc>
      </w:tr>
      <w:tr w:rsidR="002F1E0C" w:rsidRPr="008C3B32" w14:paraId="0B52558C" w14:textId="77777777" w:rsidTr="00450146">
        <w:trPr>
          <w:trHeight w:val="4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C828" w14:textId="77777777" w:rsidR="002F1E0C" w:rsidRPr="0042277E" w:rsidRDefault="002F1E0C" w:rsidP="0042277E">
            <w:pPr>
              <w:pStyle w:val="Sraopastraipa"/>
              <w:numPr>
                <w:ilvl w:val="0"/>
                <w:numId w:val="4"/>
              </w:numPr>
              <w:spacing w:line="360" w:lineRule="auto"/>
              <w:ind w:left="0" w:firstLine="0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9AA08" w14:textId="77777777" w:rsidR="002F1E0C" w:rsidRPr="005273A2" w:rsidRDefault="002F1E0C" w:rsidP="00450146">
            <w:pPr>
              <w:spacing w:line="360" w:lineRule="auto"/>
              <w:jc w:val="both"/>
              <w:rPr>
                <w:b/>
                <w:bCs/>
                <w:szCs w:val="24"/>
              </w:rPr>
            </w:pPr>
            <w:r w:rsidRPr="005273A2">
              <w:rPr>
                <w:b/>
                <w:bCs/>
              </w:rPr>
              <w:t>Kompiuterinių darbo vietų priežiūra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CC65A" w14:textId="36150D22" w:rsidR="002F1E0C" w:rsidRPr="008C3B32" w:rsidRDefault="007F4593" w:rsidP="006436E4">
            <w:pPr>
              <w:spacing w:line="360" w:lineRule="auto"/>
              <w:jc w:val="center"/>
            </w:pPr>
            <w:r>
              <w:t>80</w:t>
            </w:r>
            <w:r w:rsidR="00F234BF">
              <w:t xml:space="preserve"> vnt.</w:t>
            </w:r>
          </w:p>
        </w:tc>
      </w:tr>
      <w:tr w:rsidR="002F1E0C" w:rsidRPr="008C3B32" w14:paraId="06505A50" w14:textId="77777777" w:rsidTr="00450146">
        <w:trPr>
          <w:trHeight w:val="4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89015" w14:textId="77777777" w:rsidR="002F1E0C" w:rsidRPr="0042277E" w:rsidRDefault="002F1E0C" w:rsidP="0042277E">
            <w:pPr>
              <w:pStyle w:val="Sraopastraipa"/>
              <w:numPr>
                <w:ilvl w:val="0"/>
                <w:numId w:val="4"/>
              </w:numPr>
              <w:spacing w:line="360" w:lineRule="auto"/>
              <w:ind w:left="0" w:firstLine="0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C66A0" w14:textId="77777777" w:rsidR="002F1E0C" w:rsidRPr="005273A2" w:rsidRDefault="002F1E0C" w:rsidP="00450146">
            <w:pPr>
              <w:spacing w:line="360" w:lineRule="auto"/>
              <w:jc w:val="both"/>
              <w:rPr>
                <w:b/>
                <w:bCs/>
              </w:rPr>
            </w:pPr>
            <w:r w:rsidRPr="005273A2">
              <w:rPr>
                <w:b/>
                <w:bCs/>
              </w:rPr>
              <w:t>Virtualių serverių resursų nuomos ir priežiūros paslaugos: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9B84E" w14:textId="77777777" w:rsidR="002F1E0C" w:rsidRPr="008C3B32" w:rsidRDefault="002F1E0C" w:rsidP="006436E4">
            <w:pPr>
              <w:spacing w:line="360" w:lineRule="auto"/>
              <w:jc w:val="center"/>
            </w:pPr>
          </w:p>
        </w:tc>
      </w:tr>
      <w:tr w:rsidR="002F1E0C" w:rsidRPr="008C3B32" w14:paraId="7B9C3AB0" w14:textId="77777777" w:rsidTr="00450146">
        <w:trPr>
          <w:trHeight w:val="3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5799" w14:textId="77777777" w:rsidR="002F1E0C" w:rsidRPr="0042277E" w:rsidRDefault="002F1E0C" w:rsidP="0042277E">
            <w:pPr>
              <w:pStyle w:val="Sraopastraipa"/>
              <w:numPr>
                <w:ilvl w:val="1"/>
                <w:numId w:val="4"/>
              </w:numPr>
              <w:spacing w:line="360" w:lineRule="auto"/>
              <w:ind w:left="0" w:firstLine="0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6CB1" w14:textId="44256A34" w:rsidR="002F1E0C" w:rsidRPr="008C3B32" w:rsidRDefault="002F1E0C" w:rsidP="00450146">
            <w:pPr>
              <w:spacing w:line="360" w:lineRule="auto"/>
              <w:jc w:val="both"/>
            </w:pPr>
            <w:proofErr w:type="spellStart"/>
            <w:r w:rsidRPr="008C3B32">
              <w:t>vCPU</w:t>
            </w:r>
            <w:proofErr w:type="spellEnd"/>
            <w:r w:rsidR="00EE661C">
              <w:t xml:space="preserve"> (bendras kiekis)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C6930" w14:textId="69108EFF" w:rsidR="002F1E0C" w:rsidRPr="008C3B32" w:rsidRDefault="00226867" w:rsidP="006436E4">
            <w:pPr>
              <w:spacing w:line="360" w:lineRule="auto"/>
              <w:jc w:val="center"/>
            </w:pPr>
            <w:r>
              <w:t>8</w:t>
            </w:r>
            <w:r w:rsidR="00AD4B20">
              <w:t xml:space="preserve"> vnt.</w:t>
            </w:r>
          </w:p>
        </w:tc>
      </w:tr>
      <w:tr w:rsidR="002F1E0C" w:rsidRPr="008C3B32" w14:paraId="44D84466" w14:textId="77777777" w:rsidTr="00450146">
        <w:trPr>
          <w:trHeight w:val="2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73A4" w14:textId="77777777" w:rsidR="002F1E0C" w:rsidRPr="0042277E" w:rsidRDefault="002F1E0C" w:rsidP="0042277E">
            <w:pPr>
              <w:pStyle w:val="Sraopastraipa"/>
              <w:numPr>
                <w:ilvl w:val="1"/>
                <w:numId w:val="4"/>
              </w:numPr>
              <w:spacing w:line="360" w:lineRule="auto"/>
              <w:ind w:left="0" w:firstLine="0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51E3C" w14:textId="02ACF586" w:rsidR="002F1E0C" w:rsidRPr="008C3B32" w:rsidRDefault="002F1E0C" w:rsidP="00450146">
            <w:pPr>
              <w:spacing w:line="360" w:lineRule="auto"/>
              <w:jc w:val="both"/>
            </w:pPr>
            <w:r w:rsidRPr="008C3B32">
              <w:t>RAM</w:t>
            </w:r>
            <w:r w:rsidR="00EE661C">
              <w:t xml:space="preserve"> (bendras kiekis)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5E4D4" w14:textId="05493099" w:rsidR="002F1E0C" w:rsidRPr="008C3B32" w:rsidRDefault="00226867" w:rsidP="006436E4">
            <w:pPr>
              <w:tabs>
                <w:tab w:val="left" w:pos="804"/>
                <w:tab w:val="center" w:pos="884"/>
              </w:tabs>
              <w:spacing w:line="360" w:lineRule="auto"/>
              <w:jc w:val="center"/>
            </w:pPr>
            <w:r>
              <w:t>16</w:t>
            </w:r>
            <w:r w:rsidR="001E13B5">
              <w:t xml:space="preserve"> </w:t>
            </w:r>
            <w:r w:rsidR="00AD4B20">
              <w:t>GB</w:t>
            </w:r>
          </w:p>
        </w:tc>
      </w:tr>
      <w:tr w:rsidR="002F1E0C" w:rsidRPr="008C3B32" w14:paraId="2E9697B7" w14:textId="77777777" w:rsidTr="00450146">
        <w:trPr>
          <w:trHeight w:val="30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4DD6A" w14:textId="77777777" w:rsidR="002F1E0C" w:rsidRPr="0042277E" w:rsidRDefault="002F1E0C" w:rsidP="0042277E">
            <w:pPr>
              <w:pStyle w:val="Sraopastraipa"/>
              <w:numPr>
                <w:ilvl w:val="1"/>
                <w:numId w:val="4"/>
              </w:numPr>
              <w:spacing w:line="360" w:lineRule="auto"/>
              <w:ind w:left="0" w:firstLine="0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EF59D" w14:textId="6B35FFBC" w:rsidR="002F1E0C" w:rsidRPr="008C3B32" w:rsidRDefault="002F1E0C" w:rsidP="00450146">
            <w:pPr>
              <w:spacing w:line="360" w:lineRule="auto"/>
              <w:jc w:val="both"/>
            </w:pPr>
            <w:r w:rsidRPr="008C3B32">
              <w:t>HDD</w:t>
            </w:r>
            <w:r w:rsidR="00EE661C">
              <w:t xml:space="preserve"> (bendras kiekis)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542A" w14:textId="6CAD2066" w:rsidR="002F1E0C" w:rsidRPr="008C3B32" w:rsidRDefault="00FD0361" w:rsidP="006436E4">
            <w:pPr>
              <w:spacing w:line="360" w:lineRule="auto"/>
              <w:jc w:val="center"/>
            </w:pPr>
            <w:r>
              <w:t>300</w:t>
            </w:r>
            <w:r w:rsidR="00AD4B20">
              <w:t xml:space="preserve"> GB</w:t>
            </w:r>
          </w:p>
        </w:tc>
      </w:tr>
      <w:tr w:rsidR="002F1E0C" w:rsidRPr="008C3B32" w14:paraId="4D3A3D80" w14:textId="77777777" w:rsidTr="00450146">
        <w:trPr>
          <w:trHeight w:val="4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13C1" w14:textId="77777777" w:rsidR="002F1E0C" w:rsidRPr="0042277E" w:rsidRDefault="002F1E0C" w:rsidP="0042277E">
            <w:pPr>
              <w:pStyle w:val="Sraopastraipa"/>
              <w:numPr>
                <w:ilvl w:val="1"/>
                <w:numId w:val="4"/>
              </w:numPr>
              <w:spacing w:line="360" w:lineRule="auto"/>
              <w:ind w:left="0" w:firstLine="0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DCFDE" w14:textId="77777777" w:rsidR="002F1E0C" w:rsidRPr="008C3B32" w:rsidRDefault="002F1E0C" w:rsidP="00450146">
            <w:pPr>
              <w:spacing w:line="360" w:lineRule="auto"/>
              <w:jc w:val="both"/>
            </w:pPr>
            <w:r w:rsidRPr="008C3B32">
              <w:t>Virtualaus serverio operacinės sistemos su domeno kontrolerio priežiūra (24x7)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C620D" w14:textId="190303FF" w:rsidR="002F1E0C" w:rsidRPr="008C3B32" w:rsidRDefault="006A010C" w:rsidP="00450146">
            <w:pPr>
              <w:spacing w:line="360" w:lineRule="auto"/>
              <w:jc w:val="center"/>
            </w:pPr>
            <w:r>
              <w:t>2</w:t>
            </w:r>
            <w:r w:rsidR="00AD4B20">
              <w:t xml:space="preserve"> vnt.</w:t>
            </w:r>
          </w:p>
        </w:tc>
      </w:tr>
      <w:tr w:rsidR="002F1E0C" w:rsidRPr="008C3B32" w14:paraId="5469F07C" w14:textId="77777777" w:rsidTr="00450146">
        <w:trPr>
          <w:trHeight w:val="4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63ADB" w14:textId="77777777" w:rsidR="002F1E0C" w:rsidRPr="0042277E" w:rsidRDefault="002F1E0C" w:rsidP="00773130">
            <w:pPr>
              <w:pStyle w:val="Sraopastraipa"/>
              <w:numPr>
                <w:ilvl w:val="0"/>
                <w:numId w:val="4"/>
              </w:numPr>
              <w:spacing w:line="360" w:lineRule="auto"/>
              <w:ind w:left="0" w:firstLine="0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CCEDB" w14:textId="570BF750" w:rsidR="002F1E0C" w:rsidRPr="005273A2" w:rsidRDefault="0013309C" w:rsidP="00450146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L2 arba </w:t>
            </w:r>
            <w:r w:rsidR="002F1E0C" w:rsidRPr="005273A2">
              <w:rPr>
                <w:b/>
                <w:bCs/>
              </w:rPr>
              <w:t>L3 lygio saugaus sujungimo tarp tiekėjo DC ir PO paslauga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88598" w14:textId="79C2BD35" w:rsidR="002F1E0C" w:rsidRPr="008C3B32" w:rsidRDefault="002F1E0C" w:rsidP="00450146">
            <w:pPr>
              <w:spacing w:line="360" w:lineRule="auto"/>
              <w:jc w:val="center"/>
            </w:pPr>
            <w:r w:rsidRPr="008C3B32">
              <w:t>1</w:t>
            </w:r>
            <w:r w:rsidR="00AD4B20">
              <w:t xml:space="preserve"> vnt.</w:t>
            </w:r>
          </w:p>
        </w:tc>
      </w:tr>
      <w:tr w:rsidR="002F1E0C" w:rsidRPr="008C3B32" w14:paraId="51654B32" w14:textId="77777777" w:rsidTr="00450146">
        <w:trPr>
          <w:trHeight w:val="4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B9DD5" w14:textId="16EE4120" w:rsidR="002F1E0C" w:rsidRPr="0042277E" w:rsidRDefault="000934ED" w:rsidP="0042277E">
            <w:pPr>
              <w:spacing w:line="360" w:lineRule="auto"/>
            </w:pPr>
            <w:r>
              <w:t>5</w:t>
            </w:r>
            <w:r w:rsidR="002F1E0C" w:rsidRPr="0042277E">
              <w:t xml:space="preserve">.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FDF3" w14:textId="04C55148" w:rsidR="002F1E0C" w:rsidRPr="005273A2" w:rsidRDefault="002F1E0C" w:rsidP="00450146">
            <w:pPr>
              <w:spacing w:line="360" w:lineRule="auto"/>
              <w:jc w:val="both"/>
              <w:rPr>
                <w:b/>
                <w:bCs/>
              </w:rPr>
            </w:pPr>
            <w:r w:rsidRPr="005273A2">
              <w:rPr>
                <w:b/>
                <w:bCs/>
              </w:rPr>
              <w:t xml:space="preserve">Paslaugų migravimo, diegimo </w:t>
            </w:r>
            <w:r w:rsidR="001A38AB">
              <w:rPr>
                <w:b/>
                <w:bCs/>
              </w:rPr>
              <w:t>darbai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19A3" w14:textId="3DF9E90E" w:rsidR="002F1E0C" w:rsidRPr="008C3B32" w:rsidRDefault="002F1E0C" w:rsidP="00450146">
            <w:pPr>
              <w:spacing w:line="360" w:lineRule="auto"/>
              <w:jc w:val="center"/>
            </w:pPr>
            <w:r w:rsidRPr="008C3B32">
              <w:t>1</w:t>
            </w:r>
            <w:r w:rsidR="00AD4B20">
              <w:t xml:space="preserve"> </w:t>
            </w:r>
            <w:r w:rsidR="006436E4">
              <w:t>vnt.</w:t>
            </w:r>
          </w:p>
        </w:tc>
      </w:tr>
      <w:tr w:rsidR="002F1E0C" w:rsidRPr="008C3B32" w14:paraId="6180CE1A" w14:textId="77777777" w:rsidTr="00450146">
        <w:trPr>
          <w:trHeight w:val="4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293DB" w14:textId="71002FD8" w:rsidR="002F1E0C" w:rsidRPr="0042277E" w:rsidRDefault="000934ED" w:rsidP="0042277E">
            <w:pPr>
              <w:spacing w:line="360" w:lineRule="auto"/>
            </w:pPr>
            <w:r>
              <w:t>6</w:t>
            </w:r>
            <w:r w:rsidR="002F1E0C" w:rsidRPr="0042277E">
              <w:t xml:space="preserve">.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1878" w14:textId="57D9F3A8" w:rsidR="002F1E0C" w:rsidRPr="005273A2" w:rsidRDefault="00A37F54" w:rsidP="00450146">
            <w:pPr>
              <w:spacing w:line="360" w:lineRule="auto"/>
              <w:jc w:val="both"/>
              <w:rPr>
                <w:b/>
                <w:bCs/>
              </w:rPr>
            </w:pPr>
            <w:r w:rsidRPr="005273A2">
              <w:rPr>
                <w:b/>
                <w:bCs/>
              </w:rPr>
              <w:t xml:space="preserve">Papildomi darbai </w:t>
            </w:r>
            <w:r w:rsidR="00A25A25" w:rsidRPr="005273A2">
              <w:rPr>
                <w:b/>
                <w:bCs/>
              </w:rPr>
              <w:t>(atvykus į vietą)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A7A40" w14:textId="29014840" w:rsidR="002F1E0C" w:rsidRPr="008C3B32" w:rsidRDefault="002F1E0C" w:rsidP="00450146">
            <w:pPr>
              <w:spacing w:line="360" w:lineRule="auto"/>
              <w:jc w:val="center"/>
            </w:pPr>
            <w:r w:rsidRPr="008C3B32">
              <w:t>70</w:t>
            </w:r>
            <w:r w:rsidR="006436E4">
              <w:t xml:space="preserve"> val.</w:t>
            </w:r>
          </w:p>
        </w:tc>
      </w:tr>
      <w:tr w:rsidR="002F1E0C" w:rsidRPr="008C3B32" w14:paraId="6DAD80B7" w14:textId="77777777" w:rsidTr="00450146">
        <w:trPr>
          <w:trHeight w:val="4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A805" w14:textId="2353C679" w:rsidR="002F1E0C" w:rsidRPr="0042277E" w:rsidRDefault="000934ED" w:rsidP="0042277E">
            <w:pPr>
              <w:spacing w:line="360" w:lineRule="auto"/>
            </w:pPr>
            <w:r>
              <w:t>7</w:t>
            </w:r>
            <w:r w:rsidR="002F1E0C" w:rsidRPr="0042277E">
              <w:t xml:space="preserve">.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D82DC" w14:textId="46917569" w:rsidR="002F1E0C" w:rsidRPr="005273A2" w:rsidRDefault="0051610D" w:rsidP="00450146">
            <w:pPr>
              <w:spacing w:line="360" w:lineRule="auto"/>
              <w:jc w:val="both"/>
              <w:rPr>
                <w:b/>
                <w:bCs/>
              </w:rPr>
            </w:pPr>
            <w:r w:rsidRPr="005273A2">
              <w:rPr>
                <w:b/>
                <w:bCs/>
              </w:rPr>
              <w:t>Papildomi įrangos konfigūravimo darbai (naujų funkcionalumų diegimas</w:t>
            </w:r>
            <w:r w:rsidR="004C7819" w:rsidRPr="005273A2">
              <w:rPr>
                <w:b/>
                <w:bCs/>
              </w:rPr>
              <w:t xml:space="preserve"> serveriuose</w:t>
            </w:r>
            <w:r w:rsidRPr="005273A2">
              <w:rPr>
                <w:b/>
                <w:bCs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210DC" w14:textId="6D94ECB1" w:rsidR="002F1E0C" w:rsidRPr="008C3B32" w:rsidRDefault="0051610D" w:rsidP="00450146">
            <w:pPr>
              <w:spacing w:line="360" w:lineRule="auto"/>
              <w:jc w:val="center"/>
            </w:pPr>
            <w:r>
              <w:rPr>
                <w:szCs w:val="24"/>
              </w:rPr>
              <w:t>50</w:t>
            </w:r>
            <w:r w:rsidR="006436E4">
              <w:rPr>
                <w:szCs w:val="24"/>
              </w:rPr>
              <w:t xml:space="preserve"> val.</w:t>
            </w:r>
          </w:p>
        </w:tc>
      </w:tr>
    </w:tbl>
    <w:p w14:paraId="342FE08C" w14:textId="77777777" w:rsidR="002F1E0C" w:rsidRPr="008C3B32" w:rsidRDefault="002F1E0C" w:rsidP="002F1E0C">
      <w:pPr>
        <w:spacing w:line="360" w:lineRule="auto"/>
      </w:pPr>
    </w:p>
    <w:p w14:paraId="487F5C45" w14:textId="33D5B5E7" w:rsidR="004C7819" w:rsidRDefault="004E3D99" w:rsidP="00773130">
      <w:pPr>
        <w:pStyle w:val="Antrat2"/>
        <w:numPr>
          <w:ilvl w:val="0"/>
          <w:numId w:val="15"/>
        </w:numPr>
        <w:ind w:left="0" w:firstLine="0"/>
        <w:jc w:val="center"/>
      </w:pPr>
      <w:r>
        <w:t xml:space="preserve">REIKALAVIMAI </w:t>
      </w:r>
      <w:r w:rsidRPr="004E3D99">
        <w:t>DOKUMENTŲ RENGIMO IR ELEKTRONINIO PAŠTO PROGRAMINĖS ĮRANGOS NUOMOS (LICENCIJŲ), KOMPIUTERINIŲ DARBO VIETŲ PRIEŽIŪROS, VIRTUALIŲ SERVERIŲ RESURSŲ NUOMOS IR PRIEŽIŪROS</w:t>
      </w:r>
      <w:r w:rsidR="005669AB">
        <w:t xml:space="preserve"> PASLAUGOMS</w:t>
      </w:r>
    </w:p>
    <w:p w14:paraId="14B01C83" w14:textId="77777777" w:rsidR="007A24C5" w:rsidRDefault="007A24C5" w:rsidP="007A24C5"/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3094"/>
        <w:gridCol w:w="5629"/>
      </w:tblGrid>
      <w:tr w:rsidR="00C80383" w:rsidRPr="00746D20" w14:paraId="0A595D5C" w14:textId="77777777" w:rsidTr="00261DB6">
        <w:trPr>
          <w:cantSplit/>
          <w:tblHeader/>
        </w:trPr>
        <w:tc>
          <w:tcPr>
            <w:tcW w:w="470" w:type="pct"/>
            <w:shd w:val="clear" w:color="auto" w:fill="C1E4F5" w:themeFill="accent1" w:themeFillTint="33"/>
            <w:vAlign w:val="center"/>
          </w:tcPr>
          <w:p w14:paraId="3DB5A24B" w14:textId="77777777" w:rsidR="00C80383" w:rsidRPr="00746D20" w:rsidRDefault="00C80383" w:rsidP="00673893">
            <w:pPr>
              <w:suppressAutoHyphens w:val="0"/>
              <w:autoSpaceDN/>
              <w:spacing w:before="40" w:after="120" w:line="259" w:lineRule="auto"/>
              <w:rPr>
                <w:rFonts w:eastAsiaTheme="minorHAnsi"/>
                <w:b/>
                <w:szCs w:val="24"/>
              </w:rPr>
            </w:pPr>
            <w:bookmarkStart w:id="0" w:name="_Hlk30496226"/>
            <w:r w:rsidRPr="00746D20">
              <w:rPr>
                <w:rFonts w:eastAsiaTheme="minorHAnsi"/>
                <w:b/>
                <w:szCs w:val="24"/>
              </w:rPr>
              <w:t>Eil. Nr.</w:t>
            </w:r>
          </w:p>
        </w:tc>
        <w:tc>
          <w:tcPr>
            <w:tcW w:w="1607" w:type="pct"/>
            <w:shd w:val="clear" w:color="auto" w:fill="C1E4F5" w:themeFill="accent1" w:themeFillTint="33"/>
            <w:vAlign w:val="center"/>
          </w:tcPr>
          <w:p w14:paraId="7C1FDDC0" w14:textId="28DE2A71" w:rsidR="00C80383" w:rsidRPr="00746D20" w:rsidRDefault="005E5157" w:rsidP="00673893">
            <w:pPr>
              <w:suppressAutoHyphens w:val="0"/>
              <w:autoSpaceDN/>
              <w:spacing w:before="40" w:after="120" w:line="259" w:lineRule="auto"/>
              <w:rPr>
                <w:rFonts w:eastAsiaTheme="minorHAnsi"/>
                <w:b/>
                <w:szCs w:val="24"/>
              </w:rPr>
            </w:pPr>
            <w:r>
              <w:rPr>
                <w:rFonts w:eastAsiaTheme="minorHAnsi"/>
                <w:b/>
                <w:szCs w:val="24"/>
              </w:rPr>
              <w:t>Reikalavimai</w:t>
            </w:r>
          </w:p>
        </w:tc>
        <w:tc>
          <w:tcPr>
            <w:tcW w:w="2923" w:type="pct"/>
            <w:shd w:val="clear" w:color="auto" w:fill="C1E4F5" w:themeFill="accent1" w:themeFillTint="33"/>
            <w:vAlign w:val="center"/>
          </w:tcPr>
          <w:p w14:paraId="6D8B0C07" w14:textId="2B5FFD97" w:rsidR="00C80383" w:rsidRPr="00746D20" w:rsidRDefault="005E5157" w:rsidP="00673893">
            <w:pPr>
              <w:suppressAutoHyphens w:val="0"/>
              <w:autoSpaceDN/>
              <w:spacing w:before="40" w:after="120" w:line="259" w:lineRule="auto"/>
              <w:rPr>
                <w:rFonts w:eastAsiaTheme="minorHAnsi"/>
                <w:b/>
                <w:szCs w:val="24"/>
              </w:rPr>
            </w:pPr>
            <w:r>
              <w:rPr>
                <w:rFonts w:eastAsiaTheme="minorHAnsi"/>
                <w:b/>
                <w:szCs w:val="24"/>
              </w:rPr>
              <w:t>Rodikliai</w:t>
            </w:r>
          </w:p>
        </w:tc>
      </w:tr>
      <w:bookmarkEnd w:id="0"/>
      <w:tr w:rsidR="00C80383" w:rsidRPr="00746D20" w14:paraId="7FA41BBE" w14:textId="77777777" w:rsidTr="00261DB6">
        <w:trPr>
          <w:cantSplit/>
        </w:trPr>
        <w:tc>
          <w:tcPr>
            <w:tcW w:w="470" w:type="pct"/>
          </w:tcPr>
          <w:p w14:paraId="215F4CCB" w14:textId="5002484C" w:rsidR="00C80383" w:rsidRPr="00261DB6" w:rsidRDefault="00C80383" w:rsidP="00261DB6">
            <w:pPr>
              <w:pStyle w:val="Sraopastraipa"/>
              <w:numPr>
                <w:ilvl w:val="0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6011CE54" w14:textId="1C082190" w:rsidR="00C80383" w:rsidRPr="00261DB6" w:rsidRDefault="00511986" w:rsidP="00C80383">
            <w:pPr>
              <w:rPr>
                <w:rFonts w:eastAsiaTheme="minorHAnsi"/>
                <w:b/>
                <w:bCs/>
              </w:rPr>
            </w:pPr>
            <w:r w:rsidRPr="00261DB6">
              <w:rPr>
                <w:b/>
                <w:bCs/>
              </w:rPr>
              <w:t>Dokumentų rengimo ir elektroninio pašto programinės įrangos nuomos (licencijos)</w:t>
            </w:r>
          </w:p>
        </w:tc>
        <w:tc>
          <w:tcPr>
            <w:tcW w:w="2923" w:type="pct"/>
          </w:tcPr>
          <w:p w14:paraId="26254A67" w14:textId="77777777" w:rsidR="00C80383" w:rsidRPr="00C80383" w:rsidRDefault="00C80383" w:rsidP="00C80383">
            <w:pPr>
              <w:rPr>
                <w:rFonts w:eastAsiaTheme="minorHAnsi"/>
              </w:rPr>
            </w:pPr>
          </w:p>
        </w:tc>
      </w:tr>
      <w:tr w:rsidR="00C80383" w:rsidRPr="00746D20" w14:paraId="2E3B7217" w14:textId="77777777" w:rsidTr="00261DB6">
        <w:trPr>
          <w:cantSplit/>
        </w:trPr>
        <w:tc>
          <w:tcPr>
            <w:tcW w:w="470" w:type="pct"/>
          </w:tcPr>
          <w:p w14:paraId="55C94F6B" w14:textId="77777777" w:rsidR="00C80383" w:rsidRPr="00261DB6" w:rsidRDefault="00C80383" w:rsidP="00261DB6">
            <w:pPr>
              <w:pStyle w:val="Sraopastraipa"/>
              <w:numPr>
                <w:ilvl w:val="1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26F89E67" w14:textId="165561DB" w:rsidR="00C80383" w:rsidRPr="00BD5597" w:rsidRDefault="00511986" w:rsidP="00C80383">
            <w:pPr>
              <w:rPr>
                <w:rFonts w:eastAsiaTheme="minorHAnsi"/>
                <w:b/>
                <w:bCs/>
              </w:rPr>
            </w:pPr>
            <w:r w:rsidRPr="00BD5597">
              <w:rPr>
                <w:b/>
                <w:bCs/>
              </w:rPr>
              <w:t>Biuro programinė įranga (licencijos) A</w:t>
            </w:r>
          </w:p>
        </w:tc>
        <w:tc>
          <w:tcPr>
            <w:tcW w:w="2923" w:type="pct"/>
          </w:tcPr>
          <w:p w14:paraId="2AE1A9CA" w14:textId="2941E41D" w:rsidR="00C80383" w:rsidRPr="00C80383" w:rsidRDefault="00C80383" w:rsidP="00C80383">
            <w:pPr>
              <w:rPr>
                <w:rFonts w:eastAsiaTheme="minorHAnsi"/>
              </w:rPr>
            </w:pPr>
          </w:p>
        </w:tc>
      </w:tr>
      <w:tr w:rsidR="006D22C8" w:rsidRPr="00746D20" w14:paraId="46A1FA6A" w14:textId="77777777" w:rsidTr="00261DB6">
        <w:trPr>
          <w:cantSplit/>
        </w:trPr>
        <w:tc>
          <w:tcPr>
            <w:tcW w:w="470" w:type="pct"/>
          </w:tcPr>
          <w:p w14:paraId="3994AFAD" w14:textId="77777777" w:rsidR="006D22C8" w:rsidRPr="00261DB6" w:rsidRDefault="006D22C8" w:rsidP="00261DB6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18245917" w14:textId="4995812F" w:rsidR="006D22C8" w:rsidRPr="00C80383" w:rsidRDefault="006D22C8" w:rsidP="006D22C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Funkcionalumo reikalavimai</w:t>
            </w:r>
          </w:p>
        </w:tc>
        <w:tc>
          <w:tcPr>
            <w:tcW w:w="2923" w:type="pct"/>
          </w:tcPr>
          <w:p w14:paraId="08B298F1" w14:textId="4DCC5E0E" w:rsidR="006D22C8" w:rsidRPr="00C80383" w:rsidRDefault="006D22C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Paslaugų paketas sudaro biuro programų rinkinį, su galimybe jį naudoti atjungtu nuo kompiuterinio tinklo (</w:t>
            </w:r>
            <w:proofErr w:type="spellStart"/>
            <w:r w:rsidRPr="002350E6">
              <w:rPr>
                <w:i/>
                <w:color w:val="000000"/>
                <w:szCs w:val="24"/>
              </w:rPr>
              <w:t>off</w:t>
            </w:r>
            <w:proofErr w:type="spellEnd"/>
            <w:r w:rsidRPr="002350E6">
              <w:rPr>
                <w:i/>
                <w:color w:val="000000"/>
                <w:szCs w:val="24"/>
              </w:rPr>
              <w:t xml:space="preserve">-line) </w:t>
            </w:r>
            <w:r w:rsidRPr="002350E6">
              <w:rPr>
                <w:color w:val="000000"/>
                <w:szCs w:val="24"/>
              </w:rPr>
              <w:t>režimu, ir biuro programų rinkinio duomenų sinchronizavimo / perdavimo paslaugas.</w:t>
            </w:r>
          </w:p>
        </w:tc>
      </w:tr>
      <w:tr w:rsidR="006D22C8" w:rsidRPr="00746D20" w14:paraId="3C1B7176" w14:textId="77777777" w:rsidTr="00261DB6">
        <w:trPr>
          <w:cantSplit/>
        </w:trPr>
        <w:tc>
          <w:tcPr>
            <w:tcW w:w="470" w:type="pct"/>
          </w:tcPr>
          <w:p w14:paraId="4F109C6F" w14:textId="77777777" w:rsidR="006D22C8" w:rsidRPr="00261DB6" w:rsidRDefault="006D22C8" w:rsidP="00BB2A90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4B4E25B1" w14:textId="34411B2D" w:rsidR="006D22C8" w:rsidRPr="00C80383" w:rsidRDefault="006D22C8" w:rsidP="006D22C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Palaikoma operacinė sistema</w:t>
            </w:r>
          </w:p>
        </w:tc>
        <w:tc>
          <w:tcPr>
            <w:tcW w:w="2923" w:type="pct"/>
          </w:tcPr>
          <w:p w14:paraId="1008C933" w14:textId="40BC49E4" w:rsidR="006D22C8" w:rsidRPr="00C80383" w:rsidRDefault="006D22C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Windows 10 Pro, Windows 11 Pro</w:t>
            </w:r>
          </w:p>
        </w:tc>
      </w:tr>
      <w:tr w:rsidR="006D22C8" w:rsidRPr="00746D20" w14:paraId="7F3C4F3F" w14:textId="77777777" w:rsidTr="00261DB6">
        <w:trPr>
          <w:cantSplit/>
        </w:trPr>
        <w:tc>
          <w:tcPr>
            <w:tcW w:w="470" w:type="pct"/>
          </w:tcPr>
          <w:p w14:paraId="03DC7DBC" w14:textId="77777777" w:rsidR="006D22C8" w:rsidRPr="00261DB6" w:rsidRDefault="006D22C8" w:rsidP="00BB2A90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3CD03BCF" w14:textId="126B80AE" w:rsidR="006D22C8" w:rsidRPr="00C80383" w:rsidRDefault="006D22C8" w:rsidP="006D22C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Reikalavimai integracijai</w:t>
            </w:r>
          </w:p>
        </w:tc>
        <w:tc>
          <w:tcPr>
            <w:tcW w:w="2923" w:type="pct"/>
          </w:tcPr>
          <w:p w14:paraId="1B935BFA" w14:textId="41344650" w:rsidR="006D22C8" w:rsidRPr="00C80383" w:rsidRDefault="006D22C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Turi pilnai integruotis su „</w:t>
            </w:r>
            <w:proofErr w:type="spellStart"/>
            <w:r w:rsidRPr="002350E6">
              <w:rPr>
                <w:color w:val="000000"/>
                <w:szCs w:val="24"/>
              </w:rPr>
              <w:t>Active</w:t>
            </w:r>
            <w:proofErr w:type="spellEnd"/>
            <w:r w:rsidRPr="002350E6">
              <w:rPr>
                <w:color w:val="000000"/>
                <w:szCs w:val="24"/>
              </w:rPr>
              <w:t xml:space="preserve"> </w:t>
            </w:r>
            <w:proofErr w:type="spellStart"/>
            <w:r w:rsidRPr="002350E6">
              <w:rPr>
                <w:color w:val="000000"/>
                <w:szCs w:val="24"/>
              </w:rPr>
              <w:t>Directory</w:t>
            </w:r>
            <w:proofErr w:type="spellEnd"/>
            <w:r w:rsidRPr="002350E6">
              <w:rPr>
                <w:color w:val="000000"/>
                <w:szCs w:val="24"/>
              </w:rPr>
              <w:t>“.</w:t>
            </w:r>
          </w:p>
        </w:tc>
      </w:tr>
      <w:tr w:rsidR="006D22C8" w:rsidRPr="00746D20" w14:paraId="2F6992C1" w14:textId="77777777" w:rsidTr="00261DB6">
        <w:trPr>
          <w:cantSplit/>
        </w:trPr>
        <w:tc>
          <w:tcPr>
            <w:tcW w:w="470" w:type="pct"/>
          </w:tcPr>
          <w:p w14:paraId="47B92463" w14:textId="77777777" w:rsidR="006D22C8" w:rsidRPr="00261DB6" w:rsidRDefault="006D22C8" w:rsidP="00BB2A90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24B5D796" w14:textId="0D7A4042" w:rsidR="006D22C8" w:rsidRPr="00C80383" w:rsidRDefault="006D22C8" w:rsidP="006D22C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Mobilių įrenginių palaikymas</w:t>
            </w:r>
          </w:p>
        </w:tc>
        <w:tc>
          <w:tcPr>
            <w:tcW w:w="2923" w:type="pct"/>
          </w:tcPr>
          <w:p w14:paraId="6F1C655D" w14:textId="25FFEB9C" w:rsidR="006D22C8" w:rsidRPr="00C80383" w:rsidRDefault="006D22C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Turi palaikyti IOS, Android ir Windows platformų įrenginius.</w:t>
            </w:r>
          </w:p>
        </w:tc>
      </w:tr>
      <w:tr w:rsidR="006D22C8" w:rsidRPr="00746D20" w14:paraId="43630EBB" w14:textId="77777777" w:rsidTr="00261DB6">
        <w:trPr>
          <w:cantSplit/>
        </w:trPr>
        <w:tc>
          <w:tcPr>
            <w:tcW w:w="470" w:type="pct"/>
          </w:tcPr>
          <w:p w14:paraId="002FB43C" w14:textId="77777777" w:rsidR="006D22C8" w:rsidRPr="00261DB6" w:rsidRDefault="006D22C8" w:rsidP="00BB2A90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4122052A" w14:textId="65FE8C06" w:rsidR="006D22C8" w:rsidRPr="00C80383" w:rsidRDefault="006D22C8" w:rsidP="006D22C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Reikalavimai biuro programų rinkiniui</w:t>
            </w:r>
          </w:p>
        </w:tc>
        <w:tc>
          <w:tcPr>
            <w:tcW w:w="2923" w:type="pct"/>
          </w:tcPr>
          <w:p w14:paraId="512CEBE8" w14:textId="714E9F8A" w:rsidR="006D22C8" w:rsidRPr="00C80383" w:rsidRDefault="006D22C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Tekstų redaktorius, skaičiuoklė, elektroninio pašto ir grupinio darbo programa, pateikčių rengimo programa, universali užrašų kaupimo programa, komunikacijos programa.</w:t>
            </w:r>
          </w:p>
        </w:tc>
      </w:tr>
      <w:tr w:rsidR="006D22C8" w:rsidRPr="00746D20" w14:paraId="290221B9" w14:textId="77777777" w:rsidTr="00261DB6">
        <w:trPr>
          <w:cantSplit/>
        </w:trPr>
        <w:tc>
          <w:tcPr>
            <w:tcW w:w="470" w:type="pct"/>
          </w:tcPr>
          <w:p w14:paraId="4A38E18B" w14:textId="77777777" w:rsidR="006D22C8" w:rsidRPr="00261DB6" w:rsidRDefault="006D22C8" w:rsidP="00BB2A90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03316186" w14:textId="704B5768" w:rsidR="006D22C8" w:rsidRPr="00C80383" w:rsidRDefault="006D22C8" w:rsidP="006D22C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Reikalavimai duomenų perdavimo paslaugai</w:t>
            </w:r>
          </w:p>
        </w:tc>
        <w:tc>
          <w:tcPr>
            <w:tcW w:w="2923" w:type="pct"/>
          </w:tcPr>
          <w:p w14:paraId="187704DC" w14:textId="15652EBD" w:rsidR="006D22C8" w:rsidRPr="00C80383" w:rsidRDefault="006D22C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Elektroninio pašto ir grupinio darbo duomenų apsikeitimo paslauga, svetainių ir darbo sričių talpinimo paslauga, komunikacijos paslauga.</w:t>
            </w:r>
          </w:p>
        </w:tc>
      </w:tr>
      <w:tr w:rsidR="006D22C8" w:rsidRPr="00746D20" w14:paraId="67703DA8" w14:textId="77777777" w:rsidTr="00261DB6">
        <w:trPr>
          <w:cantSplit/>
        </w:trPr>
        <w:tc>
          <w:tcPr>
            <w:tcW w:w="470" w:type="pct"/>
          </w:tcPr>
          <w:p w14:paraId="51D490B8" w14:textId="77777777" w:rsidR="006D22C8" w:rsidRPr="00261DB6" w:rsidRDefault="006D22C8" w:rsidP="00BB2A90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62C0CCDE" w14:textId="65BEC92C" w:rsidR="006D22C8" w:rsidRPr="00C80383" w:rsidRDefault="006D22C8" w:rsidP="006D22C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Reikalavimai teksto redaktoriui</w:t>
            </w:r>
          </w:p>
        </w:tc>
        <w:tc>
          <w:tcPr>
            <w:tcW w:w="2923" w:type="pct"/>
          </w:tcPr>
          <w:p w14:paraId="19803B50" w14:textId="633885E2" w:rsidR="006D22C8" w:rsidRPr="00C80383" w:rsidRDefault="006D22C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 xml:space="preserve">Turi turėti galimybę dirbti su makrokomandomis, užtikrinant suderinamumą su Microsoft Word versijų makrokomandomis ir paruoštais dokumentų šablonais, kuriuose naudojamos makrokomandos. </w:t>
            </w:r>
          </w:p>
        </w:tc>
      </w:tr>
      <w:tr w:rsidR="006D22C8" w:rsidRPr="00746D20" w14:paraId="3E60C6B3" w14:textId="77777777" w:rsidTr="00261DB6">
        <w:trPr>
          <w:cantSplit/>
        </w:trPr>
        <w:tc>
          <w:tcPr>
            <w:tcW w:w="470" w:type="pct"/>
          </w:tcPr>
          <w:p w14:paraId="57FA4ED1" w14:textId="77777777" w:rsidR="006D22C8" w:rsidRPr="00261DB6" w:rsidRDefault="006D22C8" w:rsidP="00BB2A90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38AE7A46" w14:textId="0A751455" w:rsidR="006D22C8" w:rsidRPr="00C80383" w:rsidRDefault="006D22C8" w:rsidP="006D22C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Reikalavimai elektroninei užrašų kaupimo programa</w:t>
            </w:r>
          </w:p>
        </w:tc>
        <w:tc>
          <w:tcPr>
            <w:tcW w:w="2923" w:type="pct"/>
          </w:tcPr>
          <w:p w14:paraId="4899C391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Turi turėti galimybę įkelti duomenis teksto, nuotraukų pavidalu. </w:t>
            </w:r>
          </w:p>
          <w:p w14:paraId="4DF05E7A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Turi turėti integruotą piešimo modulį. </w:t>
            </w:r>
          </w:p>
          <w:p w14:paraId="19654F21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Turi turėti integruotą teksto atpažinimo (angl. </w:t>
            </w:r>
            <w:r w:rsidRPr="002350E6">
              <w:rPr>
                <w:i/>
                <w:color w:val="000000"/>
                <w:szCs w:val="24"/>
              </w:rPr>
              <w:t>OCR</w:t>
            </w:r>
            <w:r w:rsidRPr="002350E6">
              <w:rPr>
                <w:color w:val="000000"/>
                <w:szCs w:val="24"/>
              </w:rPr>
              <w:t xml:space="preserve">) modulį, leidžiantį ieškoti tekstinės informacijos, nuotraukų formate. </w:t>
            </w:r>
          </w:p>
          <w:p w14:paraId="5E99728A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Turi turėti bendro naudojimo užrašų knygutes saugomas failų serveryje arba Microsoft SharePoint aplinkoje. </w:t>
            </w:r>
          </w:p>
          <w:p w14:paraId="3FCBF1E6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>Turi turėti galimybę siųsti užrašų knygučių lapus per elektroninio pašto ir grupinio darbo programą kaip laišką, kaip prikabintą dokumentą, taip pat .</w:t>
            </w:r>
            <w:proofErr w:type="spellStart"/>
            <w:r w:rsidRPr="002350E6">
              <w:rPr>
                <w:color w:val="000000"/>
                <w:szCs w:val="24"/>
              </w:rPr>
              <w:t>pdf</w:t>
            </w:r>
            <w:proofErr w:type="spellEnd"/>
            <w:r w:rsidRPr="002350E6">
              <w:rPr>
                <w:color w:val="000000"/>
                <w:szCs w:val="24"/>
              </w:rPr>
              <w:t xml:space="preserve"> formatu. </w:t>
            </w:r>
          </w:p>
          <w:p w14:paraId="18959ACF" w14:textId="0E0BCF43" w:rsidR="006D22C8" w:rsidRPr="00C80383" w:rsidRDefault="006D22C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Turi būti automatizuotas kitų vartotojų pakvietimas prisijungti prie užrašų knygutės.</w:t>
            </w:r>
          </w:p>
        </w:tc>
      </w:tr>
      <w:tr w:rsidR="006D22C8" w:rsidRPr="00746D20" w14:paraId="4E2CCDAD" w14:textId="77777777" w:rsidTr="00261DB6">
        <w:trPr>
          <w:cantSplit/>
        </w:trPr>
        <w:tc>
          <w:tcPr>
            <w:tcW w:w="470" w:type="pct"/>
          </w:tcPr>
          <w:p w14:paraId="21B39027" w14:textId="77777777" w:rsidR="006D22C8" w:rsidRPr="00261DB6" w:rsidRDefault="006D22C8" w:rsidP="00BB2A90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00ADFAD1" w14:textId="761AF47C" w:rsidR="006D22C8" w:rsidRPr="00C80383" w:rsidRDefault="006D22C8" w:rsidP="006D22C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Reikalavimai skaičiuoklei</w:t>
            </w:r>
          </w:p>
        </w:tc>
        <w:tc>
          <w:tcPr>
            <w:tcW w:w="2923" w:type="pct"/>
          </w:tcPr>
          <w:p w14:paraId="0505E4F2" w14:textId="03222D44" w:rsidR="006D22C8" w:rsidRPr="00C80383" w:rsidRDefault="006D22C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Turi turėti galimybę apdoroti duomenis įvairiais pjūviais dinaminės analizės lentelėse (</w:t>
            </w:r>
            <w:proofErr w:type="spellStart"/>
            <w:r w:rsidRPr="002350E6">
              <w:rPr>
                <w:color w:val="000000"/>
                <w:szCs w:val="24"/>
              </w:rPr>
              <w:t>pivot</w:t>
            </w:r>
            <w:proofErr w:type="spellEnd"/>
            <w:r w:rsidRPr="002350E6">
              <w:rPr>
                <w:color w:val="000000"/>
                <w:szCs w:val="24"/>
              </w:rPr>
              <w:t xml:space="preserve"> </w:t>
            </w:r>
            <w:proofErr w:type="spellStart"/>
            <w:r w:rsidRPr="002350E6">
              <w:rPr>
                <w:color w:val="000000"/>
                <w:szCs w:val="24"/>
              </w:rPr>
              <w:t>table</w:t>
            </w:r>
            <w:proofErr w:type="spellEnd"/>
            <w:r w:rsidRPr="002350E6">
              <w:rPr>
                <w:color w:val="000000"/>
                <w:szCs w:val="24"/>
              </w:rPr>
              <w:t xml:space="preserve"> arba analogiškos).</w:t>
            </w:r>
          </w:p>
        </w:tc>
      </w:tr>
      <w:tr w:rsidR="006D22C8" w:rsidRPr="00746D20" w14:paraId="78887509" w14:textId="77777777" w:rsidTr="00261DB6">
        <w:trPr>
          <w:cantSplit/>
        </w:trPr>
        <w:tc>
          <w:tcPr>
            <w:tcW w:w="470" w:type="pct"/>
          </w:tcPr>
          <w:p w14:paraId="27DB390F" w14:textId="77777777" w:rsidR="006D22C8" w:rsidRPr="00261DB6" w:rsidRDefault="006D22C8" w:rsidP="00BB2A90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2028B018" w14:textId="512F32B0" w:rsidR="006D22C8" w:rsidRPr="00C80383" w:rsidRDefault="006D22C8" w:rsidP="006D22C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Reikalavimai komunikacijų programai</w:t>
            </w:r>
          </w:p>
        </w:tc>
        <w:tc>
          <w:tcPr>
            <w:tcW w:w="2923" w:type="pct"/>
          </w:tcPr>
          <w:p w14:paraId="1AB8717E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>Turi būti žinučių pranešimo servisas ir vartotojų būsenos indikatoriai.</w:t>
            </w:r>
          </w:p>
          <w:p w14:paraId="30E6BA4D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Turi būti galimybė paskirti </w:t>
            </w:r>
            <w:proofErr w:type="spellStart"/>
            <w:r w:rsidRPr="002350E6">
              <w:rPr>
                <w:color w:val="000000"/>
                <w:szCs w:val="24"/>
              </w:rPr>
              <w:t>audio</w:t>
            </w:r>
            <w:proofErr w:type="spellEnd"/>
            <w:r w:rsidRPr="002350E6">
              <w:rPr>
                <w:color w:val="000000"/>
                <w:szCs w:val="24"/>
              </w:rPr>
              <w:t xml:space="preserve"> / </w:t>
            </w:r>
            <w:proofErr w:type="spellStart"/>
            <w:r w:rsidRPr="002350E6">
              <w:rPr>
                <w:color w:val="000000"/>
                <w:szCs w:val="24"/>
              </w:rPr>
              <w:t>video</w:t>
            </w:r>
            <w:proofErr w:type="spellEnd"/>
            <w:r w:rsidRPr="002350E6">
              <w:rPr>
                <w:color w:val="000000"/>
                <w:szCs w:val="24"/>
              </w:rPr>
              <w:t xml:space="preserve"> konferencijas (angl. </w:t>
            </w:r>
            <w:r w:rsidRPr="002350E6">
              <w:rPr>
                <w:i/>
                <w:color w:val="000000"/>
                <w:szCs w:val="24"/>
              </w:rPr>
              <w:t xml:space="preserve">Online </w:t>
            </w:r>
            <w:proofErr w:type="spellStart"/>
            <w:r w:rsidRPr="002350E6">
              <w:rPr>
                <w:i/>
                <w:color w:val="000000"/>
                <w:szCs w:val="24"/>
              </w:rPr>
              <w:t>meeting</w:t>
            </w:r>
            <w:proofErr w:type="spellEnd"/>
            <w:r w:rsidRPr="002350E6">
              <w:rPr>
                <w:color w:val="000000"/>
                <w:szCs w:val="24"/>
              </w:rPr>
              <w:t>).</w:t>
            </w:r>
          </w:p>
          <w:p w14:paraId="1E85F969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Turi būti galimybė nukreipti skambučius (į mobilų telefoną, kolegoms ir kt.). </w:t>
            </w:r>
          </w:p>
          <w:p w14:paraId="14BDF808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>Turi būti galimybė saugoti išeinančių skambučių istoriją elektroninio pašto programoje.</w:t>
            </w:r>
          </w:p>
          <w:p w14:paraId="56E0F7F0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Turi turėti galimybę paskambinti iš Outlook, SharePoint. </w:t>
            </w:r>
          </w:p>
          <w:p w14:paraId="53F852AC" w14:textId="0F949266" w:rsidR="006D22C8" w:rsidRPr="00C80383" w:rsidRDefault="006D22C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Turi būti galimybė informaciją apie praleistus skambučius gauti per Outlook programinę įrangą.</w:t>
            </w:r>
          </w:p>
        </w:tc>
      </w:tr>
      <w:tr w:rsidR="006D22C8" w:rsidRPr="00746D20" w14:paraId="4879391E" w14:textId="77777777" w:rsidTr="00261DB6">
        <w:trPr>
          <w:cantSplit/>
        </w:trPr>
        <w:tc>
          <w:tcPr>
            <w:tcW w:w="470" w:type="pct"/>
          </w:tcPr>
          <w:p w14:paraId="25FED155" w14:textId="77777777" w:rsidR="006D22C8" w:rsidRPr="00261DB6" w:rsidRDefault="006D22C8" w:rsidP="00BB2A90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3BB1757B" w14:textId="51C10F39" w:rsidR="006D22C8" w:rsidRPr="00C80383" w:rsidRDefault="006D22C8" w:rsidP="006D22C8">
            <w:pPr>
              <w:rPr>
                <w:rFonts w:eastAsiaTheme="minorHAnsi"/>
                <w:highlight w:val="yellow"/>
              </w:rPr>
            </w:pPr>
            <w:r w:rsidRPr="002350E6">
              <w:rPr>
                <w:color w:val="000000"/>
                <w:szCs w:val="24"/>
              </w:rPr>
              <w:t>Reikalavimai elektroninio pašto ir grupinio darbo duomenų sinchronizavimo paslaugai</w:t>
            </w:r>
          </w:p>
        </w:tc>
        <w:tc>
          <w:tcPr>
            <w:tcW w:w="2923" w:type="pct"/>
          </w:tcPr>
          <w:p w14:paraId="7671D213" w14:textId="2B8804B8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>Galimybė be papildomo mokesčio kiekvienam paslaugos vartotojui skirti ne mažesnę nei 50GB talpos pašto dėžut</w:t>
            </w:r>
            <w:r w:rsidR="00B55562">
              <w:rPr>
                <w:color w:val="000000"/>
                <w:szCs w:val="24"/>
              </w:rPr>
              <w:t>ę</w:t>
            </w:r>
            <w:r w:rsidRPr="002350E6">
              <w:rPr>
                <w:color w:val="000000"/>
                <w:szCs w:val="24"/>
              </w:rPr>
              <w:t>, kuri bus talpinama paslaugos tiekėjo serveriuose.</w:t>
            </w:r>
          </w:p>
          <w:p w14:paraId="079510FA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>Galimybė vartotojui pašto dėžutę pasiekti 24 val. per parą, 7 dienas per savaitę.</w:t>
            </w:r>
          </w:p>
          <w:p w14:paraId="7CB8F3D9" w14:textId="6090A20D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>Galimybė pašto dėžut</w:t>
            </w:r>
            <w:r w:rsidR="00520F13">
              <w:rPr>
                <w:color w:val="000000"/>
                <w:szCs w:val="24"/>
              </w:rPr>
              <w:t>e</w:t>
            </w:r>
            <w:r w:rsidRPr="002350E6">
              <w:rPr>
                <w:color w:val="000000"/>
                <w:szCs w:val="24"/>
              </w:rPr>
              <w:t>s pasiekti per atjungtą nuo kompiuterio tinklo</w:t>
            </w:r>
            <w:r w:rsidRPr="002350E6">
              <w:rPr>
                <w:i/>
                <w:color w:val="000000"/>
                <w:szCs w:val="24"/>
              </w:rPr>
              <w:t xml:space="preserve"> (</w:t>
            </w:r>
            <w:proofErr w:type="spellStart"/>
            <w:r w:rsidRPr="002350E6">
              <w:rPr>
                <w:i/>
                <w:color w:val="000000"/>
                <w:szCs w:val="24"/>
              </w:rPr>
              <w:t>off</w:t>
            </w:r>
            <w:proofErr w:type="spellEnd"/>
            <w:r w:rsidRPr="002350E6">
              <w:rPr>
                <w:i/>
                <w:color w:val="000000"/>
                <w:szCs w:val="24"/>
              </w:rPr>
              <w:t xml:space="preserve">-line) </w:t>
            </w:r>
            <w:proofErr w:type="spellStart"/>
            <w:r w:rsidRPr="002350E6">
              <w:rPr>
                <w:color w:val="000000"/>
                <w:szCs w:val="24"/>
              </w:rPr>
              <w:t>klientinę</w:t>
            </w:r>
            <w:proofErr w:type="spellEnd"/>
            <w:r w:rsidRPr="002350E6">
              <w:rPr>
                <w:color w:val="000000"/>
                <w:szCs w:val="24"/>
              </w:rPr>
              <w:t xml:space="preserve"> programą pateikiamą šios paslaugos apimtyje, per interneto naršyklę, per mobilų įrenginį.</w:t>
            </w:r>
          </w:p>
          <w:p w14:paraId="5E6FD267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Duomenų apsikeitimas turi būti užtikrintas priverstinio duomenų pateikimo į galinį įrenginį (angl. </w:t>
            </w:r>
            <w:proofErr w:type="spellStart"/>
            <w:r w:rsidRPr="002350E6">
              <w:rPr>
                <w:color w:val="000000"/>
                <w:szCs w:val="24"/>
              </w:rPr>
              <w:t>Push</w:t>
            </w:r>
            <w:proofErr w:type="spellEnd"/>
            <w:r w:rsidRPr="002350E6">
              <w:rPr>
                <w:color w:val="000000"/>
                <w:szCs w:val="24"/>
              </w:rPr>
              <w:t>) technologija.</w:t>
            </w:r>
          </w:p>
          <w:p w14:paraId="02E79BF4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Integruotas ir centralizuotai valdomas resursų rezervavimas. </w:t>
            </w:r>
          </w:p>
          <w:p w14:paraId="0A568DA6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Galimybė valdyti paslaugos nustatymus komandinių eilučių pagalba (angl. </w:t>
            </w:r>
            <w:proofErr w:type="spellStart"/>
            <w:r w:rsidRPr="002350E6">
              <w:rPr>
                <w:i/>
                <w:color w:val="000000"/>
                <w:szCs w:val="24"/>
              </w:rPr>
              <w:t>scripting</w:t>
            </w:r>
            <w:proofErr w:type="spellEnd"/>
            <w:r w:rsidRPr="002350E6">
              <w:rPr>
                <w:color w:val="000000"/>
                <w:szCs w:val="24"/>
              </w:rPr>
              <w:t xml:space="preserve">). </w:t>
            </w:r>
          </w:p>
          <w:p w14:paraId="21F4D417" w14:textId="3584E104" w:rsidR="006D22C8" w:rsidRPr="00C80383" w:rsidRDefault="006D22C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 xml:space="preserve">Pametus mobilų telefoną su mobiliu pašto klientu, vartotojas turi turėti galimybę naudodamasis pašto klientu  (naršyklėje) pareikalauti pamesto mobilaus telefono duomenų panaikinimo. </w:t>
            </w:r>
          </w:p>
        </w:tc>
      </w:tr>
      <w:tr w:rsidR="006D22C8" w:rsidRPr="00746D20" w14:paraId="13CCB5E0" w14:textId="77777777" w:rsidTr="00261DB6">
        <w:trPr>
          <w:cantSplit/>
        </w:trPr>
        <w:tc>
          <w:tcPr>
            <w:tcW w:w="470" w:type="pct"/>
          </w:tcPr>
          <w:p w14:paraId="6D9107AA" w14:textId="77777777" w:rsidR="006D22C8" w:rsidRPr="00261DB6" w:rsidRDefault="006D22C8" w:rsidP="00BB2A90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6FE007CE" w14:textId="45B91A67" w:rsidR="006D22C8" w:rsidRPr="00C80383" w:rsidRDefault="006D22C8" w:rsidP="006D22C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Reikalavimai svetainių ir darbo sričių talpinimo paslaugai</w:t>
            </w:r>
          </w:p>
        </w:tc>
        <w:tc>
          <w:tcPr>
            <w:tcW w:w="2923" w:type="pct"/>
          </w:tcPr>
          <w:p w14:paraId="6936C8AB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Galimybė be papildomo mokesčio talpinti ir kurti svetaines ir darbo sritis paslaugos tiekėjo serveriuose. </w:t>
            </w:r>
          </w:p>
          <w:p w14:paraId="75BD2D7F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>Galimybė pasiekti sukurtas svetaines ir darbo sritis 24 val. per parą, 7 dienas per savaitę.</w:t>
            </w:r>
          </w:p>
          <w:p w14:paraId="7587581F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Galimybe naudojant sinchronizaciją su paslaugos apimtyje pateikiama </w:t>
            </w:r>
            <w:proofErr w:type="spellStart"/>
            <w:r w:rsidRPr="002350E6">
              <w:rPr>
                <w:color w:val="000000"/>
                <w:szCs w:val="24"/>
              </w:rPr>
              <w:t>klientine</w:t>
            </w:r>
            <w:proofErr w:type="spellEnd"/>
            <w:r w:rsidRPr="002350E6">
              <w:rPr>
                <w:color w:val="000000"/>
                <w:szCs w:val="24"/>
              </w:rPr>
              <w:t xml:space="preserve"> programine įranga gauti ir redaguoti svetainių ir darbo sričių turinį atjungtu nuo kompiuterio tinklo</w:t>
            </w:r>
            <w:r w:rsidRPr="002350E6">
              <w:rPr>
                <w:i/>
                <w:color w:val="000000"/>
                <w:szCs w:val="24"/>
              </w:rPr>
              <w:t xml:space="preserve"> (</w:t>
            </w:r>
            <w:proofErr w:type="spellStart"/>
            <w:r w:rsidRPr="002350E6">
              <w:rPr>
                <w:i/>
                <w:color w:val="000000"/>
                <w:szCs w:val="24"/>
              </w:rPr>
              <w:t>off</w:t>
            </w:r>
            <w:proofErr w:type="spellEnd"/>
            <w:r w:rsidRPr="002350E6">
              <w:rPr>
                <w:i/>
                <w:color w:val="000000"/>
                <w:szCs w:val="24"/>
              </w:rPr>
              <w:t xml:space="preserve">-line) </w:t>
            </w:r>
            <w:r w:rsidRPr="002350E6">
              <w:rPr>
                <w:color w:val="000000"/>
                <w:szCs w:val="24"/>
              </w:rPr>
              <w:t>režimu.</w:t>
            </w:r>
          </w:p>
          <w:p w14:paraId="644C882F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Turi būti galimybė naudoti aukščiausio lygio svetaines ir antrines svetaines (galimybė automatiškai susikurti specialios paskirties svetaines, susietas su aukščiausio lygio svetaine, pvz. svetainė, skirta tik tam tikrai organizacijos darbo grupei). </w:t>
            </w:r>
          </w:p>
          <w:p w14:paraId="671154B4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Turi būti galimybė vykdyti bendrą paiešką visose svetainėse pagal kataloge suteiktas teises. </w:t>
            </w:r>
          </w:p>
          <w:p w14:paraId="1EEB713B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Dokumentų </w:t>
            </w:r>
            <w:proofErr w:type="spellStart"/>
            <w:r w:rsidRPr="002350E6">
              <w:rPr>
                <w:color w:val="000000"/>
                <w:szCs w:val="24"/>
              </w:rPr>
              <w:t>versijavimas</w:t>
            </w:r>
            <w:proofErr w:type="spellEnd"/>
            <w:r w:rsidRPr="002350E6">
              <w:rPr>
                <w:color w:val="000000"/>
                <w:szCs w:val="24"/>
              </w:rPr>
              <w:t xml:space="preserve">. </w:t>
            </w:r>
          </w:p>
          <w:p w14:paraId="4963B73B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Integruotos elektroninių dokumentų gyvavimo ciklo valdymo priemonės, darbo sekų valdymo priemonės. </w:t>
            </w:r>
          </w:p>
          <w:p w14:paraId="11792143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Asmeninių bei grupinių kalendorių turinio valdymo galimybės. </w:t>
            </w:r>
          </w:p>
          <w:p w14:paraId="6EFDBE1C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Svetainių supaprastintos versijos automatiškai prieinamos iš mobilių įrenginių.  Galimybė skaičiuoklės, formų/anketų dokumentus peržiūrėti interneto naršyklėje. </w:t>
            </w:r>
          </w:p>
          <w:p w14:paraId="17732FE9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Galimybė formas/anketas atvaizduoti/redaguoti kliento programine įranga ir naršyklėje. </w:t>
            </w:r>
          </w:p>
          <w:p w14:paraId="3901BB50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Garso ir vaizdo medžiagos valdymas bibliotekų pagalba. </w:t>
            </w:r>
          </w:p>
          <w:p w14:paraId="127BB259" w14:textId="5BF595EE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>Galimybė riboti prieigą prie informacijos</w:t>
            </w:r>
            <w:r w:rsidR="006061A9">
              <w:rPr>
                <w:color w:val="000000"/>
                <w:szCs w:val="24"/>
              </w:rPr>
              <w:t>,</w:t>
            </w:r>
            <w:r w:rsidRPr="002350E6">
              <w:rPr>
                <w:color w:val="000000"/>
                <w:szCs w:val="24"/>
              </w:rPr>
              <w:t xml:space="preserve"> apibrėžiant roles ir teises. </w:t>
            </w:r>
          </w:p>
          <w:p w14:paraId="2E75C258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Turi būti galimybė turėti personalizuotą svetainių erdvę. </w:t>
            </w:r>
          </w:p>
          <w:p w14:paraId="7062A7CF" w14:textId="76AD84C7" w:rsidR="006D22C8" w:rsidRPr="00C80383" w:rsidRDefault="006D22C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Galimybė be papildomo programavimo atlikti paiešką turinio valdymo sistemoje, bylų tarnybinėje stotyje, pašto ir kitose sistemose.</w:t>
            </w:r>
          </w:p>
        </w:tc>
      </w:tr>
      <w:tr w:rsidR="006D22C8" w:rsidRPr="00746D20" w14:paraId="6D8F6CF3" w14:textId="77777777" w:rsidTr="00261DB6">
        <w:trPr>
          <w:cantSplit/>
        </w:trPr>
        <w:tc>
          <w:tcPr>
            <w:tcW w:w="470" w:type="pct"/>
          </w:tcPr>
          <w:p w14:paraId="2F6A1330" w14:textId="77777777" w:rsidR="006D22C8" w:rsidRPr="00261DB6" w:rsidRDefault="006D22C8" w:rsidP="00BB2A90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136EF6DA" w14:textId="79CBCC30" w:rsidR="006D22C8" w:rsidRPr="00C80383" w:rsidRDefault="006D22C8" w:rsidP="006D22C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Reikalavimai komunikacijos paslaugai</w:t>
            </w:r>
          </w:p>
        </w:tc>
        <w:tc>
          <w:tcPr>
            <w:tcW w:w="2923" w:type="pct"/>
          </w:tcPr>
          <w:p w14:paraId="1A653E0F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>Galimybė naudojant tiekėjo serverius užtikrinti komunikacijų įrangos funkcijas paslaugos vartotojams.</w:t>
            </w:r>
          </w:p>
          <w:p w14:paraId="390A793A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>Galimybė naudotis komunikacijų įrangos funkcionalumu 24 val. per parą, 7 dienas per savaitę.</w:t>
            </w:r>
          </w:p>
          <w:p w14:paraId="61D96D40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Tiekėjo pateikiamas funkcionalumas privalo apimti garso, vaizdo, </w:t>
            </w:r>
            <w:proofErr w:type="spellStart"/>
            <w:r w:rsidRPr="002350E6">
              <w:rPr>
                <w:color w:val="000000"/>
                <w:szCs w:val="24"/>
              </w:rPr>
              <w:t>www</w:t>
            </w:r>
            <w:proofErr w:type="spellEnd"/>
            <w:r w:rsidRPr="002350E6">
              <w:rPr>
                <w:color w:val="000000"/>
                <w:szCs w:val="24"/>
              </w:rPr>
              <w:t xml:space="preserve"> tinklo konferencijas tarp kelių dalyvių. </w:t>
            </w:r>
          </w:p>
          <w:p w14:paraId="6D411F84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Žinučių pranešimo servisą ir vartotojų būsenos indikatorius paslaugos vartotojams. Grupinius susirašinėjimus. </w:t>
            </w:r>
          </w:p>
          <w:p w14:paraId="7663010A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>Galimybė paslaugas pasiekti naudojant atjungtą nuo kompiuterio tinklo (</w:t>
            </w:r>
            <w:proofErr w:type="spellStart"/>
            <w:r w:rsidRPr="002350E6">
              <w:rPr>
                <w:i/>
                <w:color w:val="000000"/>
                <w:szCs w:val="24"/>
              </w:rPr>
              <w:t>off</w:t>
            </w:r>
            <w:proofErr w:type="spellEnd"/>
            <w:r w:rsidRPr="002350E6">
              <w:rPr>
                <w:i/>
                <w:color w:val="000000"/>
                <w:szCs w:val="24"/>
              </w:rPr>
              <w:t>-line</w:t>
            </w:r>
            <w:r w:rsidRPr="002350E6">
              <w:rPr>
                <w:color w:val="000000"/>
                <w:szCs w:val="24"/>
              </w:rPr>
              <w:t>),</w:t>
            </w:r>
            <w:r w:rsidRPr="002350E6">
              <w:rPr>
                <w:i/>
                <w:color w:val="000000"/>
                <w:szCs w:val="24"/>
              </w:rPr>
              <w:t xml:space="preserve"> </w:t>
            </w:r>
            <w:r w:rsidRPr="002350E6">
              <w:rPr>
                <w:color w:val="000000"/>
                <w:szCs w:val="24"/>
              </w:rPr>
              <w:t>kartu su paslauga pateikiamą, programinę įranga.</w:t>
            </w:r>
          </w:p>
          <w:p w14:paraId="4F2BC0A9" w14:textId="77777777" w:rsidR="006D22C8" w:rsidRPr="002350E6" w:rsidRDefault="006D22C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>Turi būti galimybė paskambinti iš elektroninio pašto ir grupinio darbo programinės įrangos.</w:t>
            </w:r>
          </w:p>
          <w:p w14:paraId="2300B794" w14:textId="5C8B001D" w:rsidR="006D22C8" w:rsidRPr="00C80383" w:rsidRDefault="006D22C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 xml:space="preserve">Galimybė vartotojui būti informuotam apie praleistus skambučius (per elektroninio pašto ir grupinio darbo, komunikacijos programinę įrangą). Turi būti galimybė paskirti </w:t>
            </w:r>
            <w:proofErr w:type="spellStart"/>
            <w:r w:rsidRPr="002350E6">
              <w:rPr>
                <w:color w:val="000000"/>
                <w:szCs w:val="24"/>
              </w:rPr>
              <w:t>audio</w:t>
            </w:r>
            <w:proofErr w:type="spellEnd"/>
            <w:r w:rsidRPr="002350E6">
              <w:rPr>
                <w:color w:val="000000"/>
                <w:szCs w:val="24"/>
              </w:rPr>
              <w:t>/</w:t>
            </w:r>
            <w:proofErr w:type="spellStart"/>
            <w:r w:rsidRPr="002350E6">
              <w:rPr>
                <w:color w:val="000000"/>
                <w:szCs w:val="24"/>
              </w:rPr>
              <w:t>video</w:t>
            </w:r>
            <w:proofErr w:type="spellEnd"/>
            <w:r w:rsidRPr="002350E6">
              <w:rPr>
                <w:color w:val="000000"/>
                <w:szCs w:val="24"/>
              </w:rPr>
              <w:t xml:space="preserve"> konferencijas (angl. </w:t>
            </w:r>
            <w:r w:rsidRPr="002350E6">
              <w:rPr>
                <w:i/>
                <w:color w:val="000000"/>
                <w:szCs w:val="24"/>
              </w:rPr>
              <w:t xml:space="preserve">Online </w:t>
            </w:r>
            <w:proofErr w:type="spellStart"/>
            <w:r w:rsidRPr="002350E6">
              <w:rPr>
                <w:i/>
                <w:color w:val="000000"/>
                <w:szCs w:val="24"/>
              </w:rPr>
              <w:t>meeting</w:t>
            </w:r>
            <w:proofErr w:type="spellEnd"/>
            <w:r w:rsidRPr="002350E6">
              <w:rPr>
                <w:color w:val="000000"/>
                <w:szCs w:val="24"/>
              </w:rPr>
              <w:t>).</w:t>
            </w:r>
          </w:p>
        </w:tc>
      </w:tr>
      <w:tr w:rsidR="006D22C8" w:rsidRPr="00746D20" w14:paraId="6B9D947D" w14:textId="77777777" w:rsidTr="00261DB6">
        <w:trPr>
          <w:cantSplit/>
        </w:trPr>
        <w:tc>
          <w:tcPr>
            <w:tcW w:w="470" w:type="pct"/>
          </w:tcPr>
          <w:p w14:paraId="32538B5B" w14:textId="77777777" w:rsidR="006D22C8" w:rsidRPr="00261DB6" w:rsidRDefault="006D22C8" w:rsidP="00BB2A90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4A15FD3F" w14:textId="5B9047E1" w:rsidR="006D22C8" w:rsidRPr="00C80383" w:rsidRDefault="006D22C8" w:rsidP="006D22C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  <w:lang w:eastAsia="lt-LT"/>
              </w:rPr>
              <w:t>Duomenų saugykla</w:t>
            </w:r>
          </w:p>
        </w:tc>
        <w:tc>
          <w:tcPr>
            <w:tcW w:w="2923" w:type="pct"/>
          </w:tcPr>
          <w:p w14:paraId="48A135E6" w14:textId="4922596E" w:rsidR="006D22C8" w:rsidRPr="00C80383" w:rsidRDefault="006D22C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 xml:space="preserve">1 TB talpos saugykla „Debesyse“, leidžianti vartotojui pasiekti duomenis ir bendrinti juos </w:t>
            </w:r>
            <w:r>
              <w:rPr>
                <w:color w:val="000000"/>
                <w:szCs w:val="24"/>
              </w:rPr>
              <w:t>i</w:t>
            </w:r>
            <w:r w:rsidRPr="002350E6">
              <w:rPr>
                <w:color w:val="000000"/>
                <w:szCs w:val="24"/>
              </w:rPr>
              <w:t>nternetu.</w:t>
            </w:r>
          </w:p>
        </w:tc>
      </w:tr>
      <w:tr w:rsidR="006D22C8" w:rsidRPr="00746D20" w14:paraId="6F23D86A" w14:textId="77777777" w:rsidTr="00261DB6">
        <w:trPr>
          <w:cantSplit/>
        </w:trPr>
        <w:tc>
          <w:tcPr>
            <w:tcW w:w="470" w:type="pct"/>
          </w:tcPr>
          <w:p w14:paraId="17567ABF" w14:textId="77777777" w:rsidR="006D22C8" w:rsidRPr="00261DB6" w:rsidRDefault="006D22C8" w:rsidP="00BB2A90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6BAFA443" w14:textId="45CDB0DE" w:rsidR="006D22C8" w:rsidRPr="00C80383" w:rsidRDefault="006D22C8" w:rsidP="006D22C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  <w:lang w:eastAsia="lt-LT"/>
              </w:rPr>
              <w:t>Bendradarbiavimo svetainė</w:t>
            </w:r>
          </w:p>
        </w:tc>
        <w:tc>
          <w:tcPr>
            <w:tcW w:w="2923" w:type="pct"/>
          </w:tcPr>
          <w:p w14:paraId="4C3D84FE" w14:textId="7F0721AA" w:rsidR="006D22C8" w:rsidRPr="00C80383" w:rsidRDefault="006D22C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Ne mažiau 10GB vietos. Leidžianti sinchronizuoti ir bendrinti failus.</w:t>
            </w:r>
          </w:p>
        </w:tc>
      </w:tr>
      <w:tr w:rsidR="006D22C8" w:rsidRPr="00746D20" w14:paraId="39E7331D" w14:textId="77777777" w:rsidTr="00261DB6">
        <w:trPr>
          <w:cantSplit/>
        </w:trPr>
        <w:tc>
          <w:tcPr>
            <w:tcW w:w="470" w:type="pct"/>
          </w:tcPr>
          <w:p w14:paraId="4D325A09" w14:textId="77777777" w:rsidR="006D22C8" w:rsidRPr="00261DB6" w:rsidRDefault="006D22C8" w:rsidP="00BB2A90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1FB4EB1B" w14:textId="4FA381F9" w:rsidR="006D22C8" w:rsidRPr="00C80383" w:rsidRDefault="006D22C8" w:rsidP="006D22C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  <w:lang w:eastAsia="lt-LT"/>
              </w:rPr>
              <w:t>Įmonės socialinis tinklapis</w:t>
            </w:r>
          </w:p>
        </w:tc>
        <w:tc>
          <w:tcPr>
            <w:tcW w:w="2923" w:type="pct"/>
          </w:tcPr>
          <w:p w14:paraId="7AAC2A7F" w14:textId="4EBE1A2D" w:rsidR="006D22C8" w:rsidRPr="00C80383" w:rsidRDefault="006D22C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Bendradarbiavimo programinė įranga leidžianti darbuotojams bendrauti su reikiamais žmonėmis, bendrinti informaciją komandose ir tvarkyti projektus.</w:t>
            </w:r>
          </w:p>
        </w:tc>
      </w:tr>
      <w:tr w:rsidR="006D22C8" w:rsidRPr="00746D20" w14:paraId="4C017E12" w14:textId="77777777" w:rsidTr="00261DB6">
        <w:trPr>
          <w:cantSplit/>
        </w:trPr>
        <w:tc>
          <w:tcPr>
            <w:tcW w:w="470" w:type="pct"/>
          </w:tcPr>
          <w:p w14:paraId="75A0A571" w14:textId="77777777" w:rsidR="006D22C8" w:rsidRPr="00261DB6" w:rsidRDefault="006D22C8" w:rsidP="00BB2A90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2EF7CBF3" w14:textId="6DFF1FB0" w:rsidR="006D22C8" w:rsidRPr="00C80383" w:rsidRDefault="006D22C8" w:rsidP="006D22C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  <w:lang w:eastAsia="lt-LT"/>
              </w:rPr>
              <w:t>Paslaugų paketas turi būti vieno gamintojo</w:t>
            </w:r>
          </w:p>
        </w:tc>
        <w:tc>
          <w:tcPr>
            <w:tcW w:w="2923" w:type="pct"/>
          </w:tcPr>
          <w:p w14:paraId="0FF8848B" w14:textId="6F6F9FFE" w:rsidR="006D22C8" w:rsidRPr="00C80383" w:rsidRDefault="006D22C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Taip.</w:t>
            </w:r>
          </w:p>
        </w:tc>
      </w:tr>
      <w:tr w:rsidR="006D22C8" w:rsidRPr="00746D20" w14:paraId="1AA0C818" w14:textId="77777777" w:rsidTr="00261DB6">
        <w:trPr>
          <w:cantSplit/>
        </w:trPr>
        <w:tc>
          <w:tcPr>
            <w:tcW w:w="470" w:type="pct"/>
          </w:tcPr>
          <w:p w14:paraId="704E4D81" w14:textId="77777777" w:rsidR="006D22C8" w:rsidRPr="00261DB6" w:rsidRDefault="006D22C8" w:rsidP="00BB2A90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07004D52" w14:textId="2859B342" w:rsidR="006D22C8" w:rsidRPr="00C80383" w:rsidRDefault="006D22C8" w:rsidP="006D22C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Vartotojo sąsaja</w:t>
            </w:r>
          </w:p>
        </w:tc>
        <w:tc>
          <w:tcPr>
            <w:tcW w:w="2923" w:type="pct"/>
          </w:tcPr>
          <w:p w14:paraId="277A51CC" w14:textId="143EB8AE" w:rsidR="006D22C8" w:rsidRPr="00C80383" w:rsidRDefault="006D22C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Turi būti užtikrinta daugiakalbė vartotojo sąsaja (anglų ir lietuvių kalbos privalomos).</w:t>
            </w:r>
          </w:p>
        </w:tc>
      </w:tr>
      <w:tr w:rsidR="00914AFF" w:rsidRPr="00746D20" w14:paraId="4E5E2A78" w14:textId="77777777" w:rsidTr="00261DB6">
        <w:trPr>
          <w:cantSplit/>
        </w:trPr>
        <w:tc>
          <w:tcPr>
            <w:tcW w:w="470" w:type="pct"/>
          </w:tcPr>
          <w:p w14:paraId="07E2BD6E" w14:textId="77777777" w:rsidR="00914AFF" w:rsidRPr="00261DB6" w:rsidRDefault="00914AFF" w:rsidP="00BB2A90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2089DCC9" w14:textId="7A20F42F" w:rsidR="00914AFF" w:rsidRPr="002350E6" w:rsidRDefault="000352F7" w:rsidP="006D22C8">
            <w:pPr>
              <w:rPr>
                <w:color w:val="000000"/>
                <w:szCs w:val="24"/>
              </w:rPr>
            </w:pPr>
            <w:r w:rsidRPr="000352F7">
              <w:rPr>
                <w:color w:val="000000"/>
                <w:szCs w:val="24"/>
              </w:rPr>
              <w:t>Saugus prisijungimas ir prieigos kontrolė</w:t>
            </w:r>
          </w:p>
        </w:tc>
        <w:tc>
          <w:tcPr>
            <w:tcW w:w="2923" w:type="pct"/>
          </w:tcPr>
          <w:p w14:paraId="63E7CADB" w14:textId="199EF4E0" w:rsidR="00914AFF" w:rsidRPr="002350E6" w:rsidRDefault="00627E57" w:rsidP="00C07F0A">
            <w:pPr>
              <w:tabs>
                <w:tab w:val="left" w:pos="876"/>
              </w:tabs>
              <w:spacing w:after="120"/>
              <w:rPr>
                <w:color w:val="000000"/>
                <w:szCs w:val="24"/>
              </w:rPr>
            </w:pPr>
            <w:r w:rsidRPr="00627E57">
              <w:rPr>
                <w:color w:val="000000"/>
                <w:szCs w:val="24"/>
              </w:rPr>
              <w:t>turi būti naudojama ne mažiau nei dviejų veiksnių autentifikacija</w:t>
            </w:r>
            <w:r>
              <w:rPr>
                <w:color w:val="000000"/>
                <w:szCs w:val="24"/>
              </w:rPr>
              <w:t>.</w:t>
            </w:r>
          </w:p>
        </w:tc>
      </w:tr>
      <w:tr w:rsidR="00486879" w:rsidRPr="00746D20" w14:paraId="17CDFAA5" w14:textId="77777777" w:rsidTr="00261DB6">
        <w:trPr>
          <w:cantSplit/>
        </w:trPr>
        <w:tc>
          <w:tcPr>
            <w:tcW w:w="470" w:type="pct"/>
          </w:tcPr>
          <w:p w14:paraId="2528F10D" w14:textId="77777777" w:rsidR="00486879" w:rsidRPr="00261DB6" w:rsidRDefault="00486879" w:rsidP="00486879">
            <w:pPr>
              <w:pStyle w:val="Sraopastraipa"/>
              <w:numPr>
                <w:ilvl w:val="1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2EB43945" w14:textId="1EFD2F16" w:rsidR="00486879" w:rsidRPr="00486879" w:rsidRDefault="00486879" w:rsidP="00486879">
            <w:pPr>
              <w:rPr>
                <w:rFonts w:eastAsiaTheme="minorHAnsi"/>
                <w:b/>
                <w:bCs/>
              </w:rPr>
            </w:pPr>
            <w:r w:rsidRPr="00486879">
              <w:rPr>
                <w:b/>
                <w:bCs/>
              </w:rPr>
              <w:t>Biuro programinė įranga (licencijos) B</w:t>
            </w:r>
          </w:p>
        </w:tc>
        <w:tc>
          <w:tcPr>
            <w:tcW w:w="2923" w:type="pct"/>
          </w:tcPr>
          <w:p w14:paraId="22CFC53A" w14:textId="73EAA9A1" w:rsidR="00486879" w:rsidRPr="00C80383" w:rsidRDefault="00486879" w:rsidP="00C07F0A">
            <w:pPr>
              <w:spacing w:after="120"/>
              <w:rPr>
                <w:rFonts w:eastAsiaTheme="minorHAnsi"/>
              </w:rPr>
            </w:pPr>
          </w:p>
        </w:tc>
      </w:tr>
      <w:tr w:rsidR="00B01828" w:rsidRPr="00746D20" w14:paraId="29B0CD6C" w14:textId="77777777" w:rsidTr="00261DB6">
        <w:trPr>
          <w:cantSplit/>
        </w:trPr>
        <w:tc>
          <w:tcPr>
            <w:tcW w:w="470" w:type="pct"/>
          </w:tcPr>
          <w:p w14:paraId="541544BC" w14:textId="77777777" w:rsidR="00B01828" w:rsidRPr="00261DB6" w:rsidRDefault="00B01828" w:rsidP="00B01828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4EFAD45C" w14:textId="6971D2A0" w:rsidR="00B01828" w:rsidRPr="00B01828" w:rsidRDefault="00B01828" w:rsidP="00B01828">
            <w:pPr>
              <w:rPr>
                <w:rFonts w:eastAsiaTheme="minorHAnsi"/>
                <w:b/>
                <w:bCs/>
              </w:rPr>
            </w:pPr>
            <w:r w:rsidRPr="002350E6">
              <w:rPr>
                <w:color w:val="000000"/>
                <w:szCs w:val="24"/>
              </w:rPr>
              <w:t>Funkcionalumo reikalavimai</w:t>
            </w:r>
          </w:p>
        </w:tc>
        <w:tc>
          <w:tcPr>
            <w:tcW w:w="2923" w:type="pct"/>
          </w:tcPr>
          <w:p w14:paraId="53ACDD40" w14:textId="4EAA21B6" w:rsidR="00B01828" w:rsidRPr="00C80383" w:rsidRDefault="00B0182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Paslaugų paketas sudaro biuro programų rinkinį, su galimybe jį naudoti atjungtu nuo kompiuterinio tinklo (</w:t>
            </w:r>
            <w:proofErr w:type="spellStart"/>
            <w:r w:rsidRPr="002350E6">
              <w:rPr>
                <w:i/>
                <w:color w:val="000000"/>
                <w:szCs w:val="24"/>
              </w:rPr>
              <w:t>off</w:t>
            </w:r>
            <w:proofErr w:type="spellEnd"/>
            <w:r w:rsidRPr="002350E6">
              <w:rPr>
                <w:i/>
                <w:color w:val="000000"/>
                <w:szCs w:val="24"/>
              </w:rPr>
              <w:t xml:space="preserve">-line) </w:t>
            </w:r>
            <w:r w:rsidRPr="002350E6">
              <w:rPr>
                <w:color w:val="000000"/>
                <w:szCs w:val="24"/>
              </w:rPr>
              <w:t>režimu, ir biuro programų rinkinio duomenų sinchronizavimo / perdavimo paslaugas.</w:t>
            </w:r>
          </w:p>
        </w:tc>
      </w:tr>
      <w:tr w:rsidR="00B01828" w:rsidRPr="00746D20" w14:paraId="71509AC5" w14:textId="77777777" w:rsidTr="00261DB6">
        <w:trPr>
          <w:cantSplit/>
        </w:trPr>
        <w:tc>
          <w:tcPr>
            <w:tcW w:w="470" w:type="pct"/>
          </w:tcPr>
          <w:p w14:paraId="7EC574A8" w14:textId="77777777" w:rsidR="00B01828" w:rsidRPr="00261DB6" w:rsidRDefault="00B01828" w:rsidP="00B01828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78195BB8" w14:textId="6FDC17EF" w:rsidR="00B01828" w:rsidRPr="00C80383" w:rsidRDefault="00B01828" w:rsidP="00B0182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Palaikoma operacinė sistema</w:t>
            </w:r>
          </w:p>
        </w:tc>
        <w:tc>
          <w:tcPr>
            <w:tcW w:w="2923" w:type="pct"/>
          </w:tcPr>
          <w:p w14:paraId="1E2AF6F3" w14:textId="698F1D57" w:rsidR="00B01828" w:rsidRPr="00C80383" w:rsidRDefault="00B0182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Windows 10 Pro, Windows 11 Pro</w:t>
            </w:r>
          </w:p>
        </w:tc>
      </w:tr>
      <w:tr w:rsidR="00B01828" w:rsidRPr="00746D20" w14:paraId="440FAE0A" w14:textId="77777777" w:rsidTr="00261DB6">
        <w:trPr>
          <w:cantSplit/>
        </w:trPr>
        <w:tc>
          <w:tcPr>
            <w:tcW w:w="470" w:type="pct"/>
          </w:tcPr>
          <w:p w14:paraId="3C4E773F" w14:textId="77777777" w:rsidR="00B01828" w:rsidRPr="00261DB6" w:rsidRDefault="00B01828" w:rsidP="00B01828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29417325" w14:textId="326573A4" w:rsidR="00B01828" w:rsidRPr="00C80383" w:rsidRDefault="00B01828" w:rsidP="00B0182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Reikalavimai integracijai</w:t>
            </w:r>
          </w:p>
        </w:tc>
        <w:tc>
          <w:tcPr>
            <w:tcW w:w="2923" w:type="pct"/>
          </w:tcPr>
          <w:p w14:paraId="134E75F3" w14:textId="791216AB" w:rsidR="00B01828" w:rsidRPr="00C80383" w:rsidRDefault="00B0182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Turi pilnai integruotis su „</w:t>
            </w:r>
            <w:proofErr w:type="spellStart"/>
            <w:r w:rsidRPr="002350E6">
              <w:rPr>
                <w:color w:val="000000"/>
                <w:szCs w:val="24"/>
              </w:rPr>
              <w:t>Active</w:t>
            </w:r>
            <w:proofErr w:type="spellEnd"/>
            <w:r w:rsidRPr="002350E6">
              <w:rPr>
                <w:color w:val="000000"/>
                <w:szCs w:val="24"/>
              </w:rPr>
              <w:t xml:space="preserve"> </w:t>
            </w:r>
            <w:proofErr w:type="spellStart"/>
            <w:r w:rsidRPr="002350E6">
              <w:rPr>
                <w:color w:val="000000"/>
                <w:szCs w:val="24"/>
              </w:rPr>
              <w:t>Directory</w:t>
            </w:r>
            <w:proofErr w:type="spellEnd"/>
            <w:r w:rsidRPr="002350E6">
              <w:rPr>
                <w:color w:val="000000"/>
                <w:szCs w:val="24"/>
              </w:rPr>
              <w:t>“.</w:t>
            </w:r>
          </w:p>
        </w:tc>
      </w:tr>
      <w:tr w:rsidR="00B01828" w:rsidRPr="00746D20" w14:paraId="12C0308B" w14:textId="77777777" w:rsidTr="00261DB6">
        <w:trPr>
          <w:cantSplit/>
        </w:trPr>
        <w:tc>
          <w:tcPr>
            <w:tcW w:w="470" w:type="pct"/>
          </w:tcPr>
          <w:p w14:paraId="28948968" w14:textId="77777777" w:rsidR="00B01828" w:rsidRPr="00261DB6" w:rsidRDefault="00B01828" w:rsidP="00B01828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6568111A" w14:textId="45FC91E3" w:rsidR="00B01828" w:rsidRPr="00C80383" w:rsidRDefault="00B01828" w:rsidP="00B0182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Mobilių įrenginių palaikymas</w:t>
            </w:r>
          </w:p>
        </w:tc>
        <w:tc>
          <w:tcPr>
            <w:tcW w:w="2923" w:type="pct"/>
          </w:tcPr>
          <w:p w14:paraId="646506BB" w14:textId="05757D5F" w:rsidR="00B01828" w:rsidRPr="00C80383" w:rsidRDefault="00B0182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Turi palaikyti IOS, Android ir Windows platformų įrenginius.</w:t>
            </w:r>
          </w:p>
        </w:tc>
      </w:tr>
      <w:tr w:rsidR="00B01828" w:rsidRPr="00746D20" w14:paraId="790F430B" w14:textId="77777777" w:rsidTr="00261DB6">
        <w:trPr>
          <w:cantSplit/>
        </w:trPr>
        <w:tc>
          <w:tcPr>
            <w:tcW w:w="470" w:type="pct"/>
          </w:tcPr>
          <w:p w14:paraId="7212FA97" w14:textId="77777777" w:rsidR="00B01828" w:rsidRPr="00261DB6" w:rsidRDefault="00B01828" w:rsidP="00B01828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5D24789A" w14:textId="07575911" w:rsidR="00B01828" w:rsidRPr="00C80383" w:rsidRDefault="00B01828" w:rsidP="00B0182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Reikalavimai biuro programų rinkiniui</w:t>
            </w:r>
          </w:p>
        </w:tc>
        <w:tc>
          <w:tcPr>
            <w:tcW w:w="2923" w:type="pct"/>
          </w:tcPr>
          <w:p w14:paraId="53FBAC56" w14:textId="3D009374" w:rsidR="00B01828" w:rsidRPr="00C80383" w:rsidRDefault="00B0182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Tekstų redaktorius, skaičiuoklė, elektroninio pašto ir grupinio darbo programa, pateikčių rengimo programa, universali užrašų kaupimo programa, komunikacijos programa.</w:t>
            </w:r>
          </w:p>
        </w:tc>
      </w:tr>
      <w:tr w:rsidR="00B01828" w:rsidRPr="00746D20" w14:paraId="6F6C85E5" w14:textId="77777777" w:rsidTr="00261DB6">
        <w:trPr>
          <w:cantSplit/>
        </w:trPr>
        <w:tc>
          <w:tcPr>
            <w:tcW w:w="470" w:type="pct"/>
          </w:tcPr>
          <w:p w14:paraId="598BFB19" w14:textId="77777777" w:rsidR="00B01828" w:rsidRPr="00261DB6" w:rsidRDefault="00B01828" w:rsidP="00B01828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6A2CE2E5" w14:textId="5A259E68" w:rsidR="00B01828" w:rsidRPr="00C80383" w:rsidRDefault="00B01828" w:rsidP="00B0182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Reikalavimai duomenų perdavimo paslaugai</w:t>
            </w:r>
          </w:p>
        </w:tc>
        <w:tc>
          <w:tcPr>
            <w:tcW w:w="2923" w:type="pct"/>
          </w:tcPr>
          <w:p w14:paraId="29D870CF" w14:textId="703AF0BE" w:rsidR="00B01828" w:rsidRPr="00C80383" w:rsidRDefault="00B0182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Elektroninio pašto ir grupinio darbo duomenų apsikeitimo paslauga, svetainių ir darbo sričių talpinimo paslauga, komunikacijos paslauga.</w:t>
            </w:r>
          </w:p>
        </w:tc>
      </w:tr>
      <w:tr w:rsidR="00B01828" w:rsidRPr="00746D20" w14:paraId="09831474" w14:textId="77777777" w:rsidTr="00261DB6">
        <w:trPr>
          <w:cantSplit/>
        </w:trPr>
        <w:tc>
          <w:tcPr>
            <w:tcW w:w="470" w:type="pct"/>
          </w:tcPr>
          <w:p w14:paraId="31599415" w14:textId="77777777" w:rsidR="00B01828" w:rsidRPr="00261DB6" w:rsidRDefault="00B01828" w:rsidP="00B01828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5492C710" w14:textId="2032979F" w:rsidR="00B01828" w:rsidRPr="00C80383" w:rsidRDefault="00B01828" w:rsidP="00B0182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Reikalavimai teksto redaktoriui</w:t>
            </w:r>
          </w:p>
        </w:tc>
        <w:tc>
          <w:tcPr>
            <w:tcW w:w="2923" w:type="pct"/>
          </w:tcPr>
          <w:p w14:paraId="6E38863F" w14:textId="4FEF6622" w:rsidR="00B01828" w:rsidRPr="00C80383" w:rsidRDefault="00B0182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 xml:space="preserve">Turi turėti galimybę dirbti su makrokomandomis, užtikrinant suderinamumą su Microsoft Word versijų makrokomandomis ir paruoštais dokumentų šablonais, kuriuose naudojamos makrokomandos. </w:t>
            </w:r>
          </w:p>
        </w:tc>
      </w:tr>
      <w:tr w:rsidR="00B01828" w:rsidRPr="00746D20" w14:paraId="1257CB49" w14:textId="77777777" w:rsidTr="00261DB6">
        <w:trPr>
          <w:cantSplit/>
        </w:trPr>
        <w:tc>
          <w:tcPr>
            <w:tcW w:w="470" w:type="pct"/>
          </w:tcPr>
          <w:p w14:paraId="04B45978" w14:textId="77777777" w:rsidR="00B01828" w:rsidRPr="00261DB6" w:rsidRDefault="00B01828" w:rsidP="00B01828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15D91455" w14:textId="03952EA8" w:rsidR="00B01828" w:rsidRPr="00C80383" w:rsidRDefault="00B01828" w:rsidP="00B0182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Reikalavimai elektroninei užrašų kaupimo programa</w:t>
            </w:r>
            <w:r w:rsidR="003B6C03">
              <w:rPr>
                <w:color w:val="000000"/>
                <w:szCs w:val="24"/>
              </w:rPr>
              <w:t>i</w:t>
            </w:r>
          </w:p>
        </w:tc>
        <w:tc>
          <w:tcPr>
            <w:tcW w:w="2923" w:type="pct"/>
          </w:tcPr>
          <w:p w14:paraId="37203A15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Turi turėti galimybę įkelti duomenis teksto, nuotraukų pavidalu. </w:t>
            </w:r>
          </w:p>
          <w:p w14:paraId="6A611955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Turi turėti integruotą piešimo modulį. </w:t>
            </w:r>
          </w:p>
          <w:p w14:paraId="2A15CCB0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Turi turėti integruotą teksto atpažinimo (angl. </w:t>
            </w:r>
            <w:r w:rsidRPr="002350E6">
              <w:rPr>
                <w:i/>
                <w:color w:val="000000"/>
                <w:szCs w:val="24"/>
              </w:rPr>
              <w:t>OCR</w:t>
            </w:r>
            <w:r w:rsidRPr="002350E6">
              <w:rPr>
                <w:color w:val="000000"/>
                <w:szCs w:val="24"/>
              </w:rPr>
              <w:t xml:space="preserve">) modulį, leidžiantį ieškoti tekstinės informacijos, nuotraukų formate. </w:t>
            </w:r>
          </w:p>
          <w:p w14:paraId="215A4A9D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Turi turėti bendro naudojimo užrašų knygutes saugomas failų serveryje arba Microsoft SharePoint aplinkoje. </w:t>
            </w:r>
          </w:p>
          <w:p w14:paraId="1FED383D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>Turi turėti galimybę siųsti užrašų knygučių lapus per elektroninio pašto ir grupinio darbo programą kaip laišką, kaip prikabintą dokumentą, taip pat .</w:t>
            </w:r>
            <w:proofErr w:type="spellStart"/>
            <w:r w:rsidRPr="002350E6">
              <w:rPr>
                <w:color w:val="000000"/>
                <w:szCs w:val="24"/>
              </w:rPr>
              <w:t>pdf</w:t>
            </w:r>
            <w:proofErr w:type="spellEnd"/>
            <w:r w:rsidRPr="002350E6">
              <w:rPr>
                <w:color w:val="000000"/>
                <w:szCs w:val="24"/>
              </w:rPr>
              <w:t xml:space="preserve"> formatu. </w:t>
            </w:r>
          </w:p>
          <w:p w14:paraId="43EDBC26" w14:textId="6A932F69" w:rsidR="00B01828" w:rsidRPr="00C80383" w:rsidRDefault="00B0182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Turi būti automatizuotas kitų vartotojų pakvietimas prisijungti prie užrašų knygutės.</w:t>
            </w:r>
          </w:p>
        </w:tc>
      </w:tr>
      <w:tr w:rsidR="00B01828" w:rsidRPr="00746D20" w14:paraId="42FFE871" w14:textId="77777777" w:rsidTr="00261DB6">
        <w:trPr>
          <w:cantSplit/>
        </w:trPr>
        <w:tc>
          <w:tcPr>
            <w:tcW w:w="470" w:type="pct"/>
          </w:tcPr>
          <w:p w14:paraId="4D1E5BF4" w14:textId="77777777" w:rsidR="00B01828" w:rsidRPr="00261DB6" w:rsidRDefault="00B01828" w:rsidP="00B01828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20BA6E78" w14:textId="2B8EB247" w:rsidR="00B01828" w:rsidRPr="00C80383" w:rsidRDefault="00B01828" w:rsidP="00B0182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Reikalavimai skaičiuoklei</w:t>
            </w:r>
          </w:p>
        </w:tc>
        <w:tc>
          <w:tcPr>
            <w:tcW w:w="2923" w:type="pct"/>
          </w:tcPr>
          <w:p w14:paraId="55193480" w14:textId="1C5A0D2F" w:rsidR="00B01828" w:rsidRPr="00C80383" w:rsidRDefault="00B0182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Turi turėti galimybę apdoroti duomenis įvairiais pjūviais dinaminės analizės lentelėse (</w:t>
            </w:r>
            <w:proofErr w:type="spellStart"/>
            <w:r w:rsidRPr="002350E6">
              <w:rPr>
                <w:color w:val="000000"/>
                <w:szCs w:val="24"/>
              </w:rPr>
              <w:t>pivot</w:t>
            </w:r>
            <w:proofErr w:type="spellEnd"/>
            <w:r w:rsidRPr="002350E6">
              <w:rPr>
                <w:color w:val="000000"/>
                <w:szCs w:val="24"/>
              </w:rPr>
              <w:t xml:space="preserve"> </w:t>
            </w:r>
            <w:proofErr w:type="spellStart"/>
            <w:r w:rsidRPr="002350E6">
              <w:rPr>
                <w:color w:val="000000"/>
                <w:szCs w:val="24"/>
              </w:rPr>
              <w:t>table</w:t>
            </w:r>
            <w:proofErr w:type="spellEnd"/>
            <w:r w:rsidRPr="002350E6">
              <w:rPr>
                <w:color w:val="000000"/>
                <w:szCs w:val="24"/>
              </w:rPr>
              <w:t xml:space="preserve"> arba analogiškos).</w:t>
            </w:r>
          </w:p>
        </w:tc>
      </w:tr>
      <w:tr w:rsidR="00B01828" w:rsidRPr="00746D20" w14:paraId="472014EA" w14:textId="77777777" w:rsidTr="00261DB6">
        <w:trPr>
          <w:cantSplit/>
        </w:trPr>
        <w:tc>
          <w:tcPr>
            <w:tcW w:w="470" w:type="pct"/>
          </w:tcPr>
          <w:p w14:paraId="6E851E00" w14:textId="77777777" w:rsidR="00B01828" w:rsidRPr="00261DB6" w:rsidRDefault="00B01828" w:rsidP="00B01828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03DCD5DF" w14:textId="45B8912D" w:rsidR="00B01828" w:rsidRPr="00C80383" w:rsidRDefault="00B01828" w:rsidP="00B0182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Reikalavimai komunikacijų programai</w:t>
            </w:r>
          </w:p>
        </w:tc>
        <w:tc>
          <w:tcPr>
            <w:tcW w:w="2923" w:type="pct"/>
          </w:tcPr>
          <w:p w14:paraId="54A641AA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>Turi būti žinučių pranešimo servisas ir vartotojų būsenos indikatoriai.</w:t>
            </w:r>
          </w:p>
          <w:p w14:paraId="0931FA31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Turi būti galimybė paskirti </w:t>
            </w:r>
            <w:proofErr w:type="spellStart"/>
            <w:r w:rsidRPr="002350E6">
              <w:rPr>
                <w:color w:val="000000"/>
                <w:szCs w:val="24"/>
              </w:rPr>
              <w:t>audio</w:t>
            </w:r>
            <w:proofErr w:type="spellEnd"/>
            <w:r w:rsidRPr="002350E6">
              <w:rPr>
                <w:color w:val="000000"/>
                <w:szCs w:val="24"/>
              </w:rPr>
              <w:t xml:space="preserve"> / </w:t>
            </w:r>
            <w:proofErr w:type="spellStart"/>
            <w:r w:rsidRPr="002350E6">
              <w:rPr>
                <w:color w:val="000000"/>
                <w:szCs w:val="24"/>
              </w:rPr>
              <w:t>video</w:t>
            </w:r>
            <w:proofErr w:type="spellEnd"/>
            <w:r w:rsidRPr="002350E6">
              <w:rPr>
                <w:color w:val="000000"/>
                <w:szCs w:val="24"/>
              </w:rPr>
              <w:t xml:space="preserve"> konferencijas (angl. </w:t>
            </w:r>
            <w:r w:rsidRPr="002350E6">
              <w:rPr>
                <w:i/>
                <w:color w:val="000000"/>
                <w:szCs w:val="24"/>
              </w:rPr>
              <w:t xml:space="preserve">Online </w:t>
            </w:r>
            <w:proofErr w:type="spellStart"/>
            <w:r w:rsidRPr="002350E6">
              <w:rPr>
                <w:i/>
                <w:color w:val="000000"/>
                <w:szCs w:val="24"/>
              </w:rPr>
              <w:t>meeting</w:t>
            </w:r>
            <w:proofErr w:type="spellEnd"/>
            <w:r w:rsidRPr="002350E6">
              <w:rPr>
                <w:color w:val="000000"/>
                <w:szCs w:val="24"/>
              </w:rPr>
              <w:t>).</w:t>
            </w:r>
          </w:p>
          <w:p w14:paraId="5D57DEB3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Turi būti galimybė nukreipti skambučius (į mobilų telefoną, kolegoms ir kt.). </w:t>
            </w:r>
          </w:p>
          <w:p w14:paraId="0F075C03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>Turi būti galimybė saugoti išeinančių skambučių istoriją elektroninio pašto programoje.</w:t>
            </w:r>
          </w:p>
          <w:p w14:paraId="2861908B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Turi turėti galimybę paskambinti iš Outlook, SharePoint. </w:t>
            </w:r>
          </w:p>
          <w:p w14:paraId="497C784E" w14:textId="41F2F9D7" w:rsidR="00B01828" w:rsidRPr="00C80383" w:rsidRDefault="00B0182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Turi būti galimybė informaciją apie praleistus skambučius gauti per Outlook programinę įrangą.</w:t>
            </w:r>
          </w:p>
        </w:tc>
      </w:tr>
      <w:tr w:rsidR="00B01828" w:rsidRPr="00746D20" w14:paraId="42805882" w14:textId="77777777" w:rsidTr="00261DB6">
        <w:trPr>
          <w:cantSplit/>
        </w:trPr>
        <w:tc>
          <w:tcPr>
            <w:tcW w:w="470" w:type="pct"/>
          </w:tcPr>
          <w:p w14:paraId="34CF20E9" w14:textId="77777777" w:rsidR="00B01828" w:rsidRPr="00261DB6" w:rsidRDefault="00B01828" w:rsidP="00B01828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092E6490" w14:textId="216782AD" w:rsidR="00B01828" w:rsidRPr="00C80383" w:rsidRDefault="00B01828" w:rsidP="00B0182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Reikalavimai elektroninio pašto ir grupinio darbo duomenų sinchronizavimo paslaugai</w:t>
            </w:r>
          </w:p>
        </w:tc>
        <w:tc>
          <w:tcPr>
            <w:tcW w:w="2923" w:type="pct"/>
          </w:tcPr>
          <w:p w14:paraId="1B0CEAF6" w14:textId="45E075CF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>Galimybė be papildomo mokesčio kiekvienam paslaugos vartotojui skirti ne mažesnę nei 50GB talpos pašto dėžut</w:t>
            </w:r>
            <w:r w:rsidR="00C7596E">
              <w:rPr>
                <w:color w:val="000000"/>
                <w:szCs w:val="24"/>
              </w:rPr>
              <w:t>ę</w:t>
            </w:r>
            <w:r w:rsidRPr="002350E6">
              <w:rPr>
                <w:color w:val="000000"/>
                <w:szCs w:val="24"/>
              </w:rPr>
              <w:t>, kuri bus talpinama paslaugos tiekėjo serveriuose.</w:t>
            </w:r>
          </w:p>
          <w:p w14:paraId="599E971D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>Galimybė vartotojui pašto dėžutę pasiekti 24 val. per parą, 7 dienas per savaitę.</w:t>
            </w:r>
          </w:p>
          <w:p w14:paraId="341812C5" w14:textId="57835F1F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>Galimybė pašto dėžut</w:t>
            </w:r>
            <w:r w:rsidR="00FD1D8E">
              <w:rPr>
                <w:color w:val="000000"/>
                <w:szCs w:val="24"/>
              </w:rPr>
              <w:t>e</w:t>
            </w:r>
            <w:r w:rsidRPr="002350E6">
              <w:rPr>
                <w:color w:val="000000"/>
                <w:szCs w:val="24"/>
              </w:rPr>
              <w:t>s pasiekti per atjungtą nuo kompiuterio tinklo</w:t>
            </w:r>
            <w:r w:rsidRPr="002350E6">
              <w:rPr>
                <w:i/>
                <w:color w:val="000000"/>
                <w:szCs w:val="24"/>
              </w:rPr>
              <w:t xml:space="preserve"> (</w:t>
            </w:r>
            <w:proofErr w:type="spellStart"/>
            <w:r w:rsidRPr="002350E6">
              <w:rPr>
                <w:i/>
                <w:color w:val="000000"/>
                <w:szCs w:val="24"/>
              </w:rPr>
              <w:t>off</w:t>
            </w:r>
            <w:proofErr w:type="spellEnd"/>
            <w:r w:rsidRPr="002350E6">
              <w:rPr>
                <w:i/>
                <w:color w:val="000000"/>
                <w:szCs w:val="24"/>
              </w:rPr>
              <w:t xml:space="preserve">-line) </w:t>
            </w:r>
            <w:proofErr w:type="spellStart"/>
            <w:r w:rsidRPr="002350E6">
              <w:rPr>
                <w:color w:val="000000"/>
                <w:szCs w:val="24"/>
              </w:rPr>
              <w:t>klientinę</w:t>
            </w:r>
            <w:proofErr w:type="spellEnd"/>
            <w:r w:rsidRPr="002350E6">
              <w:rPr>
                <w:color w:val="000000"/>
                <w:szCs w:val="24"/>
              </w:rPr>
              <w:t xml:space="preserve"> programą pateikiamą šios paslaugos apimtyje, per interneto naršyklę, per mobilų įrenginį.</w:t>
            </w:r>
          </w:p>
          <w:p w14:paraId="1A94E43D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Duomenų apsikeitimas turi būti užtikrintas priverstinio duomenų pateikimo į galinį įrenginį (angl. </w:t>
            </w:r>
            <w:proofErr w:type="spellStart"/>
            <w:r w:rsidRPr="002350E6">
              <w:rPr>
                <w:color w:val="000000"/>
                <w:szCs w:val="24"/>
              </w:rPr>
              <w:t>Push</w:t>
            </w:r>
            <w:proofErr w:type="spellEnd"/>
            <w:r w:rsidRPr="002350E6">
              <w:rPr>
                <w:color w:val="000000"/>
                <w:szCs w:val="24"/>
              </w:rPr>
              <w:t>) technologija.</w:t>
            </w:r>
          </w:p>
          <w:p w14:paraId="5D04B560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Integruotas ir centralizuotai valdomas resursų rezervavimas. </w:t>
            </w:r>
          </w:p>
          <w:p w14:paraId="18AF0D14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Galimybė valdyti paslaugos nustatymus komandinių eilučių pagalba (angl. </w:t>
            </w:r>
            <w:proofErr w:type="spellStart"/>
            <w:r w:rsidRPr="002350E6">
              <w:rPr>
                <w:i/>
                <w:color w:val="000000"/>
                <w:szCs w:val="24"/>
              </w:rPr>
              <w:t>scripting</w:t>
            </w:r>
            <w:proofErr w:type="spellEnd"/>
            <w:r w:rsidRPr="002350E6">
              <w:rPr>
                <w:color w:val="000000"/>
                <w:szCs w:val="24"/>
              </w:rPr>
              <w:t xml:space="preserve">). </w:t>
            </w:r>
          </w:p>
          <w:p w14:paraId="7FC84EB4" w14:textId="0E956CA5" w:rsidR="00B01828" w:rsidRPr="00C80383" w:rsidRDefault="00B0182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 xml:space="preserve">Pametus mobilų telefoną su mobiliu pašto klientu, vartotojas turi turėti galimybę naudodamasis pašto klientu  (naršyklėje) pareikalauti pamesto mobilaus telefono duomenų panaikinimo. </w:t>
            </w:r>
          </w:p>
        </w:tc>
      </w:tr>
      <w:tr w:rsidR="00B01828" w:rsidRPr="00746D20" w14:paraId="25782F1C" w14:textId="77777777" w:rsidTr="000A3B95">
        <w:trPr>
          <w:cantSplit/>
        </w:trPr>
        <w:tc>
          <w:tcPr>
            <w:tcW w:w="470" w:type="pct"/>
          </w:tcPr>
          <w:p w14:paraId="50D05CA6" w14:textId="77777777" w:rsidR="00B01828" w:rsidRPr="00261DB6" w:rsidRDefault="00B01828" w:rsidP="00B01828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647F3BF2" w14:textId="1575A825" w:rsidR="00B01828" w:rsidRPr="00C80383" w:rsidRDefault="00B01828" w:rsidP="00B01828">
            <w:pPr>
              <w:rPr>
                <w:rFonts w:eastAsiaTheme="minorHAnsi"/>
                <w:highlight w:val="yellow"/>
              </w:rPr>
            </w:pPr>
            <w:r w:rsidRPr="002350E6">
              <w:rPr>
                <w:color w:val="000000"/>
                <w:szCs w:val="24"/>
              </w:rPr>
              <w:t>Reikalavimai svetainių ir darbo sričių talpinimo paslaugai</w:t>
            </w:r>
          </w:p>
        </w:tc>
        <w:tc>
          <w:tcPr>
            <w:tcW w:w="2923" w:type="pct"/>
          </w:tcPr>
          <w:p w14:paraId="5DC061BD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Galimybė be papildomo mokesčio talpinti ir kurti svetaines ir darbo sritis paslaugos tiekėjo serveriuose. </w:t>
            </w:r>
          </w:p>
          <w:p w14:paraId="387288BF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>Galimybė pasiekti sukurtas svetaines ir darbo sritis 24 val. per parą, 7 dienas per savaitę.</w:t>
            </w:r>
          </w:p>
          <w:p w14:paraId="1CF4CF3F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Galimybe naudojant sinchronizaciją su paslaugos apimtyje pateikiama </w:t>
            </w:r>
            <w:proofErr w:type="spellStart"/>
            <w:r w:rsidRPr="002350E6">
              <w:rPr>
                <w:color w:val="000000"/>
                <w:szCs w:val="24"/>
              </w:rPr>
              <w:t>klientine</w:t>
            </w:r>
            <w:proofErr w:type="spellEnd"/>
            <w:r w:rsidRPr="002350E6">
              <w:rPr>
                <w:color w:val="000000"/>
                <w:szCs w:val="24"/>
              </w:rPr>
              <w:t xml:space="preserve"> programine įranga gauti ir redaguoti svetainių ir darbo sričių turinį atjungtu nuo kompiuterio tinklo</w:t>
            </w:r>
            <w:r w:rsidRPr="002350E6">
              <w:rPr>
                <w:i/>
                <w:color w:val="000000"/>
                <w:szCs w:val="24"/>
              </w:rPr>
              <w:t xml:space="preserve"> (</w:t>
            </w:r>
            <w:proofErr w:type="spellStart"/>
            <w:r w:rsidRPr="002350E6">
              <w:rPr>
                <w:i/>
                <w:color w:val="000000"/>
                <w:szCs w:val="24"/>
              </w:rPr>
              <w:t>off</w:t>
            </w:r>
            <w:proofErr w:type="spellEnd"/>
            <w:r w:rsidRPr="002350E6">
              <w:rPr>
                <w:i/>
                <w:color w:val="000000"/>
                <w:szCs w:val="24"/>
              </w:rPr>
              <w:t xml:space="preserve">-line) </w:t>
            </w:r>
            <w:r w:rsidRPr="002350E6">
              <w:rPr>
                <w:color w:val="000000"/>
                <w:szCs w:val="24"/>
              </w:rPr>
              <w:t>režimu.</w:t>
            </w:r>
          </w:p>
          <w:p w14:paraId="76BF5EC7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Turi būti galimybė naudoti aukščiausio lygio svetaines ir antrines svetaines (galimybė automatiškai susikurti specialios paskirties svetaines, susietas su aukščiausio lygio svetaine, pvz. svetainė, skirta tik tam tikrai organizacijos darbo grupei). </w:t>
            </w:r>
          </w:p>
          <w:p w14:paraId="26A3EFA8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Turi būti galimybė vykdyti bendrą paiešką visose svetainėse pagal kataloge suteiktas teises. </w:t>
            </w:r>
          </w:p>
          <w:p w14:paraId="7A2DC124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Dokumentų </w:t>
            </w:r>
            <w:proofErr w:type="spellStart"/>
            <w:r w:rsidRPr="002350E6">
              <w:rPr>
                <w:color w:val="000000"/>
                <w:szCs w:val="24"/>
              </w:rPr>
              <w:t>versijavimas</w:t>
            </w:r>
            <w:proofErr w:type="spellEnd"/>
            <w:r w:rsidRPr="002350E6">
              <w:rPr>
                <w:color w:val="000000"/>
                <w:szCs w:val="24"/>
              </w:rPr>
              <w:t xml:space="preserve">. </w:t>
            </w:r>
          </w:p>
          <w:p w14:paraId="48577C5C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Integruotos elektroninių dokumentų gyvavimo ciklo valdymo priemonės, darbo sekų valdymo priemonės. </w:t>
            </w:r>
          </w:p>
          <w:p w14:paraId="5F4AC00B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Asmeninių bei grupinių kalendorių turinio valdymo galimybės. </w:t>
            </w:r>
          </w:p>
          <w:p w14:paraId="51B6520B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Svetainių supaprastintos versijos automatiškai prieinamos iš mobilių įrenginių.  Galimybė skaičiuoklės, formų/anketų dokumentus peržiūrėti interneto naršyklėje. </w:t>
            </w:r>
          </w:p>
          <w:p w14:paraId="5A7646FD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Galimybė formas/anketas atvaizduoti/redaguoti kliento programine įranga ir naršyklėje. </w:t>
            </w:r>
          </w:p>
          <w:p w14:paraId="068E2D55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Garso ir vaizdo medžiagos valdymas bibliotekų pagalba. </w:t>
            </w:r>
          </w:p>
          <w:p w14:paraId="176DCC0E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Galimybė riboti prieigą prie informacijos apibrėžiant roles ir teises. </w:t>
            </w:r>
          </w:p>
          <w:p w14:paraId="6A39F513" w14:textId="77777777" w:rsidR="00B01828" w:rsidRPr="002350E6" w:rsidRDefault="00B01828" w:rsidP="00C07F0A">
            <w:pPr>
              <w:spacing w:after="120"/>
              <w:jc w:val="both"/>
            </w:pPr>
            <w:r w:rsidRPr="002350E6">
              <w:rPr>
                <w:color w:val="000000"/>
                <w:szCs w:val="24"/>
              </w:rPr>
              <w:t xml:space="preserve">Turi būti galimybė turėti personalizuotą svetainių erdvę. </w:t>
            </w:r>
          </w:p>
          <w:p w14:paraId="002BA57C" w14:textId="4C7BB863" w:rsidR="00B01828" w:rsidRPr="00C80383" w:rsidRDefault="00B01828" w:rsidP="00C07F0A">
            <w:pPr>
              <w:spacing w:after="120"/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Galimybė be papildomo programavimo atlikti paiešką turinio valdymo sistemoje, bylų tarnybinėje stotyje, pašto ir kitose sistemose.</w:t>
            </w:r>
          </w:p>
        </w:tc>
      </w:tr>
      <w:tr w:rsidR="00B01828" w:rsidRPr="00746D20" w14:paraId="20B170FF" w14:textId="77777777" w:rsidTr="000A3B95">
        <w:trPr>
          <w:cantSplit/>
        </w:trPr>
        <w:tc>
          <w:tcPr>
            <w:tcW w:w="470" w:type="pct"/>
          </w:tcPr>
          <w:p w14:paraId="0EB40D55" w14:textId="77777777" w:rsidR="00B01828" w:rsidRPr="00261DB6" w:rsidRDefault="00B01828" w:rsidP="00B01828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2C7034AC" w14:textId="415D89AD" w:rsidR="00B01828" w:rsidRPr="00C80383" w:rsidRDefault="00B01828" w:rsidP="00B0182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Reikalavimai komunikacijos paslaugai</w:t>
            </w:r>
          </w:p>
        </w:tc>
        <w:tc>
          <w:tcPr>
            <w:tcW w:w="2923" w:type="pct"/>
          </w:tcPr>
          <w:p w14:paraId="3C779846" w14:textId="77777777" w:rsidR="00B01828" w:rsidRPr="002350E6" w:rsidRDefault="00B01828" w:rsidP="00B01828">
            <w:pPr>
              <w:jc w:val="both"/>
            </w:pPr>
            <w:r w:rsidRPr="002350E6">
              <w:rPr>
                <w:color w:val="000000"/>
                <w:szCs w:val="24"/>
              </w:rPr>
              <w:t>Galimybė naudojant tiekėjo serverius užtikrinti komunikacijų įrangos funkcijas paslaugos vartotojams.</w:t>
            </w:r>
          </w:p>
          <w:p w14:paraId="53199AE2" w14:textId="77777777" w:rsidR="00B01828" w:rsidRPr="002350E6" w:rsidRDefault="00B01828" w:rsidP="00B01828">
            <w:pPr>
              <w:jc w:val="both"/>
            </w:pPr>
            <w:r w:rsidRPr="002350E6">
              <w:rPr>
                <w:color w:val="000000"/>
                <w:szCs w:val="24"/>
              </w:rPr>
              <w:t>Galimybė naudotis komunikacijų įrangos funkcionalumu 24 val. per parą, 7 dienas per savaitę.</w:t>
            </w:r>
          </w:p>
          <w:p w14:paraId="1857A7B2" w14:textId="77777777" w:rsidR="00B01828" w:rsidRPr="002350E6" w:rsidRDefault="00B01828" w:rsidP="00B01828">
            <w:pPr>
              <w:jc w:val="both"/>
            </w:pPr>
            <w:r w:rsidRPr="002350E6">
              <w:rPr>
                <w:color w:val="000000"/>
                <w:szCs w:val="24"/>
              </w:rPr>
              <w:t xml:space="preserve">Tiekėjo pateikiamas funkcionalumas privalo apimti garso, vaizdo, </w:t>
            </w:r>
            <w:proofErr w:type="spellStart"/>
            <w:r w:rsidRPr="002350E6">
              <w:rPr>
                <w:color w:val="000000"/>
                <w:szCs w:val="24"/>
              </w:rPr>
              <w:t>www</w:t>
            </w:r>
            <w:proofErr w:type="spellEnd"/>
            <w:r w:rsidRPr="002350E6">
              <w:rPr>
                <w:color w:val="000000"/>
                <w:szCs w:val="24"/>
              </w:rPr>
              <w:t xml:space="preserve"> tinklo konferencijas tarp kelių dalyvių. </w:t>
            </w:r>
          </w:p>
          <w:p w14:paraId="75C91819" w14:textId="77777777" w:rsidR="00B01828" w:rsidRPr="002350E6" w:rsidRDefault="00B01828" w:rsidP="00B01828">
            <w:pPr>
              <w:jc w:val="both"/>
            </w:pPr>
            <w:r w:rsidRPr="002350E6">
              <w:rPr>
                <w:color w:val="000000"/>
                <w:szCs w:val="24"/>
              </w:rPr>
              <w:t xml:space="preserve">Žinučių pranešimo servisą ir vartotojų būsenos indikatorius paslaugos vartotojams. Grupinius susirašinėjimus. </w:t>
            </w:r>
          </w:p>
          <w:p w14:paraId="3EAE7F61" w14:textId="77777777" w:rsidR="00B01828" w:rsidRPr="002350E6" w:rsidRDefault="00B01828" w:rsidP="00B01828">
            <w:pPr>
              <w:jc w:val="both"/>
            </w:pPr>
            <w:r w:rsidRPr="002350E6">
              <w:rPr>
                <w:color w:val="000000"/>
                <w:szCs w:val="24"/>
              </w:rPr>
              <w:t>Galimybė paslaugas pasiekti naudojant atjungtą nuo kompiuterio tinklo (</w:t>
            </w:r>
            <w:proofErr w:type="spellStart"/>
            <w:r w:rsidRPr="002350E6">
              <w:rPr>
                <w:i/>
                <w:color w:val="000000"/>
                <w:szCs w:val="24"/>
              </w:rPr>
              <w:t>off</w:t>
            </w:r>
            <w:proofErr w:type="spellEnd"/>
            <w:r w:rsidRPr="002350E6">
              <w:rPr>
                <w:i/>
                <w:color w:val="000000"/>
                <w:szCs w:val="24"/>
              </w:rPr>
              <w:t>-line</w:t>
            </w:r>
            <w:r w:rsidRPr="002350E6">
              <w:rPr>
                <w:color w:val="000000"/>
                <w:szCs w:val="24"/>
              </w:rPr>
              <w:t>),</w:t>
            </w:r>
            <w:r w:rsidRPr="002350E6">
              <w:rPr>
                <w:i/>
                <w:color w:val="000000"/>
                <w:szCs w:val="24"/>
              </w:rPr>
              <w:t xml:space="preserve"> </w:t>
            </w:r>
            <w:r w:rsidRPr="002350E6">
              <w:rPr>
                <w:color w:val="000000"/>
                <w:szCs w:val="24"/>
              </w:rPr>
              <w:t>kartu su paslauga pateikiamą, programinę įranga.</w:t>
            </w:r>
          </w:p>
          <w:p w14:paraId="47596F4D" w14:textId="77777777" w:rsidR="00B01828" w:rsidRPr="002350E6" w:rsidRDefault="00B01828" w:rsidP="00B01828">
            <w:pPr>
              <w:jc w:val="both"/>
            </w:pPr>
            <w:r w:rsidRPr="002350E6">
              <w:rPr>
                <w:color w:val="000000"/>
                <w:szCs w:val="24"/>
              </w:rPr>
              <w:t>Turi būti galimybė paskambinti iš elektroninio pašto ir grupinio darbo programinės įrangos.</w:t>
            </w:r>
          </w:p>
          <w:p w14:paraId="35DAA9D0" w14:textId="4D0FA641" w:rsidR="00B01828" w:rsidRPr="00C80383" w:rsidRDefault="00B01828" w:rsidP="00B0182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 xml:space="preserve">Galimybė vartotojui būti informuotam apie praleistus skambučius (per elektroninio pašto ir grupinio darbo, komunikacijos programinę įrangą). Turi būti galimybė paskirti </w:t>
            </w:r>
            <w:proofErr w:type="spellStart"/>
            <w:r w:rsidRPr="002350E6">
              <w:rPr>
                <w:color w:val="000000"/>
                <w:szCs w:val="24"/>
              </w:rPr>
              <w:t>audio</w:t>
            </w:r>
            <w:proofErr w:type="spellEnd"/>
            <w:r w:rsidRPr="002350E6">
              <w:rPr>
                <w:color w:val="000000"/>
                <w:szCs w:val="24"/>
              </w:rPr>
              <w:t>/</w:t>
            </w:r>
            <w:proofErr w:type="spellStart"/>
            <w:r w:rsidRPr="002350E6">
              <w:rPr>
                <w:color w:val="000000"/>
                <w:szCs w:val="24"/>
              </w:rPr>
              <w:t>video</w:t>
            </w:r>
            <w:proofErr w:type="spellEnd"/>
            <w:r w:rsidRPr="002350E6">
              <w:rPr>
                <w:color w:val="000000"/>
                <w:szCs w:val="24"/>
              </w:rPr>
              <w:t xml:space="preserve"> konferencijas (angl. </w:t>
            </w:r>
            <w:r w:rsidRPr="002350E6">
              <w:rPr>
                <w:i/>
                <w:color w:val="000000"/>
                <w:szCs w:val="24"/>
              </w:rPr>
              <w:t xml:space="preserve">Online </w:t>
            </w:r>
            <w:proofErr w:type="spellStart"/>
            <w:r w:rsidRPr="002350E6">
              <w:rPr>
                <w:i/>
                <w:color w:val="000000"/>
                <w:szCs w:val="24"/>
              </w:rPr>
              <w:t>meeting</w:t>
            </w:r>
            <w:proofErr w:type="spellEnd"/>
            <w:r w:rsidRPr="002350E6">
              <w:rPr>
                <w:color w:val="000000"/>
                <w:szCs w:val="24"/>
              </w:rPr>
              <w:t>).</w:t>
            </w:r>
          </w:p>
        </w:tc>
      </w:tr>
      <w:tr w:rsidR="00B01828" w:rsidRPr="00746D20" w14:paraId="22A5A643" w14:textId="77777777" w:rsidTr="000A3B95">
        <w:trPr>
          <w:cantSplit/>
        </w:trPr>
        <w:tc>
          <w:tcPr>
            <w:tcW w:w="470" w:type="pct"/>
          </w:tcPr>
          <w:p w14:paraId="5248B7B5" w14:textId="77777777" w:rsidR="00B01828" w:rsidRPr="00261DB6" w:rsidRDefault="00B01828" w:rsidP="00B01828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4ABC891F" w14:textId="6C69D7D0" w:rsidR="00B01828" w:rsidRPr="00C80383" w:rsidRDefault="00B01828" w:rsidP="00B0182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  <w:lang w:eastAsia="lt-LT"/>
              </w:rPr>
              <w:t>Duomenų saugykla</w:t>
            </w:r>
          </w:p>
        </w:tc>
        <w:tc>
          <w:tcPr>
            <w:tcW w:w="2923" w:type="pct"/>
          </w:tcPr>
          <w:p w14:paraId="3DE55975" w14:textId="33893C5A" w:rsidR="00B01828" w:rsidRPr="00C80383" w:rsidRDefault="00B01828" w:rsidP="00B0182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 xml:space="preserve">1 TB talpos saugykla „Debesyse“, leidžianti vartotojui pasiekti duomenis ir bendrinti juos </w:t>
            </w:r>
            <w:r>
              <w:rPr>
                <w:color w:val="000000"/>
                <w:szCs w:val="24"/>
              </w:rPr>
              <w:t>i</w:t>
            </w:r>
            <w:r w:rsidRPr="002350E6">
              <w:rPr>
                <w:color w:val="000000"/>
                <w:szCs w:val="24"/>
              </w:rPr>
              <w:t>nternetu.</w:t>
            </w:r>
          </w:p>
        </w:tc>
      </w:tr>
      <w:tr w:rsidR="00B01828" w:rsidRPr="00746D20" w14:paraId="0623956A" w14:textId="77777777" w:rsidTr="000A3B95">
        <w:trPr>
          <w:cantSplit/>
        </w:trPr>
        <w:tc>
          <w:tcPr>
            <w:tcW w:w="470" w:type="pct"/>
          </w:tcPr>
          <w:p w14:paraId="47E81A20" w14:textId="77777777" w:rsidR="00B01828" w:rsidRPr="00261DB6" w:rsidRDefault="00B01828" w:rsidP="00B01828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2E3F29E6" w14:textId="32DD10DA" w:rsidR="00B01828" w:rsidRPr="00C80383" w:rsidRDefault="00B01828" w:rsidP="00B0182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  <w:lang w:eastAsia="lt-LT"/>
              </w:rPr>
              <w:t>Bendradarbiavimo svetainė</w:t>
            </w:r>
          </w:p>
        </w:tc>
        <w:tc>
          <w:tcPr>
            <w:tcW w:w="2923" w:type="pct"/>
          </w:tcPr>
          <w:p w14:paraId="48372217" w14:textId="1BC2D790" w:rsidR="00B01828" w:rsidRPr="00C80383" w:rsidRDefault="00B01828" w:rsidP="00B0182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Ne mažiau 10</w:t>
            </w:r>
            <w:r w:rsidR="0031422E">
              <w:rPr>
                <w:color w:val="000000"/>
                <w:szCs w:val="24"/>
              </w:rPr>
              <w:t xml:space="preserve"> </w:t>
            </w:r>
            <w:r w:rsidRPr="002350E6">
              <w:rPr>
                <w:color w:val="000000"/>
                <w:szCs w:val="24"/>
              </w:rPr>
              <w:t>GB vietos. Leidžianti sinchronizuoti ir bendrinti failus.</w:t>
            </w:r>
          </w:p>
        </w:tc>
      </w:tr>
      <w:tr w:rsidR="00B01828" w:rsidRPr="00746D20" w14:paraId="3DD0A8DD" w14:textId="77777777" w:rsidTr="000A3B95">
        <w:trPr>
          <w:cantSplit/>
        </w:trPr>
        <w:tc>
          <w:tcPr>
            <w:tcW w:w="470" w:type="pct"/>
          </w:tcPr>
          <w:p w14:paraId="1E27BACF" w14:textId="77777777" w:rsidR="00B01828" w:rsidRPr="00261DB6" w:rsidRDefault="00B01828" w:rsidP="00B01828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75364C9F" w14:textId="5041313E" w:rsidR="00B01828" w:rsidRPr="00C80383" w:rsidRDefault="00B01828" w:rsidP="00B0182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  <w:lang w:eastAsia="lt-LT"/>
              </w:rPr>
              <w:t>Įmonės socialinis tinklapis</w:t>
            </w:r>
          </w:p>
        </w:tc>
        <w:tc>
          <w:tcPr>
            <w:tcW w:w="2923" w:type="pct"/>
          </w:tcPr>
          <w:p w14:paraId="3F265D28" w14:textId="700B006C" w:rsidR="00B01828" w:rsidRPr="00C80383" w:rsidRDefault="00B01828" w:rsidP="00B0182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Bendradarbiavimo programinė įranga leidžianti darbuotojams bendrauti su reikiamais žmonėmis, bendrinti informaciją komandose ir tvarkyti projektus.</w:t>
            </w:r>
          </w:p>
        </w:tc>
      </w:tr>
      <w:tr w:rsidR="00B01828" w:rsidRPr="00746D20" w14:paraId="62C96727" w14:textId="77777777" w:rsidTr="000A3B95">
        <w:trPr>
          <w:cantSplit/>
        </w:trPr>
        <w:tc>
          <w:tcPr>
            <w:tcW w:w="470" w:type="pct"/>
          </w:tcPr>
          <w:p w14:paraId="08EAFE41" w14:textId="77777777" w:rsidR="00B01828" w:rsidRPr="00261DB6" w:rsidRDefault="00B01828" w:rsidP="00B01828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3A28C088" w14:textId="711C1476" w:rsidR="00B01828" w:rsidRPr="00C80383" w:rsidRDefault="00B01828" w:rsidP="00B0182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  <w:lang w:eastAsia="lt-LT"/>
              </w:rPr>
              <w:t>Paslaugų paketas turi būti vieno gamintojo</w:t>
            </w:r>
          </w:p>
        </w:tc>
        <w:tc>
          <w:tcPr>
            <w:tcW w:w="2923" w:type="pct"/>
          </w:tcPr>
          <w:p w14:paraId="486EEEBB" w14:textId="5D49DBFD" w:rsidR="00B01828" w:rsidRPr="00C80383" w:rsidRDefault="00B01828" w:rsidP="00B0182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Taip.</w:t>
            </w:r>
          </w:p>
        </w:tc>
      </w:tr>
      <w:tr w:rsidR="00B01828" w:rsidRPr="00746D20" w14:paraId="75B92CF3" w14:textId="77777777" w:rsidTr="000A3B95">
        <w:trPr>
          <w:cantSplit/>
        </w:trPr>
        <w:tc>
          <w:tcPr>
            <w:tcW w:w="470" w:type="pct"/>
          </w:tcPr>
          <w:p w14:paraId="63874099" w14:textId="77777777" w:rsidR="00B01828" w:rsidRPr="00261DB6" w:rsidRDefault="00B01828" w:rsidP="00B01828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56C609F8" w14:textId="7589731E" w:rsidR="00B01828" w:rsidRPr="00C80383" w:rsidRDefault="00B01828" w:rsidP="00B0182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Vartotojo sąsaja</w:t>
            </w:r>
          </w:p>
        </w:tc>
        <w:tc>
          <w:tcPr>
            <w:tcW w:w="2923" w:type="pct"/>
          </w:tcPr>
          <w:p w14:paraId="06794783" w14:textId="3512298E" w:rsidR="00B01828" w:rsidRPr="00C80383" w:rsidRDefault="00B01828" w:rsidP="00B01828">
            <w:pPr>
              <w:rPr>
                <w:rFonts w:eastAsiaTheme="minorHAnsi"/>
              </w:rPr>
            </w:pPr>
            <w:r w:rsidRPr="002350E6">
              <w:rPr>
                <w:color w:val="000000"/>
                <w:szCs w:val="24"/>
              </w:rPr>
              <w:t>Turi būti užtikrinta daugiakalbė vartotojo sąsaja (anglų ir lietuvių kalbos privalomos).</w:t>
            </w:r>
          </w:p>
        </w:tc>
      </w:tr>
      <w:tr w:rsidR="00CF2D36" w:rsidRPr="00746D20" w14:paraId="2A4B0D65" w14:textId="77777777" w:rsidTr="000A3B95">
        <w:trPr>
          <w:cantSplit/>
        </w:trPr>
        <w:tc>
          <w:tcPr>
            <w:tcW w:w="470" w:type="pct"/>
          </w:tcPr>
          <w:p w14:paraId="462FA3C3" w14:textId="77777777" w:rsidR="00CF2D36" w:rsidRPr="00261DB6" w:rsidRDefault="00CF2D36" w:rsidP="00CF2D36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2CAA40D7" w14:textId="165EBD86" w:rsidR="00CF2D36" w:rsidRPr="002350E6" w:rsidRDefault="00CF2D36" w:rsidP="00CF2D36">
            <w:pPr>
              <w:rPr>
                <w:color w:val="000000"/>
                <w:szCs w:val="24"/>
              </w:rPr>
            </w:pPr>
            <w:r w:rsidRPr="000352F7">
              <w:rPr>
                <w:color w:val="000000"/>
                <w:szCs w:val="24"/>
              </w:rPr>
              <w:t>Saugus prisijungimas ir prieigos kontrolė</w:t>
            </w:r>
          </w:p>
        </w:tc>
        <w:tc>
          <w:tcPr>
            <w:tcW w:w="2923" w:type="pct"/>
          </w:tcPr>
          <w:p w14:paraId="1A863925" w14:textId="4B99823D" w:rsidR="00CF2D36" w:rsidRPr="002350E6" w:rsidRDefault="00CF2D36" w:rsidP="00CF2D36">
            <w:pPr>
              <w:rPr>
                <w:color w:val="000000"/>
                <w:szCs w:val="24"/>
              </w:rPr>
            </w:pPr>
            <w:r w:rsidRPr="00627E57">
              <w:rPr>
                <w:color w:val="000000"/>
                <w:szCs w:val="24"/>
              </w:rPr>
              <w:t>turi būti naudojama ne mažiau nei dviejų veiksnių autentifikacija</w:t>
            </w:r>
            <w:r>
              <w:rPr>
                <w:color w:val="000000"/>
                <w:szCs w:val="24"/>
              </w:rPr>
              <w:t>.</w:t>
            </w:r>
          </w:p>
        </w:tc>
      </w:tr>
      <w:tr w:rsidR="00CF2D36" w:rsidRPr="00746D20" w14:paraId="4C7119AE" w14:textId="77777777" w:rsidTr="000A3B95">
        <w:trPr>
          <w:cantSplit/>
        </w:trPr>
        <w:tc>
          <w:tcPr>
            <w:tcW w:w="470" w:type="pct"/>
          </w:tcPr>
          <w:p w14:paraId="36B01E6F" w14:textId="77777777" w:rsidR="00CF2D36" w:rsidRPr="00261DB6" w:rsidRDefault="00CF2D36" w:rsidP="00CF2D36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1D8C6922" w14:textId="2E6750CB" w:rsidR="00CF2D36" w:rsidRPr="000352F7" w:rsidRDefault="00C46D8F" w:rsidP="00CF2D36">
            <w:pPr>
              <w:rPr>
                <w:color w:val="000000"/>
                <w:szCs w:val="24"/>
              </w:rPr>
            </w:pPr>
            <w:r w:rsidRPr="00C46D8F">
              <w:rPr>
                <w:color w:val="000000"/>
                <w:szCs w:val="24"/>
              </w:rPr>
              <w:t>Saugumo funkcijos</w:t>
            </w:r>
          </w:p>
        </w:tc>
        <w:tc>
          <w:tcPr>
            <w:tcW w:w="2923" w:type="pct"/>
          </w:tcPr>
          <w:p w14:paraId="7E1493E1" w14:textId="77777777" w:rsidR="001301E9" w:rsidRPr="001301E9" w:rsidRDefault="001301E9" w:rsidP="001301E9">
            <w:pPr>
              <w:rPr>
                <w:color w:val="000000"/>
                <w:szCs w:val="24"/>
              </w:rPr>
            </w:pPr>
            <w:r w:rsidRPr="001301E9">
              <w:rPr>
                <w:color w:val="000000"/>
                <w:szCs w:val="24"/>
              </w:rPr>
              <w:t>turi turėti:</w:t>
            </w:r>
          </w:p>
          <w:p w14:paraId="42E878FE" w14:textId="77777777" w:rsidR="001301E9" w:rsidRPr="001301E9" w:rsidRDefault="001301E9" w:rsidP="001301E9">
            <w:pPr>
              <w:numPr>
                <w:ilvl w:val="0"/>
                <w:numId w:val="25"/>
              </w:numPr>
              <w:tabs>
                <w:tab w:val="clear" w:pos="720"/>
              </w:tabs>
              <w:ind w:left="0" w:firstLine="0"/>
              <w:rPr>
                <w:color w:val="000000"/>
                <w:szCs w:val="24"/>
              </w:rPr>
            </w:pPr>
            <w:r w:rsidRPr="001301E9">
              <w:rPr>
                <w:color w:val="000000"/>
                <w:szCs w:val="24"/>
              </w:rPr>
              <w:t>Sąlyginės prieigos mechanizmus, leidžiančius riboti prieigą pagal naudotojo, įrenginio ar vietos kriterijus.</w:t>
            </w:r>
          </w:p>
          <w:p w14:paraId="6B767B37" w14:textId="77777777" w:rsidR="001301E9" w:rsidRPr="001301E9" w:rsidRDefault="001301E9" w:rsidP="001301E9">
            <w:pPr>
              <w:numPr>
                <w:ilvl w:val="0"/>
                <w:numId w:val="25"/>
              </w:numPr>
              <w:tabs>
                <w:tab w:val="clear" w:pos="720"/>
              </w:tabs>
              <w:ind w:left="0" w:firstLine="0"/>
              <w:rPr>
                <w:color w:val="000000"/>
                <w:szCs w:val="24"/>
              </w:rPr>
            </w:pPr>
            <w:r w:rsidRPr="001301E9">
              <w:rPr>
                <w:color w:val="000000"/>
                <w:szCs w:val="24"/>
              </w:rPr>
              <w:t>Duomenų apsaugos funkcijas, leidžiančias valdyti prieigos teises prie dokumentų ir el. pašto.</w:t>
            </w:r>
          </w:p>
          <w:p w14:paraId="3B61F01B" w14:textId="77777777" w:rsidR="001301E9" w:rsidRPr="001301E9" w:rsidRDefault="001301E9" w:rsidP="001301E9">
            <w:pPr>
              <w:numPr>
                <w:ilvl w:val="0"/>
                <w:numId w:val="25"/>
              </w:numPr>
              <w:tabs>
                <w:tab w:val="clear" w:pos="720"/>
              </w:tabs>
              <w:ind w:left="0" w:firstLine="0"/>
              <w:rPr>
                <w:color w:val="000000"/>
                <w:szCs w:val="24"/>
              </w:rPr>
            </w:pPr>
            <w:r w:rsidRPr="001301E9">
              <w:rPr>
                <w:color w:val="000000"/>
                <w:szCs w:val="24"/>
              </w:rPr>
              <w:t>Pagrindines galinių įrenginių apsaugos priemones, integruotas su naudotojų tapatybių valdymo sistema.</w:t>
            </w:r>
          </w:p>
          <w:p w14:paraId="2EAA0AE7" w14:textId="77777777" w:rsidR="00CF2D36" w:rsidRPr="00627E57" w:rsidRDefault="00CF2D36" w:rsidP="00CF2D36">
            <w:pPr>
              <w:rPr>
                <w:color w:val="000000"/>
                <w:szCs w:val="24"/>
              </w:rPr>
            </w:pPr>
          </w:p>
        </w:tc>
      </w:tr>
      <w:tr w:rsidR="00CF2D36" w:rsidRPr="00746D20" w14:paraId="530E0C11" w14:textId="77777777" w:rsidTr="000A3B95">
        <w:trPr>
          <w:cantSplit/>
        </w:trPr>
        <w:tc>
          <w:tcPr>
            <w:tcW w:w="470" w:type="pct"/>
          </w:tcPr>
          <w:p w14:paraId="712384EB" w14:textId="77777777" w:rsidR="00CF2D36" w:rsidRPr="00261DB6" w:rsidRDefault="00CF2D36" w:rsidP="00CF2D36">
            <w:pPr>
              <w:pStyle w:val="Sraopastraipa"/>
              <w:numPr>
                <w:ilvl w:val="2"/>
                <w:numId w:val="23"/>
              </w:numPr>
              <w:ind w:left="0" w:firstLine="0"/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7AAF11A5" w14:textId="4089C791" w:rsidR="00CF2D36" w:rsidRPr="000352F7" w:rsidRDefault="00201990" w:rsidP="00CF2D36">
            <w:pPr>
              <w:rPr>
                <w:color w:val="000000"/>
                <w:szCs w:val="24"/>
              </w:rPr>
            </w:pPr>
            <w:r w:rsidRPr="00201990">
              <w:rPr>
                <w:color w:val="000000"/>
                <w:szCs w:val="24"/>
              </w:rPr>
              <w:t>Įrenginių valdymo</w:t>
            </w:r>
            <w:r>
              <w:rPr>
                <w:color w:val="000000"/>
                <w:szCs w:val="24"/>
              </w:rPr>
              <w:t xml:space="preserve"> </w:t>
            </w:r>
            <w:r w:rsidRPr="00201990">
              <w:rPr>
                <w:color w:val="000000"/>
                <w:szCs w:val="24"/>
              </w:rPr>
              <w:t>funkcijos</w:t>
            </w:r>
          </w:p>
        </w:tc>
        <w:tc>
          <w:tcPr>
            <w:tcW w:w="2923" w:type="pct"/>
          </w:tcPr>
          <w:p w14:paraId="770F8BF3" w14:textId="21455580" w:rsidR="00B865CD" w:rsidRPr="002A5D2E" w:rsidRDefault="00B865CD" w:rsidP="00B865CD">
            <w:pPr>
              <w:tabs>
                <w:tab w:val="left" w:pos="828"/>
              </w:tabs>
              <w:rPr>
                <w:color w:val="000000"/>
              </w:rPr>
            </w:pPr>
            <w:r w:rsidRPr="002A5D2E">
              <w:rPr>
                <w:color w:val="000000"/>
              </w:rPr>
              <w:t>turi apimti centralizuotą įrenginių valdymo funkcionalumą, kuris:</w:t>
            </w:r>
          </w:p>
          <w:p w14:paraId="2A78E729" w14:textId="761D74F8" w:rsidR="00B865CD" w:rsidRPr="00B865CD" w:rsidRDefault="00B865CD" w:rsidP="00B865CD">
            <w:pPr>
              <w:numPr>
                <w:ilvl w:val="0"/>
                <w:numId w:val="26"/>
              </w:numPr>
              <w:tabs>
                <w:tab w:val="clear" w:pos="720"/>
              </w:tabs>
              <w:ind w:left="0" w:firstLine="0"/>
              <w:rPr>
                <w:color w:val="000000"/>
                <w:szCs w:val="24"/>
              </w:rPr>
            </w:pPr>
            <w:r w:rsidRPr="00B865CD">
              <w:rPr>
                <w:color w:val="000000"/>
                <w:szCs w:val="24"/>
              </w:rPr>
              <w:t>Turi leisti administruoti mobiliuosius įrenginius.</w:t>
            </w:r>
          </w:p>
          <w:p w14:paraId="7B48C95C" w14:textId="77777777" w:rsidR="00B865CD" w:rsidRPr="00B865CD" w:rsidRDefault="00B865CD" w:rsidP="00B865CD">
            <w:pPr>
              <w:numPr>
                <w:ilvl w:val="0"/>
                <w:numId w:val="26"/>
              </w:numPr>
              <w:tabs>
                <w:tab w:val="clear" w:pos="720"/>
              </w:tabs>
              <w:ind w:left="0" w:firstLine="0"/>
              <w:rPr>
                <w:color w:val="000000"/>
                <w:szCs w:val="24"/>
              </w:rPr>
            </w:pPr>
            <w:r w:rsidRPr="00B865CD">
              <w:rPr>
                <w:color w:val="000000"/>
                <w:szCs w:val="24"/>
              </w:rPr>
              <w:t>Turi suteikti galimybę taikyti saugumo politikas (slaptažodžių reikalavimai, disko šifravimas, atnaujinimai).</w:t>
            </w:r>
          </w:p>
          <w:p w14:paraId="3261DAD7" w14:textId="77777777" w:rsidR="00B865CD" w:rsidRPr="00B865CD" w:rsidRDefault="00B865CD" w:rsidP="00B865CD">
            <w:pPr>
              <w:numPr>
                <w:ilvl w:val="0"/>
                <w:numId w:val="26"/>
              </w:numPr>
              <w:tabs>
                <w:tab w:val="clear" w:pos="720"/>
              </w:tabs>
              <w:ind w:left="0" w:firstLine="0"/>
              <w:rPr>
                <w:color w:val="000000"/>
                <w:szCs w:val="24"/>
              </w:rPr>
            </w:pPr>
            <w:r w:rsidRPr="00B865CD">
              <w:rPr>
                <w:color w:val="000000"/>
                <w:szCs w:val="24"/>
              </w:rPr>
              <w:t>Turi leisti centralizuotai diegti ir atnaujinti programinę įrangą.</w:t>
            </w:r>
          </w:p>
          <w:p w14:paraId="6F152CDD" w14:textId="77777777" w:rsidR="00B865CD" w:rsidRPr="00B865CD" w:rsidRDefault="00B865CD" w:rsidP="00B865CD">
            <w:pPr>
              <w:numPr>
                <w:ilvl w:val="0"/>
                <w:numId w:val="26"/>
              </w:numPr>
              <w:tabs>
                <w:tab w:val="clear" w:pos="720"/>
              </w:tabs>
              <w:ind w:left="0" w:firstLine="0"/>
              <w:rPr>
                <w:color w:val="000000"/>
                <w:szCs w:val="24"/>
              </w:rPr>
            </w:pPr>
            <w:r w:rsidRPr="00B865CD">
              <w:rPr>
                <w:color w:val="000000"/>
                <w:szCs w:val="24"/>
              </w:rPr>
              <w:t>Turi suteikti galimybę nuotoliniu būdu užrakinti arba ištrinti organizacijos duomenis įrenginio praradimo atveju.</w:t>
            </w:r>
          </w:p>
          <w:p w14:paraId="2944E4E6" w14:textId="1A67146C" w:rsidR="00CF2D36" w:rsidRPr="002A5D2E" w:rsidRDefault="00CF2D36" w:rsidP="00B865CD">
            <w:pPr>
              <w:tabs>
                <w:tab w:val="left" w:pos="828"/>
              </w:tabs>
              <w:rPr>
                <w:color w:val="000000"/>
                <w:szCs w:val="24"/>
              </w:rPr>
            </w:pPr>
          </w:p>
        </w:tc>
      </w:tr>
      <w:tr w:rsidR="00CF2D36" w:rsidRPr="00746D20" w14:paraId="26AADEE1" w14:textId="77777777" w:rsidTr="000A3B95">
        <w:trPr>
          <w:cantSplit/>
        </w:trPr>
        <w:tc>
          <w:tcPr>
            <w:tcW w:w="470" w:type="pct"/>
          </w:tcPr>
          <w:p w14:paraId="19D94B4A" w14:textId="77777777" w:rsidR="00CF2D36" w:rsidRPr="00261DB6" w:rsidRDefault="00CF2D36" w:rsidP="002E00E1">
            <w:pPr>
              <w:pStyle w:val="Sraopastraipa"/>
              <w:numPr>
                <w:ilvl w:val="1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402A126D" w14:textId="7CAD21C4" w:rsidR="00CF2D36" w:rsidRPr="000352F7" w:rsidRDefault="009D63B2" w:rsidP="00CF2D36">
            <w:pPr>
              <w:rPr>
                <w:color w:val="000000"/>
                <w:szCs w:val="24"/>
              </w:rPr>
            </w:pPr>
            <w:r w:rsidRPr="009D63B2">
              <w:rPr>
                <w:color w:val="000000"/>
                <w:szCs w:val="24"/>
              </w:rPr>
              <w:t>Ataskaitos ir administravimas</w:t>
            </w:r>
          </w:p>
        </w:tc>
        <w:tc>
          <w:tcPr>
            <w:tcW w:w="2923" w:type="pct"/>
          </w:tcPr>
          <w:p w14:paraId="220DCC3A" w14:textId="6B60546F" w:rsidR="002465E3" w:rsidRPr="002465E3" w:rsidRDefault="002465E3" w:rsidP="002465E3">
            <w:pPr>
              <w:rPr>
                <w:color w:val="000000"/>
                <w:szCs w:val="24"/>
              </w:rPr>
            </w:pPr>
            <w:r w:rsidRPr="002465E3">
              <w:rPr>
                <w:color w:val="000000"/>
                <w:szCs w:val="24"/>
              </w:rPr>
              <w:t>Administravimo portale turi būti galimybė peržiūrėti:</w:t>
            </w:r>
          </w:p>
          <w:p w14:paraId="0660826C" w14:textId="77777777" w:rsidR="002465E3" w:rsidRPr="002465E3" w:rsidRDefault="002465E3" w:rsidP="0034446A">
            <w:pPr>
              <w:numPr>
                <w:ilvl w:val="0"/>
                <w:numId w:val="28"/>
              </w:numPr>
              <w:tabs>
                <w:tab w:val="clear" w:pos="720"/>
              </w:tabs>
              <w:ind w:left="0" w:firstLine="0"/>
              <w:rPr>
                <w:color w:val="000000"/>
                <w:szCs w:val="24"/>
              </w:rPr>
            </w:pPr>
            <w:r w:rsidRPr="002465E3">
              <w:rPr>
                <w:color w:val="000000"/>
                <w:szCs w:val="24"/>
              </w:rPr>
              <w:t>aktyvias ir laisvas licencijas;</w:t>
            </w:r>
          </w:p>
          <w:p w14:paraId="3F78294C" w14:textId="77777777" w:rsidR="002465E3" w:rsidRPr="002465E3" w:rsidRDefault="002465E3" w:rsidP="0034446A">
            <w:pPr>
              <w:numPr>
                <w:ilvl w:val="0"/>
                <w:numId w:val="28"/>
              </w:numPr>
              <w:tabs>
                <w:tab w:val="clear" w:pos="720"/>
              </w:tabs>
              <w:ind w:left="0" w:firstLine="0"/>
              <w:rPr>
                <w:color w:val="000000"/>
                <w:szCs w:val="24"/>
              </w:rPr>
            </w:pPr>
            <w:r w:rsidRPr="002465E3">
              <w:rPr>
                <w:color w:val="000000"/>
                <w:szCs w:val="24"/>
              </w:rPr>
              <w:t>naudotojų būklę;</w:t>
            </w:r>
          </w:p>
          <w:p w14:paraId="7FD52E0F" w14:textId="77777777" w:rsidR="002465E3" w:rsidRPr="002465E3" w:rsidRDefault="002465E3" w:rsidP="0034446A">
            <w:pPr>
              <w:numPr>
                <w:ilvl w:val="0"/>
                <w:numId w:val="28"/>
              </w:numPr>
              <w:tabs>
                <w:tab w:val="clear" w:pos="720"/>
              </w:tabs>
              <w:ind w:left="0" w:firstLine="0"/>
              <w:rPr>
                <w:color w:val="000000"/>
                <w:szCs w:val="24"/>
              </w:rPr>
            </w:pPr>
            <w:r w:rsidRPr="002465E3">
              <w:rPr>
                <w:color w:val="000000"/>
                <w:szCs w:val="24"/>
              </w:rPr>
              <w:t>įrenginių atitiktį saugumo politikoms.</w:t>
            </w:r>
          </w:p>
          <w:p w14:paraId="3054F368" w14:textId="05E8D0DB" w:rsidR="002465E3" w:rsidRPr="002465E3" w:rsidRDefault="002465E3" w:rsidP="002465E3">
            <w:pPr>
              <w:rPr>
                <w:color w:val="000000"/>
                <w:szCs w:val="24"/>
              </w:rPr>
            </w:pPr>
            <w:r w:rsidRPr="002465E3">
              <w:rPr>
                <w:color w:val="000000"/>
                <w:szCs w:val="24"/>
              </w:rPr>
              <w:t>Ataskaitos turi būti prieinamos realiuoju laiku arba teikiamos ne rečiau nei kartą per mėnesį.</w:t>
            </w:r>
          </w:p>
          <w:p w14:paraId="460A9D4B" w14:textId="001EFC44" w:rsidR="002465E3" w:rsidRPr="002465E3" w:rsidRDefault="002465E3" w:rsidP="002465E3">
            <w:pPr>
              <w:rPr>
                <w:color w:val="000000"/>
                <w:szCs w:val="24"/>
              </w:rPr>
            </w:pPr>
            <w:r w:rsidRPr="002465E3">
              <w:rPr>
                <w:color w:val="000000"/>
                <w:szCs w:val="24"/>
              </w:rPr>
              <w:t xml:space="preserve">Ataskaitos turi būti eksportuojamos </w:t>
            </w:r>
            <w:r w:rsidR="000C13AB">
              <w:rPr>
                <w:color w:val="000000"/>
                <w:szCs w:val="24"/>
              </w:rPr>
              <w:t>CSV arba</w:t>
            </w:r>
            <w:r w:rsidRPr="002465E3">
              <w:rPr>
                <w:color w:val="000000"/>
                <w:szCs w:val="24"/>
              </w:rPr>
              <w:t xml:space="preserve"> XLSX formatais.</w:t>
            </w:r>
          </w:p>
          <w:p w14:paraId="2911B072" w14:textId="77777777" w:rsidR="00CF2D36" w:rsidRPr="00627E57" w:rsidRDefault="00CF2D36" w:rsidP="00CF2D36">
            <w:pPr>
              <w:rPr>
                <w:color w:val="000000"/>
                <w:szCs w:val="24"/>
              </w:rPr>
            </w:pPr>
          </w:p>
        </w:tc>
      </w:tr>
      <w:tr w:rsidR="00CF2D36" w:rsidRPr="00746D20" w14:paraId="7092D94C" w14:textId="77777777" w:rsidTr="000A3B95">
        <w:trPr>
          <w:cantSplit/>
        </w:trPr>
        <w:tc>
          <w:tcPr>
            <w:tcW w:w="470" w:type="pct"/>
          </w:tcPr>
          <w:p w14:paraId="6615A50D" w14:textId="77777777" w:rsidR="00CF2D36" w:rsidRPr="00261DB6" w:rsidRDefault="00CF2D36" w:rsidP="000C13AB">
            <w:pPr>
              <w:pStyle w:val="Sraopastraipa"/>
              <w:numPr>
                <w:ilvl w:val="0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6769C846" w14:textId="5382B30F" w:rsidR="00CF2D36" w:rsidRPr="000352F7" w:rsidRDefault="000C13AB" w:rsidP="00CF2D36">
            <w:pPr>
              <w:rPr>
                <w:color w:val="000000"/>
                <w:szCs w:val="24"/>
              </w:rPr>
            </w:pPr>
            <w:r w:rsidRPr="005273A2">
              <w:rPr>
                <w:b/>
                <w:bCs/>
              </w:rPr>
              <w:t>Kompiuterinių darbo vietų priežiūra</w:t>
            </w:r>
          </w:p>
        </w:tc>
        <w:tc>
          <w:tcPr>
            <w:tcW w:w="2923" w:type="pct"/>
          </w:tcPr>
          <w:p w14:paraId="60351C7D" w14:textId="77777777" w:rsidR="00CF2D36" w:rsidRPr="00627E57" w:rsidRDefault="00CF2D36" w:rsidP="00CF2D36">
            <w:pPr>
              <w:rPr>
                <w:color w:val="000000"/>
                <w:szCs w:val="24"/>
              </w:rPr>
            </w:pPr>
          </w:p>
        </w:tc>
      </w:tr>
      <w:tr w:rsidR="00CF2D36" w:rsidRPr="00746D20" w14:paraId="6808213D" w14:textId="77777777" w:rsidTr="000A3B95">
        <w:trPr>
          <w:cantSplit/>
        </w:trPr>
        <w:tc>
          <w:tcPr>
            <w:tcW w:w="470" w:type="pct"/>
          </w:tcPr>
          <w:p w14:paraId="05038646" w14:textId="77777777" w:rsidR="00CF2D36" w:rsidRPr="00261DB6" w:rsidRDefault="00CF2D36" w:rsidP="000C13AB">
            <w:pPr>
              <w:pStyle w:val="Sraopastraipa"/>
              <w:numPr>
                <w:ilvl w:val="1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7342CB92" w14:textId="33B2E9E4" w:rsidR="00CF2D36" w:rsidRPr="000352F7" w:rsidRDefault="007333D1" w:rsidP="00CF2D3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Bendrieji reikalavimai</w:t>
            </w:r>
          </w:p>
        </w:tc>
        <w:tc>
          <w:tcPr>
            <w:tcW w:w="2923" w:type="pct"/>
          </w:tcPr>
          <w:p w14:paraId="506CC25C" w14:textId="361DDED6" w:rsidR="00164558" w:rsidRPr="00164558" w:rsidRDefault="00164558" w:rsidP="00C07F0A">
            <w:pPr>
              <w:spacing w:after="120"/>
              <w:rPr>
                <w:color w:val="000000"/>
                <w:szCs w:val="24"/>
              </w:rPr>
            </w:pPr>
            <w:r w:rsidRPr="00164558">
              <w:rPr>
                <w:color w:val="000000"/>
                <w:szCs w:val="24"/>
              </w:rPr>
              <w:t xml:space="preserve">Paslaugų teikėjas turi turėti centralizuotą nuotolinės IT pagalbos </w:t>
            </w:r>
            <w:r w:rsidR="00402432">
              <w:rPr>
                <w:color w:val="000000"/>
                <w:szCs w:val="24"/>
              </w:rPr>
              <w:t>tarnybą</w:t>
            </w:r>
            <w:r w:rsidRPr="00164558">
              <w:rPr>
                <w:color w:val="000000"/>
                <w:szCs w:val="24"/>
              </w:rPr>
              <w:t xml:space="preserve"> (</w:t>
            </w:r>
            <w:proofErr w:type="spellStart"/>
            <w:r w:rsidRPr="00164558">
              <w:rPr>
                <w:color w:val="000000"/>
                <w:szCs w:val="24"/>
              </w:rPr>
              <w:t>Service</w:t>
            </w:r>
            <w:proofErr w:type="spellEnd"/>
            <w:r w:rsidRPr="00164558">
              <w:rPr>
                <w:color w:val="000000"/>
                <w:szCs w:val="24"/>
              </w:rPr>
              <w:t xml:space="preserve"> </w:t>
            </w:r>
            <w:proofErr w:type="spellStart"/>
            <w:r w:rsidRPr="00164558">
              <w:rPr>
                <w:color w:val="000000"/>
                <w:szCs w:val="24"/>
              </w:rPr>
              <w:t>Desk</w:t>
            </w:r>
            <w:proofErr w:type="spellEnd"/>
            <w:r w:rsidRPr="00164558">
              <w:rPr>
                <w:color w:val="000000"/>
                <w:szCs w:val="24"/>
              </w:rPr>
              <w:t>).</w:t>
            </w:r>
          </w:p>
          <w:p w14:paraId="77692593" w14:textId="16F07402" w:rsidR="00164558" w:rsidRPr="00164558" w:rsidRDefault="00164558" w:rsidP="00C07F0A">
            <w:pPr>
              <w:spacing w:after="120"/>
              <w:rPr>
                <w:color w:val="000000"/>
                <w:szCs w:val="24"/>
              </w:rPr>
            </w:pPr>
            <w:r w:rsidRPr="00164558">
              <w:rPr>
                <w:color w:val="000000"/>
                <w:szCs w:val="24"/>
              </w:rPr>
              <w:t xml:space="preserve">Pagalbos </w:t>
            </w:r>
            <w:r w:rsidR="00402432">
              <w:rPr>
                <w:color w:val="000000"/>
                <w:szCs w:val="24"/>
              </w:rPr>
              <w:t>tarnyb</w:t>
            </w:r>
            <w:r w:rsidR="00410F9B">
              <w:rPr>
                <w:color w:val="000000"/>
                <w:szCs w:val="24"/>
              </w:rPr>
              <w:t>a</w:t>
            </w:r>
            <w:r w:rsidRPr="00164558">
              <w:rPr>
                <w:color w:val="000000"/>
                <w:szCs w:val="24"/>
              </w:rPr>
              <w:t xml:space="preserve"> turi būti pagrindinis kontaktinis taškas visiems IT incidentams ir naudotojų kreipiniams.</w:t>
            </w:r>
          </w:p>
          <w:p w14:paraId="17D376A9" w14:textId="49105ECC" w:rsidR="00164558" w:rsidRPr="00164558" w:rsidRDefault="00164558" w:rsidP="00C07F0A">
            <w:pPr>
              <w:spacing w:after="120"/>
              <w:rPr>
                <w:color w:val="000000"/>
                <w:szCs w:val="24"/>
              </w:rPr>
            </w:pPr>
            <w:r w:rsidRPr="00164558">
              <w:rPr>
                <w:color w:val="000000"/>
                <w:szCs w:val="24"/>
              </w:rPr>
              <w:t xml:space="preserve">Pagalbos </w:t>
            </w:r>
            <w:r w:rsidR="00402432">
              <w:rPr>
                <w:color w:val="000000"/>
                <w:szCs w:val="24"/>
              </w:rPr>
              <w:t>tarny</w:t>
            </w:r>
            <w:r w:rsidR="00410F9B">
              <w:rPr>
                <w:color w:val="000000"/>
                <w:szCs w:val="24"/>
              </w:rPr>
              <w:t>ba</w:t>
            </w:r>
            <w:r w:rsidRPr="00164558">
              <w:rPr>
                <w:color w:val="000000"/>
                <w:szCs w:val="24"/>
              </w:rPr>
              <w:t xml:space="preserve"> turi teikti paslaugas</w:t>
            </w:r>
            <w:r w:rsidR="00442797">
              <w:rPr>
                <w:color w:val="000000"/>
                <w:szCs w:val="24"/>
              </w:rPr>
              <w:t xml:space="preserve"> Perkančiosios organizacijos</w:t>
            </w:r>
            <w:r w:rsidR="00473263">
              <w:rPr>
                <w:color w:val="000000"/>
                <w:szCs w:val="24"/>
              </w:rPr>
              <w:t xml:space="preserve"> (toliau – PO)</w:t>
            </w:r>
            <w:r w:rsidRPr="00164558">
              <w:rPr>
                <w:color w:val="000000"/>
                <w:szCs w:val="24"/>
              </w:rPr>
              <w:t xml:space="preserve"> darbo dienomis 8:00–17:00 val.</w:t>
            </w:r>
          </w:p>
          <w:p w14:paraId="1EF82821" w14:textId="4DDDCEA9" w:rsidR="00CF2D36" w:rsidRDefault="00EB4E61" w:rsidP="00C07F0A">
            <w:pPr>
              <w:spacing w:after="120"/>
            </w:pPr>
            <w:r>
              <w:t>P</w:t>
            </w:r>
            <w:r w:rsidRPr="002350E6">
              <w:t xml:space="preserve">agal išankstinį suderinimą su </w:t>
            </w:r>
            <w:r>
              <w:t>PO</w:t>
            </w:r>
            <w:r w:rsidRPr="002350E6">
              <w:t xml:space="preserve">, </w:t>
            </w:r>
            <w:r w:rsidR="00A0397D">
              <w:t xml:space="preserve">paslaugų teikėjas </w:t>
            </w:r>
            <w:r w:rsidR="00274640">
              <w:t xml:space="preserve">turi turėti galimybę </w:t>
            </w:r>
            <w:r w:rsidR="00355006">
              <w:t xml:space="preserve">neatlygintinai </w:t>
            </w:r>
            <w:r w:rsidR="00274640">
              <w:t>teikti</w:t>
            </w:r>
            <w:r w:rsidRPr="002350E6">
              <w:t xml:space="preserve"> incidentų šalinimo paslaugas ne darbo valandomis ne mažiau kaip 192 val.</w:t>
            </w:r>
          </w:p>
          <w:p w14:paraId="37E71786" w14:textId="49B54B5B" w:rsidR="00964009" w:rsidRDefault="00964009" w:rsidP="00C07F0A">
            <w:pPr>
              <w:spacing w:after="120"/>
            </w:pPr>
            <w:r w:rsidRPr="002350E6">
              <w:t>Teikėjas turi turėti pagalbos tarnybą komunikuojančią lietuvių kalba su P</w:t>
            </w:r>
            <w:r w:rsidR="006A3961">
              <w:t>O</w:t>
            </w:r>
            <w:r w:rsidRPr="002350E6">
              <w:t xml:space="preserve"> el. paštu, raštu ir žodžiu.</w:t>
            </w:r>
          </w:p>
          <w:p w14:paraId="64889D51" w14:textId="377E3E6E" w:rsidR="000250AE" w:rsidRPr="00627E57" w:rsidRDefault="000250AE" w:rsidP="00C07F0A">
            <w:pPr>
              <w:spacing w:after="120"/>
              <w:rPr>
                <w:color w:val="000000"/>
                <w:szCs w:val="24"/>
              </w:rPr>
            </w:pPr>
            <w:r w:rsidRPr="002350E6">
              <w:t>Teikėjo pagalbos tarnyba turi suteikti galimybes registruoti kreipinius įvairiais nurodytais kanalais: elektroniniu paštu; telefonu; naudojant WEB sąsaja.</w:t>
            </w:r>
          </w:p>
        </w:tc>
      </w:tr>
      <w:tr w:rsidR="00CF2D36" w:rsidRPr="00746D20" w14:paraId="11AF5A37" w14:textId="77777777" w:rsidTr="000A3B95">
        <w:trPr>
          <w:cantSplit/>
        </w:trPr>
        <w:tc>
          <w:tcPr>
            <w:tcW w:w="470" w:type="pct"/>
          </w:tcPr>
          <w:p w14:paraId="4FA8B3A4" w14:textId="77777777" w:rsidR="00CF2D36" w:rsidRPr="00261DB6" w:rsidRDefault="00CF2D36" w:rsidP="000C13AB">
            <w:pPr>
              <w:pStyle w:val="Sraopastraipa"/>
              <w:numPr>
                <w:ilvl w:val="1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16008B7F" w14:textId="722B8F93" w:rsidR="00CF2D36" w:rsidRPr="000352F7" w:rsidRDefault="00BE3996" w:rsidP="00CF2D3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Aptarnaujamų sričių reikalavimai</w:t>
            </w:r>
          </w:p>
        </w:tc>
        <w:tc>
          <w:tcPr>
            <w:tcW w:w="2923" w:type="pct"/>
          </w:tcPr>
          <w:p w14:paraId="77DD9EE5" w14:textId="77777777" w:rsidR="00AF6F77" w:rsidRPr="00AF6F77" w:rsidRDefault="00AF6F77" w:rsidP="00AF6F77">
            <w:pPr>
              <w:rPr>
                <w:color w:val="000000"/>
                <w:szCs w:val="24"/>
              </w:rPr>
            </w:pPr>
            <w:r w:rsidRPr="00AF6F77">
              <w:rPr>
                <w:color w:val="000000"/>
                <w:szCs w:val="24"/>
              </w:rPr>
              <w:t>Pagalbos tarnyba turi aptarnauti šias sritis:</w:t>
            </w:r>
          </w:p>
          <w:p w14:paraId="0C25A869" w14:textId="61EBB930" w:rsidR="00AF6F77" w:rsidRPr="00AF6F77" w:rsidRDefault="00AF6F77" w:rsidP="00AF6F77">
            <w:pPr>
              <w:pStyle w:val="Sraopastraipa"/>
              <w:numPr>
                <w:ilvl w:val="0"/>
                <w:numId w:val="30"/>
              </w:numPr>
              <w:tabs>
                <w:tab w:val="clear" w:pos="720"/>
              </w:tabs>
              <w:ind w:left="0" w:firstLine="0"/>
              <w:rPr>
                <w:color w:val="000000"/>
                <w:szCs w:val="24"/>
              </w:rPr>
            </w:pPr>
            <w:r w:rsidRPr="00AF6F77">
              <w:rPr>
                <w:color w:val="000000"/>
                <w:szCs w:val="24"/>
              </w:rPr>
              <w:t>Naudotojų kompiuterines darbo vietas su „Windows 10 Pro“</w:t>
            </w:r>
            <w:r>
              <w:rPr>
                <w:color w:val="000000"/>
                <w:szCs w:val="24"/>
              </w:rPr>
              <w:t>,</w:t>
            </w:r>
            <w:r w:rsidRPr="00AF6F77">
              <w:rPr>
                <w:color w:val="000000"/>
                <w:szCs w:val="24"/>
              </w:rPr>
              <w:t xml:space="preserve"> „Windows 11 Pro“ </w:t>
            </w:r>
            <w:r>
              <w:rPr>
                <w:color w:val="000000"/>
                <w:szCs w:val="24"/>
              </w:rPr>
              <w:t xml:space="preserve">ir naujesnėmis </w:t>
            </w:r>
            <w:r w:rsidRPr="00AF6F77">
              <w:rPr>
                <w:color w:val="000000"/>
                <w:szCs w:val="24"/>
              </w:rPr>
              <w:t>operacinėmis sistemomis.</w:t>
            </w:r>
          </w:p>
          <w:p w14:paraId="1BBA894E" w14:textId="77777777" w:rsidR="00AF6F77" w:rsidRPr="00AF6F77" w:rsidRDefault="00AF6F77" w:rsidP="00AF6F77">
            <w:pPr>
              <w:pStyle w:val="Sraopastraipa"/>
              <w:numPr>
                <w:ilvl w:val="0"/>
                <w:numId w:val="30"/>
              </w:numPr>
              <w:tabs>
                <w:tab w:val="clear" w:pos="720"/>
              </w:tabs>
              <w:ind w:left="0" w:firstLine="0"/>
              <w:rPr>
                <w:color w:val="000000"/>
                <w:szCs w:val="24"/>
              </w:rPr>
            </w:pPr>
            <w:r w:rsidRPr="00AF6F77">
              <w:rPr>
                <w:color w:val="000000"/>
                <w:szCs w:val="24"/>
              </w:rPr>
              <w:t>Darbo vietose naudojamą programinę įrangą, įskaitant dokumentų rengimo, elektroninio pašto ir bendradarbiavimo sprendimus.</w:t>
            </w:r>
          </w:p>
          <w:p w14:paraId="5E3241E9" w14:textId="77777777" w:rsidR="00AF6F77" w:rsidRPr="00AF6F77" w:rsidRDefault="00AF6F77" w:rsidP="00AF6F77">
            <w:pPr>
              <w:pStyle w:val="Sraopastraipa"/>
              <w:numPr>
                <w:ilvl w:val="0"/>
                <w:numId w:val="30"/>
              </w:numPr>
              <w:tabs>
                <w:tab w:val="clear" w:pos="720"/>
              </w:tabs>
              <w:ind w:left="0" w:firstLine="0"/>
              <w:rPr>
                <w:color w:val="000000"/>
                <w:szCs w:val="24"/>
              </w:rPr>
            </w:pPr>
            <w:r w:rsidRPr="00AF6F77">
              <w:rPr>
                <w:color w:val="000000"/>
                <w:szCs w:val="24"/>
              </w:rPr>
              <w:t>Operacinių sistemų ir programinės įrangos atnaujinimų (</w:t>
            </w:r>
            <w:proofErr w:type="spellStart"/>
            <w:r w:rsidRPr="00AF6F77">
              <w:rPr>
                <w:color w:val="000000"/>
                <w:szCs w:val="24"/>
              </w:rPr>
              <w:t>patch</w:t>
            </w:r>
            <w:proofErr w:type="spellEnd"/>
            <w:r w:rsidRPr="00AF6F77">
              <w:rPr>
                <w:color w:val="000000"/>
                <w:szCs w:val="24"/>
              </w:rPr>
              <w:t xml:space="preserve"> </w:t>
            </w:r>
            <w:proofErr w:type="spellStart"/>
            <w:r w:rsidRPr="00AF6F77">
              <w:rPr>
                <w:color w:val="000000"/>
                <w:szCs w:val="24"/>
              </w:rPr>
              <w:t>management</w:t>
            </w:r>
            <w:proofErr w:type="spellEnd"/>
            <w:r w:rsidRPr="00AF6F77">
              <w:rPr>
                <w:color w:val="000000"/>
                <w:szCs w:val="24"/>
              </w:rPr>
              <w:t>) valdymą darbo vietose.</w:t>
            </w:r>
          </w:p>
          <w:p w14:paraId="491779E9" w14:textId="77777777" w:rsidR="00AF6F77" w:rsidRPr="00AF6F77" w:rsidRDefault="00AF6F77" w:rsidP="00AF6F77">
            <w:pPr>
              <w:pStyle w:val="Sraopastraipa"/>
              <w:numPr>
                <w:ilvl w:val="0"/>
                <w:numId w:val="30"/>
              </w:numPr>
              <w:tabs>
                <w:tab w:val="clear" w:pos="720"/>
              </w:tabs>
              <w:ind w:left="0" w:firstLine="0"/>
              <w:rPr>
                <w:color w:val="000000"/>
                <w:szCs w:val="24"/>
              </w:rPr>
            </w:pPr>
            <w:r w:rsidRPr="00AF6F77">
              <w:rPr>
                <w:color w:val="000000"/>
                <w:szCs w:val="24"/>
              </w:rPr>
              <w:t>Virtualius ir (ar) fizinius serverius, veikiančius su „Windows Server 2022 Standard“.</w:t>
            </w:r>
          </w:p>
          <w:p w14:paraId="24ACB98F" w14:textId="77777777" w:rsidR="00AF6F77" w:rsidRPr="00AF6F77" w:rsidRDefault="00AF6F77" w:rsidP="00AF6F77">
            <w:pPr>
              <w:pStyle w:val="Sraopastraipa"/>
              <w:numPr>
                <w:ilvl w:val="0"/>
                <w:numId w:val="30"/>
              </w:numPr>
              <w:tabs>
                <w:tab w:val="clear" w:pos="720"/>
              </w:tabs>
              <w:ind w:left="0" w:firstLine="0"/>
              <w:rPr>
                <w:color w:val="000000"/>
                <w:szCs w:val="24"/>
              </w:rPr>
            </w:pPr>
            <w:r w:rsidRPr="00AF6F77">
              <w:rPr>
                <w:color w:val="000000"/>
                <w:szCs w:val="24"/>
              </w:rPr>
              <w:t>Serverių operacinės sistemos ir paslaugų atnaujinimų valdymą.</w:t>
            </w:r>
          </w:p>
          <w:p w14:paraId="11577B98" w14:textId="77777777" w:rsidR="00AF6F77" w:rsidRPr="00AF6F77" w:rsidRDefault="00AF6F77" w:rsidP="00AF6F77">
            <w:pPr>
              <w:pStyle w:val="Sraopastraipa"/>
              <w:numPr>
                <w:ilvl w:val="0"/>
                <w:numId w:val="30"/>
              </w:numPr>
              <w:tabs>
                <w:tab w:val="clear" w:pos="720"/>
              </w:tabs>
              <w:ind w:left="0" w:firstLine="0"/>
              <w:rPr>
                <w:color w:val="000000"/>
                <w:szCs w:val="24"/>
              </w:rPr>
            </w:pPr>
            <w:r w:rsidRPr="00AF6F77">
              <w:rPr>
                <w:color w:val="000000"/>
                <w:szCs w:val="24"/>
              </w:rPr>
              <w:t>Centralizuotą naudotojų ir prieigų valdymą („</w:t>
            </w:r>
            <w:proofErr w:type="spellStart"/>
            <w:r w:rsidRPr="00AF6F77">
              <w:rPr>
                <w:color w:val="000000"/>
                <w:szCs w:val="24"/>
              </w:rPr>
              <w:t>Active</w:t>
            </w:r>
            <w:proofErr w:type="spellEnd"/>
            <w:r w:rsidRPr="00AF6F77">
              <w:rPr>
                <w:color w:val="000000"/>
                <w:szCs w:val="24"/>
              </w:rPr>
              <w:t xml:space="preserve"> </w:t>
            </w:r>
            <w:proofErr w:type="spellStart"/>
            <w:r w:rsidRPr="00AF6F77">
              <w:rPr>
                <w:color w:val="000000"/>
                <w:szCs w:val="24"/>
              </w:rPr>
              <w:t>Directory</w:t>
            </w:r>
            <w:proofErr w:type="spellEnd"/>
            <w:r w:rsidRPr="00AF6F77">
              <w:rPr>
                <w:color w:val="000000"/>
                <w:szCs w:val="24"/>
              </w:rPr>
              <w:t xml:space="preserve"> </w:t>
            </w:r>
            <w:proofErr w:type="spellStart"/>
            <w:r w:rsidRPr="00AF6F77">
              <w:rPr>
                <w:color w:val="000000"/>
                <w:szCs w:val="24"/>
              </w:rPr>
              <w:t>Domain</w:t>
            </w:r>
            <w:proofErr w:type="spellEnd"/>
            <w:r w:rsidRPr="00AF6F77">
              <w:rPr>
                <w:color w:val="000000"/>
                <w:szCs w:val="24"/>
              </w:rPr>
              <w:t xml:space="preserve"> </w:t>
            </w:r>
            <w:proofErr w:type="spellStart"/>
            <w:r w:rsidRPr="00AF6F77">
              <w:rPr>
                <w:color w:val="000000"/>
                <w:szCs w:val="24"/>
              </w:rPr>
              <w:t>Services</w:t>
            </w:r>
            <w:proofErr w:type="spellEnd"/>
            <w:r w:rsidRPr="00AF6F77">
              <w:rPr>
                <w:color w:val="000000"/>
                <w:szCs w:val="24"/>
              </w:rPr>
              <w:t>“).</w:t>
            </w:r>
          </w:p>
          <w:p w14:paraId="642D251F" w14:textId="77777777" w:rsidR="00AF6F77" w:rsidRPr="00AF6F77" w:rsidRDefault="00AF6F77" w:rsidP="00AF6F77">
            <w:pPr>
              <w:pStyle w:val="Sraopastraipa"/>
              <w:numPr>
                <w:ilvl w:val="0"/>
                <w:numId w:val="30"/>
              </w:numPr>
              <w:tabs>
                <w:tab w:val="clear" w:pos="720"/>
              </w:tabs>
              <w:ind w:left="0" w:firstLine="0"/>
              <w:rPr>
                <w:color w:val="000000"/>
                <w:szCs w:val="24"/>
              </w:rPr>
            </w:pPr>
            <w:r w:rsidRPr="00AF6F77">
              <w:rPr>
                <w:color w:val="000000"/>
                <w:szCs w:val="24"/>
              </w:rPr>
              <w:t>Dokumentų rengimo ir elektroninio pašto licencijų administravimą debesijos aplinkoje.</w:t>
            </w:r>
          </w:p>
          <w:p w14:paraId="32F60B3A" w14:textId="06413D96" w:rsidR="00AF6F77" w:rsidRPr="00AF6F77" w:rsidRDefault="00AF6F77" w:rsidP="00AF6F77">
            <w:pPr>
              <w:pStyle w:val="Sraopastraipa"/>
              <w:numPr>
                <w:ilvl w:val="0"/>
                <w:numId w:val="30"/>
              </w:numPr>
              <w:tabs>
                <w:tab w:val="clear" w:pos="720"/>
              </w:tabs>
              <w:ind w:left="0" w:firstLine="0"/>
              <w:rPr>
                <w:color w:val="000000"/>
                <w:szCs w:val="24"/>
              </w:rPr>
            </w:pPr>
            <w:r w:rsidRPr="00AF6F77">
              <w:rPr>
                <w:color w:val="000000"/>
                <w:szCs w:val="24"/>
              </w:rPr>
              <w:t>Galinių įrenginių valdymo sprendimą, įskaitant saugumo politikų taikymą.</w:t>
            </w:r>
          </w:p>
          <w:p w14:paraId="2419784E" w14:textId="77777777" w:rsidR="00AF6F77" w:rsidRPr="00AF6F77" w:rsidRDefault="00AF6F77" w:rsidP="00AF6F77">
            <w:pPr>
              <w:pStyle w:val="Sraopastraipa"/>
              <w:numPr>
                <w:ilvl w:val="0"/>
                <w:numId w:val="30"/>
              </w:numPr>
              <w:tabs>
                <w:tab w:val="clear" w:pos="720"/>
              </w:tabs>
              <w:ind w:left="0" w:firstLine="0"/>
              <w:rPr>
                <w:color w:val="000000"/>
                <w:szCs w:val="24"/>
              </w:rPr>
            </w:pPr>
            <w:r w:rsidRPr="00AF6F77">
              <w:rPr>
                <w:color w:val="000000"/>
                <w:szCs w:val="24"/>
              </w:rPr>
              <w:t>VPN sprendimą, integruotą su „</w:t>
            </w:r>
            <w:proofErr w:type="spellStart"/>
            <w:r w:rsidRPr="00AF6F77">
              <w:rPr>
                <w:color w:val="000000"/>
                <w:szCs w:val="24"/>
              </w:rPr>
              <w:t>Active</w:t>
            </w:r>
            <w:proofErr w:type="spellEnd"/>
            <w:r w:rsidRPr="00AF6F77">
              <w:rPr>
                <w:color w:val="000000"/>
                <w:szCs w:val="24"/>
              </w:rPr>
              <w:t xml:space="preserve"> </w:t>
            </w:r>
            <w:proofErr w:type="spellStart"/>
            <w:r w:rsidRPr="00AF6F77">
              <w:rPr>
                <w:color w:val="000000"/>
                <w:szCs w:val="24"/>
              </w:rPr>
              <w:t>Directory</w:t>
            </w:r>
            <w:proofErr w:type="spellEnd"/>
            <w:r w:rsidRPr="00AF6F77">
              <w:rPr>
                <w:color w:val="000000"/>
                <w:szCs w:val="24"/>
              </w:rPr>
              <w:t xml:space="preserve"> </w:t>
            </w:r>
            <w:proofErr w:type="spellStart"/>
            <w:r w:rsidRPr="00AF6F77">
              <w:rPr>
                <w:color w:val="000000"/>
                <w:szCs w:val="24"/>
              </w:rPr>
              <w:t>Domain</w:t>
            </w:r>
            <w:proofErr w:type="spellEnd"/>
            <w:r w:rsidRPr="00AF6F77">
              <w:rPr>
                <w:color w:val="000000"/>
                <w:szCs w:val="24"/>
              </w:rPr>
              <w:t xml:space="preserve"> </w:t>
            </w:r>
            <w:proofErr w:type="spellStart"/>
            <w:r w:rsidRPr="00AF6F77">
              <w:rPr>
                <w:color w:val="000000"/>
                <w:szCs w:val="24"/>
              </w:rPr>
              <w:t>Services</w:t>
            </w:r>
            <w:proofErr w:type="spellEnd"/>
            <w:r w:rsidRPr="00AF6F77">
              <w:rPr>
                <w:color w:val="000000"/>
                <w:szCs w:val="24"/>
              </w:rPr>
              <w:t>“.</w:t>
            </w:r>
          </w:p>
          <w:p w14:paraId="2DF456B6" w14:textId="77777777" w:rsidR="00CF2D36" w:rsidRPr="00627E57" w:rsidRDefault="00CF2D36" w:rsidP="00CF2D36">
            <w:pPr>
              <w:rPr>
                <w:color w:val="000000"/>
                <w:szCs w:val="24"/>
              </w:rPr>
            </w:pPr>
          </w:p>
        </w:tc>
      </w:tr>
      <w:tr w:rsidR="000A4946" w:rsidRPr="00746D20" w14:paraId="50CC82B8" w14:textId="77777777" w:rsidTr="000A3B95">
        <w:trPr>
          <w:cantSplit/>
        </w:trPr>
        <w:tc>
          <w:tcPr>
            <w:tcW w:w="470" w:type="pct"/>
          </w:tcPr>
          <w:p w14:paraId="1531365C" w14:textId="77777777" w:rsidR="000A4946" w:rsidRPr="00261DB6" w:rsidRDefault="000A4946" w:rsidP="000A4946">
            <w:pPr>
              <w:pStyle w:val="Sraopastraipa"/>
              <w:numPr>
                <w:ilvl w:val="1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1BFF2A7C" w14:textId="32CF1CA9" w:rsidR="000A4946" w:rsidRDefault="000A4946" w:rsidP="000A4946">
            <w:pPr>
              <w:rPr>
                <w:color w:val="000000"/>
                <w:szCs w:val="24"/>
              </w:rPr>
            </w:pPr>
            <w:r w:rsidRPr="0047314C">
              <w:rPr>
                <w:rFonts w:eastAsiaTheme="minorHAnsi"/>
              </w:rPr>
              <w:t>Kibernetinio saugumo reikalavimai</w:t>
            </w:r>
          </w:p>
        </w:tc>
        <w:tc>
          <w:tcPr>
            <w:tcW w:w="2923" w:type="pct"/>
          </w:tcPr>
          <w:p w14:paraId="4E8B3C3C" w14:textId="77777777" w:rsidR="000A4946" w:rsidRPr="0098416A" w:rsidRDefault="000A4946" w:rsidP="000A4946">
            <w:pPr>
              <w:spacing w:after="120"/>
              <w:rPr>
                <w:rFonts w:eastAsiaTheme="minorHAnsi"/>
              </w:rPr>
            </w:pPr>
            <w:r w:rsidRPr="0098416A">
              <w:rPr>
                <w:rFonts w:eastAsiaTheme="minorHAnsi"/>
              </w:rPr>
              <w:t xml:space="preserve">Pagalbos tarnyba turi užtikrinti, kad visos darbo vietos ir serveriai būtų apsaugoti nuo virusų, kenkėjiškų programų ir kitų kibernetinių grėsmių naudojant centralizuotą antivirusinę ir </w:t>
            </w:r>
            <w:proofErr w:type="spellStart"/>
            <w:r w:rsidRPr="0098416A">
              <w:rPr>
                <w:rFonts w:eastAsiaTheme="minorHAnsi"/>
              </w:rPr>
              <w:t>antimalware</w:t>
            </w:r>
            <w:proofErr w:type="spellEnd"/>
            <w:r w:rsidRPr="0098416A">
              <w:rPr>
                <w:rFonts w:eastAsiaTheme="minorHAnsi"/>
              </w:rPr>
              <w:t xml:space="preserve"> sistemą.</w:t>
            </w:r>
          </w:p>
          <w:p w14:paraId="4E92B684" w14:textId="77777777" w:rsidR="000A4946" w:rsidRPr="0098416A" w:rsidRDefault="000A4946" w:rsidP="000A4946">
            <w:pPr>
              <w:spacing w:after="120"/>
              <w:rPr>
                <w:rFonts w:eastAsiaTheme="minorHAnsi"/>
              </w:rPr>
            </w:pPr>
            <w:r w:rsidRPr="0098416A">
              <w:rPr>
                <w:rFonts w:eastAsiaTheme="minorHAnsi"/>
              </w:rPr>
              <w:t>Operacinių sistemų, programinės įrangos ir serverių atnaujinimai turi būti diegiami taip, kad būtų užtikrintas saugumo spragų užtaisymas nedelsiant, kai atsiranda kritinės grėsmės.</w:t>
            </w:r>
          </w:p>
          <w:p w14:paraId="6D70D54B" w14:textId="77777777" w:rsidR="000A4946" w:rsidRPr="0098416A" w:rsidRDefault="000A4946" w:rsidP="000A4946">
            <w:pPr>
              <w:spacing w:after="120"/>
              <w:rPr>
                <w:rFonts w:eastAsiaTheme="minorHAnsi"/>
              </w:rPr>
            </w:pPr>
            <w:r w:rsidRPr="0098416A">
              <w:rPr>
                <w:rFonts w:eastAsiaTheme="minorHAnsi"/>
              </w:rPr>
              <w:t>VPN sprendimai ir nuotolinės prieigos mechanizmai turi būti saugūs, užtikrinantys autentifikaciją ir duomenų šifravimą.</w:t>
            </w:r>
          </w:p>
          <w:p w14:paraId="1CB39B4E" w14:textId="77777777" w:rsidR="000A4946" w:rsidRPr="0098416A" w:rsidRDefault="000A4946" w:rsidP="000A4946">
            <w:pPr>
              <w:spacing w:after="120"/>
              <w:rPr>
                <w:rFonts w:eastAsiaTheme="minorHAnsi"/>
              </w:rPr>
            </w:pPr>
            <w:r w:rsidRPr="0098416A">
              <w:rPr>
                <w:rFonts w:eastAsiaTheme="minorHAnsi"/>
              </w:rPr>
              <w:t>Naudotojų paskyros ir prieigos teisės turi būti valdomos centralizuotai ir reguliariai peržiūrimos pagal saugumo politiką.</w:t>
            </w:r>
          </w:p>
          <w:p w14:paraId="3159B8F5" w14:textId="77777777" w:rsidR="000A4946" w:rsidRPr="0098416A" w:rsidRDefault="000A4946" w:rsidP="000A4946">
            <w:pPr>
              <w:spacing w:after="120"/>
              <w:rPr>
                <w:rFonts w:eastAsiaTheme="minorHAnsi"/>
              </w:rPr>
            </w:pPr>
            <w:r w:rsidRPr="0098416A">
              <w:rPr>
                <w:rFonts w:eastAsiaTheme="minorHAnsi"/>
              </w:rPr>
              <w:t>Paslaugų teikėjas turi teikti rekomendacijas dėl kibernetinio saugumo gerinimo ir atsakingai reaguoti į naujai atsiradusias grėsmes.</w:t>
            </w:r>
          </w:p>
          <w:p w14:paraId="270DA054" w14:textId="5A195CA1" w:rsidR="000A4946" w:rsidRPr="00AF6F77" w:rsidRDefault="000A4946" w:rsidP="000A4946">
            <w:pPr>
              <w:rPr>
                <w:color w:val="000000"/>
                <w:szCs w:val="24"/>
              </w:rPr>
            </w:pPr>
            <w:r w:rsidRPr="0098416A">
              <w:rPr>
                <w:rFonts w:eastAsiaTheme="minorHAnsi"/>
              </w:rPr>
              <w:t xml:space="preserve">Incidentų, susijusių su saugumu, sprendimo laikas turi būti </w:t>
            </w:r>
            <w:proofErr w:type="spellStart"/>
            <w:r w:rsidRPr="0098416A">
              <w:rPr>
                <w:rFonts w:eastAsiaTheme="minorHAnsi"/>
              </w:rPr>
              <w:t>prioritizuotas</w:t>
            </w:r>
            <w:proofErr w:type="spellEnd"/>
            <w:r w:rsidRPr="0098416A">
              <w:rPr>
                <w:rFonts w:eastAsiaTheme="minorHAnsi"/>
              </w:rPr>
              <w:t xml:space="preserve"> pagal kritiškumą, nepriklausomai nuo standartinio SLA.</w:t>
            </w:r>
          </w:p>
        </w:tc>
      </w:tr>
      <w:tr w:rsidR="000A4946" w:rsidRPr="00746D20" w14:paraId="2B9BDAD4" w14:textId="77777777" w:rsidTr="00DB5C1C">
        <w:trPr>
          <w:cantSplit/>
        </w:trPr>
        <w:tc>
          <w:tcPr>
            <w:tcW w:w="470" w:type="pct"/>
          </w:tcPr>
          <w:p w14:paraId="5BFE679A" w14:textId="77777777" w:rsidR="000A4946" w:rsidRPr="00261DB6" w:rsidRDefault="000A4946" w:rsidP="000A4946">
            <w:pPr>
              <w:pStyle w:val="Sraopastraipa"/>
              <w:numPr>
                <w:ilvl w:val="1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49D96C91" w14:textId="6EDD3B11" w:rsidR="000A4946" w:rsidRPr="00C80383" w:rsidRDefault="000A4946" w:rsidP="000A4946">
            <w:pPr>
              <w:rPr>
                <w:rFonts w:eastAsiaTheme="minorHAnsi"/>
              </w:rPr>
            </w:pPr>
            <w:r w:rsidRPr="004C75EA">
              <w:rPr>
                <w:rFonts w:eastAsiaTheme="minorHAnsi"/>
              </w:rPr>
              <w:t>Paslaugų lygi</w:t>
            </w:r>
            <w:r>
              <w:rPr>
                <w:rFonts w:eastAsiaTheme="minorHAnsi"/>
              </w:rPr>
              <w:t>ų reikalavimai</w:t>
            </w:r>
          </w:p>
        </w:tc>
        <w:tc>
          <w:tcPr>
            <w:tcW w:w="2923" w:type="pct"/>
          </w:tcPr>
          <w:p w14:paraId="181E4590" w14:textId="77777777" w:rsidR="000A4946" w:rsidRPr="004C75EA" w:rsidRDefault="000A4946" w:rsidP="000A4946">
            <w:pPr>
              <w:spacing w:after="120"/>
              <w:rPr>
                <w:rFonts w:eastAsiaTheme="minorHAnsi"/>
              </w:rPr>
            </w:pPr>
            <w:r w:rsidRPr="004C75EA">
              <w:rPr>
                <w:rFonts w:eastAsiaTheme="minorHAnsi"/>
              </w:rPr>
              <w:t>Pagalbos tarnyba turi teikti pirmojo, antrojo ir trečiojo lygio IT pagalbą.</w:t>
            </w:r>
          </w:p>
          <w:p w14:paraId="53E90C02" w14:textId="77777777" w:rsidR="000A4946" w:rsidRPr="004C75EA" w:rsidRDefault="000A4946" w:rsidP="000A4946">
            <w:pPr>
              <w:spacing w:after="120"/>
              <w:rPr>
                <w:rFonts w:eastAsiaTheme="minorHAnsi"/>
              </w:rPr>
            </w:pPr>
            <w:r w:rsidRPr="004C75EA">
              <w:rPr>
                <w:rFonts w:eastAsiaTheme="minorHAnsi"/>
              </w:rPr>
              <w:t>L1 pagalba turi apimti kreipinių registravimą, pirminę analizę ir standartinių problemų sprendimą.</w:t>
            </w:r>
          </w:p>
          <w:p w14:paraId="45AEAE7F" w14:textId="77777777" w:rsidR="000A4946" w:rsidRPr="004C75EA" w:rsidRDefault="000A4946" w:rsidP="000A4946">
            <w:pPr>
              <w:spacing w:after="120"/>
              <w:rPr>
                <w:rFonts w:eastAsiaTheme="minorHAnsi"/>
              </w:rPr>
            </w:pPr>
            <w:r w:rsidRPr="004C75EA">
              <w:rPr>
                <w:rFonts w:eastAsiaTheme="minorHAnsi"/>
              </w:rPr>
              <w:t>L2 pagalba turi apimti sudėtingesnių problemų sprendimą, konfigūracijų keitimą ir sistemų administravimą.</w:t>
            </w:r>
          </w:p>
          <w:p w14:paraId="3526C68D" w14:textId="2E6253A9" w:rsidR="000A4946" w:rsidRPr="00C80383" w:rsidRDefault="000A4946" w:rsidP="000A4946">
            <w:pPr>
              <w:spacing w:after="120"/>
              <w:rPr>
                <w:rFonts w:eastAsiaTheme="minorHAnsi"/>
              </w:rPr>
            </w:pPr>
            <w:r w:rsidRPr="004C75EA">
              <w:rPr>
                <w:rFonts w:eastAsiaTheme="minorHAnsi"/>
              </w:rPr>
              <w:t>L3 pagalba turi apimti sisteminių, integracinių ir architektūrinių problemų sprendimą.</w:t>
            </w:r>
          </w:p>
        </w:tc>
      </w:tr>
      <w:tr w:rsidR="000A4946" w:rsidRPr="00746D20" w14:paraId="34032CA7" w14:textId="77777777" w:rsidTr="00261DB6">
        <w:trPr>
          <w:cantSplit/>
        </w:trPr>
        <w:tc>
          <w:tcPr>
            <w:tcW w:w="470" w:type="pct"/>
          </w:tcPr>
          <w:p w14:paraId="1526B50F" w14:textId="77777777" w:rsidR="000A4946" w:rsidRPr="00261DB6" w:rsidRDefault="000A4946" w:rsidP="000A4946">
            <w:pPr>
              <w:pStyle w:val="Sraopastraipa"/>
              <w:numPr>
                <w:ilvl w:val="1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08FCC337" w14:textId="41E76D78" w:rsidR="000A4946" w:rsidRPr="00C80383" w:rsidRDefault="000A4946" w:rsidP="000A4946">
            <w:pPr>
              <w:rPr>
                <w:rFonts w:eastAsiaTheme="minorHAnsi"/>
                <w:highlight w:val="yellow"/>
              </w:rPr>
            </w:pPr>
            <w:r w:rsidRPr="00D613CE">
              <w:rPr>
                <w:rFonts w:eastAsiaTheme="minorHAnsi"/>
              </w:rPr>
              <w:t>Incidentų ir užklausų valdymas</w:t>
            </w:r>
          </w:p>
        </w:tc>
        <w:tc>
          <w:tcPr>
            <w:tcW w:w="2923" w:type="pct"/>
          </w:tcPr>
          <w:p w14:paraId="33794B46" w14:textId="72F9DF41" w:rsidR="000A4946" w:rsidRPr="00410F9B" w:rsidRDefault="000A4946" w:rsidP="000A4946">
            <w:pPr>
              <w:spacing w:after="120"/>
              <w:rPr>
                <w:color w:val="000000"/>
                <w:szCs w:val="24"/>
              </w:rPr>
            </w:pPr>
            <w:r>
              <w:t xml:space="preserve">Visi incidentai ir naudotojų užklausos turi būti registruojami </w:t>
            </w:r>
            <w:r w:rsidRPr="00164558">
              <w:rPr>
                <w:color w:val="000000"/>
                <w:szCs w:val="24"/>
              </w:rPr>
              <w:t xml:space="preserve">nuotolinės pagalbos </w:t>
            </w:r>
            <w:r w:rsidR="00410F9B">
              <w:rPr>
                <w:color w:val="000000"/>
                <w:szCs w:val="24"/>
              </w:rPr>
              <w:t xml:space="preserve">tarnybos </w:t>
            </w:r>
            <w:r>
              <w:rPr>
                <w:color w:val="000000"/>
                <w:szCs w:val="24"/>
              </w:rPr>
              <w:t>informacinėje</w:t>
            </w:r>
            <w:r>
              <w:t xml:space="preserve"> sistemoje.</w:t>
            </w:r>
          </w:p>
          <w:p w14:paraId="51EEEB14" w14:textId="77777777" w:rsidR="000A4946" w:rsidRDefault="000A4946" w:rsidP="000A4946">
            <w:pPr>
              <w:spacing w:after="120"/>
            </w:pPr>
            <w:r>
              <w:t>Incidentai turi būti klasifikuojami pagal svarbą (kritinis, aukštas, vidutinis, žemas).</w:t>
            </w:r>
          </w:p>
          <w:p w14:paraId="63D9C263" w14:textId="353E9EF4" w:rsidR="000A4946" w:rsidRPr="00C80383" w:rsidRDefault="000A4946" w:rsidP="000A4946">
            <w:pPr>
              <w:spacing w:after="120"/>
            </w:pPr>
            <w:r>
              <w:t xml:space="preserve">Incidentų būsena turi būti matoma </w:t>
            </w:r>
            <w:r w:rsidR="00AD26DE">
              <w:t xml:space="preserve">PO </w:t>
            </w:r>
            <w:r>
              <w:t>atsakingiems asmenims realiuoju laiku.</w:t>
            </w:r>
          </w:p>
        </w:tc>
      </w:tr>
      <w:tr w:rsidR="000A4946" w:rsidRPr="00746D20" w14:paraId="3C754934" w14:textId="77777777" w:rsidTr="00261DB6">
        <w:trPr>
          <w:cantSplit/>
        </w:trPr>
        <w:tc>
          <w:tcPr>
            <w:tcW w:w="470" w:type="pct"/>
          </w:tcPr>
          <w:p w14:paraId="78D4D097" w14:textId="77777777" w:rsidR="000A4946" w:rsidRPr="00261DB6" w:rsidRDefault="000A4946" w:rsidP="000A4946">
            <w:pPr>
              <w:pStyle w:val="Sraopastraipa"/>
              <w:numPr>
                <w:ilvl w:val="1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17532D77" w14:textId="4C150F85" w:rsidR="000A4946" w:rsidRPr="00C80383" w:rsidRDefault="000A4946" w:rsidP="000A4946">
            <w:pPr>
              <w:rPr>
                <w:rFonts w:eastAsiaTheme="minorHAnsi"/>
              </w:rPr>
            </w:pPr>
            <w:r w:rsidRPr="007D6AC4">
              <w:rPr>
                <w:rFonts w:eastAsiaTheme="minorHAnsi"/>
              </w:rPr>
              <w:t>Reagavimo ir sprendimo laikai (SLA)</w:t>
            </w:r>
          </w:p>
        </w:tc>
        <w:tc>
          <w:tcPr>
            <w:tcW w:w="2923" w:type="pct"/>
          </w:tcPr>
          <w:p w14:paraId="1122DAE5" w14:textId="77777777" w:rsidR="000A4946" w:rsidRPr="000D6F91" w:rsidRDefault="000A4946" w:rsidP="000A4946">
            <w:pPr>
              <w:rPr>
                <w:rFonts w:eastAsiaTheme="minorHAnsi"/>
              </w:rPr>
            </w:pPr>
            <w:r w:rsidRPr="000D6F91">
              <w:rPr>
                <w:rFonts w:eastAsiaTheme="minorHAnsi"/>
              </w:rPr>
              <w:t>Pagalbos tarnyba turi užtikrinti šiuos maksimalus laikus pagal incidentų svarbą:</w:t>
            </w:r>
          </w:p>
          <w:p w14:paraId="0134321A" w14:textId="77777777" w:rsidR="000A4946" w:rsidRPr="000D6F91" w:rsidRDefault="000A4946" w:rsidP="000A4946">
            <w:pPr>
              <w:rPr>
                <w:rFonts w:eastAsiaTheme="minorHAnsi"/>
              </w:rPr>
            </w:pPr>
            <w:r w:rsidRPr="000D6F91">
              <w:rPr>
                <w:rFonts w:eastAsiaTheme="minorHAnsi"/>
                <w:b/>
                <w:bCs/>
              </w:rPr>
              <w:t>Kritinio svarbumo incidentai</w:t>
            </w:r>
            <w:r w:rsidRPr="000D6F91">
              <w:rPr>
                <w:rFonts w:eastAsiaTheme="minorHAnsi"/>
              </w:rPr>
              <w:t xml:space="preserve"> – incidentai, kurie visiškai sutrikdo darbo vietos ar kritinės sistemos funkcionalumą ir neleidžia vykdyti pagrindinių verslo procesų.</w:t>
            </w:r>
          </w:p>
          <w:p w14:paraId="4A72B7AE" w14:textId="77777777" w:rsidR="000A4946" w:rsidRPr="000D6F91" w:rsidRDefault="000A4946" w:rsidP="0035152F">
            <w:pPr>
              <w:numPr>
                <w:ilvl w:val="1"/>
                <w:numId w:val="35"/>
              </w:numPr>
              <w:ind w:left="0" w:firstLine="0"/>
              <w:rPr>
                <w:rFonts w:eastAsiaTheme="minorHAnsi"/>
              </w:rPr>
            </w:pPr>
            <w:r w:rsidRPr="000D6F91">
              <w:rPr>
                <w:rFonts w:eastAsiaTheme="minorHAnsi"/>
              </w:rPr>
              <w:t>Reakcijos laikas: ne daugiau kaip 1 valanda.</w:t>
            </w:r>
          </w:p>
          <w:p w14:paraId="2DFD7CCF" w14:textId="77777777" w:rsidR="000A4946" w:rsidRDefault="000A4946" w:rsidP="0035152F">
            <w:pPr>
              <w:numPr>
                <w:ilvl w:val="1"/>
                <w:numId w:val="35"/>
              </w:numPr>
              <w:ind w:left="0" w:firstLine="0"/>
              <w:rPr>
                <w:rFonts w:eastAsiaTheme="minorHAnsi"/>
              </w:rPr>
            </w:pPr>
            <w:r w:rsidRPr="000D6F91">
              <w:rPr>
                <w:rFonts w:eastAsiaTheme="minorHAnsi"/>
              </w:rPr>
              <w:t>Sprendimo laikas: ne daugiau kaip 8 valandos.</w:t>
            </w:r>
          </w:p>
          <w:p w14:paraId="1D76A337" w14:textId="77777777" w:rsidR="000A4946" w:rsidRPr="000D6F91" w:rsidRDefault="000A4946" w:rsidP="000A4946">
            <w:pPr>
              <w:rPr>
                <w:rFonts w:eastAsiaTheme="minorHAnsi"/>
              </w:rPr>
            </w:pPr>
          </w:p>
          <w:p w14:paraId="70A9D408" w14:textId="77777777" w:rsidR="000A4946" w:rsidRPr="000D6F91" w:rsidRDefault="000A4946" w:rsidP="000A4946">
            <w:pPr>
              <w:rPr>
                <w:rFonts w:eastAsiaTheme="minorHAnsi"/>
              </w:rPr>
            </w:pPr>
            <w:r w:rsidRPr="000D6F91">
              <w:rPr>
                <w:rFonts w:eastAsiaTheme="minorHAnsi"/>
                <w:b/>
                <w:bCs/>
              </w:rPr>
              <w:t>Aukšto svarbumo incidentai</w:t>
            </w:r>
            <w:r w:rsidRPr="000D6F91">
              <w:rPr>
                <w:rFonts w:eastAsiaTheme="minorHAnsi"/>
              </w:rPr>
              <w:t xml:space="preserve"> – incidentai, kurie ribotai sutrikdo darbo vietos ar sistemos funkcionalumą, bet leidžia vykdyti dalį darbo funkcijų.</w:t>
            </w:r>
          </w:p>
          <w:p w14:paraId="3E383802" w14:textId="77777777" w:rsidR="000A4946" w:rsidRPr="000D6F91" w:rsidRDefault="000A4946" w:rsidP="0035152F">
            <w:pPr>
              <w:numPr>
                <w:ilvl w:val="1"/>
                <w:numId w:val="36"/>
              </w:numPr>
              <w:ind w:left="0" w:firstLine="0"/>
              <w:rPr>
                <w:rFonts w:eastAsiaTheme="minorHAnsi"/>
              </w:rPr>
            </w:pPr>
            <w:r w:rsidRPr="000D6F91">
              <w:rPr>
                <w:rFonts w:eastAsiaTheme="minorHAnsi"/>
              </w:rPr>
              <w:t>Reakcijos laikas: ne daugiau kaip 2 valandos.</w:t>
            </w:r>
          </w:p>
          <w:p w14:paraId="0DC97D5F" w14:textId="77777777" w:rsidR="000A4946" w:rsidRDefault="000A4946" w:rsidP="0035152F">
            <w:pPr>
              <w:numPr>
                <w:ilvl w:val="1"/>
                <w:numId w:val="36"/>
              </w:numPr>
              <w:ind w:left="0" w:firstLine="0"/>
              <w:rPr>
                <w:rFonts w:eastAsiaTheme="minorHAnsi"/>
              </w:rPr>
            </w:pPr>
            <w:r w:rsidRPr="000D6F91">
              <w:rPr>
                <w:rFonts w:eastAsiaTheme="minorHAnsi"/>
              </w:rPr>
              <w:t>Sprendimo laikas: ne daugiau kaip 24 valandos.</w:t>
            </w:r>
          </w:p>
          <w:p w14:paraId="481D15DC" w14:textId="77777777" w:rsidR="000A4946" w:rsidRPr="000D6F91" w:rsidRDefault="000A4946" w:rsidP="000A4946">
            <w:pPr>
              <w:rPr>
                <w:rFonts w:eastAsiaTheme="minorHAnsi"/>
              </w:rPr>
            </w:pPr>
          </w:p>
          <w:p w14:paraId="05DB546C" w14:textId="77777777" w:rsidR="000A4946" w:rsidRPr="000D6F91" w:rsidRDefault="000A4946" w:rsidP="000A4946">
            <w:pPr>
              <w:rPr>
                <w:rFonts w:eastAsiaTheme="minorHAnsi"/>
              </w:rPr>
            </w:pPr>
            <w:r w:rsidRPr="000D6F91">
              <w:rPr>
                <w:rFonts w:eastAsiaTheme="minorHAnsi"/>
                <w:b/>
                <w:bCs/>
              </w:rPr>
              <w:t>Vidutinio svarbumo incidentai</w:t>
            </w:r>
            <w:r w:rsidRPr="000D6F91">
              <w:rPr>
                <w:rFonts w:eastAsiaTheme="minorHAnsi"/>
              </w:rPr>
              <w:t xml:space="preserve"> – incidentai, kurie nekelia grėsmės pagrindinių procesų vykdymui, tačiau sukelia naudotojų nepatogumus ar sumažina darbo efektyvumą.</w:t>
            </w:r>
          </w:p>
          <w:p w14:paraId="4A425B78" w14:textId="77777777" w:rsidR="000A4946" w:rsidRPr="000D6F91" w:rsidRDefault="000A4946" w:rsidP="000A4946">
            <w:pPr>
              <w:rPr>
                <w:rFonts w:eastAsiaTheme="minorHAnsi"/>
              </w:rPr>
            </w:pPr>
            <w:r w:rsidRPr="000D6F91">
              <w:rPr>
                <w:rFonts w:eastAsiaTheme="minorHAnsi"/>
                <w:b/>
                <w:bCs/>
              </w:rPr>
              <w:t>Žemo svarbumo incidentai</w:t>
            </w:r>
            <w:r w:rsidRPr="000D6F91">
              <w:rPr>
                <w:rFonts w:eastAsiaTheme="minorHAnsi"/>
              </w:rPr>
              <w:t xml:space="preserve"> – incidentai, kurie nesutrikdo darbo proceso, pavyzdžiui, smulkūs nustatymų pakeitimai ar klausimai dėl naudojimo.</w:t>
            </w:r>
          </w:p>
          <w:p w14:paraId="6EBBF92F" w14:textId="77777777" w:rsidR="000A4946" w:rsidRPr="000D6F91" w:rsidRDefault="000A4946" w:rsidP="0035152F">
            <w:pPr>
              <w:numPr>
                <w:ilvl w:val="1"/>
                <w:numId w:val="37"/>
              </w:numPr>
              <w:ind w:left="0" w:firstLine="0"/>
              <w:rPr>
                <w:rFonts w:eastAsiaTheme="minorHAnsi"/>
              </w:rPr>
            </w:pPr>
            <w:r w:rsidRPr="000D6F91">
              <w:rPr>
                <w:rFonts w:eastAsiaTheme="minorHAnsi"/>
              </w:rPr>
              <w:t>Reakcijos laikas: ne daugiau kaip 4 valandos.</w:t>
            </w:r>
          </w:p>
          <w:p w14:paraId="3C53842C" w14:textId="77777777" w:rsidR="000A4946" w:rsidRPr="000D6F91" w:rsidRDefault="000A4946" w:rsidP="0035152F">
            <w:pPr>
              <w:numPr>
                <w:ilvl w:val="1"/>
                <w:numId w:val="37"/>
              </w:numPr>
              <w:ind w:left="0" w:firstLine="0"/>
              <w:rPr>
                <w:rFonts w:eastAsiaTheme="minorHAnsi"/>
              </w:rPr>
            </w:pPr>
            <w:r w:rsidRPr="000D6F91">
              <w:rPr>
                <w:rFonts w:eastAsiaTheme="minorHAnsi"/>
              </w:rPr>
              <w:t>Sprendimo laikas: ne daugiau kaip 48 valandos.</w:t>
            </w:r>
          </w:p>
          <w:p w14:paraId="495E29C5" w14:textId="3B6647EC" w:rsidR="000A4946" w:rsidRPr="00C80383" w:rsidRDefault="000A4946" w:rsidP="000A4946">
            <w:pPr>
              <w:rPr>
                <w:rFonts w:eastAsiaTheme="minorHAnsi"/>
              </w:rPr>
            </w:pPr>
          </w:p>
        </w:tc>
      </w:tr>
      <w:tr w:rsidR="000A4946" w:rsidRPr="00746D20" w14:paraId="53CFB717" w14:textId="77777777" w:rsidTr="00261DB6">
        <w:trPr>
          <w:cantSplit/>
        </w:trPr>
        <w:tc>
          <w:tcPr>
            <w:tcW w:w="470" w:type="pct"/>
          </w:tcPr>
          <w:p w14:paraId="7A86132C" w14:textId="77777777" w:rsidR="000A4946" w:rsidRPr="00261DB6" w:rsidRDefault="000A4946" w:rsidP="000A4946">
            <w:pPr>
              <w:pStyle w:val="Sraopastraipa"/>
              <w:numPr>
                <w:ilvl w:val="1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049A8389" w14:textId="4ADBB247" w:rsidR="000A4946" w:rsidRPr="00C80383" w:rsidRDefault="000A4946" w:rsidP="000A4946">
            <w:pPr>
              <w:rPr>
                <w:rFonts w:eastAsiaTheme="minorHAnsi"/>
              </w:rPr>
            </w:pPr>
            <w:r w:rsidRPr="00652014">
              <w:rPr>
                <w:rFonts w:eastAsiaTheme="minorHAnsi"/>
              </w:rPr>
              <w:t>Atnaujinimų ir pakeitimų valdym</w:t>
            </w:r>
            <w:r>
              <w:rPr>
                <w:rFonts w:eastAsiaTheme="minorHAnsi"/>
              </w:rPr>
              <w:t>o reikalavimai</w:t>
            </w:r>
          </w:p>
        </w:tc>
        <w:tc>
          <w:tcPr>
            <w:tcW w:w="2923" w:type="pct"/>
          </w:tcPr>
          <w:p w14:paraId="4D2C8667" w14:textId="3CB83FFD" w:rsidR="000A4946" w:rsidRPr="00C07F0A" w:rsidRDefault="000A4946" w:rsidP="000A4946">
            <w:pPr>
              <w:spacing w:after="120"/>
              <w:rPr>
                <w:rFonts w:eastAsiaTheme="minorHAnsi"/>
              </w:rPr>
            </w:pPr>
            <w:r w:rsidRPr="00C07F0A">
              <w:rPr>
                <w:rFonts w:eastAsiaTheme="minorHAnsi"/>
              </w:rPr>
              <w:t xml:space="preserve">Operacinių sistemų ir programinės įrangos atnaujinimai </w:t>
            </w:r>
            <w:r w:rsidRPr="00C07F0A">
              <w:rPr>
                <w:rFonts w:eastAsiaTheme="minorHAnsi"/>
                <w:b/>
                <w:bCs/>
              </w:rPr>
              <w:t>turi būti</w:t>
            </w:r>
            <w:r w:rsidRPr="00C07F0A">
              <w:rPr>
                <w:rFonts w:eastAsiaTheme="minorHAnsi"/>
              </w:rPr>
              <w:t xml:space="preserve"> planuojami ir diegiami centralizuotai.</w:t>
            </w:r>
          </w:p>
          <w:p w14:paraId="402CF529" w14:textId="34FC89FA" w:rsidR="000A4946" w:rsidRPr="00C07F0A" w:rsidRDefault="000A4946" w:rsidP="000A4946">
            <w:pPr>
              <w:spacing w:after="120"/>
              <w:rPr>
                <w:rFonts w:eastAsiaTheme="minorHAnsi"/>
              </w:rPr>
            </w:pPr>
            <w:r w:rsidRPr="00C07F0A">
              <w:rPr>
                <w:rFonts w:eastAsiaTheme="minorHAnsi"/>
              </w:rPr>
              <w:t>Kritiniai saugumo atnaujinimai turi būti diegiami ne vėliau kaip per 14 kalendorinių dienų nuo jų išleidimo.</w:t>
            </w:r>
          </w:p>
          <w:p w14:paraId="17C5F446" w14:textId="5385584D" w:rsidR="000A4946" w:rsidRPr="00C07F0A" w:rsidRDefault="000A4946" w:rsidP="000A4946">
            <w:pPr>
              <w:spacing w:after="120"/>
              <w:rPr>
                <w:rFonts w:eastAsiaTheme="minorHAnsi"/>
              </w:rPr>
            </w:pPr>
            <w:r w:rsidRPr="00C07F0A">
              <w:rPr>
                <w:rFonts w:eastAsiaTheme="minorHAnsi"/>
              </w:rPr>
              <w:t>Atnaujinimai turi būti diegiami taip, kad būtų užtikrintas paslaugų tęstinumas ir minimalus poveikis naudotojų darbui.</w:t>
            </w:r>
          </w:p>
          <w:p w14:paraId="36B4DEAF" w14:textId="4219781E" w:rsidR="000A4946" w:rsidRPr="00C80383" w:rsidRDefault="000A4946" w:rsidP="000A4946">
            <w:pPr>
              <w:rPr>
                <w:rFonts w:eastAsiaTheme="minorHAnsi"/>
              </w:rPr>
            </w:pPr>
          </w:p>
        </w:tc>
      </w:tr>
      <w:tr w:rsidR="000A4946" w:rsidRPr="00746D20" w14:paraId="254A3FCD" w14:textId="77777777" w:rsidTr="00261DB6">
        <w:trPr>
          <w:cantSplit/>
        </w:trPr>
        <w:tc>
          <w:tcPr>
            <w:tcW w:w="470" w:type="pct"/>
          </w:tcPr>
          <w:p w14:paraId="62AFCD30" w14:textId="77777777" w:rsidR="000A4946" w:rsidRPr="00261DB6" w:rsidRDefault="000A4946" w:rsidP="000A4946">
            <w:pPr>
              <w:pStyle w:val="Sraopastraipa"/>
              <w:numPr>
                <w:ilvl w:val="1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0D5F907E" w14:textId="5C23CEDF" w:rsidR="000A4946" w:rsidRPr="00C80383" w:rsidRDefault="000A4946" w:rsidP="000A4946">
            <w:pPr>
              <w:rPr>
                <w:rFonts w:eastAsiaTheme="minorHAnsi"/>
              </w:rPr>
            </w:pPr>
            <w:r w:rsidRPr="00851842">
              <w:rPr>
                <w:rFonts w:eastAsiaTheme="minorHAnsi"/>
              </w:rPr>
              <w:t>Ataskait</w:t>
            </w:r>
            <w:r>
              <w:rPr>
                <w:rFonts w:eastAsiaTheme="minorHAnsi"/>
              </w:rPr>
              <w:t>ų</w:t>
            </w:r>
            <w:r w:rsidRPr="00851842">
              <w:rPr>
                <w:rFonts w:eastAsiaTheme="minorHAnsi"/>
              </w:rPr>
              <w:t xml:space="preserve"> ir kontrolė</w:t>
            </w:r>
            <w:r>
              <w:rPr>
                <w:rFonts w:eastAsiaTheme="minorHAnsi"/>
              </w:rPr>
              <w:t>s reikalavimai</w:t>
            </w:r>
          </w:p>
        </w:tc>
        <w:tc>
          <w:tcPr>
            <w:tcW w:w="2923" w:type="pct"/>
          </w:tcPr>
          <w:p w14:paraId="4BA158EA" w14:textId="3ECCD5E3" w:rsidR="000A4946" w:rsidRPr="00B824FC" w:rsidRDefault="000A4946" w:rsidP="000A4946">
            <w:pPr>
              <w:rPr>
                <w:rFonts w:eastAsiaTheme="minorHAnsi"/>
              </w:rPr>
            </w:pPr>
            <w:r w:rsidRPr="00B824FC">
              <w:rPr>
                <w:rFonts w:eastAsiaTheme="minorHAnsi"/>
              </w:rPr>
              <w:t>Paslaugų teikėjas turi teikti mėnesines ataskaitas arba suteikti prieigą prie portalo, kuriame būtų matoma:</w:t>
            </w:r>
          </w:p>
          <w:p w14:paraId="07DCEBEB" w14:textId="77777777" w:rsidR="000A4946" w:rsidRPr="00B824FC" w:rsidRDefault="000A4946" w:rsidP="000A4946">
            <w:pPr>
              <w:numPr>
                <w:ilvl w:val="0"/>
                <w:numId w:val="32"/>
              </w:numPr>
              <w:tabs>
                <w:tab w:val="clear" w:pos="720"/>
              </w:tabs>
              <w:ind w:left="0" w:firstLine="0"/>
              <w:rPr>
                <w:rFonts w:eastAsiaTheme="minorHAnsi"/>
              </w:rPr>
            </w:pPr>
            <w:r w:rsidRPr="00B824FC">
              <w:rPr>
                <w:rFonts w:eastAsiaTheme="minorHAnsi"/>
              </w:rPr>
              <w:t>gauti incidentai ir užklausos;</w:t>
            </w:r>
          </w:p>
          <w:p w14:paraId="415340DB" w14:textId="77777777" w:rsidR="000A4946" w:rsidRPr="00B824FC" w:rsidRDefault="000A4946" w:rsidP="000A4946">
            <w:pPr>
              <w:numPr>
                <w:ilvl w:val="0"/>
                <w:numId w:val="32"/>
              </w:numPr>
              <w:tabs>
                <w:tab w:val="clear" w:pos="720"/>
              </w:tabs>
              <w:ind w:left="0" w:firstLine="0"/>
              <w:rPr>
                <w:rFonts w:eastAsiaTheme="minorHAnsi"/>
              </w:rPr>
            </w:pPr>
            <w:r w:rsidRPr="00B824FC">
              <w:rPr>
                <w:rFonts w:eastAsiaTheme="minorHAnsi"/>
              </w:rPr>
              <w:t>reakcijos ir sprendimo laikų laikymasis;</w:t>
            </w:r>
          </w:p>
          <w:p w14:paraId="31EBEB06" w14:textId="77777777" w:rsidR="000A4946" w:rsidRPr="00B824FC" w:rsidRDefault="000A4946" w:rsidP="000A4946">
            <w:pPr>
              <w:numPr>
                <w:ilvl w:val="0"/>
                <w:numId w:val="32"/>
              </w:numPr>
              <w:tabs>
                <w:tab w:val="clear" w:pos="720"/>
              </w:tabs>
              <w:ind w:left="0" w:firstLine="0"/>
              <w:rPr>
                <w:rFonts w:eastAsiaTheme="minorHAnsi"/>
              </w:rPr>
            </w:pPr>
            <w:r w:rsidRPr="00B824FC">
              <w:rPr>
                <w:rFonts w:eastAsiaTheme="minorHAnsi"/>
              </w:rPr>
              <w:t>prižiūrimos darbo vietos, serveriai ir licencijos;</w:t>
            </w:r>
          </w:p>
          <w:p w14:paraId="42A41A60" w14:textId="7C5A49C3" w:rsidR="000A4946" w:rsidRPr="00B824FC" w:rsidRDefault="000A4946" w:rsidP="000A4946">
            <w:pPr>
              <w:numPr>
                <w:ilvl w:val="0"/>
                <w:numId w:val="32"/>
              </w:numPr>
              <w:tabs>
                <w:tab w:val="clear" w:pos="720"/>
              </w:tabs>
              <w:ind w:left="0" w:firstLine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Operacinės sistemos ir programinės įrangos versijos, </w:t>
            </w:r>
            <w:r w:rsidRPr="00B824FC">
              <w:rPr>
                <w:rFonts w:eastAsiaTheme="minorHAnsi"/>
              </w:rPr>
              <w:t>atlikt</w:t>
            </w:r>
            <w:r>
              <w:rPr>
                <w:rFonts w:eastAsiaTheme="minorHAnsi"/>
              </w:rPr>
              <w:t>ų</w:t>
            </w:r>
            <w:r w:rsidRPr="00B824FC">
              <w:rPr>
                <w:rFonts w:eastAsiaTheme="minorHAnsi"/>
              </w:rPr>
              <w:t xml:space="preserve"> atnaujinim</w:t>
            </w:r>
            <w:r>
              <w:rPr>
                <w:rFonts w:eastAsiaTheme="minorHAnsi"/>
              </w:rPr>
              <w:t>ų datos</w:t>
            </w:r>
            <w:r w:rsidRPr="00B824FC">
              <w:rPr>
                <w:rFonts w:eastAsiaTheme="minorHAnsi"/>
              </w:rPr>
              <w:t>.</w:t>
            </w:r>
          </w:p>
          <w:p w14:paraId="2C949C82" w14:textId="4E463DAD" w:rsidR="000A4946" w:rsidRPr="00B824FC" w:rsidRDefault="000A4946" w:rsidP="000A4946">
            <w:pPr>
              <w:rPr>
                <w:rFonts w:eastAsiaTheme="minorHAnsi"/>
              </w:rPr>
            </w:pPr>
            <w:r w:rsidRPr="00B824FC">
              <w:rPr>
                <w:rFonts w:eastAsiaTheme="minorHAnsi"/>
              </w:rPr>
              <w:t xml:space="preserve">Ataskaitos turi būti eksportuojamos </w:t>
            </w:r>
            <w:r>
              <w:rPr>
                <w:rFonts w:eastAsiaTheme="minorHAnsi"/>
              </w:rPr>
              <w:t>CSV</w:t>
            </w:r>
            <w:r w:rsidRPr="00B824FC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ar</w:t>
            </w:r>
            <w:r w:rsidRPr="00B824FC">
              <w:rPr>
                <w:rFonts w:eastAsiaTheme="minorHAnsi"/>
              </w:rPr>
              <w:t xml:space="preserve"> XLSX formatais.</w:t>
            </w:r>
          </w:p>
          <w:p w14:paraId="2636F463" w14:textId="4022E890" w:rsidR="000A4946" w:rsidRPr="00C80383" w:rsidRDefault="000A4946" w:rsidP="000A4946">
            <w:pPr>
              <w:rPr>
                <w:rFonts w:eastAsiaTheme="minorHAnsi"/>
              </w:rPr>
            </w:pPr>
          </w:p>
        </w:tc>
      </w:tr>
      <w:tr w:rsidR="00CD794D" w:rsidRPr="00746D20" w14:paraId="40B9FC5B" w14:textId="77777777" w:rsidTr="00261DB6">
        <w:trPr>
          <w:cantSplit/>
        </w:trPr>
        <w:tc>
          <w:tcPr>
            <w:tcW w:w="470" w:type="pct"/>
          </w:tcPr>
          <w:p w14:paraId="2C7E5A0A" w14:textId="77777777" w:rsidR="00CD794D" w:rsidRPr="00261DB6" w:rsidRDefault="00CD794D" w:rsidP="00CD794D">
            <w:pPr>
              <w:pStyle w:val="Sraopastraipa"/>
              <w:numPr>
                <w:ilvl w:val="1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0650FED0" w14:textId="1FF967CA" w:rsidR="00CD794D" w:rsidRPr="00C80383" w:rsidRDefault="00CD794D" w:rsidP="00CD794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Neatlygintinai teikiamos paslaugos</w:t>
            </w:r>
          </w:p>
        </w:tc>
        <w:tc>
          <w:tcPr>
            <w:tcW w:w="2923" w:type="pct"/>
          </w:tcPr>
          <w:p w14:paraId="3E0F72FF" w14:textId="77777777" w:rsidR="00CD794D" w:rsidRPr="00C364F1" w:rsidRDefault="00CD794D" w:rsidP="00CD794D">
            <w:pPr>
              <w:rPr>
                <w:rFonts w:eastAsiaTheme="minorHAnsi"/>
              </w:rPr>
            </w:pPr>
            <w:r w:rsidRPr="00C364F1">
              <w:rPr>
                <w:rFonts w:eastAsiaTheme="minorHAnsi"/>
              </w:rPr>
              <w:t>Paslaugų teikėjas turi užtikrinti, kad šios paslaugos nebūtų papildomai apmokestintos:</w:t>
            </w:r>
          </w:p>
          <w:p w14:paraId="71BB6678" w14:textId="77777777" w:rsidR="00CD794D" w:rsidRPr="00C364F1" w:rsidRDefault="00CD794D" w:rsidP="00CD794D">
            <w:pPr>
              <w:numPr>
                <w:ilvl w:val="0"/>
                <w:numId w:val="33"/>
              </w:numPr>
              <w:tabs>
                <w:tab w:val="clear" w:pos="720"/>
              </w:tabs>
              <w:ind w:left="0" w:firstLine="0"/>
              <w:rPr>
                <w:rFonts w:eastAsiaTheme="minorHAnsi"/>
              </w:rPr>
            </w:pPr>
            <w:r w:rsidRPr="00C364F1">
              <w:rPr>
                <w:rFonts w:eastAsiaTheme="minorHAnsi"/>
              </w:rPr>
              <w:t>kasdienė darbo vietų priežiūra (techninė priežiūra, operacinės sistemos ir programinės įrangos atnaujinimai pagal planą);</w:t>
            </w:r>
          </w:p>
          <w:p w14:paraId="3D56EE86" w14:textId="77777777" w:rsidR="00CD794D" w:rsidRPr="00C364F1" w:rsidRDefault="00CD794D" w:rsidP="00CD794D">
            <w:pPr>
              <w:numPr>
                <w:ilvl w:val="0"/>
                <w:numId w:val="33"/>
              </w:numPr>
              <w:tabs>
                <w:tab w:val="clear" w:pos="720"/>
              </w:tabs>
              <w:ind w:left="0" w:firstLine="0"/>
              <w:rPr>
                <w:rFonts w:eastAsiaTheme="minorHAnsi"/>
              </w:rPr>
            </w:pPr>
            <w:r w:rsidRPr="00C364F1">
              <w:rPr>
                <w:rFonts w:eastAsiaTheme="minorHAnsi"/>
              </w:rPr>
              <w:t>kasdienė serverių priežiūra ir stebėsena;</w:t>
            </w:r>
          </w:p>
          <w:p w14:paraId="4B0957EE" w14:textId="77777777" w:rsidR="00CD794D" w:rsidRPr="00C364F1" w:rsidRDefault="00CD794D" w:rsidP="00CD794D">
            <w:pPr>
              <w:numPr>
                <w:ilvl w:val="0"/>
                <w:numId w:val="33"/>
              </w:numPr>
              <w:tabs>
                <w:tab w:val="clear" w:pos="720"/>
              </w:tabs>
              <w:ind w:left="0" w:firstLine="0"/>
              <w:rPr>
                <w:rFonts w:eastAsiaTheme="minorHAnsi"/>
              </w:rPr>
            </w:pPr>
            <w:r w:rsidRPr="00C364F1">
              <w:rPr>
                <w:rFonts w:eastAsiaTheme="minorHAnsi"/>
              </w:rPr>
              <w:t>centralizuotos naudotojų paskyrų ir licencijų administravimo paslaugos;</w:t>
            </w:r>
          </w:p>
          <w:p w14:paraId="407F29B7" w14:textId="77777777" w:rsidR="00CD794D" w:rsidRPr="00C364F1" w:rsidRDefault="00CD794D" w:rsidP="00CD794D">
            <w:pPr>
              <w:numPr>
                <w:ilvl w:val="0"/>
                <w:numId w:val="33"/>
              </w:numPr>
              <w:tabs>
                <w:tab w:val="clear" w:pos="720"/>
              </w:tabs>
              <w:ind w:left="0" w:firstLine="0"/>
              <w:rPr>
                <w:rFonts w:eastAsiaTheme="minorHAnsi"/>
              </w:rPr>
            </w:pPr>
            <w:r w:rsidRPr="00C364F1">
              <w:rPr>
                <w:rFonts w:eastAsiaTheme="minorHAnsi"/>
              </w:rPr>
              <w:t>nuotolin</w:t>
            </w:r>
            <w:r>
              <w:rPr>
                <w:rFonts w:eastAsiaTheme="minorHAnsi"/>
              </w:rPr>
              <w:t>ės</w:t>
            </w:r>
            <w:r w:rsidRPr="00C364F1">
              <w:rPr>
                <w:rFonts w:eastAsiaTheme="minorHAnsi"/>
              </w:rPr>
              <w:t xml:space="preserve"> pagalbos </w:t>
            </w:r>
            <w:r>
              <w:rPr>
                <w:rFonts w:eastAsiaTheme="minorHAnsi"/>
              </w:rPr>
              <w:t xml:space="preserve">tarnybos </w:t>
            </w:r>
            <w:r w:rsidRPr="00C364F1">
              <w:rPr>
                <w:rFonts w:eastAsiaTheme="minorHAnsi"/>
              </w:rPr>
              <w:t>L1–L3 pagalba įprastų incidentų ir užklausų atveju;</w:t>
            </w:r>
          </w:p>
          <w:p w14:paraId="69702CAA" w14:textId="77777777" w:rsidR="00CD794D" w:rsidRPr="00C364F1" w:rsidRDefault="00CD794D" w:rsidP="00CD794D">
            <w:pPr>
              <w:numPr>
                <w:ilvl w:val="0"/>
                <w:numId w:val="33"/>
              </w:numPr>
              <w:tabs>
                <w:tab w:val="clear" w:pos="720"/>
              </w:tabs>
              <w:ind w:left="0" w:firstLine="0"/>
              <w:rPr>
                <w:rFonts w:eastAsiaTheme="minorHAnsi"/>
              </w:rPr>
            </w:pPr>
            <w:r w:rsidRPr="00C364F1">
              <w:rPr>
                <w:rFonts w:eastAsiaTheme="minorHAnsi"/>
              </w:rPr>
              <w:t>įprastinių ataskaitų teikimas ir prieiga prie administravimo portalo;</w:t>
            </w:r>
          </w:p>
          <w:p w14:paraId="0F6E7823" w14:textId="77777777" w:rsidR="00CD794D" w:rsidRPr="00C364F1" w:rsidRDefault="00CD794D" w:rsidP="00CD794D">
            <w:pPr>
              <w:numPr>
                <w:ilvl w:val="0"/>
                <w:numId w:val="33"/>
              </w:numPr>
              <w:tabs>
                <w:tab w:val="clear" w:pos="720"/>
              </w:tabs>
              <w:ind w:left="0" w:firstLine="0"/>
              <w:rPr>
                <w:rFonts w:eastAsiaTheme="minorHAnsi"/>
              </w:rPr>
            </w:pPr>
            <w:r w:rsidRPr="00C364F1">
              <w:rPr>
                <w:rFonts w:eastAsiaTheme="minorHAnsi"/>
              </w:rPr>
              <w:t>standartinių problemų ir klausimų sprendimas, įskaitant naudojimo konsultacijas.</w:t>
            </w:r>
          </w:p>
          <w:p w14:paraId="6C4C287C" w14:textId="4CD219BE" w:rsidR="00CD794D" w:rsidRPr="00C80383" w:rsidRDefault="00CD794D" w:rsidP="00CD794D">
            <w:pPr>
              <w:rPr>
                <w:rFonts w:eastAsiaTheme="minorHAnsi"/>
              </w:rPr>
            </w:pPr>
          </w:p>
        </w:tc>
      </w:tr>
      <w:tr w:rsidR="00CD794D" w:rsidRPr="00746D20" w14:paraId="44399CF5" w14:textId="77777777" w:rsidTr="00261DB6">
        <w:trPr>
          <w:cantSplit/>
        </w:trPr>
        <w:tc>
          <w:tcPr>
            <w:tcW w:w="470" w:type="pct"/>
          </w:tcPr>
          <w:p w14:paraId="3A130AB2" w14:textId="77777777" w:rsidR="00CD794D" w:rsidRPr="00261DB6" w:rsidRDefault="00CD794D" w:rsidP="00CD794D">
            <w:pPr>
              <w:pStyle w:val="Sraopastraipa"/>
              <w:numPr>
                <w:ilvl w:val="0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078E2E20" w14:textId="223B6027" w:rsidR="00CD794D" w:rsidRPr="00AD2175" w:rsidRDefault="00AD2175" w:rsidP="00CD794D">
            <w:pPr>
              <w:rPr>
                <w:rFonts w:eastAsiaTheme="minorHAnsi"/>
                <w:b/>
                <w:bCs/>
              </w:rPr>
            </w:pPr>
            <w:r w:rsidRPr="00AD2175">
              <w:rPr>
                <w:rFonts w:eastAsiaTheme="minorHAnsi"/>
                <w:b/>
                <w:bCs/>
              </w:rPr>
              <w:t>Virtualių serverių resursų ir priežiūros paslaugos</w:t>
            </w:r>
          </w:p>
        </w:tc>
        <w:tc>
          <w:tcPr>
            <w:tcW w:w="2923" w:type="pct"/>
          </w:tcPr>
          <w:p w14:paraId="748C44D5" w14:textId="281DF637" w:rsidR="00CD794D" w:rsidRPr="00C80383" w:rsidRDefault="00CD794D" w:rsidP="00CD794D">
            <w:pPr>
              <w:spacing w:after="120"/>
              <w:rPr>
                <w:rFonts w:eastAsiaTheme="minorHAnsi"/>
              </w:rPr>
            </w:pPr>
          </w:p>
        </w:tc>
      </w:tr>
      <w:tr w:rsidR="00CD794D" w:rsidRPr="00746D20" w14:paraId="4FBCD82B" w14:textId="77777777" w:rsidTr="00261DB6">
        <w:trPr>
          <w:cantSplit/>
        </w:trPr>
        <w:tc>
          <w:tcPr>
            <w:tcW w:w="470" w:type="pct"/>
          </w:tcPr>
          <w:p w14:paraId="71474D53" w14:textId="77777777" w:rsidR="00CD794D" w:rsidRPr="00261DB6" w:rsidRDefault="00CD794D" w:rsidP="00CD794D">
            <w:pPr>
              <w:pStyle w:val="Sraopastraipa"/>
              <w:numPr>
                <w:ilvl w:val="1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576E5FB0" w14:textId="2A830819" w:rsidR="00CD794D" w:rsidRPr="00C80383" w:rsidRDefault="002A12BA" w:rsidP="00CD794D">
            <w:pPr>
              <w:rPr>
                <w:rFonts w:eastAsiaTheme="minorHAnsi"/>
              </w:rPr>
            </w:pPr>
            <w:proofErr w:type="spellStart"/>
            <w:r w:rsidRPr="002A12BA">
              <w:rPr>
                <w:rFonts w:eastAsiaTheme="minorHAnsi"/>
              </w:rPr>
              <w:t>vCPU</w:t>
            </w:r>
            <w:proofErr w:type="spellEnd"/>
            <w:r w:rsidRPr="002A12BA">
              <w:rPr>
                <w:rFonts w:eastAsiaTheme="minorHAnsi"/>
              </w:rPr>
              <w:t xml:space="preserve"> kiekis</w:t>
            </w:r>
          </w:p>
        </w:tc>
        <w:tc>
          <w:tcPr>
            <w:tcW w:w="2923" w:type="pct"/>
          </w:tcPr>
          <w:p w14:paraId="4059CA90" w14:textId="79382B92" w:rsidR="00CD794D" w:rsidRPr="00C80383" w:rsidRDefault="007643A7" w:rsidP="00CD794D">
            <w:pPr>
              <w:rPr>
                <w:rFonts w:eastAsiaTheme="minorHAnsi"/>
              </w:rPr>
            </w:pPr>
            <w:r w:rsidRPr="007643A7">
              <w:rPr>
                <w:rFonts w:eastAsiaTheme="minorHAnsi"/>
              </w:rPr>
              <w:t xml:space="preserve">ne mažiau </w:t>
            </w:r>
            <w:r w:rsidR="00514112">
              <w:rPr>
                <w:rFonts w:eastAsiaTheme="minorHAnsi"/>
              </w:rPr>
              <w:t>8 vnt.</w:t>
            </w:r>
          </w:p>
        </w:tc>
      </w:tr>
      <w:tr w:rsidR="00CD794D" w:rsidRPr="00746D20" w14:paraId="36D3F419" w14:textId="77777777" w:rsidTr="00261DB6">
        <w:trPr>
          <w:cantSplit/>
        </w:trPr>
        <w:tc>
          <w:tcPr>
            <w:tcW w:w="470" w:type="pct"/>
          </w:tcPr>
          <w:p w14:paraId="1ABDCC01" w14:textId="77777777" w:rsidR="00CD794D" w:rsidRPr="00261DB6" w:rsidRDefault="00CD794D" w:rsidP="00CD794D">
            <w:pPr>
              <w:pStyle w:val="Sraopastraipa"/>
              <w:numPr>
                <w:ilvl w:val="1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7E4808CB" w14:textId="55709426" w:rsidR="00CD794D" w:rsidRPr="00C80383" w:rsidRDefault="00514112" w:rsidP="00CD794D">
            <w:pPr>
              <w:rPr>
                <w:rFonts w:eastAsiaTheme="minorHAnsi"/>
              </w:rPr>
            </w:pPr>
            <w:proofErr w:type="spellStart"/>
            <w:r w:rsidRPr="00514112">
              <w:rPr>
                <w:rFonts w:eastAsiaTheme="minorHAnsi"/>
              </w:rPr>
              <w:t>vCPU</w:t>
            </w:r>
            <w:proofErr w:type="spellEnd"/>
            <w:r w:rsidRPr="00514112">
              <w:rPr>
                <w:rFonts w:eastAsiaTheme="minorHAnsi"/>
              </w:rPr>
              <w:t xml:space="preserve"> dažnis</w:t>
            </w:r>
          </w:p>
        </w:tc>
        <w:tc>
          <w:tcPr>
            <w:tcW w:w="2923" w:type="pct"/>
          </w:tcPr>
          <w:p w14:paraId="2C864A0F" w14:textId="19C0A40B" w:rsidR="00CD794D" w:rsidRPr="00C80383" w:rsidRDefault="00514112" w:rsidP="00CD794D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kiekvieno </w:t>
            </w:r>
            <w:r w:rsidRPr="00514112">
              <w:rPr>
                <w:rFonts w:eastAsiaTheme="minorHAnsi"/>
              </w:rPr>
              <w:t>ne mažiau 3 GHz</w:t>
            </w:r>
          </w:p>
        </w:tc>
      </w:tr>
      <w:tr w:rsidR="00CD794D" w:rsidRPr="00746D20" w14:paraId="2F7158A3" w14:textId="77777777" w:rsidTr="00261DB6">
        <w:trPr>
          <w:cantSplit/>
        </w:trPr>
        <w:tc>
          <w:tcPr>
            <w:tcW w:w="470" w:type="pct"/>
          </w:tcPr>
          <w:p w14:paraId="7C4823F7" w14:textId="77777777" w:rsidR="00CD794D" w:rsidRPr="00261DB6" w:rsidRDefault="00CD794D" w:rsidP="00CD794D">
            <w:pPr>
              <w:pStyle w:val="Sraopastraipa"/>
              <w:numPr>
                <w:ilvl w:val="1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7698C678" w14:textId="56A2F26B" w:rsidR="00CD794D" w:rsidRPr="00C80383" w:rsidRDefault="001064D2" w:rsidP="00CD794D">
            <w:pPr>
              <w:rPr>
                <w:rFonts w:eastAsiaTheme="minorHAnsi"/>
              </w:rPr>
            </w:pPr>
            <w:r w:rsidRPr="001064D2">
              <w:rPr>
                <w:rFonts w:eastAsiaTheme="minorHAnsi"/>
              </w:rPr>
              <w:t>RAM</w:t>
            </w:r>
          </w:p>
        </w:tc>
        <w:tc>
          <w:tcPr>
            <w:tcW w:w="2923" w:type="pct"/>
          </w:tcPr>
          <w:p w14:paraId="5E02E0A7" w14:textId="170E161D" w:rsidR="00CD794D" w:rsidRPr="00C80383" w:rsidRDefault="001064D2" w:rsidP="00CD794D">
            <w:pPr>
              <w:rPr>
                <w:rFonts w:eastAsiaTheme="minorHAnsi"/>
              </w:rPr>
            </w:pPr>
            <w:r w:rsidRPr="001064D2">
              <w:rPr>
                <w:rFonts w:eastAsiaTheme="minorHAnsi"/>
              </w:rPr>
              <w:t xml:space="preserve">ne mažiau </w:t>
            </w:r>
            <w:r>
              <w:rPr>
                <w:rFonts w:eastAsiaTheme="minorHAnsi"/>
              </w:rPr>
              <w:t>16</w:t>
            </w:r>
            <w:r w:rsidRPr="001064D2">
              <w:rPr>
                <w:rFonts w:eastAsiaTheme="minorHAnsi"/>
              </w:rPr>
              <w:t xml:space="preserve"> GB</w:t>
            </w:r>
          </w:p>
        </w:tc>
      </w:tr>
      <w:tr w:rsidR="00EA64B8" w:rsidRPr="00746D20" w14:paraId="444D2BA6" w14:textId="77777777" w:rsidTr="00261DB6">
        <w:trPr>
          <w:cantSplit/>
        </w:trPr>
        <w:tc>
          <w:tcPr>
            <w:tcW w:w="470" w:type="pct"/>
          </w:tcPr>
          <w:p w14:paraId="2A622342" w14:textId="77777777" w:rsidR="00EA64B8" w:rsidRPr="00261DB6" w:rsidRDefault="00EA64B8" w:rsidP="00EA64B8">
            <w:pPr>
              <w:pStyle w:val="Sraopastraipa"/>
              <w:numPr>
                <w:ilvl w:val="1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11EF5DBE" w14:textId="3A97D961" w:rsidR="00EA64B8" w:rsidRPr="00C80383" w:rsidRDefault="00EA64B8" w:rsidP="00EA64B8">
            <w:pPr>
              <w:rPr>
                <w:rFonts w:eastAsiaTheme="minorHAnsi"/>
              </w:rPr>
            </w:pPr>
            <w:r w:rsidRPr="001064D2">
              <w:rPr>
                <w:rFonts w:eastAsiaTheme="minorHAnsi"/>
              </w:rPr>
              <w:t>HDD talpa</w:t>
            </w:r>
          </w:p>
        </w:tc>
        <w:tc>
          <w:tcPr>
            <w:tcW w:w="2923" w:type="pct"/>
          </w:tcPr>
          <w:p w14:paraId="26EBEF6F" w14:textId="36BEF693" w:rsidR="00EA64B8" w:rsidRPr="00C80383" w:rsidRDefault="00EA64B8" w:rsidP="00EA64B8">
            <w:pPr>
              <w:rPr>
                <w:rFonts w:eastAsiaTheme="minorHAnsi"/>
              </w:rPr>
            </w:pPr>
            <w:r w:rsidRPr="00A967DE">
              <w:rPr>
                <w:rFonts w:eastAsiaTheme="minorHAnsi"/>
                <w:szCs w:val="24"/>
              </w:rPr>
              <w:t xml:space="preserve">Nemažiau </w:t>
            </w:r>
            <w:r>
              <w:rPr>
                <w:rFonts w:eastAsiaTheme="minorHAnsi"/>
                <w:szCs w:val="24"/>
              </w:rPr>
              <w:t>3</w:t>
            </w:r>
            <w:r w:rsidRPr="00A967DE">
              <w:rPr>
                <w:rFonts w:eastAsiaTheme="minorHAnsi"/>
                <w:szCs w:val="24"/>
              </w:rPr>
              <w:t>00 GB</w:t>
            </w:r>
          </w:p>
        </w:tc>
      </w:tr>
      <w:tr w:rsidR="00EA64B8" w:rsidRPr="00746D20" w14:paraId="22BD1116" w14:textId="77777777" w:rsidTr="00261DB6">
        <w:trPr>
          <w:cantSplit/>
        </w:trPr>
        <w:tc>
          <w:tcPr>
            <w:tcW w:w="470" w:type="pct"/>
          </w:tcPr>
          <w:p w14:paraId="5F904D3A" w14:textId="77777777" w:rsidR="00EA64B8" w:rsidRPr="00261DB6" w:rsidRDefault="00EA64B8" w:rsidP="00EA64B8">
            <w:pPr>
              <w:pStyle w:val="Sraopastraipa"/>
              <w:numPr>
                <w:ilvl w:val="1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3DEFA6AD" w14:textId="24F9FDE1" w:rsidR="00EA64B8" w:rsidRPr="00C80383" w:rsidRDefault="00482D63" w:rsidP="00EA64B8">
            <w:pPr>
              <w:rPr>
                <w:rFonts w:eastAsiaTheme="minorHAnsi"/>
              </w:rPr>
            </w:pPr>
            <w:r w:rsidRPr="00482D63">
              <w:rPr>
                <w:rFonts w:eastAsiaTheme="minorHAnsi"/>
              </w:rPr>
              <w:t>Operacinė sistema</w:t>
            </w:r>
          </w:p>
        </w:tc>
        <w:tc>
          <w:tcPr>
            <w:tcW w:w="2923" w:type="pct"/>
          </w:tcPr>
          <w:p w14:paraId="2DDA1750" w14:textId="52A20204" w:rsidR="00EA64B8" w:rsidRPr="00C80383" w:rsidRDefault="00482D63" w:rsidP="00EA64B8">
            <w:pPr>
              <w:rPr>
                <w:rFonts w:eastAsiaTheme="minorHAnsi"/>
              </w:rPr>
            </w:pPr>
            <w:r w:rsidRPr="00482D63">
              <w:rPr>
                <w:rFonts w:eastAsiaTheme="minorHAnsi"/>
              </w:rPr>
              <w:t>ne senesnė nei Windows Server 20</w:t>
            </w:r>
            <w:r>
              <w:rPr>
                <w:rFonts w:eastAsiaTheme="minorHAnsi"/>
              </w:rPr>
              <w:t>22</w:t>
            </w:r>
            <w:r w:rsidRPr="00482D63">
              <w:rPr>
                <w:rFonts w:eastAsiaTheme="minorHAnsi"/>
              </w:rPr>
              <w:t xml:space="preserve"> Standard</w:t>
            </w:r>
          </w:p>
        </w:tc>
      </w:tr>
      <w:tr w:rsidR="00EA64B8" w:rsidRPr="00746D20" w14:paraId="1D0D81AC" w14:textId="77777777" w:rsidTr="00261DB6">
        <w:trPr>
          <w:cantSplit/>
        </w:trPr>
        <w:tc>
          <w:tcPr>
            <w:tcW w:w="470" w:type="pct"/>
          </w:tcPr>
          <w:p w14:paraId="4A45353C" w14:textId="77777777" w:rsidR="00EA64B8" w:rsidRPr="00261DB6" w:rsidRDefault="00EA64B8" w:rsidP="00EA64B8">
            <w:pPr>
              <w:pStyle w:val="Sraopastraipa"/>
              <w:numPr>
                <w:ilvl w:val="1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5C181A22" w14:textId="3276A084" w:rsidR="00EA64B8" w:rsidRPr="00C80383" w:rsidRDefault="00C50EA8" w:rsidP="00EA64B8">
            <w:pPr>
              <w:rPr>
                <w:rFonts w:eastAsiaTheme="minorHAnsi"/>
              </w:rPr>
            </w:pPr>
            <w:r w:rsidRPr="00C50EA8">
              <w:rPr>
                <w:rFonts w:eastAsiaTheme="minorHAnsi"/>
              </w:rPr>
              <w:t>Rezervinės kopijos</w:t>
            </w:r>
          </w:p>
        </w:tc>
        <w:tc>
          <w:tcPr>
            <w:tcW w:w="2923" w:type="pct"/>
          </w:tcPr>
          <w:p w14:paraId="2BB9F253" w14:textId="77777777" w:rsidR="00C50EA8" w:rsidRPr="00C50EA8" w:rsidRDefault="00C50EA8" w:rsidP="00C50EA8">
            <w:pPr>
              <w:spacing w:after="120"/>
              <w:rPr>
                <w:rFonts w:eastAsiaTheme="minorHAnsi"/>
              </w:rPr>
            </w:pPr>
            <w:r w:rsidRPr="00C50EA8">
              <w:rPr>
                <w:rFonts w:eastAsiaTheme="minorHAnsi"/>
              </w:rPr>
              <w:t>Duomenų kopijos turi būti atliekamos automatiškai ne rečiau kaip kartą per dieną.</w:t>
            </w:r>
          </w:p>
          <w:p w14:paraId="5D7A191C" w14:textId="77777777" w:rsidR="00C50EA8" w:rsidRPr="00C50EA8" w:rsidRDefault="00C50EA8" w:rsidP="00C50EA8">
            <w:pPr>
              <w:spacing w:after="120"/>
              <w:rPr>
                <w:rFonts w:eastAsiaTheme="minorHAnsi"/>
              </w:rPr>
            </w:pPr>
            <w:r w:rsidRPr="00C50EA8">
              <w:rPr>
                <w:rFonts w:eastAsiaTheme="minorHAnsi"/>
              </w:rPr>
              <w:t>Duomenys turi būti saugomi ne mažiau 14 dienų.</w:t>
            </w:r>
          </w:p>
          <w:p w14:paraId="2ABD8638" w14:textId="77777777" w:rsidR="00C50EA8" w:rsidRPr="00C50EA8" w:rsidRDefault="00C50EA8" w:rsidP="00C50EA8">
            <w:pPr>
              <w:spacing w:after="120"/>
              <w:rPr>
                <w:rFonts w:eastAsiaTheme="minorHAnsi"/>
              </w:rPr>
            </w:pPr>
            <w:r w:rsidRPr="00C50EA8">
              <w:rPr>
                <w:rFonts w:eastAsiaTheme="minorHAnsi"/>
              </w:rPr>
              <w:t>Turi būti galimybė atstatyti tiek atskirus failus, tiek visą virtualų serverį.</w:t>
            </w:r>
          </w:p>
          <w:p w14:paraId="23AF744D" w14:textId="0899F3DA" w:rsidR="00EA64B8" w:rsidRPr="00C80383" w:rsidRDefault="00C50EA8" w:rsidP="00C50EA8">
            <w:pPr>
              <w:spacing w:after="120"/>
              <w:rPr>
                <w:rFonts w:eastAsiaTheme="minorHAnsi"/>
              </w:rPr>
            </w:pPr>
            <w:r w:rsidRPr="00C50EA8">
              <w:rPr>
                <w:rFonts w:eastAsiaTheme="minorHAnsi"/>
              </w:rPr>
              <w:t>Programinė įranga kopijoms kurti ir atstatyti turi būti įtraukta į pasiūlymo kainą.</w:t>
            </w:r>
          </w:p>
        </w:tc>
      </w:tr>
      <w:tr w:rsidR="00EA64B8" w:rsidRPr="00746D20" w14:paraId="0C7FE342" w14:textId="77777777" w:rsidTr="00261DB6">
        <w:trPr>
          <w:cantSplit/>
        </w:trPr>
        <w:tc>
          <w:tcPr>
            <w:tcW w:w="470" w:type="pct"/>
          </w:tcPr>
          <w:p w14:paraId="2A3452D7" w14:textId="77777777" w:rsidR="00EA64B8" w:rsidRPr="00261DB6" w:rsidRDefault="00EA64B8" w:rsidP="00EA64B8">
            <w:pPr>
              <w:pStyle w:val="Sraopastraipa"/>
              <w:numPr>
                <w:ilvl w:val="1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345AD427" w14:textId="40FDEA1C" w:rsidR="00EA64B8" w:rsidRPr="00C80383" w:rsidRDefault="00DE4B02" w:rsidP="00EA64B8">
            <w:pPr>
              <w:rPr>
                <w:rFonts w:eastAsiaTheme="minorHAnsi"/>
              </w:rPr>
            </w:pPr>
            <w:r w:rsidRPr="00DE4B02">
              <w:rPr>
                <w:rFonts w:eastAsiaTheme="minorHAnsi"/>
              </w:rPr>
              <w:t>Aukšto patikimumo savybės</w:t>
            </w:r>
          </w:p>
        </w:tc>
        <w:tc>
          <w:tcPr>
            <w:tcW w:w="2923" w:type="pct"/>
          </w:tcPr>
          <w:p w14:paraId="6443C3C1" w14:textId="16B30208" w:rsidR="00DE4B02" w:rsidRPr="00DE4B02" w:rsidRDefault="00DE4B02" w:rsidP="00DE4B02">
            <w:pPr>
              <w:spacing w:after="120"/>
              <w:rPr>
                <w:rFonts w:eastAsiaTheme="minorHAnsi"/>
              </w:rPr>
            </w:pPr>
            <w:r w:rsidRPr="00DE4B02">
              <w:rPr>
                <w:rFonts w:eastAsiaTheme="minorHAnsi"/>
              </w:rPr>
              <w:t>Virtualūs serveriai turi būti dubliuojami dviejuose duomenų centruose, užtikrinant veikimą praradus vieną centrą.</w:t>
            </w:r>
          </w:p>
          <w:p w14:paraId="16B9B96E" w14:textId="74D37C9D" w:rsidR="00DE4B02" w:rsidRPr="00DE4B02" w:rsidRDefault="00A97021" w:rsidP="00DE4B02">
            <w:pPr>
              <w:spacing w:after="120"/>
              <w:rPr>
                <w:rFonts w:eastAsiaTheme="minorHAnsi"/>
              </w:rPr>
            </w:pPr>
            <w:r>
              <w:rPr>
                <w:rFonts w:eastAsiaTheme="minorHAnsi"/>
              </w:rPr>
              <w:t>D</w:t>
            </w:r>
            <w:r w:rsidR="00DE4B02" w:rsidRPr="00DE4B02">
              <w:rPr>
                <w:rFonts w:eastAsiaTheme="minorHAnsi"/>
              </w:rPr>
              <w:t>uomenų centra</w:t>
            </w:r>
            <w:r>
              <w:rPr>
                <w:rFonts w:eastAsiaTheme="minorHAnsi"/>
              </w:rPr>
              <w:t>i</w:t>
            </w:r>
            <w:r w:rsidR="00DE4B02" w:rsidRPr="00DE4B02">
              <w:rPr>
                <w:rFonts w:eastAsiaTheme="minorHAnsi"/>
              </w:rPr>
              <w:t xml:space="preserve"> turi būti </w:t>
            </w:r>
            <w:r>
              <w:rPr>
                <w:rFonts w:eastAsiaTheme="minorHAnsi"/>
              </w:rPr>
              <w:t>ES teritorijoje</w:t>
            </w:r>
            <w:r w:rsidR="00DE4B02" w:rsidRPr="00DE4B02">
              <w:rPr>
                <w:rFonts w:eastAsiaTheme="minorHAnsi"/>
              </w:rPr>
              <w:t xml:space="preserve">, </w:t>
            </w:r>
            <w:r>
              <w:rPr>
                <w:rFonts w:eastAsiaTheme="minorHAnsi"/>
              </w:rPr>
              <w:t xml:space="preserve">vienas iš jų būtinai  Lietuvos </w:t>
            </w:r>
            <w:r w:rsidR="00DE4B02" w:rsidRPr="00DE4B02">
              <w:rPr>
                <w:rFonts w:eastAsiaTheme="minorHAnsi"/>
              </w:rPr>
              <w:t>teritorijoje.</w:t>
            </w:r>
            <w:r>
              <w:rPr>
                <w:rFonts w:eastAsiaTheme="minorHAnsi"/>
              </w:rPr>
              <w:t xml:space="preserve"> Pasiūlyme nurodyti duomenų centrų buveines.</w:t>
            </w:r>
          </w:p>
          <w:p w14:paraId="1B89B20A" w14:textId="45021AE7" w:rsidR="00EA64B8" w:rsidRPr="00C80383" w:rsidRDefault="00DE4B02" w:rsidP="00DE4B02">
            <w:pPr>
              <w:spacing w:after="120"/>
              <w:rPr>
                <w:rFonts w:eastAsiaTheme="minorHAnsi"/>
              </w:rPr>
            </w:pPr>
            <w:r w:rsidRPr="00DE4B02">
              <w:rPr>
                <w:rFonts w:eastAsiaTheme="minorHAnsi"/>
              </w:rPr>
              <w:t>Pasiūlyme turi būti nurodytos technologijos, užtikrinančios aukštą prieinamumą ir resursų rezervaciją.</w:t>
            </w:r>
          </w:p>
        </w:tc>
      </w:tr>
      <w:tr w:rsidR="00EA64B8" w:rsidRPr="00746D20" w14:paraId="37B312D1" w14:textId="77777777" w:rsidTr="00261DB6">
        <w:trPr>
          <w:cantSplit/>
        </w:trPr>
        <w:tc>
          <w:tcPr>
            <w:tcW w:w="470" w:type="pct"/>
          </w:tcPr>
          <w:p w14:paraId="213E023E" w14:textId="77777777" w:rsidR="00EA64B8" w:rsidRPr="00261DB6" w:rsidRDefault="00EA64B8" w:rsidP="00EA64B8">
            <w:pPr>
              <w:pStyle w:val="Sraopastraipa"/>
              <w:numPr>
                <w:ilvl w:val="1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62E8BEE4" w14:textId="670A1830" w:rsidR="00EA64B8" w:rsidRPr="00C80383" w:rsidRDefault="00627637" w:rsidP="00EA64B8">
            <w:pPr>
              <w:rPr>
                <w:rFonts w:eastAsiaTheme="minorHAnsi"/>
              </w:rPr>
            </w:pPr>
            <w:r w:rsidRPr="00627637">
              <w:rPr>
                <w:rFonts w:eastAsiaTheme="minorHAnsi"/>
              </w:rPr>
              <w:t>Paslaugos pasiekiamumas ir prieinamumas</w:t>
            </w:r>
          </w:p>
        </w:tc>
        <w:tc>
          <w:tcPr>
            <w:tcW w:w="2923" w:type="pct"/>
          </w:tcPr>
          <w:p w14:paraId="634F8411" w14:textId="77777777" w:rsidR="00627637" w:rsidRPr="00627637" w:rsidRDefault="00627637" w:rsidP="00627637">
            <w:pPr>
              <w:spacing w:after="120"/>
              <w:rPr>
                <w:rFonts w:eastAsiaTheme="minorHAnsi"/>
              </w:rPr>
            </w:pPr>
            <w:r w:rsidRPr="00627637">
              <w:rPr>
                <w:rFonts w:eastAsiaTheme="minorHAnsi"/>
              </w:rPr>
              <w:t>Paslaugos teikimas turi būti 24x7.</w:t>
            </w:r>
          </w:p>
          <w:p w14:paraId="15F01DC7" w14:textId="6712EA6D" w:rsidR="00EA64B8" w:rsidRPr="00C80383" w:rsidRDefault="00627637" w:rsidP="00627637">
            <w:pPr>
              <w:spacing w:after="120"/>
              <w:rPr>
                <w:rFonts w:eastAsiaTheme="minorHAnsi"/>
              </w:rPr>
            </w:pPr>
            <w:r w:rsidRPr="00627637">
              <w:rPr>
                <w:rFonts w:eastAsiaTheme="minorHAnsi"/>
              </w:rPr>
              <w:t>Paslaugos prieinamumas turi būti ne mažiau kaip 99 % per mėnesį.</w:t>
            </w:r>
          </w:p>
        </w:tc>
      </w:tr>
      <w:tr w:rsidR="00EA64B8" w:rsidRPr="00746D20" w14:paraId="3D84EE54" w14:textId="77777777" w:rsidTr="00261DB6">
        <w:trPr>
          <w:cantSplit/>
        </w:trPr>
        <w:tc>
          <w:tcPr>
            <w:tcW w:w="470" w:type="pct"/>
          </w:tcPr>
          <w:p w14:paraId="6BE5A641" w14:textId="77777777" w:rsidR="00EA64B8" w:rsidRPr="00261DB6" w:rsidRDefault="00EA64B8" w:rsidP="00EA64B8">
            <w:pPr>
              <w:pStyle w:val="Sraopastraipa"/>
              <w:numPr>
                <w:ilvl w:val="1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6427ECA5" w14:textId="013A93E2" w:rsidR="00EA64B8" w:rsidRPr="00C80383" w:rsidRDefault="008D69F2" w:rsidP="00EA64B8">
            <w:pPr>
              <w:rPr>
                <w:rFonts w:eastAsiaTheme="minorHAnsi"/>
              </w:rPr>
            </w:pPr>
            <w:r w:rsidRPr="008D69F2">
              <w:rPr>
                <w:rFonts w:eastAsiaTheme="minorHAnsi"/>
              </w:rPr>
              <w:t>Virtualių serverių administravimas</w:t>
            </w:r>
          </w:p>
        </w:tc>
        <w:tc>
          <w:tcPr>
            <w:tcW w:w="2923" w:type="pct"/>
          </w:tcPr>
          <w:p w14:paraId="596A1401" w14:textId="716D98A0" w:rsidR="004A074D" w:rsidRPr="004A074D" w:rsidRDefault="004A074D" w:rsidP="004A074D">
            <w:pPr>
              <w:spacing w:after="120"/>
              <w:rPr>
                <w:rFonts w:eastAsiaTheme="minorHAnsi"/>
              </w:rPr>
            </w:pPr>
            <w:r w:rsidRPr="004A074D">
              <w:rPr>
                <w:rFonts w:eastAsiaTheme="minorHAnsi"/>
              </w:rPr>
              <w:t>Perkančioji organizacija turi turėti administracinę prieigą prie visų virtualių serverių, leidžiančią vykdyti šiuos veiksmus: kurti, modifikuoti ir šalinti naudotojų paskyras bei jų parametrus, valdyti sistemos nustatymus ir diegti programinę įrangą.</w:t>
            </w:r>
          </w:p>
          <w:p w14:paraId="6AAE5878" w14:textId="558E5E47" w:rsidR="00EA64B8" w:rsidRPr="00C80383" w:rsidRDefault="004A074D" w:rsidP="004A074D">
            <w:pPr>
              <w:spacing w:after="120"/>
              <w:rPr>
                <w:rFonts w:eastAsiaTheme="minorHAnsi"/>
              </w:rPr>
            </w:pPr>
            <w:r w:rsidRPr="004A074D">
              <w:rPr>
                <w:rFonts w:eastAsiaTheme="minorHAnsi"/>
              </w:rPr>
              <w:t>Paslaugų teikėjas turi užtikrinti, kad suteikta prieiga būtų saugi, apsaugota nuo neautorizuotos prieigos ir nepažeistų paslaugos vientisumo bei SLA reikalavimų.</w:t>
            </w:r>
          </w:p>
        </w:tc>
      </w:tr>
      <w:tr w:rsidR="00EA64B8" w:rsidRPr="00746D20" w14:paraId="44A9BAC7" w14:textId="77777777" w:rsidTr="00261DB6">
        <w:trPr>
          <w:cantSplit/>
        </w:trPr>
        <w:tc>
          <w:tcPr>
            <w:tcW w:w="470" w:type="pct"/>
          </w:tcPr>
          <w:p w14:paraId="4FFA64D8" w14:textId="77777777" w:rsidR="00EA64B8" w:rsidRPr="00261DB6" w:rsidRDefault="00EA64B8" w:rsidP="00EA64B8">
            <w:pPr>
              <w:pStyle w:val="Sraopastraipa"/>
              <w:numPr>
                <w:ilvl w:val="1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53FB8BB5" w14:textId="29AB9348" w:rsidR="00EA64B8" w:rsidRPr="00C80383" w:rsidRDefault="00B7716A" w:rsidP="00EA64B8">
            <w:pPr>
              <w:rPr>
                <w:rFonts w:eastAsiaTheme="minorHAnsi"/>
              </w:rPr>
            </w:pPr>
            <w:r w:rsidRPr="00B7716A">
              <w:rPr>
                <w:rFonts w:eastAsiaTheme="minorHAnsi"/>
              </w:rPr>
              <w:t>Papildomi reikalavimai</w:t>
            </w:r>
          </w:p>
        </w:tc>
        <w:tc>
          <w:tcPr>
            <w:tcW w:w="2923" w:type="pct"/>
          </w:tcPr>
          <w:p w14:paraId="2B18E3B7" w14:textId="77777777" w:rsidR="00B7716A" w:rsidRPr="00B7716A" w:rsidRDefault="00B7716A" w:rsidP="008A572D">
            <w:pPr>
              <w:spacing w:after="120"/>
              <w:rPr>
                <w:rFonts w:eastAsiaTheme="minorHAnsi"/>
              </w:rPr>
            </w:pPr>
            <w:r w:rsidRPr="00B7716A">
              <w:rPr>
                <w:rFonts w:eastAsiaTheme="minorHAnsi"/>
              </w:rPr>
              <w:t>Virtualių serverių resursai turi būti valdomi centralizuotai, su galimybe keisti resursus pagal poreikį.</w:t>
            </w:r>
          </w:p>
          <w:p w14:paraId="05EF4816" w14:textId="77777777" w:rsidR="00B7716A" w:rsidRPr="00B7716A" w:rsidRDefault="00B7716A" w:rsidP="008A572D">
            <w:pPr>
              <w:spacing w:after="120"/>
              <w:rPr>
                <w:rFonts w:eastAsiaTheme="minorHAnsi"/>
              </w:rPr>
            </w:pPr>
            <w:r w:rsidRPr="00B7716A">
              <w:rPr>
                <w:rFonts w:eastAsiaTheme="minorHAnsi"/>
              </w:rPr>
              <w:t>Paslaugų teikėjas turi teikti techninę pagalbą ir priežiūrą serveriams bei licencijoms nuotoliniu būdu, įskaitant saugos atnaujinimus.</w:t>
            </w:r>
          </w:p>
          <w:p w14:paraId="58CFF844" w14:textId="77777777" w:rsidR="00B7716A" w:rsidRPr="00B7716A" w:rsidRDefault="00B7716A" w:rsidP="008A572D">
            <w:pPr>
              <w:spacing w:after="120"/>
              <w:rPr>
                <w:rFonts w:eastAsiaTheme="minorHAnsi"/>
              </w:rPr>
            </w:pPr>
            <w:r w:rsidRPr="00B7716A">
              <w:rPr>
                <w:rFonts w:eastAsiaTheme="minorHAnsi"/>
              </w:rPr>
              <w:t>Paslaugų teikėjas turi teikti reguliarias ataskaitas apie:</w:t>
            </w:r>
          </w:p>
          <w:p w14:paraId="2B4CC0F2" w14:textId="77777777" w:rsidR="00B7716A" w:rsidRPr="008A572D" w:rsidRDefault="00B7716A" w:rsidP="008A572D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</w:tabs>
              <w:ind w:left="0" w:firstLine="0"/>
              <w:rPr>
                <w:rFonts w:eastAsiaTheme="minorHAnsi"/>
              </w:rPr>
            </w:pPr>
            <w:r w:rsidRPr="008A572D">
              <w:rPr>
                <w:rFonts w:eastAsiaTheme="minorHAnsi"/>
              </w:rPr>
              <w:t>prižiūrimus virtualius serverius;</w:t>
            </w:r>
          </w:p>
          <w:p w14:paraId="2D359F1A" w14:textId="77777777" w:rsidR="00B7716A" w:rsidRPr="008A572D" w:rsidRDefault="00B7716A" w:rsidP="008A572D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</w:tabs>
              <w:ind w:left="0" w:firstLine="0"/>
              <w:rPr>
                <w:rFonts w:eastAsiaTheme="minorHAnsi"/>
              </w:rPr>
            </w:pPr>
            <w:r w:rsidRPr="008A572D">
              <w:rPr>
                <w:rFonts w:eastAsiaTheme="minorHAnsi"/>
              </w:rPr>
              <w:t>atliktas priežiūros operacijas;</w:t>
            </w:r>
          </w:p>
          <w:p w14:paraId="1E527241" w14:textId="77777777" w:rsidR="00B7716A" w:rsidRPr="008A572D" w:rsidRDefault="00B7716A" w:rsidP="008A572D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</w:tabs>
              <w:ind w:left="0" w:firstLine="0"/>
              <w:rPr>
                <w:rFonts w:eastAsiaTheme="minorHAnsi"/>
              </w:rPr>
            </w:pPr>
            <w:r w:rsidRPr="008A572D">
              <w:rPr>
                <w:rFonts w:eastAsiaTheme="minorHAnsi"/>
              </w:rPr>
              <w:t>saugumo įvykius ir atnaujinimų būklę;</w:t>
            </w:r>
          </w:p>
          <w:p w14:paraId="742B8567" w14:textId="0141DA46" w:rsidR="00EA64B8" w:rsidRPr="008A572D" w:rsidRDefault="00B7716A" w:rsidP="008A572D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</w:tabs>
              <w:ind w:left="0" w:firstLine="0"/>
              <w:rPr>
                <w:rFonts w:eastAsiaTheme="minorHAnsi"/>
              </w:rPr>
            </w:pPr>
            <w:r w:rsidRPr="008A572D">
              <w:rPr>
                <w:rFonts w:eastAsiaTheme="minorHAnsi"/>
              </w:rPr>
              <w:t>prieinamumo rodiklius ir kitus pagrindinius KPI.</w:t>
            </w:r>
          </w:p>
        </w:tc>
      </w:tr>
      <w:tr w:rsidR="00603179" w:rsidRPr="00746D20" w14:paraId="74F45984" w14:textId="77777777" w:rsidTr="00261DB6">
        <w:trPr>
          <w:cantSplit/>
        </w:trPr>
        <w:tc>
          <w:tcPr>
            <w:tcW w:w="470" w:type="pct"/>
          </w:tcPr>
          <w:p w14:paraId="5A828105" w14:textId="77777777" w:rsidR="00603179" w:rsidRPr="00261DB6" w:rsidRDefault="00603179" w:rsidP="00603179">
            <w:pPr>
              <w:pStyle w:val="Sraopastraipa"/>
              <w:numPr>
                <w:ilvl w:val="0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5B9C7E5F" w14:textId="77255135" w:rsidR="00603179" w:rsidRPr="00603179" w:rsidRDefault="00603179" w:rsidP="00603179">
            <w:pPr>
              <w:rPr>
                <w:rFonts w:eastAsiaTheme="minorHAnsi"/>
                <w:b/>
                <w:bCs/>
              </w:rPr>
            </w:pPr>
            <w:r w:rsidRPr="00603179">
              <w:rPr>
                <w:rFonts w:eastAsiaTheme="minorHAnsi"/>
                <w:b/>
                <w:bCs/>
              </w:rPr>
              <w:t>Saugus nuotolinis sujungimas (L2 arba L3)</w:t>
            </w:r>
          </w:p>
        </w:tc>
        <w:tc>
          <w:tcPr>
            <w:tcW w:w="2923" w:type="pct"/>
          </w:tcPr>
          <w:p w14:paraId="1DA8EF63" w14:textId="22C7122C" w:rsidR="00603179" w:rsidRPr="00C80383" w:rsidRDefault="00603179" w:rsidP="00603179">
            <w:pPr>
              <w:rPr>
                <w:rFonts w:eastAsiaTheme="minorHAnsi"/>
              </w:rPr>
            </w:pPr>
          </w:p>
        </w:tc>
      </w:tr>
      <w:tr w:rsidR="00603179" w:rsidRPr="00746D20" w14:paraId="376AD89A" w14:textId="77777777" w:rsidTr="00261DB6">
        <w:trPr>
          <w:cantSplit/>
        </w:trPr>
        <w:tc>
          <w:tcPr>
            <w:tcW w:w="470" w:type="pct"/>
          </w:tcPr>
          <w:p w14:paraId="5D1B11C4" w14:textId="77777777" w:rsidR="00603179" w:rsidRPr="00261DB6" w:rsidRDefault="00603179" w:rsidP="00603179">
            <w:pPr>
              <w:pStyle w:val="Sraopastraipa"/>
              <w:numPr>
                <w:ilvl w:val="1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4A10E75E" w14:textId="79C44D31" w:rsidR="00603179" w:rsidRPr="004A074D" w:rsidRDefault="00603179" w:rsidP="00603179">
            <w:pPr>
              <w:spacing w:after="120"/>
              <w:rPr>
                <w:rFonts w:eastAsiaTheme="minorHAnsi"/>
              </w:rPr>
            </w:pPr>
            <w:r w:rsidRPr="004A074D">
              <w:rPr>
                <w:rFonts w:eastAsiaTheme="minorHAnsi"/>
              </w:rPr>
              <w:t>Paslaugų teikėjas turi užtikrinti saugų nuotolinį sujungimą tarp P</w:t>
            </w:r>
            <w:r w:rsidR="00C97634">
              <w:rPr>
                <w:rFonts w:eastAsiaTheme="minorHAnsi"/>
              </w:rPr>
              <w:t>O</w:t>
            </w:r>
            <w:r w:rsidRPr="004A074D">
              <w:rPr>
                <w:rFonts w:eastAsiaTheme="minorHAnsi"/>
              </w:rPr>
              <w:t xml:space="preserve"> būstinės ir virtualių serverių duomenų centro.</w:t>
            </w:r>
          </w:p>
          <w:p w14:paraId="72856CEF" w14:textId="0FA43670" w:rsidR="00603179" w:rsidRPr="00C80383" w:rsidRDefault="00603179" w:rsidP="00603179">
            <w:pPr>
              <w:rPr>
                <w:rFonts w:eastAsiaTheme="minorHAnsi"/>
              </w:rPr>
            </w:pPr>
          </w:p>
        </w:tc>
        <w:tc>
          <w:tcPr>
            <w:tcW w:w="2923" w:type="pct"/>
          </w:tcPr>
          <w:p w14:paraId="29C91811" w14:textId="77777777" w:rsidR="00603179" w:rsidRPr="004A074D" w:rsidRDefault="00603179" w:rsidP="00603179">
            <w:pPr>
              <w:spacing w:after="120"/>
              <w:rPr>
                <w:rFonts w:eastAsiaTheme="minorHAnsi"/>
              </w:rPr>
            </w:pPr>
            <w:r w:rsidRPr="004A074D">
              <w:rPr>
                <w:rFonts w:eastAsiaTheme="minorHAnsi"/>
              </w:rPr>
              <w:t>Siūlomas sujungimas gali būti realizuotas L2 arba L3 lygmenyje, tačiau privalo atitikti šiuos reikalavimus:</w:t>
            </w:r>
          </w:p>
          <w:p w14:paraId="22AD128E" w14:textId="77777777" w:rsidR="00603179" w:rsidRPr="00E221B6" w:rsidRDefault="00603179" w:rsidP="00603179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</w:tabs>
              <w:spacing w:after="120"/>
              <w:ind w:left="0" w:firstLine="0"/>
              <w:rPr>
                <w:rFonts w:eastAsiaTheme="minorHAnsi"/>
              </w:rPr>
            </w:pPr>
            <w:r w:rsidRPr="00E221B6">
              <w:rPr>
                <w:rFonts w:eastAsiaTheme="minorHAnsi"/>
              </w:rPr>
              <w:t>Ryšys turi būti šifruotas ir apsaugotas nuo neautorizuotos prieigos;</w:t>
            </w:r>
          </w:p>
          <w:p w14:paraId="64AD84E9" w14:textId="77777777" w:rsidR="00603179" w:rsidRPr="00E221B6" w:rsidRDefault="00603179" w:rsidP="00603179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</w:tabs>
              <w:spacing w:after="120"/>
              <w:ind w:left="0" w:firstLine="0"/>
              <w:rPr>
                <w:rFonts w:eastAsiaTheme="minorHAnsi"/>
              </w:rPr>
            </w:pPr>
            <w:r w:rsidRPr="00E221B6">
              <w:rPr>
                <w:rFonts w:eastAsiaTheme="minorHAnsi"/>
              </w:rPr>
              <w:t>Turi būti užtikrintas aukštas pasiekiamumas, atitinkantis SLA (24x7 ir ne mažiau 99 % prieinamumas);</w:t>
            </w:r>
          </w:p>
          <w:p w14:paraId="6FD0C8BE" w14:textId="77777777" w:rsidR="00603179" w:rsidRPr="00E221B6" w:rsidRDefault="00603179" w:rsidP="00603179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</w:tabs>
              <w:spacing w:after="120"/>
              <w:ind w:left="0" w:firstLine="0"/>
              <w:rPr>
                <w:rFonts w:eastAsiaTheme="minorHAnsi"/>
              </w:rPr>
            </w:pPr>
            <w:r w:rsidRPr="00E221B6">
              <w:rPr>
                <w:rFonts w:eastAsiaTheme="minorHAnsi"/>
              </w:rPr>
              <w:t>Ryšio pralaidumas turi būti ne mažiau kaip 100 Mbps;</w:t>
            </w:r>
          </w:p>
          <w:p w14:paraId="03B0F9C6" w14:textId="37B202A8" w:rsidR="00603179" w:rsidRPr="00C80383" w:rsidRDefault="00603179" w:rsidP="00603179">
            <w:pPr>
              <w:rPr>
                <w:rFonts w:eastAsiaTheme="minorHAnsi"/>
              </w:rPr>
            </w:pPr>
            <w:r w:rsidRPr="00E221B6">
              <w:rPr>
                <w:rFonts w:eastAsiaTheme="minorHAnsi"/>
              </w:rPr>
              <w:t>Paslaugų teikėjas turi pateikti techninę dokumentaciją apie sprendimą ir saugumo priemones.</w:t>
            </w:r>
          </w:p>
        </w:tc>
      </w:tr>
      <w:tr w:rsidR="00603179" w:rsidRPr="00746D20" w14:paraId="4E30AC44" w14:textId="77777777" w:rsidTr="00261DB6">
        <w:trPr>
          <w:cantSplit/>
        </w:trPr>
        <w:tc>
          <w:tcPr>
            <w:tcW w:w="470" w:type="pct"/>
          </w:tcPr>
          <w:p w14:paraId="19046437" w14:textId="77777777" w:rsidR="00603179" w:rsidRPr="00261DB6" w:rsidRDefault="00603179" w:rsidP="00603179">
            <w:pPr>
              <w:pStyle w:val="Sraopastraipa"/>
              <w:numPr>
                <w:ilvl w:val="0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58854468" w14:textId="193D4FE3" w:rsidR="00603179" w:rsidRPr="00C80383" w:rsidRDefault="00603179" w:rsidP="00603179">
            <w:pPr>
              <w:rPr>
                <w:rFonts w:eastAsiaTheme="minorHAnsi"/>
                <w:highlight w:val="yellow"/>
              </w:rPr>
            </w:pPr>
            <w:r w:rsidRPr="005273A2">
              <w:rPr>
                <w:b/>
                <w:bCs/>
              </w:rPr>
              <w:t xml:space="preserve">Paslaugų migravimo, diegimo </w:t>
            </w:r>
            <w:r w:rsidR="001A38AB">
              <w:rPr>
                <w:b/>
                <w:bCs/>
              </w:rPr>
              <w:t>darbai</w:t>
            </w:r>
          </w:p>
        </w:tc>
        <w:tc>
          <w:tcPr>
            <w:tcW w:w="2923" w:type="pct"/>
          </w:tcPr>
          <w:p w14:paraId="4CA362FA" w14:textId="77777777" w:rsidR="00B246A1" w:rsidRDefault="00072456" w:rsidP="00B246A1">
            <w:pPr>
              <w:pStyle w:val="Sraopastraipa"/>
              <w:spacing w:after="120"/>
              <w:ind w:left="0"/>
              <w:rPr>
                <w:rFonts w:eastAsiaTheme="minorHAnsi"/>
              </w:rPr>
            </w:pPr>
            <w:r w:rsidRPr="008542ED">
              <w:rPr>
                <w:rFonts w:eastAsiaTheme="minorHAnsi"/>
              </w:rPr>
              <w:t xml:space="preserve">Turi būti </w:t>
            </w:r>
            <w:r w:rsidR="002A6437">
              <w:rPr>
                <w:rFonts w:eastAsiaTheme="minorHAnsi"/>
              </w:rPr>
              <w:t>atlikta</w:t>
            </w:r>
            <w:r w:rsidRPr="008542ED">
              <w:rPr>
                <w:rFonts w:eastAsiaTheme="minorHAnsi"/>
              </w:rPr>
              <w:t>:</w:t>
            </w:r>
          </w:p>
          <w:p w14:paraId="38E0C094" w14:textId="32292123" w:rsidR="00072456" w:rsidRPr="008542ED" w:rsidRDefault="00072456" w:rsidP="00B246A1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</w:tabs>
              <w:spacing w:after="120"/>
              <w:ind w:left="0" w:firstLine="0"/>
              <w:rPr>
                <w:rFonts w:eastAsiaTheme="minorHAnsi"/>
              </w:rPr>
            </w:pPr>
            <w:r w:rsidRPr="008542ED">
              <w:rPr>
                <w:rFonts w:eastAsiaTheme="minorHAnsi"/>
              </w:rPr>
              <w:t>Migracija visų darbo vietų į nau</w:t>
            </w:r>
            <w:r w:rsidR="00EA7726">
              <w:rPr>
                <w:rFonts w:eastAsiaTheme="minorHAnsi"/>
              </w:rPr>
              <w:t>jus ser</w:t>
            </w:r>
            <w:r w:rsidR="0030740F">
              <w:rPr>
                <w:rFonts w:eastAsiaTheme="minorHAnsi"/>
              </w:rPr>
              <w:t>verius</w:t>
            </w:r>
            <w:r w:rsidRPr="008542ED">
              <w:rPr>
                <w:rFonts w:eastAsiaTheme="minorHAnsi"/>
              </w:rPr>
              <w:t>, išsaugant naudotojų paskyras, teises ir grupių politiką.</w:t>
            </w:r>
          </w:p>
          <w:p w14:paraId="7D1919C4" w14:textId="77777777" w:rsidR="00072456" w:rsidRPr="008542ED" w:rsidRDefault="00072456" w:rsidP="00B246A1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</w:tabs>
              <w:spacing w:after="120"/>
              <w:ind w:left="0" w:firstLine="0"/>
              <w:rPr>
                <w:rFonts w:eastAsiaTheme="minorHAnsi"/>
              </w:rPr>
            </w:pPr>
            <w:r w:rsidRPr="008542ED">
              <w:rPr>
                <w:rFonts w:eastAsiaTheme="minorHAnsi"/>
              </w:rPr>
              <w:t>Failų serverio duomenų perkėlimas į naują infrastruktūrą, išlaikant katalogų struktūrą ir prieigos teises.</w:t>
            </w:r>
          </w:p>
          <w:p w14:paraId="2A1AF316" w14:textId="15FB4943" w:rsidR="00072456" w:rsidRPr="008542ED" w:rsidRDefault="00F0055B" w:rsidP="00B246A1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</w:tabs>
              <w:spacing w:after="120"/>
              <w:ind w:left="0" w:firstLine="0"/>
              <w:rPr>
                <w:rFonts w:eastAsiaTheme="minorHAnsi"/>
              </w:rPr>
            </w:pPr>
            <w:r w:rsidRPr="008542ED">
              <w:rPr>
                <w:rFonts w:eastAsiaTheme="minorHAnsi"/>
              </w:rPr>
              <w:t>El.</w:t>
            </w:r>
            <w:r w:rsidR="00072456" w:rsidRPr="008542ED">
              <w:rPr>
                <w:rFonts w:eastAsiaTheme="minorHAnsi"/>
              </w:rPr>
              <w:t xml:space="preserve"> pašto dėžučių, kalendorių ir kontaktų migracija, užtikrinant nenutrūkstamą prieigą.</w:t>
            </w:r>
          </w:p>
          <w:p w14:paraId="133845AC" w14:textId="77777777" w:rsidR="00072456" w:rsidRPr="008542ED" w:rsidRDefault="00072456" w:rsidP="00B246A1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</w:tabs>
              <w:spacing w:after="120"/>
              <w:ind w:left="0" w:firstLine="0"/>
              <w:rPr>
                <w:rFonts w:eastAsiaTheme="minorHAnsi"/>
              </w:rPr>
            </w:pPr>
            <w:r w:rsidRPr="008542ED">
              <w:rPr>
                <w:rFonts w:eastAsiaTheme="minorHAnsi"/>
              </w:rPr>
              <w:t>Nustatyti centralizuotą serverių ir darbo vietų valdymą, įskaitant saugų nuotolinį administravimą ir antivirusinių sistemų bei saugos atnaujinimų konfigūraciją.</w:t>
            </w:r>
          </w:p>
          <w:p w14:paraId="4B88ADCE" w14:textId="77777777" w:rsidR="00072456" w:rsidRPr="008542ED" w:rsidRDefault="00072456" w:rsidP="00B246A1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</w:tabs>
              <w:spacing w:after="120"/>
              <w:ind w:left="0" w:firstLine="0"/>
              <w:rPr>
                <w:rFonts w:eastAsiaTheme="minorHAnsi"/>
              </w:rPr>
            </w:pPr>
            <w:r w:rsidRPr="008542ED">
              <w:rPr>
                <w:rFonts w:eastAsiaTheme="minorHAnsi"/>
              </w:rPr>
              <w:t>Atlikti testavimą: prisijungimas prie darbo vietų, failų serverio prieiga, pašto paslaugų veikimas, licencijų aktyvavimas ir bendras sistemos stabilumas.</w:t>
            </w:r>
          </w:p>
          <w:p w14:paraId="23971B9D" w14:textId="77777777" w:rsidR="00072456" w:rsidRPr="008542ED" w:rsidRDefault="00072456" w:rsidP="00B246A1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</w:tabs>
              <w:spacing w:after="120"/>
              <w:ind w:left="0" w:firstLine="0"/>
              <w:rPr>
                <w:rFonts w:eastAsiaTheme="minorHAnsi"/>
              </w:rPr>
            </w:pPr>
            <w:r w:rsidRPr="008542ED">
              <w:rPr>
                <w:rFonts w:eastAsiaTheme="minorHAnsi"/>
              </w:rPr>
              <w:t>Sukurti pilną migracijos dokumentaciją: planą, atliktus veiksmus, testavimo rezultatus, problemų sprendimus.</w:t>
            </w:r>
          </w:p>
          <w:p w14:paraId="0B9E2CFD" w14:textId="59BC5F38" w:rsidR="00603179" w:rsidRPr="00E07D08" w:rsidRDefault="00072456" w:rsidP="00E07D08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</w:tabs>
              <w:spacing w:after="120"/>
              <w:ind w:left="0" w:firstLine="0"/>
              <w:rPr>
                <w:rFonts w:eastAsiaTheme="minorHAnsi"/>
              </w:rPr>
            </w:pPr>
            <w:r w:rsidRPr="008542ED">
              <w:rPr>
                <w:rFonts w:eastAsiaTheme="minorHAnsi"/>
              </w:rPr>
              <w:t>Užtikrinti atsargines kopijas prieš migraciją ir kibernetinio saugumo priemones viso proceso metu.</w:t>
            </w:r>
          </w:p>
        </w:tc>
      </w:tr>
      <w:tr w:rsidR="00603179" w:rsidRPr="00746D20" w14:paraId="19F28615" w14:textId="77777777" w:rsidTr="00261DB6">
        <w:trPr>
          <w:cantSplit/>
        </w:trPr>
        <w:tc>
          <w:tcPr>
            <w:tcW w:w="470" w:type="pct"/>
          </w:tcPr>
          <w:p w14:paraId="3C4D9C0C" w14:textId="77777777" w:rsidR="00603179" w:rsidRPr="00261DB6" w:rsidRDefault="00603179" w:rsidP="00603179">
            <w:pPr>
              <w:pStyle w:val="Sraopastraipa"/>
              <w:numPr>
                <w:ilvl w:val="0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08684F0E" w14:textId="6B070DB1" w:rsidR="00603179" w:rsidRPr="003E1A02" w:rsidRDefault="003E1A02" w:rsidP="00603179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P</w:t>
            </w:r>
            <w:r w:rsidR="0038608E" w:rsidRPr="003E1A02">
              <w:rPr>
                <w:rFonts w:eastAsiaTheme="minorHAnsi"/>
              </w:rPr>
              <w:t xml:space="preserve">aslaugų </w:t>
            </w:r>
            <w:r w:rsidRPr="003E1A02">
              <w:rPr>
                <w:rFonts w:eastAsiaTheme="minorHAnsi"/>
              </w:rPr>
              <w:t>valdymas</w:t>
            </w:r>
          </w:p>
        </w:tc>
        <w:tc>
          <w:tcPr>
            <w:tcW w:w="2923" w:type="pct"/>
          </w:tcPr>
          <w:p w14:paraId="2FEC5E83" w14:textId="6458EB4C" w:rsidR="00603179" w:rsidRPr="003E1A02" w:rsidRDefault="003E1A02" w:rsidP="00603179">
            <w:pPr>
              <w:rPr>
                <w:rFonts w:eastAsiaTheme="minorHAnsi"/>
              </w:rPr>
            </w:pPr>
            <w:r w:rsidRPr="003E1A02">
              <w:rPr>
                <w:rFonts w:eastAsiaTheme="minorHAnsi"/>
              </w:rPr>
              <w:t>P</w:t>
            </w:r>
            <w:r w:rsidR="007F6E4B">
              <w:rPr>
                <w:rFonts w:eastAsiaTheme="minorHAnsi"/>
              </w:rPr>
              <w:t>O</w:t>
            </w:r>
            <w:r w:rsidRPr="003E1A02">
              <w:rPr>
                <w:rFonts w:eastAsiaTheme="minorHAnsi"/>
              </w:rPr>
              <w:t xml:space="preserve"> turi būti suteiktos administravimo teisės visoms perkam</w:t>
            </w:r>
            <w:r w:rsidR="00E07D08">
              <w:rPr>
                <w:rFonts w:eastAsiaTheme="minorHAnsi"/>
              </w:rPr>
              <w:t>om</w:t>
            </w:r>
            <w:r w:rsidRPr="003E1A02">
              <w:rPr>
                <w:rFonts w:eastAsiaTheme="minorHAnsi"/>
              </w:rPr>
              <w:t>s paslaugoms, įskaitant AD, failų serverį ir O365, kad ji galėtų vykdyti visą būtin</w:t>
            </w:r>
            <w:r w:rsidR="00E07D08">
              <w:rPr>
                <w:rFonts w:eastAsiaTheme="minorHAnsi"/>
              </w:rPr>
              <w:t>ą</w:t>
            </w:r>
            <w:r w:rsidRPr="003E1A02">
              <w:rPr>
                <w:rFonts w:eastAsiaTheme="minorHAnsi"/>
              </w:rPr>
              <w:t xml:space="preserve"> priežiūrą ir valdymą.</w:t>
            </w:r>
          </w:p>
        </w:tc>
      </w:tr>
      <w:tr w:rsidR="00E07D08" w:rsidRPr="00746D20" w14:paraId="4947EDDD" w14:textId="77777777" w:rsidTr="00261DB6">
        <w:trPr>
          <w:cantSplit/>
        </w:trPr>
        <w:tc>
          <w:tcPr>
            <w:tcW w:w="470" w:type="pct"/>
          </w:tcPr>
          <w:p w14:paraId="080E99D7" w14:textId="77777777" w:rsidR="00E07D08" w:rsidRPr="00261DB6" w:rsidRDefault="00E07D08" w:rsidP="00E07D08">
            <w:pPr>
              <w:pStyle w:val="Sraopastraipa"/>
              <w:numPr>
                <w:ilvl w:val="0"/>
                <w:numId w:val="27"/>
              </w:numPr>
              <w:rPr>
                <w:rFonts w:eastAsiaTheme="minorHAnsi"/>
              </w:rPr>
            </w:pPr>
          </w:p>
        </w:tc>
        <w:tc>
          <w:tcPr>
            <w:tcW w:w="1607" w:type="pct"/>
          </w:tcPr>
          <w:p w14:paraId="33308826" w14:textId="68D9B964" w:rsidR="00E07D08" w:rsidRPr="00C80383" w:rsidRDefault="00E07D08" w:rsidP="00E07D08">
            <w:pPr>
              <w:rPr>
                <w:rFonts w:eastAsiaTheme="minorHAnsi"/>
              </w:rPr>
            </w:pPr>
            <w:r w:rsidRPr="00314999">
              <w:rPr>
                <w:rFonts w:eastAsiaTheme="minorHAnsi"/>
              </w:rPr>
              <w:t>Paslaugų teikimo pradžia</w:t>
            </w:r>
          </w:p>
        </w:tc>
        <w:tc>
          <w:tcPr>
            <w:tcW w:w="2923" w:type="pct"/>
          </w:tcPr>
          <w:p w14:paraId="2CA17666" w14:textId="3B47D7D1" w:rsidR="00E07D08" w:rsidRPr="00C80383" w:rsidRDefault="00E07D08" w:rsidP="00E07D08">
            <w:r>
              <w:rPr>
                <w:rFonts w:eastAsiaTheme="minorHAnsi"/>
              </w:rPr>
              <w:t xml:space="preserve">Visos paslaugos </w:t>
            </w:r>
            <w:r w:rsidRPr="008542ED">
              <w:rPr>
                <w:rFonts w:eastAsiaTheme="minorHAnsi"/>
              </w:rPr>
              <w:t xml:space="preserve">turi būti </w:t>
            </w:r>
            <w:r w:rsidR="00B74363">
              <w:rPr>
                <w:rFonts w:eastAsiaTheme="minorHAnsi"/>
              </w:rPr>
              <w:t xml:space="preserve">pradėtos teikti </w:t>
            </w:r>
            <w:r w:rsidRPr="008542ED">
              <w:rPr>
                <w:rFonts w:eastAsiaTheme="minorHAnsi"/>
              </w:rPr>
              <w:t xml:space="preserve">ne vėliau kaip 2026 m. vasario 10 d., užtikrinant minimalų arba nenutrūkstamą </w:t>
            </w:r>
            <w:r w:rsidR="00B74363">
              <w:rPr>
                <w:rFonts w:eastAsiaTheme="minorHAnsi"/>
              </w:rPr>
              <w:t>migravimo</w:t>
            </w:r>
            <w:r w:rsidR="00144FDF">
              <w:rPr>
                <w:rFonts w:eastAsiaTheme="minorHAnsi"/>
              </w:rPr>
              <w:t>, diegimo darbų procesą</w:t>
            </w:r>
            <w:r w:rsidRPr="008542ED">
              <w:rPr>
                <w:rFonts w:eastAsiaTheme="minorHAnsi"/>
              </w:rPr>
              <w:t>.</w:t>
            </w:r>
          </w:p>
        </w:tc>
      </w:tr>
    </w:tbl>
    <w:p w14:paraId="6B04C7D6" w14:textId="77777777" w:rsidR="007A24C5" w:rsidRPr="007A24C5" w:rsidRDefault="007A24C5" w:rsidP="00144FDF"/>
    <w:sectPr w:rsidR="007A24C5" w:rsidRPr="007A24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79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8A0BFD"/>
    <w:multiLevelType w:val="hybridMultilevel"/>
    <w:tmpl w:val="FE6E46FE"/>
    <w:lvl w:ilvl="0" w:tplc="04270005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abstractNum w:abstractNumId="2" w15:restartNumberingAfterBreak="0">
    <w:nsid w:val="08030FC2"/>
    <w:multiLevelType w:val="multilevel"/>
    <w:tmpl w:val="8AFC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26517"/>
    <w:multiLevelType w:val="multilevel"/>
    <w:tmpl w:val="DFDC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A36BF"/>
    <w:multiLevelType w:val="multilevel"/>
    <w:tmpl w:val="03565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74601F5"/>
    <w:multiLevelType w:val="multilevel"/>
    <w:tmpl w:val="6ED44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593094"/>
    <w:multiLevelType w:val="multilevel"/>
    <w:tmpl w:val="8AFC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C82D20"/>
    <w:multiLevelType w:val="multilevel"/>
    <w:tmpl w:val="3BAA595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7174831"/>
    <w:multiLevelType w:val="hybridMultilevel"/>
    <w:tmpl w:val="A7A4C426"/>
    <w:lvl w:ilvl="0" w:tplc="9F7CD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414CE4"/>
    <w:multiLevelType w:val="hybridMultilevel"/>
    <w:tmpl w:val="32FC7412"/>
    <w:lvl w:ilvl="0" w:tplc="0427001B">
      <w:start w:val="1"/>
      <w:numFmt w:val="low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E5537"/>
    <w:multiLevelType w:val="multilevel"/>
    <w:tmpl w:val="8B82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786F17"/>
    <w:multiLevelType w:val="multilevel"/>
    <w:tmpl w:val="E8302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C44517"/>
    <w:multiLevelType w:val="hybridMultilevel"/>
    <w:tmpl w:val="5AA259A6"/>
    <w:lvl w:ilvl="0" w:tplc="803266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CF428F"/>
    <w:multiLevelType w:val="hybridMultilevel"/>
    <w:tmpl w:val="08D88550"/>
    <w:lvl w:ilvl="0" w:tplc="78FCD29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64494E"/>
    <w:multiLevelType w:val="hybridMultilevel"/>
    <w:tmpl w:val="4C76C994"/>
    <w:lvl w:ilvl="0" w:tplc="2AEE78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D7FB1"/>
    <w:multiLevelType w:val="hybridMultilevel"/>
    <w:tmpl w:val="1E1EC6A0"/>
    <w:lvl w:ilvl="0" w:tplc="0427001B">
      <w:start w:val="1"/>
      <w:numFmt w:val="low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D693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637B6F"/>
    <w:multiLevelType w:val="multilevel"/>
    <w:tmpl w:val="8AFC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F5469B"/>
    <w:multiLevelType w:val="multilevel"/>
    <w:tmpl w:val="BDFE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5B020B"/>
    <w:multiLevelType w:val="multilevel"/>
    <w:tmpl w:val="3A78927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4F6B7FA0"/>
    <w:multiLevelType w:val="multilevel"/>
    <w:tmpl w:val="C6BC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AE6234"/>
    <w:multiLevelType w:val="multilevel"/>
    <w:tmpl w:val="5E86B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E12BAE"/>
    <w:multiLevelType w:val="multilevel"/>
    <w:tmpl w:val="8AFC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987310"/>
    <w:multiLevelType w:val="hybridMultilevel"/>
    <w:tmpl w:val="D7F0AEF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60F80"/>
    <w:multiLevelType w:val="multilevel"/>
    <w:tmpl w:val="92368B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D659A"/>
    <w:multiLevelType w:val="multilevel"/>
    <w:tmpl w:val="EEC6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C21457"/>
    <w:multiLevelType w:val="multilevel"/>
    <w:tmpl w:val="7954FF70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CC600A"/>
    <w:multiLevelType w:val="multilevel"/>
    <w:tmpl w:val="302A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A50034"/>
    <w:multiLevelType w:val="hybridMultilevel"/>
    <w:tmpl w:val="E1D0A5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B68E8"/>
    <w:multiLevelType w:val="hybridMultilevel"/>
    <w:tmpl w:val="B65C7E7E"/>
    <w:lvl w:ilvl="0" w:tplc="0427001B">
      <w:start w:val="1"/>
      <w:numFmt w:val="low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3242A"/>
    <w:multiLevelType w:val="hybridMultilevel"/>
    <w:tmpl w:val="337C93E2"/>
    <w:lvl w:ilvl="0" w:tplc="5B764D8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6068DB"/>
    <w:multiLevelType w:val="multilevel"/>
    <w:tmpl w:val="8AFC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4A013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7320345"/>
    <w:multiLevelType w:val="multilevel"/>
    <w:tmpl w:val="5484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E65C48"/>
    <w:multiLevelType w:val="multilevel"/>
    <w:tmpl w:val="36023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290CAB"/>
    <w:multiLevelType w:val="multilevel"/>
    <w:tmpl w:val="9F5C3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6682505">
    <w:abstractNumId w:val="30"/>
  </w:num>
  <w:num w:numId="2" w16cid:durableId="761688069">
    <w:abstractNumId w:val="5"/>
  </w:num>
  <w:num w:numId="3" w16cid:durableId="800148151">
    <w:abstractNumId w:val="35"/>
  </w:num>
  <w:num w:numId="4" w16cid:durableId="603654284">
    <w:abstractNumId w:val="26"/>
  </w:num>
  <w:num w:numId="5" w16cid:durableId="628441100">
    <w:abstractNumId w:val="7"/>
  </w:num>
  <w:num w:numId="6" w16cid:durableId="1339770961">
    <w:abstractNumId w:val="11"/>
  </w:num>
  <w:num w:numId="7" w16cid:durableId="2130975650">
    <w:abstractNumId w:val="27"/>
  </w:num>
  <w:num w:numId="8" w16cid:durableId="1649356366">
    <w:abstractNumId w:val="28"/>
  </w:num>
  <w:num w:numId="9" w16cid:durableId="1939479650">
    <w:abstractNumId w:val="1"/>
  </w:num>
  <w:num w:numId="10" w16cid:durableId="178204820">
    <w:abstractNumId w:val="23"/>
  </w:num>
  <w:num w:numId="11" w16cid:durableId="1241066518">
    <w:abstractNumId w:val="4"/>
  </w:num>
  <w:num w:numId="12" w16cid:durableId="1766923327">
    <w:abstractNumId w:val="19"/>
  </w:num>
  <w:num w:numId="13" w16cid:durableId="1427268480">
    <w:abstractNumId w:val="24"/>
  </w:num>
  <w:num w:numId="14" w16cid:durableId="21829703">
    <w:abstractNumId w:val="14"/>
  </w:num>
  <w:num w:numId="15" w16cid:durableId="1742168619">
    <w:abstractNumId w:val="8"/>
  </w:num>
  <w:num w:numId="16" w16cid:durableId="1232426484">
    <w:abstractNumId w:val="12"/>
  </w:num>
  <w:num w:numId="17" w16cid:durableId="401146097">
    <w:abstractNumId w:val="13"/>
  </w:num>
  <w:num w:numId="18" w16cid:durableId="1609237017">
    <w:abstractNumId w:val="15"/>
  </w:num>
  <w:num w:numId="19" w16cid:durableId="294988952">
    <w:abstractNumId w:val="29"/>
  </w:num>
  <w:num w:numId="20" w16cid:durableId="1942491107">
    <w:abstractNumId w:val="9"/>
  </w:num>
  <w:num w:numId="21" w16cid:durableId="2138064229">
    <w:abstractNumId w:val="0"/>
  </w:num>
  <w:num w:numId="22" w16cid:durableId="504320897">
    <w:abstractNumId w:val="16"/>
  </w:num>
  <w:num w:numId="23" w16cid:durableId="791559945">
    <w:abstractNumId w:val="32"/>
  </w:num>
  <w:num w:numId="24" w16cid:durableId="2044019631">
    <w:abstractNumId w:val="20"/>
  </w:num>
  <w:num w:numId="25" w16cid:durableId="1066874017">
    <w:abstractNumId w:val="2"/>
  </w:num>
  <w:num w:numId="26" w16cid:durableId="1345284650">
    <w:abstractNumId w:val="17"/>
  </w:num>
  <w:num w:numId="27" w16cid:durableId="624894734">
    <w:abstractNumId w:val="32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28" w16cid:durableId="1268580481">
    <w:abstractNumId w:val="3"/>
  </w:num>
  <w:num w:numId="29" w16cid:durableId="1566531509">
    <w:abstractNumId w:val="31"/>
  </w:num>
  <w:num w:numId="30" w16cid:durableId="1806124715">
    <w:abstractNumId w:val="22"/>
  </w:num>
  <w:num w:numId="31" w16cid:durableId="2076514462">
    <w:abstractNumId w:val="21"/>
  </w:num>
  <w:num w:numId="32" w16cid:durableId="833104746">
    <w:abstractNumId w:val="18"/>
  </w:num>
  <w:num w:numId="33" w16cid:durableId="875003395">
    <w:abstractNumId w:val="33"/>
  </w:num>
  <w:num w:numId="34" w16cid:durableId="62799879">
    <w:abstractNumId w:val="6"/>
  </w:num>
  <w:num w:numId="35" w16cid:durableId="1598518881">
    <w:abstractNumId w:val="10"/>
  </w:num>
  <w:num w:numId="36" w16cid:durableId="258758752">
    <w:abstractNumId w:val="34"/>
  </w:num>
  <w:num w:numId="37" w16cid:durableId="21217572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22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5C"/>
    <w:rsid w:val="000104F9"/>
    <w:rsid w:val="000250AE"/>
    <w:rsid w:val="000352F7"/>
    <w:rsid w:val="0004176A"/>
    <w:rsid w:val="00066079"/>
    <w:rsid w:val="00072456"/>
    <w:rsid w:val="00091B3C"/>
    <w:rsid w:val="000934ED"/>
    <w:rsid w:val="00095D01"/>
    <w:rsid w:val="000A4946"/>
    <w:rsid w:val="000B489E"/>
    <w:rsid w:val="000B4A60"/>
    <w:rsid w:val="000C13AB"/>
    <w:rsid w:val="000C5C7F"/>
    <w:rsid w:val="000D6F91"/>
    <w:rsid w:val="001064D2"/>
    <w:rsid w:val="001301E9"/>
    <w:rsid w:val="0013309C"/>
    <w:rsid w:val="00144FDF"/>
    <w:rsid w:val="00164558"/>
    <w:rsid w:val="001871AC"/>
    <w:rsid w:val="001A38AB"/>
    <w:rsid w:val="001A75B2"/>
    <w:rsid w:val="001B70EA"/>
    <w:rsid w:val="001E13B5"/>
    <w:rsid w:val="00201990"/>
    <w:rsid w:val="00226867"/>
    <w:rsid w:val="002465E3"/>
    <w:rsid w:val="00252CD6"/>
    <w:rsid w:val="00261DB6"/>
    <w:rsid w:val="00274640"/>
    <w:rsid w:val="002A12BA"/>
    <w:rsid w:val="002A5D2E"/>
    <w:rsid w:val="002A6437"/>
    <w:rsid w:val="002B6FAB"/>
    <w:rsid w:val="002E00E1"/>
    <w:rsid w:val="002F1E0C"/>
    <w:rsid w:val="002F43B3"/>
    <w:rsid w:val="0030740F"/>
    <w:rsid w:val="0031422E"/>
    <w:rsid w:val="00314999"/>
    <w:rsid w:val="0034446A"/>
    <w:rsid w:val="0035152F"/>
    <w:rsid w:val="00355006"/>
    <w:rsid w:val="00356A2C"/>
    <w:rsid w:val="0038608E"/>
    <w:rsid w:val="003B6C03"/>
    <w:rsid w:val="003E1A02"/>
    <w:rsid w:val="003E1A6D"/>
    <w:rsid w:val="003F6E11"/>
    <w:rsid w:val="00402432"/>
    <w:rsid w:val="004059AE"/>
    <w:rsid w:val="00410F9B"/>
    <w:rsid w:val="00415844"/>
    <w:rsid w:val="0042277E"/>
    <w:rsid w:val="0043701E"/>
    <w:rsid w:val="00442797"/>
    <w:rsid w:val="004476F0"/>
    <w:rsid w:val="00447924"/>
    <w:rsid w:val="0047314C"/>
    <w:rsid w:val="00473263"/>
    <w:rsid w:val="00482D63"/>
    <w:rsid w:val="00486879"/>
    <w:rsid w:val="004A074D"/>
    <w:rsid w:val="004C75EA"/>
    <w:rsid w:val="004C7819"/>
    <w:rsid w:val="004E3D99"/>
    <w:rsid w:val="00511986"/>
    <w:rsid w:val="00514112"/>
    <w:rsid w:val="0051610D"/>
    <w:rsid w:val="00520F13"/>
    <w:rsid w:val="005273A2"/>
    <w:rsid w:val="00543B5C"/>
    <w:rsid w:val="005669AB"/>
    <w:rsid w:val="005A13CE"/>
    <w:rsid w:val="005D65B8"/>
    <w:rsid w:val="005E1967"/>
    <w:rsid w:val="005E2712"/>
    <w:rsid w:val="005E5157"/>
    <w:rsid w:val="005F0C97"/>
    <w:rsid w:val="005F4C13"/>
    <w:rsid w:val="005F6906"/>
    <w:rsid w:val="00602180"/>
    <w:rsid w:val="00603179"/>
    <w:rsid w:val="006061A9"/>
    <w:rsid w:val="00622A18"/>
    <w:rsid w:val="00627637"/>
    <w:rsid w:val="00627E57"/>
    <w:rsid w:val="006436E4"/>
    <w:rsid w:val="00652014"/>
    <w:rsid w:val="006642B8"/>
    <w:rsid w:val="00674B22"/>
    <w:rsid w:val="006A010C"/>
    <w:rsid w:val="006A3961"/>
    <w:rsid w:val="006C183F"/>
    <w:rsid w:val="006D1332"/>
    <w:rsid w:val="006D22C8"/>
    <w:rsid w:val="006F314D"/>
    <w:rsid w:val="007333D1"/>
    <w:rsid w:val="007452AD"/>
    <w:rsid w:val="00754AC3"/>
    <w:rsid w:val="007643A7"/>
    <w:rsid w:val="00767BFC"/>
    <w:rsid w:val="00773130"/>
    <w:rsid w:val="007A24C5"/>
    <w:rsid w:val="007D6AC4"/>
    <w:rsid w:val="007E4259"/>
    <w:rsid w:val="007F4593"/>
    <w:rsid w:val="007F6E4B"/>
    <w:rsid w:val="00832C4E"/>
    <w:rsid w:val="00834545"/>
    <w:rsid w:val="00851842"/>
    <w:rsid w:val="008542ED"/>
    <w:rsid w:val="008A43FC"/>
    <w:rsid w:val="008A572D"/>
    <w:rsid w:val="008C3E4F"/>
    <w:rsid w:val="008C6883"/>
    <w:rsid w:val="008D4AF7"/>
    <w:rsid w:val="008D69F2"/>
    <w:rsid w:val="00914AFF"/>
    <w:rsid w:val="009412EF"/>
    <w:rsid w:val="00960CBB"/>
    <w:rsid w:val="00964009"/>
    <w:rsid w:val="0098416A"/>
    <w:rsid w:val="009B64D2"/>
    <w:rsid w:val="009C5C49"/>
    <w:rsid w:val="009D63B2"/>
    <w:rsid w:val="009E34E0"/>
    <w:rsid w:val="009F4163"/>
    <w:rsid w:val="00A0397D"/>
    <w:rsid w:val="00A25A25"/>
    <w:rsid w:val="00A30ED1"/>
    <w:rsid w:val="00A37F54"/>
    <w:rsid w:val="00A47E7B"/>
    <w:rsid w:val="00A652BC"/>
    <w:rsid w:val="00A65BEE"/>
    <w:rsid w:val="00A97021"/>
    <w:rsid w:val="00AB2983"/>
    <w:rsid w:val="00AD2175"/>
    <w:rsid w:val="00AD26DE"/>
    <w:rsid w:val="00AD4B20"/>
    <w:rsid w:val="00AF6F77"/>
    <w:rsid w:val="00B01828"/>
    <w:rsid w:val="00B246A1"/>
    <w:rsid w:val="00B46B93"/>
    <w:rsid w:val="00B55562"/>
    <w:rsid w:val="00B74363"/>
    <w:rsid w:val="00B7716A"/>
    <w:rsid w:val="00B824FC"/>
    <w:rsid w:val="00B865CD"/>
    <w:rsid w:val="00B8710F"/>
    <w:rsid w:val="00BA0474"/>
    <w:rsid w:val="00BB2A90"/>
    <w:rsid w:val="00BC7C1D"/>
    <w:rsid w:val="00BD5597"/>
    <w:rsid w:val="00BE3996"/>
    <w:rsid w:val="00C07F0A"/>
    <w:rsid w:val="00C364F1"/>
    <w:rsid w:val="00C46D8F"/>
    <w:rsid w:val="00C50EA8"/>
    <w:rsid w:val="00C64C67"/>
    <w:rsid w:val="00C7596E"/>
    <w:rsid w:val="00C80383"/>
    <w:rsid w:val="00C84527"/>
    <w:rsid w:val="00C97634"/>
    <w:rsid w:val="00C97E15"/>
    <w:rsid w:val="00CB300A"/>
    <w:rsid w:val="00CD794D"/>
    <w:rsid w:val="00CF2D36"/>
    <w:rsid w:val="00D613CE"/>
    <w:rsid w:val="00DB7B1A"/>
    <w:rsid w:val="00DC2FAC"/>
    <w:rsid w:val="00DE4B02"/>
    <w:rsid w:val="00E07D08"/>
    <w:rsid w:val="00E221B6"/>
    <w:rsid w:val="00E376C6"/>
    <w:rsid w:val="00E7360B"/>
    <w:rsid w:val="00E8649B"/>
    <w:rsid w:val="00EA64B8"/>
    <w:rsid w:val="00EA7726"/>
    <w:rsid w:val="00EB4E61"/>
    <w:rsid w:val="00EC28AD"/>
    <w:rsid w:val="00EE661C"/>
    <w:rsid w:val="00F0055B"/>
    <w:rsid w:val="00F11119"/>
    <w:rsid w:val="00F205A0"/>
    <w:rsid w:val="00F234BF"/>
    <w:rsid w:val="00F451F2"/>
    <w:rsid w:val="00F73EA3"/>
    <w:rsid w:val="00FB4865"/>
    <w:rsid w:val="00FD0361"/>
    <w:rsid w:val="00FD1D8E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E2FF"/>
  <w15:chartTrackingRefBased/>
  <w15:docId w15:val="{7FD386B4-8DDB-45E6-8DE7-2BB3CC2D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1E0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3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aliases w:val="Title Header2,H2,H21,H22,H23,H24,H211,H221,H25,H212,H222,H26,H213,H223,H27,H214,H224,H28,H215,H225,H29,H210,H216,H226,H217,H227,H218,H228,H231,H241,H2111,H2211,H251,H2121,H2221,H261,H2131,H2231,H271,H2141,H2241,H281,H2151,H2251,H291,H2101,2,h"/>
    <w:basedOn w:val="prastasis"/>
    <w:next w:val="prastasis"/>
    <w:link w:val="Antrat2Diagrama"/>
    <w:uiPriority w:val="9"/>
    <w:unhideWhenUsed/>
    <w:qFormat/>
    <w:rsid w:val="00543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43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43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43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43B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43B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43B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43B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3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,H2 Diagrama,H21 Diagrama,H22 Diagrama,H23 Diagrama,H24 Diagrama,H211 Diagrama,H221 Diagrama,H25 Diagrama,H212 Diagrama,H222 Diagrama,H26 Diagrama,H213 Diagrama,H223 Diagrama,H27 Diagrama,H214 Diagrama"/>
    <w:basedOn w:val="Numatytasispastraiposriftas"/>
    <w:link w:val="Antrat2"/>
    <w:uiPriority w:val="9"/>
    <w:semiHidden/>
    <w:rsid w:val="00543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43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43B5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43B5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43B5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43B5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43B5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43B5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3B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3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43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43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43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43B5C"/>
    <w:rPr>
      <w:i/>
      <w:iCs/>
      <w:color w:val="404040" w:themeColor="text1" w:themeTint="BF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List Paragraph3,Sąrašo pastraipa2,l"/>
    <w:basedOn w:val="prastasis"/>
    <w:link w:val="SraopastraipaDiagrama"/>
    <w:uiPriority w:val="99"/>
    <w:qFormat/>
    <w:rsid w:val="00543B5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43B5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43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43B5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43B5C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99"/>
    <w:rsid w:val="002F1E0C"/>
  </w:style>
  <w:style w:type="paragraph" w:customStyle="1" w:styleId="LentelsNRA1">
    <w:name w:val="Lentelės NR A.1."/>
    <w:qFormat/>
    <w:rsid w:val="002F1E0C"/>
    <w:pPr>
      <w:spacing w:before="40" w:after="0" w:line="276" w:lineRule="auto"/>
      <w:ind w:left="710"/>
      <w:jc w:val="center"/>
    </w:pPr>
    <w:rPr>
      <w:rFonts w:ascii="Times New Roman" w:hAnsi="Times New Roman" w:cs="Times New Roman"/>
      <w:kern w:val="0"/>
      <w:lang w:eastAsia="lt-LT"/>
      <w14:ligatures w14:val="none"/>
    </w:rPr>
  </w:style>
  <w:style w:type="character" w:customStyle="1" w:styleId="ui-provider">
    <w:name w:val="ui-provider"/>
    <w:basedOn w:val="Numatytasispastraiposriftas"/>
    <w:rsid w:val="002F1E0C"/>
  </w:style>
  <w:style w:type="character" w:customStyle="1" w:styleId="SraopastraipaDiagrama2">
    <w:name w:val="Sąrašo pastraipa Diagrama2"/>
    <w:aliases w:val="List Paragraph21 Diagrama1,Buletai Diagrama1,Bullet EY Diagrama2,List Paragraph1 Diagrama1,List Paragraph2 Diagrama2,lp1 Diagrama1,Bullet 1 Diagrama1,Use Case List Paragraph Diagrama1,Numbering Diagrama2,Paragraph Diagrama"/>
    <w:uiPriority w:val="99"/>
    <w:rsid w:val="00C80383"/>
  </w:style>
  <w:style w:type="paragraph" w:styleId="prastasiniatinklio">
    <w:name w:val="Normal (Web)"/>
    <w:basedOn w:val="prastasis"/>
    <w:uiPriority w:val="99"/>
    <w:semiHidden/>
    <w:unhideWhenUsed/>
    <w:rsid w:val="00B865CD"/>
    <w:rPr>
      <w:szCs w:val="24"/>
    </w:rPr>
  </w:style>
  <w:style w:type="paragraph" w:styleId="Pataisymai">
    <w:name w:val="Revision"/>
    <w:hidden/>
    <w:uiPriority w:val="99"/>
    <w:semiHidden/>
    <w:rsid w:val="006F314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95D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95D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95D0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5D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5D0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16659</Words>
  <Characters>9497</Characters>
  <Application>Microsoft Office Word</Application>
  <DocSecurity>4</DocSecurity>
  <Lines>79</Lines>
  <Paragraphs>52</Paragraphs>
  <ScaleCrop>false</ScaleCrop>
  <Company/>
  <LinksUpToDate>false</LinksUpToDate>
  <CharactersWithSpaces>26104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GURINSKAS Šarūnas</dc:creator>
  <cp:keywords/>
  <dc:description/>
  <cp:lastModifiedBy>VAIŠTARAS Giedrius</cp:lastModifiedBy>
  <cp:revision>2</cp:revision>
  <dcterms:created xsi:type="dcterms:W3CDTF">2025-12-22T11:41:00Z</dcterms:created>
  <dcterms:modified xsi:type="dcterms:W3CDTF">2025-12-22T11:41:00Z</dcterms:modified>
</cp:coreProperties>
</file>