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B158" w14:textId="2B1B0B3E" w:rsidR="0013251B" w:rsidRPr="00A81013" w:rsidRDefault="00BE2919" w:rsidP="000264F9">
      <w:pPr>
        <w:spacing w:after="0" w:line="240" w:lineRule="auto"/>
        <w:ind w:left="17" w:right="0"/>
        <w:jc w:val="center"/>
        <w:rPr>
          <w:rFonts w:eastAsiaTheme="minorHAnsi"/>
          <w:b/>
          <w:bCs/>
          <w:color w:val="00435B"/>
          <w:kern w:val="2"/>
          <w:szCs w:val="20"/>
          <w:lang w:eastAsia="en-US"/>
          <w14:ligatures w14:val="standardContextual"/>
        </w:rPr>
      </w:pPr>
      <w:r>
        <w:rPr>
          <w:rFonts w:eastAsiaTheme="minorHAnsi"/>
          <w:b/>
          <w:bCs/>
          <w:color w:val="00435B"/>
          <w:kern w:val="2"/>
          <w:szCs w:val="20"/>
          <w:lang w:eastAsia="en-US"/>
          <w14:ligatures w14:val="standardContextual"/>
        </w:rPr>
        <w:t>INFRASTRUKTŪROS IR BEVIELIO TINKLO ĮRENGINIŲ</w:t>
      </w:r>
      <w:r w:rsidR="003947C6" w:rsidRPr="00A81013">
        <w:rPr>
          <w:rFonts w:eastAsiaTheme="minorHAnsi"/>
          <w:b/>
          <w:bCs/>
          <w:color w:val="00435B"/>
          <w:kern w:val="2"/>
          <w:szCs w:val="20"/>
          <w:lang w:eastAsia="en-US"/>
          <w14:ligatures w14:val="standardContextual"/>
        </w:rPr>
        <w:t xml:space="preserve"> </w:t>
      </w:r>
      <w:r w:rsidR="00C74098" w:rsidRPr="00A81013">
        <w:rPr>
          <w:rFonts w:eastAsiaTheme="minorHAnsi"/>
          <w:b/>
          <w:bCs/>
          <w:color w:val="00435B"/>
          <w:kern w:val="2"/>
          <w:szCs w:val="20"/>
          <w:lang w:eastAsia="en-US"/>
          <w14:ligatures w14:val="standardContextual"/>
        </w:rPr>
        <w:t xml:space="preserve">VIEŠOJO PIRKIMO </w:t>
      </w:r>
      <w:r w:rsidR="0013251B" w:rsidRPr="00A81013">
        <w:rPr>
          <w:rFonts w:eastAsiaTheme="minorHAnsi"/>
          <w:b/>
          <w:bCs/>
          <w:color w:val="00435B"/>
          <w:kern w:val="2"/>
          <w:szCs w:val="20"/>
          <w:lang w:eastAsia="en-US"/>
          <w14:ligatures w14:val="standardContextual"/>
        </w:rPr>
        <w:t xml:space="preserve">TECHNINĖ SPECIFIKACIJA </w:t>
      </w:r>
    </w:p>
    <w:p w14:paraId="78F6A9B1" w14:textId="77777777" w:rsidR="00225253" w:rsidRPr="00A81013" w:rsidRDefault="00225253" w:rsidP="00692C9C">
      <w:pPr>
        <w:spacing w:after="0" w:line="240" w:lineRule="auto"/>
        <w:ind w:left="17" w:right="0"/>
        <w:jc w:val="center"/>
        <w:rPr>
          <w:rFonts w:eastAsiaTheme="minorHAnsi"/>
          <w:b/>
          <w:bCs/>
          <w:color w:val="00435B"/>
          <w:kern w:val="2"/>
          <w:szCs w:val="20"/>
          <w:lang w:eastAsia="en-US"/>
          <w14:ligatures w14:val="standardContextual"/>
        </w:rPr>
      </w:pPr>
    </w:p>
    <w:p w14:paraId="3796538A" w14:textId="75D16B71" w:rsidR="00245FE8" w:rsidRPr="0028436A" w:rsidRDefault="00245FE8" w:rsidP="000B6D66">
      <w:pPr>
        <w:pStyle w:val="ListParagraph"/>
        <w:numPr>
          <w:ilvl w:val="0"/>
          <w:numId w:val="15"/>
        </w:numPr>
        <w:tabs>
          <w:tab w:val="left" w:pos="993"/>
        </w:tabs>
        <w:spacing w:line="240" w:lineRule="auto"/>
        <w:ind w:right="57"/>
        <w:rPr>
          <w:b/>
          <w:bCs/>
          <w:color w:val="00435B"/>
          <w:sz w:val="20"/>
          <w:szCs w:val="20"/>
        </w:rPr>
      </w:pPr>
      <w:r w:rsidRPr="0028436A">
        <w:rPr>
          <w:b/>
          <w:bCs/>
          <w:color w:val="00435B"/>
          <w:sz w:val="20"/>
          <w:szCs w:val="20"/>
        </w:rPr>
        <w:t>PIRKIMO OBJEKTAS</w:t>
      </w:r>
    </w:p>
    <w:p w14:paraId="1D0FA190" w14:textId="77777777" w:rsidR="00245FE8" w:rsidRPr="00990DD3" w:rsidRDefault="00245FE8" w:rsidP="00245FE8">
      <w:pPr>
        <w:tabs>
          <w:tab w:val="left" w:pos="993"/>
        </w:tabs>
        <w:spacing w:after="0" w:line="240" w:lineRule="auto"/>
        <w:ind w:left="588" w:right="57" w:firstLine="0"/>
        <w:rPr>
          <w:b/>
          <w:bCs/>
          <w:color w:val="00435B"/>
          <w:szCs w:val="20"/>
        </w:rPr>
      </w:pPr>
    </w:p>
    <w:p w14:paraId="538668FE" w14:textId="3ADB3027" w:rsidR="00B819E0" w:rsidRDefault="00245FE8" w:rsidP="003802A0">
      <w:pPr>
        <w:pStyle w:val="ListParagraph"/>
        <w:numPr>
          <w:ilvl w:val="1"/>
          <w:numId w:val="15"/>
        </w:numPr>
        <w:rPr>
          <w:color w:val="00435B"/>
          <w:sz w:val="20"/>
          <w:szCs w:val="20"/>
        </w:rPr>
      </w:pPr>
      <w:r w:rsidRPr="00990DD3">
        <w:rPr>
          <w:color w:val="00435B"/>
          <w:sz w:val="20"/>
          <w:szCs w:val="20"/>
        </w:rPr>
        <w:t xml:space="preserve">Šio viešojo pirkimo objektas – </w:t>
      </w:r>
      <w:r w:rsidR="003931F7" w:rsidRPr="003931F7">
        <w:rPr>
          <w:color w:val="00435B"/>
          <w:sz w:val="20"/>
          <w:szCs w:val="20"/>
        </w:rPr>
        <w:t>Infrastruktūros ir bevielio tinklo įrenginiai</w:t>
      </w:r>
      <w:r w:rsidR="00D55657">
        <w:rPr>
          <w:color w:val="00435B"/>
          <w:sz w:val="20"/>
          <w:szCs w:val="20"/>
        </w:rPr>
        <w:t xml:space="preserve"> ir jų </w:t>
      </w:r>
      <w:r w:rsidR="00D55657" w:rsidRPr="00D55657">
        <w:rPr>
          <w:color w:val="00435B"/>
          <w:sz w:val="20"/>
          <w:szCs w:val="20"/>
        </w:rPr>
        <w:t>valdymo programinė įranga</w:t>
      </w:r>
      <w:r w:rsidR="00600AAA">
        <w:rPr>
          <w:color w:val="00435B"/>
          <w:sz w:val="20"/>
          <w:szCs w:val="20"/>
        </w:rPr>
        <w:t xml:space="preserve"> </w:t>
      </w:r>
      <w:r w:rsidR="00600AAA" w:rsidRPr="001060E8">
        <w:rPr>
          <w:color w:val="00435B"/>
          <w:sz w:val="20"/>
          <w:szCs w:val="20"/>
        </w:rPr>
        <w:t>(toliau – Prekės)</w:t>
      </w:r>
      <w:r w:rsidR="002F2ED9">
        <w:rPr>
          <w:color w:val="00435B"/>
          <w:sz w:val="20"/>
          <w:szCs w:val="20"/>
        </w:rPr>
        <w:t>. Preliminarūs</w:t>
      </w:r>
      <w:r w:rsidR="00600AAA">
        <w:rPr>
          <w:color w:val="00435B"/>
          <w:sz w:val="20"/>
          <w:szCs w:val="20"/>
        </w:rPr>
        <w:t xml:space="preserve"> Prekių</w:t>
      </w:r>
      <w:r w:rsidR="002F2ED9">
        <w:rPr>
          <w:color w:val="00435B"/>
          <w:sz w:val="20"/>
          <w:szCs w:val="20"/>
        </w:rPr>
        <w:t xml:space="preserve"> kiekiai:</w:t>
      </w:r>
    </w:p>
    <w:p w14:paraId="08B4EC66" w14:textId="2F21C6C1" w:rsidR="0084475B" w:rsidRDefault="00C83CD6" w:rsidP="00B819E0">
      <w:pPr>
        <w:pStyle w:val="ListParagraph"/>
        <w:numPr>
          <w:ilvl w:val="0"/>
          <w:numId w:val="46"/>
        </w:numPr>
        <w:rPr>
          <w:color w:val="00435B"/>
          <w:sz w:val="20"/>
          <w:szCs w:val="20"/>
        </w:rPr>
      </w:pPr>
      <w:r>
        <w:rPr>
          <w:color w:val="00435B"/>
          <w:sz w:val="20"/>
          <w:szCs w:val="20"/>
        </w:rPr>
        <w:t xml:space="preserve">Pagrindinis </w:t>
      </w:r>
      <w:r w:rsidR="00662978">
        <w:rPr>
          <w:color w:val="00435B"/>
          <w:sz w:val="20"/>
          <w:szCs w:val="20"/>
        </w:rPr>
        <w:t>(</w:t>
      </w:r>
      <w:proofErr w:type="spellStart"/>
      <w:r w:rsidR="00662978">
        <w:rPr>
          <w:color w:val="00435B"/>
          <w:sz w:val="20"/>
          <w:szCs w:val="20"/>
        </w:rPr>
        <w:t>Core</w:t>
      </w:r>
      <w:proofErr w:type="spellEnd"/>
      <w:r w:rsidR="00662978">
        <w:rPr>
          <w:color w:val="00435B"/>
          <w:sz w:val="20"/>
          <w:szCs w:val="20"/>
        </w:rPr>
        <w:t xml:space="preserve">) </w:t>
      </w:r>
      <w:r w:rsidR="0084475B">
        <w:rPr>
          <w:color w:val="00435B"/>
          <w:sz w:val="20"/>
          <w:szCs w:val="20"/>
        </w:rPr>
        <w:t>komutatori</w:t>
      </w:r>
      <w:r w:rsidR="00790139">
        <w:rPr>
          <w:color w:val="00435B"/>
          <w:sz w:val="20"/>
          <w:szCs w:val="20"/>
        </w:rPr>
        <w:t>us</w:t>
      </w:r>
      <w:r w:rsidR="0084475B">
        <w:rPr>
          <w:color w:val="00435B"/>
          <w:sz w:val="20"/>
          <w:szCs w:val="20"/>
        </w:rPr>
        <w:t xml:space="preserve"> – 2 vnt.</w:t>
      </w:r>
    </w:p>
    <w:p w14:paraId="4FD5E0BD" w14:textId="33D39A88" w:rsidR="00F974BB" w:rsidRDefault="007035F9" w:rsidP="00B819E0">
      <w:pPr>
        <w:pStyle w:val="ListParagraph"/>
        <w:numPr>
          <w:ilvl w:val="0"/>
          <w:numId w:val="46"/>
        </w:numPr>
        <w:rPr>
          <w:color w:val="00435B"/>
          <w:sz w:val="20"/>
          <w:szCs w:val="20"/>
        </w:rPr>
      </w:pPr>
      <w:r>
        <w:rPr>
          <w:color w:val="00435B"/>
          <w:sz w:val="20"/>
          <w:szCs w:val="20"/>
        </w:rPr>
        <w:t>K</w:t>
      </w:r>
      <w:r w:rsidR="00F974BB">
        <w:rPr>
          <w:color w:val="00435B"/>
          <w:sz w:val="20"/>
          <w:szCs w:val="20"/>
        </w:rPr>
        <w:t>omutatori</w:t>
      </w:r>
      <w:r w:rsidR="0099338B">
        <w:rPr>
          <w:color w:val="00435B"/>
          <w:sz w:val="20"/>
          <w:szCs w:val="20"/>
        </w:rPr>
        <w:t>us</w:t>
      </w:r>
      <w:r w:rsidR="00094D2C">
        <w:rPr>
          <w:color w:val="00435B"/>
          <w:sz w:val="20"/>
          <w:szCs w:val="20"/>
        </w:rPr>
        <w:t xml:space="preserve"> A tipo</w:t>
      </w:r>
      <w:r w:rsidR="00F974BB">
        <w:rPr>
          <w:color w:val="00435B"/>
          <w:sz w:val="20"/>
          <w:szCs w:val="20"/>
        </w:rPr>
        <w:t xml:space="preserve"> – 2 vnt. </w:t>
      </w:r>
    </w:p>
    <w:p w14:paraId="5218D866" w14:textId="6E8544BC" w:rsidR="008D1D14" w:rsidRDefault="00C337D5" w:rsidP="00B819E0">
      <w:pPr>
        <w:pStyle w:val="ListParagraph"/>
        <w:numPr>
          <w:ilvl w:val="0"/>
          <w:numId w:val="46"/>
        </w:numPr>
        <w:rPr>
          <w:color w:val="00435B"/>
          <w:sz w:val="20"/>
          <w:szCs w:val="20"/>
        </w:rPr>
      </w:pPr>
      <w:r>
        <w:rPr>
          <w:color w:val="00435B"/>
          <w:sz w:val="20"/>
          <w:szCs w:val="20"/>
        </w:rPr>
        <w:t>Komutatori</w:t>
      </w:r>
      <w:r w:rsidR="0099338B">
        <w:rPr>
          <w:color w:val="00435B"/>
          <w:sz w:val="20"/>
          <w:szCs w:val="20"/>
        </w:rPr>
        <w:t>us</w:t>
      </w:r>
      <w:r>
        <w:rPr>
          <w:color w:val="00435B"/>
          <w:sz w:val="20"/>
          <w:szCs w:val="20"/>
        </w:rPr>
        <w:t xml:space="preserve"> B tipo</w:t>
      </w:r>
      <w:r w:rsidR="008E1FC1">
        <w:rPr>
          <w:color w:val="00435B"/>
          <w:sz w:val="20"/>
          <w:szCs w:val="20"/>
        </w:rPr>
        <w:t xml:space="preserve"> – 6 vnt. </w:t>
      </w:r>
    </w:p>
    <w:p w14:paraId="4E6ECCD6" w14:textId="48E904E5" w:rsidR="008E1FC1" w:rsidRDefault="00C337D5" w:rsidP="00B819E0">
      <w:pPr>
        <w:pStyle w:val="ListParagraph"/>
        <w:numPr>
          <w:ilvl w:val="0"/>
          <w:numId w:val="46"/>
        </w:numPr>
        <w:rPr>
          <w:color w:val="00435B"/>
          <w:sz w:val="20"/>
          <w:szCs w:val="20"/>
        </w:rPr>
      </w:pPr>
      <w:r>
        <w:rPr>
          <w:color w:val="00435B"/>
          <w:sz w:val="20"/>
          <w:szCs w:val="20"/>
        </w:rPr>
        <w:t>K</w:t>
      </w:r>
      <w:r w:rsidR="00EB2928">
        <w:rPr>
          <w:color w:val="00435B"/>
          <w:sz w:val="20"/>
          <w:szCs w:val="20"/>
        </w:rPr>
        <w:t>omutatori</w:t>
      </w:r>
      <w:r w:rsidR="0099338B">
        <w:rPr>
          <w:color w:val="00435B"/>
          <w:sz w:val="20"/>
          <w:szCs w:val="20"/>
        </w:rPr>
        <w:t>us</w:t>
      </w:r>
      <w:r w:rsidR="00427966">
        <w:rPr>
          <w:color w:val="00435B"/>
          <w:sz w:val="20"/>
          <w:szCs w:val="20"/>
        </w:rPr>
        <w:t xml:space="preserve"> C </w:t>
      </w:r>
      <w:r w:rsidR="00A07B91">
        <w:rPr>
          <w:color w:val="00435B"/>
          <w:sz w:val="20"/>
          <w:szCs w:val="20"/>
        </w:rPr>
        <w:t>tipo</w:t>
      </w:r>
      <w:r w:rsidR="00EB2928">
        <w:rPr>
          <w:color w:val="00435B"/>
          <w:sz w:val="20"/>
          <w:szCs w:val="20"/>
        </w:rPr>
        <w:t xml:space="preserve"> – 2 vnt</w:t>
      </w:r>
      <w:r w:rsidR="00380065">
        <w:rPr>
          <w:color w:val="00435B"/>
          <w:sz w:val="20"/>
          <w:szCs w:val="20"/>
        </w:rPr>
        <w:t>.</w:t>
      </w:r>
    </w:p>
    <w:p w14:paraId="00D7797A" w14:textId="4C4FE5D8" w:rsidR="00B23632" w:rsidRDefault="00B23632" w:rsidP="00B819E0">
      <w:pPr>
        <w:pStyle w:val="ListParagraph"/>
        <w:numPr>
          <w:ilvl w:val="0"/>
          <w:numId w:val="46"/>
        </w:numPr>
        <w:rPr>
          <w:color w:val="00435B"/>
          <w:sz w:val="20"/>
          <w:szCs w:val="20"/>
        </w:rPr>
      </w:pPr>
      <w:r>
        <w:rPr>
          <w:color w:val="00435B"/>
          <w:sz w:val="20"/>
          <w:szCs w:val="20"/>
        </w:rPr>
        <w:t>Komutatorius</w:t>
      </w:r>
      <w:r w:rsidR="00427966">
        <w:rPr>
          <w:color w:val="00435B"/>
          <w:sz w:val="20"/>
          <w:szCs w:val="20"/>
        </w:rPr>
        <w:t xml:space="preserve"> D tipo</w:t>
      </w:r>
      <w:r>
        <w:rPr>
          <w:color w:val="00435B"/>
          <w:sz w:val="20"/>
          <w:szCs w:val="20"/>
        </w:rPr>
        <w:t xml:space="preserve"> </w:t>
      </w:r>
      <w:r w:rsidR="00380065">
        <w:rPr>
          <w:color w:val="00435B"/>
          <w:sz w:val="20"/>
          <w:szCs w:val="20"/>
        </w:rPr>
        <w:t>–</w:t>
      </w:r>
      <w:r>
        <w:rPr>
          <w:color w:val="00435B"/>
          <w:sz w:val="20"/>
          <w:szCs w:val="20"/>
        </w:rPr>
        <w:t xml:space="preserve"> 1</w:t>
      </w:r>
      <w:r w:rsidR="00380065">
        <w:rPr>
          <w:color w:val="00435B"/>
          <w:sz w:val="20"/>
          <w:szCs w:val="20"/>
        </w:rPr>
        <w:t xml:space="preserve"> vnt.</w:t>
      </w:r>
    </w:p>
    <w:p w14:paraId="5C12C99F" w14:textId="44A52021" w:rsidR="00AC2FFA" w:rsidRDefault="008332FD" w:rsidP="00D55657">
      <w:pPr>
        <w:pStyle w:val="ListParagraph"/>
        <w:numPr>
          <w:ilvl w:val="0"/>
          <w:numId w:val="46"/>
        </w:numPr>
        <w:rPr>
          <w:color w:val="00435B"/>
          <w:sz w:val="20"/>
          <w:szCs w:val="20"/>
        </w:rPr>
      </w:pPr>
      <w:r>
        <w:rPr>
          <w:color w:val="00435B"/>
          <w:sz w:val="20"/>
          <w:szCs w:val="20"/>
        </w:rPr>
        <w:t xml:space="preserve">Bevielės </w:t>
      </w:r>
      <w:r w:rsidR="000419E5">
        <w:rPr>
          <w:color w:val="00435B"/>
          <w:sz w:val="20"/>
          <w:szCs w:val="20"/>
        </w:rPr>
        <w:t>prieigos</w:t>
      </w:r>
      <w:r>
        <w:rPr>
          <w:color w:val="00435B"/>
          <w:sz w:val="20"/>
          <w:szCs w:val="20"/>
        </w:rPr>
        <w:t xml:space="preserve"> taškas – 20 vnt.</w:t>
      </w:r>
    </w:p>
    <w:p w14:paraId="270064D5" w14:textId="41C4A9C2" w:rsidR="006E2B38" w:rsidRDefault="006E2B38" w:rsidP="00D55657">
      <w:pPr>
        <w:pStyle w:val="ListParagraph"/>
        <w:numPr>
          <w:ilvl w:val="0"/>
          <w:numId w:val="46"/>
        </w:numPr>
        <w:rPr>
          <w:color w:val="00435B"/>
          <w:sz w:val="20"/>
          <w:szCs w:val="20"/>
        </w:rPr>
      </w:pPr>
      <w:r w:rsidRPr="006E2B38">
        <w:rPr>
          <w:color w:val="00435B"/>
          <w:sz w:val="20"/>
          <w:szCs w:val="20"/>
        </w:rPr>
        <w:t xml:space="preserve">10GBASE-T SFP+ modulis (SFP i </w:t>
      </w:r>
      <w:proofErr w:type="spellStart"/>
      <w:r w:rsidRPr="006E2B38">
        <w:rPr>
          <w:color w:val="00435B"/>
          <w:sz w:val="20"/>
          <w:szCs w:val="20"/>
        </w:rPr>
        <w:t>Ethernet</w:t>
      </w:r>
      <w:proofErr w:type="spellEnd"/>
      <w:r w:rsidRPr="006E2B38">
        <w:rPr>
          <w:color w:val="00435B"/>
          <w:sz w:val="20"/>
          <w:szCs w:val="20"/>
        </w:rPr>
        <w:t>, 10Gbps pralaidumas) – 16 vnt</w:t>
      </w:r>
      <w:r w:rsidR="003664A0">
        <w:rPr>
          <w:color w:val="00435B"/>
          <w:sz w:val="20"/>
          <w:szCs w:val="20"/>
        </w:rPr>
        <w:t>.</w:t>
      </w:r>
    </w:p>
    <w:p w14:paraId="7BB5CF46" w14:textId="4EC9B084" w:rsidR="00245FE8" w:rsidRPr="001060E8" w:rsidRDefault="000453C0" w:rsidP="009B5D3F">
      <w:pPr>
        <w:pStyle w:val="ListParagraph"/>
        <w:numPr>
          <w:ilvl w:val="0"/>
          <w:numId w:val="46"/>
        </w:numPr>
        <w:rPr>
          <w:color w:val="00435B"/>
          <w:sz w:val="20"/>
          <w:szCs w:val="20"/>
        </w:rPr>
      </w:pPr>
      <w:r w:rsidRPr="001060E8">
        <w:rPr>
          <w:color w:val="00435B"/>
          <w:sz w:val="20"/>
          <w:szCs w:val="20"/>
        </w:rPr>
        <w:t xml:space="preserve">10 </w:t>
      </w:r>
      <w:proofErr w:type="spellStart"/>
      <w:r w:rsidRPr="001060E8">
        <w:rPr>
          <w:color w:val="00435B"/>
          <w:sz w:val="20"/>
          <w:szCs w:val="20"/>
        </w:rPr>
        <w:t>Gbps</w:t>
      </w:r>
      <w:proofErr w:type="spellEnd"/>
      <w:r w:rsidRPr="001060E8">
        <w:rPr>
          <w:color w:val="00435B"/>
          <w:sz w:val="20"/>
          <w:szCs w:val="20"/>
        </w:rPr>
        <w:t xml:space="preserve">, </w:t>
      </w:r>
      <w:proofErr w:type="spellStart"/>
      <w:r w:rsidRPr="001060E8">
        <w:rPr>
          <w:color w:val="00435B"/>
          <w:sz w:val="20"/>
          <w:szCs w:val="20"/>
        </w:rPr>
        <w:t>multi</w:t>
      </w:r>
      <w:proofErr w:type="spellEnd"/>
      <w:r w:rsidRPr="001060E8">
        <w:rPr>
          <w:color w:val="00435B"/>
          <w:sz w:val="20"/>
          <w:szCs w:val="20"/>
        </w:rPr>
        <w:t xml:space="preserve"> </w:t>
      </w:r>
      <w:proofErr w:type="spellStart"/>
      <w:r w:rsidRPr="001060E8">
        <w:rPr>
          <w:color w:val="00435B"/>
          <w:sz w:val="20"/>
          <w:szCs w:val="20"/>
        </w:rPr>
        <w:t>mode</w:t>
      </w:r>
      <w:proofErr w:type="spellEnd"/>
      <w:r w:rsidRPr="001060E8">
        <w:rPr>
          <w:color w:val="00435B"/>
          <w:sz w:val="20"/>
          <w:szCs w:val="20"/>
        </w:rPr>
        <w:t xml:space="preserve"> SFP modulis – 8 vnt.</w:t>
      </w:r>
    </w:p>
    <w:p w14:paraId="703043BD" w14:textId="77777777" w:rsidR="00061AA4" w:rsidRPr="00990DD3" w:rsidRDefault="00061AA4" w:rsidP="005D2471">
      <w:pPr>
        <w:rPr>
          <w:color w:val="00435B"/>
        </w:rPr>
      </w:pPr>
    </w:p>
    <w:p w14:paraId="6E424B94" w14:textId="55365FF0" w:rsidR="005B0919" w:rsidRDefault="00F524DC" w:rsidP="00CE1166">
      <w:pPr>
        <w:pStyle w:val="ListParagraph"/>
        <w:numPr>
          <w:ilvl w:val="0"/>
          <w:numId w:val="15"/>
        </w:numPr>
        <w:rPr>
          <w:b/>
          <w:bCs/>
          <w:color w:val="00435B"/>
          <w:sz w:val="20"/>
          <w:szCs w:val="20"/>
        </w:rPr>
      </w:pPr>
      <w:r w:rsidRPr="00F524DC">
        <w:rPr>
          <w:b/>
          <w:bCs/>
          <w:color w:val="00435B"/>
          <w:sz w:val="20"/>
          <w:szCs w:val="20"/>
        </w:rPr>
        <w:t>SĄVOKOS</w:t>
      </w:r>
      <w:r w:rsidR="005B0919" w:rsidRPr="00F524DC">
        <w:rPr>
          <w:b/>
          <w:bCs/>
          <w:color w:val="00435B"/>
          <w:sz w:val="20"/>
          <w:szCs w:val="20"/>
        </w:rPr>
        <w:t xml:space="preserve"> </w:t>
      </w:r>
      <w:r w:rsidRPr="00F524DC">
        <w:rPr>
          <w:b/>
          <w:bCs/>
          <w:color w:val="00435B"/>
          <w:sz w:val="20"/>
          <w:szCs w:val="20"/>
        </w:rPr>
        <w:t>IR</w:t>
      </w:r>
      <w:r w:rsidR="005B0919" w:rsidRPr="00F524DC">
        <w:rPr>
          <w:b/>
          <w:bCs/>
          <w:color w:val="00435B"/>
          <w:sz w:val="20"/>
          <w:szCs w:val="20"/>
        </w:rPr>
        <w:t xml:space="preserve"> </w:t>
      </w:r>
      <w:r w:rsidRPr="00F524DC">
        <w:rPr>
          <w:b/>
          <w:bCs/>
          <w:color w:val="00435B"/>
          <w:sz w:val="20"/>
          <w:szCs w:val="20"/>
        </w:rPr>
        <w:t>APIBRĖŽIMAI</w:t>
      </w:r>
      <w:r w:rsidR="005B0919" w:rsidRPr="00F524DC">
        <w:rPr>
          <w:b/>
          <w:bCs/>
          <w:color w:val="00435B"/>
          <w:sz w:val="20"/>
          <w:szCs w:val="20"/>
        </w:rPr>
        <w:t>:</w:t>
      </w:r>
    </w:p>
    <w:p w14:paraId="4141B5F6" w14:textId="77777777" w:rsidR="00F524DC" w:rsidRPr="00F524DC" w:rsidRDefault="00F524DC" w:rsidP="00F524DC">
      <w:pPr>
        <w:pStyle w:val="ListParagraph"/>
        <w:ind w:left="396"/>
        <w:rPr>
          <w:b/>
          <w:bCs/>
          <w:color w:val="00435B"/>
          <w:sz w:val="20"/>
          <w:szCs w:val="20"/>
        </w:rPr>
      </w:pPr>
    </w:p>
    <w:p w14:paraId="005A560B" w14:textId="0557BE09" w:rsidR="005B0919" w:rsidRPr="00990DD3" w:rsidRDefault="005B0919" w:rsidP="00923065">
      <w:pPr>
        <w:pStyle w:val="ListParagraph"/>
        <w:numPr>
          <w:ilvl w:val="1"/>
          <w:numId w:val="15"/>
        </w:numPr>
        <w:rPr>
          <w:color w:val="00435B"/>
          <w:sz w:val="20"/>
          <w:szCs w:val="20"/>
        </w:rPr>
      </w:pPr>
      <w:r w:rsidRPr="00990DD3">
        <w:rPr>
          <w:color w:val="00435B"/>
          <w:sz w:val="20"/>
          <w:szCs w:val="20"/>
        </w:rPr>
        <w:t>Perkančioji organizacija</w:t>
      </w:r>
      <w:r w:rsidR="00F453D3" w:rsidRPr="00990DD3">
        <w:rPr>
          <w:color w:val="00435B"/>
          <w:sz w:val="20"/>
          <w:szCs w:val="20"/>
        </w:rPr>
        <w:t xml:space="preserve"> </w:t>
      </w:r>
      <w:r w:rsidR="00F31FBF" w:rsidRPr="00990DD3">
        <w:rPr>
          <w:color w:val="00435B"/>
          <w:sz w:val="20"/>
          <w:szCs w:val="20"/>
        </w:rPr>
        <w:t>/</w:t>
      </w:r>
      <w:r w:rsidR="00F453D3" w:rsidRPr="00990DD3">
        <w:rPr>
          <w:color w:val="00435B"/>
          <w:sz w:val="20"/>
          <w:szCs w:val="20"/>
        </w:rPr>
        <w:t xml:space="preserve"> </w:t>
      </w:r>
      <w:r w:rsidR="005B7728" w:rsidRPr="00990DD3">
        <w:rPr>
          <w:color w:val="00435B"/>
          <w:sz w:val="20"/>
          <w:szCs w:val="20"/>
        </w:rPr>
        <w:t>Pirkėjas</w:t>
      </w:r>
      <w:r w:rsidRPr="00990DD3">
        <w:rPr>
          <w:color w:val="00435B"/>
          <w:sz w:val="20"/>
          <w:szCs w:val="20"/>
        </w:rPr>
        <w:t xml:space="preserve"> – UAB „ILTE“.</w:t>
      </w:r>
    </w:p>
    <w:p w14:paraId="05110962" w14:textId="77777777" w:rsidR="00A176AF" w:rsidRPr="00990DD3" w:rsidRDefault="00A176AF" w:rsidP="00C0496A">
      <w:pPr>
        <w:pStyle w:val="ListParagraph"/>
        <w:numPr>
          <w:ilvl w:val="1"/>
          <w:numId w:val="15"/>
        </w:numPr>
        <w:rPr>
          <w:color w:val="00435B"/>
          <w:sz w:val="20"/>
          <w:szCs w:val="20"/>
        </w:rPr>
      </w:pPr>
      <w:r w:rsidRPr="00990DD3">
        <w:rPr>
          <w:color w:val="00435B"/>
          <w:sz w:val="20"/>
          <w:szCs w:val="20"/>
        </w:rPr>
        <w:t>Tiekėjas – Dalyvis, kurio pasiūlymas pirkimui pirkimo sąlygose nustatyta tvarka bus pripažintas laimėjusiu ir su kuriuo bus sudaryta Sutartis.</w:t>
      </w:r>
    </w:p>
    <w:p w14:paraId="48020CB9" w14:textId="77777777" w:rsidR="00A176AF" w:rsidRPr="00990DD3" w:rsidRDefault="00A176AF" w:rsidP="00C0496A">
      <w:pPr>
        <w:pStyle w:val="ListParagraph"/>
        <w:numPr>
          <w:ilvl w:val="1"/>
          <w:numId w:val="15"/>
        </w:numPr>
        <w:rPr>
          <w:color w:val="00435B"/>
          <w:sz w:val="20"/>
          <w:szCs w:val="20"/>
        </w:rPr>
      </w:pPr>
      <w:r w:rsidRPr="00990DD3">
        <w:rPr>
          <w:color w:val="00435B"/>
          <w:sz w:val="20"/>
          <w:szCs w:val="20"/>
        </w:rPr>
        <w:t>Sutartis – Tiekėjo ir Pirkėjo pasirašoma prekių pirkimo – pardavimo sutartis.</w:t>
      </w:r>
    </w:p>
    <w:p w14:paraId="60BF2A16" w14:textId="11AEFF62" w:rsidR="00A176AF" w:rsidRPr="00990DD3" w:rsidRDefault="00A176AF" w:rsidP="00C0496A">
      <w:pPr>
        <w:pStyle w:val="ListParagraph"/>
        <w:numPr>
          <w:ilvl w:val="1"/>
          <w:numId w:val="15"/>
        </w:numPr>
        <w:rPr>
          <w:color w:val="00435B"/>
          <w:sz w:val="20"/>
          <w:szCs w:val="20"/>
        </w:rPr>
      </w:pPr>
      <w:r w:rsidRPr="00990DD3">
        <w:rPr>
          <w:color w:val="00435B"/>
          <w:sz w:val="20"/>
          <w:szCs w:val="20"/>
        </w:rPr>
        <w:t>Prekės – šioje techninėje specifikacijoje nurodyta įranga.</w:t>
      </w:r>
    </w:p>
    <w:p w14:paraId="08DDB8F4" w14:textId="77777777" w:rsidR="00245FE8" w:rsidRPr="00990DD3" w:rsidRDefault="00245FE8" w:rsidP="00245FE8">
      <w:pPr>
        <w:tabs>
          <w:tab w:val="left" w:pos="993"/>
        </w:tabs>
        <w:spacing w:after="0" w:line="240" w:lineRule="auto"/>
        <w:ind w:left="588" w:right="57" w:firstLine="0"/>
        <w:rPr>
          <w:b/>
          <w:bCs/>
          <w:color w:val="00435B"/>
          <w:szCs w:val="20"/>
        </w:rPr>
      </w:pPr>
    </w:p>
    <w:p w14:paraId="3D0D1A52" w14:textId="6BEF58A2" w:rsidR="00245FE8" w:rsidRPr="00901016" w:rsidRDefault="00245FE8" w:rsidP="000B6D66">
      <w:pPr>
        <w:pStyle w:val="ListParagraph"/>
        <w:numPr>
          <w:ilvl w:val="0"/>
          <w:numId w:val="15"/>
        </w:numPr>
        <w:tabs>
          <w:tab w:val="left" w:pos="993"/>
        </w:tabs>
        <w:spacing w:line="240" w:lineRule="auto"/>
        <w:ind w:right="57"/>
        <w:rPr>
          <w:b/>
          <w:bCs/>
          <w:color w:val="00435B"/>
          <w:sz w:val="20"/>
          <w:szCs w:val="20"/>
        </w:rPr>
      </w:pPr>
      <w:r w:rsidRPr="00901016">
        <w:rPr>
          <w:b/>
          <w:bCs/>
          <w:color w:val="00435B"/>
          <w:sz w:val="20"/>
          <w:szCs w:val="20"/>
        </w:rPr>
        <w:t>BENDRIEJI REIKALAVIMAI</w:t>
      </w:r>
      <w:r w:rsidR="00901016" w:rsidRPr="00901016">
        <w:rPr>
          <w:b/>
          <w:bCs/>
          <w:color w:val="00435B"/>
          <w:sz w:val="20"/>
          <w:szCs w:val="20"/>
        </w:rPr>
        <w:t>:</w:t>
      </w:r>
    </w:p>
    <w:p w14:paraId="3AB77FAD" w14:textId="77777777" w:rsidR="00245FE8" w:rsidRPr="00990DD3" w:rsidRDefault="00245FE8" w:rsidP="00245FE8">
      <w:pPr>
        <w:tabs>
          <w:tab w:val="left" w:pos="993"/>
        </w:tabs>
        <w:spacing w:after="0" w:line="240" w:lineRule="auto"/>
        <w:ind w:left="588" w:right="57" w:firstLine="0"/>
        <w:rPr>
          <w:b/>
          <w:bCs/>
          <w:color w:val="00435B"/>
          <w:szCs w:val="20"/>
        </w:rPr>
      </w:pPr>
    </w:p>
    <w:p w14:paraId="0AF8B353" w14:textId="15CEFA02" w:rsidR="00245FE8" w:rsidRPr="00990DD3" w:rsidRDefault="00220A9B" w:rsidP="00C0496A">
      <w:pPr>
        <w:pStyle w:val="ListParagraph"/>
        <w:numPr>
          <w:ilvl w:val="1"/>
          <w:numId w:val="15"/>
        </w:numPr>
        <w:rPr>
          <w:color w:val="00435B"/>
          <w:sz w:val="20"/>
          <w:szCs w:val="20"/>
        </w:rPr>
      </w:pPr>
      <w:r>
        <w:rPr>
          <w:color w:val="00435B"/>
          <w:sz w:val="20"/>
          <w:szCs w:val="20"/>
        </w:rPr>
        <w:t>T</w:t>
      </w:r>
      <w:r w:rsidR="00245FE8" w:rsidRPr="00990DD3">
        <w:rPr>
          <w:color w:val="00435B"/>
          <w:sz w:val="20"/>
          <w:szCs w:val="20"/>
        </w:rPr>
        <w:t>iekėjas turi būti siūlomos įrangos gamintojas arba gamintojo atstovas, įgaliotas pateikti (parduoti), įdiegti ir aptarnauti siūlomą įrangą arba turi būti sudaręs sutartį su tokiu atstovu, turinčiu išvardintas teises. Kartu su pasiūlymu turi būti pateikta Įrangos gamintojo pažyma, įgaliojimas ar kiti dokumentai, patvirtinantys, kad Įrangos tiekėjas yra siūlomos įrangos gamintojo atstovas, įgaliotas pateikti (parduoti), įdiegti ir aptarnauti siūlomą įrangą arba turi būti sudaręs sutartį su tokiu atstovu, turinčiu išvardintas teises (turi būti pateikta skaitmeninė kopija)</w:t>
      </w:r>
      <w:r w:rsidR="00DA6505">
        <w:rPr>
          <w:color w:val="00435B"/>
          <w:sz w:val="20"/>
          <w:szCs w:val="20"/>
        </w:rPr>
        <w:t>.</w:t>
      </w:r>
    </w:p>
    <w:p w14:paraId="79A73C02" w14:textId="46BD6A9F" w:rsidR="001724CB" w:rsidRDefault="003C6621" w:rsidP="00C0496A">
      <w:pPr>
        <w:pStyle w:val="ListParagraph"/>
        <w:numPr>
          <w:ilvl w:val="1"/>
          <w:numId w:val="15"/>
        </w:numPr>
        <w:rPr>
          <w:color w:val="00435B"/>
          <w:sz w:val="20"/>
          <w:szCs w:val="20"/>
        </w:rPr>
      </w:pPr>
      <w:r w:rsidRPr="00990DD3">
        <w:rPr>
          <w:color w:val="00435B"/>
          <w:sz w:val="20"/>
          <w:szCs w:val="20"/>
        </w:rPr>
        <w:t>V</w:t>
      </w:r>
      <w:r w:rsidR="001724CB" w:rsidRPr="00990DD3">
        <w:rPr>
          <w:color w:val="00435B"/>
          <w:sz w:val="20"/>
          <w:szCs w:val="20"/>
        </w:rPr>
        <w:t xml:space="preserve">isa pateikiama techninė įranga privalo būti nauja (negali būti atnaujinta, restauruota (angl. </w:t>
      </w:r>
      <w:proofErr w:type="spellStart"/>
      <w:r w:rsidR="001724CB" w:rsidRPr="00990DD3">
        <w:rPr>
          <w:color w:val="00435B"/>
          <w:sz w:val="20"/>
          <w:szCs w:val="20"/>
        </w:rPr>
        <w:t>refurbished</w:t>
      </w:r>
      <w:proofErr w:type="spellEnd"/>
      <w:r w:rsidR="001724CB" w:rsidRPr="00990DD3">
        <w:rPr>
          <w:color w:val="00435B"/>
          <w:sz w:val="20"/>
          <w:szCs w:val="20"/>
        </w:rPr>
        <w:t>), nenaudota, pateikta nepažeistoje gamyklinėje pakuotėje.</w:t>
      </w:r>
    </w:p>
    <w:p w14:paraId="65C5A934" w14:textId="4A82FAE0" w:rsidR="00E2574A" w:rsidRPr="00F079A3" w:rsidRDefault="00F079A3" w:rsidP="00F079A3">
      <w:pPr>
        <w:pStyle w:val="ListParagraph"/>
        <w:numPr>
          <w:ilvl w:val="1"/>
          <w:numId w:val="15"/>
        </w:numPr>
        <w:rPr>
          <w:color w:val="00435B"/>
          <w:sz w:val="20"/>
          <w:szCs w:val="20"/>
        </w:rPr>
      </w:pPr>
      <w:r w:rsidRPr="00F079A3">
        <w:rPr>
          <w:color w:val="00435B"/>
          <w:sz w:val="20"/>
          <w:szCs w:val="20"/>
        </w:rPr>
        <w:t>Visa įranga privalo būti vieno gamintojo, bei būti pilnai suderinama tarpusavyje</w:t>
      </w:r>
      <w:r>
        <w:rPr>
          <w:color w:val="00435B"/>
          <w:sz w:val="20"/>
          <w:szCs w:val="20"/>
        </w:rPr>
        <w:t>, taip pat turi būti</w:t>
      </w:r>
      <w:r w:rsidRPr="00F079A3">
        <w:rPr>
          <w:color w:val="00435B"/>
          <w:sz w:val="20"/>
          <w:szCs w:val="20"/>
        </w:rPr>
        <w:t xml:space="preserve"> valdoma</w:t>
      </w:r>
      <w:r>
        <w:rPr>
          <w:color w:val="00435B"/>
          <w:sz w:val="20"/>
          <w:szCs w:val="20"/>
        </w:rPr>
        <w:t xml:space="preserve">, </w:t>
      </w:r>
      <w:r w:rsidRPr="00F079A3">
        <w:rPr>
          <w:color w:val="00435B"/>
          <w:sz w:val="20"/>
          <w:szCs w:val="20"/>
        </w:rPr>
        <w:t>stebima bei konfigūruojama WEB sąsajos pagalba.</w:t>
      </w:r>
    </w:p>
    <w:p w14:paraId="1FB61F13" w14:textId="7289CE69" w:rsidR="001724CB" w:rsidRDefault="007B13B4" w:rsidP="00C0496A">
      <w:pPr>
        <w:pStyle w:val="ListParagraph"/>
        <w:numPr>
          <w:ilvl w:val="1"/>
          <w:numId w:val="15"/>
        </w:numPr>
        <w:rPr>
          <w:color w:val="00435B"/>
          <w:sz w:val="20"/>
          <w:szCs w:val="20"/>
        </w:rPr>
      </w:pPr>
      <w:r>
        <w:rPr>
          <w:color w:val="00435B"/>
          <w:sz w:val="20"/>
          <w:szCs w:val="20"/>
        </w:rPr>
        <w:t>G</w:t>
      </w:r>
      <w:r w:rsidR="001724CB" w:rsidRPr="00990DD3">
        <w:rPr>
          <w:color w:val="00435B"/>
          <w:sz w:val="20"/>
          <w:szCs w:val="20"/>
        </w:rPr>
        <w:t xml:space="preserve">amintojas nėra paskelbęs žinios apie siūlomos įrangos gamybos arba tobulinimo nutraukimą (pvz., angl. </w:t>
      </w:r>
      <w:proofErr w:type="spellStart"/>
      <w:r w:rsidR="001724CB" w:rsidRPr="00990DD3">
        <w:rPr>
          <w:color w:val="00435B"/>
          <w:sz w:val="20"/>
          <w:szCs w:val="20"/>
        </w:rPr>
        <w:t>End</w:t>
      </w:r>
      <w:proofErr w:type="spellEnd"/>
      <w:r w:rsidR="001724CB" w:rsidRPr="00990DD3">
        <w:rPr>
          <w:color w:val="00435B"/>
          <w:sz w:val="20"/>
          <w:szCs w:val="20"/>
        </w:rPr>
        <w:t xml:space="preserve"> </w:t>
      </w:r>
      <w:proofErr w:type="spellStart"/>
      <w:r w:rsidR="001724CB" w:rsidRPr="00990DD3">
        <w:rPr>
          <w:color w:val="00435B"/>
          <w:sz w:val="20"/>
          <w:szCs w:val="20"/>
        </w:rPr>
        <w:t>of</w:t>
      </w:r>
      <w:proofErr w:type="spellEnd"/>
      <w:r w:rsidR="001724CB" w:rsidRPr="00990DD3">
        <w:rPr>
          <w:color w:val="00435B"/>
          <w:sz w:val="20"/>
          <w:szCs w:val="20"/>
        </w:rPr>
        <w:t xml:space="preserve"> </w:t>
      </w:r>
      <w:proofErr w:type="spellStart"/>
      <w:r w:rsidR="001724CB" w:rsidRPr="00990DD3">
        <w:rPr>
          <w:color w:val="00435B"/>
          <w:sz w:val="20"/>
          <w:szCs w:val="20"/>
        </w:rPr>
        <w:t>Life</w:t>
      </w:r>
      <w:proofErr w:type="spellEnd"/>
      <w:r w:rsidR="001724CB" w:rsidRPr="00990DD3">
        <w:rPr>
          <w:color w:val="00435B"/>
          <w:sz w:val="20"/>
          <w:szCs w:val="20"/>
        </w:rPr>
        <w:t xml:space="preserve"> Time ar </w:t>
      </w:r>
      <w:proofErr w:type="spellStart"/>
      <w:r w:rsidR="001724CB" w:rsidRPr="00990DD3">
        <w:rPr>
          <w:color w:val="00435B"/>
          <w:sz w:val="20"/>
          <w:szCs w:val="20"/>
        </w:rPr>
        <w:t>Discontinued</w:t>
      </w:r>
      <w:proofErr w:type="spellEnd"/>
      <w:r w:rsidR="001724CB" w:rsidRPr="00990DD3">
        <w:rPr>
          <w:color w:val="00435B"/>
          <w:sz w:val="20"/>
          <w:szCs w:val="20"/>
        </w:rPr>
        <w:t>).</w:t>
      </w:r>
      <w:r w:rsidR="00694F01">
        <w:rPr>
          <w:color w:val="00435B"/>
          <w:sz w:val="20"/>
          <w:szCs w:val="20"/>
        </w:rPr>
        <w:t xml:space="preserve"> </w:t>
      </w:r>
      <w:r w:rsidR="00694F01" w:rsidRPr="00694F01">
        <w:rPr>
          <w:color w:val="00435B"/>
          <w:sz w:val="20"/>
          <w:szCs w:val="20"/>
        </w:rPr>
        <w:t xml:space="preserve">Įranga turi turėti galiojantį gamintojo palaikymo ciklą, o garantuotas programinės įrangos ir saugumo atnaujinimų laikotarpis negali būti trumpesnis nei </w:t>
      </w:r>
      <w:r w:rsidR="00AA4E1F">
        <w:rPr>
          <w:color w:val="00435B"/>
          <w:sz w:val="20"/>
          <w:szCs w:val="20"/>
        </w:rPr>
        <w:t>36 mėn.</w:t>
      </w:r>
      <w:r w:rsidR="00694F01" w:rsidRPr="00694F01">
        <w:rPr>
          <w:color w:val="00435B"/>
          <w:sz w:val="20"/>
          <w:szCs w:val="20"/>
        </w:rPr>
        <w:t xml:space="preserve"> nuo </w:t>
      </w:r>
      <w:r w:rsidR="0044539F">
        <w:rPr>
          <w:color w:val="00435B"/>
          <w:sz w:val="20"/>
          <w:szCs w:val="20"/>
        </w:rPr>
        <w:t xml:space="preserve">prekių </w:t>
      </w:r>
      <w:r w:rsidR="00694F01" w:rsidRPr="00694F01">
        <w:rPr>
          <w:color w:val="00435B"/>
          <w:sz w:val="20"/>
          <w:szCs w:val="20"/>
        </w:rPr>
        <w:t>pristatymo dienos.</w:t>
      </w:r>
    </w:p>
    <w:p w14:paraId="488A5DB8" w14:textId="0BE81B41" w:rsidR="001A5117" w:rsidRPr="00990DD3" w:rsidRDefault="001A5117" w:rsidP="00C0496A">
      <w:pPr>
        <w:pStyle w:val="ListParagraph"/>
        <w:numPr>
          <w:ilvl w:val="1"/>
          <w:numId w:val="15"/>
        </w:numPr>
        <w:rPr>
          <w:color w:val="00435B"/>
          <w:sz w:val="20"/>
          <w:szCs w:val="20"/>
        </w:rPr>
      </w:pPr>
      <w:r>
        <w:rPr>
          <w:color w:val="00435B"/>
          <w:sz w:val="20"/>
          <w:szCs w:val="20"/>
        </w:rPr>
        <w:t>Kartu</w:t>
      </w:r>
      <w:r w:rsidRPr="001A5117">
        <w:rPr>
          <w:color w:val="00435B"/>
          <w:sz w:val="20"/>
          <w:szCs w:val="20"/>
        </w:rPr>
        <w:t xml:space="preserve"> su pasiūlymu būtina pateikti nuorodą į konkretų modelį arba instrukciją arba pateikti gamintojo deklaraciją dėl prekių atitikimo reikalavimams. </w:t>
      </w:r>
    </w:p>
    <w:p w14:paraId="3E58A0A6" w14:textId="59724CD0" w:rsidR="001724CB" w:rsidRPr="001A5117" w:rsidRDefault="00A965D0" w:rsidP="009B5D3F">
      <w:pPr>
        <w:pStyle w:val="ListParagraph"/>
        <w:numPr>
          <w:ilvl w:val="1"/>
          <w:numId w:val="15"/>
        </w:numPr>
        <w:rPr>
          <w:color w:val="00435B"/>
          <w:sz w:val="20"/>
          <w:szCs w:val="20"/>
        </w:rPr>
      </w:pPr>
      <w:r w:rsidRPr="001A5117">
        <w:rPr>
          <w:color w:val="00435B"/>
          <w:sz w:val="20"/>
          <w:szCs w:val="20"/>
        </w:rPr>
        <w:t>Prekės</w:t>
      </w:r>
      <w:r w:rsidR="001724CB" w:rsidRPr="001A5117">
        <w:rPr>
          <w:color w:val="00435B"/>
          <w:sz w:val="20"/>
          <w:szCs w:val="20"/>
        </w:rPr>
        <w:t xml:space="preserve"> dokumentai turi būti lietuvių arba anglų kalba. Užrašai ant įrenginio ir jo dalių turi būti anglų arba lietuvių kalba. </w:t>
      </w:r>
    </w:p>
    <w:p w14:paraId="6917C2C4" w14:textId="0606784B" w:rsidR="001724CB" w:rsidRDefault="00991F5B" w:rsidP="00C0496A">
      <w:pPr>
        <w:pStyle w:val="ListParagraph"/>
        <w:numPr>
          <w:ilvl w:val="1"/>
          <w:numId w:val="15"/>
        </w:numPr>
        <w:rPr>
          <w:color w:val="00435B"/>
          <w:sz w:val="20"/>
          <w:szCs w:val="20"/>
        </w:rPr>
      </w:pPr>
      <w:r w:rsidRPr="00990DD3">
        <w:rPr>
          <w:color w:val="00435B"/>
          <w:sz w:val="20"/>
          <w:szCs w:val="20"/>
        </w:rPr>
        <w:t>T</w:t>
      </w:r>
      <w:r w:rsidR="001724CB" w:rsidRPr="00990DD3">
        <w:rPr>
          <w:color w:val="00435B"/>
          <w:sz w:val="20"/>
          <w:szCs w:val="20"/>
        </w:rPr>
        <w:t>iekėjas į savo pasiūlymą turi įtraukti visą aparatinę ir programinę įrangą bei medžiagas, reikalingas šioje specifikacijoje nurodytiems reikalavimams įvykdyti.</w:t>
      </w:r>
    </w:p>
    <w:p w14:paraId="205D6FD5" w14:textId="20D91AE4" w:rsidR="00E558B0" w:rsidRPr="00CC4B87" w:rsidRDefault="00480956" w:rsidP="00CC4B87">
      <w:pPr>
        <w:pStyle w:val="ListParagraph"/>
        <w:numPr>
          <w:ilvl w:val="1"/>
          <w:numId w:val="15"/>
        </w:numPr>
        <w:rPr>
          <w:color w:val="00435B"/>
          <w:sz w:val="20"/>
          <w:szCs w:val="20"/>
        </w:rPr>
      </w:pPr>
      <w:r w:rsidRPr="00480956">
        <w:rPr>
          <w:color w:val="00435B"/>
          <w:sz w:val="20"/>
          <w:szCs w:val="20"/>
        </w:rPr>
        <w:t>Garantinis aptarnavimas – prekėms suteikiama ne trumpesnė kaip 36 mėnesių gamintojo garantija. Jei sugedusios įrangos pataisyti neįmanoma – ji pakeičiama ekvivalentiška nauja. Siūlomos įrangos garantinis aptarnavimas turi būti atliekamas tik įrangos gamintojo sertifikuotuose techninės priežiūros centruose; įrangos tiekėjas privalo turėti gamintojo autorizuotą priežiūros centrą arba turi būti sudaręs sutartį dėl priežiūros su gamintojo autorizuotu priežiūros centru (būtina pateikti tai įrodančius dokumentus)</w:t>
      </w:r>
      <w:r w:rsidR="00CF72C2">
        <w:rPr>
          <w:color w:val="00435B"/>
          <w:sz w:val="20"/>
          <w:szCs w:val="20"/>
        </w:rPr>
        <w:t>.</w:t>
      </w:r>
      <w:r w:rsidR="00E558B0" w:rsidRPr="00E558B0">
        <w:rPr>
          <w:color w:val="00435B"/>
          <w:sz w:val="20"/>
          <w:szCs w:val="20"/>
        </w:rPr>
        <w:t xml:space="preserve"> </w:t>
      </w:r>
    </w:p>
    <w:p w14:paraId="2D05AF15" w14:textId="69A92746" w:rsidR="009C3232" w:rsidRPr="00990DD3" w:rsidRDefault="009C3232" w:rsidP="00C0496A">
      <w:pPr>
        <w:pStyle w:val="ListParagraph"/>
        <w:numPr>
          <w:ilvl w:val="1"/>
          <w:numId w:val="15"/>
        </w:numPr>
        <w:rPr>
          <w:color w:val="00435B"/>
          <w:sz w:val="20"/>
          <w:szCs w:val="20"/>
        </w:rPr>
      </w:pPr>
      <w:r w:rsidRPr="00990DD3">
        <w:rPr>
          <w:color w:val="00435B"/>
          <w:sz w:val="20"/>
          <w:szCs w:val="20"/>
        </w:rPr>
        <w:t>Į bendrą pasiūlymo kainą turi būti įtrauktos visos gamintojo licencijos, reikalingos perkamos įrangos reikalaujamoms funkcijoms atlikti ir palaikyti</w:t>
      </w:r>
      <w:r w:rsidR="00CF72C2">
        <w:rPr>
          <w:color w:val="00435B"/>
          <w:sz w:val="20"/>
          <w:szCs w:val="20"/>
        </w:rPr>
        <w:t>.</w:t>
      </w:r>
    </w:p>
    <w:p w14:paraId="7AC8A9BF" w14:textId="5A80BDF4" w:rsidR="00BF4B99" w:rsidRPr="003C58FD" w:rsidRDefault="009C3232" w:rsidP="003C58FD">
      <w:pPr>
        <w:pStyle w:val="ListParagraph"/>
        <w:numPr>
          <w:ilvl w:val="1"/>
          <w:numId w:val="15"/>
        </w:numPr>
        <w:tabs>
          <w:tab w:val="left" w:pos="851"/>
        </w:tabs>
        <w:rPr>
          <w:color w:val="00435B"/>
          <w:sz w:val="20"/>
          <w:szCs w:val="20"/>
        </w:rPr>
      </w:pPr>
      <w:r w:rsidRPr="00990DD3">
        <w:rPr>
          <w:color w:val="00435B"/>
          <w:sz w:val="20"/>
          <w:szCs w:val="20"/>
        </w:rPr>
        <w:lastRenderedPageBreak/>
        <w:t>Jei licencija pagal gamintojo taisykles galioja vienam įrenginiui, licencijų reikia pateikti tiek, kiek reikalaujama įrenginių</w:t>
      </w:r>
      <w:r w:rsidR="00CF72C2">
        <w:rPr>
          <w:color w:val="00435B"/>
          <w:sz w:val="20"/>
          <w:szCs w:val="20"/>
        </w:rPr>
        <w:t>.</w:t>
      </w:r>
    </w:p>
    <w:p w14:paraId="3B389EB7" w14:textId="6F804673" w:rsidR="00245FE8" w:rsidRPr="00990DD3" w:rsidRDefault="009065BE" w:rsidP="00817D6B">
      <w:pPr>
        <w:pStyle w:val="ListParagraph"/>
        <w:numPr>
          <w:ilvl w:val="1"/>
          <w:numId w:val="15"/>
        </w:numPr>
        <w:tabs>
          <w:tab w:val="left" w:pos="851"/>
        </w:tabs>
        <w:rPr>
          <w:color w:val="00435B"/>
          <w:sz w:val="20"/>
          <w:szCs w:val="20"/>
        </w:rPr>
      </w:pPr>
      <w:r w:rsidRPr="00990DD3">
        <w:rPr>
          <w:color w:val="00435B"/>
          <w:sz w:val="20"/>
          <w:szCs w:val="20"/>
        </w:rPr>
        <w:t xml:space="preserve">Visą siūlomą įrangą Tiekėjas privalo užregistruoti Pirkėjo organizacijos vardu gamintojų nustatyta tvarka garantinių paslaugų teikimui, o registracijos </w:t>
      </w:r>
      <w:r w:rsidR="009E2892" w:rsidRPr="00990DD3">
        <w:rPr>
          <w:color w:val="00435B"/>
          <w:sz w:val="20"/>
          <w:szCs w:val="20"/>
        </w:rPr>
        <w:t xml:space="preserve">duomenis perduoti </w:t>
      </w:r>
      <w:r w:rsidR="00245FE8" w:rsidRPr="00990DD3">
        <w:rPr>
          <w:color w:val="00435B"/>
          <w:sz w:val="20"/>
          <w:szCs w:val="20"/>
        </w:rPr>
        <w:t>Pirkėjui</w:t>
      </w:r>
      <w:r w:rsidR="00CF72C2">
        <w:rPr>
          <w:color w:val="00435B"/>
          <w:sz w:val="20"/>
          <w:szCs w:val="20"/>
        </w:rPr>
        <w:t>.</w:t>
      </w:r>
    </w:p>
    <w:p w14:paraId="21D6B05A" w14:textId="66F0E66B" w:rsidR="00245FE8" w:rsidRPr="00990DD3" w:rsidRDefault="00245FE8" w:rsidP="00817D6B">
      <w:pPr>
        <w:pStyle w:val="ListParagraph"/>
        <w:numPr>
          <w:ilvl w:val="1"/>
          <w:numId w:val="15"/>
        </w:numPr>
        <w:tabs>
          <w:tab w:val="left" w:pos="851"/>
        </w:tabs>
        <w:rPr>
          <w:color w:val="00435B"/>
          <w:sz w:val="20"/>
          <w:szCs w:val="20"/>
        </w:rPr>
      </w:pPr>
      <w:r w:rsidRPr="00990DD3">
        <w:rPr>
          <w:color w:val="00435B"/>
          <w:sz w:val="20"/>
          <w:szCs w:val="20"/>
        </w:rPr>
        <w:t>Pirkėjui turi būti užtikrinta teisė į įrangos nemokamus atnaujinimus ir klaidų taisymus (garantiniu ir palaikymo laikotarpiu)</w:t>
      </w:r>
      <w:r w:rsidR="00CF72C2">
        <w:rPr>
          <w:color w:val="00435B"/>
          <w:sz w:val="20"/>
          <w:szCs w:val="20"/>
        </w:rPr>
        <w:t>.</w:t>
      </w:r>
      <w:r w:rsidRPr="00990DD3">
        <w:rPr>
          <w:color w:val="00435B"/>
          <w:sz w:val="20"/>
          <w:szCs w:val="20"/>
        </w:rPr>
        <w:t xml:space="preserve"> </w:t>
      </w:r>
    </w:p>
    <w:p w14:paraId="6CA0B2DF" w14:textId="3697E7B7" w:rsidR="00245FE8" w:rsidRPr="00990DD3" w:rsidRDefault="00245FE8" w:rsidP="00817D6B">
      <w:pPr>
        <w:pStyle w:val="ListParagraph"/>
        <w:numPr>
          <w:ilvl w:val="1"/>
          <w:numId w:val="15"/>
        </w:numPr>
        <w:tabs>
          <w:tab w:val="left" w:pos="851"/>
        </w:tabs>
        <w:rPr>
          <w:color w:val="00435B"/>
          <w:sz w:val="20"/>
          <w:szCs w:val="20"/>
        </w:rPr>
      </w:pPr>
      <w:r w:rsidRPr="00990DD3">
        <w:rPr>
          <w:color w:val="00435B"/>
          <w:sz w:val="20"/>
          <w:szCs w:val="20"/>
        </w:rPr>
        <w:t>Pristačius įrangą pasirašomas Prekių perdavimo-priėmimo aktas.</w:t>
      </w:r>
    </w:p>
    <w:p w14:paraId="2150D87C" w14:textId="726ED4E3" w:rsidR="006B1E4A" w:rsidRPr="00990DD3" w:rsidRDefault="006B1E4A" w:rsidP="00817D6B">
      <w:pPr>
        <w:pStyle w:val="ListParagraph"/>
        <w:numPr>
          <w:ilvl w:val="1"/>
          <w:numId w:val="15"/>
        </w:numPr>
        <w:tabs>
          <w:tab w:val="left" w:pos="851"/>
        </w:tabs>
        <w:rPr>
          <w:color w:val="00435B"/>
          <w:sz w:val="20"/>
          <w:szCs w:val="20"/>
        </w:rPr>
      </w:pPr>
      <w:r w:rsidRPr="00990DD3">
        <w:rPr>
          <w:color w:val="00435B"/>
          <w:sz w:val="20"/>
          <w:szCs w:val="20"/>
        </w:rPr>
        <w:t xml:space="preserve">Prekės atitinka Aplinkos apsaugos kriterijų taikymo, vykdant žaliuosius pirkimus, tvarkos aprašo, patvirtinto Lietuvos Respublikos aplinkos apsaugos ministro 2011 m. birželio 28 d. įsakymu Nr. D1-508 (2022 m. gruodžio 13 d. įsakymo Nr. D1-401 redakcija), šiuos reikalavimus: 4.4.4 punkto „pirkdamas produktą pirkimo vykdytojas savarankiškai nustato aplinkos apsaugos kriterijus, kurie yra susiję su pirkimo objektu, taikydamas bent vieną iš numatytų aplinkosauginių principų viename, keliuose ar visuose produkto gyvavimo ciklo etapuose“ 4.4.4.3. papunktį „prekei pagaminti, paslaugai teikti ar darbams atlikti naudojama mažiau ar nenaudojama pavojingųjų cheminių medžiagų, neteršiama aplinka ir nekeliamas pavojus sveikatai“, t. y. siūlomos įrangos gamintojas privalo užtikrinti Europos Sąjungos </w:t>
      </w:r>
      <w:proofErr w:type="spellStart"/>
      <w:r w:rsidRPr="00990DD3">
        <w:rPr>
          <w:color w:val="00435B"/>
          <w:sz w:val="20"/>
          <w:szCs w:val="20"/>
        </w:rPr>
        <w:t>RoHS</w:t>
      </w:r>
      <w:proofErr w:type="spellEnd"/>
      <w:r w:rsidRPr="00990DD3">
        <w:rPr>
          <w:color w:val="00435B"/>
          <w:sz w:val="20"/>
          <w:szCs w:val="20"/>
        </w:rPr>
        <w:t xml:space="preserve"> (angl. „</w:t>
      </w:r>
      <w:proofErr w:type="spellStart"/>
      <w:r w:rsidRPr="00990DD3">
        <w:rPr>
          <w:color w:val="00435B"/>
          <w:sz w:val="20"/>
          <w:szCs w:val="20"/>
        </w:rPr>
        <w:t>Restriction</w:t>
      </w:r>
      <w:proofErr w:type="spellEnd"/>
      <w:r w:rsidRPr="00990DD3">
        <w:rPr>
          <w:color w:val="00435B"/>
          <w:sz w:val="20"/>
          <w:szCs w:val="20"/>
        </w:rPr>
        <w:t xml:space="preserve"> </w:t>
      </w:r>
      <w:proofErr w:type="spellStart"/>
      <w:r w:rsidRPr="00990DD3">
        <w:rPr>
          <w:color w:val="00435B"/>
          <w:sz w:val="20"/>
          <w:szCs w:val="20"/>
        </w:rPr>
        <w:t>of</w:t>
      </w:r>
      <w:proofErr w:type="spellEnd"/>
      <w:r w:rsidRPr="00990DD3">
        <w:rPr>
          <w:color w:val="00435B"/>
          <w:sz w:val="20"/>
          <w:szCs w:val="20"/>
        </w:rPr>
        <w:t xml:space="preserve"> </w:t>
      </w:r>
      <w:proofErr w:type="spellStart"/>
      <w:r w:rsidRPr="00990DD3">
        <w:rPr>
          <w:color w:val="00435B"/>
          <w:sz w:val="20"/>
          <w:szCs w:val="20"/>
        </w:rPr>
        <w:t>Hazardous</w:t>
      </w:r>
      <w:proofErr w:type="spellEnd"/>
      <w:r w:rsidRPr="00990DD3">
        <w:rPr>
          <w:color w:val="00435B"/>
          <w:sz w:val="20"/>
          <w:szCs w:val="20"/>
        </w:rPr>
        <w:t xml:space="preserve"> </w:t>
      </w:r>
      <w:proofErr w:type="spellStart"/>
      <w:r w:rsidRPr="00990DD3">
        <w:rPr>
          <w:color w:val="00435B"/>
          <w:sz w:val="20"/>
          <w:szCs w:val="20"/>
        </w:rPr>
        <w:t>Substances</w:t>
      </w:r>
      <w:proofErr w:type="spellEnd"/>
      <w:r w:rsidRPr="00990DD3">
        <w:rPr>
          <w:color w:val="00435B"/>
          <w:sz w:val="20"/>
          <w:szCs w:val="20"/>
        </w:rPr>
        <w:t>“) direktyvų (2002/95/EC (</w:t>
      </w:r>
      <w:proofErr w:type="spellStart"/>
      <w:r w:rsidRPr="00990DD3">
        <w:rPr>
          <w:color w:val="00435B"/>
          <w:sz w:val="20"/>
          <w:szCs w:val="20"/>
        </w:rPr>
        <w:t>RoHS</w:t>
      </w:r>
      <w:proofErr w:type="spellEnd"/>
      <w:r w:rsidRPr="00990DD3">
        <w:rPr>
          <w:color w:val="00435B"/>
          <w:sz w:val="20"/>
          <w:szCs w:val="20"/>
        </w:rPr>
        <w:t xml:space="preserve"> 1), 2011/65/EU (</w:t>
      </w:r>
      <w:proofErr w:type="spellStart"/>
      <w:r w:rsidRPr="00990DD3">
        <w:rPr>
          <w:color w:val="00435B"/>
          <w:sz w:val="20"/>
          <w:szCs w:val="20"/>
        </w:rPr>
        <w:t>RoHS</w:t>
      </w:r>
      <w:proofErr w:type="spellEnd"/>
      <w:r w:rsidRPr="00990DD3">
        <w:rPr>
          <w:color w:val="00435B"/>
          <w:sz w:val="20"/>
          <w:szCs w:val="20"/>
        </w:rPr>
        <w:t xml:space="preserve"> 2), 2015/863 (</w:t>
      </w:r>
      <w:proofErr w:type="spellStart"/>
      <w:r w:rsidRPr="00990DD3">
        <w:rPr>
          <w:color w:val="00435B"/>
          <w:sz w:val="20"/>
          <w:szCs w:val="20"/>
        </w:rPr>
        <w:t>RoHS</w:t>
      </w:r>
      <w:proofErr w:type="spellEnd"/>
      <w:r w:rsidRPr="00990DD3">
        <w:rPr>
          <w:color w:val="00435B"/>
          <w:sz w:val="20"/>
          <w:szCs w:val="20"/>
        </w:rPr>
        <w:t xml:space="preserve"> 2 </w:t>
      </w:r>
      <w:proofErr w:type="spellStart"/>
      <w:r w:rsidRPr="00990DD3">
        <w:rPr>
          <w:color w:val="00435B"/>
          <w:sz w:val="20"/>
          <w:szCs w:val="20"/>
        </w:rPr>
        <w:t>amendment</w:t>
      </w:r>
      <w:proofErr w:type="spellEnd"/>
      <w:r w:rsidRPr="00990DD3">
        <w:rPr>
          <w:color w:val="00435B"/>
          <w:sz w:val="20"/>
          <w:szCs w:val="20"/>
        </w:rPr>
        <w:t xml:space="preserve">)), draudžiančių gamyboje naudoti  aplinkai ir žmogaus sveikatai pavojingas medžiagas (pvz., gyvsidabrį, kadmį, šviną, </w:t>
      </w:r>
      <w:proofErr w:type="spellStart"/>
      <w:r w:rsidRPr="00990DD3">
        <w:rPr>
          <w:color w:val="00435B"/>
          <w:sz w:val="20"/>
          <w:szCs w:val="20"/>
        </w:rPr>
        <w:t>šešiavalentį</w:t>
      </w:r>
      <w:proofErr w:type="spellEnd"/>
      <w:r w:rsidRPr="00990DD3">
        <w:rPr>
          <w:color w:val="00435B"/>
          <w:sz w:val="20"/>
          <w:szCs w:val="20"/>
        </w:rPr>
        <w:t xml:space="preserve"> chromą, o taip pat </w:t>
      </w:r>
      <w:proofErr w:type="spellStart"/>
      <w:r w:rsidRPr="00990DD3">
        <w:rPr>
          <w:color w:val="00435B"/>
          <w:sz w:val="20"/>
          <w:szCs w:val="20"/>
        </w:rPr>
        <w:t>antipirenus</w:t>
      </w:r>
      <w:proofErr w:type="spellEnd"/>
      <w:r w:rsidRPr="00990DD3">
        <w:rPr>
          <w:color w:val="00435B"/>
          <w:sz w:val="20"/>
          <w:szCs w:val="20"/>
        </w:rPr>
        <w:t xml:space="preserve">), reikalavimų įvykdymą. Tiekėjas turi pateikti atitiktį </w:t>
      </w:r>
      <w:proofErr w:type="spellStart"/>
      <w:r w:rsidRPr="00990DD3">
        <w:rPr>
          <w:color w:val="00435B"/>
          <w:sz w:val="20"/>
          <w:szCs w:val="20"/>
        </w:rPr>
        <w:t>RoHS</w:t>
      </w:r>
      <w:proofErr w:type="spellEnd"/>
      <w:r w:rsidRPr="00990DD3">
        <w:rPr>
          <w:color w:val="00435B"/>
          <w:sz w:val="20"/>
          <w:szCs w:val="20"/>
        </w:rPr>
        <w:t xml:space="preserve"> reikalavimams įrodančius dokumentus: gamintojo atitikties deklaracijos kopiją ar nuorodą į gamintojo puslapį.</w:t>
      </w:r>
    </w:p>
    <w:p w14:paraId="54C5DCD5" w14:textId="20496F22" w:rsidR="0013251B" w:rsidRPr="00C64D55" w:rsidRDefault="006B3CE9" w:rsidP="00C64D55">
      <w:pPr>
        <w:pStyle w:val="ListParagraph"/>
        <w:rPr>
          <w:color w:val="00435B"/>
          <w:sz w:val="20"/>
          <w:szCs w:val="20"/>
        </w:rPr>
      </w:pPr>
      <w:r w:rsidRPr="00990DD3">
        <w:rPr>
          <w:color w:val="00435B"/>
          <w:sz w:val="20"/>
          <w:szCs w:val="20"/>
        </w:rPr>
        <w:t xml:space="preserve"> </w:t>
      </w:r>
      <w:r w:rsidR="006B1E4A" w:rsidRPr="00990DD3">
        <w:rPr>
          <w:color w:val="00435B"/>
          <w:sz w:val="20"/>
          <w:szCs w:val="20"/>
        </w:rPr>
        <w:t>Taip pat, tiekiant Prekes Tiekėjas turi mažinti popieriaus sunaudojimą, atsisakyti nebūtino dokumentų kopijavimo ir spausdinimo, rengiama dokumentacija Pirkėjui turi būti pateikti tik elektroniniu formatu, o dokumentacija, kuri turi būti pasirašoma turi būti pasirašomi elektroniniu parašu. Paslaugų teikėjas turi užtikrinti, kad Paslaugų teikimo metu bus tinkamai rūšiuojamos atliekos, o medicininės atliekos teikiamos utilizuoti pagal teisės aktų nustatytus reikalavimus.</w:t>
      </w:r>
    </w:p>
    <w:p w14:paraId="5A5476F7" w14:textId="77777777" w:rsidR="007A23D1" w:rsidRPr="00990DD3" w:rsidRDefault="007A23D1" w:rsidP="00692C9C">
      <w:pPr>
        <w:spacing w:after="0" w:line="240" w:lineRule="auto"/>
        <w:ind w:left="0" w:right="57" w:firstLine="0"/>
        <w:rPr>
          <w:color w:val="00435B"/>
          <w:szCs w:val="20"/>
        </w:rPr>
      </w:pPr>
    </w:p>
    <w:p w14:paraId="151C0673" w14:textId="518831D6" w:rsidR="0007311F" w:rsidRPr="005B727F" w:rsidRDefault="00092203" w:rsidP="00C0496A">
      <w:pPr>
        <w:pStyle w:val="ListParagraph"/>
        <w:numPr>
          <w:ilvl w:val="0"/>
          <w:numId w:val="15"/>
        </w:numPr>
        <w:tabs>
          <w:tab w:val="left" w:pos="993"/>
        </w:tabs>
        <w:spacing w:line="240" w:lineRule="auto"/>
        <w:ind w:right="57"/>
        <w:rPr>
          <w:b/>
          <w:bCs/>
          <w:color w:val="00435B"/>
          <w:sz w:val="20"/>
          <w:szCs w:val="20"/>
        </w:rPr>
      </w:pPr>
      <w:r w:rsidRPr="005B727F">
        <w:rPr>
          <w:b/>
          <w:bCs/>
          <w:color w:val="00435B"/>
          <w:sz w:val="20"/>
          <w:szCs w:val="20"/>
        </w:rPr>
        <w:t>TECHNINIAI REIKALAVIMAI:</w:t>
      </w:r>
    </w:p>
    <w:p w14:paraId="34E50F1F" w14:textId="77777777" w:rsidR="002F2ED9" w:rsidRDefault="002F2ED9" w:rsidP="002F2ED9">
      <w:pPr>
        <w:pStyle w:val="ListParagraph"/>
        <w:tabs>
          <w:tab w:val="left" w:pos="993"/>
        </w:tabs>
        <w:spacing w:line="240" w:lineRule="auto"/>
        <w:ind w:left="396" w:right="57"/>
        <w:rPr>
          <w:b/>
          <w:bCs/>
          <w:color w:val="00435B"/>
          <w:szCs w:val="20"/>
        </w:rPr>
      </w:pPr>
    </w:p>
    <w:p w14:paraId="7F7EDBD0" w14:textId="20FA4AB7" w:rsidR="003F0B0A" w:rsidRPr="00093C7F" w:rsidRDefault="008F00AF" w:rsidP="003F0B0A">
      <w:pPr>
        <w:pStyle w:val="ListParagraph"/>
        <w:numPr>
          <w:ilvl w:val="1"/>
          <w:numId w:val="15"/>
        </w:numPr>
        <w:tabs>
          <w:tab w:val="left" w:pos="993"/>
        </w:tabs>
        <w:spacing w:line="240" w:lineRule="auto"/>
        <w:ind w:right="57"/>
        <w:rPr>
          <w:b/>
          <w:bCs/>
          <w:i/>
          <w:iCs/>
          <w:color w:val="00435B"/>
          <w:sz w:val="20"/>
          <w:szCs w:val="20"/>
        </w:rPr>
      </w:pPr>
      <w:r w:rsidRPr="00093C7F">
        <w:rPr>
          <w:b/>
          <w:bCs/>
          <w:i/>
          <w:iCs/>
          <w:color w:val="00435B"/>
          <w:sz w:val="20"/>
          <w:szCs w:val="20"/>
        </w:rPr>
        <w:t xml:space="preserve">Pagrindinis </w:t>
      </w:r>
      <w:r w:rsidR="003F0B0A" w:rsidRPr="00093C7F">
        <w:rPr>
          <w:b/>
          <w:bCs/>
          <w:i/>
          <w:iCs/>
          <w:color w:val="00435B"/>
          <w:sz w:val="20"/>
          <w:szCs w:val="20"/>
        </w:rPr>
        <w:t>(</w:t>
      </w:r>
      <w:proofErr w:type="spellStart"/>
      <w:r w:rsidR="003F0B0A" w:rsidRPr="00093C7F">
        <w:rPr>
          <w:b/>
          <w:bCs/>
          <w:i/>
          <w:iCs/>
          <w:color w:val="00435B"/>
          <w:sz w:val="20"/>
          <w:szCs w:val="20"/>
        </w:rPr>
        <w:t>Core</w:t>
      </w:r>
      <w:proofErr w:type="spellEnd"/>
      <w:r w:rsidR="003F0B0A" w:rsidRPr="00093C7F">
        <w:rPr>
          <w:b/>
          <w:bCs/>
          <w:i/>
          <w:iCs/>
          <w:color w:val="00435B"/>
          <w:sz w:val="20"/>
          <w:szCs w:val="20"/>
        </w:rPr>
        <w:t>) komutatorius</w:t>
      </w:r>
      <w:r w:rsidR="0024117C" w:rsidRPr="00093C7F">
        <w:rPr>
          <w:b/>
          <w:bCs/>
          <w:i/>
          <w:iCs/>
          <w:color w:val="00435B"/>
          <w:sz w:val="20"/>
          <w:szCs w:val="20"/>
        </w:rPr>
        <w:t xml:space="preserve"> – 2 vnt.</w:t>
      </w:r>
    </w:p>
    <w:p w14:paraId="119ACB7E" w14:textId="77777777" w:rsidR="002F2ED9" w:rsidRPr="00290200" w:rsidRDefault="002F2ED9" w:rsidP="002F2ED9">
      <w:pPr>
        <w:pStyle w:val="ListParagraph"/>
        <w:tabs>
          <w:tab w:val="left" w:pos="993"/>
        </w:tabs>
        <w:spacing w:line="240" w:lineRule="auto"/>
        <w:ind w:right="57"/>
        <w:rPr>
          <w:color w:val="00435B"/>
          <w:szCs w:val="20"/>
        </w:rPr>
      </w:pPr>
    </w:p>
    <w:p w14:paraId="26EB2AC2" w14:textId="5B85F609" w:rsidR="00F961D9" w:rsidRPr="00A74FFF" w:rsidRDefault="0089353C" w:rsidP="00F961D9">
      <w:pPr>
        <w:pStyle w:val="ListParagraph"/>
        <w:numPr>
          <w:ilvl w:val="2"/>
          <w:numId w:val="15"/>
        </w:numPr>
        <w:tabs>
          <w:tab w:val="left" w:pos="993"/>
        </w:tabs>
        <w:spacing w:line="240" w:lineRule="auto"/>
        <w:ind w:right="57"/>
        <w:rPr>
          <w:color w:val="00435B"/>
          <w:sz w:val="20"/>
          <w:szCs w:val="20"/>
        </w:rPr>
      </w:pPr>
      <w:r>
        <w:rPr>
          <w:color w:val="00435B"/>
          <w:sz w:val="20"/>
          <w:szCs w:val="20"/>
        </w:rPr>
        <w:t>T</w:t>
      </w:r>
      <w:r w:rsidR="00F961D9" w:rsidRPr="00A74FFF">
        <w:rPr>
          <w:color w:val="00435B"/>
          <w:sz w:val="20"/>
          <w:szCs w:val="20"/>
        </w:rPr>
        <w:t>rečio lygio (</w:t>
      </w:r>
      <w:proofErr w:type="spellStart"/>
      <w:r w:rsidR="00F961D9" w:rsidRPr="00A74FFF">
        <w:rPr>
          <w:color w:val="00435B"/>
          <w:sz w:val="20"/>
          <w:szCs w:val="20"/>
        </w:rPr>
        <w:t>Layer</w:t>
      </w:r>
      <w:proofErr w:type="spellEnd"/>
      <w:r w:rsidR="00F961D9" w:rsidRPr="00A74FFF">
        <w:rPr>
          <w:color w:val="00435B"/>
          <w:sz w:val="20"/>
          <w:szCs w:val="20"/>
        </w:rPr>
        <w:t xml:space="preserve"> 3) </w:t>
      </w:r>
      <w:r>
        <w:rPr>
          <w:color w:val="00435B"/>
          <w:sz w:val="20"/>
          <w:szCs w:val="20"/>
        </w:rPr>
        <w:t>komutatorius</w:t>
      </w:r>
      <w:r w:rsidR="00D44CB3">
        <w:rPr>
          <w:color w:val="00435B"/>
          <w:sz w:val="20"/>
          <w:szCs w:val="20"/>
        </w:rPr>
        <w:t xml:space="preserve"> su </w:t>
      </w:r>
      <w:r w:rsidR="00F961D9" w:rsidRPr="00A74FFF">
        <w:rPr>
          <w:color w:val="00435B"/>
          <w:sz w:val="20"/>
          <w:szCs w:val="20"/>
        </w:rPr>
        <w:t xml:space="preserve"> galimyb</w:t>
      </w:r>
      <w:r w:rsidR="00D44CB3">
        <w:rPr>
          <w:color w:val="00435B"/>
          <w:sz w:val="20"/>
          <w:szCs w:val="20"/>
        </w:rPr>
        <w:t>e</w:t>
      </w:r>
      <w:r w:rsidR="00F961D9" w:rsidRPr="00A74FFF">
        <w:rPr>
          <w:color w:val="00435B"/>
          <w:sz w:val="20"/>
          <w:szCs w:val="20"/>
        </w:rPr>
        <w:t xml:space="preserve"> jungtis į rietuvę (</w:t>
      </w:r>
      <w:proofErr w:type="spellStart"/>
      <w:r w:rsidR="00F961D9" w:rsidRPr="00A74FFF">
        <w:rPr>
          <w:color w:val="00435B"/>
          <w:sz w:val="20"/>
          <w:szCs w:val="20"/>
        </w:rPr>
        <w:t>stacking</w:t>
      </w:r>
      <w:proofErr w:type="spellEnd"/>
      <w:r w:rsidR="00F961D9" w:rsidRPr="00A74FFF">
        <w:rPr>
          <w:color w:val="00435B"/>
          <w:sz w:val="20"/>
          <w:szCs w:val="20"/>
        </w:rPr>
        <w:t>);</w:t>
      </w:r>
    </w:p>
    <w:p w14:paraId="26D411B2" w14:textId="77777777" w:rsidR="00F961D9" w:rsidRPr="00A74FFF" w:rsidRDefault="00F961D9" w:rsidP="00F961D9">
      <w:pPr>
        <w:pStyle w:val="ListParagraph"/>
        <w:numPr>
          <w:ilvl w:val="2"/>
          <w:numId w:val="15"/>
        </w:numPr>
        <w:tabs>
          <w:tab w:val="left" w:pos="993"/>
        </w:tabs>
        <w:spacing w:line="240" w:lineRule="auto"/>
        <w:ind w:right="57"/>
        <w:rPr>
          <w:color w:val="00435B"/>
          <w:sz w:val="20"/>
          <w:szCs w:val="20"/>
        </w:rPr>
      </w:pPr>
      <w:r w:rsidRPr="00A74FFF">
        <w:rPr>
          <w:color w:val="00435B"/>
          <w:sz w:val="20"/>
          <w:szCs w:val="20"/>
        </w:rPr>
        <w:t>Korpusas turi būti pritaikytas montuoti į 19” serverių stelažą (</w:t>
      </w:r>
      <w:proofErr w:type="spellStart"/>
      <w:r w:rsidRPr="00A74FFF">
        <w:rPr>
          <w:color w:val="00435B"/>
          <w:sz w:val="20"/>
          <w:szCs w:val="20"/>
        </w:rPr>
        <w:t>rack-mountable</w:t>
      </w:r>
      <w:proofErr w:type="spellEnd"/>
      <w:r w:rsidRPr="00A74FFF">
        <w:rPr>
          <w:color w:val="00435B"/>
          <w:sz w:val="20"/>
          <w:szCs w:val="20"/>
        </w:rPr>
        <w:t>);</w:t>
      </w:r>
    </w:p>
    <w:p w14:paraId="30B79C80" w14:textId="06E1D522" w:rsidR="00F961D9" w:rsidRPr="00A74FFF" w:rsidRDefault="00F961D9" w:rsidP="009772F9">
      <w:pPr>
        <w:pStyle w:val="ListParagraph"/>
        <w:numPr>
          <w:ilvl w:val="3"/>
          <w:numId w:val="15"/>
        </w:numPr>
        <w:tabs>
          <w:tab w:val="left" w:pos="993"/>
        </w:tabs>
        <w:spacing w:line="240" w:lineRule="auto"/>
        <w:ind w:right="57"/>
        <w:rPr>
          <w:color w:val="00435B"/>
          <w:sz w:val="20"/>
          <w:szCs w:val="20"/>
        </w:rPr>
      </w:pPr>
      <w:r w:rsidRPr="00A74FFF">
        <w:rPr>
          <w:color w:val="00435B"/>
          <w:sz w:val="20"/>
          <w:szCs w:val="20"/>
        </w:rPr>
        <w:t>Kartu su įrengini</w:t>
      </w:r>
      <w:r w:rsidR="00AC4619">
        <w:rPr>
          <w:color w:val="00435B"/>
          <w:sz w:val="20"/>
          <w:szCs w:val="20"/>
        </w:rPr>
        <w:t>u</w:t>
      </w:r>
      <w:r w:rsidRPr="00A74FFF">
        <w:rPr>
          <w:color w:val="00435B"/>
          <w:sz w:val="20"/>
          <w:szCs w:val="20"/>
        </w:rPr>
        <w:t xml:space="preserve"> turi būti pateikti visi reikalingi montavimo priedai.</w:t>
      </w:r>
    </w:p>
    <w:p w14:paraId="0EFBB53E" w14:textId="059FD543" w:rsidR="00F961D9" w:rsidRPr="00A74FFF" w:rsidRDefault="00F961D9" w:rsidP="00F961D9">
      <w:pPr>
        <w:pStyle w:val="ListParagraph"/>
        <w:numPr>
          <w:ilvl w:val="2"/>
          <w:numId w:val="15"/>
        </w:numPr>
        <w:tabs>
          <w:tab w:val="left" w:pos="993"/>
        </w:tabs>
        <w:spacing w:line="240" w:lineRule="auto"/>
        <w:ind w:right="57"/>
        <w:rPr>
          <w:color w:val="00435B"/>
          <w:sz w:val="20"/>
          <w:szCs w:val="20"/>
        </w:rPr>
      </w:pPr>
      <w:r w:rsidRPr="00A74FFF">
        <w:rPr>
          <w:color w:val="00435B"/>
          <w:sz w:val="20"/>
          <w:szCs w:val="20"/>
        </w:rPr>
        <w:t>Komutatoriuje turi būti ne mažiau kaip 12x 1G/10G</w:t>
      </w:r>
      <w:r w:rsidR="0037204A">
        <w:rPr>
          <w:color w:val="00435B"/>
          <w:sz w:val="20"/>
          <w:szCs w:val="20"/>
        </w:rPr>
        <w:t xml:space="preserve"> </w:t>
      </w:r>
      <w:r w:rsidRPr="00A74FFF">
        <w:rPr>
          <w:color w:val="00435B"/>
          <w:sz w:val="20"/>
          <w:szCs w:val="20"/>
        </w:rPr>
        <w:t>optiniai prievadai</w:t>
      </w:r>
    </w:p>
    <w:p w14:paraId="6964BDB9" w14:textId="197F416B" w:rsidR="00F961D9" w:rsidRPr="00A74FFF" w:rsidRDefault="00F961D9" w:rsidP="00F961D9">
      <w:pPr>
        <w:pStyle w:val="ListParagraph"/>
        <w:numPr>
          <w:ilvl w:val="2"/>
          <w:numId w:val="15"/>
        </w:numPr>
        <w:tabs>
          <w:tab w:val="left" w:pos="993"/>
        </w:tabs>
        <w:spacing w:line="240" w:lineRule="auto"/>
        <w:ind w:right="57"/>
        <w:rPr>
          <w:color w:val="00435B"/>
          <w:sz w:val="20"/>
          <w:szCs w:val="20"/>
        </w:rPr>
      </w:pPr>
      <w:r w:rsidRPr="00A74FFF">
        <w:rPr>
          <w:color w:val="00435B"/>
          <w:sz w:val="20"/>
          <w:szCs w:val="20"/>
        </w:rPr>
        <w:t>Komutavimo pajėgumas  ne maže</w:t>
      </w:r>
      <w:r w:rsidR="00375C2A">
        <w:rPr>
          <w:color w:val="00435B"/>
          <w:sz w:val="20"/>
          <w:szCs w:val="20"/>
        </w:rPr>
        <w:t>s</w:t>
      </w:r>
      <w:r w:rsidRPr="00A74FFF">
        <w:rPr>
          <w:color w:val="00435B"/>
          <w:sz w:val="20"/>
          <w:szCs w:val="20"/>
        </w:rPr>
        <w:t xml:space="preserve">nis nei </w:t>
      </w:r>
      <w:r w:rsidR="0008043B">
        <w:rPr>
          <w:color w:val="00435B"/>
          <w:sz w:val="20"/>
          <w:szCs w:val="20"/>
        </w:rPr>
        <w:t>88</w:t>
      </w:r>
      <w:r w:rsidRPr="00A74FFF">
        <w:rPr>
          <w:color w:val="00435B"/>
          <w:sz w:val="20"/>
          <w:szCs w:val="20"/>
        </w:rPr>
        <w:t xml:space="preserve">0 </w:t>
      </w:r>
      <w:proofErr w:type="spellStart"/>
      <w:r w:rsidRPr="00A74FFF">
        <w:rPr>
          <w:color w:val="00435B"/>
          <w:sz w:val="20"/>
          <w:szCs w:val="20"/>
        </w:rPr>
        <w:t>Gbps</w:t>
      </w:r>
      <w:proofErr w:type="spellEnd"/>
      <w:r w:rsidRPr="00A74FFF">
        <w:rPr>
          <w:color w:val="00435B"/>
          <w:sz w:val="20"/>
          <w:szCs w:val="20"/>
        </w:rPr>
        <w:t>;</w:t>
      </w:r>
    </w:p>
    <w:p w14:paraId="58CF56DF" w14:textId="37A5FB49" w:rsidR="00F961D9" w:rsidRPr="00A74FFF" w:rsidRDefault="00F961D9" w:rsidP="00F961D9">
      <w:pPr>
        <w:pStyle w:val="ListParagraph"/>
        <w:numPr>
          <w:ilvl w:val="2"/>
          <w:numId w:val="15"/>
        </w:numPr>
        <w:tabs>
          <w:tab w:val="left" w:pos="993"/>
        </w:tabs>
        <w:spacing w:line="240" w:lineRule="auto"/>
        <w:ind w:right="57"/>
        <w:rPr>
          <w:color w:val="00435B"/>
          <w:sz w:val="20"/>
          <w:szCs w:val="20"/>
        </w:rPr>
      </w:pPr>
      <w:r w:rsidRPr="00A74FFF">
        <w:rPr>
          <w:color w:val="00435B"/>
          <w:sz w:val="20"/>
          <w:szCs w:val="20"/>
        </w:rPr>
        <w:t>Persiuntimo sparta  ne mažesn</w:t>
      </w:r>
      <w:r w:rsidR="00AC4619">
        <w:rPr>
          <w:color w:val="00435B"/>
          <w:sz w:val="20"/>
          <w:szCs w:val="20"/>
        </w:rPr>
        <w:t>ė</w:t>
      </w:r>
      <w:r w:rsidRPr="00A74FFF">
        <w:rPr>
          <w:color w:val="00435B"/>
          <w:sz w:val="20"/>
          <w:szCs w:val="20"/>
        </w:rPr>
        <w:t xml:space="preserve"> nei </w:t>
      </w:r>
      <w:r w:rsidR="00AD554A">
        <w:rPr>
          <w:color w:val="00435B"/>
          <w:sz w:val="20"/>
          <w:szCs w:val="20"/>
        </w:rPr>
        <w:t>65</w:t>
      </w:r>
      <w:r w:rsidRPr="00A74FFF">
        <w:rPr>
          <w:color w:val="00435B"/>
          <w:sz w:val="20"/>
          <w:szCs w:val="20"/>
        </w:rPr>
        <w:t xml:space="preserve">4 </w:t>
      </w:r>
      <w:proofErr w:type="spellStart"/>
      <w:r w:rsidRPr="00A74FFF">
        <w:rPr>
          <w:color w:val="00435B"/>
          <w:sz w:val="20"/>
          <w:szCs w:val="20"/>
        </w:rPr>
        <w:t>Mpps</w:t>
      </w:r>
      <w:proofErr w:type="spellEnd"/>
      <w:r w:rsidRPr="00A74FFF">
        <w:rPr>
          <w:color w:val="00435B"/>
          <w:sz w:val="20"/>
          <w:szCs w:val="20"/>
        </w:rPr>
        <w:t xml:space="preserve">; </w:t>
      </w:r>
    </w:p>
    <w:p w14:paraId="25447BBC" w14:textId="40743E59" w:rsidR="00F961D9" w:rsidRPr="00A74FFF" w:rsidRDefault="00F961D9" w:rsidP="00F961D9">
      <w:pPr>
        <w:pStyle w:val="ListParagraph"/>
        <w:numPr>
          <w:ilvl w:val="2"/>
          <w:numId w:val="15"/>
        </w:numPr>
        <w:tabs>
          <w:tab w:val="left" w:pos="993"/>
        </w:tabs>
        <w:spacing w:line="240" w:lineRule="auto"/>
        <w:ind w:right="57"/>
        <w:rPr>
          <w:color w:val="00435B"/>
          <w:sz w:val="20"/>
          <w:szCs w:val="20"/>
        </w:rPr>
      </w:pPr>
      <w:r w:rsidRPr="00A74FFF">
        <w:rPr>
          <w:color w:val="00435B"/>
          <w:sz w:val="20"/>
          <w:szCs w:val="20"/>
        </w:rPr>
        <w:t>Rietuvės (</w:t>
      </w:r>
      <w:proofErr w:type="spellStart"/>
      <w:r w:rsidRPr="00A74FFF">
        <w:rPr>
          <w:color w:val="00435B"/>
          <w:sz w:val="20"/>
          <w:szCs w:val="20"/>
        </w:rPr>
        <w:t>stacking</w:t>
      </w:r>
      <w:proofErr w:type="spellEnd"/>
      <w:r w:rsidRPr="00A74FFF">
        <w:rPr>
          <w:color w:val="00435B"/>
          <w:sz w:val="20"/>
          <w:szCs w:val="20"/>
        </w:rPr>
        <w:t xml:space="preserve">) pralaidumo juosta turi būti ne mažesnė nei </w:t>
      </w:r>
      <w:r w:rsidR="00F81E92">
        <w:rPr>
          <w:color w:val="00435B"/>
          <w:sz w:val="20"/>
          <w:szCs w:val="20"/>
        </w:rPr>
        <w:t xml:space="preserve">200 </w:t>
      </w:r>
      <w:proofErr w:type="spellStart"/>
      <w:r w:rsidR="00F81E92">
        <w:rPr>
          <w:color w:val="00435B"/>
          <w:sz w:val="20"/>
          <w:szCs w:val="20"/>
        </w:rPr>
        <w:t>G</w:t>
      </w:r>
      <w:r w:rsidRPr="00A74FFF">
        <w:rPr>
          <w:color w:val="00435B"/>
          <w:sz w:val="20"/>
          <w:szCs w:val="20"/>
        </w:rPr>
        <w:t>bps</w:t>
      </w:r>
      <w:proofErr w:type="spellEnd"/>
      <w:r w:rsidRPr="00A74FFF">
        <w:rPr>
          <w:color w:val="00435B"/>
          <w:sz w:val="20"/>
          <w:szCs w:val="20"/>
        </w:rPr>
        <w:t>;</w:t>
      </w:r>
    </w:p>
    <w:p w14:paraId="4F4BA327" w14:textId="77777777" w:rsidR="00F961D9" w:rsidRPr="00A74FFF" w:rsidRDefault="00F961D9" w:rsidP="00F961D9">
      <w:pPr>
        <w:pStyle w:val="ListParagraph"/>
        <w:numPr>
          <w:ilvl w:val="2"/>
          <w:numId w:val="15"/>
        </w:numPr>
        <w:tabs>
          <w:tab w:val="left" w:pos="993"/>
        </w:tabs>
        <w:spacing w:line="240" w:lineRule="auto"/>
        <w:ind w:right="57"/>
        <w:rPr>
          <w:color w:val="00435B"/>
          <w:sz w:val="20"/>
          <w:szCs w:val="20"/>
        </w:rPr>
      </w:pPr>
      <w:r w:rsidRPr="00A74FFF">
        <w:rPr>
          <w:color w:val="00435B"/>
          <w:sz w:val="20"/>
          <w:szCs w:val="20"/>
        </w:rPr>
        <w:t>Turi palaikyti ne mažiau 8 įrenginių viename rietuvės telkinyje (</w:t>
      </w:r>
      <w:proofErr w:type="spellStart"/>
      <w:r w:rsidRPr="00A74FFF">
        <w:rPr>
          <w:color w:val="00435B"/>
          <w:sz w:val="20"/>
          <w:szCs w:val="20"/>
        </w:rPr>
        <w:t>stack</w:t>
      </w:r>
      <w:proofErr w:type="spellEnd"/>
      <w:r w:rsidRPr="00A74FFF">
        <w:rPr>
          <w:color w:val="00435B"/>
          <w:sz w:val="20"/>
          <w:szCs w:val="20"/>
        </w:rPr>
        <w:t>)</w:t>
      </w:r>
    </w:p>
    <w:p w14:paraId="310C6FB0" w14:textId="365DF170" w:rsidR="00CD3726" w:rsidRPr="00CD3726" w:rsidRDefault="00CD3726" w:rsidP="00CD3726">
      <w:pPr>
        <w:pStyle w:val="ListParagraph"/>
        <w:numPr>
          <w:ilvl w:val="2"/>
          <w:numId w:val="15"/>
        </w:numPr>
        <w:rPr>
          <w:color w:val="00435B"/>
          <w:sz w:val="20"/>
          <w:szCs w:val="20"/>
        </w:rPr>
      </w:pPr>
      <w:r w:rsidRPr="00CD3726">
        <w:rPr>
          <w:color w:val="00435B"/>
          <w:sz w:val="20"/>
          <w:szCs w:val="20"/>
        </w:rPr>
        <w:t xml:space="preserve">Tiekėjas privalo pristatyti visus reikalingus komponentus (prietaisų priedus ir kabelius), kad įrenginiai būtų sujungti į rietuvę pagal gamintojo </w:t>
      </w:r>
      <w:proofErr w:type="spellStart"/>
      <w:r w:rsidRPr="00CD3726">
        <w:rPr>
          <w:color w:val="00435B"/>
          <w:sz w:val="20"/>
          <w:szCs w:val="20"/>
        </w:rPr>
        <w:t>stacking</w:t>
      </w:r>
      <w:proofErr w:type="spellEnd"/>
      <w:r w:rsidRPr="00CD3726">
        <w:rPr>
          <w:color w:val="00435B"/>
          <w:sz w:val="20"/>
          <w:szCs w:val="20"/>
        </w:rPr>
        <w:t xml:space="preserve"> metodiką, be papildomų pirkinių.</w:t>
      </w:r>
    </w:p>
    <w:p w14:paraId="6078EC9E" w14:textId="583142FA" w:rsidR="00F961D9" w:rsidRPr="00A74FFF" w:rsidRDefault="00F961D9" w:rsidP="00F961D9">
      <w:pPr>
        <w:pStyle w:val="ListParagraph"/>
        <w:numPr>
          <w:ilvl w:val="2"/>
          <w:numId w:val="15"/>
        </w:numPr>
        <w:tabs>
          <w:tab w:val="left" w:pos="993"/>
        </w:tabs>
        <w:spacing w:line="240" w:lineRule="auto"/>
        <w:ind w:right="57"/>
        <w:rPr>
          <w:color w:val="00435B"/>
          <w:sz w:val="20"/>
          <w:szCs w:val="20"/>
        </w:rPr>
      </w:pPr>
      <w:r w:rsidRPr="00A74FFF">
        <w:rPr>
          <w:color w:val="00435B"/>
          <w:sz w:val="20"/>
          <w:szCs w:val="20"/>
        </w:rPr>
        <w:t xml:space="preserve">Įrenginys privalo turėti </w:t>
      </w:r>
      <w:r w:rsidR="003D1655">
        <w:rPr>
          <w:color w:val="00435B"/>
          <w:sz w:val="20"/>
          <w:szCs w:val="20"/>
        </w:rPr>
        <w:t xml:space="preserve">ne </w:t>
      </w:r>
      <w:proofErr w:type="spellStart"/>
      <w:r w:rsidR="003D1655">
        <w:rPr>
          <w:color w:val="00435B"/>
          <w:sz w:val="20"/>
          <w:szCs w:val="20"/>
        </w:rPr>
        <w:t>maž</w:t>
      </w:r>
      <w:r w:rsidR="003D1655">
        <w:rPr>
          <w:color w:val="00435B"/>
          <w:sz w:val="20"/>
          <w:szCs w:val="20"/>
          <w:lang w:val="en-US"/>
        </w:rPr>
        <w:t>iau</w:t>
      </w:r>
      <w:proofErr w:type="spellEnd"/>
      <w:r w:rsidR="003D1655">
        <w:rPr>
          <w:color w:val="00435B"/>
          <w:sz w:val="20"/>
          <w:szCs w:val="20"/>
          <w:lang w:val="en-US"/>
        </w:rPr>
        <w:t xml:space="preserve"> </w:t>
      </w:r>
      <w:proofErr w:type="spellStart"/>
      <w:r w:rsidR="003D1655">
        <w:rPr>
          <w:color w:val="00435B"/>
          <w:sz w:val="20"/>
          <w:szCs w:val="20"/>
          <w:lang w:val="en-US"/>
        </w:rPr>
        <w:t>kaip</w:t>
      </w:r>
      <w:proofErr w:type="spellEnd"/>
      <w:r w:rsidR="003D1655">
        <w:rPr>
          <w:color w:val="00435B"/>
          <w:sz w:val="20"/>
          <w:szCs w:val="20"/>
          <w:lang w:val="en-US"/>
        </w:rPr>
        <w:t xml:space="preserve"> </w:t>
      </w:r>
      <w:r w:rsidRPr="00A74FFF">
        <w:rPr>
          <w:color w:val="00435B"/>
          <w:sz w:val="20"/>
          <w:szCs w:val="20"/>
        </w:rPr>
        <w:t>du maitinimo šaltinius</w:t>
      </w:r>
    </w:p>
    <w:p w14:paraId="208651C0" w14:textId="6EB58068" w:rsidR="009772F9" w:rsidRPr="00A74FFF" w:rsidRDefault="009772F9" w:rsidP="00E11714">
      <w:pPr>
        <w:pStyle w:val="ListParagraph"/>
        <w:numPr>
          <w:ilvl w:val="2"/>
          <w:numId w:val="15"/>
        </w:numPr>
        <w:tabs>
          <w:tab w:val="left" w:pos="993"/>
        </w:tabs>
        <w:spacing w:line="240" w:lineRule="auto"/>
        <w:ind w:right="57"/>
        <w:rPr>
          <w:color w:val="00435B"/>
          <w:sz w:val="20"/>
          <w:szCs w:val="20"/>
        </w:rPr>
      </w:pPr>
      <w:r w:rsidRPr="00A74FFF">
        <w:rPr>
          <w:color w:val="00435B"/>
          <w:sz w:val="20"/>
          <w:szCs w:val="20"/>
        </w:rPr>
        <w:t xml:space="preserve">Komutatorius turi </w:t>
      </w:r>
      <w:r w:rsidR="0082667B">
        <w:rPr>
          <w:color w:val="00435B"/>
          <w:sz w:val="20"/>
          <w:szCs w:val="20"/>
        </w:rPr>
        <w:t>turėti galimybes ne mažesnes</w:t>
      </w:r>
      <w:r w:rsidRPr="00A74FFF">
        <w:rPr>
          <w:color w:val="00435B"/>
          <w:sz w:val="20"/>
          <w:szCs w:val="20"/>
        </w:rPr>
        <w:t xml:space="preserve"> kaip:</w:t>
      </w:r>
    </w:p>
    <w:p w14:paraId="5BFAF895"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32 000 MAC adresų įrašų;</w:t>
      </w:r>
    </w:p>
    <w:p w14:paraId="461F510F"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4094 VLAN;</w:t>
      </w:r>
    </w:p>
    <w:p w14:paraId="3A7579A0"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1000 SVI (perjungtų virtualių sąsajų);</w:t>
      </w:r>
    </w:p>
    <w:p w14:paraId="47C7CC69"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38 000 IPv4 maršrutų;</w:t>
      </w:r>
    </w:p>
    <w:p w14:paraId="56F9B774"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 xml:space="preserve">8 000 </w:t>
      </w:r>
      <w:proofErr w:type="spellStart"/>
      <w:r w:rsidRPr="00A74FFF">
        <w:rPr>
          <w:color w:val="00435B"/>
          <w:sz w:val="20"/>
          <w:szCs w:val="20"/>
        </w:rPr>
        <w:t>multicast</w:t>
      </w:r>
      <w:proofErr w:type="spellEnd"/>
      <w:r w:rsidRPr="00A74FFF">
        <w:rPr>
          <w:color w:val="00435B"/>
          <w:sz w:val="20"/>
          <w:szCs w:val="20"/>
        </w:rPr>
        <w:t xml:space="preserve"> įrašų;</w:t>
      </w:r>
    </w:p>
    <w:p w14:paraId="44FFB8C7"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8000 ACL įrašų;</w:t>
      </w:r>
    </w:p>
    <w:p w14:paraId="216089C1" w14:textId="3CF03D4D" w:rsidR="009772F9" w:rsidRPr="00A74FFF" w:rsidRDefault="00F9392D" w:rsidP="003F08FA">
      <w:pPr>
        <w:pStyle w:val="ListParagraph"/>
        <w:numPr>
          <w:ilvl w:val="3"/>
          <w:numId w:val="15"/>
        </w:numPr>
        <w:tabs>
          <w:tab w:val="left" w:pos="993"/>
          <w:tab w:val="left" w:pos="1843"/>
        </w:tabs>
        <w:spacing w:line="240" w:lineRule="auto"/>
        <w:ind w:right="57"/>
        <w:rPr>
          <w:color w:val="00435B"/>
          <w:sz w:val="20"/>
          <w:szCs w:val="20"/>
        </w:rPr>
      </w:pPr>
      <w:r w:rsidRPr="00F9392D">
        <w:rPr>
          <w:color w:val="00435B"/>
          <w:sz w:val="20"/>
          <w:szCs w:val="20"/>
        </w:rPr>
        <w:t>Turi palaikyti tinklo srautų (</w:t>
      </w:r>
      <w:proofErr w:type="spellStart"/>
      <w:r w:rsidRPr="00F9392D">
        <w:rPr>
          <w:color w:val="00435B"/>
          <w:sz w:val="20"/>
          <w:szCs w:val="20"/>
        </w:rPr>
        <w:t>NetFlow</w:t>
      </w:r>
      <w:proofErr w:type="spellEnd"/>
      <w:r w:rsidRPr="00F9392D">
        <w:rPr>
          <w:color w:val="00435B"/>
          <w:sz w:val="20"/>
          <w:szCs w:val="20"/>
        </w:rPr>
        <w:t xml:space="preserve">, </w:t>
      </w:r>
      <w:proofErr w:type="spellStart"/>
      <w:r w:rsidRPr="00F9392D">
        <w:rPr>
          <w:color w:val="00435B"/>
          <w:sz w:val="20"/>
          <w:szCs w:val="20"/>
        </w:rPr>
        <w:t>sFlow</w:t>
      </w:r>
      <w:proofErr w:type="spellEnd"/>
      <w:r w:rsidRPr="00F9392D">
        <w:rPr>
          <w:color w:val="00435B"/>
          <w:sz w:val="20"/>
          <w:szCs w:val="20"/>
        </w:rPr>
        <w:t xml:space="preserve">, IPFIX ar lygiavertės technologijos) apskaitą ir (ar) eksportą, ne mažiau kaip </w:t>
      </w:r>
      <w:r w:rsidR="002F18D1">
        <w:rPr>
          <w:color w:val="00435B"/>
          <w:sz w:val="20"/>
          <w:szCs w:val="20"/>
        </w:rPr>
        <w:t>19</w:t>
      </w:r>
      <w:r w:rsidR="002F18D1" w:rsidRPr="00F9392D">
        <w:rPr>
          <w:color w:val="00435B"/>
          <w:sz w:val="20"/>
          <w:szCs w:val="20"/>
        </w:rPr>
        <w:t xml:space="preserve"> </w:t>
      </w:r>
      <w:r w:rsidRPr="00F9392D">
        <w:rPr>
          <w:color w:val="00435B"/>
          <w:sz w:val="20"/>
          <w:szCs w:val="20"/>
        </w:rPr>
        <w:t>000 srautų įrašų.</w:t>
      </w:r>
    </w:p>
    <w:p w14:paraId="12B41DFD" w14:textId="6832D28A" w:rsidR="00234F72" w:rsidRPr="00817D6B"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 xml:space="preserve">Turi palaikyti </w:t>
      </w:r>
      <w:proofErr w:type="spellStart"/>
      <w:r w:rsidRPr="00A74FFF">
        <w:rPr>
          <w:color w:val="00435B"/>
          <w:sz w:val="20"/>
          <w:szCs w:val="20"/>
        </w:rPr>
        <w:t>Jumbo</w:t>
      </w:r>
      <w:proofErr w:type="spellEnd"/>
      <w:r w:rsidRPr="00A74FFF">
        <w:rPr>
          <w:color w:val="00435B"/>
          <w:sz w:val="20"/>
          <w:szCs w:val="20"/>
        </w:rPr>
        <w:t xml:space="preserve"> kadrus, kurių dydis ne mažesnis kaip 9198 baitų.</w:t>
      </w:r>
    </w:p>
    <w:p w14:paraId="5BABDF78" w14:textId="77777777" w:rsidR="009772F9" w:rsidRPr="00A74FFF" w:rsidRDefault="009772F9" w:rsidP="003F08FA">
      <w:pPr>
        <w:pStyle w:val="ListParagraph"/>
        <w:numPr>
          <w:ilvl w:val="2"/>
          <w:numId w:val="15"/>
        </w:numPr>
        <w:tabs>
          <w:tab w:val="left" w:pos="993"/>
          <w:tab w:val="left" w:pos="1843"/>
        </w:tabs>
        <w:spacing w:line="240" w:lineRule="auto"/>
        <w:ind w:right="57"/>
        <w:rPr>
          <w:color w:val="00435B"/>
          <w:sz w:val="20"/>
          <w:szCs w:val="20"/>
        </w:rPr>
      </w:pPr>
      <w:r w:rsidRPr="00A74FFF">
        <w:rPr>
          <w:color w:val="00435B"/>
          <w:sz w:val="20"/>
          <w:szCs w:val="20"/>
        </w:rPr>
        <w:t>Palaikomi maršruto protokolai turi būti:</w:t>
      </w:r>
    </w:p>
    <w:p w14:paraId="6BA8F521"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proofErr w:type="spellStart"/>
      <w:r w:rsidRPr="00A74FFF">
        <w:rPr>
          <w:color w:val="00435B"/>
          <w:sz w:val="20"/>
          <w:szCs w:val="20"/>
        </w:rPr>
        <w:t>Static</w:t>
      </w:r>
      <w:proofErr w:type="spellEnd"/>
      <w:r w:rsidRPr="00A74FFF">
        <w:rPr>
          <w:color w:val="00435B"/>
          <w:sz w:val="20"/>
          <w:szCs w:val="20"/>
        </w:rPr>
        <w:t xml:space="preserve"> </w:t>
      </w:r>
      <w:proofErr w:type="spellStart"/>
      <w:r w:rsidRPr="00A74FFF">
        <w:rPr>
          <w:color w:val="00435B"/>
          <w:sz w:val="20"/>
          <w:szCs w:val="20"/>
        </w:rPr>
        <w:t>routing</w:t>
      </w:r>
      <w:proofErr w:type="spellEnd"/>
      <w:r w:rsidRPr="00A74FFF">
        <w:rPr>
          <w:color w:val="00435B"/>
          <w:sz w:val="20"/>
          <w:szCs w:val="20"/>
        </w:rPr>
        <w:t>, OSPFv2</w:t>
      </w:r>
    </w:p>
    <w:p w14:paraId="4BD0DA77"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proofErr w:type="spellStart"/>
      <w:r w:rsidRPr="00A74FFF">
        <w:rPr>
          <w:color w:val="00435B"/>
          <w:sz w:val="20"/>
          <w:szCs w:val="20"/>
        </w:rPr>
        <w:t>Multicast</w:t>
      </w:r>
      <w:proofErr w:type="spellEnd"/>
      <w:r w:rsidRPr="00A74FFF">
        <w:rPr>
          <w:color w:val="00435B"/>
          <w:sz w:val="20"/>
          <w:szCs w:val="20"/>
        </w:rPr>
        <w:t xml:space="preserve"> </w:t>
      </w:r>
      <w:proofErr w:type="spellStart"/>
      <w:r w:rsidRPr="00A74FFF">
        <w:rPr>
          <w:color w:val="00435B"/>
          <w:sz w:val="20"/>
          <w:szCs w:val="20"/>
        </w:rPr>
        <w:t>routing</w:t>
      </w:r>
      <w:proofErr w:type="spellEnd"/>
      <w:r w:rsidRPr="00A74FFF">
        <w:rPr>
          <w:color w:val="00435B"/>
          <w:sz w:val="20"/>
          <w:szCs w:val="20"/>
        </w:rPr>
        <w:t xml:space="preserve"> (ASM: PIM-SM)</w:t>
      </w:r>
    </w:p>
    <w:p w14:paraId="2659DB3A"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 xml:space="preserve">DHCP Server, DHCP </w:t>
      </w:r>
      <w:proofErr w:type="spellStart"/>
      <w:r w:rsidRPr="00A74FFF">
        <w:rPr>
          <w:color w:val="00435B"/>
          <w:sz w:val="20"/>
          <w:szCs w:val="20"/>
        </w:rPr>
        <w:t>Relay</w:t>
      </w:r>
      <w:proofErr w:type="spellEnd"/>
    </w:p>
    <w:p w14:paraId="7A8A4A88" w14:textId="3867F646"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proofErr w:type="spellStart"/>
      <w:r w:rsidRPr="00A74FFF">
        <w:rPr>
          <w:color w:val="00435B"/>
          <w:sz w:val="20"/>
          <w:szCs w:val="20"/>
        </w:rPr>
        <w:t>Multiple</w:t>
      </w:r>
      <w:proofErr w:type="spellEnd"/>
      <w:r w:rsidRPr="00A74FFF">
        <w:rPr>
          <w:color w:val="00435B"/>
          <w:sz w:val="20"/>
          <w:szCs w:val="20"/>
        </w:rPr>
        <w:t xml:space="preserve"> </w:t>
      </w:r>
      <w:proofErr w:type="spellStart"/>
      <w:r w:rsidRPr="00A74FFF">
        <w:rPr>
          <w:color w:val="00435B"/>
          <w:sz w:val="20"/>
          <w:szCs w:val="20"/>
        </w:rPr>
        <w:t>Spanning</w:t>
      </w:r>
      <w:proofErr w:type="spellEnd"/>
      <w:r w:rsidRPr="00A74FFF">
        <w:rPr>
          <w:color w:val="00435B"/>
          <w:sz w:val="20"/>
          <w:szCs w:val="20"/>
        </w:rPr>
        <w:t xml:space="preserve"> </w:t>
      </w:r>
      <w:proofErr w:type="spellStart"/>
      <w:r w:rsidRPr="00A74FFF">
        <w:rPr>
          <w:color w:val="00435B"/>
          <w:sz w:val="20"/>
          <w:szCs w:val="20"/>
        </w:rPr>
        <w:t>Tree</w:t>
      </w:r>
      <w:proofErr w:type="spellEnd"/>
      <w:r w:rsidRPr="00A74FFF">
        <w:rPr>
          <w:color w:val="00435B"/>
          <w:sz w:val="20"/>
          <w:szCs w:val="20"/>
        </w:rPr>
        <w:t xml:space="preserve"> </w:t>
      </w:r>
      <w:proofErr w:type="spellStart"/>
      <w:r w:rsidRPr="00A74FFF">
        <w:rPr>
          <w:color w:val="00435B"/>
          <w:sz w:val="20"/>
          <w:szCs w:val="20"/>
        </w:rPr>
        <w:t>Protocol</w:t>
      </w:r>
      <w:proofErr w:type="spellEnd"/>
      <w:r w:rsidRPr="00A74FFF">
        <w:rPr>
          <w:color w:val="00435B"/>
          <w:sz w:val="20"/>
          <w:szCs w:val="20"/>
        </w:rPr>
        <w:t xml:space="preserve"> (</w:t>
      </w:r>
      <w:proofErr w:type="spellStart"/>
      <w:r w:rsidRPr="00A74FFF">
        <w:rPr>
          <w:color w:val="00435B"/>
          <w:sz w:val="20"/>
          <w:szCs w:val="20"/>
        </w:rPr>
        <w:t>interoperable</w:t>
      </w:r>
      <w:proofErr w:type="spellEnd"/>
      <w:r w:rsidRPr="00A74FFF">
        <w:rPr>
          <w:color w:val="00435B"/>
          <w:sz w:val="20"/>
          <w:szCs w:val="20"/>
        </w:rPr>
        <w:t xml:space="preserve"> </w:t>
      </w:r>
      <w:proofErr w:type="spellStart"/>
      <w:r w:rsidRPr="00A74FFF">
        <w:rPr>
          <w:color w:val="00435B"/>
          <w:sz w:val="20"/>
          <w:szCs w:val="20"/>
        </w:rPr>
        <w:t>with</w:t>
      </w:r>
      <w:proofErr w:type="spellEnd"/>
      <w:r w:rsidRPr="00A74FFF">
        <w:rPr>
          <w:color w:val="00435B"/>
          <w:sz w:val="20"/>
          <w:szCs w:val="20"/>
        </w:rPr>
        <w:t xml:space="preserve"> RSTP, STP, PVST, RPVST)</w:t>
      </w:r>
    </w:p>
    <w:p w14:paraId="265A4123" w14:textId="77777777" w:rsidR="009772F9" w:rsidRPr="00A74FFF" w:rsidRDefault="009772F9" w:rsidP="003F08FA">
      <w:pPr>
        <w:pStyle w:val="ListParagraph"/>
        <w:numPr>
          <w:ilvl w:val="2"/>
          <w:numId w:val="15"/>
        </w:numPr>
        <w:tabs>
          <w:tab w:val="left" w:pos="993"/>
          <w:tab w:val="left" w:pos="1843"/>
        </w:tabs>
        <w:spacing w:line="240" w:lineRule="auto"/>
        <w:ind w:right="57"/>
        <w:rPr>
          <w:color w:val="00435B"/>
          <w:sz w:val="20"/>
          <w:szCs w:val="20"/>
        </w:rPr>
      </w:pPr>
      <w:r w:rsidRPr="00A74FFF">
        <w:rPr>
          <w:color w:val="00435B"/>
          <w:sz w:val="20"/>
          <w:szCs w:val="20"/>
        </w:rPr>
        <w:t>Komutatorius turi palaikyti šias saugumo funkcijas:</w:t>
      </w:r>
    </w:p>
    <w:p w14:paraId="6F81ADC2" w14:textId="0DA2A2F3" w:rsidR="009772F9" w:rsidRPr="00A74FFF" w:rsidRDefault="00962671" w:rsidP="003F08FA">
      <w:pPr>
        <w:pStyle w:val="ListParagraph"/>
        <w:numPr>
          <w:ilvl w:val="3"/>
          <w:numId w:val="15"/>
        </w:numPr>
        <w:tabs>
          <w:tab w:val="left" w:pos="993"/>
          <w:tab w:val="left" w:pos="1843"/>
        </w:tabs>
        <w:spacing w:line="240" w:lineRule="auto"/>
        <w:ind w:right="57"/>
        <w:rPr>
          <w:color w:val="00435B"/>
          <w:sz w:val="20"/>
          <w:szCs w:val="20"/>
        </w:rPr>
      </w:pPr>
      <w:r w:rsidRPr="00962671">
        <w:rPr>
          <w:color w:val="00435B"/>
          <w:sz w:val="20"/>
          <w:szCs w:val="20"/>
        </w:rPr>
        <w:t xml:space="preserve">Integruotas </w:t>
      </w:r>
      <w:proofErr w:type="spellStart"/>
      <w:r w:rsidRPr="00962671">
        <w:rPr>
          <w:color w:val="00435B"/>
          <w:sz w:val="20"/>
          <w:szCs w:val="20"/>
        </w:rPr>
        <w:t>daugiafaktorinis</w:t>
      </w:r>
      <w:proofErr w:type="spellEnd"/>
      <w:r w:rsidRPr="00962671">
        <w:rPr>
          <w:color w:val="00435B"/>
          <w:sz w:val="20"/>
          <w:szCs w:val="20"/>
        </w:rPr>
        <w:t xml:space="preserve"> autentifikavimas prisijungimui prie tinklo valdymo portalo (</w:t>
      </w:r>
      <w:proofErr w:type="spellStart"/>
      <w:r w:rsidRPr="00962671">
        <w:rPr>
          <w:color w:val="00435B"/>
          <w:sz w:val="20"/>
          <w:szCs w:val="20"/>
        </w:rPr>
        <w:t>web</w:t>
      </w:r>
      <w:proofErr w:type="spellEnd"/>
      <w:r w:rsidRPr="00962671">
        <w:rPr>
          <w:color w:val="00435B"/>
          <w:sz w:val="20"/>
          <w:szCs w:val="20"/>
        </w:rPr>
        <w:t xml:space="preserve"> sąsajos)</w:t>
      </w:r>
    </w:p>
    <w:p w14:paraId="5CF3E7B5"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lastRenderedPageBreak/>
        <w:t>Role-</w:t>
      </w:r>
      <w:proofErr w:type="spellStart"/>
      <w:r w:rsidRPr="00A74FFF">
        <w:rPr>
          <w:color w:val="00435B"/>
          <w:sz w:val="20"/>
          <w:szCs w:val="20"/>
        </w:rPr>
        <w:t>based</w:t>
      </w:r>
      <w:proofErr w:type="spellEnd"/>
      <w:r w:rsidRPr="00A74FFF">
        <w:rPr>
          <w:color w:val="00435B"/>
          <w:sz w:val="20"/>
          <w:szCs w:val="20"/>
        </w:rPr>
        <w:t xml:space="preserve"> </w:t>
      </w:r>
      <w:proofErr w:type="spellStart"/>
      <w:r w:rsidRPr="00A74FFF">
        <w:rPr>
          <w:color w:val="00435B"/>
          <w:sz w:val="20"/>
          <w:szCs w:val="20"/>
        </w:rPr>
        <w:t>access</w:t>
      </w:r>
      <w:proofErr w:type="spellEnd"/>
      <w:r w:rsidRPr="00A74FFF">
        <w:rPr>
          <w:color w:val="00435B"/>
          <w:sz w:val="20"/>
          <w:szCs w:val="20"/>
        </w:rPr>
        <w:t xml:space="preserve"> </w:t>
      </w:r>
      <w:proofErr w:type="spellStart"/>
      <w:r w:rsidRPr="00A74FFF">
        <w:rPr>
          <w:color w:val="00435B"/>
          <w:sz w:val="20"/>
          <w:szCs w:val="20"/>
        </w:rPr>
        <w:t>control</w:t>
      </w:r>
      <w:proofErr w:type="spellEnd"/>
      <w:r w:rsidRPr="00A74FFF">
        <w:rPr>
          <w:color w:val="00435B"/>
          <w:sz w:val="20"/>
          <w:szCs w:val="20"/>
        </w:rPr>
        <w:t xml:space="preserve"> (RBAC) </w:t>
      </w:r>
      <w:proofErr w:type="spellStart"/>
      <w:r w:rsidRPr="00A74FFF">
        <w:rPr>
          <w:color w:val="00435B"/>
          <w:sz w:val="20"/>
          <w:szCs w:val="20"/>
        </w:rPr>
        <w:t>with</w:t>
      </w:r>
      <w:proofErr w:type="spellEnd"/>
      <w:r w:rsidRPr="00A74FFF">
        <w:rPr>
          <w:color w:val="00435B"/>
          <w:sz w:val="20"/>
          <w:szCs w:val="20"/>
        </w:rPr>
        <w:t xml:space="preserve"> </w:t>
      </w:r>
      <w:proofErr w:type="spellStart"/>
      <w:r w:rsidRPr="00A74FFF">
        <w:rPr>
          <w:color w:val="00435B"/>
          <w:sz w:val="20"/>
          <w:szCs w:val="20"/>
        </w:rPr>
        <w:t>granular</w:t>
      </w:r>
      <w:proofErr w:type="spellEnd"/>
      <w:r w:rsidRPr="00A74FFF">
        <w:rPr>
          <w:color w:val="00435B"/>
          <w:sz w:val="20"/>
          <w:szCs w:val="20"/>
        </w:rPr>
        <w:t xml:space="preserve"> </w:t>
      </w:r>
      <w:proofErr w:type="spellStart"/>
      <w:r w:rsidRPr="00A74FFF">
        <w:rPr>
          <w:color w:val="00435B"/>
          <w:sz w:val="20"/>
          <w:szCs w:val="20"/>
        </w:rPr>
        <w:t>device</w:t>
      </w:r>
      <w:proofErr w:type="spellEnd"/>
      <w:r w:rsidRPr="00A74FFF">
        <w:rPr>
          <w:color w:val="00435B"/>
          <w:sz w:val="20"/>
          <w:szCs w:val="20"/>
        </w:rPr>
        <w:t xml:space="preserve"> </w:t>
      </w:r>
      <w:proofErr w:type="spellStart"/>
      <w:r w:rsidRPr="00A74FFF">
        <w:rPr>
          <w:color w:val="00435B"/>
          <w:sz w:val="20"/>
          <w:szCs w:val="20"/>
        </w:rPr>
        <w:t>and</w:t>
      </w:r>
      <w:proofErr w:type="spellEnd"/>
      <w:r w:rsidRPr="00A74FFF">
        <w:rPr>
          <w:color w:val="00435B"/>
          <w:sz w:val="20"/>
          <w:szCs w:val="20"/>
        </w:rPr>
        <w:t xml:space="preserve"> </w:t>
      </w:r>
      <w:proofErr w:type="spellStart"/>
      <w:r w:rsidRPr="00A74FFF">
        <w:rPr>
          <w:color w:val="00435B"/>
          <w:sz w:val="20"/>
          <w:szCs w:val="20"/>
        </w:rPr>
        <w:t>configuration</w:t>
      </w:r>
      <w:proofErr w:type="spellEnd"/>
      <w:r w:rsidRPr="00A74FFF">
        <w:rPr>
          <w:color w:val="00435B"/>
          <w:sz w:val="20"/>
          <w:szCs w:val="20"/>
        </w:rPr>
        <w:t xml:space="preserve"> </w:t>
      </w:r>
      <w:proofErr w:type="spellStart"/>
      <w:r w:rsidRPr="00A74FFF">
        <w:rPr>
          <w:color w:val="00435B"/>
          <w:sz w:val="20"/>
          <w:szCs w:val="20"/>
        </w:rPr>
        <w:t>control</w:t>
      </w:r>
      <w:proofErr w:type="spellEnd"/>
    </w:p>
    <w:p w14:paraId="140CEAE4"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 xml:space="preserve">IEEE 802.1X RADIUS </w:t>
      </w:r>
      <w:proofErr w:type="spellStart"/>
      <w:r w:rsidRPr="00A74FFF">
        <w:rPr>
          <w:color w:val="00435B"/>
          <w:sz w:val="20"/>
          <w:szCs w:val="20"/>
        </w:rPr>
        <w:t>and</w:t>
      </w:r>
      <w:proofErr w:type="spellEnd"/>
      <w:r w:rsidRPr="00A74FFF">
        <w:rPr>
          <w:color w:val="00435B"/>
          <w:sz w:val="20"/>
          <w:szCs w:val="20"/>
        </w:rPr>
        <w:t xml:space="preserve"> MAB, </w:t>
      </w:r>
      <w:proofErr w:type="spellStart"/>
      <w:r w:rsidRPr="00A74FFF">
        <w:rPr>
          <w:color w:val="00435B"/>
          <w:sz w:val="20"/>
          <w:szCs w:val="20"/>
        </w:rPr>
        <w:t>hybrid</w:t>
      </w:r>
      <w:proofErr w:type="spellEnd"/>
      <w:r w:rsidRPr="00A74FFF">
        <w:rPr>
          <w:color w:val="00435B"/>
          <w:sz w:val="20"/>
          <w:szCs w:val="20"/>
        </w:rPr>
        <w:t xml:space="preserve"> </w:t>
      </w:r>
      <w:proofErr w:type="spellStart"/>
      <w:r w:rsidRPr="00A74FFF">
        <w:rPr>
          <w:color w:val="00435B"/>
          <w:sz w:val="20"/>
          <w:szCs w:val="20"/>
        </w:rPr>
        <w:t>authentication</w:t>
      </w:r>
      <w:proofErr w:type="spellEnd"/>
      <w:r w:rsidRPr="00A74FFF">
        <w:rPr>
          <w:color w:val="00435B"/>
          <w:sz w:val="20"/>
          <w:szCs w:val="20"/>
        </w:rPr>
        <w:t xml:space="preserve"> </w:t>
      </w:r>
      <w:proofErr w:type="spellStart"/>
      <w:r w:rsidRPr="00A74FFF">
        <w:rPr>
          <w:color w:val="00435B"/>
          <w:sz w:val="20"/>
          <w:szCs w:val="20"/>
        </w:rPr>
        <w:t>and</w:t>
      </w:r>
      <w:proofErr w:type="spellEnd"/>
      <w:r w:rsidRPr="00A74FFF">
        <w:rPr>
          <w:color w:val="00435B"/>
          <w:sz w:val="20"/>
          <w:szCs w:val="20"/>
        </w:rPr>
        <w:t xml:space="preserve"> RADIUS </w:t>
      </w:r>
      <w:proofErr w:type="spellStart"/>
      <w:r w:rsidRPr="00A74FFF">
        <w:rPr>
          <w:color w:val="00435B"/>
          <w:sz w:val="20"/>
          <w:szCs w:val="20"/>
        </w:rPr>
        <w:t>server</w:t>
      </w:r>
      <w:proofErr w:type="spellEnd"/>
      <w:r w:rsidRPr="00A74FFF">
        <w:rPr>
          <w:color w:val="00435B"/>
          <w:sz w:val="20"/>
          <w:szCs w:val="20"/>
        </w:rPr>
        <w:t xml:space="preserve"> </w:t>
      </w:r>
      <w:proofErr w:type="spellStart"/>
      <w:r w:rsidRPr="00A74FFF">
        <w:rPr>
          <w:color w:val="00435B"/>
          <w:sz w:val="20"/>
          <w:szCs w:val="20"/>
        </w:rPr>
        <w:t>testing</w:t>
      </w:r>
      <w:proofErr w:type="spellEnd"/>
    </w:p>
    <w:p w14:paraId="4E9BE207" w14:textId="307A601B" w:rsidR="009772F9" w:rsidRPr="00A74FFF" w:rsidRDefault="00B23B48" w:rsidP="003F08FA">
      <w:pPr>
        <w:pStyle w:val="ListParagraph"/>
        <w:numPr>
          <w:ilvl w:val="3"/>
          <w:numId w:val="15"/>
        </w:numPr>
        <w:tabs>
          <w:tab w:val="left" w:pos="993"/>
          <w:tab w:val="left" w:pos="1843"/>
        </w:tabs>
        <w:spacing w:line="240" w:lineRule="auto"/>
        <w:ind w:right="57"/>
        <w:rPr>
          <w:color w:val="00435B"/>
          <w:sz w:val="20"/>
          <w:szCs w:val="20"/>
        </w:rPr>
      </w:pPr>
      <w:r w:rsidRPr="00B23B48">
        <w:rPr>
          <w:color w:val="00435B"/>
          <w:sz w:val="20"/>
          <w:szCs w:val="20"/>
        </w:rPr>
        <w:t>IEEE 802.1X (w/ RADIUS), MAC-</w:t>
      </w:r>
      <w:proofErr w:type="spellStart"/>
      <w:r w:rsidRPr="00B23B48">
        <w:rPr>
          <w:color w:val="00435B"/>
          <w:sz w:val="20"/>
          <w:szCs w:val="20"/>
        </w:rPr>
        <w:t>based</w:t>
      </w:r>
      <w:proofErr w:type="spellEnd"/>
      <w:r w:rsidRPr="00B23B48">
        <w:rPr>
          <w:color w:val="00435B"/>
          <w:sz w:val="20"/>
          <w:szCs w:val="20"/>
        </w:rPr>
        <w:t xml:space="preserve"> </w:t>
      </w:r>
      <w:proofErr w:type="spellStart"/>
      <w:r w:rsidRPr="00B23B48">
        <w:rPr>
          <w:color w:val="00435B"/>
          <w:sz w:val="20"/>
          <w:szCs w:val="20"/>
        </w:rPr>
        <w:t>Auth</w:t>
      </w:r>
      <w:proofErr w:type="spellEnd"/>
      <w:r w:rsidRPr="00B23B48">
        <w:rPr>
          <w:color w:val="00435B"/>
          <w:sz w:val="20"/>
          <w:szCs w:val="20"/>
        </w:rPr>
        <w:t xml:space="preserve">, </w:t>
      </w:r>
      <w:proofErr w:type="spellStart"/>
      <w:r w:rsidRPr="00B23B48">
        <w:rPr>
          <w:color w:val="00435B"/>
          <w:sz w:val="20"/>
          <w:szCs w:val="20"/>
        </w:rPr>
        <w:t>Concurrent</w:t>
      </w:r>
      <w:proofErr w:type="spellEnd"/>
      <w:r w:rsidRPr="00B23B48">
        <w:rPr>
          <w:color w:val="00435B"/>
          <w:sz w:val="20"/>
          <w:szCs w:val="20"/>
        </w:rPr>
        <w:t xml:space="preserve"> / </w:t>
      </w:r>
      <w:proofErr w:type="spellStart"/>
      <w:r w:rsidRPr="00B23B48">
        <w:rPr>
          <w:color w:val="00435B"/>
          <w:sz w:val="20"/>
          <w:szCs w:val="20"/>
        </w:rPr>
        <w:t>Multi-sessions</w:t>
      </w:r>
      <w:proofErr w:type="spellEnd"/>
      <w:r w:rsidRPr="00B23B48">
        <w:rPr>
          <w:color w:val="00435B"/>
          <w:sz w:val="20"/>
          <w:szCs w:val="20"/>
        </w:rPr>
        <w:t xml:space="preserve"> per </w:t>
      </w:r>
      <w:proofErr w:type="spellStart"/>
      <w:r w:rsidRPr="00B23B48">
        <w:rPr>
          <w:color w:val="00435B"/>
          <w:sz w:val="20"/>
          <w:szCs w:val="20"/>
        </w:rPr>
        <w:t>port</w:t>
      </w:r>
      <w:proofErr w:type="spellEnd"/>
      <w:r w:rsidRPr="00B23B48">
        <w:rPr>
          <w:color w:val="00435B"/>
          <w:sz w:val="20"/>
          <w:szCs w:val="20"/>
        </w:rPr>
        <w:t xml:space="preserve">, </w:t>
      </w:r>
      <w:proofErr w:type="spellStart"/>
      <w:r w:rsidRPr="00B23B48">
        <w:rPr>
          <w:color w:val="00435B"/>
          <w:sz w:val="20"/>
          <w:szCs w:val="20"/>
        </w:rPr>
        <w:t>Captive</w:t>
      </w:r>
      <w:proofErr w:type="spellEnd"/>
      <w:r w:rsidRPr="00B23B48">
        <w:rPr>
          <w:color w:val="00435B"/>
          <w:sz w:val="20"/>
          <w:szCs w:val="20"/>
        </w:rPr>
        <w:t xml:space="preserve"> </w:t>
      </w:r>
      <w:proofErr w:type="spellStart"/>
      <w:r w:rsidRPr="00B23B48">
        <w:rPr>
          <w:color w:val="00435B"/>
          <w:sz w:val="20"/>
          <w:szCs w:val="20"/>
        </w:rPr>
        <w:t>portal</w:t>
      </w:r>
      <w:proofErr w:type="spellEnd"/>
    </w:p>
    <w:p w14:paraId="4D3AFF08" w14:textId="77777777" w:rsidR="009772F9" w:rsidRPr="00A74FFF" w:rsidRDefault="009772F9" w:rsidP="003F08FA">
      <w:pPr>
        <w:pStyle w:val="ListParagraph"/>
        <w:numPr>
          <w:ilvl w:val="2"/>
          <w:numId w:val="15"/>
        </w:numPr>
        <w:tabs>
          <w:tab w:val="left" w:pos="993"/>
          <w:tab w:val="left" w:pos="1843"/>
        </w:tabs>
        <w:spacing w:line="240" w:lineRule="auto"/>
        <w:ind w:right="57"/>
        <w:rPr>
          <w:color w:val="00435B"/>
          <w:sz w:val="20"/>
          <w:szCs w:val="20"/>
        </w:rPr>
      </w:pPr>
      <w:r w:rsidRPr="00A74FFF">
        <w:rPr>
          <w:color w:val="00435B"/>
          <w:sz w:val="20"/>
          <w:szCs w:val="20"/>
        </w:rPr>
        <w:t>Prievado saugumas:</w:t>
      </w:r>
    </w:p>
    <w:p w14:paraId="6B56C399"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DHCP šnipinėjimas, aptikimas ir blokavimas, dinaminis ARP patikrinimas</w:t>
      </w:r>
    </w:p>
    <w:p w14:paraId="7A9AC1C9" w14:textId="77777777" w:rsidR="009772F9" w:rsidRPr="00A74FFF"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IPv4 ir IPv6 ACL</w:t>
      </w:r>
    </w:p>
    <w:p w14:paraId="1E0929F1" w14:textId="77777777" w:rsidR="009772F9" w:rsidRPr="00A74FFF" w:rsidRDefault="009772F9" w:rsidP="003F08FA">
      <w:pPr>
        <w:pStyle w:val="ListParagraph"/>
        <w:numPr>
          <w:ilvl w:val="2"/>
          <w:numId w:val="15"/>
        </w:numPr>
        <w:tabs>
          <w:tab w:val="left" w:pos="993"/>
          <w:tab w:val="left" w:pos="1843"/>
        </w:tabs>
        <w:spacing w:line="240" w:lineRule="auto"/>
        <w:ind w:right="57"/>
        <w:rPr>
          <w:color w:val="00435B"/>
          <w:sz w:val="20"/>
          <w:szCs w:val="20"/>
        </w:rPr>
      </w:pPr>
      <w:r w:rsidRPr="00A74FFF">
        <w:rPr>
          <w:color w:val="00435B"/>
          <w:sz w:val="20"/>
          <w:szCs w:val="20"/>
        </w:rPr>
        <w:t>Komutatorius turi atitikti šiuos standartus:</w:t>
      </w:r>
    </w:p>
    <w:p w14:paraId="2CF7DD2E" w14:textId="1D24B7AF" w:rsidR="009772F9" w:rsidRPr="002F2ED9" w:rsidRDefault="009772F9" w:rsidP="003F08FA">
      <w:pPr>
        <w:pStyle w:val="ListParagraph"/>
        <w:numPr>
          <w:ilvl w:val="3"/>
          <w:numId w:val="15"/>
        </w:numPr>
        <w:tabs>
          <w:tab w:val="left" w:pos="993"/>
          <w:tab w:val="left" w:pos="1843"/>
        </w:tabs>
        <w:spacing w:line="240" w:lineRule="auto"/>
        <w:ind w:left="1404" w:right="57" w:hanging="270"/>
        <w:rPr>
          <w:color w:val="00435B"/>
          <w:sz w:val="20"/>
          <w:szCs w:val="20"/>
        </w:rPr>
      </w:pPr>
      <w:r w:rsidRPr="002F2ED9">
        <w:rPr>
          <w:color w:val="00435B"/>
          <w:sz w:val="20"/>
          <w:szCs w:val="20"/>
        </w:rPr>
        <w:t>Elektromagnetinio suderinamumo sertifikatai:</w:t>
      </w:r>
      <w:r w:rsidR="002F2ED9">
        <w:rPr>
          <w:color w:val="00435B"/>
          <w:sz w:val="20"/>
          <w:szCs w:val="20"/>
        </w:rPr>
        <w:t xml:space="preserve"> </w:t>
      </w:r>
      <w:r w:rsidR="00486AF2" w:rsidRPr="00486AF2">
        <w:rPr>
          <w:color w:val="00435B"/>
          <w:sz w:val="20"/>
          <w:szCs w:val="20"/>
        </w:rPr>
        <w:t xml:space="preserve">EN 55022:2010, </w:t>
      </w:r>
      <w:proofErr w:type="spellStart"/>
      <w:r w:rsidR="00486AF2" w:rsidRPr="00486AF2">
        <w:rPr>
          <w:color w:val="00435B"/>
          <w:sz w:val="20"/>
          <w:szCs w:val="20"/>
        </w:rPr>
        <w:t>Class</w:t>
      </w:r>
      <w:proofErr w:type="spellEnd"/>
      <w:r w:rsidR="00486AF2" w:rsidRPr="00486AF2">
        <w:rPr>
          <w:color w:val="00435B"/>
          <w:sz w:val="20"/>
          <w:szCs w:val="20"/>
        </w:rPr>
        <w:t xml:space="preserve"> A EN 55032:2012, </w:t>
      </w:r>
      <w:proofErr w:type="spellStart"/>
      <w:r w:rsidR="00486AF2" w:rsidRPr="00486AF2">
        <w:rPr>
          <w:color w:val="00435B"/>
          <w:sz w:val="20"/>
          <w:szCs w:val="20"/>
        </w:rPr>
        <w:t>Class</w:t>
      </w:r>
      <w:proofErr w:type="spellEnd"/>
      <w:r w:rsidR="00486AF2" w:rsidRPr="00486AF2">
        <w:rPr>
          <w:color w:val="00435B"/>
          <w:sz w:val="20"/>
          <w:szCs w:val="20"/>
        </w:rPr>
        <w:t xml:space="preserve"> A EN 55024:2010 EN 61000</w:t>
      </w:r>
      <w:r w:rsidR="00486AF2" w:rsidRPr="00486AF2">
        <w:rPr>
          <w:rFonts w:ascii="Cambria Math" w:hAnsi="Cambria Math" w:cs="Cambria Math"/>
          <w:color w:val="00435B"/>
          <w:sz w:val="20"/>
          <w:szCs w:val="20"/>
        </w:rPr>
        <w:t>‑</w:t>
      </w:r>
      <w:r w:rsidR="00486AF2" w:rsidRPr="00486AF2">
        <w:rPr>
          <w:color w:val="00435B"/>
          <w:sz w:val="20"/>
          <w:szCs w:val="20"/>
        </w:rPr>
        <w:t>3</w:t>
      </w:r>
      <w:r w:rsidR="00486AF2" w:rsidRPr="00486AF2">
        <w:rPr>
          <w:rFonts w:ascii="Cambria Math" w:hAnsi="Cambria Math" w:cs="Cambria Math"/>
          <w:color w:val="00435B"/>
          <w:sz w:val="20"/>
          <w:szCs w:val="20"/>
        </w:rPr>
        <w:t>‑</w:t>
      </w:r>
      <w:r w:rsidR="00486AF2" w:rsidRPr="00486AF2">
        <w:rPr>
          <w:color w:val="00435B"/>
          <w:sz w:val="20"/>
          <w:szCs w:val="20"/>
        </w:rPr>
        <w:t>2:2014 EN 61000</w:t>
      </w:r>
      <w:r w:rsidR="00486AF2" w:rsidRPr="00486AF2">
        <w:rPr>
          <w:rFonts w:ascii="Cambria Math" w:hAnsi="Cambria Math" w:cs="Cambria Math"/>
          <w:color w:val="00435B"/>
          <w:sz w:val="20"/>
          <w:szCs w:val="20"/>
        </w:rPr>
        <w:t>‑</w:t>
      </w:r>
      <w:r w:rsidR="00486AF2" w:rsidRPr="00486AF2">
        <w:rPr>
          <w:color w:val="00435B"/>
          <w:sz w:val="20"/>
          <w:szCs w:val="20"/>
        </w:rPr>
        <w:t>3</w:t>
      </w:r>
      <w:r w:rsidR="00486AF2" w:rsidRPr="00486AF2">
        <w:rPr>
          <w:rFonts w:ascii="Cambria Math" w:hAnsi="Cambria Math" w:cs="Cambria Math"/>
          <w:color w:val="00435B"/>
          <w:sz w:val="20"/>
          <w:szCs w:val="20"/>
        </w:rPr>
        <w:t>‑</w:t>
      </w:r>
      <w:r w:rsidR="00486AF2" w:rsidRPr="00486AF2">
        <w:rPr>
          <w:color w:val="00435B"/>
          <w:sz w:val="20"/>
          <w:szCs w:val="20"/>
        </w:rPr>
        <w:t xml:space="preserve">3:2013,  VCCI </w:t>
      </w:r>
      <w:proofErr w:type="spellStart"/>
      <w:r w:rsidR="00486AF2" w:rsidRPr="00486AF2">
        <w:rPr>
          <w:color w:val="00435B"/>
          <w:sz w:val="20"/>
          <w:szCs w:val="20"/>
        </w:rPr>
        <w:t>Class</w:t>
      </w:r>
      <w:proofErr w:type="spellEnd"/>
      <w:r w:rsidR="00486AF2" w:rsidRPr="00486AF2">
        <w:rPr>
          <w:color w:val="00435B"/>
          <w:sz w:val="20"/>
          <w:szCs w:val="20"/>
        </w:rPr>
        <w:t xml:space="preserve"> A, CISPR 22 </w:t>
      </w:r>
      <w:proofErr w:type="spellStart"/>
      <w:r w:rsidR="00486AF2" w:rsidRPr="00486AF2">
        <w:rPr>
          <w:color w:val="00435B"/>
          <w:sz w:val="20"/>
          <w:szCs w:val="20"/>
        </w:rPr>
        <w:t>Class</w:t>
      </w:r>
      <w:proofErr w:type="spellEnd"/>
      <w:r w:rsidR="00486AF2" w:rsidRPr="00486AF2">
        <w:rPr>
          <w:color w:val="00435B"/>
          <w:sz w:val="20"/>
          <w:szCs w:val="20"/>
        </w:rPr>
        <w:t xml:space="preserve"> A, CISPR 32 </w:t>
      </w:r>
      <w:proofErr w:type="spellStart"/>
      <w:r w:rsidR="00486AF2" w:rsidRPr="00486AF2">
        <w:rPr>
          <w:color w:val="00435B"/>
          <w:sz w:val="20"/>
          <w:szCs w:val="20"/>
        </w:rPr>
        <w:t>Class</w:t>
      </w:r>
      <w:proofErr w:type="spellEnd"/>
      <w:r w:rsidR="00486AF2" w:rsidRPr="00486AF2">
        <w:rPr>
          <w:color w:val="00435B"/>
          <w:sz w:val="20"/>
          <w:szCs w:val="20"/>
        </w:rPr>
        <w:t xml:space="preserve"> A, CISPR 24:2010</w:t>
      </w:r>
    </w:p>
    <w:p w14:paraId="6109A3F8" w14:textId="603E4CCC" w:rsidR="009772F9" w:rsidRPr="002F2ED9"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2F2ED9">
        <w:rPr>
          <w:color w:val="00435B"/>
          <w:sz w:val="20"/>
          <w:szCs w:val="20"/>
        </w:rPr>
        <w:t>Saugos sertifikatai</w:t>
      </w:r>
      <w:r w:rsidR="005A0966" w:rsidRPr="005A0966">
        <w:t xml:space="preserve"> </w:t>
      </w:r>
      <w:r w:rsidR="005A0966" w:rsidRPr="005A0966">
        <w:rPr>
          <w:color w:val="00435B"/>
          <w:sz w:val="20"/>
          <w:szCs w:val="20"/>
        </w:rPr>
        <w:t>EN 60950</w:t>
      </w:r>
      <w:r w:rsidR="005A0966" w:rsidRPr="005A0966">
        <w:rPr>
          <w:rFonts w:ascii="Cambria Math" w:hAnsi="Cambria Math" w:cs="Cambria Math"/>
          <w:color w:val="00435B"/>
          <w:sz w:val="20"/>
          <w:szCs w:val="20"/>
        </w:rPr>
        <w:t>‑</w:t>
      </w:r>
      <w:r w:rsidR="005A0966" w:rsidRPr="005A0966">
        <w:rPr>
          <w:color w:val="00435B"/>
          <w:sz w:val="20"/>
          <w:szCs w:val="20"/>
        </w:rPr>
        <w:t>1:2006 +A11:2009 +A1:2010 +A12:2011 + A2:2013,  IEC 60950</w:t>
      </w:r>
      <w:r w:rsidR="005A0966" w:rsidRPr="005A0966">
        <w:rPr>
          <w:rFonts w:ascii="Cambria Math" w:hAnsi="Cambria Math" w:cs="Cambria Math"/>
          <w:color w:val="00435B"/>
          <w:sz w:val="20"/>
          <w:szCs w:val="20"/>
        </w:rPr>
        <w:t>‑</w:t>
      </w:r>
      <w:r w:rsidR="005A0966" w:rsidRPr="005A0966">
        <w:rPr>
          <w:color w:val="00435B"/>
          <w:sz w:val="20"/>
          <w:szCs w:val="20"/>
        </w:rPr>
        <w:t>1:2005</w:t>
      </w:r>
      <w:r w:rsidR="005A0966">
        <w:rPr>
          <w:color w:val="00435B"/>
          <w:sz w:val="20"/>
          <w:szCs w:val="20"/>
        </w:rPr>
        <w:t xml:space="preserve"> </w:t>
      </w:r>
      <w:r w:rsidR="002F2ED9" w:rsidRPr="002F2ED9">
        <w:rPr>
          <w:color w:val="00435B"/>
          <w:sz w:val="20"/>
          <w:szCs w:val="20"/>
        </w:rPr>
        <w:t xml:space="preserve">  </w:t>
      </w:r>
      <w:r w:rsidRPr="002F2ED9">
        <w:rPr>
          <w:color w:val="00435B"/>
          <w:sz w:val="20"/>
          <w:szCs w:val="20"/>
        </w:rPr>
        <w:t>Pavojingų medžiagų mažinimas (</w:t>
      </w:r>
      <w:proofErr w:type="spellStart"/>
      <w:r w:rsidRPr="002F2ED9">
        <w:rPr>
          <w:color w:val="00435B"/>
          <w:sz w:val="20"/>
          <w:szCs w:val="20"/>
        </w:rPr>
        <w:t>RoHS</w:t>
      </w:r>
      <w:proofErr w:type="spellEnd"/>
      <w:r w:rsidRPr="002F2ED9">
        <w:rPr>
          <w:color w:val="00435B"/>
          <w:sz w:val="20"/>
          <w:szCs w:val="20"/>
        </w:rPr>
        <w:t>)</w:t>
      </w:r>
    </w:p>
    <w:p w14:paraId="60CDF13F" w14:textId="68F4AA12" w:rsidR="003F0B0A" w:rsidRDefault="009772F9" w:rsidP="003F08FA">
      <w:pPr>
        <w:pStyle w:val="ListParagraph"/>
        <w:numPr>
          <w:ilvl w:val="3"/>
          <w:numId w:val="15"/>
        </w:numPr>
        <w:tabs>
          <w:tab w:val="left" w:pos="993"/>
          <w:tab w:val="left" w:pos="1843"/>
        </w:tabs>
        <w:spacing w:line="240" w:lineRule="auto"/>
        <w:ind w:right="57"/>
        <w:rPr>
          <w:color w:val="00435B"/>
          <w:sz w:val="20"/>
          <w:szCs w:val="20"/>
        </w:rPr>
      </w:pPr>
      <w:r w:rsidRPr="00A74FFF">
        <w:rPr>
          <w:color w:val="00435B"/>
          <w:sz w:val="20"/>
          <w:szCs w:val="20"/>
        </w:rPr>
        <w:t>Maitinimo reikalavimai - ėjimo įtampa: AC 100–240 V, 50–60 Hz.</w:t>
      </w:r>
    </w:p>
    <w:p w14:paraId="0514AFE6" w14:textId="77777777" w:rsidR="007705E2" w:rsidRDefault="007705E2" w:rsidP="007705E2">
      <w:pPr>
        <w:pStyle w:val="ListParagraph"/>
        <w:tabs>
          <w:tab w:val="left" w:pos="993"/>
        </w:tabs>
        <w:spacing w:line="240" w:lineRule="auto"/>
        <w:ind w:left="1404" w:right="57"/>
        <w:rPr>
          <w:color w:val="00435B"/>
          <w:sz w:val="20"/>
          <w:szCs w:val="20"/>
        </w:rPr>
      </w:pPr>
    </w:p>
    <w:p w14:paraId="00677C6C" w14:textId="70DD2320" w:rsidR="000E71F3" w:rsidRPr="00F04FA1" w:rsidRDefault="000E71F3" w:rsidP="000E71F3">
      <w:pPr>
        <w:pStyle w:val="ListParagraph"/>
        <w:numPr>
          <w:ilvl w:val="1"/>
          <w:numId w:val="15"/>
        </w:numPr>
        <w:tabs>
          <w:tab w:val="left" w:pos="993"/>
        </w:tabs>
        <w:spacing w:line="240" w:lineRule="auto"/>
        <w:ind w:right="57"/>
        <w:rPr>
          <w:b/>
          <w:bCs/>
          <w:i/>
          <w:iCs/>
          <w:color w:val="00435B"/>
          <w:sz w:val="20"/>
          <w:szCs w:val="20"/>
        </w:rPr>
      </w:pPr>
      <w:r w:rsidRPr="00F04FA1">
        <w:rPr>
          <w:b/>
          <w:bCs/>
          <w:i/>
          <w:iCs/>
          <w:color w:val="00435B"/>
          <w:sz w:val="20"/>
          <w:szCs w:val="20"/>
        </w:rPr>
        <w:t>Komutatorius A tipo – 2 vnt</w:t>
      </w:r>
      <w:r w:rsidR="00CB5644" w:rsidRPr="00F04FA1">
        <w:rPr>
          <w:b/>
          <w:bCs/>
          <w:i/>
          <w:iCs/>
          <w:color w:val="00435B"/>
          <w:sz w:val="20"/>
          <w:szCs w:val="20"/>
        </w:rPr>
        <w:t>.</w:t>
      </w:r>
    </w:p>
    <w:p w14:paraId="63E43B09" w14:textId="77777777" w:rsidR="00C84CEA" w:rsidRDefault="00C84CEA" w:rsidP="00C84CEA">
      <w:pPr>
        <w:pStyle w:val="ListParagraph"/>
        <w:tabs>
          <w:tab w:val="left" w:pos="993"/>
        </w:tabs>
        <w:spacing w:line="240" w:lineRule="auto"/>
        <w:ind w:right="57"/>
        <w:rPr>
          <w:color w:val="00435B"/>
        </w:rPr>
      </w:pPr>
    </w:p>
    <w:p w14:paraId="6BB4C442" w14:textId="46F6BA79" w:rsidR="00951F5E" w:rsidRPr="00951F5E" w:rsidRDefault="00D44CB3" w:rsidP="00951F5E">
      <w:pPr>
        <w:pStyle w:val="ListParagraph"/>
        <w:numPr>
          <w:ilvl w:val="2"/>
          <w:numId w:val="15"/>
        </w:numPr>
        <w:tabs>
          <w:tab w:val="left" w:pos="993"/>
        </w:tabs>
        <w:spacing w:line="240" w:lineRule="auto"/>
        <w:ind w:right="57"/>
        <w:rPr>
          <w:color w:val="00435B"/>
          <w:sz w:val="20"/>
          <w:szCs w:val="20"/>
        </w:rPr>
      </w:pPr>
      <w:r>
        <w:rPr>
          <w:color w:val="00435B"/>
          <w:sz w:val="20"/>
          <w:szCs w:val="20"/>
        </w:rPr>
        <w:t>T</w:t>
      </w:r>
      <w:r w:rsidR="00951F5E" w:rsidRPr="00951F5E">
        <w:rPr>
          <w:color w:val="00435B"/>
          <w:sz w:val="20"/>
          <w:szCs w:val="20"/>
        </w:rPr>
        <w:t>rečio lygio (</w:t>
      </w:r>
      <w:proofErr w:type="spellStart"/>
      <w:r w:rsidR="00951F5E" w:rsidRPr="00951F5E">
        <w:rPr>
          <w:color w:val="00435B"/>
          <w:sz w:val="20"/>
          <w:szCs w:val="20"/>
        </w:rPr>
        <w:t>Layer</w:t>
      </w:r>
      <w:proofErr w:type="spellEnd"/>
      <w:r w:rsidR="00951F5E" w:rsidRPr="00951F5E">
        <w:rPr>
          <w:color w:val="00435B"/>
          <w:sz w:val="20"/>
          <w:szCs w:val="20"/>
        </w:rPr>
        <w:t xml:space="preserve"> 3) </w:t>
      </w:r>
      <w:r>
        <w:rPr>
          <w:color w:val="00435B"/>
          <w:sz w:val="20"/>
          <w:szCs w:val="20"/>
        </w:rPr>
        <w:t xml:space="preserve">komutatorius su </w:t>
      </w:r>
      <w:r w:rsidR="00951F5E" w:rsidRPr="00951F5E">
        <w:rPr>
          <w:color w:val="00435B"/>
          <w:sz w:val="20"/>
          <w:szCs w:val="20"/>
        </w:rPr>
        <w:t xml:space="preserve"> galimyb</w:t>
      </w:r>
      <w:r>
        <w:rPr>
          <w:color w:val="00435B"/>
          <w:sz w:val="20"/>
          <w:szCs w:val="20"/>
        </w:rPr>
        <w:t>e</w:t>
      </w:r>
      <w:r w:rsidR="00951F5E" w:rsidRPr="00951F5E">
        <w:rPr>
          <w:color w:val="00435B"/>
          <w:sz w:val="20"/>
          <w:szCs w:val="20"/>
        </w:rPr>
        <w:t xml:space="preserve"> jungtis į rietuvę (</w:t>
      </w:r>
      <w:proofErr w:type="spellStart"/>
      <w:r w:rsidR="00951F5E" w:rsidRPr="00951F5E">
        <w:rPr>
          <w:color w:val="00435B"/>
          <w:sz w:val="20"/>
          <w:szCs w:val="20"/>
        </w:rPr>
        <w:t>stacking</w:t>
      </w:r>
      <w:proofErr w:type="spellEnd"/>
      <w:r w:rsidR="00951F5E" w:rsidRPr="00951F5E">
        <w:rPr>
          <w:color w:val="00435B"/>
          <w:sz w:val="20"/>
          <w:szCs w:val="20"/>
        </w:rPr>
        <w:t>);</w:t>
      </w:r>
    </w:p>
    <w:p w14:paraId="10DA18DB" w14:textId="77777777" w:rsidR="00951F5E" w:rsidRPr="00951F5E" w:rsidRDefault="00951F5E" w:rsidP="00951F5E">
      <w:pPr>
        <w:pStyle w:val="ListParagraph"/>
        <w:numPr>
          <w:ilvl w:val="2"/>
          <w:numId w:val="15"/>
        </w:numPr>
        <w:tabs>
          <w:tab w:val="left" w:pos="993"/>
        </w:tabs>
        <w:spacing w:line="240" w:lineRule="auto"/>
        <w:ind w:right="57"/>
        <w:rPr>
          <w:color w:val="00435B"/>
          <w:sz w:val="20"/>
          <w:szCs w:val="20"/>
        </w:rPr>
      </w:pPr>
      <w:r w:rsidRPr="00951F5E">
        <w:rPr>
          <w:color w:val="00435B"/>
          <w:sz w:val="20"/>
          <w:szCs w:val="20"/>
        </w:rPr>
        <w:t>Korpusas turi būti pritaikytas montuoti į 19” serverių stelažą (</w:t>
      </w:r>
      <w:proofErr w:type="spellStart"/>
      <w:r w:rsidRPr="00951F5E">
        <w:rPr>
          <w:color w:val="00435B"/>
          <w:sz w:val="20"/>
          <w:szCs w:val="20"/>
        </w:rPr>
        <w:t>rack-mountable</w:t>
      </w:r>
      <w:proofErr w:type="spellEnd"/>
      <w:r w:rsidRPr="00951F5E">
        <w:rPr>
          <w:color w:val="00435B"/>
          <w:sz w:val="20"/>
          <w:szCs w:val="20"/>
        </w:rPr>
        <w:t>);</w:t>
      </w:r>
    </w:p>
    <w:p w14:paraId="19F84D39" w14:textId="6E1C3EB7" w:rsidR="00951F5E" w:rsidRPr="00951F5E" w:rsidRDefault="00951F5E" w:rsidP="0071288C">
      <w:pPr>
        <w:pStyle w:val="ListParagraph"/>
        <w:numPr>
          <w:ilvl w:val="3"/>
          <w:numId w:val="15"/>
        </w:numPr>
        <w:tabs>
          <w:tab w:val="left" w:pos="993"/>
        </w:tabs>
        <w:spacing w:line="240" w:lineRule="auto"/>
        <w:ind w:right="57"/>
        <w:rPr>
          <w:color w:val="00435B"/>
          <w:sz w:val="20"/>
          <w:szCs w:val="20"/>
        </w:rPr>
      </w:pPr>
      <w:r w:rsidRPr="00951F5E">
        <w:rPr>
          <w:color w:val="00435B"/>
          <w:sz w:val="20"/>
          <w:szCs w:val="20"/>
        </w:rPr>
        <w:t>Kartu su įrengini</w:t>
      </w:r>
      <w:r w:rsidR="0071288C">
        <w:rPr>
          <w:color w:val="00435B"/>
          <w:sz w:val="20"/>
          <w:szCs w:val="20"/>
        </w:rPr>
        <w:t>u</w:t>
      </w:r>
      <w:r w:rsidRPr="00951F5E">
        <w:rPr>
          <w:color w:val="00435B"/>
          <w:sz w:val="20"/>
          <w:szCs w:val="20"/>
        </w:rPr>
        <w:t xml:space="preserve"> turi būti pateikti visi reikalingi montavimo priedai.</w:t>
      </w:r>
    </w:p>
    <w:p w14:paraId="65B73801" w14:textId="26CFCADF" w:rsidR="00951F5E" w:rsidRPr="00951F5E" w:rsidRDefault="00951F5E" w:rsidP="00951F5E">
      <w:pPr>
        <w:pStyle w:val="ListParagraph"/>
        <w:numPr>
          <w:ilvl w:val="2"/>
          <w:numId w:val="15"/>
        </w:numPr>
        <w:tabs>
          <w:tab w:val="left" w:pos="993"/>
        </w:tabs>
        <w:spacing w:line="240" w:lineRule="auto"/>
        <w:ind w:right="57"/>
        <w:rPr>
          <w:color w:val="00435B"/>
          <w:sz w:val="20"/>
          <w:szCs w:val="20"/>
        </w:rPr>
      </w:pPr>
      <w:r w:rsidRPr="00951F5E">
        <w:rPr>
          <w:color w:val="00435B"/>
          <w:sz w:val="20"/>
          <w:szCs w:val="20"/>
        </w:rPr>
        <w:t>Komutatoriuje turi būti ne mažiau kaip 48 x (</w:t>
      </w:r>
      <w:proofErr w:type="spellStart"/>
      <w:r w:rsidRPr="00951F5E">
        <w:rPr>
          <w:color w:val="00435B"/>
          <w:sz w:val="20"/>
          <w:szCs w:val="20"/>
        </w:rPr>
        <w:t>PoE</w:t>
      </w:r>
      <w:proofErr w:type="spellEnd"/>
      <w:r w:rsidRPr="00951F5E">
        <w:rPr>
          <w:color w:val="00435B"/>
          <w:sz w:val="20"/>
          <w:szCs w:val="20"/>
        </w:rPr>
        <w:t xml:space="preserve">+) prievadai  (iš jų ne mažiau 12 x  2,5/5Gbps </w:t>
      </w:r>
      <w:proofErr w:type="spellStart"/>
      <w:r w:rsidRPr="00951F5E">
        <w:rPr>
          <w:color w:val="00435B"/>
          <w:sz w:val="20"/>
          <w:szCs w:val="20"/>
        </w:rPr>
        <w:t>Ethernet</w:t>
      </w:r>
      <w:proofErr w:type="spellEnd"/>
      <w:r w:rsidRPr="00951F5E">
        <w:rPr>
          <w:color w:val="00435B"/>
          <w:sz w:val="20"/>
          <w:szCs w:val="20"/>
        </w:rPr>
        <w:t xml:space="preserve"> ir 36 x 1Gbps </w:t>
      </w:r>
      <w:proofErr w:type="spellStart"/>
      <w:r w:rsidRPr="00951F5E">
        <w:rPr>
          <w:color w:val="00435B"/>
          <w:sz w:val="20"/>
          <w:szCs w:val="20"/>
        </w:rPr>
        <w:t>Ethernet</w:t>
      </w:r>
      <w:proofErr w:type="spellEnd"/>
      <w:r w:rsidRPr="00951F5E">
        <w:rPr>
          <w:color w:val="00435B"/>
          <w:sz w:val="20"/>
          <w:szCs w:val="20"/>
        </w:rPr>
        <w:t xml:space="preserve"> ) taip pat</w:t>
      </w:r>
      <w:r w:rsidR="001C43F5">
        <w:rPr>
          <w:color w:val="00435B"/>
          <w:sz w:val="20"/>
          <w:szCs w:val="20"/>
        </w:rPr>
        <w:t xml:space="preserve"> nemažiau kaip</w:t>
      </w:r>
      <w:r w:rsidRPr="00951F5E">
        <w:rPr>
          <w:color w:val="00435B"/>
          <w:sz w:val="20"/>
          <w:szCs w:val="20"/>
        </w:rPr>
        <w:t xml:space="preserve"> 4 x 10G SFP+ </w:t>
      </w:r>
      <w:proofErr w:type="spellStart"/>
      <w:r w:rsidRPr="00951F5E">
        <w:rPr>
          <w:color w:val="00435B"/>
          <w:sz w:val="20"/>
          <w:szCs w:val="20"/>
        </w:rPr>
        <w:t>uplink</w:t>
      </w:r>
      <w:proofErr w:type="spellEnd"/>
      <w:r w:rsidRPr="00951F5E">
        <w:rPr>
          <w:color w:val="00435B"/>
          <w:sz w:val="20"/>
          <w:szCs w:val="20"/>
        </w:rPr>
        <w:t xml:space="preserve"> prievadai;</w:t>
      </w:r>
    </w:p>
    <w:p w14:paraId="40EC7653" w14:textId="77777777" w:rsidR="00951F5E" w:rsidRPr="00951F5E" w:rsidRDefault="00951F5E" w:rsidP="00951F5E">
      <w:pPr>
        <w:pStyle w:val="ListParagraph"/>
        <w:numPr>
          <w:ilvl w:val="2"/>
          <w:numId w:val="15"/>
        </w:numPr>
        <w:tabs>
          <w:tab w:val="left" w:pos="993"/>
        </w:tabs>
        <w:spacing w:line="240" w:lineRule="auto"/>
        <w:ind w:right="57"/>
        <w:rPr>
          <w:color w:val="00435B"/>
          <w:sz w:val="20"/>
          <w:szCs w:val="20"/>
        </w:rPr>
      </w:pPr>
      <w:r w:rsidRPr="00951F5E">
        <w:rPr>
          <w:color w:val="00435B"/>
          <w:sz w:val="20"/>
          <w:szCs w:val="20"/>
        </w:rPr>
        <w:t>POE galios biudžetas ne mažiau nei 1400 W</w:t>
      </w:r>
    </w:p>
    <w:p w14:paraId="4A842093" w14:textId="0543D36F" w:rsidR="00951F5E" w:rsidRPr="00951F5E" w:rsidRDefault="00951F5E" w:rsidP="00951F5E">
      <w:pPr>
        <w:pStyle w:val="ListParagraph"/>
        <w:numPr>
          <w:ilvl w:val="2"/>
          <w:numId w:val="15"/>
        </w:numPr>
        <w:tabs>
          <w:tab w:val="left" w:pos="993"/>
        </w:tabs>
        <w:spacing w:line="240" w:lineRule="auto"/>
        <w:ind w:right="57"/>
        <w:rPr>
          <w:color w:val="00435B"/>
          <w:sz w:val="20"/>
          <w:szCs w:val="20"/>
        </w:rPr>
      </w:pPr>
      <w:r w:rsidRPr="00951F5E">
        <w:rPr>
          <w:color w:val="00435B"/>
          <w:sz w:val="20"/>
          <w:szCs w:val="20"/>
        </w:rPr>
        <w:t>Komutavimo pajėgumas ne maže</w:t>
      </w:r>
      <w:r w:rsidR="005B1A5B">
        <w:rPr>
          <w:color w:val="00435B"/>
          <w:sz w:val="20"/>
          <w:szCs w:val="20"/>
        </w:rPr>
        <w:t>s</w:t>
      </w:r>
      <w:r w:rsidRPr="00951F5E">
        <w:rPr>
          <w:color w:val="00435B"/>
          <w:sz w:val="20"/>
          <w:szCs w:val="20"/>
        </w:rPr>
        <w:t xml:space="preserve">nis nei </w:t>
      </w:r>
      <w:r w:rsidR="00214125">
        <w:rPr>
          <w:color w:val="00435B"/>
          <w:sz w:val="20"/>
          <w:szCs w:val="20"/>
        </w:rPr>
        <w:t>272</w:t>
      </w:r>
      <w:r w:rsidRPr="00951F5E">
        <w:rPr>
          <w:color w:val="00435B"/>
          <w:sz w:val="20"/>
          <w:szCs w:val="20"/>
        </w:rPr>
        <w:t xml:space="preserve"> </w:t>
      </w:r>
      <w:proofErr w:type="spellStart"/>
      <w:r w:rsidRPr="00951F5E">
        <w:rPr>
          <w:color w:val="00435B"/>
          <w:sz w:val="20"/>
          <w:szCs w:val="20"/>
        </w:rPr>
        <w:t>Gbps</w:t>
      </w:r>
      <w:proofErr w:type="spellEnd"/>
      <w:r w:rsidRPr="00951F5E">
        <w:rPr>
          <w:color w:val="00435B"/>
          <w:sz w:val="20"/>
          <w:szCs w:val="20"/>
        </w:rPr>
        <w:t>;</w:t>
      </w:r>
    </w:p>
    <w:p w14:paraId="49E279C0" w14:textId="07E73E70" w:rsidR="00951F5E" w:rsidRPr="00951F5E" w:rsidRDefault="00951F5E" w:rsidP="00951F5E">
      <w:pPr>
        <w:pStyle w:val="ListParagraph"/>
        <w:numPr>
          <w:ilvl w:val="2"/>
          <w:numId w:val="15"/>
        </w:numPr>
        <w:tabs>
          <w:tab w:val="left" w:pos="993"/>
        </w:tabs>
        <w:spacing w:line="240" w:lineRule="auto"/>
        <w:ind w:right="57"/>
        <w:rPr>
          <w:color w:val="00435B"/>
          <w:sz w:val="20"/>
          <w:szCs w:val="20"/>
        </w:rPr>
      </w:pPr>
      <w:r w:rsidRPr="00951F5E">
        <w:rPr>
          <w:color w:val="00435B"/>
          <w:sz w:val="20"/>
          <w:szCs w:val="20"/>
        </w:rPr>
        <w:t>Persiuntimo sparta ne mažesn</w:t>
      </w:r>
      <w:r w:rsidR="005B1A5B">
        <w:rPr>
          <w:color w:val="00435B"/>
          <w:sz w:val="20"/>
          <w:szCs w:val="20"/>
        </w:rPr>
        <w:t>ė</w:t>
      </w:r>
      <w:r w:rsidRPr="00951F5E">
        <w:rPr>
          <w:color w:val="00435B"/>
          <w:sz w:val="20"/>
          <w:szCs w:val="20"/>
        </w:rPr>
        <w:t xml:space="preserve"> nei </w:t>
      </w:r>
      <w:r w:rsidR="00723F88">
        <w:rPr>
          <w:color w:val="00435B"/>
          <w:sz w:val="20"/>
          <w:szCs w:val="20"/>
        </w:rPr>
        <w:t>202</w:t>
      </w:r>
      <w:r w:rsidRPr="00951F5E">
        <w:rPr>
          <w:color w:val="00435B"/>
          <w:sz w:val="20"/>
          <w:szCs w:val="20"/>
        </w:rPr>
        <w:t xml:space="preserve"> </w:t>
      </w:r>
      <w:proofErr w:type="spellStart"/>
      <w:r w:rsidRPr="00951F5E">
        <w:rPr>
          <w:color w:val="00435B"/>
          <w:sz w:val="20"/>
          <w:szCs w:val="20"/>
        </w:rPr>
        <w:t>Mpps</w:t>
      </w:r>
      <w:proofErr w:type="spellEnd"/>
      <w:r w:rsidRPr="00951F5E">
        <w:rPr>
          <w:color w:val="00435B"/>
          <w:sz w:val="20"/>
          <w:szCs w:val="20"/>
        </w:rPr>
        <w:t xml:space="preserve">; </w:t>
      </w:r>
    </w:p>
    <w:p w14:paraId="10658622" w14:textId="25FEF130" w:rsidR="00951F5E" w:rsidRPr="00951F5E" w:rsidRDefault="00951F5E" w:rsidP="00951F5E">
      <w:pPr>
        <w:pStyle w:val="ListParagraph"/>
        <w:numPr>
          <w:ilvl w:val="2"/>
          <w:numId w:val="15"/>
        </w:numPr>
        <w:tabs>
          <w:tab w:val="left" w:pos="993"/>
        </w:tabs>
        <w:spacing w:line="240" w:lineRule="auto"/>
        <w:ind w:right="57"/>
        <w:rPr>
          <w:color w:val="00435B"/>
          <w:sz w:val="20"/>
          <w:szCs w:val="20"/>
        </w:rPr>
      </w:pPr>
      <w:r w:rsidRPr="00951F5E">
        <w:rPr>
          <w:color w:val="00435B"/>
          <w:sz w:val="20"/>
          <w:szCs w:val="20"/>
        </w:rPr>
        <w:t xml:space="preserve">Įrenginys privalo turėti </w:t>
      </w:r>
      <w:r w:rsidR="007B5882">
        <w:rPr>
          <w:color w:val="00435B"/>
          <w:sz w:val="20"/>
          <w:szCs w:val="20"/>
        </w:rPr>
        <w:t xml:space="preserve">ne mažiau kaip </w:t>
      </w:r>
      <w:r w:rsidRPr="00951F5E">
        <w:rPr>
          <w:color w:val="00435B"/>
          <w:sz w:val="20"/>
          <w:szCs w:val="20"/>
        </w:rPr>
        <w:t>du maitinimo šaltinius.</w:t>
      </w:r>
    </w:p>
    <w:p w14:paraId="142BA36B" w14:textId="4221C069" w:rsidR="00951F5E" w:rsidRPr="00951F5E" w:rsidRDefault="00951F5E" w:rsidP="003E0DE9">
      <w:pPr>
        <w:pStyle w:val="ListParagraph"/>
        <w:numPr>
          <w:ilvl w:val="3"/>
          <w:numId w:val="15"/>
        </w:numPr>
        <w:tabs>
          <w:tab w:val="left" w:pos="993"/>
        </w:tabs>
        <w:spacing w:line="240" w:lineRule="auto"/>
        <w:ind w:right="57"/>
        <w:rPr>
          <w:color w:val="00435B"/>
          <w:sz w:val="20"/>
          <w:szCs w:val="20"/>
        </w:rPr>
      </w:pPr>
      <w:r w:rsidRPr="00951F5E">
        <w:rPr>
          <w:color w:val="00435B"/>
          <w:sz w:val="20"/>
          <w:szCs w:val="20"/>
        </w:rPr>
        <w:t>Prie įrenginio turi būti pateikti visi reikalingi priedai bei kabeliai kuriais įrenginius būtų galima sujungti į rietuvę (</w:t>
      </w:r>
      <w:proofErr w:type="spellStart"/>
      <w:r w:rsidRPr="00951F5E">
        <w:rPr>
          <w:color w:val="00435B"/>
          <w:sz w:val="20"/>
          <w:szCs w:val="20"/>
        </w:rPr>
        <w:t>stacking</w:t>
      </w:r>
      <w:proofErr w:type="spellEnd"/>
      <w:r w:rsidRPr="00951F5E">
        <w:rPr>
          <w:color w:val="00435B"/>
          <w:sz w:val="20"/>
          <w:szCs w:val="20"/>
        </w:rPr>
        <w:t>).</w:t>
      </w:r>
    </w:p>
    <w:p w14:paraId="692900C2" w14:textId="2C13E391" w:rsidR="00951F5E" w:rsidRPr="00951F5E" w:rsidRDefault="00951F5E" w:rsidP="00951F5E">
      <w:pPr>
        <w:pStyle w:val="ListParagraph"/>
        <w:numPr>
          <w:ilvl w:val="2"/>
          <w:numId w:val="15"/>
        </w:numPr>
        <w:tabs>
          <w:tab w:val="left" w:pos="993"/>
        </w:tabs>
        <w:spacing w:line="240" w:lineRule="auto"/>
        <w:ind w:right="57"/>
        <w:rPr>
          <w:color w:val="00435B"/>
          <w:sz w:val="20"/>
          <w:szCs w:val="20"/>
        </w:rPr>
      </w:pPr>
      <w:r w:rsidRPr="00951F5E">
        <w:rPr>
          <w:color w:val="00435B"/>
          <w:sz w:val="20"/>
          <w:szCs w:val="20"/>
        </w:rPr>
        <w:t xml:space="preserve">Komutatorius turi </w:t>
      </w:r>
      <w:r w:rsidR="007B5882">
        <w:rPr>
          <w:color w:val="00435B"/>
          <w:sz w:val="20"/>
          <w:szCs w:val="20"/>
        </w:rPr>
        <w:t>turėti galimybes ne mažesnes</w:t>
      </w:r>
      <w:r w:rsidRPr="00951F5E">
        <w:rPr>
          <w:color w:val="00435B"/>
          <w:sz w:val="20"/>
          <w:szCs w:val="20"/>
        </w:rPr>
        <w:t xml:space="preserve"> kaip:</w:t>
      </w:r>
    </w:p>
    <w:p w14:paraId="650EF7DA" w14:textId="77777777" w:rsidR="00951F5E" w:rsidRPr="00951F5E" w:rsidRDefault="00951F5E" w:rsidP="003E0DE9">
      <w:pPr>
        <w:pStyle w:val="ListParagraph"/>
        <w:numPr>
          <w:ilvl w:val="3"/>
          <w:numId w:val="15"/>
        </w:numPr>
        <w:tabs>
          <w:tab w:val="left" w:pos="993"/>
        </w:tabs>
        <w:spacing w:line="240" w:lineRule="auto"/>
        <w:ind w:right="57"/>
        <w:rPr>
          <w:color w:val="00435B"/>
          <w:sz w:val="20"/>
          <w:szCs w:val="20"/>
        </w:rPr>
      </w:pPr>
      <w:r w:rsidRPr="00951F5E">
        <w:rPr>
          <w:color w:val="00435B"/>
          <w:sz w:val="20"/>
          <w:szCs w:val="20"/>
        </w:rPr>
        <w:t>16 000 MAC adresų įrašų;</w:t>
      </w:r>
    </w:p>
    <w:p w14:paraId="0A475D2F" w14:textId="10FC3B83" w:rsidR="00951F5E" w:rsidRPr="00951F5E" w:rsidRDefault="00627E98" w:rsidP="003E0DE9">
      <w:pPr>
        <w:pStyle w:val="ListParagraph"/>
        <w:numPr>
          <w:ilvl w:val="3"/>
          <w:numId w:val="15"/>
        </w:numPr>
        <w:tabs>
          <w:tab w:val="left" w:pos="993"/>
        </w:tabs>
        <w:spacing w:line="240" w:lineRule="auto"/>
        <w:ind w:right="57"/>
        <w:rPr>
          <w:color w:val="00435B"/>
          <w:sz w:val="20"/>
          <w:szCs w:val="20"/>
        </w:rPr>
      </w:pPr>
      <w:r>
        <w:rPr>
          <w:color w:val="00435B"/>
          <w:sz w:val="20"/>
          <w:szCs w:val="20"/>
        </w:rPr>
        <w:t>2</w:t>
      </w:r>
      <w:r w:rsidR="00951F5E" w:rsidRPr="00951F5E">
        <w:rPr>
          <w:color w:val="00435B"/>
          <w:sz w:val="20"/>
          <w:szCs w:val="20"/>
        </w:rPr>
        <w:t>0</w:t>
      </w:r>
      <w:r w:rsidR="001C43F5">
        <w:rPr>
          <w:color w:val="00435B"/>
          <w:sz w:val="20"/>
          <w:szCs w:val="20"/>
        </w:rPr>
        <w:t>00</w:t>
      </w:r>
      <w:r w:rsidR="00951F5E" w:rsidRPr="00951F5E">
        <w:rPr>
          <w:color w:val="00435B"/>
          <w:sz w:val="20"/>
          <w:szCs w:val="20"/>
        </w:rPr>
        <w:t xml:space="preserve"> VLAN;</w:t>
      </w:r>
    </w:p>
    <w:p w14:paraId="6ECE98A2" w14:textId="707C82DC" w:rsidR="00951F5E" w:rsidRPr="00951F5E" w:rsidRDefault="00627E98" w:rsidP="003E0DE9">
      <w:pPr>
        <w:pStyle w:val="ListParagraph"/>
        <w:numPr>
          <w:ilvl w:val="3"/>
          <w:numId w:val="15"/>
        </w:numPr>
        <w:tabs>
          <w:tab w:val="left" w:pos="993"/>
        </w:tabs>
        <w:spacing w:line="240" w:lineRule="auto"/>
        <w:ind w:right="57"/>
        <w:rPr>
          <w:color w:val="00435B"/>
          <w:sz w:val="20"/>
          <w:szCs w:val="20"/>
        </w:rPr>
      </w:pPr>
      <w:r>
        <w:rPr>
          <w:color w:val="00435B"/>
          <w:sz w:val="20"/>
          <w:szCs w:val="20"/>
        </w:rPr>
        <w:t>256</w:t>
      </w:r>
      <w:r w:rsidR="00951F5E" w:rsidRPr="00951F5E">
        <w:rPr>
          <w:color w:val="00435B"/>
          <w:sz w:val="20"/>
          <w:szCs w:val="20"/>
        </w:rPr>
        <w:t xml:space="preserve"> SVI (perjungtų virtualių sąsajų);</w:t>
      </w:r>
    </w:p>
    <w:p w14:paraId="06C26069" w14:textId="2BBD88A2" w:rsidR="00951F5E" w:rsidRPr="00951F5E" w:rsidRDefault="0071660D" w:rsidP="003E0DE9">
      <w:pPr>
        <w:pStyle w:val="ListParagraph"/>
        <w:numPr>
          <w:ilvl w:val="3"/>
          <w:numId w:val="15"/>
        </w:numPr>
        <w:tabs>
          <w:tab w:val="left" w:pos="993"/>
        </w:tabs>
        <w:spacing w:line="240" w:lineRule="auto"/>
        <w:ind w:right="57"/>
        <w:rPr>
          <w:color w:val="00435B"/>
          <w:sz w:val="20"/>
          <w:szCs w:val="20"/>
        </w:rPr>
      </w:pPr>
      <w:r>
        <w:rPr>
          <w:color w:val="00435B"/>
          <w:sz w:val="20"/>
          <w:szCs w:val="20"/>
        </w:rPr>
        <w:t>2048</w:t>
      </w:r>
      <w:r w:rsidR="00951F5E" w:rsidRPr="00951F5E">
        <w:rPr>
          <w:color w:val="00435B"/>
          <w:sz w:val="20"/>
          <w:szCs w:val="20"/>
        </w:rPr>
        <w:t xml:space="preserve"> IPv4 maršrutų;</w:t>
      </w:r>
    </w:p>
    <w:p w14:paraId="69F962CD" w14:textId="77777777" w:rsidR="00951F5E" w:rsidRPr="00951F5E" w:rsidRDefault="00951F5E" w:rsidP="003E0DE9">
      <w:pPr>
        <w:pStyle w:val="ListParagraph"/>
        <w:numPr>
          <w:ilvl w:val="3"/>
          <w:numId w:val="15"/>
        </w:numPr>
        <w:tabs>
          <w:tab w:val="left" w:pos="993"/>
        </w:tabs>
        <w:spacing w:line="240" w:lineRule="auto"/>
        <w:ind w:right="57"/>
        <w:rPr>
          <w:color w:val="00435B"/>
          <w:sz w:val="20"/>
          <w:szCs w:val="20"/>
        </w:rPr>
      </w:pPr>
      <w:r w:rsidRPr="00951F5E">
        <w:rPr>
          <w:color w:val="00435B"/>
          <w:sz w:val="20"/>
          <w:szCs w:val="20"/>
        </w:rPr>
        <w:t xml:space="preserve">1000 </w:t>
      </w:r>
      <w:proofErr w:type="spellStart"/>
      <w:r w:rsidRPr="00951F5E">
        <w:rPr>
          <w:color w:val="00435B"/>
          <w:sz w:val="20"/>
          <w:szCs w:val="20"/>
        </w:rPr>
        <w:t>multicast</w:t>
      </w:r>
      <w:proofErr w:type="spellEnd"/>
      <w:r w:rsidRPr="00951F5E">
        <w:rPr>
          <w:color w:val="00435B"/>
          <w:sz w:val="20"/>
          <w:szCs w:val="20"/>
        </w:rPr>
        <w:t xml:space="preserve"> įrašų;</w:t>
      </w:r>
    </w:p>
    <w:p w14:paraId="1F503754" w14:textId="77777777" w:rsidR="00951F5E" w:rsidRPr="00951F5E" w:rsidRDefault="00951F5E" w:rsidP="003E0DE9">
      <w:pPr>
        <w:pStyle w:val="ListParagraph"/>
        <w:numPr>
          <w:ilvl w:val="3"/>
          <w:numId w:val="15"/>
        </w:numPr>
        <w:tabs>
          <w:tab w:val="left" w:pos="993"/>
        </w:tabs>
        <w:spacing w:line="240" w:lineRule="auto"/>
        <w:ind w:right="57"/>
        <w:rPr>
          <w:color w:val="00435B"/>
          <w:sz w:val="20"/>
          <w:szCs w:val="20"/>
        </w:rPr>
      </w:pPr>
      <w:r w:rsidRPr="00951F5E">
        <w:rPr>
          <w:color w:val="00435B"/>
          <w:sz w:val="20"/>
          <w:szCs w:val="20"/>
        </w:rPr>
        <w:t>1500 ACL įrašų;</w:t>
      </w:r>
    </w:p>
    <w:p w14:paraId="636757B9" w14:textId="45A0AA31" w:rsidR="00951F5E" w:rsidRPr="00951F5E" w:rsidRDefault="00A337C1" w:rsidP="003E0DE9">
      <w:pPr>
        <w:pStyle w:val="ListParagraph"/>
        <w:numPr>
          <w:ilvl w:val="3"/>
          <w:numId w:val="15"/>
        </w:numPr>
        <w:tabs>
          <w:tab w:val="left" w:pos="993"/>
        </w:tabs>
        <w:spacing w:line="240" w:lineRule="auto"/>
        <w:ind w:right="57"/>
        <w:rPr>
          <w:color w:val="00435B"/>
          <w:sz w:val="20"/>
          <w:szCs w:val="20"/>
        </w:rPr>
      </w:pPr>
      <w:r w:rsidRPr="00A337C1">
        <w:rPr>
          <w:color w:val="00435B"/>
          <w:sz w:val="20"/>
          <w:szCs w:val="20"/>
        </w:rPr>
        <w:t>Turi palaikyti tinklo srautų (</w:t>
      </w:r>
      <w:proofErr w:type="spellStart"/>
      <w:r w:rsidRPr="00A337C1">
        <w:rPr>
          <w:color w:val="00435B"/>
          <w:sz w:val="20"/>
          <w:szCs w:val="20"/>
        </w:rPr>
        <w:t>NetFlow</w:t>
      </w:r>
      <w:proofErr w:type="spellEnd"/>
      <w:r w:rsidRPr="00A337C1">
        <w:rPr>
          <w:color w:val="00435B"/>
          <w:sz w:val="20"/>
          <w:szCs w:val="20"/>
        </w:rPr>
        <w:t xml:space="preserve">, </w:t>
      </w:r>
      <w:proofErr w:type="spellStart"/>
      <w:r w:rsidRPr="00A337C1">
        <w:rPr>
          <w:color w:val="00435B"/>
          <w:sz w:val="20"/>
          <w:szCs w:val="20"/>
        </w:rPr>
        <w:t>sFlow</w:t>
      </w:r>
      <w:proofErr w:type="spellEnd"/>
      <w:r w:rsidRPr="00A337C1">
        <w:rPr>
          <w:color w:val="00435B"/>
          <w:sz w:val="20"/>
          <w:szCs w:val="20"/>
        </w:rPr>
        <w:t xml:space="preserve">, IPFIX ar lygiavertės technologijos) apskaitą ir (ar) eksportą, ne mažiau kaip </w:t>
      </w:r>
      <w:r w:rsidR="0071660D">
        <w:rPr>
          <w:color w:val="00435B"/>
          <w:sz w:val="20"/>
          <w:szCs w:val="20"/>
        </w:rPr>
        <w:t>5</w:t>
      </w:r>
      <w:r w:rsidRPr="00A337C1">
        <w:rPr>
          <w:color w:val="00435B"/>
          <w:sz w:val="20"/>
          <w:szCs w:val="20"/>
        </w:rPr>
        <w:t>000 srautų įrašų.</w:t>
      </w:r>
    </w:p>
    <w:p w14:paraId="401EA6F8" w14:textId="4C4C2E08" w:rsidR="00951F5E" w:rsidRPr="00951F5E" w:rsidRDefault="00951F5E" w:rsidP="003E0DE9">
      <w:pPr>
        <w:pStyle w:val="ListParagraph"/>
        <w:numPr>
          <w:ilvl w:val="3"/>
          <w:numId w:val="15"/>
        </w:numPr>
        <w:tabs>
          <w:tab w:val="left" w:pos="993"/>
        </w:tabs>
        <w:spacing w:line="240" w:lineRule="auto"/>
        <w:ind w:right="57"/>
        <w:rPr>
          <w:color w:val="00435B"/>
          <w:sz w:val="20"/>
          <w:szCs w:val="20"/>
        </w:rPr>
      </w:pPr>
      <w:r w:rsidRPr="00951F5E">
        <w:rPr>
          <w:color w:val="00435B"/>
          <w:sz w:val="20"/>
          <w:szCs w:val="20"/>
        </w:rPr>
        <w:t xml:space="preserve">Turi palaikyti </w:t>
      </w:r>
      <w:proofErr w:type="spellStart"/>
      <w:r w:rsidRPr="00951F5E">
        <w:rPr>
          <w:color w:val="00435B"/>
          <w:sz w:val="20"/>
          <w:szCs w:val="20"/>
        </w:rPr>
        <w:t>Jumbo</w:t>
      </w:r>
      <w:proofErr w:type="spellEnd"/>
      <w:r w:rsidRPr="00951F5E">
        <w:rPr>
          <w:color w:val="00435B"/>
          <w:sz w:val="20"/>
          <w:szCs w:val="20"/>
        </w:rPr>
        <w:t xml:space="preserve"> kadrus, kurių dydis ne mažesnis kaip 9198 baitų.</w:t>
      </w:r>
    </w:p>
    <w:p w14:paraId="72F85740" w14:textId="77777777" w:rsidR="00951F5E" w:rsidRPr="00951F5E" w:rsidRDefault="00951F5E" w:rsidP="00951F5E">
      <w:pPr>
        <w:pStyle w:val="ListParagraph"/>
        <w:numPr>
          <w:ilvl w:val="2"/>
          <w:numId w:val="15"/>
        </w:numPr>
        <w:tabs>
          <w:tab w:val="left" w:pos="993"/>
        </w:tabs>
        <w:spacing w:line="240" w:lineRule="auto"/>
        <w:ind w:right="57"/>
        <w:rPr>
          <w:color w:val="00435B"/>
          <w:sz w:val="20"/>
          <w:szCs w:val="20"/>
        </w:rPr>
      </w:pPr>
      <w:r w:rsidRPr="00951F5E">
        <w:rPr>
          <w:color w:val="00435B"/>
          <w:sz w:val="20"/>
          <w:szCs w:val="20"/>
        </w:rPr>
        <w:t>Palaikomi maršruto protokolai turi būti:</w:t>
      </w:r>
    </w:p>
    <w:p w14:paraId="3C382651" w14:textId="77777777" w:rsidR="00951F5E" w:rsidRPr="00951F5E" w:rsidRDefault="00951F5E" w:rsidP="003E0DE9">
      <w:pPr>
        <w:pStyle w:val="ListParagraph"/>
        <w:numPr>
          <w:ilvl w:val="3"/>
          <w:numId w:val="15"/>
        </w:numPr>
        <w:tabs>
          <w:tab w:val="left" w:pos="993"/>
        </w:tabs>
        <w:spacing w:line="240" w:lineRule="auto"/>
        <w:ind w:right="57"/>
        <w:rPr>
          <w:color w:val="00435B"/>
          <w:sz w:val="20"/>
          <w:szCs w:val="20"/>
        </w:rPr>
      </w:pPr>
      <w:proofErr w:type="spellStart"/>
      <w:r w:rsidRPr="00951F5E">
        <w:rPr>
          <w:color w:val="00435B"/>
          <w:sz w:val="20"/>
          <w:szCs w:val="20"/>
        </w:rPr>
        <w:t>Static</w:t>
      </w:r>
      <w:proofErr w:type="spellEnd"/>
      <w:r w:rsidRPr="00951F5E">
        <w:rPr>
          <w:color w:val="00435B"/>
          <w:sz w:val="20"/>
          <w:szCs w:val="20"/>
        </w:rPr>
        <w:t xml:space="preserve"> </w:t>
      </w:r>
      <w:proofErr w:type="spellStart"/>
      <w:r w:rsidRPr="00951F5E">
        <w:rPr>
          <w:color w:val="00435B"/>
          <w:sz w:val="20"/>
          <w:szCs w:val="20"/>
        </w:rPr>
        <w:t>routing</w:t>
      </w:r>
      <w:proofErr w:type="spellEnd"/>
      <w:r w:rsidRPr="00951F5E">
        <w:rPr>
          <w:color w:val="00435B"/>
          <w:sz w:val="20"/>
          <w:szCs w:val="20"/>
        </w:rPr>
        <w:t>, OSPFv2</w:t>
      </w:r>
    </w:p>
    <w:p w14:paraId="5122B2D6" w14:textId="77777777" w:rsidR="00951F5E" w:rsidRPr="00951F5E" w:rsidRDefault="00951F5E" w:rsidP="003E0DE9">
      <w:pPr>
        <w:pStyle w:val="ListParagraph"/>
        <w:numPr>
          <w:ilvl w:val="3"/>
          <w:numId w:val="15"/>
        </w:numPr>
        <w:tabs>
          <w:tab w:val="left" w:pos="993"/>
        </w:tabs>
        <w:spacing w:line="240" w:lineRule="auto"/>
        <w:ind w:right="57"/>
        <w:rPr>
          <w:color w:val="00435B"/>
          <w:sz w:val="20"/>
          <w:szCs w:val="20"/>
        </w:rPr>
      </w:pPr>
      <w:proofErr w:type="spellStart"/>
      <w:r w:rsidRPr="00951F5E">
        <w:rPr>
          <w:color w:val="00435B"/>
          <w:sz w:val="20"/>
          <w:szCs w:val="20"/>
        </w:rPr>
        <w:t>Multicast</w:t>
      </w:r>
      <w:proofErr w:type="spellEnd"/>
      <w:r w:rsidRPr="00951F5E">
        <w:rPr>
          <w:color w:val="00435B"/>
          <w:sz w:val="20"/>
          <w:szCs w:val="20"/>
        </w:rPr>
        <w:t xml:space="preserve"> </w:t>
      </w:r>
      <w:proofErr w:type="spellStart"/>
      <w:r w:rsidRPr="00951F5E">
        <w:rPr>
          <w:color w:val="00435B"/>
          <w:sz w:val="20"/>
          <w:szCs w:val="20"/>
        </w:rPr>
        <w:t>routing</w:t>
      </w:r>
      <w:proofErr w:type="spellEnd"/>
      <w:r w:rsidRPr="00951F5E">
        <w:rPr>
          <w:color w:val="00435B"/>
          <w:sz w:val="20"/>
          <w:szCs w:val="20"/>
        </w:rPr>
        <w:t xml:space="preserve"> (ASM: PIM-SM)</w:t>
      </w:r>
    </w:p>
    <w:p w14:paraId="3B33AB89" w14:textId="77777777" w:rsidR="00951F5E" w:rsidRPr="00951F5E" w:rsidRDefault="00951F5E" w:rsidP="003E0DE9">
      <w:pPr>
        <w:pStyle w:val="ListParagraph"/>
        <w:numPr>
          <w:ilvl w:val="3"/>
          <w:numId w:val="15"/>
        </w:numPr>
        <w:tabs>
          <w:tab w:val="left" w:pos="993"/>
        </w:tabs>
        <w:spacing w:line="240" w:lineRule="auto"/>
        <w:ind w:right="57"/>
        <w:rPr>
          <w:color w:val="00435B"/>
          <w:sz w:val="20"/>
          <w:szCs w:val="20"/>
        </w:rPr>
      </w:pPr>
      <w:r w:rsidRPr="00951F5E">
        <w:rPr>
          <w:color w:val="00435B"/>
          <w:sz w:val="20"/>
          <w:szCs w:val="20"/>
        </w:rPr>
        <w:t xml:space="preserve">DHCP Server, DHCP </w:t>
      </w:r>
      <w:proofErr w:type="spellStart"/>
      <w:r w:rsidRPr="00951F5E">
        <w:rPr>
          <w:color w:val="00435B"/>
          <w:sz w:val="20"/>
          <w:szCs w:val="20"/>
        </w:rPr>
        <w:t>Relay</w:t>
      </w:r>
      <w:proofErr w:type="spellEnd"/>
    </w:p>
    <w:p w14:paraId="208631D4" w14:textId="0D5CE78B" w:rsidR="00951F5E" w:rsidRPr="00951F5E" w:rsidRDefault="00951F5E" w:rsidP="003E0DE9">
      <w:pPr>
        <w:pStyle w:val="ListParagraph"/>
        <w:numPr>
          <w:ilvl w:val="3"/>
          <w:numId w:val="15"/>
        </w:numPr>
        <w:tabs>
          <w:tab w:val="left" w:pos="993"/>
        </w:tabs>
        <w:spacing w:line="240" w:lineRule="auto"/>
        <w:ind w:right="57"/>
        <w:rPr>
          <w:color w:val="00435B"/>
          <w:sz w:val="20"/>
          <w:szCs w:val="20"/>
        </w:rPr>
      </w:pPr>
      <w:proofErr w:type="spellStart"/>
      <w:r w:rsidRPr="00951F5E">
        <w:rPr>
          <w:color w:val="00435B"/>
          <w:sz w:val="20"/>
          <w:szCs w:val="20"/>
        </w:rPr>
        <w:t>Multiple</w:t>
      </w:r>
      <w:proofErr w:type="spellEnd"/>
      <w:r w:rsidRPr="00951F5E">
        <w:rPr>
          <w:color w:val="00435B"/>
          <w:sz w:val="20"/>
          <w:szCs w:val="20"/>
        </w:rPr>
        <w:t xml:space="preserve"> </w:t>
      </w:r>
      <w:proofErr w:type="spellStart"/>
      <w:r w:rsidRPr="00951F5E">
        <w:rPr>
          <w:color w:val="00435B"/>
          <w:sz w:val="20"/>
          <w:szCs w:val="20"/>
        </w:rPr>
        <w:t>Spanning</w:t>
      </w:r>
      <w:proofErr w:type="spellEnd"/>
      <w:r w:rsidRPr="00951F5E">
        <w:rPr>
          <w:color w:val="00435B"/>
          <w:sz w:val="20"/>
          <w:szCs w:val="20"/>
        </w:rPr>
        <w:t xml:space="preserve"> </w:t>
      </w:r>
      <w:proofErr w:type="spellStart"/>
      <w:r w:rsidRPr="00951F5E">
        <w:rPr>
          <w:color w:val="00435B"/>
          <w:sz w:val="20"/>
          <w:szCs w:val="20"/>
        </w:rPr>
        <w:t>Tree</w:t>
      </w:r>
      <w:proofErr w:type="spellEnd"/>
      <w:r w:rsidRPr="00951F5E">
        <w:rPr>
          <w:color w:val="00435B"/>
          <w:sz w:val="20"/>
          <w:szCs w:val="20"/>
        </w:rPr>
        <w:t xml:space="preserve"> </w:t>
      </w:r>
      <w:proofErr w:type="spellStart"/>
      <w:r w:rsidRPr="00951F5E">
        <w:rPr>
          <w:color w:val="00435B"/>
          <w:sz w:val="20"/>
          <w:szCs w:val="20"/>
        </w:rPr>
        <w:t>Protocol</w:t>
      </w:r>
      <w:proofErr w:type="spellEnd"/>
      <w:r w:rsidRPr="00951F5E">
        <w:rPr>
          <w:color w:val="00435B"/>
          <w:sz w:val="20"/>
          <w:szCs w:val="20"/>
        </w:rPr>
        <w:t xml:space="preserve"> (</w:t>
      </w:r>
      <w:proofErr w:type="spellStart"/>
      <w:r w:rsidRPr="00951F5E">
        <w:rPr>
          <w:color w:val="00435B"/>
          <w:sz w:val="20"/>
          <w:szCs w:val="20"/>
        </w:rPr>
        <w:t>interoperable</w:t>
      </w:r>
      <w:proofErr w:type="spellEnd"/>
      <w:r w:rsidRPr="00951F5E">
        <w:rPr>
          <w:color w:val="00435B"/>
          <w:sz w:val="20"/>
          <w:szCs w:val="20"/>
        </w:rPr>
        <w:t xml:space="preserve"> </w:t>
      </w:r>
      <w:proofErr w:type="spellStart"/>
      <w:r w:rsidRPr="00951F5E">
        <w:rPr>
          <w:color w:val="00435B"/>
          <w:sz w:val="20"/>
          <w:szCs w:val="20"/>
        </w:rPr>
        <w:t>with</w:t>
      </w:r>
      <w:proofErr w:type="spellEnd"/>
      <w:r w:rsidRPr="00951F5E">
        <w:rPr>
          <w:color w:val="00435B"/>
          <w:sz w:val="20"/>
          <w:szCs w:val="20"/>
        </w:rPr>
        <w:t xml:space="preserve"> RSTP, STP, PVST, RPVST)</w:t>
      </w:r>
    </w:p>
    <w:p w14:paraId="57325AEB" w14:textId="77777777" w:rsidR="00951F5E" w:rsidRPr="00951F5E" w:rsidRDefault="00951F5E" w:rsidP="00951F5E">
      <w:pPr>
        <w:pStyle w:val="ListParagraph"/>
        <w:numPr>
          <w:ilvl w:val="2"/>
          <w:numId w:val="15"/>
        </w:numPr>
        <w:tabs>
          <w:tab w:val="left" w:pos="993"/>
        </w:tabs>
        <w:spacing w:line="240" w:lineRule="auto"/>
        <w:ind w:right="57"/>
        <w:rPr>
          <w:color w:val="00435B"/>
          <w:sz w:val="20"/>
          <w:szCs w:val="20"/>
        </w:rPr>
      </w:pPr>
      <w:r w:rsidRPr="00951F5E">
        <w:rPr>
          <w:color w:val="00435B"/>
          <w:sz w:val="20"/>
          <w:szCs w:val="20"/>
        </w:rPr>
        <w:t>Komutatorius turi palaikyti šias saugumo funkcijas:</w:t>
      </w:r>
    </w:p>
    <w:p w14:paraId="41D6DF75" w14:textId="6A7AD84B" w:rsidR="00951F5E" w:rsidRPr="00951F5E" w:rsidRDefault="00951F5E" w:rsidP="002C6B41">
      <w:pPr>
        <w:pStyle w:val="ListParagraph"/>
        <w:numPr>
          <w:ilvl w:val="3"/>
          <w:numId w:val="15"/>
        </w:numPr>
        <w:tabs>
          <w:tab w:val="left" w:pos="993"/>
          <w:tab w:val="left" w:pos="1843"/>
        </w:tabs>
        <w:spacing w:line="240" w:lineRule="auto"/>
        <w:ind w:right="57"/>
        <w:rPr>
          <w:color w:val="00435B"/>
          <w:sz w:val="20"/>
          <w:szCs w:val="20"/>
        </w:rPr>
      </w:pPr>
      <w:r w:rsidRPr="00951F5E">
        <w:rPr>
          <w:color w:val="00435B"/>
          <w:sz w:val="20"/>
          <w:szCs w:val="20"/>
        </w:rPr>
        <w:t xml:space="preserve">Integruotas </w:t>
      </w:r>
      <w:proofErr w:type="spellStart"/>
      <w:r w:rsidRPr="00951F5E">
        <w:rPr>
          <w:color w:val="00435B"/>
          <w:sz w:val="20"/>
          <w:szCs w:val="20"/>
        </w:rPr>
        <w:t>daugiafaktorinis</w:t>
      </w:r>
      <w:proofErr w:type="spellEnd"/>
      <w:r w:rsidRPr="00951F5E">
        <w:rPr>
          <w:color w:val="00435B"/>
          <w:sz w:val="20"/>
          <w:szCs w:val="20"/>
        </w:rPr>
        <w:t xml:space="preserve"> autentifikavimas </w:t>
      </w:r>
      <w:r w:rsidR="00A24F09" w:rsidRPr="00A24F09">
        <w:rPr>
          <w:color w:val="00435B"/>
          <w:sz w:val="20"/>
          <w:szCs w:val="20"/>
        </w:rPr>
        <w:t>prisijungimui prie tinklo valdymo portalo (</w:t>
      </w:r>
      <w:proofErr w:type="spellStart"/>
      <w:r w:rsidR="00A24F09" w:rsidRPr="00A24F09">
        <w:rPr>
          <w:color w:val="00435B"/>
          <w:sz w:val="20"/>
          <w:szCs w:val="20"/>
        </w:rPr>
        <w:t>web</w:t>
      </w:r>
      <w:proofErr w:type="spellEnd"/>
      <w:r w:rsidR="00A24F09" w:rsidRPr="00A24F09">
        <w:rPr>
          <w:color w:val="00435B"/>
          <w:sz w:val="20"/>
          <w:szCs w:val="20"/>
        </w:rPr>
        <w:t xml:space="preserve"> sąsajos)</w:t>
      </w:r>
    </w:p>
    <w:p w14:paraId="6B476F88" w14:textId="05D877AD" w:rsidR="00951F5E" w:rsidRPr="00951F5E" w:rsidRDefault="00951F5E" w:rsidP="002C6B41">
      <w:pPr>
        <w:pStyle w:val="ListParagraph"/>
        <w:numPr>
          <w:ilvl w:val="3"/>
          <w:numId w:val="15"/>
        </w:numPr>
        <w:tabs>
          <w:tab w:val="left" w:pos="993"/>
          <w:tab w:val="left" w:pos="1843"/>
        </w:tabs>
        <w:spacing w:line="240" w:lineRule="auto"/>
        <w:ind w:right="57"/>
        <w:rPr>
          <w:color w:val="00435B"/>
          <w:sz w:val="20"/>
          <w:szCs w:val="20"/>
        </w:rPr>
      </w:pPr>
      <w:r w:rsidRPr="00951F5E">
        <w:rPr>
          <w:color w:val="00435B"/>
          <w:sz w:val="20"/>
          <w:szCs w:val="20"/>
        </w:rPr>
        <w:t>Vaidmenimis pagrįsta prieigos kontrolė (RBAC) su detalia įrenginių ir konfigūracijos</w:t>
      </w:r>
      <w:r w:rsidR="00DA3C85">
        <w:rPr>
          <w:color w:val="00435B"/>
          <w:sz w:val="20"/>
          <w:szCs w:val="20"/>
        </w:rPr>
        <w:t xml:space="preserve"> </w:t>
      </w:r>
      <w:r w:rsidRPr="00951F5E">
        <w:rPr>
          <w:color w:val="00435B"/>
          <w:sz w:val="20"/>
          <w:szCs w:val="20"/>
        </w:rPr>
        <w:t>kontrole</w:t>
      </w:r>
    </w:p>
    <w:p w14:paraId="2E8EA10E" w14:textId="77777777" w:rsidR="00951F5E" w:rsidRPr="00951F5E" w:rsidRDefault="00951F5E" w:rsidP="002C6B41">
      <w:pPr>
        <w:pStyle w:val="ListParagraph"/>
        <w:numPr>
          <w:ilvl w:val="3"/>
          <w:numId w:val="15"/>
        </w:numPr>
        <w:tabs>
          <w:tab w:val="left" w:pos="993"/>
          <w:tab w:val="left" w:pos="1843"/>
        </w:tabs>
        <w:spacing w:line="240" w:lineRule="auto"/>
        <w:ind w:right="57"/>
        <w:rPr>
          <w:color w:val="00435B"/>
          <w:sz w:val="20"/>
          <w:szCs w:val="20"/>
        </w:rPr>
      </w:pPr>
      <w:r w:rsidRPr="00951F5E">
        <w:rPr>
          <w:color w:val="00435B"/>
          <w:sz w:val="20"/>
          <w:szCs w:val="20"/>
        </w:rPr>
        <w:t>Visos įmonės slaptažodžių politikos vykdymas</w:t>
      </w:r>
    </w:p>
    <w:p w14:paraId="30C55840" w14:textId="77777777" w:rsidR="00951F5E" w:rsidRPr="00951F5E" w:rsidRDefault="00951F5E" w:rsidP="002C6B41">
      <w:pPr>
        <w:pStyle w:val="ListParagraph"/>
        <w:numPr>
          <w:ilvl w:val="3"/>
          <w:numId w:val="15"/>
        </w:numPr>
        <w:tabs>
          <w:tab w:val="left" w:pos="993"/>
          <w:tab w:val="left" w:pos="1843"/>
        </w:tabs>
        <w:spacing w:line="240" w:lineRule="auto"/>
        <w:ind w:right="57"/>
        <w:rPr>
          <w:color w:val="00435B"/>
          <w:sz w:val="20"/>
          <w:szCs w:val="20"/>
        </w:rPr>
      </w:pPr>
      <w:r w:rsidRPr="00951F5E">
        <w:rPr>
          <w:color w:val="00435B"/>
          <w:sz w:val="20"/>
          <w:szCs w:val="20"/>
        </w:rPr>
        <w:t>IEEE 802.1X RADIUS ir MAB, hibridinis autentifikavimas ir RADIUS serverio testavimas</w:t>
      </w:r>
    </w:p>
    <w:p w14:paraId="1DD751A4" w14:textId="7C23032A" w:rsidR="00951F5E" w:rsidRPr="00951F5E" w:rsidRDefault="00E445F6" w:rsidP="002C6B41">
      <w:pPr>
        <w:pStyle w:val="ListParagraph"/>
        <w:numPr>
          <w:ilvl w:val="3"/>
          <w:numId w:val="15"/>
        </w:numPr>
        <w:tabs>
          <w:tab w:val="left" w:pos="993"/>
          <w:tab w:val="left" w:pos="1843"/>
        </w:tabs>
        <w:spacing w:line="240" w:lineRule="auto"/>
        <w:ind w:right="57"/>
        <w:rPr>
          <w:color w:val="00435B"/>
          <w:sz w:val="20"/>
          <w:szCs w:val="20"/>
        </w:rPr>
      </w:pPr>
      <w:r w:rsidRPr="00E445F6">
        <w:rPr>
          <w:color w:val="00435B"/>
          <w:sz w:val="20"/>
          <w:szCs w:val="20"/>
        </w:rPr>
        <w:t>IEEE 802.1X (w/ RADIUS), MAC-</w:t>
      </w:r>
      <w:proofErr w:type="spellStart"/>
      <w:r w:rsidRPr="00E445F6">
        <w:rPr>
          <w:color w:val="00435B"/>
          <w:sz w:val="20"/>
          <w:szCs w:val="20"/>
        </w:rPr>
        <w:t>based</w:t>
      </w:r>
      <w:proofErr w:type="spellEnd"/>
      <w:r w:rsidRPr="00E445F6">
        <w:rPr>
          <w:color w:val="00435B"/>
          <w:sz w:val="20"/>
          <w:szCs w:val="20"/>
        </w:rPr>
        <w:t xml:space="preserve"> </w:t>
      </w:r>
      <w:proofErr w:type="spellStart"/>
      <w:r w:rsidRPr="00E445F6">
        <w:rPr>
          <w:color w:val="00435B"/>
          <w:sz w:val="20"/>
          <w:szCs w:val="20"/>
        </w:rPr>
        <w:t>Auth</w:t>
      </w:r>
      <w:proofErr w:type="spellEnd"/>
      <w:r w:rsidRPr="00E445F6">
        <w:rPr>
          <w:color w:val="00435B"/>
          <w:sz w:val="20"/>
          <w:szCs w:val="20"/>
        </w:rPr>
        <w:t xml:space="preserve">, </w:t>
      </w:r>
      <w:proofErr w:type="spellStart"/>
      <w:r w:rsidRPr="00E445F6">
        <w:rPr>
          <w:color w:val="00435B"/>
          <w:sz w:val="20"/>
          <w:szCs w:val="20"/>
        </w:rPr>
        <w:t>Concurrent</w:t>
      </w:r>
      <w:proofErr w:type="spellEnd"/>
      <w:r w:rsidRPr="00E445F6">
        <w:rPr>
          <w:color w:val="00435B"/>
          <w:sz w:val="20"/>
          <w:szCs w:val="20"/>
        </w:rPr>
        <w:t xml:space="preserve"> / </w:t>
      </w:r>
      <w:proofErr w:type="spellStart"/>
      <w:r w:rsidRPr="00E445F6">
        <w:rPr>
          <w:color w:val="00435B"/>
          <w:sz w:val="20"/>
          <w:szCs w:val="20"/>
        </w:rPr>
        <w:t>Multi-sessions</w:t>
      </w:r>
      <w:proofErr w:type="spellEnd"/>
      <w:r w:rsidRPr="00E445F6">
        <w:rPr>
          <w:color w:val="00435B"/>
          <w:sz w:val="20"/>
          <w:szCs w:val="20"/>
        </w:rPr>
        <w:t xml:space="preserve"> per </w:t>
      </w:r>
      <w:proofErr w:type="spellStart"/>
      <w:r w:rsidRPr="00E445F6">
        <w:rPr>
          <w:color w:val="00435B"/>
          <w:sz w:val="20"/>
          <w:szCs w:val="20"/>
        </w:rPr>
        <w:t>port</w:t>
      </w:r>
      <w:proofErr w:type="spellEnd"/>
      <w:r w:rsidRPr="00E445F6">
        <w:rPr>
          <w:color w:val="00435B"/>
          <w:sz w:val="20"/>
          <w:szCs w:val="20"/>
        </w:rPr>
        <w:t xml:space="preserve"> (iki 32 sesijų), </w:t>
      </w:r>
      <w:proofErr w:type="spellStart"/>
      <w:r w:rsidRPr="00E445F6">
        <w:rPr>
          <w:color w:val="00435B"/>
          <w:sz w:val="20"/>
          <w:szCs w:val="20"/>
        </w:rPr>
        <w:t>Captive</w:t>
      </w:r>
      <w:proofErr w:type="spellEnd"/>
      <w:r w:rsidRPr="00E445F6">
        <w:rPr>
          <w:color w:val="00435B"/>
          <w:sz w:val="20"/>
          <w:szCs w:val="20"/>
        </w:rPr>
        <w:t xml:space="preserve"> </w:t>
      </w:r>
      <w:proofErr w:type="spellStart"/>
      <w:r w:rsidRPr="00E445F6">
        <w:rPr>
          <w:color w:val="00435B"/>
          <w:sz w:val="20"/>
          <w:szCs w:val="20"/>
        </w:rPr>
        <w:t>portal</w:t>
      </w:r>
      <w:proofErr w:type="spellEnd"/>
    </w:p>
    <w:p w14:paraId="6863B181" w14:textId="6069EB48" w:rsidR="00951F5E" w:rsidRPr="00951F5E" w:rsidRDefault="00951F5E" w:rsidP="002C6B41">
      <w:pPr>
        <w:pStyle w:val="ListParagraph"/>
        <w:numPr>
          <w:ilvl w:val="2"/>
          <w:numId w:val="15"/>
        </w:numPr>
        <w:tabs>
          <w:tab w:val="left" w:pos="993"/>
          <w:tab w:val="left" w:pos="1843"/>
        </w:tabs>
        <w:spacing w:line="240" w:lineRule="auto"/>
        <w:ind w:right="57"/>
        <w:rPr>
          <w:color w:val="00435B"/>
          <w:sz w:val="20"/>
          <w:szCs w:val="20"/>
        </w:rPr>
      </w:pPr>
      <w:r w:rsidRPr="00951F5E">
        <w:rPr>
          <w:color w:val="00435B"/>
          <w:sz w:val="20"/>
          <w:szCs w:val="20"/>
        </w:rPr>
        <w:t>Prievado saugumas</w:t>
      </w:r>
      <w:r w:rsidR="003E0DE9">
        <w:rPr>
          <w:color w:val="00435B"/>
          <w:sz w:val="20"/>
          <w:szCs w:val="20"/>
        </w:rPr>
        <w:t>:</w:t>
      </w:r>
    </w:p>
    <w:p w14:paraId="539D9327" w14:textId="77777777" w:rsidR="00951F5E" w:rsidRPr="00951F5E" w:rsidRDefault="00951F5E" w:rsidP="002C6B41">
      <w:pPr>
        <w:pStyle w:val="ListParagraph"/>
        <w:numPr>
          <w:ilvl w:val="3"/>
          <w:numId w:val="15"/>
        </w:numPr>
        <w:tabs>
          <w:tab w:val="left" w:pos="993"/>
          <w:tab w:val="left" w:pos="1843"/>
        </w:tabs>
        <w:spacing w:line="240" w:lineRule="auto"/>
        <w:ind w:right="57"/>
        <w:rPr>
          <w:color w:val="00435B"/>
          <w:sz w:val="20"/>
          <w:szCs w:val="20"/>
        </w:rPr>
      </w:pPr>
      <w:r w:rsidRPr="00951F5E">
        <w:rPr>
          <w:color w:val="00435B"/>
          <w:sz w:val="20"/>
          <w:szCs w:val="20"/>
        </w:rPr>
        <w:t>DHCP šnipinėjimas, aptikimas ir blokavimas, dinaminis ARP patikrinimas</w:t>
      </w:r>
    </w:p>
    <w:p w14:paraId="5F233195" w14:textId="77777777" w:rsidR="00951F5E" w:rsidRPr="00951F5E" w:rsidRDefault="00951F5E" w:rsidP="002C6B41">
      <w:pPr>
        <w:pStyle w:val="ListParagraph"/>
        <w:numPr>
          <w:ilvl w:val="3"/>
          <w:numId w:val="15"/>
        </w:numPr>
        <w:tabs>
          <w:tab w:val="left" w:pos="993"/>
          <w:tab w:val="left" w:pos="1843"/>
        </w:tabs>
        <w:spacing w:line="240" w:lineRule="auto"/>
        <w:ind w:right="57"/>
        <w:rPr>
          <w:color w:val="00435B"/>
          <w:sz w:val="20"/>
          <w:szCs w:val="20"/>
        </w:rPr>
      </w:pPr>
      <w:r w:rsidRPr="00951F5E">
        <w:rPr>
          <w:color w:val="00435B"/>
          <w:sz w:val="20"/>
          <w:szCs w:val="20"/>
        </w:rPr>
        <w:t>IPv4 ir IPv6 ACL</w:t>
      </w:r>
    </w:p>
    <w:p w14:paraId="643208FA" w14:textId="77777777" w:rsidR="00951F5E" w:rsidRPr="00951F5E" w:rsidRDefault="00951F5E" w:rsidP="002C6B41">
      <w:pPr>
        <w:pStyle w:val="ListParagraph"/>
        <w:numPr>
          <w:ilvl w:val="2"/>
          <w:numId w:val="15"/>
        </w:numPr>
        <w:tabs>
          <w:tab w:val="left" w:pos="993"/>
          <w:tab w:val="left" w:pos="1843"/>
        </w:tabs>
        <w:spacing w:line="240" w:lineRule="auto"/>
        <w:ind w:right="57"/>
        <w:rPr>
          <w:color w:val="00435B"/>
          <w:sz w:val="20"/>
          <w:szCs w:val="20"/>
        </w:rPr>
      </w:pPr>
      <w:r w:rsidRPr="00951F5E">
        <w:rPr>
          <w:color w:val="00435B"/>
          <w:sz w:val="20"/>
          <w:szCs w:val="20"/>
        </w:rPr>
        <w:t>Komutatorius turi atitikti šiuos standartus:</w:t>
      </w:r>
    </w:p>
    <w:p w14:paraId="6E8F5594" w14:textId="2F4B08E5" w:rsidR="00951F5E" w:rsidRPr="00951F5E" w:rsidRDefault="00951F5E" w:rsidP="002C6B41">
      <w:pPr>
        <w:pStyle w:val="ListParagraph"/>
        <w:numPr>
          <w:ilvl w:val="3"/>
          <w:numId w:val="15"/>
        </w:numPr>
        <w:tabs>
          <w:tab w:val="left" w:pos="993"/>
          <w:tab w:val="left" w:pos="1843"/>
        </w:tabs>
        <w:spacing w:line="240" w:lineRule="auto"/>
        <w:ind w:right="57"/>
        <w:rPr>
          <w:color w:val="00435B"/>
          <w:sz w:val="20"/>
          <w:szCs w:val="20"/>
        </w:rPr>
      </w:pPr>
      <w:r w:rsidRPr="00951F5E">
        <w:rPr>
          <w:color w:val="00435B"/>
          <w:sz w:val="20"/>
          <w:szCs w:val="20"/>
        </w:rPr>
        <w:t>Elektromagnetinio suderinamumo sertifikatai:</w:t>
      </w:r>
      <w:r w:rsidR="005C3FE3" w:rsidRPr="005C3FE3">
        <w:t xml:space="preserve"> </w:t>
      </w:r>
      <w:r w:rsidR="005C3FE3" w:rsidRPr="005C3FE3">
        <w:rPr>
          <w:color w:val="00435B"/>
          <w:sz w:val="20"/>
          <w:szCs w:val="20"/>
        </w:rPr>
        <w:t xml:space="preserve">EN 55032:2015 +A11:2020 </w:t>
      </w:r>
      <w:proofErr w:type="spellStart"/>
      <w:r w:rsidR="005C3FE3" w:rsidRPr="005C3FE3">
        <w:rPr>
          <w:color w:val="00435B"/>
          <w:sz w:val="20"/>
          <w:szCs w:val="20"/>
        </w:rPr>
        <w:t>Class</w:t>
      </w:r>
      <w:proofErr w:type="spellEnd"/>
      <w:r w:rsidR="005C3FE3" w:rsidRPr="005C3FE3">
        <w:rPr>
          <w:color w:val="00435B"/>
          <w:sz w:val="20"/>
          <w:szCs w:val="20"/>
        </w:rPr>
        <w:t xml:space="preserve"> A, EN 61000-3-2:2019, EN 61000-3-3:2013</w:t>
      </w:r>
    </w:p>
    <w:p w14:paraId="3A5F785D" w14:textId="77777777" w:rsidR="00951F5E" w:rsidRPr="00951F5E" w:rsidRDefault="00951F5E" w:rsidP="002C6B41">
      <w:pPr>
        <w:pStyle w:val="ListParagraph"/>
        <w:numPr>
          <w:ilvl w:val="3"/>
          <w:numId w:val="15"/>
        </w:numPr>
        <w:tabs>
          <w:tab w:val="left" w:pos="993"/>
          <w:tab w:val="left" w:pos="1843"/>
        </w:tabs>
        <w:spacing w:line="240" w:lineRule="auto"/>
        <w:ind w:right="57"/>
        <w:rPr>
          <w:color w:val="00435B"/>
          <w:sz w:val="20"/>
          <w:szCs w:val="20"/>
        </w:rPr>
      </w:pPr>
      <w:r w:rsidRPr="00951F5E">
        <w:rPr>
          <w:color w:val="00435B"/>
          <w:sz w:val="20"/>
          <w:szCs w:val="20"/>
        </w:rPr>
        <w:t>Saugos sertifikatai</w:t>
      </w:r>
    </w:p>
    <w:p w14:paraId="43324C1A" w14:textId="457B3C6A" w:rsidR="00951F5E" w:rsidRPr="00C84CEA" w:rsidRDefault="00DC6DF7" w:rsidP="00C84CEA">
      <w:pPr>
        <w:pStyle w:val="ListParagraph"/>
        <w:tabs>
          <w:tab w:val="left" w:pos="993"/>
        </w:tabs>
        <w:spacing w:line="240" w:lineRule="auto"/>
        <w:ind w:left="1404" w:right="57"/>
        <w:rPr>
          <w:color w:val="00435B"/>
          <w:sz w:val="20"/>
          <w:szCs w:val="20"/>
        </w:rPr>
      </w:pPr>
      <w:r w:rsidRPr="00DC6DF7">
        <w:rPr>
          <w:color w:val="00435B"/>
          <w:sz w:val="20"/>
          <w:szCs w:val="20"/>
        </w:rPr>
        <w:t>EN 62368-1:2014 +A11:2017, EN 62368-1:2020 +A11:2020, IEC 62368-1:2014, IEC 62368-1: 2018, pavojingų medžiagų mažinimas (</w:t>
      </w:r>
      <w:proofErr w:type="spellStart"/>
      <w:r w:rsidRPr="00DC6DF7">
        <w:rPr>
          <w:color w:val="00435B"/>
          <w:sz w:val="20"/>
          <w:szCs w:val="20"/>
        </w:rPr>
        <w:t>RoHS</w:t>
      </w:r>
      <w:proofErr w:type="spellEnd"/>
      <w:r w:rsidRPr="00DC6DF7">
        <w:rPr>
          <w:color w:val="00435B"/>
          <w:sz w:val="20"/>
          <w:szCs w:val="20"/>
        </w:rPr>
        <w:t>)</w:t>
      </w:r>
    </w:p>
    <w:p w14:paraId="56305B3E" w14:textId="635ACEC5" w:rsidR="00CE64C9" w:rsidRDefault="00951F5E" w:rsidP="00CE64C9">
      <w:pPr>
        <w:pStyle w:val="ListParagraph"/>
        <w:numPr>
          <w:ilvl w:val="2"/>
          <w:numId w:val="15"/>
        </w:numPr>
        <w:tabs>
          <w:tab w:val="left" w:pos="993"/>
        </w:tabs>
        <w:spacing w:line="240" w:lineRule="auto"/>
        <w:ind w:right="57"/>
        <w:rPr>
          <w:color w:val="00435B"/>
          <w:sz w:val="20"/>
          <w:szCs w:val="20"/>
        </w:rPr>
      </w:pPr>
      <w:r w:rsidRPr="00951F5E">
        <w:rPr>
          <w:color w:val="00435B"/>
          <w:sz w:val="20"/>
          <w:szCs w:val="20"/>
        </w:rPr>
        <w:t>Maitinimo reikalavimai - ėjimo įtampa: AC 100–240 V, 50–60 Hz.</w:t>
      </w:r>
    </w:p>
    <w:p w14:paraId="4135D7CC" w14:textId="77777777" w:rsidR="00DD6468" w:rsidRDefault="00DD6468" w:rsidP="00DD6468">
      <w:pPr>
        <w:pStyle w:val="ListParagraph"/>
        <w:tabs>
          <w:tab w:val="left" w:pos="993"/>
        </w:tabs>
        <w:spacing w:line="240" w:lineRule="auto"/>
        <w:ind w:right="57"/>
        <w:rPr>
          <w:color w:val="00435B"/>
          <w:sz w:val="20"/>
          <w:szCs w:val="20"/>
        </w:rPr>
      </w:pPr>
    </w:p>
    <w:p w14:paraId="075AAAA4" w14:textId="1B646EC2" w:rsidR="00CE64C9" w:rsidRPr="00F04FA1" w:rsidRDefault="00CE64C9" w:rsidP="00CE64C9">
      <w:pPr>
        <w:pStyle w:val="ListParagraph"/>
        <w:numPr>
          <w:ilvl w:val="1"/>
          <w:numId w:val="15"/>
        </w:numPr>
        <w:tabs>
          <w:tab w:val="left" w:pos="993"/>
        </w:tabs>
        <w:spacing w:line="240" w:lineRule="auto"/>
        <w:ind w:right="57"/>
        <w:rPr>
          <w:b/>
          <w:bCs/>
          <w:i/>
          <w:iCs/>
          <w:color w:val="00435B"/>
          <w:sz w:val="20"/>
          <w:szCs w:val="20"/>
        </w:rPr>
      </w:pPr>
      <w:r w:rsidRPr="00F04FA1">
        <w:rPr>
          <w:b/>
          <w:bCs/>
          <w:i/>
          <w:iCs/>
          <w:color w:val="00435B"/>
          <w:sz w:val="20"/>
          <w:szCs w:val="20"/>
        </w:rPr>
        <w:t xml:space="preserve">Komutatorius B tipo – 6 vnt. </w:t>
      </w:r>
    </w:p>
    <w:p w14:paraId="5ABF0C7E" w14:textId="77777777" w:rsidR="002E1307" w:rsidRDefault="002E1307" w:rsidP="002E1307">
      <w:pPr>
        <w:pStyle w:val="ListParagraph"/>
        <w:tabs>
          <w:tab w:val="left" w:pos="993"/>
        </w:tabs>
        <w:spacing w:line="240" w:lineRule="auto"/>
        <w:ind w:right="57"/>
        <w:rPr>
          <w:color w:val="00435B"/>
          <w:sz w:val="20"/>
          <w:szCs w:val="20"/>
        </w:rPr>
      </w:pPr>
    </w:p>
    <w:p w14:paraId="3C1F180E" w14:textId="009D6690" w:rsidR="003D6783" w:rsidRPr="003D6783" w:rsidRDefault="00CB0642" w:rsidP="003D6783">
      <w:pPr>
        <w:pStyle w:val="ListParagraph"/>
        <w:numPr>
          <w:ilvl w:val="2"/>
          <w:numId w:val="15"/>
        </w:numPr>
        <w:tabs>
          <w:tab w:val="left" w:pos="993"/>
        </w:tabs>
        <w:spacing w:line="240" w:lineRule="auto"/>
        <w:ind w:right="57"/>
        <w:rPr>
          <w:color w:val="00435B"/>
          <w:sz w:val="20"/>
          <w:szCs w:val="20"/>
        </w:rPr>
      </w:pPr>
      <w:r>
        <w:rPr>
          <w:color w:val="00435B"/>
          <w:sz w:val="20"/>
          <w:szCs w:val="20"/>
        </w:rPr>
        <w:t>T</w:t>
      </w:r>
      <w:r w:rsidR="003D6783" w:rsidRPr="003D6783">
        <w:rPr>
          <w:color w:val="00435B"/>
          <w:sz w:val="20"/>
          <w:szCs w:val="20"/>
        </w:rPr>
        <w:t>rečio lygio (</w:t>
      </w:r>
      <w:proofErr w:type="spellStart"/>
      <w:r w:rsidR="003D6783" w:rsidRPr="003D6783">
        <w:rPr>
          <w:color w:val="00435B"/>
          <w:sz w:val="20"/>
          <w:szCs w:val="20"/>
        </w:rPr>
        <w:t>Layer</w:t>
      </w:r>
      <w:proofErr w:type="spellEnd"/>
      <w:r w:rsidR="003D6783" w:rsidRPr="003D6783">
        <w:rPr>
          <w:color w:val="00435B"/>
          <w:sz w:val="20"/>
          <w:szCs w:val="20"/>
        </w:rPr>
        <w:t xml:space="preserve"> 3) </w:t>
      </w:r>
      <w:r>
        <w:rPr>
          <w:color w:val="00435B"/>
          <w:sz w:val="20"/>
          <w:szCs w:val="20"/>
        </w:rPr>
        <w:t xml:space="preserve">komutatorius su </w:t>
      </w:r>
      <w:r w:rsidR="003D6783" w:rsidRPr="003D6783">
        <w:rPr>
          <w:color w:val="00435B"/>
          <w:sz w:val="20"/>
          <w:szCs w:val="20"/>
        </w:rPr>
        <w:t xml:space="preserve"> galimyb</w:t>
      </w:r>
      <w:r w:rsidR="00422C7F">
        <w:rPr>
          <w:color w:val="00435B"/>
          <w:sz w:val="20"/>
          <w:szCs w:val="20"/>
        </w:rPr>
        <w:t>e</w:t>
      </w:r>
      <w:r w:rsidR="003D6783" w:rsidRPr="003D6783">
        <w:rPr>
          <w:color w:val="00435B"/>
          <w:sz w:val="20"/>
          <w:szCs w:val="20"/>
        </w:rPr>
        <w:t xml:space="preserve"> jungtis į rietuvę (</w:t>
      </w:r>
      <w:proofErr w:type="spellStart"/>
      <w:r w:rsidR="003D6783" w:rsidRPr="003D6783">
        <w:rPr>
          <w:color w:val="00435B"/>
          <w:sz w:val="20"/>
          <w:szCs w:val="20"/>
        </w:rPr>
        <w:t>stacking</w:t>
      </w:r>
      <w:proofErr w:type="spellEnd"/>
      <w:r w:rsidR="003D6783" w:rsidRPr="003D6783">
        <w:rPr>
          <w:color w:val="00435B"/>
          <w:sz w:val="20"/>
          <w:szCs w:val="20"/>
        </w:rPr>
        <w:t>);</w:t>
      </w:r>
    </w:p>
    <w:p w14:paraId="0FEAB26C" w14:textId="52DC5DC9" w:rsidR="003D6783" w:rsidRPr="003D6783" w:rsidRDefault="003D6783" w:rsidP="003D6783">
      <w:pPr>
        <w:pStyle w:val="ListParagraph"/>
        <w:numPr>
          <w:ilvl w:val="2"/>
          <w:numId w:val="15"/>
        </w:numPr>
        <w:tabs>
          <w:tab w:val="left" w:pos="993"/>
        </w:tabs>
        <w:spacing w:line="240" w:lineRule="auto"/>
        <w:ind w:right="57"/>
        <w:rPr>
          <w:color w:val="00435B"/>
          <w:sz w:val="20"/>
          <w:szCs w:val="20"/>
        </w:rPr>
      </w:pPr>
      <w:r w:rsidRPr="003D6783">
        <w:rPr>
          <w:color w:val="00435B"/>
          <w:sz w:val="20"/>
          <w:szCs w:val="20"/>
        </w:rPr>
        <w:t>Rietuvės (</w:t>
      </w:r>
      <w:proofErr w:type="spellStart"/>
      <w:r w:rsidRPr="003D6783">
        <w:rPr>
          <w:color w:val="00435B"/>
          <w:sz w:val="20"/>
          <w:szCs w:val="20"/>
        </w:rPr>
        <w:t>stacking</w:t>
      </w:r>
      <w:proofErr w:type="spellEnd"/>
      <w:r w:rsidRPr="003D6783">
        <w:rPr>
          <w:color w:val="00435B"/>
          <w:sz w:val="20"/>
          <w:szCs w:val="20"/>
        </w:rPr>
        <w:t xml:space="preserve">) pralaidumo juosta turi būti ne mažesnė nei </w:t>
      </w:r>
      <w:r w:rsidR="00C12F2E">
        <w:rPr>
          <w:color w:val="00435B"/>
          <w:sz w:val="20"/>
          <w:szCs w:val="20"/>
        </w:rPr>
        <w:t>4</w:t>
      </w:r>
      <w:r w:rsidRPr="003D6783">
        <w:rPr>
          <w:color w:val="00435B"/>
          <w:sz w:val="20"/>
          <w:szCs w:val="20"/>
        </w:rPr>
        <w:t xml:space="preserve">0 </w:t>
      </w:r>
      <w:proofErr w:type="spellStart"/>
      <w:r w:rsidRPr="003D6783">
        <w:rPr>
          <w:color w:val="00435B"/>
          <w:sz w:val="20"/>
          <w:szCs w:val="20"/>
        </w:rPr>
        <w:t>Gbps</w:t>
      </w:r>
      <w:proofErr w:type="spellEnd"/>
      <w:r w:rsidRPr="003D6783">
        <w:rPr>
          <w:color w:val="00435B"/>
          <w:sz w:val="20"/>
          <w:szCs w:val="20"/>
        </w:rPr>
        <w:t>;</w:t>
      </w:r>
    </w:p>
    <w:p w14:paraId="39CB8AD6" w14:textId="77777777" w:rsidR="003D6783" w:rsidRPr="003D6783" w:rsidRDefault="003D6783" w:rsidP="003D6783">
      <w:pPr>
        <w:pStyle w:val="ListParagraph"/>
        <w:numPr>
          <w:ilvl w:val="2"/>
          <w:numId w:val="15"/>
        </w:numPr>
        <w:tabs>
          <w:tab w:val="left" w:pos="993"/>
        </w:tabs>
        <w:spacing w:line="240" w:lineRule="auto"/>
        <w:ind w:right="57"/>
        <w:rPr>
          <w:color w:val="00435B"/>
          <w:sz w:val="20"/>
          <w:szCs w:val="20"/>
        </w:rPr>
      </w:pPr>
      <w:r w:rsidRPr="003D6783">
        <w:rPr>
          <w:color w:val="00435B"/>
          <w:sz w:val="20"/>
          <w:szCs w:val="20"/>
        </w:rPr>
        <w:t>Korpusas turi būti pritaikytas montuoti į 19” serverių stelažą (</w:t>
      </w:r>
      <w:proofErr w:type="spellStart"/>
      <w:r w:rsidRPr="003D6783">
        <w:rPr>
          <w:color w:val="00435B"/>
          <w:sz w:val="20"/>
          <w:szCs w:val="20"/>
        </w:rPr>
        <w:t>rack-mountable</w:t>
      </w:r>
      <w:proofErr w:type="spellEnd"/>
      <w:r w:rsidRPr="003D6783">
        <w:rPr>
          <w:color w:val="00435B"/>
          <w:sz w:val="20"/>
          <w:szCs w:val="20"/>
        </w:rPr>
        <w:t>);</w:t>
      </w:r>
    </w:p>
    <w:p w14:paraId="509A1706" w14:textId="076C7063" w:rsidR="003D6783" w:rsidRPr="003D6783" w:rsidRDefault="003D6783" w:rsidP="00B73CAB">
      <w:pPr>
        <w:pStyle w:val="ListParagraph"/>
        <w:numPr>
          <w:ilvl w:val="3"/>
          <w:numId w:val="15"/>
        </w:numPr>
        <w:tabs>
          <w:tab w:val="left" w:pos="993"/>
        </w:tabs>
        <w:spacing w:line="240" w:lineRule="auto"/>
        <w:ind w:right="57"/>
        <w:rPr>
          <w:color w:val="00435B"/>
          <w:sz w:val="20"/>
          <w:szCs w:val="20"/>
        </w:rPr>
      </w:pPr>
      <w:r w:rsidRPr="003D6783">
        <w:rPr>
          <w:color w:val="00435B"/>
          <w:sz w:val="20"/>
          <w:szCs w:val="20"/>
        </w:rPr>
        <w:t>Kartu su įrengini</w:t>
      </w:r>
      <w:r>
        <w:rPr>
          <w:color w:val="00435B"/>
          <w:sz w:val="20"/>
          <w:szCs w:val="20"/>
        </w:rPr>
        <w:t>u</w:t>
      </w:r>
      <w:r w:rsidRPr="003D6783">
        <w:rPr>
          <w:color w:val="00435B"/>
          <w:sz w:val="20"/>
          <w:szCs w:val="20"/>
        </w:rPr>
        <w:t xml:space="preserve"> turi būti pateikti visi reikalingi montavimo priedai.</w:t>
      </w:r>
    </w:p>
    <w:p w14:paraId="42720E82" w14:textId="31397D4B" w:rsidR="003D6783" w:rsidRPr="003D6783" w:rsidRDefault="003D6783" w:rsidP="003D6783">
      <w:pPr>
        <w:pStyle w:val="ListParagraph"/>
        <w:numPr>
          <w:ilvl w:val="2"/>
          <w:numId w:val="15"/>
        </w:numPr>
        <w:tabs>
          <w:tab w:val="left" w:pos="993"/>
        </w:tabs>
        <w:spacing w:line="240" w:lineRule="auto"/>
        <w:ind w:right="57"/>
        <w:rPr>
          <w:color w:val="00435B"/>
          <w:sz w:val="20"/>
          <w:szCs w:val="20"/>
        </w:rPr>
      </w:pPr>
      <w:r w:rsidRPr="003D6783">
        <w:rPr>
          <w:color w:val="00435B"/>
          <w:sz w:val="20"/>
          <w:szCs w:val="20"/>
        </w:rPr>
        <w:t xml:space="preserve">Komutatoriuje turi būti ne mažiau kaip 48 x 1Gbps </w:t>
      </w:r>
      <w:proofErr w:type="spellStart"/>
      <w:r w:rsidRPr="003D6783">
        <w:rPr>
          <w:color w:val="00435B"/>
          <w:sz w:val="20"/>
          <w:szCs w:val="20"/>
        </w:rPr>
        <w:t>Ethernet</w:t>
      </w:r>
      <w:proofErr w:type="spellEnd"/>
      <w:r w:rsidRPr="003D6783">
        <w:rPr>
          <w:color w:val="00435B"/>
          <w:sz w:val="20"/>
          <w:szCs w:val="20"/>
        </w:rPr>
        <w:t xml:space="preserve"> prievadai taip pat</w:t>
      </w:r>
      <w:r w:rsidR="00E90CF5">
        <w:rPr>
          <w:color w:val="00435B"/>
          <w:sz w:val="20"/>
          <w:szCs w:val="20"/>
        </w:rPr>
        <w:t xml:space="preserve"> ne mažiau kaip</w:t>
      </w:r>
      <w:r w:rsidRPr="003D6783">
        <w:rPr>
          <w:color w:val="00435B"/>
          <w:sz w:val="20"/>
          <w:szCs w:val="20"/>
        </w:rPr>
        <w:t xml:space="preserve"> 4 x 1G SFP </w:t>
      </w:r>
      <w:proofErr w:type="spellStart"/>
      <w:r w:rsidRPr="003D6783">
        <w:rPr>
          <w:color w:val="00435B"/>
          <w:sz w:val="20"/>
          <w:szCs w:val="20"/>
        </w:rPr>
        <w:t>uplink</w:t>
      </w:r>
      <w:proofErr w:type="spellEnd"/>
      <w:r w:rsidRPr="003D6783">
        <w:rPr>
          <w:color w:val="00435B"/>
          <w:sz w:val="20"/>
          <w:szCs w:val="20"/>
        </w:rPr>
        <w:t xml:space="preserve"> prievadai;</w:t>
      </w:r>
    </w:p>
    <w:p w14:paraId="2CA35616" w14:textId="4F2D6DFE" w:rsidR="003D6783" w:rsidRPr="003D6783" w:rsidRDefault="003D6783" w:rsidP="003D6783">
      <w:pPr>
        <w:pStyle w:val="ListParagraph"/>
        <w:numPr>
          <w:ilvl w:val="2"/>
          <w:numId w:val="15"/>
        </w:numPr>
        <w:tabs>
          <w:tab w:val="left" w:pos="993"/>
        </w:tabs>
        <w:spacing w:line="240" w:lineRule="auto"/>
        <w:ind w:right="57"/>
        <w:rPr>
          <w:color w:val="00435B"/>
          <w:sz w:val="20"/>
          <w:szCs w:val="20"/>
        </w:rPr>
      </w:pPr>
      <w:r w:rsidRPr="003D6783">
        <w:rPr>
          <w:color w:val="00435B"/>
          <w:sz w:val="20"/>
          <w:szCs w:val="20"/>
        </w:rPr>
        <w:t>Komutavimo pajėgumas ne maže</w:t>
      </w:r>
      <w:r w:rsidR="005B1A5B">
        <w:rPr>
          <w:color w:val="00435B"/>
          <w:sz w:val="20"/>
          <w:szCs w:val="20"/>
        </w:rPr>
        <w:t>s</w:t>
      </w:r>
      <w:r w:rsidRPr="003D6783">
        <w:rPr>
          <w:color w:val="00435B"/>
          <w:sz w:val="20"/>
          <w:szCs w:val="20"/>
        </w:rPr>
        <w:t>nis nei 10</w:t>
      </w:r>
      <w:r w:rsidR="00E90CF5">
        <w:rPr>
          <w:color w:val="00435B"/>
          <w:sz w:val="20"/>
          <w:szCs w:val="20"/>
        </w:rPr>
        <w:t>0</w:t>
      </w:r>
      <w:r w:rsidRPr="003D6783">
        <w:rPr>
          <w:color w:val="00435B"/>
          <w:sz w:val="20"/>
          <w:szCs w:val="20"/>
        </w:rPr>
        <w:t xml:space="preserve"> </w:t>
      </w:r>
      <w:proofErr w:type="spellStart"/>
      <w:r w:rsidRPr="003D6783">
        <w:rPr>
          <w:color w:val="00435B"/>
          <w:sz w:val="20"/>
          <w:szCs w:val="20"/>
        </w:rPr>
        <w:t>Gbps</w:t>
      </w:r>
      <w:proofErr w:type="spellEnd"/>
      <w:r w:rsidRPr="003D6783">
        <w:rPr>
          <w:color w:val="00435B"/>
          <w:sz w:val="20"/>
          <w:szCs w:val="20"/>
        </w:rPr>
        <w:t>;</w:t>
      </w:r>
    </w:p>
    <w:p w14:paraId="112A6110" w14:textId="628B72DC" w:rsidR="003D6783" w:rsidRPr="003D6783" w:rsidRDefault="003D6783" w:rsidP="003D6783">
      <w:pPr>
        <w:pStyle w:val="ListParagraph"/>
        <w:numPr>
          <w:ilvl w:val="2"/>
          <w:numId w:val="15"/>
        </w:numPr>
        <w:tabs>
          <w:tab w:val="left" w:pos="993"/>
        </w:tabs>
        <w:spacing w:line="240" w:lineRule="auto"/>
        <w:ind w:right="57"/>
        <w:rPr>
          <w:color w:val="00435B"/>
          <w:sz w:val="20"/>
          <w:szCs w:val="20"/>
        </w:rPr>
      </w:pPr>
      <w:r w:rsidRPr="003D6783">
        <w:rPr>
          <w:color w:val="00435B"/>
          <w:sz w:val="20"/>
          <w:szCs w:val="20"/>
        </w:rPr>
        <w:t>Persiuntimo sparta ne mažesn</w:t>
      </w:r>
      <w:r w:rsidR="005B1A5B">
        <w:rPr>
          <w:color w:val="00435B"/>
          <w:sz w:val="20"/>
          <w:szCs w:val="20"/>
        </w:rPr>
        <w:t>ė</w:t>
      </w:r>
      <w:r w:rsidRPr="003D6783">
        <w:rPr>
          <w:color w:val="00435B"/>
          <w:sz w:val="20"/>
          <w:szCs w:val="20"/>
        </w:rPr>
        <w:t xml:space="preserve"> nei 7</w:t>
      </w:r>
      <w:r w:rsidR="00E90CF5">
        <w:rPr>
          <w:color w:val="00435B"/>
          <w:sz w:val="20"/>
          <w:szCs w:val="20"/>
        </w:rPr>
        <w:t>5</w:t>
      </w:r>
      <w:r w:rsidRPr="003D6783">
        <w:rPr>
          <w:color w:val="00435B"/>
          <w:sz w:val="20"/>
          <w:szCs w:val="20"/>
        </w:rPr>
        <w:t xml:space="preserve"> </w:t>
      </w:r>
      <w:proofErr w:type="spellStart"/>
      <w:r w:rsidRPr="003D6783">
        <w:rPr>
          <w:color w:val="00435B"/>
          <w:sz w:val="20"/>
          <w:szCs w:val="20"/>
        </w:rPr>
        <w:t>Mpps</w:t>
      </w:r>
      <w:proofErr w:type="spellEnd"/>
      <w:r w:rsidRPr="003D6783">
        <w:rPr>
          <w:color w:val="00435B"/>
          <w:sz w:val="20"/>
          <w:szCs w:val="20"/>
        </w:rPr>
        <w:t xml:space="preserve">; </w:t>
      </w:r>
    </w:p>
    <w:p w14:paraId="508EE228" w14:textId="13CE69FB" w:rsidR="003D6783" w:rsidRPr="00B73CAB" w:rsidRDefault="003D6783" w:rsidP="00B73CAB">
      <w:pPr>
        <w:pStyle w:val="ListParagraph"/>
        <w:numPr>
          <w:ilvl w:val="2"/>
          <w:numId w:val="15"/>
        </w:numPr>
        <w:tabs>
          <w:tab w:val="left" w:pos="993"/>
        </w:tabs>
        <w:spacing w:line="240" w:lineRule="auto"/>
        <w:ind w:right="57"/>
        <w:rPr>
          <w:color w:val="00435B"/>
          <w:sz w:val="20"/>
          <w:szCs w:val="20"/>
        </w:rPr>
      </w:pPr>
      <w:r w:rsidRPr="003D6783">
        <w:rPr>
          <w:color w:val="00435B"/>
          <w:sz w:val="20"/>
          <w:szCs w:val="20"/>
        </w:rPr>
        <w:t>Prie įrenginio turi būti pateikti visi reikalingi priedai bei kabeliai kuriais įrenginius būtų galima sujungti į rietuvę (</w:t>
      </w:r>
      <w:proofErr w:type="spellStart"/>
      <w:r w:rsidRPr="003D6783">
        <w:rPr>
          <w:color w:val="00435B"/>
          <w:sz w:val="20"/>
          <w:szCs w:val="20"/>
        </w:rPr>
        <w:t>stacking</w:t>
      </w:r>
      <w:proofErr w:type="spellEnd"/>
      <w:r w:rsidRPr="003D6783">
        <w:rPr>
          <w:color w:val="00435B"/>
          <w:sz w:val="20"/>
          <w:szCs w:val="20"/>
        </w:rPr>
        <w:t>).</w:t>
      </w:r>
    </w:p>
    <w:p w14:paraId="1486FF43" w14:textId="5478BF53" w:rsidR="003D6783" w:rsidRPr="003D6783" w:rsidRDefault="003D6783" w:rsidP="003D6783">
      <w:pPr>
        <w:pStyle w:val="ListParagraph"/>
        <w:numPr>
          <w:ilvl w:val="2"/>
          <w:numId w:val="15"/>
        </w:numPr>
        <w:tabs>
          <w:tab w:val="left" w:pos="993"/>
        </w:tabs>
        <w:spacing w:line="240" w:lineRule="auto"/>
        <w:ind w:right="57"/>
        <w:rPr>
          <w:color w:val="00435B"/>
          <w:sz w:val="20"/>
          <w:szCs w:val="20"/>
        </w:rPr>
      </w:pPr>
      <w:r w:rsidRPr="003D6783">
        <w:rPr>
          <w:color w:val="00435B"/>
          <w:sz w:val="20"/>
          <w:szCs w:val="20"/>
        </w:rPr>
        <w:t xml:space="preserve">Komutatorius turi </w:t>
      </w:r>
      <w:r w:rsidR="003B720E">
        <w:rPr>
          <w:color w:val="00435B"/>
          <w:sz w:val="20"/>
          <w:szCs w:val="20"/>
        </w:rPr>
        <w:t>turėti galimybes ne mažesnes</w:t>
      </w:r>
      <w:r w:rsidRPr="003D6783">
        <w:rPr>
          <w:color w:val="00435B"/>
          <w:sz w:val="20"/>
          <w:szCs w:val="20"/>
        </w:rPr>
        <w:t xml:space="preserve"> kaip:</w:t>
      </w:r>
    </w:p>
    <w:p w14:paraId="19FB61F1" w14:textId="77777777" w:rsidR="003D6783" w:rsidRPr="003D6783" w:rsidRDefault="003D6783" w:rsidP="00B73CAB">
      <w:pPr>
        <w:pStyle w:val="ListParagraph"/>
        <w:numPr>
          <w:ilvl w:val="3"/>
          <w:numId w:val="15"/>
        </w:numPr>
        <w:tabs>
          <w:tab w:val="left" w:pos="993"/>
        </w:tabs>
        <w:spacing w:line="240" w:lineRule="auto"/>
        <w:ind w:right="57"/>
        <w:rPr>
          <w:color w:val="00435B"/>
          <w:sz w:val="20"/>
          <w:szCs w:val="20"/>
        </w:rPr>
      </w:pPr>
      <w:r w:rsidRPr="003D6783">
        <w:rPr>
          <w:color w:val="00435B"/>
          <w:sz w:val="20"/>
          <w:szCs w:val="20"/>
        </w:rPr>
        <w:t>16 000 MAC adresų įrašų;</w:t>
      </w:r>
    </w:p>
    <w:p w14:paraId="5BE921A8" w14:textId="6D1095AF" w:rsidR="003D6783" w:rsidRPr="003D6783" w:rsidRDefault="00872BEE" w:rsidP="00B73CAB">
      <w:pPr>
        <w:pStyle w:val="ListParagraph"/>
        <w:numPr>
          <w:ilvl w:val="3"/>
          <w:numId w:val="15"/>
        </w:numPr>
        <w:tabs>
          <w:tab w:val="left" w:pos="993"/>
        </w:tabs>
        <w:spacing w:line="240" w:lineRule="auto"/>
        <w:ind w:right="57"/>
        <w:rPr>
          <w:color w:val="00435B"/>
          <w:sz w:val="20"/>
          <w:szCs w:val="20"/>
        </w:rPr>
      </w:pPr>
      <w:r>
        <w:rPr>
          <w:color w:val="00435B"/>
          <w:sz w:val="20"/>
          <w:szCs w:val="20"/>
        </w:rPr>
        <w:t>2</w:t>
      </w:r>
      <w:r w:rsidR="003D6783" w:rsidRPr="003D6783">
        <w:rPr>
          <w:color w:val="00435B"/>
          <w:sz w:val="20"/>
          <w:szCs w:val="20"/>
        </w:rPr>
        <w:t>0</w:t>
      </w:r>
      <w:r w:rsidR="004E78C6">
        <w:rPr>
          <w:color w:val="00435B"/>
          <w:sz w:val="20"/>
          <w:szCs w:val="20"/>
        </w:rPr>
        <w:t>00</w:t>
      </w:r>
      <w:r w:rsidR="003D6783" w:rsidRPr="003D6783">
        <w:rPr>
          <w:color w:val="00435B"/>
          <w:sz w:val="20"/>
          <w:szCs w:val="20"/>
        </w:rPr>
        <w:t xml:space="preserve"> VLAN;</w:t>
      </w:r>
    </w:p>
    <w:p w14:paraId="19BD1256" w14:textId="4C7F5D7F" w:rsidR="003D6783" w:rsidRPr="003D6783" w:rsidRDefault="00872BEE" w:rsidP="00B73CAB">
      <w:pPr>
        <w:pStyle w:val="ListParagraph"/>
        <w:numPr>
          <w:ilvl w:val="3"/>
          <w:numId w:val="15"/>
        </w:numPr>
        <w:tabs>
          <w:tab w:val="left" w:pos="993"/>
        </w:tabs>
        <w:spacing w:line="240" w:lineRule="auto"/>
        <w:ind w:right="57"/>
        <w:rPr>
          <w:color w:val="00435B"/>
          <w:sz w:val="20"/>
          <w:szCs w:val="20"/>
        </w:rPr>
      </w:pPr>
      <w:r>
        <w:rPr>
          <w:color w:val="00435B"/>
          <w:sz w:val="20"/>
          <w:szCs w:val="20"/>
        </w:rPr>
        <w:t>256</w:t>
      </w:r>
      <w:r w:rsidR="003D6783" w:rsidRPr="003D6783">
        <w:rPr>
          <w:color w:val="00435B"/>
          <w:sz w:val="20"/>
          <w:szCs w:val="20"/>
        </w:rPr>
        <w:t xml:space="preserve"> SVI (perjungtų virtualių sąsajų);</w:t>
      </w:r>
    </w:p>
    <w:p w14:paraId="05751ABA" w14:textId="36D95B59" w:rsidR="003D6783" w:rsidRPr="003D6783" w:rsidRDefault="00633144" w:rsidP="00B73CAB">
      <w:pPr>
        <w:pStyle w:val="ListParagraph"/>
        <w:numPr>
          <w:ilvl w:val="3"/>
          <w:numId w:val="15"/>
        </w:numPr>
        <w:tabs>
          <w:tab w:val="left" w:pos="993"/>
        </w:tabs>
        <w:spacing w:line="240" w:lineRule="auto"/>
        <w:ind w:right="57"/>
        <w:rPr>
          <w:color w:val="00435B"/>
          <w:sz w:val="20"/>
          <w:szCs w:val="20"/>
        </w:rPr>
      </w:pPr>
      <w:r>
        <w:rPr>
          <w:color w:val="00435B"/>
          <w:sz w:val="20"/>
          <w:szCs w:val="20"/>
        </w:rPr>
        <w:t>2048</w:t>
      </w:r>
      <w:r w:rsidR="003D6783" w:rsidRPr="003D6783">
        <w:rPr>
          <w:color w:val="00435B"/>
          <w:sz w:val="20"/>
          <w:szCs w:val="20"/>
        </w:rPr>
        <w:t xml:space="preserve"> IPv4 maršrutų;</w:t>
      </w:r>
    </w:p>
    <w:p w14:paraId="788F0EDC" w14:textId="77777777" w:rsidR="003D6783" w:rsidRPr="003D6783" w:rsidRDefault="003D6783" w:rsidP="00B73CAB">
      <w:pPr>
        <w:pStyle w:val="ListParagraph"/>
        <w:numPr>
          <w:ilvl w:val="3"/>
          <w:numId w:val="15"/>
        </w:numPr>
        <w:tabs>
          <w:tab w:val="left" w:pos="993"/>
        </w:tabs>
        <w:spacing w:line="240" w:lineRule="auto"/>
        <w:ind w:right="57"/>
        <w:rPr>
          <w:color w:val="00435B"/>
          <w:sz w:val="20"/>
          <w:szCs w:val="20"/>
        </w:rPr>
      </w:pPr>
      <w:r w:rsidRPr="003D6783">
        <w:rPr>
          <w:color w:val="00435B"/>
          <w:sz w:val="20"/>
          <w:szCs w:val="20"/>
        </w:rPr>
        <w:t xml:space="preserve">1000 </w:t>
      </w:r>
      <w:proofErr w:type="spellStart"/>
      <w:r w:rsidRPr="003D6783">
        <w:rPr>
          <w:color w:val="00435B"/>
          <w:sz w:val="20"/>
          <w:szCs w:val="20"/>
        </w:rPr>
        <w:t>multicast</w:t>
      </w:r>
      <w:proofErr w:type="spellEnd"/>
      <w:r w:rsidRPr="003D6783">
        <w:rPr>
          <w:color w:val="00435B"/>
          <w:sz w:val="20"/>
          <w:szCs w:val="20"/>
        </w:rPr>
        <w:t xml:space="preserve"> įrašų;</w:t>
      </w:r>
    </w:p>
    <w:p w14:paraId="2339FE17" w14:textId="77777777" w:rsidR="003D6783" w:rsidRPr="003D6783" w:rsidRDefault="003D6783" w:rsidP="00B73CAB">
      <w:pPr>
        <w:pStyle w:val="ListParagraph"/>
        <w:numPr>
          <w:ilvl w:val="3"/>
          <w:numId w:val="15"/>
        </w:numPr>
        <w:tabs>
          <w:tab w:val="left" w:pos="993"/>
        </w:tabs>
        <w:spacing w:line="240" w:lineRule="auto"/>
        <w:ind w:right="57"/>
        <w:rPr>
          <w:color w:val="00435B"/>
          <w:sz w:val="20"/>
          <w:szCs w:val="20"/>
        </w:rPr>
      </w:pPr>
      <w:r w:rsidRPr="003D6783">
        <w:rPr>
          <w:color w:val="00435B"/>
          <w:sz w:val="20"/>
          <w:szCs w:val="20"/>
        </w:rPr>
        <w:t>1500 ACL įrašų;</w:t>
      </w:r>
    </w:p>
    <w:p w14:paraId="02D58F0D" w14:textId="1DD650DA" w:rsidR="003D6783" w:rsidRPr="003D6783" w:rsidRDefault="00A337C1" w:rsidP="00B73CAB">
      <w:pPr>
        <w:pStyle w:val="ListParagraph"/>
        <w:numPr>
          <w:ilvl w:val="3"/>
          <w:numId w:val="15"/>
        </w:numPr>
        <w:tabs>
          <w:tab w:val="left" w:pos="993"/>
        </w:tabs>
        <w:spacing w:line="240" w:lineRule="auto"/>
        <w:ind w:right="57"/>
        <w:rPr>
          <w:color w:val="00435B"/>
          <w:sz w:val="20"/>
          <w:szCs w:val="20"/>
        </w:rPr>
      </w:pPr>
      <w:r w:rsidRPr="00A337C1">
        <w:rPr>
          <w:color w:val="00435B"/>
          <w:sz w:val="20"/>
          <w:szCs w:val="20"/>
        </w:rPr>
        <w:t>Turi palaikyti tinklo srautų (</w:t>
      </w:r>
      <w:proofErr w:type="spellStart"/>
      <w:r w:rsidRPr="00A337C1">
        <w:rPr>
          <w:color w:val="00435B"/>
          <w:sz w:val="20"/>
          <w:szCs w:val="20"/>
        </w:rPr>
        <w:t>NetFlow</w:t>
      </w:r>
      <w:proofErr w:type="spellEnd"/>
      <w:r w:rsidRPr="00A337C1">
        <w:rPr>
          <w:color w:val="00435B"/>
          <w:sz w:val="20"/>
          <w:szCs w:val="20"/>
        </w:rPr>
        <w:t xml:space="preserve">, </w:t>
      </w:r>
      <w:proofErr w:type="spellStart"/>
      <w:r w:rsidRPr="00A337C1">
        <w:rPr>
          <w:color w:val="00435B"/>
          <w:sz w:val="20"/>
          <w:szCs w:val="20"/>
        </w:rPr>
        <w:t>sFlow</w:t>
      </w:r>
      <w:proofErr w:type="spellEnd"/>
      <w:r w:rsidRPr="00A337C1">
        <w:rPr>
          <w:color w:val="00435B"/>
          <w:sz w:val="20"/>
          <w:szCs w:val="20"/>
        </w:rPr>
        <w:t xml:space="preserve">, IPFIX ar lygiavertės technologijos) apskaitą ir (ar) eksportą, ne mažiau kaip </w:t>
      </w:r>
      <w:r w:rsidR="0027431F">
        <w:rPr>
          <w:color w:val="00435B"/>
          <w:sz w:val="20"/>
          <w:szCs w:val="20"/>
        </w:rPr>
        <w:t>5</w:t>
      </w:r>
      <w:r w:rsidRPr="00A337C1">
        <w:rPr>
          <w:color w:val="00435B"/>
          <w:sz w:val="20"/>
          <w:szCs w:val="20"/>
        </w:rPr>
        <w:t xml:space="preserve"> 000 srautų įrašų.</w:t>
      </w:r>
    </w:p>
    <w:p w14:paraId="3233E0BA" w14:textId="0B62B9DD" w:rsidR="003D6783" w:rsidRPr="00B73CAB" w:rsidRDefault="003D6783" w:rsidP="00B73CAB">
      <w:pPr>
        <w:pStyle w:val="ListParagraph"/>
        <w:numPr>
          <w:ilvl w:val="3"/>
          <w:numId w:val="15"/>
        </w:numPr>
        <w:tabs>
          <w:tab w:val="left" w:pos="993"/>
        </w:tabs>
        <w:spacing w:line="240" w:lineRule="auto"/>
        <w:ind w:right="57"/>
        <w:rPr>
          <w:color w:val="00435B"/>
          <w:sz w:val="20"/>
          <w:szCs w:val="20"/>
        </w:rPr>
      </w:pPr>
      <w:r w:rsidRPr="003D6783">
        <w:rPr>
          <w:color w:val="00435B"/>
          <w:sz w:val="20"/>
          <w:szCs w:val="20"/>
        </w:rPr>
        <w:t xml:space="preserve">Turi palaikyti </w:t>
      </w:r>
      <w:proofErr w:type="spellStart"/>
      <w:r w:rsidRPr="003D6783">
        <w:rPr>
          <w:color w:val="00435B"/>
          <w:sz w:val="20"/>
          <w:szCs w:val="20"/>
        </w:rPr>
        <w:t>Jumbo</w:t>
      </w:r>
      <w:proofErr w:type="spellEnd"/>
      <w:r w:rsidRPr="003D6783">
        <w:rPr>
          <w:color w:val="00435B"/>
          <w:sz w:val="20"/>
          <w:szCs w:val="20"/>
        </w:rPr>
        <w:t xml:space="preserve"> kadrus, kurių dydis ne mažesnis kaip 9198 baitų.</w:t>
      </w:r>
    </w:p>
    <w:p w14:paraId="0B411511" w14:textId="77777777" w:rsidR="003D6783" w:rsidRPr="003D6783" w:rsidRDefault="003D6783" w:rsidP="003D6783">
      <w:pPr>
        <w:pStyle w:val="ListParagraph"/>
        <w:numPr>
          <w:ilvl w:val="2"/>
          <w:numId w:val="15"/>
        </w:numPr>
        <w:tabs>
          <w:tab w:val="left" w:pos="993"/>
        </w:tabs>
        <w:spacing w:line="240" w:lineRule="auto"/>
        <w:ind w:right="57"/>
        <w:rPr>
          <w:color w:val="00435B"/>
          <w:sz w:val="20"/>
          <w:szCs w:val="20"/>
        </w:rPr>
      </w:pPr>
      <w:r w:rsidRPr="003D6783">
        <w:rPr>
          <w:color w:val="00435B"/>
          <w:sz w:val="20"/>
          <w:szCs w:val="20"/>
        </w:rPr>
        <w:t>Palaikomi maršruto protokolai turi būti:</w:t>
      </w:r>
    </w:p>
    <w:p w14:paraId="5AD1EA51" w14:textId="77777777" w:rsidR="003D6783" w:rsidRPr="003D6783" w:rsidRDefault="003D6783" w:rsidP="00B73CAB">
      <w:pPr>
        <w:pStyle w:val="ListParagraph"/>
        <w:numPr>
          <w:ilvl w:val="3"/>
          <w:numId w:val="15"/>
        </w:numPr>
        <w:tabs>
          <w:tab w:val="left" w:pos="993"/>
        </w:tabs>
        <w:spacing w:line="240" w:lineRule="auto"/>
        <w:ind w:right="57"/>
        <w:rPr>
          <w:color w:val="00435B"/>
          <w:sz w:val="20"/>
          <w:szCs w:val="20"/>
        </w:rPr>
      </w:pPr>
      <w:proofErr w:type="spellStart"/>
      <w:r w:rsidRPr="003D6783">
        <w:rPr>
          <w:color w:val="00435B"/>
          <w:sz w:val="20"/>
          <w:szCs w:val="20"/>
        </w:rPr>
        <w:t>Static</w:t>
      </w:r>
      <w:proofErr w:type="spellEnd"/>
      <w:r w:rsidRPr="003D6783">
        <w:rPr>
          <w:color w:val="00435B"/>
          <w:sz w:val="20"/>
          <w:szCs w:val="20"/>
        </w:rPr>
        <w:t xml:space="preserve"> </w:t>
      </w:r>
      <w:proofErr w:type="spellStart"/>
      <w:r w:rsidRPr="003D6783">
        <w:rPr>
          <w:color w:val="00435B"/>
          <w:sz w:val="20"/>
          <w:szCs w:val="20"/>
        </w:rPr>
        <w:t>routing</w:t>
      </w:r>
      <w:proofErr w:type="spellEnd"/>
      <w:r w:rsidRPr="003D6783">
        <w:rPr>
          <w:color w:val="00435B"/>
          <w:sz w:val="20"/>
          <w:szCs w:val="20"/>
        </w:rPr>
        <w:t>, OSPFv2</w:t>
      </w:r>
    </w:p>
    <w:p w14:paraId="421707A8" w14:textId="77777777" w:rsidR="003D6783" w:rsidRPr="003D6783" w:rsidRDefault="003D6783" w:rsidP="00B73CAB">
      <w:pPr>
        <w:pStyle w:val="ListParagraph"/>
        <w:numPr>
          <w:ilvl w:val="3"/>
          <w:numId w:val="15"/>
        </w:numPr>
        <w:tabs>
          <w:tab w:val="left" w:pos="993"/>
        </w:tabs>
        <w:spacing w:line="240" w:lineRule="auto"/>
        <w:ind w:right="57"/>
        <w:rPr>
          <w:color w:val="00435B"/>
          <w:sz w:val="20"/>
          <w:szCs w:val="20"/>
        </w:rPr>
      </w:pPr>
      <w:proofErr w:type="spellStart"/>
      <w:r w:rsidRPr="003D6783">
        <w:rPr>
          <w:color w:val="00435B"/>
          <w:sz w:val="20"/>
          <w:szCs w:val="20"/>
        </w:rPr>
        <w:t>Multicast</w:t>
      </w:r>
      <w:proofErr w:type="spellEnd"/>
      <w:r w:rsidRPr="003D6783">
        <w:rPr>
          <w:color w:val="00435B"/>
          <w:sz w:val="20"/>
          <w:szCs w:val="20"/>
        </w:rPr>
        <w:t xml:space="preserve"> </w:t>
      </w:r>
      <w:proofErr w:type="spellStart"/>
      <w:r w:rsidRPr="003D6783">
        <w:rPr>
          <w:color w:val="00435B"/>
          <w:sz w:val="20"/>
          <w:szCs w:val="20"/>
        </w:rPr>
        <w:t>routing</w:t>
      </w:r>
      <w:proofErr w:type="spellEnd"/>
      <w:r w:rsidRPr="003D6783">
        <w:rPr>
          <w:color w:val="00435B"/>
          <w:sz w:val="20"/>
          <w:szCs w:val="20"/>
        </w:rPr>
        <w:t xml:space="preserve"> (ASM: PIM-SM)</w:t>
      </w:r>
    </w:p>
    <w:p w14:paraId="088D96E5" w14:textId="77777777" w:rsidR="003D6783" w:rsidRPr="003D6783" w:rsidRDefault="003D6783" w:rsidP="00B73CAB">
      <w:pPr>
        <w:pStyle w:val="ListParagraph"/>
        <w:numPr>
          <w:ilvl w:val="3"/>
          <w:numId w:val="15"/>
        </w:numPr>
        <w:tabs>
          <w:tab w:val="left" w:pos="993"/>
        </w:tabs>
        <w:spacing w:line="240" w:lineRule="auto"/>
        <w:ind w:right="57"/>
        <w:rPr>
          <w:color w:val="00435B"/>
          <w:sz w:val="20"/>
          <w:szCs w:val="20"/>
        </w:rPr>
      </w:pPr>
      <w:r w:rsidRPr="003D6783">
        <w:rPr>
          <w:color w:val="00435B"/>
          <w:sz w:val="20"/>
          <w:szCs w:val="20"/>
        </w:rPr>
        <w:t xml:space="preserve">DHCP Server, DHCP </w:t>
      </w:r>
      <w:proofErr w:type="spellStart"/>
      <w:r w:rsidRPr="003D6783">
        <w:rPr>
          <w:color w:val="00435B"/>
          <w:sz w:val="20"/>
          <w:szCs w:val="20"/>
        </w:rPr>
        <w:t>Relay</w:t>
      </w:r>
      <w:proofErr w:type="spellEnd"/>
    </w:p>
    <w:p w14:paraId="1E7C6EA4" w14:textId="705547FA" w:rsidR="003D6783" w:rsidRPr="00F307B1" w:rsidRDefault="003D6783" w:rsidP="00F307B1">
      <w:pPr>
        <w:pStyle w:val="ListParagraph"/>
        <w:numPr>
          <w:ilvl w:val="3"/>
          <w:numId w:val="15"/>
        </w:numPr>
        <w:tabs>
          <w:tab w:val="left" w:pos="993"/>
        </w:tabs>
        <w:spacing w:line="240" w:lineRule="auto"/>
        <w:ind w:right="57"/>
        <w:rPr>
          <w:color w:val="00435B"/>
          <w:sz w:val="20"/>
          <w:szCs w:val="20"/>
        </w:rPr>
      </w:pPr>
      <w:proofErr w:type="spellStart"/>
      <w:r w:rsidRPr="003D6783">
        <w:rPr>
          <w:color w:val="00435B"/>
          <w:sz w:val="20"/>
          <w:szCs w:val="20"/>
        </w:rPr>
        <w:t>Multiple</w:t>
      </w:r>
      <w:proofErr w:type="spellEnd"/>
      <w:r w:rsidRPr="003D6783">
        <w:rPr>
          <w:color w:val="00435B"/>
          <w:sz w:val="20"/>
          <w:szCs w:val="20"/>
        </w:rPr>
        <w:t xml:space="preserve"> </w:t>
      </w:r>
      <w:proofErr w:type="spellStart"/>
      <w:r w:rsidRPr="003D6783">
        <w:rPr>
          <w:color w:val="00435B"/>
          <w:sz w:val="20"/>
          <w:szCs w:val="20"/>
        </w:rPr>
        <w:t>Spanning</w:t>
      </w:r>
      <w:proofErr w:type="spellEnd"/>
      <w:r w:rsidRPr="003D6783">
        <w:rPr>
          <w:color w:val="00435B"/>
          <w:sz w:val="20"/>
          <w:szCs w:val="20"/>
        </w:rPr>
        <w:t xml:space="preserve"> </w:t>
      </w:r>
      <w:proofErr w:type="spellStart"/>
      <w:r w:rsidRPr="003D6783">
        <w:rPr>
          <w:color w:val="00435B"/>
          <w:sz w:val="20"/>
          <w:szCs w:val="20"/>
        </w:rPr>
        <w:t>Tree</w:t>
      </w:r>
      <w:proofErr w:type="spellEnd"/>
      <w:r w:rsidRPr="003D6783">
        <w:rPr>
          <w:color w:val="00435B"/>
          <w:sz w:val="20"/>
          <w:szCs w:val="20"/>
        </w:rPr>
        <w:t xml:space="preserve"> </w:t>
      </w:r>
      <w:proofErr w:type="spellStart"/>
      <w:r w:rsidRPr="003D6783">
        <w:rPr>
          <w:color w:val="00435B"/>
          <w:sz w:val="20"/>
          <w:szCs w:val="20"/>
        </w:rPr>
        <w:t>Protocol</w:t>
      </w:r>
      <w:proofErr w:type="spellEnd"/>
      <w:r w:rsidRPr="003D6783">
        <w:rPr>
          <w:color w:val="00435B"/>
          <w:sz w:val="20"/>
          <w:szCs w:val="20"/>
        </w:rPr>
        <w:t xml:space="preserve"> (</w:t>
      </w:r>
      <w:proofErr w:type="spellStart"/>
      <w:r w:rsidRPr="003D6783">
        <w:rPr>
          <w:color w:val="00435B"/>
          <w:sz w:val="20"/>
          <w:szCs w:val="20"/>
        </w:rPr>
        <w:t>interoperable</w:t>
      </w:r>
      <w:proofErr w:type="spellEnd"/>
      <w:r w:rsidRPr="003D6783">
        <w:rPr>
          <w:color w:val="00435B"/>
          <w:sz w:val="20"/>
          <w:szCs w:val="20"/>
        </w:rPr>
        <w:t xml:space="preserve"> </w:t>
      </w:r>
      <w:proofErr w:type="spellStart"/>
      <w:r w:rsidRPr="003D6783">
        <w:rPr>
          <w:color w:val="00435B"/>
          <w:sz w:val="20"/>
          <w:szCs w:val="20"/>
        </w:rPr>
        <w:t>with</w:t>
      </w:r>
      <w:proofErr w:type="spellEnd"/>
      <w:r w:rsidRPr="003D6783">
        <w:rPr>
          <w:color w:val="00435B"/>
          <w:sz w:val="20"/>
          <w:szCs w:val="20"/>
        </w:rPr>
        <w:t xml:space="preserve"> RSTP, STP, PVST, RPVST)</w:t>
      </w:r>
    </w:p>
    <w:p w14:paraId="26AD4A8B" w14:textId="77777777" w:rsidR="003D6783" w:rsidRPr="003D6783" w:rsidRDefault="003D6783" w:rsidP="003D6783">
      <w:pPr>
        <w:pStyle w:val="ListParagraph"/>
        <w:numPr>
          <w:ilvl w:val="2"/>
          <w:numId w:val="15"/>
        </w:numPr>
        <w:tabs>
          <w:tab w:val="left" w:pos="993"/>
        </w:tabs>
        <w:spacing w:line="240" w:lineRule="auto"/>
        <w:ind w:right="57"/>
        <w:rPr>
          <w:color w:val="00435B"/>
          <w:sz w:val="20"/>
          <w:szCs w:val="20"/>
        </w:rPr>
      </w:pPr>
      <w:r w:rsidRPr="003D6783">
        <w:rPr>
          <w:color w:val="00435B"/>
          <w:sz w:val="20"/>
          <w:szCs w:val="20"/>
        </w:rPr>
        <w:t>Komutatorius turi palaikyti šias saugumo funkcijas:</w:t>
      </w:r>
    </w:p>
    <w:p w14:paraId="61117C7A" w14:textId="2C906800" w:rsidR="003D6783" w:rsidRPr="003D6783" w:rsidRDefault="003D6783" w:rsidP="00792CD9">
      <w:pPr>
        <w:pStyle w:val="ListParagraph"/>
        <w:numPr>
          <w:ilvl w:val="3"/>
          <w:numId w:val="15"/>
        </w:numPr>
        <w:tabs>
          <w:tab w:val="left" w:pos="993"/>
          <w:tab w:val="left" w:pos="1843"/>
        </w:tabs>
        <w:spacing w:line="240" w:lineRule="auto"/>
        <w:ind w:right="57"/>
        <w:rPr>
          <w:color w:val="00435B"/>
          <w:sz w:val="20"/>
          <w:szCs w:val="20"/>
        </w:rPr>
      </w:pPr>
      <w:r w:rsidRPr="003D6783">
        <w:rPr>
          <w:color w:val="00435B"/>
          <w:sz w:val="20"/>
          <w:szCs w:val="20"/>
        </w:rPr>
        <w:t xml:space="preserve">Integruotas </w:t>
      </w:r>
      <w:proofErr w:type="spellStart"/>
      <w:r w:rsidRPr="003D6783">
        <w:rPr>
          <w:color w:val="00435B"/>
          <w:sz w:val="20"/>
          <w:szCs w:val="20"/>
        </w:rPr>
        <w:t>daugiafaktorinis</w:t>
      </w:r>
      <w:proofErr w:type="spellEnd"/>
      <w:r w:rsidRPr="003D6783">
        <w:rPr>
          <w:color w:val="00435B"/>
          <w:sz w:val="20"/>
          <w:szCs w:val="20"/>
        </w:rPr>
        <w:t xml:space="preserve"> autentifikavimas </w:t>
      </w:r>
      <w:r w:rsidR="0068549D" w:rsidRPr="0068549D">
        <w:rPr>
          <w:color w:val="00435B"/>
          <w:sz w:val="20"/>
          <w:szCs w:val="20"/>
        </w:rPr>
        <w:t>prisijungimui prie tinklo valdymo portalo (</w:t>
      </w:r>
      <w:proofErr w:type="spellStart"/>
      <w:r w:rsidR="0068549D" w:rsidRPr="0068549D">
        <w:rPr>
          <w:color w:val="00435B"/>
          <w:sz w:val="20"/>
          <w:szCs w:val="20"/>
        </w:rPr>
        <w:t>web</w:t>
      </w:r>
      <w:proofErr w:type="spellEnd"/>
      <w:r w:rsidR="0068549D" w:rsidRPr="0068549D">
        <w:rPr>
          <w:color w:val="00435B"/>
          <w:sz w:val="20"/>
          <w:szCs w:val="20"/>
        </w:rPr>
        <w:t xml:space="preserve"> sąsajos)</w:t>
      </w:r>
    </w:p>
    <w:p w14:paraId="76E1472F" w14:textId="77777777" w:rsidR="003D6783" w:rsidRPr="003D6783" w:rsidRDefault="003D6783" w:rsidP="00792CD9">
      <w:pPr>
        <w:pStyle w:val="ListParagraph"/>
        <w:numPr>
          <w:ilvl w:val="3"/>
          <w:numId w:val="15"/>
        </w:numPr>
        <w:tabs>
          <w:tab w:val="left" w:pos="993"/>
          <w:tab w:val="left" w:pos="1843"/>
        </w:tabs>
        <w:spacing w:line="240" w:lineRule="auto"/>
        <w:ind w:right="57"/>
        <w:rPr>
          <w:color w:val="00435B"/>
          <w:sz w:val="20"/>
          <w:szCs w:val="20"/>
        </w:rPr>
      </w:pPr>
      <w:r w:rsidRPr="003D6783">
        <w:rPr>
          <w:color w:val="00435B"/>
          <w:sz w:val="20"/>
          <w:szCs w:val="20"/>
        </w:rPr>
        <w:t>Vaidmenimis pagrįsta prieigos kontrolė (RBAC) su detalia įrenginių ir konfigūracijos kontrole</w:t>
      </w:r>
    </w:p>
    <w:p w14:paraId="3B74C15F" w14:textId="77777777" w:rsidR="003D6783" w:rsidRPr="003D6783" w:rsidRDefault="003D6783" w:rsidP="00792CD9">
      <w:pPr>
        <w:pStyle w:val="ListParagraph"/>
        <w:numPr>
          <w:ilvl w:val="3"/>
          <w:numId w:val="15"/>
        </w:numPr>
        <w:tabs>
          <w:tab w:val="left" w:pos="993"/>
          <w:tab w:val="left" w:pos="1843"/>
        </w:tabs>
        <w:spacing w:line="240" w:lineRule="auto"/>
        <w:ind w:right="57"/>
        <w:rPr>
          <w:color w:val="00435B"/>
          <w:sz w:val="20"/>
          <w:szCs w:val="20"/>
        </w:rPr>
      </w:pPr>
      <w:r w:rsidRPr="003D6783">
        <w:rPr>
          <w:color w:val="00435B"/>
          <w:sz w:val="20"/>
          <w:szCs w:val="20"/>
        </w:rPr>
        <w:t>Visos įmonės slaptažodžių politikos vykdymas</w:t>
      </w:r>
    </w:p>
    <w:p w14:paraId="092B378D" w14:textId="77777777" w:rsidR="003D6783" w:rsidRPr="003D6783" w:rsidRDefault="003D6783" w:rsidP="00792CD9">
      <w:pPr>
        <w:pStyle w:val="ListParagraph"/>
        <w:numPr>
          <w:ilvl w:val="3"/>
          <w:numId w:val="15"/>
        </w:numPr>
        <w:tabs>
          <w:tab w:val="left" w:pos="993"/>
          <w:tab w:val="left" w:pos="1843"/>
        </w:tabs>
        <w:spacing w:line="240" w:lineRule="auto"/>
        <w:ind w:right="57"/>
        <w:rPr>
          <w:color w:val="00435B"/>
          <w:sz w:val="20"/>
          <w:szCs w:val="20"/>
        </w:rPr>
      </w:pPr>
      <w:r w:rsidRPr="003D6783">
        <w:rPr>
          <w:color w:val="00435B"/>
          <w:sz w:val="20"/>
          <w:szCs w:val="20"/>
        </w:rPr>
        <w:t>IEEE 802.1X RADIUS ir MAB, hibridinis autentifikavimas ir RADIUS serverio testavimas</w:t>
      </w:r>
    </w:p>
    <w:p w14:paraId="59FECE20" w14:textId="21A08F17" w:rsidR="003D6783" w:rsidRPr="003D6783" w:rsidRDefault="00932D93" w:rsidP="00792CD9">
      <w:pPr>
        <w:pStyle w:val="ListParagraph"/>
        <w:numPr>
          <w:ilvl w:val="3"/>
          <w:numId w:val="15"/>
        </w:numPr>
        <w:tabs>
          <w:tab w:val="left" w:pos="993"/>
          <w:tab w:val="left" w:pos="1843"/>
        </w:tabs>
        <w:spacing w:line="240" w:lineRule="auto"/>
        <w:ind w:right="57"/>
        <w:rPr>
          <w:color w:val="00435B"/>
          <w:sz w:val="20"/>
          <w:szCs w:val="20"/>
        </w:rPr>
      </w:pPr>
      <w:r w:rsidRPr="00932D93">
        <w:rPr>
          <w:color w:val="00435B"/>
          <w:sz w:val="20"/>
          <w:szCs w:val="20"/>
        </w:rPr>
        <w:t>IEEE 802.1X (w/ RADIUS), MAC-</w:t>
      </w:r>
      <w:proofErr w:type="spellStart"/>
      <w:r w:rsidRPr="00932D93">
        <w:rPr>
          <w:color w:val="00435B"/>
          <w:sz w:val="20"/>
          <w:szCs w:val="20"/>
        </w:rPr>
        <w:t>based</w:t>
      </w:r>
      <w:proofErr w:type="spellEnd"/>
      <w:r w:rsidRPr="00932D93">
        <w:rPr>
          <w:color w:val="00435B"/>
          <w:sz w:val="20"/>
          <w:szCs w:val="20"/>
        </w:rPr>
        <w:t xml:space="preserve"> </w:t>
      </w:r>
      <w:proofErr w:type="spellStart"/>
      <w:r w:rsidRPr="00932D93">
        <w:rPr>
          <w:color w:val="00435B"/>
          <w:sz w:val="20"/>
          <w:szCs w:val="20"/>
        </w:rPr>
        <w:t>Auth</w:t>
      </w:r>
      <w:proofErr w:type="spellEnd"/>
      <w:r w:rsidRPr="00932D93">
        <w:rPr>
          <w:color w:val="00435B"/>
          <w:sz w:val="20"/>
          <w:szCs w:val="20"/>
        </w:rPr>
        <w:t xml:space="preserve">, </w:t>
      </w:r>
      <w:proofErr w:type="spellStart"/>
      <w:r w:rsidRPr="00932D93">
        <w:rPr>
          <w:color w:val="00435B"/>
          <w:sz w:val="20"/>
          <w:szCs w:val="20"/>
        </w:rPr>
        <w:t>Concurrent</w:t>
      </w:r>
      <w:proofErr w:type="spellEnd"/>
      <w:r w:rsidRPr="00932D93">
        <w:rPr>
          <w:color w:val="00435B"/>
          <w:sz w:val="20"/>
          <w:szCs w:val="20"/>
        </w:rPr>
        <w:t xml:space="preserve"> / </w:t>
      </w:r>
      <w:proofErr w:type="spellStart"/>
      <w:r w:rsidRPr="00932D93">
        <w:rPr>
          <w:color w:val="00435B"/>
          <w:sz w:val="20"/>
          <w:szCs w:val="20"/>
        </w:rPr>
        <w:t>Multi-sessions</w:t>
      </w:r>
      <w:proofErr w:type="spellEnd"/>
      <w:r w:rsidRPr="00932D93">
        <w:rPr>
          <w:color w:val="00435B"/>
          <w:sz w:val="20"/>
          <w:szCs w:val="20"/>
        </w:rPr>
        <w:t xml:space="preserve"> per </w:t>
      </w:r>
      <w:proofErr w:type="spellStart"/>
      <w:r w:rsidRPr="00932D93">
        <w:rPr>
          <w:color w:val="00435B"/>
          <w:sz w:val="20"/>
          <w:szCs w:val="20"/>
        </w:rPr>
        <w:t>port</w:t>
      </w:r>
      <w:proofErr w:type="spellEnd"/>
      <w:r w:rsidRPr="00932D93">
        <w:rPr>
          <w:color w:val="00435B"/>
          <w:sz w:val="20"/>
          <w:szCs w:val="20"/>
        </w:rPr>
        <w:t xml:space="preserve"> (iki 32 sesijų), </w:t>
      </w:r>
      <w:proofErr w:type="spellStart"/>
      <w:r w:rsidRPr="00932D93">
        <w:rPr>
          <w:color w:val="00435B"/>
          <w:sz w:val="20"/>
          <w:szCs w:val="20"/>
        </w:rPr>
        <w:t>Captive</w:t>
      </w:r>
      <w:proofErr w:type="spellEnd"/>
      <w:r w:rsidRPr="00932D93">
        <w:rPr>
          <w:color w:val="00435B"/>
          <w:sz w:val="20"/>
          <w:szCs w:val="20"/>
        </w:rPr>
        <w:t xml:space="preserve"> </w:t>
      </w:r>
      <w:proofErr w:type="spellStart"/>
      <w:r w:rsidRPr="00932D93">
        <w:rPr>
          <w:color w:val="00435B"/>
          <w:sz w:val="20"/>
          <w:szCs w:val="20"/>
        </w:rPr>
        <w:t>portal</w:t>
      </w:r>
      <w:proofErr w:type="spellEnd"/>
    </w:p>
    <w:p w14:paraId="1F367A6B" w14:textId="77777777" w:rsidR="003D6783" w:rsidRPr="003D6783" w:rsidRDefault="003D6783" w:rsidP="00792CD9">
      <w:pPr>
        <w:pStyle w:val="ListParagraph"/>
        <w:numPr>
          <w:ilvl w:val="3"/>
          <w:numId w:val="15"/>
        </w:numPr>
        <w:tabs>
          <w:tab w:val="left" w:pos="993"/>
          <w:tab w:val="left" w:pos="1843"/>
        </w:tabs>
        <w:spacing w:line="240" w:lineRule="auto"/>
        <w:ind w:right="57"/>
        <w:rPr>
          <w:color w:val="00435B"/>
          <w:sz w:val="20"/>
          <w:szCs w:val="20"/>
        </w:rPr>
      </w:pPr>
      <w:r w:rsidRPr="003D6783">
        <w:rPr>
          <w:color w:val="00435B"/>
          <w:sz w:val="20"/>
          <w:szCs w:val="20"/>
        </w:rPr>
        <w:t>Prievado saugumas</w:t>
      </w:r>
    </w:p>
    <w:p w14:paraId="080317B7" w14:textId="77777777" w:rsidR="003D6783" w:rsidRPr="003D6783" w:rsidRDefault="003D6783" w:rsidP="00792CD9">
      <w:pPr>
        <w:pStyle w:val="ListParagraph"/>
        <w:numPr>
          <w:ilvl w:val="4"/>
          <w:numId w:val="15"/>
        </w:numPr>
        <w:tabs>
          <w:tab w:val="left" w:pos="993"/>
          <w:tab w:val="left" w:pos="1843"/>
        </w:tabs>
        <w:spacing w:line="240" w:lineRule="auto"/>
        <w:ind w:right="57"/>
        <w:rPr>
          <w:color w:val="00435B"/>
          <w:sz w:val="20"/>
          <w:szCs w:val="20"/>
        </w:rPr>
      </w:pPr>
      <w:r w:rsidRPr="003D6783">
        <w:rPr>
          <w:color w:val="00435B"/>
          <w:sz w:val="20"/>
          <w:szCs w:val="20"/>
        </w:rPr>
        <w:t>DHCP šnipinėjimas, aptikimas ir blokavimas, dinaminis ARP patikrinimas</w:t>
      </w:r>
    </w:p>
    <w:p w14:paraId="79B18DD6" w14:textId="77777777" w:rsidR="003D6783" w:rsidRPr="003D6783" w:rsidRDefault="003D6783" w:rsidP="00792CD9">
      <w:pPr>
        <w:pStyle w:val="ListParagraph"/>
        <w:numPr>
          <w:ilvl w:val="4"/>
          <w:numId w:val="15"/>
        </w:numPr>
        <w:tabs>
          <w:tab w:val="left" w:pos="993"/>
          <w:tab w:val="left" w:pos="1843"/>
        </w:tabs>
        <w:spacing w:line="240" w:lineRule="auto"/>
        <w:ind w:right="57"/>
        <w:rPr>
          <w:color w:val="00435B"/>
          <w:sz w:val="20"/>
          <w:szCs w:val="20"/>
        </w:rPr>
      </w:pPr>
      <w:r w:rsidRPr="003D6783">
        <w:rPr>
          <w:color w:val="00435B"/>
          <w:sz w:val="20"/>
          <w:szCs w:val="20"/>
        </w:rPr>
        <w:t>IPv4 ir IPv6 ACL</w:t>
      </w:r>
    </w:p>
    <w:p w14:paraId="2B9B3A16" w14:textId="77777777" w:rsidR="003D6783" w:rsidRPr="003D6783" w:rsidRDefault="003D6783" w:rsidP="00792CD9">
      <w:pPr>
        <w:pStyle w:val="ListParagraph"/>
        <w:numPr>
          <w:ilvl w:val="2"/>
          <w:numId w:val="15"/>
        </w:numPr>
        <w:tabs>
          <w:tab w:val="left" w:pos="993"/>
          <w:tab w:val="left" w:pos="1843"/>
        </w:tabs>
        <w:spacing w:line="240" w:lineRule="auto"/>
        <w:ind w:right="57"/>
        <w:rPr>
          <w:color w:val="00435B"/>
          <w:sz w:val="20"/>
          <w:szCs w:val="20"/>
        </w:rPr>
      </w:pPr>
      <w:r w:rsidRPr="003D6783">
        <w:rPr>
          <w:color w:val="00435B"/>
          <w:sz w:val="20"/>
          <w:szCs w:val="20"/>
        </w:rPr>
        <w:t>Komutatorius turi atitikti šiuos standartus:</w:t>
      </w:r>
    </w:p>
    <w:p w14:paraId="7D1034D5" w14:textId="5B7BB376" w:rsidR="003D6783" w:rsidRPr="003D6783" w:rsidRDefault="003D6783" w:rsidP="00792CD9">
      <w:pPr>
        <w:pStyle w:val="ListParagraph"/>
        <w:numPr>
          <w:ilvl w:val="3"/>
          <w:numId w:val="15"/>
        </w:numPr>
        <w:tabs>
          <w:tab w:val="left" w:pos="993"/>
          <w:tab w:val="left" w:pos="1843"/>
        </w:tabs>
        <w:spacing w:line="240" w:lineRule="auto"/>
        <w:ind w:right="57"/>
        <w:rPr>
          <w:color w:val="00435B"/>
          <w:sz w:val="20"/>
          <w:szCs w:val="20"/>
        </w:rPr>
      </w:pPr>
      <w:r w:rsidRPr="003D6783">
        <w:rPr>
          <w:color w:val="00435B"/>
          <w:sz w:val="20"/>
          <w:szCs w:val="20"/>
        </w:rPr>
        <w:t>Elektromagnetinio suderinamumo sertifikatai:</w:t>
      </w:r>
      <w:r w:rsidR="00311979" w:rsidRPr="00311979">
        <w:t xml:space="preserve"> </w:t>
      </w:r>
      <w:r w:rsidR="00311979" w:rsidRPr="00311979">
        <w:rPr>
          <w:color w:val="00435B"/>
          <w:sz w:val="20"/>
          <w:szCs w:val="20"/>
        </w:rPr>
        <w:t xml:space="preserve">EN 55032:2015 +A11:2020 </w:t>
      </w:r>
      <w:proofErr w:type="spellStart"/>
      <w:r w:rsidR="00311979" w:rsidRPr="00311979">
        <w:rPr>
          <w:color w:val="00435B"/>
          <w:sz w:val="20"/>
          <w:szCs w:val="20"/>
        </w:rPr>
        <w:t>Class</w:t>
      </w:r>
      <w:proofErr w:type="spellEnd"/>
      <w:r w:rsidR="00311979" w:rsidRPr="00311979">
        <w:rPr>
          <w:color w:val="00435B"/>
          <w:sz w:val="20"/>
          <w:szCs w:val="20"/>
        </w:rPr>
        <w:t xml:space="preserve"> A, EN 61000-3-2:2019, EN 61000-3-3:2013</w:t>
      </w:r>
    </w:p>
    <w:p w14:paraId="7196A37B" w14:textId="03DFFB4B" w:rsidR="003D6783" w:rsidRPr="00142B6D" w:rsidRDefault="003D6783" w:rsidP="00BF7AD2">
      <w:pPr>
        <w:pStyle w:val="ListParagraph"/>
        <w:numPr>
          <w:ilvl w:val="2"/>
          <w:numId w:val="15"/>
        </w:numPr>
        <w:tabs>
          <w:tab w:val="left" w:pos="993"/>
        </w:tabs>
        <w:spacing w:line="240" w:lineRule="auto"/>
        <w:ind w:right="57"/>
        <w:rPr>
          <w:color w:val="00435B"/>
          <w:szCs w:val="20"/>
        </w:rPr>
      </w:pPr>
      <w:r w:rsidRPr="003D6783">
        <w:rPr>
          <w:color w:val="00435B"/>
          <w:sz w:val="20"/>
          <w:szCs w:val="20"/>
        </w:rPr>
        <w:t>Saugos sertifikatai</w:t>
      </w:r>
      <w:r w:rsidR="005B58C3">
        <w:rPr>
          <w:color w:val="00435B"/>
          <w:sz w:val="20"/>
          <w:szCs w:val="20"/>
        </w:rPr>
        <w:t>:</w:t>
      </w:r>
      <w:r w:rsidR="00BF7AD2" w:rsidRPr="00BF7AD2">
        <w:t xml:space="preserve"> </w:t>
      </w:r>
      <w:r w:rsidR="00BF7AD2" w:rsidRPr="00BF7AD2">
        <w:rPr>
          <w:color w:val="00435B"/>
          <w:sz w:val="20"/>
          <w:szCs w:val="20"/>
        </w:rPr>
        <w:t>EN 62368-1:2014 +A11:2017, EN 62368-1:2020 +A11:2020, pavojingų medžiagų mažinimas (</w:t>
      </w:r>
      <w:proofErr w:type="spellStart"/>
      <w:r w:rsidR="00BF7AD2" w:rsidRPr="00BF7AD2">
        <w:rPr>
          <w:color w:val="00435B"/>
          <w:sz w:val="20"/>
          <w:szCs w:val="20"/>
        </w:rPr>
        <w:t>RoHS</w:t>
      </w:r>
      <w:proofErr w:type="spellEnd"/>
    </w:p>
    <w:p w14:paraId="4755AFE6" w14:textId="3B0AA763" w:rsidR="00DD6468" w:rsidRDefault="003D6783" w:rsidP="003D6783">
      <w:pPr>
        <w:pStyle w:val="ListParagraph"/>
        <w:numPr>
          <w:ilvl w:val="2"/>
          <w:numId w:val="15"/>
        </w:numPr>
        <w:tabs>
          <w:tab w:val="left" w:pos="993"/>
        </w:tabs>
        <w:spacing w:line="240" w:lineRule="auto"/>
        <w:ind w:right="57"/>
        <w:rPr>
          <w:color w:val="00435B"/>
          <w:sz w:val="20"/>
          <w:szCs w:val="20"/>
        </w:rPr>
      </w:pPr>
      <w:r w:rsidRPr="003D6783">
        <w:rPr>
          <w:color w:val="00435B"/>
          <w:sz w:val="20"/>
          <w:szCs w:val="20"/>
        </w:rPr>
        <w:t>Maitinimo reikalavimai - ėjimo įtampa: AC 100–240 V, 50–60 Hz.</w:t>
      </w:r>
    </w:p>
    <w:p w14:paraId="64B1CA84" w14:textId="77777777" w:rsidR="00616F1D" w:rsidRDefault="00616F1D" w:rsidP="00616F1D">
      <w:pPr>
        <w:pStyle w:val="ListParagraph"/>
        <w:tabs>
          <w:tab w:val="left" w:pos="993"/>
        </w:tabs>
        <w:spacing w:line="240" w:lineRule="auto"/>
        <w:ind w:left="1404" w:right="57"/>
        <w:rPr>
          <w:color w:val="00435B"/>
          <w:sz w:val="20"/>
          <w:szCs w:val="20"/>
        </w:rPr>
      </w:pPr>
    </w:p>
    <w:p w14:paraId="7D58452B" w14:textId="52376531" w:rsidR="00933C51" w:rsidRPr="00F04FA1" w:rsidRDefault="00933C51" w:rsidP="00933C51">
      <w:pPr>
        <w:pStyle w:val="ListParagraph"/>
        <w:numPr>
          <w:ilvl w:val="1"/>
          <w:numId w:val="15"/>
        </w:numPr>
        <w:tabs>
          <w:tab w:val="left" w:pos="993"/>
        </w:tabs>
        <w:spacing w:line="240" w:lineRule="auto"/>
        <w:ind w:right="57"/>
        <w:rPr>
          <w:b/>
          <w:bCs/>
          <w:i/>
          <w:iCs/>
          <w:color w:val="00435B"/>
          <w:sz w:val="20"/>
          <w:szCs w:val="20"/>
        </w:rPr>
      </w:pPr>
      <w:r w:rsidRPr="00F04FA1">
        <w:rPr>
          <w:b/>
          <w:bCs/>
          <w:i/>
          <w:iCs/>
          <w:color w:val="00435B"/>
          <w:sz w:val="20"/>
          <w:szCs w:val="20"/>
        </w:rPr>
        <w:t>Komutatorius C tipo – 2 vnt.</w:t>
      </w:r>
    </w:p>
    <w:p w14:paraId="5A9EBB20" w14:textId="77777777" w:rsidR="00616F1D" w:rsidRDefault="00616F1D" w:rsidP="00616F1D">
      <w:pPr>
        <w:pStyle w:val="ListParagraph"/>
        <w:tabs>
          <w:tab w:val="left" w:pos="993"/>
        </w:tabs>
        <w:spacing w:line="240" w:lineRule="auto"/>
        <w:ind w:right="57"/>
        <w:rPr>
          <w:color w:val="00435B"/>
          <w:sz w:val="20"/>
          <w:szCs w:val="20"/>
        </w:rPr>
      </w:pPr>
    </w:p>
    <w:p w14:paraId="31030FA3" w14:textId="35F9957D" w:rsidR="00616F1D" w:rsidRPr="00616F1D" w:rsidRDefault="0053319C" w:rsidP="00616F1D">
      <w:pPr>
        <w:pStyle w:val="ListParagraph"/>
        <w:numPr>
          <w:ilvl w:val="2"/>
          <w:numId w:val="15"/>
        </w:numPr>
        <w:tabs>
          <w:tab w:val="left" w:pos="993"/>
        </w:tabs>
        <w:spacing w:line="240" w:lineRule="auto"/>
        <w:ind w:right="57"/>
        <w:rPr>
          <w:color w:val="00435B"/>
          <w:sz w:val="20"/>
          <w:szCs w:val="20"/>
        </w:rPr>
      </w:pPr>
      <w:r>
        <w:rPr>
          <w:color w:val="00435B"/>
          <w:sz w:val="20"/>
          <w:szCs w:val="20"/>
        </w:rPr>
        <w:t>T</w:t>
      </w:r>
      <w:r w:rsidR="00616F1D" w:rsidRPr="00616F1D">
        <w:rPr>
          <w:color w:val="00435B"/>
          <w:sz w:val="20"/>
          <w:szCs w:val="20"/>
        </w:rPr>
        <w:t>rečio lygio (</w:t>
      </w:r>
      <w:proofErr w:type="spellStart"/>
      <w:r w:rsidR="00616F1D" w:rsidRPr="00616F1D">
        <w:rPr>
          <w:color w:val="00435B"/>
          <w:sz w:val="20"/>
          <w:szCs w:val="20"/>
        </w:rPr>
        <w:t>Layer</w:t>
      </w:r>
      <w:proofErr w:type="spellEnd"/>
      <w:r w:rsidR="00616F1D" w:rsidRPr="00616F1D">
        <w:rPr>
          <w:color w:val="00435B"/>
          <w:sz w:val="20"/>
          <w:szCs w:val="20"/>
        </w:rPr>
        <w:t xml:space="preserve"> 3) </w:t>
      </w:r>
      <w:r>
        <w:rPr>
          <w:color w:val="00435B"/>
          <w:sz w:val="20"/>
          <w:szCs w:val="20"/>
        </w:rPr>
        <w:t xml:space="preserve">komutatorius su </w:t>
      </w:r>
      <w:r w:rsidR="00616F1D" w:rsidRPr="00616F1D">
        <w:rPr>
          <w:color w:val="00435B"/>
          <w:sz w:val="20"/>
          <w:szCs w:val="20"/>
        </w:rPr>
        <w:t xml:space="preserve"> galimyb</w:t>
      </w:r>
      <w:r>
        <w:rPr>
          <w:color w:val="00435B"/>
          <w:sz w:val="20"/>
          <w:szCs w:val="20"/>
        </w:rPr>
        <w:t>e</w:t>
      </w:r>
      <w:r w:rsidR="00616F1D" w:rsidRPr="00616F1D">
        <w:rPr>
          <w:color w:val="00435B"/>
          <w:sz w:val="20"/>
          <w:szCs w:val="20"/>
        </w:rPr>
        <w:t xml:space="preserve"> jungtis į rietuvę (</w:t>
      </w:r>
      <w:proofErr w:type="spellStart"/>
      <w:r w:rsidR="00616F1D" w:rsidRPr="00616F1D">
        <w:rPr>
          <w:color w:val="00435B"/>
          <w:sz w:val="20"/>
          <w:szCs w:val="20"/>
        </w:rPr>
        <w:t>stacking</w:t>
      </w:r>
      <w:proofErr w:type="spellEnd"/>
      <w:r w:rsidR="00616F1D" w:rsidRPr="00616F1D">
        <w:rPr>
          <w:color w:val="00435B"/>
          <w:sz w:val="20"/>
          <w:szCs w:val="20"/>
        </w:rPr>
        <w:t>);</w:t>
      </w:r>
    </w:p>
    <w:p w14:paraId="5D7BA765" w14:textId="4E7349CF" w:rsidR="00616F1D" w:rsidRPr="00616F1D" w:rsidRDefault="00616F1D" w:rsidP="00616F1D">
      <w:pPr>
        <w:pStyle w:val="ListParagraph"/>
        <w:numPr>
          <w:ilvl w:val="2"/>
          <w:numId w:val="15"/>
        </w:numPr>
        <w:tabs>
          <w:tab w:val="left" w:pos="993"/>
        </w:tabs>
        <w:spacing w:line="240" w:lineRule="auto"/>
        <w:ind w:right="57"/>
        <w:rPr>
          <w:color w:val="00435B"/>
          <w:sz w:val="20"/>
          <w:szCs w:val="20"/>
        </w:rPr>
      </w:pPr>
      <w:r w:rsidRPr="00616F1D">
        <w:rPr>
          <w:color w:val="00435B"/>
          <w:sz w:val="20"/>
          <w:szCs w:val="20"/>
        </w:rPr>
        <w:t>Rietuvės (</w:t>
      </w:r>
      <w:proofErr w:type="spellStart"/>
      <w:r w:rsidRPr="00616F1D">
        <w:rPr>
          <w:color w:val="00435B"/>
          <w:sz w:val="20"/>
          <w:szCs w:val="20"/>
        </w:rPr>
        <w:t>stacking</w:t>
      </w:r>
      <w:proofErr w:type="spellEnd"/>
      <w:r w:rsidRPr="00616F1D">
        <w:rPr>
          <w:color w:val="00435B"/>
          <w:sz w:val="20"/>
          <w:szCs w:val="20"/>
        </w:rPr>
        <w:t xml:space="preserve">) pralaidumo juosta turi būti ne mažesnė nei </w:t>
      </w:r>
      <w:r w:rsidR="00E55466">
        <w:rPr>
          <w:color w:val="00435B"/>
          <w:sz w:val="20"/>
          <w:szCs w:val="20"/>
        </w:rPr>
        <w:t>4</w:t>
      </w:r>
      <w:r w:rsidRPr="00616F1D">
        <w:rPr>
          <w:color w:val="00435B"/>
          <w:sz w:val="20"/>
          <w:szCs w:val="20"/>
        </w:rPr>
        <w:t xml:space="preserve">0 </w:t>
      </w:r>
      <w:proofErr w:type="spellStart"/>
      <w:r w:rsidRPr="00616F1D">
        <w:rPr>
          <w:color w:val="00435B"/>
          <w:sz w:val="20"/>
          <w:szCs w:val="20"/>
        </w:rPr>
        <w:t>Gbps</w:t>
      </w:r>
      <w:proofErr w:type="spellEnd"/>
      <w:r w:rsidRPr="00616F1D">
        <w:rPr>
          <w:color w:val="00435B"/>
          <w:sz w:val="20"/>
          <w:szCs w:val="20"/>
        </w:rPr>
        <w:t>;</w:t>
      </w:r>
    </w:p>
    <w:p w14:paraId="6BD1BCF5" w14:textId="77777777" w:rsidR="00616F1D" w:rsidRPr="00616F1D" w:rsidRDefault="00616F1D" w:rsidP="00616F1D">
      <w:pPr>
        <w:pStyle w:val="ListParagraph"/>
        <w:numPr>
          <w:ilvl w:val="2"/>
          <w:numId w:val="15"/>
        </w:numPr>
        <w:tabs>
          <w:tab w:val="left" w:pos="993"/>
        </w:tabs>
        <w:spacing w:line="240" w:lineRule="auto"/>
        <w:ind w:right="57"/>
        <w:rPr>
          <w:color w:val="00435B"/>
          <w:sz w:val="20"/>
          <w:szCs w:val="20"/>
        </w:rPr>
      </w:pPr>
      <w:r w:rsidRPr="00616F1D">
        <w:rPr>
          <w:color w:val="00435B"/>
          <w:sz w:val="20"/>
          <w:szCs w:val="20"/>
        </w:rPr>
        <w:t>Korpusas turi būti pritaikytas montuoti į 19” serverių stelažą (</w:t>
      </w:r>
      <w:proofErr w:type="spellStart"/>
      <w:r w:rsidRPr="00616F1D">
        <w:rPr>
          <w:color w:val="00435B"/>
          <w:sz w:val="20"/>
          <w:szCs w:val="20"/>
        </w:rPr>
        <w:t>rack-mountable</w:t>
      </w:r>
      <w:proofErr w:type="spellEnd"/>
      <w:r w:rsidRPr="00616F1D">
        <w:rPr>
          <w:color w:val="00435B"/>
          <w:sz w:val="20"/>
          <w:szCs w:val="20"/>
        </w:rPr>
        <w:t>);</w:t>
      </w:r>
    </w:p>
    <w:p w14:paraId="684AF917" w14:textId="1A53C9FA" w:rsidR="00616F1D" w:rsidRPr="00616F1D" w:rsidRDefault="00616F1D" w:rsidP="009A4DEE">
      <w:pPr>
        <w:pStyle w:val="ListParagraph"/>
        <w:numPr>
          <w:ilvl w:val="3"/>
          <w:numId w:val="15"/>
        </w:numPr>
        <w:tabs>
          <w:tab w:val="left" w:pos="993"/>
        </w:tabs>
        <w:spacing w:line="240" w:lineRule="auto"/>
        <w:ind w:right="57"/>
        <w:rPr>
          <w:color w:val="00435B"/>
          <w:sz w:val="20"/>
          <w:szCs w:val="20"/>
        </w:rPr>
      </w:pPr>
      <w:r w:rsidRPr="00616F1D">
        <w:rPr>
          <w:color w:val="00435B"/>
          <w:sz w:val="20"/>
          <w:szCs w:val="20"/>
        </w:rPr>
        <w:t>Kartu su įrengini</w:t>
      </w:r>
      <w:r w:rsidR="009A4DEE">
        <w:rPr>
          <w:color w:val="00435B"/>
          <w:sz w:val="20"/>
          <w:szCs w:val="20"/>
        </w:rPr>
        <w:t>u</w:t>
      </w:r>
      <w:r w:rsidRPr="00616F1D">
        <w:rPr>
          <w:color w:val="00435B"/>
          <w:sz w:val="20"/>
          <w:szCs w:val="20"/>
        </w:rPr>
        <w:t xml:space="preserve"> turi būti pateikti visi reikalingi montavimo priedai.</w:t>
      </w:r>
    </w:p>
    <w:p w14:paraId="1F42CB63" w14:textId="490CC216" w:rsidR="00616F1D" w:rsidRPr="00616F1D" w:rsidRDefault="00616F1D" w:rsidP="00616F1D">
      <w:pPr>
        <w:pStyle w:val="ListParagraph"/>
        <w:numPr>
          <w:ilvl w:val="2"/>
          <w:numId w:val="15"/>
        </w:numPr>
        <w:tabs>
          <w:tab w:val="left" w:pos="993"/>
        </w:tabs>
        <w:spacing w:line="240" w:lineRule="auto"/>
        <w:ind w:right="57"/>
        <w:rPr>
          <w:color w:val="00435B"/>
          <w:sz w:val="20"/>
          <w:szCs w:val="20"/>
        </w:rPr>
      </w:pPr>
      <w:r w:rsidRPr="00616F1D">
        <w:rPr>
          <w:color w:val="00435B"/>
          <w:sz w:val="20"/>
          <w:szCs w:val="20"/>
        </w:rPr>
        <w:t xml:space="preserve">Komutatoriuje turi būti ne mažiau kaip 48 x 1Gbps </w:t>
      </w:r>
      <w:proofErr w:type="spellStart"/>
      <w:r w:rsidRPr="00616F1D">
        <w:rPr>
          <w:color w:val="00435B"/>
          <w:sz w:val="20"/>
          <w:szCs w:val="20"/>
        </w:rPr>
        <w:t>Ethernet</w:t>
      </w:r>
      <w:proofErr w:type="spellEnd"/>
      <w:r w:rsidRPr="00616F1D">
        <w:rPr>
          <w:color w:val="00435B"/>
          <w:sz w:val="20"/>
          <w:szCs w:val="20"/>
        </w:rPr>
        <w:t xml:space="preserve"> prievadai taip pat</w:t>
      </w:r>
      <w:r w:rsidR="004E78C6">
        <w:rPr>
          <w:color w:val="00435B"/>
          <w:sz w:val="20"/>
          <w:szCs w:val="20"/>
        </w:rPr>
        <w:t xml:space="preserve"> ne mažiau kaip</w:t>
      </w:r>
      <w:r w:rsidRPr="00616F1D">
        <w:rPr>
          <w:color w:val="00435B"/>
          <w:sz w:val="20"/>
          <w:szCs w:val="20"/>
        </w:rPr>
        <w:t xml:space="preserve"> 4 x 10G SFP+ </w:t>
      </w:r>
      <w:proofErr w:type="spellStart"/>
      <w:r w:rsidRPr="00616F1D">
        <w:rPr>
          <w:color w:val="00435B"/>
          <w:sz w:val="20"/>
          <w:szCs w:val="20"/>
        </w:rPr>
        <w:t>uplink</w:t>
      </w:r>
      <w:proofErr w:type="spellEnd"/>
      <w:r w:rsidRPr="00616F1D">
        <w:rPr>
          <w:color w:val="00435B"/>
          <w:sz w:val="20"/>
          <w:szCs w:val="20"/>
        </w:rPr>
        <w:t xml:space="preserve"> prievadai;</w:t>
      </w:r>
    </w:p>
    <w:p w14:paraId="60815B3F" w14:textId="3F9DB252" w:rsidR="00616F1D" w:rsidRPr="00616F1D" w:rsidRDefault="00616F1D" w:rsidP="00616F1D">
      <w:pPr>
        <w:pStyle w:val="ListParagraph"/>
        <w:numPr>
          <w:ilvl w:val="2"/>
          <w:numId w:val="15"/>
        </w:numPr>
        <w:tabs>
          <w:tab w:val="left" w:pos="993"/>
        </w:tabs>
        <w:spacing w:line="240" w:lineRule="auto"/>
        <w:ind w:right="57"/>
        <w:rPr>
          <w:color w:val="00435B"/>
          <w:sz w:val="20"/>
          <w:szCs w:val="20"/>
        </w:rPr>
      </w:pPr>
      <w:r w:rsidRPr="00616F1D">
        <w:rPr>
          <w:color w:val="00435B"/>
          <w:sz w:val="20"/>
          <w:szCs w:val="20"/>
        </w:rPr>
        <w:t>Komutavimo pajėgumas ne maže</w:t>
      </w:r>
      <w:r w:rsidR="0053319C">
        <w:rPr>
          <w:color w:val="00435B"/>
          <w:sz w:val="20"/>
          <w:szCs w:val="20"/>
        </w:rPr>
        <w:t>s</w:t>
      </w:r>
      <w:r w:rsidRPr="00616F1D">
        <w:rPr>
          <w:color w:val="00435B"/>
          <w:sz w:val="20"/>
          <w:szCs w:val="20"/>
        </w:rPr>
        <w:t>nis nei 17</w:t>
      </w:r>
      <w:r w:rsidR="004E78C6">
        <w:rPr>
          <w:color w:val="00435B"/>
          <w:sz w:val="20"/>
          <w:szCs w:val="20"/>
        </w:rPr>
        <w:t>5</w:t>
      </w:r>
      <w:r w:rsidRPr="00616F1D">
        <w:rPr>
          <w:color w:val="00435B"/>
          <w:sz w:val="20"/>
          <w:szCs w:val="20"/>
        </w:rPr>
        <w:t xml:space="preserve"> </w:t>
      </w:r>
      <w:proofErr w:type="spellStart"/>
      <w:r w:rsidRPr="00616F1D">
        <w:rPr>
          <w:color w:val="00435B"/>
          <w:sz w:val="20"/>
          <w:szCs w:val="20"/>
        </w:rPr>
        <w:t>Gbps</w:t>
      </w:r>
      <w:proofErr w:type="spellEnd"/>
      <w:r w:rsidRPr="00616F1D">
        <w:rPr>
          <w:color w:val="00435B"/>
          <w:sz w:val="20"/>
          <w:szCs w:val="20"/>
        </w:rPr>
        <w:t>;</w:t>
      </w:r>
    </w:p>
    <w:p w14:paraId="5D966843" w14:textId="377B0723" w:rsidR="00616F1D" w:rsidRPr="00616F1D" w:rsidRDefault="00616F1D" w:rsidP="00616F1D">
      <w:pPr>
        <w:pStyle w:val="ListParagraph"/>
        <w:numPr>
          <w:ilvl w:val="2"/>
          <w:numId w:val="15"/>
        </w:numPr>
        <w:tabs>
          <w:tab w:val="left" w:pos="993"/>
        </w:tabs>
        <w:spacing w:line="240" w:lineRule="auto"/>
        <w:ind w:right="57"/>
        <w:rPr>
          <w:color w:val="00435B"/>
          <w:sz w:val="20"/>
          <w:szCs w:val="20"/>
        </w:rPr>
      </w:pPr>
      <w:r w:rsidRPr="00616F1D">
        <w:rPr>
          <w:color w:val="00435B"/>
          <w:sz w:val="20"/>
          <w:szCs w:val="20"/>
        </w:rPr>
        <w:t>Persiuntimo sparta ne mažesn</w:t>
      </w:r>
      <w:r w:rsidR="0053319C">
        <w:rPr>
          <w:color w:val="00435B"/>
          <w:sz w:val="20"/>
          <w:szCs w:val="20"/>
        </w:rPr>
        <w:t>ė</w:t>
      </w:r>
      <w:r w:rsidRPr="00616F1D">
        <w:rPr>
          <w:color w:val="00435B"/>
          <w:sz w:val="20"/>
          <w:szCs w:val="20"/>
        </w:rPr>
        <w:t xml:space="preserve"> nei 130 </w:t>
      </w:r>
      <w:proofErr w:type="spellStart"/>
      <w:r w:rsidRPr="00616F1D">
        <w:rPr>
          <w:color w:val="00435B"/>
          <w:sz w:val="20"/>
          <w:szCs w:val="20"/>
        </w:rPr>
        <w:t>Mpps</w:t>
      </w:r>
      <w:proofErr w:type="spellEnd"/>
      <w:r w:rsidRPr="00616F1D">
        <w:rPr>
          <w:color w:val="00435B"/>
          <w:sz w:val="20"/>
          <w:szCs w:val="20"/>
        </w:rPr>
        <w:t xml:space="preserve">; </w:t>
      </w:r>
    </w:p>
    <w:p w14:paraId="764190B3" w14:textId="621DC938" w:rsidR="00616F1D" w:rsidRPr="009A4DEE" w:rsidRDefault="00616F1D" w:rsidP="009A4DEE">
      <w:pPr>
        <w:pStyle w:val="ListParagraph"/>
        <w:numPr>
          <w:ilvl w:val="2"/>
          <w:numId w:val="15"/>
        </w:numPr>
        <w:tabs>
          <w:tab w:val="left" w:pos="993"/>
        </w:tabs>
        <w:spacing w:line="240" w:lineRule="auto"/>
        <w:ind w:right="57"/>
        <w:rPr>
          <w:color w:val="00435B"/>
          <w:sz w:val="20"/>
          <w:szCs w:val="20"/>
        </w:rPr>
      </w:pPr>
      <w:r w:rsidRPr="00616F1D">
        <w:rPr>
          <w:color w:val="00435B"/>
          <w:sz w:val="20"/>
          <w:szCs w:val="20"/>
        </w:rPr>
        <w:t>Prie įrenginio turi būti pateikti visi reikalingi priedai bei kabeliai kuriais įrenginius būtų galima sujungti į rietuvę (</w:t>
      </w:r>
      <w:proofErr w:type="spellStart"/>
      <w:r w:rsidRPr="00616F1D">
        <w:rPr>
          <w:color w:val="00435B"/>
          <w:sz w:val="20"/>
          <w:szCs w:val="20"/>
        </w:rPr>
        <w:t>stacking</w:t>
      </w:r>
      <w:proofErr w:type="spellEnd"/>
      <w:r w:rsidRPr="00616F1D">
        <w:rPr>
          <w:color w:val="00435B"/>
          <w:sz w:val="20"/>
          <w:szCs w:val="20"/>
        </w:rPr>
        <w:t>).</w:t>
      </w:r>
    </w:p>
    <w:p w14:paraId="4C5913A5" w14:textId="367A9624" w:rsidR="00616F1D" w:rsidRPr="00616F1D" w:rsidRDefault="00616F1D" w:rsidP="00616F1D">
      <w:pPr>
        <w:pStyle w:val="ListParagraph"/>
        <w:numPr>
          <w:ilvl w:val="2"/>
          <w:numId w:val="15"/>
        </w:numPr>
        <w:tabs>
          <w:tab w:val="left" w:pos="993"/>
        </w:tabs>
        <w:spacing w:line="240" w:lineRule="auto"/>
        <w:ind w:right="57"/>
        <w:rPr>
          <w:color w:val="00435B"/>
          <w:sz w:val="20"/>
          <w:szCs w:val="20"/>
        </w:rPr>
      </w:pPr>
      <w:r w:rsidRPr="00616F1D">
        <w:rPr>
          <w:color w:val="00435B"/>
          <w:sz w:val="20"/>
          <w:szCs w:val="20"/>
        </w:rPr>
        <w:t xml:space="preserve">Komutatorius turi </w:t>
      </w:r>
      <w:r w:rsidR="0053319C">
        <w:rPr>
          <w:color w:val="00435B"/>
          <w:sz w:val="20"/>
          <w:szCs w:val="20"/>
        </w:rPr>
        <w:t>turėti galimybes ne mažesnes</w:t>
      </w:r>
      <w:r w:rsidRPr="00616F1D">
        <w:rPr>
          <w:color w:val="00435B"/>
          <w:sz w:val="20"/>
          <w:szCs w:val="20"/>
        </w:rPr>
        <w:t xml:space="preserve"> kaip:</w:t>
      </w:r>
    </w:p>
    <w:p w14:paraId="10537B15" w14:textId="77777777" w:rsidR="00616F1D" w:rsidRPr="00616F1D" w:rsidRDefault="00616F1D" w:rsidP="009A4DEE">
      <w:pPr>
        <w:pStyle w:val="ListParagraph"/>
        <w:numPr>
          <w:ilvl w:val="3"/>
          <w:numId w:val="15"/>
        </w:numPr>
        <w:tabs>
          <w:tab w:val="left" w:pos="993"/>
        </w:tabs>
        <w:spacing w:line="240" w:lineRule="auto"/>
        <w:ind w:right="57"/>
        <w:rPr>
          <w:color w:val="00435B"/>
          <w:sz w:val="20"/>
          <w:szCs w:val="20"/>
        </w:rPr>
      </w:pPr>
      <w:r w:rsidRPr="00616F1D">
        <w:rPr>
          <w:color w:val="00435B"/>
          <w:sz w:val="20"/>
          <w:szCs w:val="20"/>
        </w:rPr>
        <w:t>16 000 MAC adresų įrašų;</w:t>
      </w:r>
    </w:p>
    <w:p w14:paraId="6DA59BCF" w14:textId="55B763E4" w:rsidR="00616F1D" w:rsidRPr="00616F1D" w:rsidRDefault="0062091E" w:rsidP="009A4DEE">
      <w:pPr>
        <w:pStyle w:val="ListParagraph"/>
        <w:numPr>
          <w:ilvl w:val="3"/>
          <w:numId w:val="15"/>
        </w:numPr>
        <w:tabs>
          <w:tab w:val="left" w:pos="993"/>
        </w:tabs>
        <w:spacing w:line="240" w:lineRule="auto"/>
        <w:ind w:right="57"/>
        <w:rPr>
          <w:color w:val="00435B"/>
          <w:sz w:val="20"/>
          <w:szCs w:val="20"/>
        </w:rPr>
      </w:pPr>
      <w:r>
        <w:rPr>
          <w:color w:val="00435B"/>
          <w:sz w:val="20"/>
          <w:szCs w:val="20"/>
        </w:rPr>
        <w:t>2</w:t>
      </w:r>
      <w:r w:rsidR="00616F1D" w:rsidRPr="00616F1D">
        <w:rPr>
          <w:color w:val="00435B"/>
          <w:sz w:val="20"/>
          <w:szCs w:val="20"/>
        </w:rPr>
        <w:t>0</w:t>
      </w:r>
      <w:r w:rsidR="008B6C4C">
        <w:rPr>
          <w:color w:val="00435B"/>
          <w:sz w:val="20"/>
          <w:szCs w:val="20"/>
        </w:rPr>
        <w:t>00</w:t>
      </w:r>
      <w:r w:rsidR="00616F1D" w:rsidRPr="00616F1D">
        <w:rPr>
          <w:color w:val="00435B"/>
          <w:sz w:val="20"/>
          <w:szCs w:val="20"/>
        </w:rPr>
        <w:t xml:space="preserve"> VLAN;</w:t>
      </w:r>
    </w:p>
    <w:p w14:paraId="05574379" w14:textId="654B8208" w:rsidR="00616F1D" w:rsidRPr="00616F1D" w:rsidRDefault="0062091E" w:rsidP="009A4DEE">
      <w:pPr>
        <w:pStyle w:val="ListParagraph"/>
        <w:numPr>
          <w:ilvl w:val="3"/>
          <w:numId w:val="15"/>
        </w:numPr>
        <w:tabs>
          <w:tab w:val="left" w:pos="993"/>
        </w:tabs>
        <w:spacing w:line="240" w:lineRule="auto"/>
        <w:ind w:right="57"/>
        <w:rPr>
          <w:color w:val="00435B"/>
          <w:sz w:val="20"/>
          <w:szCs w:val="20"/>
        </w:rPr>
      </w:pPr>
      <w:r>
        <w:rPr>
          <w:color w:val="00435B"/>
          <w:sz w:val="20"/>
          <w:szCs w:val="20"/>
        </w:rPr>
        <w:t>256</w:t>
      </w:r>
      <w:r w:rsidR="00616F1D" w:rsidRPr="00616F1D">
        <w:rPr>
          <w:color w:val="00435B"/>
          <w:sz w:val="20"/>
          <w:szCs w:val="20"/>
        </w:rPr>
        <w:t xml:space="preserve"> SVI (perjungtų virtualių sąsajų);</w:t>
      </w:r>
    </w:p>
    <w:p w14:paraId="7FC42264" w14:textId="3B7F3CBF" w:rsidR="00616F1D" w:rsidRPr="00616F1D" w:rsidRDefault="00F3747B" w:rsidP="009A4DEE">
      <w:pPr>
        <w:pStyle w:val="ListParagraph"/>
        <w:numPr>
          <w:ilvl w:val="3"/>
          <w:numId w:val="15"/>
        </w:numPr>
        <w:tabs>
          <w:tab w:val="left" w:pos="993"/>
        </w:tabs>
        <w:spacing w:line="240" w:lineRule="auto"/>
        <w:ind w:right="57"/>
        <w:rPr>
          <w:color w:val="00435B"/>
          <w:sz w:val="20"/>
          <w:szCs w:val="20"/>
        </w:rPr>
      </w:pPr>
      <w:r>
        <w:rPr>
          <w:color w:val="00435B"/>
          <w:sz w:val="20"/>
          <w:szCs w:val="20"/>
        </w:rPr>
        <w:t>2048</w:t>
      </w:r>
      <w:r w:rsidR="00616F1D" w:rsidRPr="00616F1D">
        <w:rPr>
          <w:color w:val="00435B"/>
          <w:sz w:val="20"/>
          <w:szCs w:val="20"/>
        </w:rPr>
        <w:t xml:space="preserve"> IPv4 maršrutų;</w:t>
      </w:r>
    </w:p>
    <w:p w14:paraId="22684154" w14:textId="77777777" w:rsidR="00616F1D" w:rsidRPr="00616F1D" w:rsidRDefault="00616F1D" w:rsidP="009A4DEE">
      <w:pPr>
        <w:pStyle w:val="ListParagraph"/>
        <w:numPr>
          <w:ilvl w:val="3"/>
          <w:numId w:val="15"/>
        </w:numPr>
        <w:tabs>
          <w:tab w:val="left" w:pos="993"/>
        </w:tabs>
        <w:spacing w:line="240" w:lineRule="auto"/>
        <w:ind w:right="57"/>
        <w:rPr>
          <w:color w:val="00435B"/>
          <w:sz w:val="20"/>
          <w:szCs w:val="20"/>
        </w:rPr>
      </w:pPr>
      <w:r w:rsidRPr="00616F1D">
        <w:rPr>
          <w:color w:val="00435B"/>
          <w:sz w:val="20"/>
          <w:szCs w:val="20"/>
        </w:rPr>
        <w:t xml:space="preserve">1000 </w:t>
      </w:r>
      <w:proofErr w:type="spellStart"/>
      <w:r w:rsidRPr="00616F1D">
        <w:rPr>
          <w:color w:val="00435B"/>
          <w:sz w:val="20"/>
          <w:szCs w:val="20"/>
        </w:rPr>
        <w:t>multicast</w:t>
      </w:r>
      <w:proofErr w:type="spellEnd"/>
      <w:r w:rsidRPr="00616F1D">
        <w:rPr>
          <w:color w:val="00435B"/>
          <w:sz w:val="20"/>
          <w:szCs w:val="20"/>
        </w:rPr>
        <w:t xml:space="preserve"> įrašų;</w:t>
      </w:r>
    </w:p>
    <w:p w14:paraId="149EF5AE" w14:textId="77777777" w:rsidR="00616F1D" w:rsidRPr="00616F1D" w:rsidRDefault="00616F1D" w:rsidP="009A4DEE">
      <w:pPr>
        <w:pStyle w:val="ListParagraph"/>
        <w:numPr>
          <w:ilvl w:val="3"/>
          <w:numId w:val="15"/>
        </w:numPr>
        <w:tabs>
          <w:tab w:val="left" w:pos="993"/>
        </w:tabs>
        <w:spacing w:line="240" w:lineRule="auto"/>
        <w:ind w:right="57"/>
        <w:rPr>
          <w:color w:val="00435B"/>
          <w:sz w:val="20"/>
          <w:szCs w:val="20"/>
        </w:rPr>
      </w:pPr>
      <w:r w:rsidRPr="00616F1D">
        <w:rPr>
          <w:color w:val="00435B"/>
          <w:sz w:val="20"/>
          <w:szCs w:val="20"/>
        </w:rPr>
        <w:lastRenderedPageBreak/>
        <w:t>1500 ACL įrašų;</w:t>
      </w:r>
    </w:p>
    <w:p w14:paraId="3143D699" w14:textId="6FE488ED" w:rsidR="00616F1D" w:rsidRPr="00616F1D" w:rsidRDefault="00585C45" w:rsidP="009A4DEE">
      <w:pPr>
        <w:pStyle w:val="ListParagraph"/>
        <w:numPr>
          <w:ilvl w:val="3"/>
          <w:numId w:val="15"/>
        </w:numPr>
        <w:tabs>
          <w:tab w:val="left" w:pos="993"/>
        </w:tabs>
        <w:spacing w:line="240" w:lineRule="auto"/>
        <w:ind w:right="57"/>
        <w:rPr>
          <w:color w:val="00435B"/>
          <w:sz w:val="20"/>
          <w:szCs w:val="20"/>
        </w:rPr>
      </w:pPr>
      <w:r w:rsidRPr="00585C45">
        <w:rPr>
          <w:color w:val="00435B"/>
          <w:sz w:val="20"/>
          <w:szCs w:val="20"/>
        </w:rPr>
        <w:t>Turi palaikyti tinklo srautų (</w:t>
      </w:r>
      <w:proofErr w:type="spellStart"/>
      <w:r w:rsidRPr="00585C45">
        <w:rPr>
          <w:color w:val="00435B"/>
          <w:sz w:val="20"/>
          <w:szCs w:val="20"/>
        </w:rPr>
        <w:t>NetFlow</w:t>
      </w:r>
      <w:proofErr w:type="spellEnd"/>
      <w:r w:rsidRPr="00585C45">
        <w:rPr>
          <w:color w:val="00435B"/>
          <w:sz w:val="20"/>
          <w:szCs w:val="20"/>
        </w:rPr>
        <w:t xml:space="preserve">, </w:t>
      </w:r>
      <w:proofErr w:type="spellStart"/>
      <w:r w:rsidRPr="00585C45">
        <w:rPr>
          <w:color w:val="00435B"/>
          <w:sz w:val="20"/>
          <w:szCs w:val="20"/>
        </w:rPr>
        <w:t>sFlow</w:t>
      </w:r>
      <w:proofErr w:type="spellEnd"/>
      <w:r w:rsidRPr="00585C45">
        <w:rPr>
          <w:color w:val="00435B"/>
          <w:sz w:val="20"/>
          <w:szCs w:val="20"/>
        </w:rPr>
        <w:t xml:space="preserve">, IPFIX ar lygiavertės technologijos) apskaitą ir (ar) eksportą, ne mažiau kaip </w:t>
      </w:r>
      <w:r w:rsidR="00BD62A5">
        <w:rPr>
          <w:color w:val="00435B"/>
          <w:sz w:val="20"/>
          <w:szCs w:val="20"/>
        </w:rPr>
        <w:t>5</w:t>
      </w:r>
      <w:r w:rsidRPr="00585C45">
        <w:rPr>
          <w:color w:val="00435B"/>
          <w:sz w:val="20"/>
          <w:szCs w:val="20"/>
        </w:rPr>
        <w:t xml:space="preserve"> 000 srautų įrašų.</w:t>
      </w:r>
    </w:p>
    <w:p w14:paraId="3385964E" w14:textId="38C01A49" w:rsidR="00616F1D" w:rsidRPr="002E1307" w:rsidRDefault="00616F1D" w:rsidP="002E1307">
      <w:pPr>
        <w:pStyle w:val="ListParagraph"/>
        <w:numPr>
          <w:ilvl w:val="3"/>
          <w:numId w:val="15"/>
        </w:numPr>
        <w:tabs>
          <w:tab w:val="left" w:pos="993"/>
        </w:tabs>
        <w:spacing w:line="240" w:lineRule="auto"/>
        <w:ind w:right="57"/>
        <w:rPr>
          <w:color w:val="00435B"/>
          <w:sz w:val="20"/>
          <w:szCs w:val="20"/>
        </w:rPr>
      </w:pPr>
      <w:r w:rsidRPr="00616F1D">
        <w:rPr>
          <w:color w:val="00435B"/>
          <w:sz w:val="20"/>
          <w:szCs w:val="20"/>
        </w:rPr>
        <w:t xml:space="preserve">Turi palaikyti </w:t>
      </w:r>
      <w:proofErr w:type="spellStart"/>
      <w:r w:rsidRPr="00616F1D">
        <w:rPr>
          <w:color w:val="00435B"/>
          <w:sz w:val="20"/>
          <w:szCs w:val="20"/>
        </w:rPr>
        <w:t>Jumbo</w:t>
      </w:r>
      <w:proofErr w:type="spellEnd"/>
      <w:r w:rsidRPr="00616F1D">
        <w:rPr>
          <w:color w:val="00435B"/>
          <w:sz w:val="20"/>
          <w:szCs w:val="20"/>
        </w:rPr>
        <w:t xml:space="preserve"> kadrus, kurių dydis ne mažesnis kaip 9198 baitų.</w:t>
      </w:r>
    </w:p>
    <w:p w14:paraId="26E3FA64" w14:textId="77777777" w:rsidR="00616F1D" w:rsidRPr="00616F1D" w:rsidRDefault="00616F1D" w:rsidP="00616F1D">
      <w:pPr>
        <w:pStyle w:val="ListParagraph"/>
        <w:numPr>
          <w:ilvl w:val="2"/>
          <w:numId w:val="15"/>
        </w:numPr>
        <w:tabs>
          <w:tab w:val="left" w:pos="993"/>
        </w:tabs>
        <w:spacing w:line="240" w:lineRule="auto"/>
        <w:ind w:right="57"/>
        <w:rPr>
          <w:color w:val="00435B"/>
          <w:sz w:val="20"/>
          <w:szCs w:val="20"/>
        </w:rPr>
      </w:pPr>
      <w:r w:rsidRPr="00616F1D">
        <w:rPr>
          <w:color w:val="00435B"/>
          <w:sz w:val="20"/>
          <w:szCs w:val="20"/>
        </w:rPr>
        <w:t>Palaikomi maršruto protokolai turi būti:</w:t>
      </w:r>
    </w:p>
    <w:p w14:paraId="13098FD2" w14:textId="77777777" w:rsidR="00616F1D" w:rsidRPr="00616F1D" w:rsidRDefault="00616F1D" w:rsidP="009A4DEE">
      <w:pPr>
        <w:pStyle w:val="ListParagraph"/>
        <w:numPr>
          <w:ilvl w:val="3"/>
          <w:numId w:val="15"/>
        </w:numPr>
        <w:tabs>
          <w:tab w:val="left" w:pos="993"/>
        </w:tabs>
        <w:spacing w:line="240" w:lineRule="auto"/>
        <w:ind w:right="57"/>
        <w:rPr>
          <w:color w:val="00435B"/>
          <w:sz w:val="20"/>
          <w:szCs w:val="20"/>
        </w:rPr>
      </w:pPr>
      <w:proofErr w:type="spellStart"/>
      <w:r w:rsidRPr="00616F1D">
        <w:rPr>
          <w:color w:val="00435B"/>
          <w:sz w:val="20"/>
          <w:szCs w:val="20"/>
        </w:rPr>
        <w:t>Static</w:t>
      </w:r>
      <w:proofErr w:type="spellEnd"/>
      <w:r w:rsidRPr="00616F1D">
        <w:rPr>
          <w:color w:val="00435B"/>
          <w:sz w:val="20"/>
          <w:szCs w:val="20"/>
        </w:rPr>
        <w:t xml:space="preserve"> </w:t>
      </w:r>
      <w:proofErr w:type="spellStart"/>
      <w:r w:rsidRPr="00616F1D">
        <w:rPr>
          <w:color w:val="00435B"/>
          <w:sz w:val="20"/>
          <w:szCs w:val="20"/>
        </w:rPr>
        <w:t>routing</w:t>
      </w:r>
      <w:proofErr w:type="spellEnd"/>
      <w:r w:rsidRPr="00616F1D">
        <w:rPr>
          <w:color w:val="00435B"/>
          <w:sz w:val="20"/>
          <w:szCs w:val="20"/>
        </w:rPr>
        <w:t>, OSPFv2</w:t>
      </w:r>
    </w:p>
    <w:p w14:paraId="70DF1552" w14:textId="77777777" w:rsidR="00616F1D" w:rsidRPr="00616F1D" w:rsidRDefault="00616F1D" w:rsidP="009A4DEE">
      <w:pPr>
        <w:pStyle w:val="ListParagraph"/>
        <w:numPr>
          <w:ilvl w:val="3"/>
          <w:numId w:val="15"/>
        </w:numPr>
        <w:tabs>
          <w:tab w:val="left" w:pos="993"/>
        </w:tabs>
        <w:spacing w:line="240" w:lineRule="auto"/>
        <w:ind w:right="57"/>
        <w:rPr>
          <w:color w:val="00435B"/>
          <w:sz w:val="20"/>
          <w:szCs w:val="20"/>
        </w:rPr>
      </w:pPr>
      <w:proofErr w:type="spellStart"/>
      <w:r w:rsidRPr="00616F1D">
        <w:rPr>
          <w:color w:val="00435B"/>
          <w:sz w:val="20"/>
          <w:szCs w:val="20"/>
        </w:rPr>
        <w:t>Multicast</w:t>
      </w:r>
      <w:proofErr w:type="spellEnd"/>
      <w:r w:rsidRPr="00616F1D">
        <w:rPr>
          <w:color w:val="00435B"/>
          <w:sz w:val="20"/>
          <w:szCs w:val="20"/>
        </w:rPr>
        <w:t xml:space="preserve"> </w:t>
      </w:r>
      <w:proofErr w:type="spellStart"/>
      <w:r w:rsidRPr="00616F1D">
        <w:rPr>
          <w:color w:val="00435B"/>
          <w:sz w:val="20"/>
          <w:szCs w:val="20"/>
        </w:rPr>
        <w:t>routing</w:t>
      </w:r>
      <w:proofErr w:type="spellEnd"/>
      <w:r w:rsidRPr="00616F1D">
        <w:rPr>
          <w:color w:val="00435B"/>
          <w:sz w:val="20"/>
          <w:szCs w:val="20"/>
        </w:rPr>
        <w:t xml:space="preserve"> (ASM: PIM-SM)</w:t>
      </w:r>
    </w:p>
    <w:p w14:paraId="3941E72C" w14:textId="77777777" w:rsidR="00616F1D" w:rsidRPr="00616F1D" w:rsidRDefault="00616F1D" w:rsidP="009A4DEE">
      <w:pPr>
        <w:pStyle w:val="ListParagraph"/>
        <w:numPr>
          <w:ilvl w:val="3"/>
          <w:numId w:val="15"/>
        </w:numPr>
        <w:tabs>
          <w:tab w:val="left" w:pos="993"/>
        </w:tabs>
        <w:spacing w:line="240" w:lineRule="auto"/>
        <w:ind w:right="57"/>
        <w:rPr>
          <w:color w:val="00435B"/>
          <w:sz w:val="20"/>
          <w:szCs w:val="20"/>
        </w:rPr>
      </w:pPr>
      <w:r w:rsidRPr="00616F1D">
        <w:rPr>
          <w:color w:val="00435B"/>
          <w:sz w:val="20"/>
          <w:szCs w:val="20"/>
        </w:rPr>
        <w:t xml:space="preserve">DHCP Server, DHCP </w:t>
      </w:r>
      <w:proofErr w:type="spellStart"/>
      <w:r w:rsidRPr="00616F1D">
        <w:rPr>
          <w:color w:val="00435B"/>
          <w:sz w:val="20"/>
          <w:szCs w:val="20"/>
        </w:rPr>
        <w:t>Relay</w:t>
      </w:r>
      <w:proofErr w:type="spellEnd"/>
    </w:p>
    <w:p w14:paraId="468E7BE1" w14:textId="1B415ACD" w:rsidR="00616F1D" w:rsidRPr="009A4DEE" w:rsidRDefault="00616F1D" w:rsidP="009A4DEE">
      <w:pPr>
        <w:pStyle w:val="ListParagraph"/>
        <w:numPr>
          <w:ilvl w:val="3"/>
          <w:numId w:val="15"/>
        </w:numPr>
        <w:tabs>
          <w:tab w:val="left" w:pos="993"/>
        </w:tabs>
        <w:spacing w:line="240" w:lineRule="auto"/>
        <w:ind w:right="57"/>
        <w:rPr>
          <w:color w:val="00435B"/>
          <w:sz w:val="20"/>
          <w:szCs w:val="20"/>
        </w:rPr>
      </w:pPr>
      <w:proofErr w:type="spellStart"/>
      <w:r w:rsidRPr="00616F1D">
        <w:rPr>
          <w:color w:val="00435B"/>
          <w:sz w:val="20"/>
          <w:szCs w:val="20"/>
        </w:rPr>
        <w:t>Multiple</w:t>
      </w:r>
      <w:proofErr w:type="spellEnd"/>
      <w:r w:rsidRPr="00616F1D">
        <w:rPr>
          <w:color w:val="00435B"/>
          <w:sz w:val="20"/>
          <w:szCs w:val="20"/>
        </w:rPr>
        <w:t xml:space="preserve"> </w:t>
      </w:r>
      <w:proofErr w:type="spellStart"/>
      <w:r w:rsidRPr="00616F1D">
        <w:rPr>
          <w:color w:val="00435B"/>
          <w:sz w:val="20"/>
          <w:szCs w:val="20"/>
        </w:rPr>
        <w:t>Spanning</w:t>
      </w:r>
      <w:proofErr w:type="spellEnd"/>
      <w:r w:rsidRPr="00616F1D">
        <w:rPr>
          <w:color w:val="00435B"/>
          <w:sz w:val="20"/>
          <w:szCs w:val="20"/>
        </w:rPr>
        <w:t xml:space="preserve"> </w:t>
      </w:r>
      <w:proofErr w:type="spellStart"/>
      <w:r w:rsidRPr="00616F1D">
        <w:rPr>
          <w:color w:val="00435B"/>
          <w:sz w:val="20"/>
          <w:szCs w:val="20"/>
        </w:rPr>
        <w:t>Tree</w:t>
      </w:r>
      <w:proofErr w:type="spellEnd"/>
      <w:r w:rsidRPr="00616F1D">
        <w:rPr>
          <w:color w:val="00435B"/>
          <w:sz w:val="20"/>
          <w:szCs w:val="20"/>
        </w:rPr>
        <w:t xml:space="preserve"> </w:t>
      </w:r>
      <w:proofErr w:type="spellStart"/>
      <w:r w:rsidRPr="00616F1D">
        <w:rPr>
          <w:color w:val="00435B"/>
          <w:sz w:val="20"/>
          <w:szCs w:val="20"/>
        </w:rPr>
        <w:t>Protocol</w:t>
      </w:r>
      <w:proofErr w:type="spellEnd"/>
      <w:r w:rsidRPr="00616F1D">
        <w:rPr>
          <w:color w:val="00435B"/>
          <w:sz w:val="20"/>
          <w:szCs w:val="20"/>
        </w:rPr>
        <w:t xml:space="preserve"> (</w:t>
      </w:r>
      <w:proofErr w:type="spellStart"/>
      <w:r w:rsidRPr="00616F1D">
        <w:rPr>
          <w:color w:val="00435B"/>
          <w:sz w:val="20"/>
          <w:szCs w:val="20"/>
        </w:rPr>
        <w:t>interoperable</w:t>
      </w:r>
      <w:proofErr w:type="spellEnd"/>
      <w:r w:rsidRPr="00616F1D">
        <w:rPr>
          <w:color w:val="00435B"/>
          <w:sz w:val="20"/>
          <w:szCs w:val="20"/>
        </w:rPr>
        <w:t xml:space="preserve"> </w:t>
      </w:r>
      <w:proofErr w:type="spellStart"/>
      <w:r w:rsidRPr="00616F1D">
        <w:rPr>
          <w:color w:val="00435B"/>
          <w:sz w:val="20"/>
          <w:szCs w:val="20"/>
        </w:rPr>
        <w:t>with</w:t>
      </w:r>
      <w:proofErr w:type="spellEnd"/>
      <w:r w:rsidRPr="00616F1D">
        <w:rPr>
          <w:color w:val="00435B"/>
          <w:sz w:val="20"/>
          <w:szCs w:val="20"/>
        </w:rPr>
        <w:t xml:space="preserve"> RSTP, STP, PVST, RPVST)</w:t>
      </w:r>
    </w:p>
    <w:p w14:paraId="63334838" w14:textId="77777777" w:rsidR="00616F1D" w:rsidRPr="00616F1D" w:rsidRDefault="00616F1D" w:rsidP="00616F1D">
      <w:pPr>
        <w:pStyle w:val="ListParagraph"/>
        <w:numPr>
          <w:ilvl w:val="2"/>
          <w:numId w:val="15"/>
        </w:numPr>
        <w:tabs>
          <w:tab w:val="left" w:pos="993"/>
        </w:tabs>
        <w:spacing w:line="240" w:lineRule="auto"/>
        <w:ind w:right="57"/>
        <w:rPr>
          <w:color w:val="00435B"/>
          <w:sz w:val="20"/>
          <w:szCs w:val="20"/>
        </w:rPr>
      </w:pPr>
      <w:r w:rsidRPr="00616F1D">
        <w:rPr>
          <w:color w:val="00435B"/>
          <w:sz w:val="20"/>
          <w:szCs w:val="20"/>
        </w:rPr>
        <w:t>Komutatorius turi palaikyti šias saugumo funkcijas:</w:t>
      </w:r>
    </w:p>
    <w:p w14:paraId="4166723F" w14:textId="221556E6" w:rsidR="00616F1D" w:rsidRPr="00616F1D" w:rsidRDefault="00616F1D" w:rsidP="00461655">
      <w:pPr>
        <w:pStyle w:val="ListParagraph"/>
        <w:numPr>
          <w:ilvl w:val="3"/>
          <w:numId w:val="15"/>
        </w:numPr>
        <w:tabs>
          <w:tab w:val="left" w:pos="993"/>
          <w:tab w:val="left" w:pos="1560"/>
        </w:tabs>
        <w:spacing w:line="240" w:lineRule="auto"/>
        <w:ind w:left="1276" w:right="57" w:hanging="567"/>
        <w:rPr>
          <w:color w:val="00435B"/>
          <w:sz w:val="20"/>
          <w:szCs w:val="20"/>
        </w:rPr>
      </w:pPr>
      <w:r w:rsidRPr="00616F1D">
        <w:rPr>
          <w:color w:val="00435B"/>
          <w:sz w:val="20"/>
          <w:szCs w:val="20"/>
        </w:rPr>
        <w:t xml:space="preserve">Integruotas </w:t>
      </w:r>
      <w:proofErr w:type="spellStart"/>
      <w:r w:rsidRPr="00616F1D">
        <w:rPr>
          <w:color w:val="00435B"/>
          <w:sz w:val="20"/>
          <w:szCs w:val="20"/>
        </w:rPr>
        <w:t>daugiafaktorinis</w:t>
      </w:r>
      <w:proofErr w:type="spellEnd"/>
      <w:r w:rsidRPr="00616F1D">
        <w:rPr>
          <w:color w:val="00435B"/>
          <w:sz w:val="20"/>
          <w:szCs w:val="20"/>
        </w:rPr>
        <w:t xml:space="preserve"> autentifikavimas </w:t>
      </w:r>
      <w:r w:rsidR="0068549D" w:rsidRPr="0068549D">
        <w:rPr>
          <w:color w:val="00435B"/>
          <w:sz w:val="20"/>
          <w:szCs w:val="20"/>
        </w:rPr>
        <w:t>prisijungimui prie tinklo valdymo portalo (</w:t>
      </w:r>
      <w:proofErr w:type="spellStart"/>
      <w:r w:rsidR="0068549D" w:rsidRPr="0068549D">
        <w:rPr>
          <w:color w:val="00435B"/>
          <w:sz w:val="20"/>
          <w:szCs w:val="20"/>
        </w:rPr>
        <w:t>web</w:t>
      </w:r>
      <w:proofErr w:type="spellEnd"/>
      <w:r w:rsidR="0068549D" w:rsidRPr="0068549D">
        <w:rPr>
          <w:color w:val="00435B"/>
          <w:sz w:val="20"/>
          <w:szCs w:val="20"/>
        </w:rPr>
        <w:t xml:space="preserve"> sąsajos)</w:t>
      </w:r>
    </w:p>
    <w:p w14:paraId="1239B5ED" w14:textId="77777777" w:rsidR="00616F1D" w:rsidRPr="00616F1D" w:rsidRDefault="00616F1D" w:rsidP="00461655">
      <w:pPr>
        <w:pStyle w:val="ListParagraph"/>
        <w:numPr>
          <w:ilvl w:val="3"/>
          <w:numId w:val="15"/>
        </w:numPr>
        <w:tabs>
          <w:tab w:val="left" w:pos="993"/>
          <w:tab w:val="left" w:pos="1560"/>
        </w:tabs>
        <w:spacing w:line="240" w:lineRule="auto"/>
        <w:ind w:left="1276" w:right="57" w:hanging="567"/>
        <w:rPr>
          <w:color w:val="00435B"/>
          <w:sz w:val="20"/>
          <w:szCs w:val="20"/>
        </w:rPr>
      </w:pPr>
      <w:r w:rsidRPr="00616F1D">
        <w:rPr>
          <w:color w:val="00435B"/>
          <w:sz w:val="20"/>
          <w:szCs w:val="20"/>
        </w:rPr>
        <w:t>Vaidmenimis pagrįsta prieigos kontrolė (RBAC) su detalia įrenginių ir konfigūracijos kontrole</w:t>
      </w:r>
    </w:p>
    <w:p w14:paraId="4B05132C" w14:textId="77777777" w:rsidR="00616F1D" w:rsidRPr="00616F1D" w:rsidRDefault="00616F1D" w:rsidP="00461655">
      <w:pPr>
        <w:pStyle w:val="ListParagraph"/>
        <w:numPr>
          <w:ilvl w:val="3"/>
          <w:numId w:val="15"/>
        </w:numPr>
        <w:tabs>
          <w:tab w:val="left" w:pos="993"/>
          <w:tab w:val="left" w:pos="1560"/>
        </w:tabs>
        <w:spacing w:line="240" w:lineRule="auto"/>
        <w:ind w:left="1276" w:right="57" w:hanging="567"/>
        <w:rPr>
          <w:color w:val="00435B"/>
          <w:sz w:val="20"/>
          <w:szCs w:val="20"/>
        </w:rPr>
      </w:pPr>
      <w:r w:rsidRPr="00616F1D">
        <w:rPr>
          <w:color w:val="00435B"/>
          <w:sz w:val="20"/>
          <w:szCs w:val="20"/>
        </w:rPr>
        <w:t>Visos įmonės slaptažodžių politikos vykdymas</w:t>
      </w:r>
    </w:p>
    <w:p w14:paraId="1CBD632A" w14:textId="77777777" w:rsidR="00616F1D" w:rsidRPr="00616F1D" w:rsidRDefault="00616F1D" w:rsidP="00461655">
      <w:pPr>
        <w:pStyle w:val="ListParagraph"/>
        <w:numPr>
          <w:ilvl w:val="3"/>
          <w:numId w:val="15"/>
        </w:numPr>
        <w:tabs>
          <w:tab w:val="left" w:pos="993"/>
          <w:tab w:val="left" w:pos="1560"/>
        </w:tabs>
        <w:spacing w:line="240" w:lineRule="auto"/>
        <w:ind w:left="1276" w:right="57" w:hanging="567"/>
        <w:rPr>
          <w:color w:val="00435B"/>
          <w:sz w:val="20"/>
          <w:szCs w:val="20"/>
        </w:rPr>
      </w:pPr>
      <w:r w:rsidRPr="00616F1D">
        <w:rPr>
          <w:color w:val="00435B"/>
          <w:sz w:val="20"/>
          <w:szCs w:val="20"/>
        </w:rPr>
        <w:t>IEEE 802.1X RADIUS ir MAB, hibridinis autentifikavimas ir RADIUS serverio testavimas</w:t>
      </w:r>
    </w:p>
    <w:p w14:paraId="2892167B" w14:textId="3AB34306" w:rsidR="00616F1D" w:rsidRPr="00616F1D" w:rsidRDefault="00CB3EB6" w:rsidP="00461655">
      <w:pPr>
        <w:pStyle w:val="ListParagraph"/>
        <w:numPr>
          <w:ilvl w:val="3"/>
          <w:numId w:val="15"/>
        </w:numPr>
        <w:tabs>
          <w:tab w:val="left" w:pos="993"/>
          <w:tab w:val="left" w:pos="1560"/>
        </w:tabs>
        <w:spacing w:line="240" w:lineRule="auto"/>
        <w:ind w:left="1276" w:right="57" w:hanging="567"/>
        <w:rPr>
          <w:color w:val="00435B"/>
          <w:sz w:val="20"/>
          <w:szCs w:val="20"/>
        </w:rPr>
      </w:pPr>
      <w:r w:rsidRPr="00CB3EB6">
        <w:rPr>
          <w:color w:val="00435B"/>
          <w:sz w:val="20"/>
          <w:szCs w:val="20"/>
        </w:rPr>
        <w:t>IEEE 802.1X (w/ RADIUS), MAC-</w:t>
      </w:r>
      <w:proofErr w:type="spellStart"/>
      <w:r w:rsidRPr="00CB3EB6">
        <w:rPr>
          <w:color w:val="00435B"/>
          <w:sz w:val="20"/>
          <w:szCs w:val="20"/>
        </w:rPr>
        <w:t>based</w:t>
      </w:r>
      <w:proofErr w:type="spellEnd"/>
      <w:r w:rsidRPr="00CB3EB6">
        <w:rPr>
          <w:color w:val="00435B"/>
          <w:sz w:val="20"/>
          <w:szCs w:val="20"/>
        </w:rPr>
        <w:t xml:space="preserve"> </w:t>
      </w:r>
      <w:proofErr w:type="spellStart"/>
      <w:r w:rsidRPr="00CB3EB6">
        <w:rPr>
          <w:color w:val="00435B"/>
          <w:sz w:val="20"/>
          <w:szCs w:val="20"/>
        </w:rPr>
        <w:t>Auth</w:t>
      </w:r>
      <w:proofErr w:type="spellEnd"/>
      <w:r w:rsidRPr="00CB3EB6">
        <w:rPr>
          <w:color w:val="00435B"/>
          <w:sz w:val="20"/>
          <w:szCs w:val="20"/>
        </w:rPr>
        <w:t xml:space="preserve">, </w:t>
      </w:r>
      <w:proofErr w:type="spellStart"/>
      <w:r w:rsidRPr="00CB3EB6">
        <w:rPr>
          <w:color w:val="00435B"/>
          <w:sz w:val="20"/>
          <w:szCs w:val="20"/>
        </w:rPr>
        <w:t>Concurrent</w:t>
      </w:r>
      <w:proofErr w:type="spellEnd"/>
      <w:r w:rsidRPr="00CB3EB6">
        <w:rPr>
          <w:color w:val="00435B"/>
          <w:sz w:val="20"/>
          <w:szCs w:val="20"/>
        </w:rPr>
        <w:t xml:space="preserve"> / </w:t>
      </w:r>
      <w:proofErr w:type="spellStart"/>
      <w:r w:rsidRPr="00CB3EB6">
        <w:rPr>
          <w:color w:val="00435B"/>
          <w:sz w:val="20"/>
          <w:szCs w:val="20"/>
        </w:rPr>
        <w:t>Multi-sessions</w:t>
      </w:r>
      <w:proofErr w:type="spellEnd"/>
      <w:r w:rsidRPr="00CB3EB6">
        <w:rPr>
          <w:color w:val="00435B"/>
          <w:sz w:val="20"/>
          <w:szCs w:val="20"/>
        </w:rPr>
        <w:t xml:space="preserve"> per </w:t>
      </w:r>
      <w:proofErr w:type="spellStart"/>
      <w:r w:rsidRPr="00CB3EB6">
        <w:rPr>
          <w:color w:val="00435B"/>
          <w:sz w:val="20"/>
          <w:szCs w:val="20"/>
        </w:rPr>
        <w:t>port</w:t>
      </w:r>
      <w:proofErr w:type="spellEnd"/>
      <w:r w:rsidRPr="00CB3EB6">
        <w:rPr>
          <w:color w:val="00435B"/>
          <w:sz w:val="20"/>
          <w:szCs w:val="20"/>
        </w:rPr>
        <w:t xml:space="preserve"> (iki 32 sesijų), </w:t>
      </w:r>
      <w:proofErr w:type="spellStart"/>
      <w:r w:rsidRPr="00CB3EB6">
        <w:rPr>
          <w:color w:val="00435B"/>
          <w:sz w:val="20"/>
          <w:szCs w:val="20"/>
        </w:rPr>
        <w:t>Captive</w:t>
      </w:r>
      <w:proofErr w:type="spellEnd"/>
      <w:r w:rsidRPr="00CB3EB6">
        <w:rPr>
          <w:color w:val="00435B"/>
          <w:sz w:val="20"/>
          <w:szCs w:val="20"/>
        </w:rPr>
        <w:t xml:space="preserve"> </w:t>
      </w:r>
      <w:proofErr w:type="spellStart"/>
      <w:r w:rsidRPr="00CB3EB6">
        <w:rPr>
          <w:color w:val="00435B"/>
          <w:sz w:val="20"/>
          <w:szCs w:val="20"/>
        </w:rPr>
        <w:t>portal</w:t>
      </w:r>
      <w:proofErr w:type="spellEnd"/>
      <w:r w:rsidRPr="00CB3EB6">
        <w:rPr>
          <w:color w:val="00435B"/>
          <w:sz w:val="20"/>
          <w:szCs w:val="20"/>
        </w:rPr>
        <w:t xml:space="preserve"> </w:t>
      </w:r>
    </w:p>
    <w:p w14:paraId="07752675" w14:textId="77777777" w:rsidR="00616F1D" w:rsidRPr="00616F1D" w:rsidRDefault="00616F1D" w:rsidP="00461655">
      <w:pPr>
        <w:pStyle w:val="ListParagraph"/>
        <w:numPr>
          <w:ilvl w:val="2"/>
          <w:numId w:val="15"/>
        </w:numPr>
        <w:tabs>
          <w:tab w:val="left" w:pos="993"/>
          <w:tab w:val="left" w:pos="1560"/>
        </w:tabs>
        <w:spacing w:line="240" w:lineRule="auto"/>
        <w:ind w:left="1276" w:right="57" w:hanging="567"/>
        <w:rPr>
          <w:color w:val="00435B"/>
          <w:sz w:val="20"/>
          <w:szCs w:val="20"/>
        </w:rPr>
      </w:pPr>
      <w:r w:rsidRPr="00616F1D">
        <w:rPr>
          <w:color w:val="00435B"/>
          <w:sz w:val="20"/>
          <w:szCs w:val="20"/>
        </w:rPr>
        <w:t>Prievado saugumas</w:t>
      </w:r>
    </w:p>
    <w:p w14:paraId="34510BB4" w14:textId="77777777" w:rsidR="00616F1D" w:rsidRPr="00616F1D" w:rsidRDefault="00616F1D" w:rsidP="00461655">
      <w:pPr>
        <w:pStyle w:val="ListParagraph"/>
        <w:numPr>
          <w:ilvl w:val="3"/>
          <w:numId w:val="15"/>
        </w:numPr>
        <w:tabs>
          <w:tab w:val="left" w:pos="993"/>
          <w:tab w:val="left" w:pos="1560"/>
        </w:tabs>
        <w:spacing w:line="240" w:lineRule="auto"/>
        <w:ind w:left="1276" w:right="57" w:hanging="567"/>
        <w:rPr>
          <w:color w:val="00435B"/>
          <w:sz w:val="20"/>
          <w:szCs w:val="20"/>
        </w:rPr>
      </w:pPr>
      <w:r w:rsidRPr="00616F1D">
        <w:rPr>
          <w:color w:val="00435B"/>
          <w:sz w:val="20"/>
          <w:szCs w:val="20"/>
        </w:rPr>
        <w:t>DHCP šnipinėjimas, aptikimas ir blokavimas, dinaminis ARP patikrinimas</w:t>
      </w:r>
    </w:p>
    <w:p w14:paraId="243AD0E2" w14:textId="77777777" w:rsidR="00616F1D" w:rsidRPr="00616F1D" w:rsidRDefault="00616F1D" w:rsidP="00461655">
      <w:pPr>
        <w:pStyle w:val="ListParagraph"/>
        <w:numPr>
          <w:ilvl w:val="3"/>
          <w:numId w:val="15"/>
        </w:numPr>
        <w:tabs>
          <w:tab w:val="left" w:pos="993"/>
          <w:tab w:val="left" w:pos="1560"/>
        </w:tabs>
        <w:spacing w:line="240" w:lineRule="auto"/>
        <w:ind w:left="1276" w:right="57" w:hanging="567"/>
        <w:rPr>
          <w:color w:val="00435B"/>
          <w:sz w:val="20"/>
          <w:szCs w:val="20"/>
        </w:rPr>
      </w:pPr>
      <w:r w:rsidRPr="00616F1D">
        <w:rPr>
          <w:color w:val="00435B"/>
          <w:sz w:val="20"/>
          <w:szCs w:val="20"/>
        </w:rPr>
        <w:t>IPv4 ir IPv6 ACL</w:t>
      </w:r>
    </w:p>
    <w:p w14:paraId="7F6C356E" w14:textId="685085B3" w:rsidR="00616F1D" w:rsidRPr="00616F1D" w:rsidRDefault="00461655" w:rsidP="00461655">
      <w:pPr>
        <w:pStyle w:val="ListParagraph"/>
        <w:numPr>
          <w:ilvl w:val="2"/>
          <w:numId w:val="15"/>
        </w:numPr>
        <w:tabs>
          <w:tab w:val="left" w:pos="993"/>
          <w:tab w:val="left" w:pos="1560"/>
        </w:tabs>
        <w:spacing w:line="240" w:lineRule="auto"/>
        <w:ind w:left="1276" w:right="57" w:hanging="567"/>
        <w:rPr>
          <w:color w:val="00435B"/>
          <w:sz w:val="20"/>
          <w:szCs w:val="20"/>
        </w:rPr>
      </w:pPr>
      <w:r>
        <w:rPr>
          <w:color w:val="00435B"/>
          <w:sz w:val="20"/>
          <w:szCs w:val="20"/>
        </w:rPr>
        <w:t xml:space="preserve"> </w:t>
      </w:r>
      <w:r w:rsidR="00616F1D" w:rsidRPr="00616F1D">
        <w:rPr>
          <w:color w:val="00435B"/>
          <w:sz w:val="20"/>
          <w:szCs w:val="20"/>
        </w:rPr>
        <w:t>Komutatorius turi atitikti šiuos standartus:</w:t>
      </w:r>
    </w:p>
    <w:p w14:paraId="754ABA2A" w14:textId="77777777" w:rsidR="00616F1D" w:rsidRPr="00616F1D" w:rsidRDefault="00616F1D" w:rsidP="00461655">
      <w:pPr>
        <w:pStyle w:val="ListParagraph"/>
        <w:numPr>
          <w:ilvl w:val="3"/>
          <w:numId w:val="15"/>
        </w:numPr>
        <w:tabs>
          <w:tab w:val="left" w:pos="993"/>
          <w:tab w:val="left" w:pos="1560"/>
        </w:tabs>
        <w:spacing w:line="240" w:lineRule="auto"/>
        <w:ind w:left="1276" w:right="57" w:hanging="567"/>
        <w:rPr>
          <w:color w:val="00435B"/>
          <w:sz w:val="20"/>
          <w:szCs w:val="20"/>
        </w:rPr>
      </w:pPr>
      <w:r w:rsidRPr="00616F1D">
        <w:rPr>
          <w:color w:val="00435B"/>
          <w:sz w:val="20"/>
          <w:szCs w:val="20"/>
        </w:rPr>
        <w:t>Elektromagnetinio suderinamumo sertifikatai:</w:t>
      </w:r>
    </w:p>
    <w:p w14:paraId="4ED4CB2D" w14:textId="53A2CA86" w:rsidR="00616F1D" w:rsidRPr="00616F1D" w:rsidRDefault="00E172A8" w:rsidP="00207539">
      <w:pPr>
        <w:pStyle w:val="ListParagraph"/>
        <w:tabs>
          <w:tab w:val="left" w:pos="993"/>
        </w:tabs>
        <w:spacing w:line="240" w:lineRule="auto"/>
        <w:ind w:left="1404" w:right="57"/>
        <w:rPr>
          <w:color w:val="00435B"/>
          <w:sz w:val="20"/>
          <w:szCs w:val="20"/>
        </w:rPr>
      </w:pPr>
      <w:r w:rsidRPr="00E172A8">
        <w:rPr>
          <w:color w:val="00435B"/>
          <w:sz w:val="20"/>
          <w:szCs w:val="20"/>
        </w:rPr>
        <w:t xml:space="preserve">EN 55032:2015 +A11:2020 </w:t>
      </w:r>
      <w:proofErr w:type="spellStart"/>
      <w:r w:rsidRPr="00E172A8">
        <w:rPr>
          <w:color w:val="00435B"/>
          <w:sz w:val="20"/>
          <w:szCs w:val="20"/>
        </w:rPr>
        <w:t>Class</w:t>
      </w:r>
      <w:proofErr w:type="spellEnd"/>
      <w:r w:rsidRPr="00E172A8">
        <w:rPr>
          <w:color w:val="00435B"/>
          <w:sz w:val="20"/>
          <w:szCs w:val="20"/>
        </w:rPr>
        <w:t xml:space="preserve"> A, EN 61000-3-2:2019, EN 61000-3-3:2013</w:t>
      </w:r>
    </w:p>
    <w:p w14:paraId="5483692B" w14:textId="77777777" w:rsidR="00616F1D" w:rsidRPr="00616F1D" w:rsidRDefault="00616F1D" w:rsidP="00616F1D">
      <w:pPr>
        <w:pStyle w:val="ListParagraph"/>
        <w:numPr>
          <w:ilvl w:val="2"/>
          <w:numId w:val="15"/>
        </w:numPr>
        <w:tabs>
          <w:tab w:val="left" w:pos="993"/>
        </w:tabs>
        <w:spacing w:line="240" w:lineRule="auto"/>
        <w:ind w:right="57"/>
        <w:rPr>
          <w:color w:val="00435B"/>
          <w:sz w:val="20"/>
          <w:szCs w:val="20"/>
        </w:rPr>
      </w:pPr>
      <w:r w:rsidRPr="00616F1D">
        <w:rPr>
          <w:color w:val="00435B"/>
          <w:sz w:val="20"/>
          <w:szCs w:val="20"/>
        </w:rPr>
        <w:t>Saugos sertifikatai</w:t>
      </w:r>
    </w:p>
    <w:p w14:paraId="0725B753" w14:textId="522812AE" w:rsidR="00616F1D" w:rsidRPr="00207539" w:rsidRDefault="00497EFB" w:rsidP="00207539">
      <w:pPr>
        <w:pStyle w:val="ListParagraph"/>
        <w:tabs>
          <w:tab w:val="left" w:pos="993"/>
        </w:tabs>
        <w:spacing w:line="240" w:lineRule="auto"/>
        <w:ind w:left="1404" w:right="57"/>
        <w:rPr>
          <w:color w:val="00435B"/>
          <w:sz w:val="20"/>
          <w:szCs w:val="20"/>
        </w:rPr>
      </w:pPr>
      <w:r w:rsidRPr="00497EFB">
        <w:rPr>
          <w:color w:val="00435B"/>
          <w:sz w:val="20"/>
          <w:szCs w:val="20"/>
        </w:rPr>
        <w:t>EN 62368-1:2014 +A11:2017, EN 62368-1:2020 +A11:2020, pavojingų medžiagų mažinimas (</w:t>
      </w:r>
      <w:proofErr w:type="spellStart"/>
      <w:r w:rsidRPr="00497EFB">
        <w:rPr>
          <w:color w:val="00435B"/>
          <w:sz w:val="20"/>
          <w:szCs w:val="20"/>
        </w:rPr>
        <w:t>RoHS</w:t>
      </w:r>
      <w:proofErr w:type="spellEnd"/>
      <w:r w:rsidRPr="00497EFB">
        <w:rPr>
          <w:color w:val="00435B"/>
          <w:sz w:val="20"/>
          <w:szCs w:val="20"/>
        </w:rPr>
        <w:t>)</w:t>
      </w:r>
    </w:p>
    <w:p w14:paraId="69117839" w14:textId="4CF6A033" w:rsidR="00933C51" w:rsidRDefault="00616F1D" w:rsidP="00616F1D">
      <w:pPr>
        <w:pStyle w:val="ListParagraph"/>
        <w:numPr>
          <w:ilvl w:val="2"/>
          <w:numId w:val="15"/>
        </w:numPr>
        <w:tabs>
          <w:tab w:val="left" w:pos="993"/>
        </w:tabs>
        <w:spacing w:line="240" w:lineRule="auto"/>
        <w:ind w:right="57"/>
        <w:rPr>
          <w:color w:val="00435B"/>
          <w:sz w:val="20"/>
          <w:szCs w:val="20"/>
        </w:rPr>
      </w:pPr>
      <w:r w:rsidRPr="00616F1D">
        <w:rPr>
          <w:color w:val="00435B"/>
          <w:sz w:val="20"/>
          <w:szCs w:val="20"/>
        </w:rPr>
        <w:t>Maitinimo reikalavimai - ėjimo įtampa: AC 100–240 V, 50–60 Hz.</w:t>
      </w:r>
    </w:p>
    <w:p w14:paraId="34EB8687" w14:textId="77777777" w:rsidR="008D06C1" w:rsidRDefault="008D06C1" w:rsidP="008D06C1">
      <w:pPr>
        <w:pStyle w:val="ListParagraph"/>
        <w:tabs>
          <w:tab w:val="left" w:pos="993"/>
        </w:tabs>
        <w:spacing w:line="240" w:lineRule="auto"/>
        <w:ind w:left="1404" w:right="57"/>
        <w:rPr>
          <w:color w:val="00435B"/>
          <w:sz w:val="20"/>
          <w:szCs w:val="20"/>
        </w:rPr>
      </w:pPr>
    </w:p>
    <w:p w14:paraId="480249E7" w14:textId="77777777" w:rsidR="008D06C1" w:rsidRPr="00F727EA" w:rsidRDefault="00846FA2" w:rsidP="00846FA2">
      <w:pPr>
        <w:pStyle w:val="ListParagraph"/>
        <w:numPr>
          <w:ilvl w:val="1"/>
          <w:numId w:val="15"/>
        </w:numPr>
        <w:tabs>
          <w:tab w:val="left" w:pos="993"/>
        </w:tabs>
        <w:spacing w:line="240" w:lineRule="auto"/>
        <w:ind w:right="57"/>
        <w:rPr>
          <w:b/>
          <w:bCs/>
          <w:i/>
          <w:iCs/>
          <w:color w:val="00435B"/>
          <w:sz w:val="20"/>
          <w:szCs w:val="20"/>
        </w:rPr>
      </w:pPr>
      <w:r w:rsidRPr="00F727EA">
        <w:rPr>
          <w:b/>
          <w:bCs/>
          <w:i/>
          <w:iCs/>
          <w:color w:val="00435B"/>
          <w:sz w:val="20"/>
          <w:szCs w:val="20"/>
        </w:rPr>
        <w:t>Komutatorius D tipo – 1 vnt.</w:t>
      </w:r>
    </w:p>
    <w:p w14:paraId="3FAEDA39" w14:textId="4A94C2CF" w:rsidR="00846FA2" w:rsidRDefault="00846FA2" w:rsidP="008D06C1">
      <w:pPr>
        <w:pStyle w:val="ListParagraph"/>
        <w:tabs>
          <w:tab w:val="left" w:pos="993"/>
        </w:tabs>
        <w:spacing w:line="240" w:lineRule="auto"/>
        <w:ind w:right="57"/>
        <w:rPr>
          <w:color w:val="00435B"/>
          <w:sz w:val="20"/>
          <w:szCs w:val="20"/>
        </w:rPr>
      </w:pPr>
      <w:r>
        <w:rPr>
          <w:color w:val="00435B"/>
          <w:sz w:val="20"/>
          <w:szCs w:val="20"/>
        </w:rPr>
        <w:t xml:space="preserve"> </w:t>
      </w:r>
    </w:p>
    <w:p w14:paraId="5BDC21B5" w14:textId="25733812" w:rsidR="008D06C1" w:rsidRPr="008D06C1" w:rsidRDefault="00DA0C99" w:rsidP="008D06C1">
      <w:pPr>
        <w:pStyle w:val="ListParagraph"/>
        <w:numPr>
          <w:ilvl w:val="2"/>
          <w:numId w:val="15"/>
        </w:numPr>
        <w:tabs>
          <w:tab w:val="left" w:pos="993"/>
        </w:tabs>
        <w:spacing w:line="240" w:lineRule="auto"/>
        <w:ind w:right="57"/>
        <w:rPr>
          <w:color w:val="00435B"/>
          <w:sz w:val="20"/>
          <w:szCs w:val="20"/>
        </w:rPr>
      </w:pPr>
      <w:r>
        <w:rPr>
          <w:color w:val="00435B"/>
          <w:sz w:val="20"/>
          <w:szCs w:val="20"/>
        </w:rPr>
        <w:t>T</w:t>
      </w:r>
      <w:r w:rsidR="008D06C1" w:rsidRPr="008D06C1">
        <w:rPr>
          <w:color w:val="00435B"/>
          <w:sz w:val="20"/>
          <w:szCs w:val="20"/>
        </w:rPr>
        <w:t>rečio lygio (</w:t>
      </w:r>
      <w:proofErr w:type="spellStart"/>
      <w:r w:rsidR="008D06C1" w:rsidRPr="008D06C1">
        <w:rPr>
          <w:color w:val="00435B"/>
          <w:sz w:val="20"/>
          <w:szCs w:val="20"/>
        </w:rPr>
        <w:t>Layer</w:t>
      </w:r>
      <w:proofErr w:type="spellEnd"/>
      <w:r w:rsidR="008D06C1" w:rsidRPr="008D06C1">
        <w:rPr>
          <w:color w:val="00435B"/>
          <w:sz w:val="20"/>
          <w:szCs w:val="20"/>
        </w:rPr>
        <w:t xml:space="preserve"> 3)</w:t>
      </w:r>
      <w:r>
        <w:rPr>
          <w:color w:val="00435B"/>
          <w:sz w:val="20"/>
          <w:szCs w:val="20"/>
        </w:rPr>
        <w:t xml:space="preserve"> komutatorius</w:t>
      </w:r>
      <w:r w:rsidR="00DE25C5">
        <w:rPr>
          <w:color w:val="00435B"/>
          <w:sz w:val="20"/>
          <w:szCs w:val="20"/>
        </w:rPr>
        <w:t xml:space="preserve"> su </w:t>
      </w:r>
      <w:r w:rsidR="008D06C1" w:rsidRPr="008D06C1">
        <w:rPr>
          <w:color w:val="00435B"/>
          <w:sz w:val="20"/>
          <w:szCs w:val="20"/>
        </w:rPr>
        <w:t>galimyb</w:t>
      </w:r>
      <w:r w:rsidR="00DE25C5">
        <w:rPr>
          <w:color w:val="00435B"/>
          <w:sz w:val="20"/>
          <w:szCs w:val="20"/>
        </w:rPr>
        <w:t>e</w:t>
      </w:r>
      <w:r w:rsidR="008D06C1" w:rsidRPr="008D06C1">
        <w:rPr>
          <w:color w:val="00435B"/>
          <w:sz w:val="20"/>
          <w:szCs w:val="20"/>
        </w:rPr>
        <w:t xml:space="preserve"> jungtis į rietuvę (</w:t>
      </w:r>
      <w:proofErr w:type="spellStart"/>
      <w:r w:rsidR="008D06C1" w:rsidRPr="008D06C1">
        <w:rPr>
          <w:color w:val="00435B"/>
          <w:sz w:val="20"/>
          <w:szCs w:val="20"/>
        </w:rPr>
        <w:t>stacking</w:t>
      </w:r>
      <w:proofErr w:type="spellEnd"/>
      <w:r w:rsidR="008D06C1" w:rsidRPr="008D06C1">
        <w:rPr>
          <w:color w:val="00435B"/>
          <w:sz w:val="20"/>
          <w:szCs w:val="20"/>
        </w:rPr>
        <w:t>);</w:t>
      </w:r>
    </w:p>
    <w:p w14:paraId="27061192" w14:textId="532845C4" w:rsidR="008D06C1" w:rsidRPr="008D06C1" w:rsidRDefault="008D06C1" w:rsidP="008D06C1">
      <w:pPr>
        <w:pStyle w:val="ListParagraph"/>
        <w:numPr>
          <w:ilvl w:val="2"/>
          <w:numId w:val="15"/>
        </w:numPr>
        <w:tabs>
          <w:tab w:val="left" w:pos="993"/>
        </w:tabs>
        <w:spacing w:line="240" w:lineRule="auto"/>
        <w:ind w:right="57"/>
        <w:rPr>
          <w:color w:val="00435B"/>
          <w:sz w:val="20"/>
          <w:szCs w:val="20"/>
        </w:rPr>
      </w:pPr>
      <w:r w:rsidRPr="008D06C1">
        <w:rPr>
          <w:color w:val="00435B"/>
          <w:sz w:val="20"/>
          <w:szCs w:val="20"/>
        </w:rPr>
        <w:t>Rietuvės (</w:t>
      </w:r>
      <w:proofErr w:type="spellStart"/>
      <w:r w:rsidRPr="008D06C1">
        <w:rPr>
          <w:color w:val="00435B"/>
          <w:sz w:val="20"/>
          <w:szCs w:val="20"/>
        </w:rPr>
        <w:t>stacking</w:t>
      </w:r>
      <w:proofErr w:type="spellEnd"/>
      <w:r w:rsidRPr="008D06C1">
        <w:rPr>
          <w:color w:val="00435B"/>
          <w:sz w:val="20"/>
          <w:szCs w:val="20"/>
        </w:rPr>
        <w:t xml:space="preserve">) pralaidumo juosta turi būti ne mažesnė nei </w:t>
      </w:r>
      <w:r w:rsidR="00945BBF">
        <w:rPr>
          <w:color w:val="00435B"/>
          <w:sz w:val="20"/>
          <w:szCs w:val="20"/>
        </w:rPr>
        <w:t>4</w:t>
      </w:r>
      <w:r w:rsidRPr="008D06C1">
        <w:rPr>
          <w:color w:val="00435B"/>
          <w:sz w:val="20"/>
          <w:szCs w:val="20"/>
        </w:rPr>
        <w:t xml:space="preserve">0 </w:t>
      </w:r>
      <w:proofErr w:type="spellStart"/>
      <w:r w:rsidRPr="008D06C1">
        <w:rPr>
          <w:color w:val="00435B"/>
          <w:sz w:val="20"/>
          <w:szCs w:val="20"/>
        </w:rPr>
        <w:t>Gbps</w:t>
      </w:r>
      <w:proofErr w:type="spellEnd"/>
      <w:r w:rsidRPr="008D06C1">
        <w:rPr>
          <w:color w:val="00435B"/>
          <w:sz w:val="20"/>
          <w:szCs w:val="20"/>
        </w:rPr>
        <w:t>;</w:t>
      </w:r>
    </w:p>
    <w:p w14:paraId="2EDCC856" w14:textId="77777777" w:rsidR="008D06C1" w:rsidRPr="008D06C1" w:rsidRDefault="008D06C1" w:rsidP="008D06C1">
      <w:pPr>
        <w:pStyle w:val="ListParagraph"/>
        <w:numPr>
          <w:ilvl w:val="2"/>
          <w:numId w:val="15"/>
        </w:numPr>
        <w:tabs>
          <w:tab w:val="left" w:pos="993"/>
        </w:tabs>
        <w:spacing w:line="240" w:lineRule="auto"/>
        <w:ind w:right="57"/>
        <w:rPr>
          <w:color w:val="00435B"/>
          <w:sz w:val="20"/>
          <w:szCs w:val="20"/>
        </w:rPr>
      </w:pPr>
      <w:r w:rsidRPr="008D06C1">
        <w:rPr>
          <w:color w:val="00435B"/>
          <w:sz w:val="20"/>
          <w:szCs w:val="20"/>
        </w:rPr>
        <w:t>Korpusas turi būti pritaikytas montuoti į 19” serverių stelažą (</w:t>
      </w:r>
      <w:proofErr w:type="spellStart"/>
      <w:r w:rsidRPr="008D06C1">
        <w:rPr>
          <w:color w:val="00435B"/>
          <w:sz w:val="20"/>
          <w:szCs w:val="20"/>
        </w:rPr>
        <w:t>rack-mountable</w:t>
      </w:r>
      <w:proofErr w:type="spellEnd"/>
      <w:r w:rsidRPr="008D06C1">
        <w:rPr>
          <w:color w:val="00435B"/>
          <w:sz w:val="20"/>
          <w:szCs w:val="20"/>
        </w:rPr>
        <w:t>);</w:t>
      </w:r>
    </w:p>
    <w:p w14:paraId="66FE4ADB" w14:textId="77777777" w:rsidR="008D06C1" w:rsidRPr="008D06C1" w:rsidRDefault="008D06C1" w:rsidP="008D06C1">
      <w:pPr>
        <w:pStyle w:val="ListParagraph"/>
        <w:numPr>
          <w:ilvl w:val="3"/>
          <w:numId w:val="15"/>
        </w:numPr>
        <w:tabs>
          <w:tab w:val="left" w:pos="993"/>
        </w:tabs>
        <w:spacing w:line="240" w:lineRule="auto"/>
        <w:ind w:right="57"/>
        <w:rPr>
          <w:color w:val="00435B"/>
          <w:sz w:val="20"/>
          <w:szCs w:val="20"/>
        </w:rPr>
      </w:pPr>
      <w:r w:rsidRPr="008D06C1">
        <w:rPr>
          <w:color w:val="00435B"/>
          <w:sz w:val="20"/>
          <w:szCs w:val="20"/>
        </w:rPr>
        <w:t>Kartu su įrenginių turi būti pateikti visi reikalingi montavimo priedai.</w:t>
      </w:r>
    </w:p>
    <w:p w14:paraId="448A9591" w14:textId="34E9A298" w:rsidR="008D06C1" w:rsidRPr="008D06C1" w:rsidRDefault="008D06C1" w:rsidP="008D06C1">
      <w:pPr>
        <w:pStyle w:val="ListParagraph"/>
        <w:numPr>
          <w:ilvl w:val="2"/>
          <w:numId w:val="15"/>
        </w:numPr>
        <w:tabs>
          <w:tab w:val="left" w:pos="993"/>
        </w:tabs>
        <w:spacing w:line="240" w:lineRule="auto"/>
        <w:ind w:right="57"/>
        <w:rPr>
          <w:color w:val="00435B"/>
          <w:sz w:val="20"/>
          <w:szCs w:val="20"/>
        </w:rPr>
      </w:pPr>
      <w:r w:rsidRPr="008D06C1">
        <w:rPr>
          <w:color w:val="00435B"/>
          <w:sz w:val="20"/>
          <w:szCs w:val="20"/>
        </w:rPr>
        <w:t xml:space="preserve">Komutatoriuje turi būti ne mažiau kaip 24 x 1Gbps </w:t>
      </w:r>
      <w:proofErr w:type="spellStart"/>
      <w:r w:rsidRPr="008D06C1">
        <w:rPr>
          <w:color w:val="00435B"/>
          <w:sz w:val="20"/>
          <w:szCs w:val="20"/>
        </w:rPr>
        <w:t>Ethernet</w:t>
      </w:r>
      <w:proofErr w:type="spellEnd"/>
      <w:r w:rsidRPr="008D06C1">
        <w:rPr>
          <w:color w:val="00435B"/>
          <w:sz w:val="20"/>
          <w:szCs w:val="20"/>
        </w:rPr>
        <w:t xml:space="preserve"> prievadai taip pat</w:t>
      </w:r>
      <w:r w:rsidR="006B0912">
        <w:rPr>
          <w:color w:val="00435B"/>
          <w:sz w:val="20"/>
          <w:szCs w:val="20"/>
        </w:rPr>
        <w:t xml:space="preserve"> ne mažiau kaip</w:t>
      </w:r>
      <w:r w:rsidRPr="008D06C1">
        <w:rPr>
          <w:color w:val="00435B"/>
          <w:sz w:val="20"/>
          <w:szCs w:val="20"/>
        </w:rPr>
        <w:t xml:space="preserve"> 4 x 1G SFP </w:t>
      </w:r>
      <w:proofErr w:type="spellStart"/>
      <w:r w:rsidRPr="008D06C1">
        <w:rPr>
          <w:color w:val="00435B"/>
          <w:sz w:val="20"/>
          <w:szCs w:val="20"/>
        </w:rPr>
        <w:t>uplink</w:t>
      </w:r>
      <w:proofErr w:type="spellEnd"/>
      <w:r w:rsidRPr="008D06C1">
        <w:rPr>
          <w:color w:val="00435B"/>
          <w:sz w:val="20"/>
          <w:szCs w:val="20"/>
        </w:rPr>
        <w:t xml:space="preserve"> prievadai;</w:t>
      </w:r>
    </w:p>
    <w:p w14:paraId="1398A5A2" w14:textId="25091A93" w:rsidR="008D06C1" w:rsidRPr="008D06C1" w:rsidRDefault="008D06C1" w:rsidP="008D06C1">
      <w:pPr>
        <w:pStyle w:val="ListParagraph"/>
        <w:numPr>
          <w:ilvl w:val="2"/>
          <w:numId w:val="15"/>
        </w:numPr>
        <w:tabs>
          <w:tab w:val="left" w:pos="993"/>
        </w:tabs>
        <w:spacing w:line="240" w:lineRule="auto"/>
        <w:ind w:right="57"/>
        <w:rPr>
          <w:color w:val="00435B"/>
          <w:sz w:val="20"/>
          <w:szCs w:val="20"/>
        </w:rPr>
      </w:pPr>
      <w:r w:rsidRPr="008D06C1">
        <w:rPr>
          <w:color w:val="00435B"/>
          <w:sz w:val="20"/>
          <w:szCs w:val="20"/>
        </w:rPr>
        <w:t>Komutavimo pajėgumas ne maže</w:t>
      </w:r>
      <w:r w:rsidR="00DE25C5">
        <w:rPr>
          <w:color w:val="00435B"/>
          <w:sz w:val="20"/>
          <w:szCs w:val="20"/>
        </w:rPr>
        <w:t>s</w:t>
      </w:r>
      <w:r w:rsidRPr="008D06C1">
        <w:rPr>
          <w:color w:val="00435B"/>
          <w:sz w:val="20"/>
          <w:szCs w:val="20"/>
        </w:rPr>
        <w:t>nis nei 5</w:t>
      </w:r>
      <w:r w:rsidR="006B0912">
        <w:rPr>
          <w:color w:val="00435B"/>
          <w:sz w:val="20"/>
          <w:szCs w:val="20"/>
        </w:rPr>
        <w:t>5</w:t>
      </w:r>
      <w:r w:rsidRPr="008D06C1">
        <w:rPr>
          <w:color w:val="00435B"/>
          <w:sz w:val="20"/>
          <w:szCs w:val="20"/>
        </w:rPr>
        <w:t xml:space="preserve"> </w:t>
      </w:r>
      <w:proofErr w:type="spellStart"/>
      <w:r w:rsidRPr="008D06C1">
        <w:rPr>
          <w:color w:val="00435B"/>
          <w:sz w:val="20"/>
          <w:szCs w:val="20"/>
        </w:rPr>
        <w:t>Gbps</w:t>
      </w:r>
      <w:proofErr w:type="spellEnd"/>
      <w:r w:rsidRPr="008D06C1">
        <w:rPr>
          <w:color w:val="00435B"/>
          <w:sz w:val="20"/>
          <w:szCs w:val="20"/>
        </w:rPr>
        <w:t>;</w:t>
      </w:r>
    </w:p>
    <w:p w14:paraId="6216F60A" w14:textId="6E0FFD8F" w:rsidR="008D06C1" w:rsidRPr="008D06C1" w:rsidRDefault="008D06C1" w:rsidP="008D06C1">
      <w:pPr>
        <w:pStyle w:val="ListParagraph"/>
        <w:numPr>
          <w:ilvl w:val="2"/>
          <w:numId w:val="15"/>
        </w:numPr>
        <w:tabs>
          <w:tab w:val="left" w:pos="993"/>
        </w:tabs>
        <w:spacing w:line="240" w:lineRule="auto"/>
        <w:ind w:right="57"/>
        <w:rPr>
          <w:color w:val="00435B"/>
          <w:sz w:val="20"/>
          <w:szCs w:val="20"/>
        </w:rPr>
      </w:pPr>
      <w:r w:rsidRPr="008D06C1">
        <w:rPr>
          <w:color w:val="00435B"/>
          <w:sz w:val="20"/>
          <w:szCs w:val="20"/>
        </w:rPr>
        <w:t>Persiuntimo sparta ne mažesn</w:t>
      </w:r>
      <w:r w:rsidR="00DE25C5">
        <w:rPr>
          <w:color w:val="00435B"/>
          <w:sz w:val="20"/>
          <w:szCs w:val="20"/>
        </w:rPr>
        <w:t>ė</w:t>
      </w:r>
      <w:r w:rsidRPr="008D06C1">
        <w:rPr>
          <w:color w:val="00435B"/>
          <w:sz w:val="20"/>
          <w:szCs w:val="20"/>
        </w:rPr>
        <w:t xml:space="preserve"> nei 4</w:t>
      </w:r>
      <w:r w:rsidR="006B0912">
        <w:rPr>
          <w:color w:val="00435B"/>
          <w:sz w:val="20"/>
          <w:szCs w:val="20"/>
        </w:rPr>
        <w:t>0</w:t>
      </w:r>
      <w:r w:rsidRPr="008D06C1">
        <w:rPr>
          <w:color w:val="00435B"/>
          <w:sz w:val="20"/>
          <w:szCs w:val="20"/>
        </w:rPr>
        <w:t xml:space="preserve"> </w:t>
      </w:r>
      <w:proofErr w:type="spellStart"/>
      <w:r w:rsidRPr="008D06C1">
        <w:rPr>
          <w:color w:val="00435B"/>
          <w:sz w:val="20"/>
          <w:szCs w:val="20"/>
        </w:rPr>
        <w:t>Mpps</w:t>
      </w:r>
      <w:proofErr w:type="spellEnd"/>
      <w:r w:rsidRPr="008D06C1">
        <w:rPr>
          <w:color w:val="00435B"/>
          <w:sz w:val="20"/>
          <w:szCs w:val="20"/>
        </w:rPr>
        <w:t xml:space="preserve">; </w:t>
      </w:r>
    </w:p>
    <w:p w14:paraId="16917C32" w14:textId="755145C3" w:rsidR="008D06C1" w:rsidRPr="00D800AF" w:rsidRDefault="008D06C1" w:rsidP="00D800AF">
      <w:pPr>
        <w:pStyle w:val="ListParagraph"/>
        <w:numPr>
          <w:ilvl w:val="2"/>
          <w:numId w:val="15"/>
        </w:numPr>
        <w:tabs>
          <w:tab w:val="left" w:pos="993"/>
        </w:tabs>
        <w:spacing w:line="240" w:lineRule="auto"/>
        <w:ind w:right="57"/>
        <w:rPr>
          <w:color w:val="00435B"/>
          <w:sz w:val="20"/>
          <w:szCs w:val="20"/>
        </w:rPr>
      </w:pPr>
      <w:r w:rsidRPr="008D06C1">
        <w:rPr>
          <w:color w:val="00435B"/>
          <w:sz w:val="20"/>
          <w:szCs w:val="20"/>
        </w:rPr>
        <w:t>Prie įrenginio turi būti pateikti visi reikalingi priedai bei kabeliai kuriais įrenginius būtų galima sujungti į rietuvę (</w:t>
      </w:r>
      <w:proofErr w:type="spellStart"/>
      <w:r w:rsidRPr="008D06C1">
        <w:rPr>
          <w:color w:val="00435B"/>
          <w:sz w:val="20"/>
          <w:szCs w:val="20"/>
        </w:rPr>
        <w:t>stacking</w:t>
      </w:r>
      <w:proofErr w:type="spellEnd"/>
      <w:r w:rsidRPr="008D06C1">
        <w:rPr>
          <w:color w:val="00435B"/>
          <w:sz w:val="20"/>
          <w:szCs w:val="20"/>
        </w:rPr>
        <w:t>).</w:t>
      </w:r>
    </w:p>
    <w:p w14:paraId="6656413C" w14:textId="2AF71272" w:rsidR="008D06C1" w:rsidRPr="008D06C1" w:rsidRDefault="008D06C1" w:rsidP="008D06C1">
      <w:pPr>
        <w:pStyle w:val="ListParagraph"/>
        <w:numPr>
          <w:ilvl w:val="2"/>
          <w:numId w:val="15"/>
        </w:numPr>
        <w:tabs>
          <w:tab w:val="left" w:pos="993"/>
        </w:tabs>
        <w:spacing w:line="240" w:lineRule="auto"/>
        <w:ind w:right="57"/>
        <w:rPr>
          <w:color w:val="00435B"/>
          <w:sz w:val="20"/>
          <w:szCs w:val="20"/>
        </w:rPr>
      </w:pPr>
      <w:r w:rsidRPr="008D06C1">
        <w:rPr>
          <w:color w:val="00435B"/>
          <w:sz w:val="20"/>
          <w:szCs w:val="20"/>
        </w:rPr>
        <w:t xml:space="preserve">Komutatorius turi </w:t>
      </w:r>
      <w:r w:rsidR="00DA0C99">
        <w:rPr>
          <w:color w:val="00435B"/>
          <w:sz w:val="20"/>
          <w:szCs w:val="20"/>
        </w:rPr>
        <w:t>turėti galimybes ne mažesnes</w:t>
      </w:r>
      <w:r w:rsidRPr="008D06C1">
        <w:rPr>
          <w:color w:val="00435B"/>
          <w:sz w:val="20"/>
          <w:szCs w:val="20"/>
        </w:rPr>
        <w:t xml:space="preserve"> kaip:</w:t>
      </w:r>
    </w:p>
    <w:p w14:paraId="1611880C" w14:textId="77777777" w:rsidR="008D06C1" w:rsidRPr="008D06C1" w:rsidRDefault="008D06C1" w:rsidP="00552F22">
      <w:pPr>
        <w:pStyle w:val="ListParagraph"/>
        <w:numPr>
          <w:ilvl w:val="3"/>
          <w:numId w:val="15"/>
        </w:numPr>
        <w:tabs>
          <w:tab w:val="left" w:pos="993"/>
        </w:tabs>
        <w:spacing w:line="240" w:lineRule="auto"/>
        <w:ind w:right="57"/>
        <w:rPr>
          <w:color w:val="00435B"/>
          <w:sz w:val="20"/>
          <w:szCs w:val="20"/>
        </w:rPr>
      </w:pPr>
      <w:r w:rsidRPr="008D06C1">
        <w:rPr>
          <w:color w:val="00435B"/>
          <w:sz w:val="20"/>
          <w:szCs w:val="20"/>
        </w:rPr>
        <w:t>16 000 MAC adresų įrašų;</w:t>
      </w:r>
    </w:p>
    <w:p w14:paraId="399CE164" w14:textId="793C166D" w:rsidR="008D06C1" w:rsidRPr="008D06C1" w:rsidRDefault="00991F16" w:rsidP="00552F22">
      <w:pPr>
        <w:pStyle w:val="ListParagraph"/>
        <w:numPr>
          <w:ilvl w:val="3"/>
          <w:numId w:val="15"/>
        </w:numPr>
        <w:tabs>
          <w:tab w:val="left" w:pos="993"/>
        </w:tabs>
        <w:spacing w:line="240" w:lineRule="auto"/>
        <w:ind w:right="57"/>
        <w:rPr>
          <w:color w:val="00435B"/>
          <w:sz w:val="20"/>
          <w:szCs w:val="20"/>
        </w:rPr>
      </w:pPr>
      <w:r>
        <w:rPr>
          <w:color w:val="00435B"/>
          <w:sz w:val="20"/>
          <w:szCs w:val="20"/>
        </w:rPr>
        <w:t>2</w:t>
      </w:r>
      <w:r w:rsidR="008D06C1" w:rsidRPr="008D06C1">
        <w:rPr>
          <w:color w:val="00435B"/>
          <w:sz w:val="20"/>
          <w:szCs w:val="20"/>
        </w:rPr>
        <w:t>0</w:t>
      </w:r>
      <w:r w:rsidR="006B0912">
        <w:rPr>
          <w:color w:val="00435B"/>
          <w:sz w:val="20"/>
          <w:szCs w:val="20"/>
        </w:rPr>
        <w:t>00</w:t>
      </w:r>
      <w:r w:rsidR="008D06C1" w:rsidRPr="008D06C1">
        <w:rPr>
          <w:color w:val="00435B"/>
          <w:sz w:val="20"/>
          <w:szCs w:val="20"/>
        </w:rPr>
        <w:t xml:space="preserve"> VLAN;</w:t>
      </w:r>
    </w:p>
    <w:p w14:paraId="527F9989" w14:textId="1FC9DF54" w:rsidR="008D06C1" w:rsidRPr="008D06C1" w:rsidRDefault="00991F16" w:rsidP="00552F22">
      <w:pPr>
        <w:pStyle w:val="ListParagraph"/>
        <w:numPr>
          <w:ilvl w:val="3"/>
          <w:numId w:val="15"/>
        </w:numPr>
        <w:tabs>
          <w:tab w:val="left" w:pos="993"/>
        </w:tabs>
        <w:spacing w:line="240" w:lineRule="auto"/>
        <w:ind w:right="57"/>
        <w:rPr>
          <w:color w:val="00435B"/>
          <w:sz w:val="20"/>
          <w:szCs w:val="20"/>
        </w:rPr>
      </w:pPr>
      <w:r>
        <w:rPr>
          <w:color w:val="00435B"/>
          <w:sz w:val="20"/>
          <w:szCs w:val="20"/>
        </w:rPr>
        <w:t>265</w:t>
      </w:r>
      <w:r w:rsidR="008D06C1" w:rsidRPr="008D06C1">
        <w:rPr>
          <w:color w:val="00435B"/>
          <w:sz w:val="20"/>
          <w:szCs w:val="20"/>
        </w:rPr>
        <w:t xml:space="preserve"> SVI (perjungtų virtualių sąsajų);</w:t>
      </w:r>
    </w:p>
    <w:p w14:paraId="0431FF4E" w14:textId="37DC16DE" w:rsidR="008D06C1" w:rsidRPr="008D06C1" w:rsidRDefault="000418AB" w:rsidP="00552F22">
      <w:pPr>
        <w:pStyle w:val="ListParagraph"/>
        <w:numPr>
          <w:ilvl w:val="3"/>
          <w:numId w:val="15"/>
        </w:numPr>
        <w:tabs>
          <w:tab w:val="left" w:pos="993"/>
        </w:tabs>
        <w:spacing w:line="240" w:lineRule="auto"/>
        <w:ind w:right="57"/>
        <w:rPr>
          <w:color w:val="00435B"/>
          <w:sz w:val="20"/>
          <w:szCs w:val="20"/>
        </w:rPr>
      </w:pPr>
      <w:r>
        <w:rPr>
          <w:color w:val="00435B"/>
          <w:sz w:val="20"/>
          <w:szCs w:val="20"/>
        </w:rPr>
        <w:t>2048</w:t>
      </w:r>
      <w:r w:rsidR="008D06C1" w:rsidRPr="008D06C1">
        <w:rPr>
          <w:color w:val="00435B"/>
          <w:sz w:val="20"/>
          <w:szCs w:val="20"/>
        </w:rPr>
        <w:t xml:space="preserve"> IPv4 maršrutų;</w:t>
      </w:r>
    </w:p>
    <w:p w14:paraId="0D1C0158" w14:textId="77777777" w:rsidR="008D06C1" w:rsidRPr="008D06C1" w:rsidRDefault="008D06C1" w:rsidP="00552F22">
      <w:pPr>
        <w:pStyle w:val="ListParagraph"/>
        <w:numPr>
          <w:ilvl w:val="3"/>
          <w:numId w:val="15"/>
        </w:numPr>
        <w:tabs>
          <w:tab w:val="left" w:pos="993"/>
        </w:tabs>
        <w:spacing w:line="240" w:lineRule="auto"/>
        <w:ind w:right="57"/>
        <w:rPr>
          <w:color w:val="00435B"/>
          <w:sz w:val="20"/>
          <w:szCs w:val="20"/>
        </w:rPr>
      </w:pPr>
      <w:r w:rsidRPr="008D06C1">
        <w:rPr>
          <w:color w:val="00435B"/>
          <w:sz w:val="20"/>
          <w:szCs w:val="20"/>
        </w:rPr>
        <w:t xml:space="preserve">1000 </w:t>
      </w:r>
      <w:proofErr w:type="spellStart"/>
      <w:r w:rsidRPr="008D06C1">
        <w:rPr>
          <w:color w:val="00435B"/>
          <w:sz w:val="20"/>
          <w:szCs w:val="20"/>
        </w:rPr>
        <w:t>multicast</w:t>
      </w:r>
      <w:proofErr w:type="spellEnd"/>
      <w:r w:rsidRPr="008D06C1">
        <w:rPr>
          <w:color w:val="00435B"/>
          <w:sz w:val="20"/>
          <w:szCs w:val="20"/>
        </w:rPr>
        <w:t xml:space="preserve"> įrašų;</w:t>
      </w:r>
    </w:p>
    <w:p w14:paraId="066C54AE" w14:textId="77777777" w:rsidR="008D06C1" w:rsidRPr="008D06C1" w:rsidRDefault="008D06C1" w:rsidP="00552F22">
      <w:pPr>
        <w:pStyle w:val="ListParagraph"/>
        <w:numPr>
          <w:ilvl w:val="3"/>
          <w:numId w:val="15"/>
        </w:numPr>
        <w:tabs>
          <w:tab w:val="left" w:pos="993"/>
        </w:tabs>
        <w:spacing w:line="240" w:lineRule="auto"/>
        <w:ind w:right="57"/>
        <w:rPr>
          <w:color w:val="00435B"/>
          <w:sz w:val="20"/>
          <w:szCs w:val="20"/>
        </w:rPr>
      </w:pPr>
      <w:r w:rsidRPr="008D06C1">
        <w:rPr>
          <w:color w:val="00435B"/>
          <w:sz w:val="20"/>
          <w:szCs w:val="20"/>
        </w:rPr>
        <w:t>1500 ACL įrašų;</w:t>
      </w:r>
    </w:p>
    <w:p w14:paraId="04F9442C" w14:textId="02D0D820" w:rsidR="008D06C1" w:rsidRPr="008D06C1" w:rsidRDefault="00585C45" w:rsidP="00552F22">
      <w:pPr>
        <w:pStyle w:val="ListParagraph"/>
        <w:numPr>
          <w:ilvl w:val="3"/>
          <w:numId w:val="15"/>
        </w:numPr>
        <w:tabs>
          <w:tab w:val="left" w:pos="993"/>
        </w:tabs>
        <w:spacing w:line="240" w:lineRule="auto"/>
        <w:ind w:right="57"/>
        <w:rPr>
          <w:color w:val="00435B"/>
          <w:sz w:val="20"/>
          <w:szCs w:val="20"/>
        </w:rPr>
      </w:pPr>
      <w:r w:rsidRPr="00585C45">
        <w:rPr>
          <w:color w:val="00435B"/>
          <w:sz w:val="20"/>
          <w:szCs w:val="20"/>
        </w:rPr>
        <w:t>Turi palaikyti tinklo srautų (</w:t>
      </w:r>
      <w:proofErr w:type="spellStart"/>
      <w:r w:rsidRPr="00585C45">
        <w:rPr>
          <w:color w:val="00435B"/>
          <w:sz w:val="20"/>
          <w:szCs w:val="20"/>
        </w:rPr>
        <w:t>NetFlow</w:t>
      </w:r>
      <w:proofErr w:type="spellEnd"/>
      <w:r w:rsidRPr="00585C45">
        <w:rPr>
          <w:color w:val="00435B"/>
          <w:sz w:val="20"/>
          <w:szCs w:val="20"/>
        </w:rPr>
        <w:t xml:space="preserve">, </w:t>
      </w:r>
      <w:proofErr w:type="spellStart"/>
      <w:r w:rsidRPr="00585C45">
        <w:rPr>
          <w:color w:val="00435B"/>
          <w:sz w:val="20"/>
          <w:szCs w:val="20"/>
        </w:rPr>
        <w:t>sFlow</w:t>
      </w:r>
      <w:proofErr w:type="spellEnd"/>
      <w:r w:rsidRPr="00585C45">
        <w:rPr>
          <w:color w:val="00435B"/>
          <w:sz w:val="20"/>
          <w:szCs w:val="20"/>
        </w:rPr>
        <w:t xml:space="preserve">, IPFIX ar lygiavertės technologijos) apskaitą ir (ar) eksportą, ne mažiau kaip </w:t>
      </w:r>
      <w:r w:rsidR="000418AB">
        <w:rPr>
          <w:color w:val="00435B"/>
          <w:sz w:val="20"/>
          <w:szCs w:val="20"/>
        </w:rPr>
        <w:t>5</w:t>
      </w:r>
      <w:r w:rsidRPr="00585C45">
        <w:rPr>
          <w:color w:val="00435B"/>
          <w:sz w:val="20"/>
          <w:szCs w:val="20"/>
        </w:rPr>
        <w:t xml:space="preserve"> 000 srautų įrašų.</w:t>
      </w:r>
    </w:p>
    <w:p w14:paraId="79162492" w14:textId="25741E1E" w:rsidR="008D06C1" w:rsidRPr="00D800AF" w:rsidRDefault="008D06C1" w:rsidP="00D800AF">
      <w:pPr>
        <w:pStyle w:val="ListParagraph"/>
        <w:numPr>
          <w:ilvl w:val="3"/>
          <w:numId w:val="15"/>
        </w:numPr>
        <w:tabs>
          <w:tab w:val="left" w:pos="993"/>
        </w:tabs>
        <w:spacing w:line="240" w:lineRule="auto"/>
        <w:ind w:right="57"/>
        <w:rPr>
          <w:color w:val="00435B"/>
          <w:sz w:val="20"/>
          <w:szCs w:val="20"/>
        </w:rPr>
      </w:pPr>
      <w:r w:rsidRPr="008D06C1">
        <w:rPr>
          <w:color w:val="00435B"/>
          <w:sz w:val="20"/>
          <w:szCs w:val="20"/>
        </w:rPr>
        <w:t xml:space="preserve">Turi palaikyti </w:t>
      </w:r>
      <w:proofErr w:type="spellStart"/>
      <w:r w:rsidRPr="008D06C1">
        <w:rPr>
          <w:color w:val="00435B"/>
          <w:sz w:val="20"/>
          <w:szCs w:val="20"/>
        </w:rPr>
        <w:t>Jumbo</w:t>
      </w:r>
      <w:proofErr w:type="spellEnd"/>
      <w:r w:rsidRPr="008D06C1">
        <w:rPr>
          <w:color w:val="00435B"/>
          <w:sz w:val="20"/>
          <w:szCs w:val="20"/>
        </w:rPr>
        <w:t xml:space="preserve"> kadrus, kurių dydis ne mažesnis kaip 9198 baitų.</w:t>
      </w:r>
    </w:p>
    <w:p w14:paraId="6185EF65" w14:textId="77777777" w:rsidR="008D06C1" w:rsidRPr="008D06C1" w:rsidRDefault="008D06C1" w:rsidP="008D06C1">
      <w:pPr>
        <w:pStyle w:val="ListParagraph"/>
        <w:numPr>
          <w:ilvl w:val="2"/>
          <w:numId w:val="15"/>
        </w:numPr>
        <w:tabs>
          <w:tab w:val="left" w:pos="993"/>
        </w:tabs>
        <w:spacing w:line="240" w:lineRule="auto"/>
        <w:ind w:right="57"/>
        <w:rPr>
          <w:color w:val="00435B"/>
          <w:sz w:val="20"/>
          <w:szCs w:val="20"/>
        </w:rPr>
      </w:pPr>
      <w:r w:rsidRPr="008D06C1">
        <w:rPr>
          <w:color w:val="00435B"/>
          <w:sz w:val="20"/>
          <w:szCs w:val="20"/>
        </w:rPr>
        <w:t>Palaikomi maršruto protokolai turi būti:</w:t>
      </w:r>
    </w:p>
    <w:p w14:paraId="6A3DE75B" w14:textId="77777777" w:rsidR="008D06C1" w:rsidRPr="008D06C1" w:rsidRDefault="008D06C1" w:rsidP="00552F22">
      <w:pPr>
        <w:pStyle w:val="ListParagraph"/>
        <w:numPr>
          <w:ilvl w:val="3"/>
          <w:numId w:val="15"/>
        </w:numPr>
        <w:tabs>
          <w:tab w:val="left" w:pos="993"/>
        </w:tabs>
        <w:spacing w:line="240" w:lineRule="auto"/>
        <w:ind w:right="57"/>
        <w:rPr>
          <w:color w:val="00435B"/>
          <w:sz w:val="20"/>
          <w:szCs w:val="20"/>
        </w:rPr>
      </w:pPr>
      <w:proofErr w:type="spellStart"/>
      <w:r w:rsidRPr="008D06C1">
        <w:rPr>
          <w:color w:val="00435B"/>
          <w:sz w:val="20"/>
          <w:szCs w:val="20"/>
        </w:rPr>
        <w:t>Static</w:t>
      </w:r>
      <w:proofErr w:type="spellEnd"/>
      <w:r w:rsidRPr="008D06C1">
        <w:rPr>
          <w:color w:val="00435B"/>
          <w:sz w:val="20"/>
          <w:szCs w:val="20"/>
        </w:rPr>
        <w:t xml:space="preserve"> </w:t>
      </w:r>
      <w:proofErr w:type="spellStart"/>
      <w:r w:rsidRPr="008D06C1">
        <w:rPr>
          <w:color w:val="00435B"/>
          <w:sz w:val="20"/>
          <w:szCs w:val="20"/>
        </w:rPr>
        <w:t>routing</w:t>
      </w:r>
      <w:proofErr w:type="spellEnd"/>
      <w:r w:rsidRPr="008D06C1">
        <w:rPr>
          <w:color w:val="00435B"/>
          <w:sz w:val="20"/>
          <w:szCs w:val="20"/>
        </w:rPr>
        <w:t>, OSPFv2</w:t>
      </w:r>
    </w:p>
    <w:p w14:paraId="63E17CF3" w14:textId="77777777" w:rsidR="008D06C1" w:rsidRPr="008D06C1" w:rsidRDefault="008D06C1" w:rsidP="00552F22">
      <w:pPr>
        <w:pStyle w:val="ListParagraph"/>
        <w:numPr>
          <w:ilvl w:val="3"/>
          <w:numId w:val="15"/>
        </w:numPr>
        <w:tabs>
          <w:tab w:val="left" w:pos="993"/>
        </w:tabs>
        <w:spacing w:line="240" w:lineRule="auto"/>
        <w:ind w:right="57"/>
        <w:rPr>
          <w:color w:val="00435B"/>
          <w:sz w:val="20"/>
          <w:szCs w:val="20"/>
        </w:rPr>
      </w:pPr>
      <w:proofErr w:type="spellStart"/>
      <w:r w:rsidRPr="008D06C1">
        <w:rPr>
          <w:color w:val="00435B"/>
          <w:sz w:val="20"/>
          <w:szCs w:val="20"/>
        </w:rPr>
        <w:t>Multicast</w:t>
      </w:r>
      <w:proofErr w:type="spellEnd"/>
      <w:r w:rsidRPr="008D06C1">
        <w:rPr>
          <w:color w:val="00435B"/>
          <w:sz w:val="20"/>
          <w:szCs w:val="20"/>
        </w:rPr>
        <w:t xml:space="preserve"> </w:t>
      </w:r>
      <w:proofErr w:type="spellStart"/>
      <w:r w:rsidRPr="008D06C1">
        <w:rPr>
          <w:color w:val="00435B"/>
          <w:sz w:val="20"/>
          <w:szCs w:val="20"/>
        </w:rPr>
        <w:t>routing</w:t>
      </w:r>
      <w:proofErr w:type="spellEnd"/>
      <w:r w:rsidRPr="008D06C1">
        <w:rPr>
          <w:color w:val="00435B"/>
          <w:sz w:val="20"/>
          <w:szCs w:val="20"/>
        </w:rPr>
        <w:t xml:space="preserve"> (ASM: PIM-SM)</w:t>
      </w:r>
    </w:p>
    <w:p w14:paraId="5C836FE2" w14:textId="77777777" w:rsidR="008D06C1" w:rsidRPr="008D06C1" w:rsidRDefault="008D06C1" w:rsidP="00552F22">
      <w:pPr>
        <w:pStyle w:val="ListParagraph"/>
        <w:numPr>
          <w:ilvl w:val="3"/>
          <w:numId w:val="15"/>
        </w:numPr>
        <w:tabs>
          <w:tab w:val="left" w:pos="993"/>
        </w:tabs>
        <w:spacing w:line="240" w:lineRule="auto"/>
        <w:ind w:right="57"/>
        <w:rPr>
          <w:color w:val="00435B"/>
          <w:sz w:val="20"/>
          <w:szCs w:val="20"/>
        </w:rPr>
      </w:pPr>
      <w:r w:rsidRPr="008D06C1">
        <w:rPr>
          <w:color w:val="00435B"/>
          <w:sz w:val="20"/>
          <w:szCs w:val="20"/>
        </w:rPr>
        <w:t xml:space="preserve">DHCP Server, DHCP </w:t>
      </w:r>
      <w:proofErr w:type="spellStart"/>
      <w:r w:rsidRPr="008D06C1">
        <w:rPr>
          <w:color w:val="00435B"/>
          <w:sz w:val="20"/>
          <w:szCs w:val="20"/>
        </w:rPr>
        <w:t>Relay</w:t>
      </w:r>
      <w:proofErr w:type="spellEnd"/>
    </w:p>
    <w:p w14:paraId="396829BD" w14:textId="77777777" w:rsidR="008D06C1" w:rsidRPr="008D06C1" w:rsidRDefault="008D06C1" w:rsidP="00552F22">
      <w:pPr>
        <w:pStyle w:val="ListParagraph"/>
        <w:numPr>
          <w:ilvl w:val="3"/>
          <w:numId w:val="15"/>
        </w:numPr>
        <w:tabs>
          <w:tab w:val="left" w:pos="993"/>
        </w:tabs>
        <w:spacing w:line="240" w:lineRule="auto"/>
        <w:ind w:right="57"/>
        <w:rPr>
          <w:color w:val="00435B"/>
          <w:sz w:val="20"/>
          <w:szCs w:val="20"/>
        </w:rPr>
      </w:pPr>
      <w:proofErr w:type="spellStart"/>
      <w:r w:rsidRPr="008D06C1">
        <w:rPr>
          <w:color w:val="00435B"/>
          <w:sz w:val="20"/>
          <w:szCs w:val="20"/>
        </w:rPr>
        <w:t>Multiple</w:t>
      </w:r>
      <w:proofErr w:type="spellEnd"/>
      <w:r w:rsidRPr="008D06C1">
        <w:rPr>
          <w:color w:val="00435B"/>
          <w:sz w:val="20"/>
          <w:szCs w:val="20"/>
        </w:rPr>
        <w:t xml:space="preserve"> </w:t>
      </w:r>
      <w:proofErr w:type="spellStart"/>
      <w:r w:rsidRPr="008D06C1">
        <w:rPr>
          <w:color w:val="00435B"/>
          <w:sz w:val="20"/>
          <w:szCs w:val="20"/>
        </w:rPr>
        <w:t>Spanning</w:t>
      </w:r>
      <w:proofErr w:type="spellEnd"/>
      <w:r w:rsidRPr="008D06C1">
        <w:rPr>
          <w:color w:val="00435B"/>
          <w:sz w:val="20"/>
          <w:szCs w:val="20"/>
        </w:rPr>
        <w:t xml:space="preserve"> </w:t>
      </w:r>
      <w:proofErr w:type="spellStart"/>
      <w:r w:rsidRPr="008D06C1">
        <w:rPr>
          <w:color w:val="00435B"/>
          <w:sz w:val="20"/>
          <w:szCs w:val="20"/>
        </w:rPr>
        <w:t>Tree</w:t>
      </w:r>
      <w:proofErr w:type="spellEnd"/>
      <w:r w:rsidRPr="008D06C1">
        <w:rPr>
          <w:color w:val="00435B"/>
          <w:sz w:val="20"/>
          <w:szCs w:val="20"/>
        </w:rPr>
        <w:t xml:space="preserve"> </w:t>
      </w:r>
      <w:proofErr w:type="spellStart"/>
      <w:r w:rsidRPr="008D06C1">
        <w:rPr>
          <w:color w:val="00435B"/>
          <w:sz w:val="20"/>
          <w:szCs w:val="20"/>
        </w:rPr>
        <w:t>Protocol</w:t>
      </w:r>
      <w:proofErr w:type="spellEnd"/>
      <w:r w:rsidRPr="008D06C1">
        <w:rPr>
          <w:color w:val="00435B"/>
          <w:sz w:val="20"/>
          <w:szCs w:val="20"/>
        </w:rPr>
        <w:t xml:space="preserve"> (</w:t>
      </w:r>
      <w:proofErr w:type="spellStart"/>
      <w:r w:rsidRPr="008D06C1">
        <w:rPr>
          <w:color w:val="00435B"/>
          <w:sz w:val="20"/>
          <w:szCs w:val="20"/>
        </w:rPr>
        <w:t>interoperable</w:t>
      </w:r>
      <w:proofErr w:type="spellEnd"/>
      <w:r w:rsidRPr="008D06C1">
        <w:rPr>
          <w:color w:val="00435B"/>
          <w:sz w:val="20"/>
          <w:szCs w:val="20"/>
        </w:rPr>
        <w:t xml:space="preserve"> </w:t>
      </w:r>
      <w:proofErr w:type="spellStart"/>
      <w:r w:rsidRPr="008D06C1">
        <w:rPr>
          <w:color w:val="00435B"/>
          <w:sz w:val="20"/>
          <w:szCs w:val="20"/>
        </w:rPr>
        <w:t>with</w:t>
      </w:r>
      <w:proofErr w:type="spellEnd"/>
      <w:r w:rsidRPr="008D06C1">
        <w:rPr>
          <w:color w:val="00435B"/>
          <w:sz w:val="20"/>
          <w:szCs w:val="20"/>
        </w:rPr>
        <w:t xml:space="preserve"> RSTP, STP, PVST, RPVST)</w:t>
      </w:r>
    </w:p>
    <w:p w14:paraId="22741229" w14:textId="77777777" w:rsidR="008D06C1" w:rsidRPr="008D06C1" w:rsidRDefault="008D06C1" w:rsidP="008D06C1">
      <w:pPr>
        <w:pStyle w:val="ListParagraph"/>
        <w:numPr>
          <w:ilvl w:val="2"/>
          <w:numId w:val="15"/>
        </w:numPr>
        <w:tabs>
          <w:tab w:val="left" w:pos="993"/>
        </w:tabs>
        <w:spacing w:line="240" w:lineRule="auto"/>
        <w:ind w:right="57"/>
        <w:rPr>
          <w:color w:val="00435B"/>
          <w:sz w:val="20"/>
          <w:szCs w:val="20"/>
        </w:rPr>
      </w:pPr>
      <w:r w:rsidRPr="008D06C1">
        <w:rPr>
          <w:color w:val="00435B"/>
          <w:sz w:val="20"/>
          <w:szCs w:val="20"/>
        </w:rPr>
        <w:t>Komutatorius turi palaikyti šias saugumo funkcijas:</w:t>
      </w:r>
    </w:p>
    <w:p w14:paraId="59E97DA5" w14:textId="2FC3AEB3" w:rsidR="008D06C1" w:rsidRPr="008D06C1" w:rsidRDefault="008D06C1" w:rsidP="005E50CE">
      <w:pPr>
        <w:pStyle w:val="ListParagraph"/>
        <w:numPr>
          <w:ilvl w:val="3"/>
          <w:numId w:val="15"/>
        </w:numPr>
        <w:tabs>
          <w:tab w:val="left" w:pos="993"/>
          <w:tab w:val="left" w:pos="1843"/>
        </w:tabs>
        <w:spacing w:line="240" w:lineRule="auto"/>
        <w:ind w:right="57"/>
        <w:rPr>
          <w:color w:val="00435B"/>
          <w:sz w:val="20"/>
          <w:szCs w:val="20"/>
        </w:rPr>
      </w:pPr>
      <w:r w:rsidRPr="008D06C1">
        <w:rPr>
          <w:color w:val="00435B"/>
          <w:sz w:val="20"/>
          <w:szCs w:val="20"/>
        </w:rPr>
        <w:t xml:space="preserve">Integruotas </w:t>
      </w:r>
      <w:proofErr w:type="spellStart"/>
      <w:r w:rsidRPr="008D06C1">
        <w:rPr>
          <w:color w:val="00435B"/>
          <w:sz w:val="20"/>
          <w:szCs w:val="20"/>
        </w:rPr>
        <w:t>daugiafaktorinis</w:t>
      </w:r>
      <w:proofErr w:type="spellEnd"/>
      <w:r w:rsidRPr="008D06C1">
        <w:rPr>
          <w:color w:val="00435B"/>
          <w:sz w:val="20"/>
          <w:szCs w:val="20"/>
        </w:rPr>
        <w:t xml:space="preserve"> autentifikavimas </w:t>
      </w:r>
      <w:r w:rsidR="00BF7E59" w:rsidRPr="00BF7E59">
        <w:rPr>
          <w:color w:val="00435B"/>
          <w:sz w:val="20"/>
          <w:szCs w:val="20"/>
        </w:rPr>
        <w:t>prisijungimui prie tinklo valdymo portalo (</w:t>
      </w:r>
      <w:proofErr w:type="spellStart"/>
      <w:r w:rsidR="00BF7E59" w:rsidRPr="00BF7E59">
        <w:rPr>
          <w:color w:val="00435B"/>
          <w:sz w:val="20"/>
          <w:szCs w:val="20"/>
        </w:rPr>
        <w:t>web</w:t>
      </w:r>
      <w:proofErr w:type="spellEnd"/>
      <w:r w:rsidR="00BF7E59" w:rsidRPr="00BF7E59">
        <w:rPr>
          <w:color w:val="00435B"/>
          <w:sz w:val="20"/>
          <w:szCs w:val="20"/>
        </w:rPr>
        <w:t xml:space="preserve"> sąsajos)</w:t>
      </w:r>
    </w:p>
    <w:p w14:paraId="6D85F91B" w14:textId="77777777" w:rsidR="008D06C1" w:rsidRPr="008D06C1" w:rsidRDefault="008D06C1" w:rsidP="005E50CE">
      <w:pPr>
        <w:pStyle w:val="ListParagraph"/>
        <w:numPr>
          <w:ilvl w:val="3"/>
          <w:numId w:val="15"/>
        </w:numPr>
        <w:tabs>
          <w:tab w:val="left" w:pos="993"/>
          <w:tab w:val="left" w:pos="1843"/>
        </w:tabs>
        <w:spacing w:line="240" w:lineRule="auto"/>
        <w:ind w:right="57"/>
        <w:rPr>
          <w:color w:val="00435B"/>
          <w:sz w:val="20"/>
          <w:szCs w:val="20"/>
        </w:rPr>
      </w:pPr>
      <w:r w:rsidRPr="008D06C1">
        <w:rPr>
          <w:color w:val="00435B"/>
          <w:sz w:val="20"/>
          <w:szCs w:val="20"/>
        </w:rPr>
        <w:t>Vaidmenimis pagrįsta prieigos kontrolė (RBAC) su detalia įrenginių ir konfigūracijos kontrole</w:t>
      </w:r>
    </w:p>
    <w:p w14:paraId="47B27CAA" w14:textId="77777777" w:rsidR="008D06C1" w:rsidRPr="008D06C1" w:rsidRDefault="008D06C1" w:rsidP="005E50CE">
      <w:pPr>
        <w:pStyle w:val="ListParagraph"/>
        <w:numPr>
          <w:ilvl w:val="3"/>
          <w:numId w:val="15"/>
        </w:numPr>
        <w:tabs>
          <w:tab w:val="left" w:pos="993"/>
          <w:tab w:val="left" w:pos="1843"/>
        </w:tabs>
        <w:spacing w:line="240" w:lineRule="auto"/>
        <w:ind w:right="57"/>
        <w:rPr>
          <w:color w:val="00435B"/>
          <w:sz w:val="20"/>
          <w:szCs w:val="20"/>
        </w:rPr>
      </w:pPr>
      <w:r w:rsidRPr="008D06C1">
        <w:rPr>
          <w:color w:val="00435B"/>
          <w:sz w:val="20"/>
          <w:szCs w:val="20"/>
        </w:rPr>
        <w:t>Visos įmonės slaptažodžių politikos vykdymas</w:t>
      </w:r>
    </w:p>
    <w:p w14:paraId="25656957" w14:textId="77777777" w:rsidR="008D06C1" w:rsidRPr="008D06C1" w:rsidRDefault="008D06C1" w:rsidP="005E50CE">
      <w:pPr>
        <w:pStyle w:val="ListParagraph"/>
        <w:numPr>
          <w:ilvl w:val="3"/>
          <w:numId w:val="15"/>
        </w:numPr>
        <w:tabs>
          <w:tab w:val="left" w:pos="993"/>
          <w:tab w:val="left" w:pos="1843"/>
        </w:tabs>
        <w:spacing w:line="240" w:lineRule="auto"/>
        <w:ind w:right="57"/>
        <w:rPr>
          <w:color w:val="00435B"/>
          <w:sz w:val="20"/>
          <w:szCs w:val="20"/>
        </w:rPr>
      </w:pPr>
      <w:r w:rsidRPr="008D06C1">
        <w:rPr>
          <w:color w:val="00435B"/>
          <w:sz w:val="20"/>
          <w:szCs w:val="20"/>
        </w:rPr>
        <w:t>IEEE 802.1X RADIUS ir MAB, hibridinis autentifikavimas ir RADIUS serverio testavimas</w:t>
      </w:r>
    </w:p>
    <w:p w14:paraId="3E86F171" w14:textId="72978357" w:rsidR="008D06C1" w:rsidRPr="008D06C1" w:rsidRDefault="00B567C0" w:rsidP="005E50CE">
      <w:pPr>
        <w:pStyle w:val="ListParagraph"/>
        <w:numPr>
          <w:ilvl w:val="3"/>
          <w:numId w:val="15"/>
        </w:numPr>
        <w:tabs>
          <w:tab w:val="left" w:pos="993"/>
          <w:tab w:val="left" w:pos="1843"/>
        </w:tabs>
        <w:spacing w:line="240" w:lineRule="auto"/>
        <w:ind w:right="57"/>
        <w:rPr>
          <w:color w:val="00435B"/>
          <w:sz w:val="20"/>
          <w:szCs w:val="20"/>
        </w:rPr>
      </w:pPr>
      <w:r w:rsidRPr="00B567C0">
        <w:rPr>
          <w:color w:val="00435B"/>
          <w:sz w:val="20"/>
          <w:szCs w:val="20"/>
        </w:rPr>
        <w:t>IEEE 802.1X (w/ RADIUS), MAC-</w:t>
      </w:r>
      <w:proofErr w:type="spellStart"/>
      <w:r w:rsidRPr="00B567C0">
        <w:rPr>
          <w:color w:val="00435B"/>
          <w:sz w:val="20"/>
          <w:szCs w:val="20"/>
        </w:rPr>
        <w:t>based</w:t>
      </w:r>
      <w:proofErr w:type="spellEnd"/>
      <w:r w:rsidRPr="00B567C0">
        <w:rPr>
          <w:color w:val="00435B"/>
          <w:sz w:val="20"/>
          <w:szCs w:val="20"/>
        </w:rPr>
        <w:t xml:space="preserve"> </w:t>
      </w:r>
      <w:proofErr w:type="spellStart"/>
      <w:r w:rsidRPr="00B567C0">
        <w:rPr>
          <w:color w:val="00435B"/>
          <w:sz w:val="20"/>
          <w:szCs w:val="20"/>
        </w:rPr>
        <w:t>Auth</w:t>
      </w:r>
      <w:proofErr w:type="spellEnd"/>
      <w:r w:rsidRPr="00B567C0">
        <w:rPr>
          <w:color w:val="00435B"/>
          <w:sz w:val="20"/>
          <w:szCs w:val="20"/>
        </w:rPr>
        <w:t xml:space="preserve">, </w:t>
      </w:r>
      <w:proofErr w:type="spellStart"/>
      <w:r w:rsidRPr="00B567C0">
        <w:rPr>
          <w:color w:val="00435B"/>
          <w:sz w:val="20"/>
          <w:szCs w:val="20"/>
        </w:rPr>
        <w:t>Concurrent</w:t>
      </w:r>
      <w:proofErr w:type="spellEnd"/>
      <w:r w:rsidRPr="00B567C0">
        <w:rPr>
          <w:color w:val="00435B"/>
          <w:sz w:val="20"/>
          <w:szCs w:val="20"/>
        </w:rPr>
        <w:t xml:space="preserve"> / </w:t>
      </w:r>
      <w:proofErr w:type="spellStart"/>
      <w:r w:rsidRPr="00B567C0">
        <w:rPr>
          <w:color w:val="00435B"/>
          <w:sz w:val="20"/>
          <w:szCs w:val="20"/>
        </w:rPr>
        <w:t>Multi-sessions</w:t>
      </w:r>
      <w:proofErr w:type="spellEnd"/>
      <w:r w:rsidRPr="00B567C0">
        <w:rPr>
          <w:color w:val="00435B"/>
          <w:sz w:val="20"/>
          <w:szCs w:val="20"/>
        </w:rPr>
        <w:t xml:space="preserve"> per </w:t>
      </w:r>
      <w:proofErr w:type="spellStart"/>
      <w:r w:rsidRPr="00B567C0">
        <w:rPr>
          <w:color w:val="00435B"/>
          <w:sz w:val="20"/>
          <w:szCs w:val="20"/>
        </w:rPr>
        <w:t>port</w:t>
      </w:r>
      <w:proofErr w:type="spellEnd"/>
      <w:r w:rsidRPr="00B567C0">
        <w:rPr>
          <w:color w:val="00435B"/>
          <w:sz w:val="20"/>
          <w:szCs w:val="20"/>
        </w:rPr>
        <w:t xml:space="preserve"> (iki 32 sesijų), </w:t>
      </w:r>
      <w:proofErr w:type="spellStart"/>
      <w:r w:rsidRPr="00B567C0">
        <w:rPr>
          <w:color w:val="00435B"/>
          <w:sz w:val="20"/>
          <w:szCs w:val="20"/>
        </w:rPr>
        <w:t>Captive</w:t>
      </w:r>
      <w:proofErr w:type="spellEnd"/>
      <w:r w:rsidRPr="00B567C0">
        <w:rPr>
          <w:color w:val="00435B"/>
          <w:sz w:val="20"/>
          <w:szCs w:val="20"/>
        </w:rPr>
        <w:t xml:space="preserve"> </w:t>
      </w:r>
      <w:proofErr w:type="spellStart"/>
      <w:r w:rsidRPr="00B567C0">
        <w:rPr>
          <w:color w:val="00435B"/>
          <w:sz w:val="20"/>
          <w:szCs w:val="20"/>
        </w:rPr>
        <w:t>portal</w:t>
      </w:r>
      <w:proofErr w:type="spellEnd"/>
      <w:r w:rsidRPr="00B567C0">
        <w:rPr>
          <w:color w:val="00435B"/>
          <w:sz w:val="20"/>
          <w:szCs w:val="20"/>
        </w:rPr>
        <w:t xml:space="preserve"> </w:t>
      </w:r>
    </w:p>
    <w:p w14:paraId="59E956CA" w14:textId="4BA8E3B4" w:rsidR="008D06C1" w:rsidRPr="008D06C1" w:rsidRDefault="008D06C1" w:rsidP="005E50CE">
      <w:pPr>
        <w:pStyle w:val="ListParagraph"/>
        <w:numPr>
          <w:ilvl w:val="2"/>
          <w:numId w:val="15"/>
        </w:numPr>
        <w:tabs>
          <w:tab w:val="left" w:pos="993"/>
          <w:tab w:val="left" w:pos="1843"/>
        </w:tabs>
        <w:spacing w:line="240" w:lineRule="auto"/>
        <w:ind w:right="57"/>
        <w:rPr>
          <w:color w:val="00435B"/>
          <w:sz w:val="20"/>
          <w:szCs w:val="20"/>
        </w:rPr>
      </w:pPr>
      <w:r w:rsidRPr="008D06C1">
        <w:rPr>
          <w:color w:val="00435B"/>
          <w:sz w:val="20"/>
          <w:szCs w:val="20"/>
        </w:rPr>
        <w:t>Prievado saugumas</w:t>
      </w:r>
      <w:r w:rsidR="00271905">
        <w:rPr>
          <w:color w:val="00435B"/>
          <w:sz w:val="20"/>
          <w:szCs w:val="20"/>
        </w:rPr>
        <w:t>:</w:t>
      </w:r>
    </w:p>
    <w:p w14:paraId="67B35BF2" w14:textId="77777777" w:rsidR="008D06C1" w:rsidRPr="008D06C1" w:rsidRDefault="008D06C1" w:rsidP="005E50CE">
      <w:pPr>
        <w:pStyle w:val="ListParagraph"/>
        <w:numPr>
          <w:ilvl w:val="3"/>
          <w:numId w:val="15"/>
        </w:numPr>
        <w:tabs>
          <w:tab w:val="left" w:pos="993"/>
          <w:tab w:val="left" w:pos="1843"/>
        </w:tabs>
        <w:spacing w:line="240" w:lineRule="auto"/>
        <w:ind w:right="57"/>
        <w:rPr>
          <w:color w:val="00435B"/>
          <w:sz w:val="20"/>
          <w:szCs w:val="20"/>
        </w:rPr>
      </w:pPr>
      <w:r w:rsidRPr="008D06C1">
        <w:rPr>
          <w:color w:val="00435B"/>
          <w:sz w:val="20"/>
          <w:szCs w:val="20"/>
        </w:rPr>
        <w:lastRenderedPageBreak/>
        <w:t>DHCP šnipinėjimas, aptikimas ir blokavimas, dinaminis ARP patikrinimas</w:t>
      </w:r>
    </w:p>
    <w:p w14:paraId="66DB4793" w14:textId="77777777" w:rsidR="008D06C1" w:rsidRPr="008D06C1" w:rsidRDefault="008D06C1" w:rsidP="005E50CE">
      <w:pPr>
        <w:pStyle w:val="ListParagraph"/>
        <w:numPr>
          <w:ilvl w:val="3"/>
          <w:numId w:val="15"/>
        </w:numPr>
        <w:tabs>
          <w:tab w:val="left" w:pos="993"/>
          <w:tab w:val="left" w:pos="1843"/>
        </w:tabs>
        <w:spacing w:line="240" w:lineRule="auto"/>
        <w:ind w:right="57"/>
        <w:rPr>
          <w:color w:val="00435B"/>
          <w:sz w:val="20"/>
          <w:szCs w:val="20"/>
        </w:rPr>
      </w:pPr>
      <w:r w:rsidRPr="008D06C1">
        <w:rPr>
          <w:color w:val="00435B"/>
          <w:sz w:val="20"/>
          <w:szCs w:val="20"/>
        </w:rPr>
        <w:t>IPv4 ir IPv6 ACL</w:t>
      </w:r>
    </w:p>
    <w:p w14:paraId="0555CB7E" w14:textId="77777777" w:rsidR="008D06C1" w:rsidRPr="008D06C1" w:rsidRDefault="008D06C1" w:rsidP="008D06C1">
      <w:pPr>
        <w:pStyle w:val="ListParagraph"/>
        <w:numPr>
          <w:ilvl w:val="2"/>
          <w:numId w:val="15"/>
        </w:numPr>
        <w:tabs>
          <w:tab w:val="left" w:pos="993"/>
        </w:tabs>
        <w:spacing w:line="240" w:lineRule="auto"/>
        <w:ind w:right="57"/>
        <w:rPr>
          <w:color w:val="00435B"/>
          <w:sz w:val="20"/>
          <w:szCs w:val="20"/>
        </w:rPr>
      </w:pPr>
      <w:r w:rsidRPr="008D06C1">
        <w:rPr>
          <w:color w:val="00435B"/>
          <w:sz w:val="20"/>
          <w:szCs w:val="20"/>
        </w:rPr>
        <w:t>Komutatorius turi atitikti šiuos standartus:</w:t>
      </w:r>
    </w:p>
    <w:p w14:paraId="1F370BF6" w14:textId="6C12ABB8" w:rsidR="008D06C1" w:rsidRPr="00B00D6D" w:rsidRDefault="008D06C1" w:rsidP="009B5D3F">
      <w:pPr>
        <w:pStyle w:val="ListParagraph"/>
        <w:numPr>
          <w:ilvl w:val="2"/>
          <w:numId w:val="15"/>
        </w:numPr>
        <w:tabs>
          <w:tab w:val="left" w:pos="993"/>
        </w:tabs>
        <w:spacing w:line="240" w:lineRule="auto"/>
        <w:ind w:left="684" w:right="57" w:firstLine="0"/>
        <w:rPr>
          <w:color w:val="00435B"/>
          <w:sz w:val="20"/>
          <w:szCs w:val="20"/>
        </w:rPr>
      </w:pPr>
      <w:r w:rsidRPr="00B00D6D">
        <w:rPr>
          <w:color w:val="00435B"/>
          <w:sz w:val="20"/>
          <w:szCs w:val="20"/>
        </w:rPr>
        <w:t>Elektromagnetinio suderinamumo sertifikatai:</w:t>
      </w:r>
      <w:r w:rsidR="00B00D6D">
        <w:rPr>
          <w:color w:val="00435B"/>
          <w:sz w:val="20"/>
          <w:szCs w:val="20"/>
        </w:rPr>
        <w:t xml:space="preserve"> </w:t>
      </w:r>
      <w:r w:rsidR="00C7188E" w:rsidRPr="00C7188E">
        <w:rPr>
          <w:color w:val="00435B"/>
          <w:sz w:val="20"/>
          <w:szCs w:val="20"/>
        </w:rPr>
        <w:t xml:space="preserve">EN 55032:2015 +A11:2020, </w:t>
      </w:r>
      <w:proofErr w:type="spellStart"/>
      <w:r w:rsidR="00C7188E" w:rsidRPr="00C7188E">
        <w:rPr>
          <w:color w:val="00435B"/>
          <w:sz w:val="20"/>
          <w:szCs w:val="20"/>
        </w:rPr>
        <w:t>Class</w:t>
      </w:r>
      <w:proofErr w:type="spellEnd"/>
      <w:r w:rsidR="00C7188E" w:rsidRPr="00C7188E">
        <w:rPr>
          <w:color w:val="00435B"/>
          <w:sz w:val="20"/>
          <w:szCs w:val="20"/>
        </w:rPr>
        <w:t xml:space="preserve"> A, EN 61000-3-2:2019, EN 61000-3-3:2013</w:t>
      </w:r>
    </w:p>
    <w:p w14:paraId="76E0EE63" w14:textId="20BDF39D" w:rsidR="008D06C1" w:rsidRPr="00B00D6D" w:rsidRDefault="005E50CE" w:rsidP="005E50CE">
      <w:pPr>
        <w:pStyle w:val="ListParagraph"/>
        <w:numPr>
          <w:ilvl w:val="2"/>
          <w:numId w:val="15"/>
        </w:numPr>
        <w:tabs>
          <w:tab w:val="left" w:pos="993"/>
        </w:tabs>
        <w:spacing w:line="240" w:lineRule="auto"/>
        <w:ind w:left="709" w:right="57" w:firstLine="0"/>
        <w:rPr>
          <w:color w:val="00435B"/>
          <w:sz w:val="20"/>
          <w:szCs w:val="20"/>
        </w:rPr>
      </w:pPr>
      <w:r>
        <w:rPr>
          <w:color w:val="00435B"/>
          <w:sz w:val="20"/>
          <w:szCs w:val="20"/>
        </w:rPr>
        <w:t xml:space="preserve"> </w:t>
      </w:r>
      <w:r w:rsidR="008D06C1" w:rsidRPr="00B00D6D">
        <w:rPr>
          <w:color w:val="00435B"/>
          <w:sz w:val="20"/>
          <w:szCs w:val="20"/>
        </w:rPr>
        <w:t>Saugos sertifikatai</w:t>
      </w:r>
      <w:r w:rsidR="002865D6">
        <w:rPr>
          <w:color w:val="00435B"/>
          <w:sz w:val="20"/>
          <w:szCs w:val="20"/>
        </w:rPr>
        <w:t>:</w:t>
      </w:r>
      <w:r w:rsidR="002865D6" w:rsidRPr="002865D6">
        <w:t xml:space="preserve"> </w:t>
      </w:r>
      <w:r w:rsidR="002865D6" w:rsidRPr="002865D6">
        <w:rPr>
          <w:color w:val="00435B"/>
          <w:sz w:val="20"/>
          <w:szCs w:val="20"/>
        </w:rPr>
        <w:t>EN 62368-1:2014 +A11:2017, EN 62368-1:2020 +A11:2020, pavojingų medžiagų mažinimas (</w:t>
      </w:r>
      <w:proofErr w:type="spellStart"/>
      <w:r w:rsidR="002865D6" w:rsidRPr="002865D6">
        <w:rPr>
          <w:color w:val="00435B"/>
          <w:sz w:val="20"/>
          <w:szCs w:val="20"/>
        </w:rPr>
        <w:t>RoHS</w:t>
      </w:r>
      <w:proofErr w:type="spellEnd"/>
      <w:r w:rsidR="002865D6" w:rsidRPr="002865D6">
        <w:rPr>
          <w:color w:val="00435B"/>
          <w:sz w:val="20"/>
          <w:szCs w:val="20"/>
        </w:rPr>
        <w:t>)</w:t>
      </w:r>
      <w:r w:rsidR="00B00D6D" w:rsidRPr="00B00D6D">
        <w:rPr>
          <w:color w:val="00435B"/>
          <w:sz w:val="20"/>
          <w:szCs w:val="20"/>
        </w:rPr>
        <w:t xml:space="preserve">  </w:t>
      </w:r>
    </w:p>
    <w:p w14:paraId="12E1F266" w14:textId="371C577B" w:rsidR="003C1A88" w:rsidRDefault="008D06C1" w:rsidP="003C1A88">
      <w:pPr>
        <w:pStyle w:val="ListParagraph"/>
        <w:numPr>
          <w:ilvl w:val="2"/>
          <w:numId w:val="15"/>
        </w:numPr>
        <w:tabs>
          <w:tab w:val="left" w:pos="993"/>
        </w:tabs>
        <w:spacing w:line="240" w:lineRule="auto"/>
        <w:ind w:right="57"/>
        <w:rPr>
          <w:color w:val="00435B"/>
          <w:sz w:val="20"/>
          <w:szCs w:val="20"/>
        </w:rPr>
      </w:pPr>
      <w:r w:rsidRPr="008D06C1">
        <w:rPr>
          <w:color w:val="00435B"/>
          <w:sz w:val="20"/>
          <w:szCs w:val="20"/>
        </w:rPr>
        <w:t>Maitinimo reikalavimai - ėjimo įtampa: AC 100–240 V, 50–60 Hz.</w:t>
      </w:r>
    </w:p>
    <w:p w14:paraId="2184299E" w14:textId="77777777" w:rsidR="00135E2F" w:rsidRDefault="00135E2F" w:rsidP="00135E2F">
      <w:pPr>
        <w:pStyle w:val="ListParagraph"/>
        <w:tabs>
          <w:tab w:val="left" w:pos="993"/>
        </w:tabs>
        <w:spacing w:line="240" w:lineRule="auto"/>
        <w:ind w:left="1404" w:right="57"/>
        <w:rPr>
          <w:color w:val="00435B"/>
          <w:sz w:val="20"/>
          <w:szCs w:val="20"/>
        </w:rPr>
      </w:pPr>
    </w:p>
    <w:p w14:paraId="58DF2656" w14:textId="77777777" w:rsidR="00135E2F" w:rsidRPr="00F727EA" w:rsidRDefault="003C1A88" w:rsidP="003C1A88">
      <w:pPr>
        <w:pStyle w:val="ListParagraph"/>
        <w:numPr>
          <w:ilvl w:val="1"/>
          <w:numId w:val="15"/>
        </w:numPr>
        <w:tabs>
          <w:tab w:val="left" w:pos="993"/>
        </w:tabs>
        <w:spacing w:line="240" w:lineRule="auto"/>
        <w:ind w:right="57"/>
        <w:rPr>
          <w:b/>
          <w:bCs/>
          <w:i/>
          <w:iCs/>
          <w:color w:val="00435B"/>
          <w:sz w:val="20"/>
          <w:szCs w:val="20"/>
        </w:rPr>
      </w:pPr>
      <w:r w:rsidRPr="00F727EA">
        <w:rPr>
          <w:b/>
          <w:bCs/>
          <w:i/>
          <w:iCs/>
          <w:color w:val="00435B"/>
          <w:sz w:val="20"/>
          <w:szCs w:val="20"/>
        </w:rPr>
        <w:t>Bevielės prieigos taškas – 20 vnt.</w:t>
      </w:r>
    </w:p>
    <w:p w14:paraId="33F7255F" w14:textId="663D4DD1" w:rsidR="003C1A88" w:rsidRDefault="003C1A88" w:rsidP="00135E2F">
      <w:pPr>
        <w:pStyle w:val="ListParagraph"/>
        <w:tabs>
          <w:tab w:val="left" w:pos="993"/>
        </w:tabs>
        <w:spacing w:line="240" w:lineRule="auto"/>
        <w:ind w:right="57"/>
        <w:rPr>
          <w:color w:val="00435B"/>
          <w:sz w:val="20"/>
          <w:szCs w:val="20"/>
        </w:rPr>
      </w:pPr>
      <w:r>
        <w:rPr>
          <w:color w:val="00435B"/>
          <w:sz w:val="20"/>
          <w:szCs w:val="20"/>
        </w:rPr>
        <w:t xml:space="preserve"> </w:t>
      </w:r>
    </w:p>
    <w:p w14:paraId="57937325" w14:textId="0C8C5937" w:rsidR="00F25044" w:rsidRPr="00F25044" w:rsidRDefault="00F25044" w:rsidP="00792CD9">
      <w:pPr>
        <w:pStyle w:val="ListParagraph"/>
        <w:numPr>
          <w:ilvl w:val="2"/>
          <w:numId w:val="15"/>
        </w:numPr>
        <w:tabs>
          <w:tab w:val="left" w:pos="993"/>
        </w:tabs>
        <w:spacing w:line="240" w:lineRule="auto"/>
        <w:ind w:left="1276" w:right="57" w:hanging="567"/>
        <w:rPr>
          <w:color w:val="00435B"/>
          <w:sz w:val="20"/>
          <w:szCs w:val="20"/>
        </w:rPr>
      </w:pPr>
      <w:r w:rsidRPr="00F25044">
        <w:rPr>
          <w:color w:val="00435B"/>
          <w:sz w:val="20"/>
          <w:szCs w:val="20"/>
        </w:rPr>
        <w:t>Turi būti ne mažiau kaip 2x2:2 UL/DL MU-MIMO antenų konfigūracija.</w:t>
      </w:r>
      <w:r w:rsidR="006B680D">
        <w:rPr>
          <w:color w:val="00435B"/>
          <w:sz w:val="20"/>
          <w:szCs w:val="20"/>
        </w:rPr>
        <w:t xml:space="preserve"> </w:t>
      </w:r>
      <w:proofErr w:type="spellStart"/>
      <w:r w:rsidRPr="00F25044">
        <w:rPr>
          <w:color w:val="00435B"/>
          <w:sz w:val="20"/>
          <w:szCs w:val="20"/>
        </w:rPr>
        <w:t>Wifi</w:t>
      </w:r>
      <w:proofErr w:type="spellEnd"/>
      <w:r w:rsidRPr="00F25044">
        <w:rPr>
          <w:color w:val="00435B"/>
          <w:sz w:val="20"/>
          <w:szCs w:val="20"/>
        </w:rPr>
        <w:t xml:space="preserve"> 7 palaikymas</w:t>
      </w:r>
    </w:p>
    <w:p w14:paraId="4EB54994" w14:textId="319FC63C" w:rsidR="00F25044" w:rsidRPr="00F25044" w:rsidRDefault="00F25044" w:rsidP="00792CD9">
      <w:pPr>
        <w:pStyle w:val="ListParagraph"/>
        <w:numPr>
          <w:ilvl w:val="2"/>
          <w:numId w:val="15"/>
        </w:numPr>
        <w:tabs>
          <w:tab w:val="left" w:pos="993"/>
        </w:tabs>
        <w:spacing w:line="240" w:lineRule="auto"/>
        <w:ind w:left="1276" w:right="57" w:hanging="567"/>
        <w:rPr>
          <w:color w:val="00435B"/>
          <w:sz w:val="20"/>
          <w:szCs w:val="20"/>
        </w:rPr>
      </w:pPr>
      <w:r w:rsidRPr="00F25044">
        <w:rPr>
          <w:color w:val="00435B"/>
          <w:sz w:val="20"/>
          <w:szCs w:val="20"/>
        </w:rPr>
        <w:t xml:space="preserve">Belaidžio kompiuterių tinklo prieigos taško valdymas turi būti galimas naudojant grafinę </w:t>
      </w:r>
      <w:proofErr w:type="spellStart"/>
      <w:r w:rsidRPr="00F25044">
        <w:rPr>
          <w:color w:val="00435B"/>
          <w:sz w:val="20"/>
          <w:szCs w:val="20"/>
        </w:rPr>
        <w:t>Web</w:t>
      </w:r>
      <w:proofErr w:type="spellEnd"/>
      <w:r w:rsidRPr="00F25044">
        <w:rPr>
          <w:color w:val="00435B"/>
          <w:sz w:val="20"/>
          <w:szCs w:val="20"/>
        </w:rPr>
        <w:t xml:space="preserve"> sąsają (pasiekiamą HTTPS protokolais);</w:t>
      </w:r>
    </w:p>
    <w:p w14:paraId="430934A8" w14:textId="1FBB6AA7" w:rsidR="00F25044" w:rsidRPr="005E083B" w:rsidRDefault="00F25044" w:rsidP="00792CD9">
      <w:pPr>
        <w:pStyle w:val="ListParagraph"/>
        <w:numPr>
          <w:ilvl w:val="2"/>
          <w:numId w:val="15"/>
        </w:numPr>
        <w:tabs>
          <w:tab w:val="left" w:pos="993"/>
        </w:tabs>
        <w:spacing w:line="240" w:lineRule="auto"/>
        <w:ind w:left="1276" w:right="57" w:hanging="567"/>
        <w:rPr>
          <w:color w:val="00435B"/>
          <w:sz w:val="20"/>
          <w:szCs w:val="20"/>
        </w:rPr>
      </w:pPr>
      <w:r w:rsidRPr="005E083B">
        <w:rPr>
          <w:color w:val="00435B"/>
          <w:sz w:val="20"/>
          <w:szCs w:val="20"/>
        </w:rPr>
        <w:t xml:space="preserve">Turi būti ne mažiau kaip 1 (vienas) 2.5 </w:t>
      </w:r>
      <w:proofErr w:type="spellStart"/>
      <w:r w:rsidRPr="005E083B">
        <w:rPr>
          <w:color w:val="00435B"/>
          <w:sz w:val="20"/>
          <w:szCs w:val="20"/>
        </w:rPr>
        <w:t>Gbps</w:t>
      </w:r>
      <w:proofErr w:type="spellEnd"/>
      <w:r w:rsidRPr="005E083B">
        <w:rPr>
          <w:color w:val="00435B"/>
          <w:sz w:val="20"/>
          <w:szCs w:val="20"/>
        </w:rPr>
        <w:t xml:space="preserve"> BASE-T </w:t>
      </w:r>
      <w:proofErr w:type="spellStart"/>
      <w:r w:rsidRPr="005E083B">
        <w:rPr>
          <w:color w:val="00435B"/>
          <w:sz w:val="20"/>
          <w:szCs w:val="20"/>
        </w:rPr>
        <w:t>Ethernet</w:t>
      </w:r>
      <w:proofErr w:type="spellEnd"/>
      <w:r w:rsidRPr="005E083B">
        <w:rPr>
          <w:color w:val="00435B"/>
          <w:sz w:val="20"/>
          <w:szCs w:val="20"/>
        </w:rPr>
        <w:t xml:space="preserve"> RJ-45 prievadas su </w:t>
      </w:r>
      <w:proofErr w:type="spellStart"/>
      <w:r w:rsidRPr="005E083B">
        <w:rPr>
          <w:color w:val="00435B"/>
          <w:sz w:val="20"/>
          <w:szCs w:val="20"/>
        </w:rPr>
        <w:t>PoE</w:t>
      </w:r>
      <w:proofErr w:type="spellEnd"/>
      <w:r w:rsidRPr="005E083B">
        <w:rPr>
          <w:color w:val="00435B"/>
          <w:sz w:val="20"/>
          <w:szCs w:val="20"/>
        </w:rPr>
        <w:t xml:space="preserve"> funkcionalumu.</w:t>
      </w:r>
      <w:r w:rsidR="005E083B">
        <w:rPr>
          <w:color w:val="00435B"/>
          <w:sz w:val="20"/>
          <w:szCs w:val="20"/>
        </w:rPr>
        <w:t xml:space="preserve"> </w:t>
      </w:r>
      <w:r w:rsidRPr="005E083B">
        <w:rPr>
          <w:color w:val="00435B"/>
          <w:sz w:val="20"/>
          <w:szCs w:val="20"/>
        </w:rPr>
        <w:t>USB 2.0 prievadas</w:t>
      </w:r>
      <w:r w:rsidR="00B87BAF">
        <w:rPr>
          <w:color w:val="00435B"/>
          <w:sz w:val="20"/>
          <w:szCs w:val="20"/>
        </w:rPr>
        <w:t>.</w:t>
      </w:r>
    </w:p>
    <w:p w14:paraId="53B75EC1" w14:textId="4FB8C49D" w:rsidR="00F25044" w:rsidRPr="005E083B" w:rsidRDefault="00F25044" w:rsidP="00792CD9">
      <w:pPr>
        <w:pStyle w:val="ListParagraph"/>
        <w:numPr>
          <w:ilvl w:val="2"/>
          <w:numId w:val="15"/>
        </w:numPr>
        <w:tabs>
          <w:tab w:val="left" w:pos="993"/>
        </w:tabs>
        <w:spacing w:line="240" w:lineRule="auto"/>
        <w:ind w:left="1276" w:right="57" w:hanging="567"/>
        <w:rPr>
          <w:color w:val="00435B"/>
          <w:sz w:val="20"/>
          <w:szCs w:val="20"/>
        </w:rPr>
      </w:pPr>
      <w:r w:rsidRPr="005E083B">
        <w:rPr>
          <w:color w:val="00435B"/>
          <w:sz w:val="20"/>
          <w:szCs w:val="20"/>
        </w:rPr>
        <w:t>Turi palaikyti 802.11 b/g/n/</w:t>
      </w:r>
      <w:proofErr w:type="spellStart"/>
      <w:r w:rsidRPr="005E083B">
        <w:rPr>
          <w:color w:val="00435B"/>
          <w:sz w:val="20"/>
          <w:szCs w:val="20"/>
        </w:rPr>
        <w:t>ax</w:t>
      </w:r>
      <w:proofErr w:type="spellEnd"/>
      <w:r w:rsidRPr="005E083B">
        <w:rPr>
          <w:color w:val="00435B"/>
          <w:sz w:val="20"/>
          <w:szCs w:val="20"/>
        </w:rPr>
        <w:t>/be (2,4 GHz) ir 802.11 a/n/</w:t>
      </w:r>
      <w:proofErr w:type="spellStart"/>
      <w:r w:rsidRPr="005E083B">
        <w:rPr>
          <w:color w:val="00435B"/>
          <w:sz w:val="20"/>
          <w:szCs w:val="20"/>
        </w:rPr>
        <w:t>ac</w:t>
      </w:r>
      <w:proofErr w:type="spellEnd"/>
      <w:r w:rsidRPr="005E083B">
        <w:rPr>
          <w:color w:val="00435B"/>
          <w:sz w:val="20"/>
          <w:szCs w:val="20"/>
        </w:rPr>
        <w:t>/</w:t>
      </w:r>
      <w:proofErr w:type="spellStart"/>
      <w:r w:rsidRPr="005E083B">
        <w:rPr>
          <w:color w:val="00435B"/>
          <w:sz w:val="20"/>
          <w:szCs w:val="20"/>
        </w:rPr>
        <w:t>ax</w:t>
      </w:r>
      <w:proofErr w:type="spellEnd"/>
      <w:r w:rsidRPr="005E083B">
        <w:rPr>
          <w:color w:val="00435B"/>
          <w:sz w:val="20"/>
          <w:szCs w:val="20"/>
        </w:rPr>
        <w:t xml:space="preserve">/be (5 GHz) ir 6 GHz 802.11 </w:t>
      </w:r>
      <w:proofErr w:type="spellStart"/>
      <w:r w:rsidRPr="005E083B">
        <w:rPr>
          <w:color w:val="00435B"/>
          <w:sz w:val="20"/>
          <w:szCs w:val="20"/>
        </w:rPr>
        <w:t>ax</w:t>
      </w:r>
      <w:proofErr w:type="spellEnd"/>
      <w:r w:rsidRPr="005E083B">
        <w:rPr>
          <w:color w:val="00435B"/>
          <w:sz w:val="20"/>
          <w:szCs w:val="20"/>
        </w:rPr>
        <w:t>/be standartus, kurie turi veikti vienu metu.</w:t>
      </w:r>
      <w:r w:rsidR="005E083B">
        <w:rPr>
          <w:color w:val="00435B"/>
          <w:sz w:val="20"/>
          <w:szCs w:val="20"/>
        </w:rPr>
        <w:t xml:space="preserve"> </w:t>
      </w:r>
      <w:r w:rsidRPr="005E083B">
        <w:rPr>
          <w:color w:val="00435B"/>
          <w:sz w:val="20"/>
          <w:szCs w:val="20"/>
        </w:rPr>
        <w:t xml:space="preserve">Turi palaikyti 2,4 GHz „Bluetooth </w:t>
      </w:r>
      <w:proofErr w:type="spellStart"/>
      <w:r w:rsidRPr="005E083B">
        <w:rPr>
          <w:color w:val="00435B"/>
          <w:sz w:val="20"/>
          <w:szCs w:val="20"/>
        </w:rPr>
        <w:t>Low</w:t>
      </w:r>
      <w:proofErr w:type="spellEnd"/>
      <w:r w:rsidRPr="005E083B">
        <w:rPr>
          <w:color w:val="00435B"/>
          <w:sz w:val="20"/>
          <w:szCs w:val="20"/>
        </w:rPr>
        <w:t xml:space="preserve"> </w:t>
      </w:r>
      <w:proofErr w:type="spellStart"/>
      <w:r w:rsidRPr="005E083B">
        <w:rPr>
          <w:color w:val="00435B"/>
          <w:sz w:val="20"/>
          <w:szCs w:val="20"/>
        </w:rPr>
        <w:t>Energy</w:t>
      </w:r>
      <w:proofErr w:type="spellEnd"/>
      <w:r w:rsidRPr="005E083B">
        <w:rPr>
          <w:color w:val="00435B"/>
          <w:sz w:val="20"/>
          <w:szCs w:val="20"/>
        </w:rPr>
        <w:t>“ (BLE) radijas su švyturiu (</w:t>
      </w:r>
      <w:proofErr w:type="spellStart"/>
      <w:r w:rsidRPr="005E083B">
        <w:rPr>
          <w:color w:val="00435B"/>
          <w:sz w:val="20"/>
          <w:szCs w:val="20"/>
        </w:rPr>
        <w:t>beacon</w:t>
      </w:r>
      <w:proofErr w:type="spellEnd"/>
      <w:r w:rsidRPr="005E083B">
        <w:rPr>
          <w:color w:val="00435B"/>
          <w:sz w:val="20"/>
          <w:szCs w:val="20"/>
        </w:rPr>
        <w:t xml:space="preserve">) ir BLE nuskaitymo palaikymu. </w:t>
      </w:r>
    </w:p>
    <w:p w14:paraId="3CBB0414" w14:textId="6B220477" w:rsidR="00F25044" w:rsidRPr="00F25044" w:rsidRDefault="00F25044" w:rsidP="00792CD9">
      <w:pPr>
        <w:pStyle w:val="ListParagraph"/>
        <w:numPr>
          <w:ilvl w:val="2"/>
          <w:numId w:val="15"/>
        </w:numPr>
        <w:tabs>
          <w:tab w:val="left" w:pos="993"/>
        </w:tabs>
        <w:spacing w:line="240" w:lineRule="auto"/>
        <w:ind w:left="1276" w:right="57" w:hanging="567"/>
        <w:rPr>
          <w:color w:val="00435B"/>
          <w:sz w:val="20"/>
          <w:szCs w:val="20"/>
        </w:rPr>
      </w:pPr>
      <w:r w:rsidRPr="00F25044">
        <w:rPr>
          <w:color w:val="00435B"/>
          <w:sz w:val="20"/>
          <w:szCs w:val="20"/>
        </w:rPr>
        <w:t xml:space="preserve">Į belaidžio kompiuterių tinklo prieigos tašką integruotos antenos stiprinimas 2.4 GHz dažnių ruože turi būti ne mažiau kaip 4 </w:t>
      </w:r>
      <w:proofErr w:type="spellStart"/>
      <w:r w:rsidRPr="00F25044">
        <w:rPr>
          <w:color w:val="00435B"/>
          <w:sz w:val="20"/>
          <w:szCs w:val="20"/>
        </w:rPr>
        <w:t>dBi</w:t>
      </w:r>
      <w:proofErr w:type="spellEnd"/>
      <w:r w:rsidRPr="00F25044">
        <w:rPr>
          <w:color w:val="00435B"/>
          <w:sz w:val="20"/>
          <w:szCs w:val="20"/>
        </w:rPr>
        <w:t xml:space="preserve">,  5 GHz dažnių ruože turi būti ne mažiau kaip 5.0 </w:t>
      </w:r>
      <w:proofErr w:type="spellStart"/>
      <w:r w:rsidRPr="00F25044">
        <w:rPr>
          <w:color w:val="00435B"/>
          <w:sz w:val="20"/>
          <w:szCs w:val="20"/>
        </w:rPr>
        <w:t>dBi</w:t>
      </w:r>
      <w:proofErr w:type="spellEnd"/>
      <w:r w:rsidRPr="00F25044">
        <w:rPr>
          <w:color w:val="00435B"/>
          <w:sz w:val="20"/>
          <w:szCs w:val="20"/>
        </w:rPr>
        <w:t xml:space="preserve"> ir 6 GHz dažnių ruože turi būti ne mažiau kaip </w:t>
      </w:r>
      <w:r w:rsidR="005A1633">
        <w:rPr>
          <w:color w:val="00435B"/>
          <w:sz w:val="20"/>
          <w:szCs w:val="20"/>
        </w:rPr>
        <w:t>5</w:t>
      </w:r>
      <w:r w:rsidRPr="00F25044">
        <w:rPr>
          <w:color w:val="00435B"/>
          <w:sz w:val="20"/>
          <w:szCs w:val="20"/>
        </w:rPr>
        <w:t>.</w:t>
      </w:r>
      <w:r w:rsidR="005A1633">
        <w:rPr>
          <w:color w:val="00435B"/>
          <w:sz w:val="20"/>
          <w:szCs w:val="20"/>
        </w:rPr>
        <w:t>4</w:t>
      </w:r>
      <w:r w:rsidRPr="00F25044">
        <w:rPr>
          <w:color w:val="00435B"/>
          <w:sz w:val="20"/>
          <w:szCs w:val="20"/>
        </w:rPr>
        <w:t xml:space="preserve"> </w:t>
      </w:r>
      <w:proofErr w:type="spellStart"/>
      <w:r w:rsidRPr="00F25044">
        <w:rPr>
          <w:color w:val="00435B"/>
          <w:sz w:val="20"/>
          <w:szCs w:val="20"/>
        </w:rPr>
        <w:t>dBi</w:t>
      </w:r>
      <w:proofErr w:type="spellEnd"/>
    </w:p>
    <w:p w14:paraId="6D9857AB" w14:textId="77777777" w:rsidR="00F25044" w:rsidRPr="00F25044" w:rsidRDefault="00F25044" w:rsidP="00792CD9">
      <w:pPr>
        <w:pStyle w:val="ListParagraph"/>
        <w:numPr>
          <w:ilvl w:val="2"/>
          <w:numId w:val="15"/>
        </w:numPr>
        <w:tabs>
          <w:tab w:val="left" w:pos="993"/>
        </w:tabs>
        <w:spacing w:line="240" w:lineRule="auto"/>
        <w:ind w:left="1276" w:right="57" w:hanging="567"/>
        <w:rPr>
          <w:color w:val="00435B"/>
          <w:sz w:val="20"/>
          <w:szCs w:val="20"/>
        </w:rPr>
      </w:pPr>
      <w:r w:rsidRPr="00F25044">
        <w:rPr>
          <w:color w:val="00435B"/>
          <w:sz w:val="20"/>
          <w:szCs w:val="20"/>
        </w:rPr>
        <w:t>Maksimalus palaikomas klientų skaičius turi būti ne mažesnis kaip 250.</w:t>
      </w:r>
    </w:p>
    <w:p w14:paraId="08682440" w14:textId="77777777" w:rsidR="00F25044" w:rsidRPr="00F25044" w:rsidRDefault="00F25044" w:rsidP="00792CD9">
      <w:pPr>
        <w:pStyle w:val="ListParagraph"/>
        <w:numPr>
          <w:ilvl w:val="2"/>
          <w:numId w:val="15"/>
        </w:numPr>
        <w:tabs>
          <w:tab w:val="left" w:pos="993"/>
        </w:tabs>
        <w:spacing w:line="240" w:lineRule="auto"/>
        <w:ind w:left="1276" w:right="57" w:hanging="567"/>
        <w:rPr>
          <w:color w:val="00435B"/>
          <w:sz w:val="20"/>
          <w:szCs w:val="20"/>
        </w:rPr>
      </w:pPr>
      <w:r w:rsidRPr="00F25044">
        <w:rPr>
          <w:color w:val="00435B"/>
          <w:sz w:val="20"/>
          <w:szCs w:val="20"/>
        </w:rPr>
        <w:t>Bevielio ryšio kanalų dažnių juostos pločiai bei reikalingi parametrai:</w:t>
      </w:r>
    </w:p>
    <w:p w14:paraId="1E4358BC" w14:textId="77777777" w:rsidR="00F25044" w:rsidRPr="00F25044" w:rsidRDefault="00F25044" w:rsidP="00792CD9">
      <w:pPr>
        <w:pStyle w:val="ListParagraph"/>
        <w:numPr>
          <w:ilvl w:val="2"/>
          <w:numId w:val="50"/>
        </w:numPr>
        <w:tabs>
          <w:tab w:val="left" w:pos="1701"/>
        </w:tabs>
        <w:spacing w:line="240" w:lineRule="auto"/>
        <w:ind w:left="1276" w:right="57" w:hanging="283"/>
        <w:rPr>
          <w:color w:val="00435B"/>
          <w:sz w:val="20"/>
          <w:szCs w:val="20"/>
        </w:rPr>
      </w:pPr>
      <w:r w:rsidRPr="00F25044">
        <w:rPr>
          <w:color w:val="00435B"/>
          <w:sz w:val="20"/>
          <w:szCs w:val="20"/>
        </w:rPr>
        <w:t xml:space="preserve">Iki 4096-QAM su 2.4 GHz, 5 GHz ir 6 GHz </w:t>
      </w:r>
    </w:p>
    <w:p w14:paraId="18AFE197" w14:textId="77777777" w:rsidR="00F25044" w:rsidRPr="00F25044" w:rsidRDefault="00F25044" w:rsidP="00792CD9">
      <w:pPr>
        <w:pStyle w:val="ListParagraph"/>
        <w:numPr>
          <w:ilvl w:val="2"/>
          <w:numId w:val="50"/>
        </w:numPr>
        <w:tabs>
          <w:tab w:val="left" w:pos="1701"/>
        </w:tabs>
        <w:spacing w:line="240" w:lineRule="auto"/>
        <w:ind w:left="1276" w:right="57" w:hanging="283"/>
        <w:rPr>
          <w:color w:val="00435B"/>
          <w:sz w:val="20"/>
          <w:szCs w:val="20"/>
        </w:rPr>
      </w:pPr>
      <w:r w:rsidRPr="00F25044">
        <w:rPr>
          <w:color w:val="00435B"/>
          <w:sz w:val="20"/>
          <w:szCs w:val="20"/>
        </w:rPr>
        <w:t xml:space="preserve">20 MHz - 2.4 GHz </w:t>
      </w:r>
    </w:p>
    <w:p w14:paraId="2E6E27A9" w14:textId="77777777" w:rsidR="00F25044" w:rsidRPr="00F25044" w:rsidRDefault="00F25044" w:rsidP="00792CD9">
      <w:pPr>
        <w:pStyle w:val="ListParagraph"/>
        <w:numPr>
          <w:ilvl w:val="2"/>
          <w:numId w:val="50"/>
        </w:numPr>
        <w:tabs>
          <w:tab w:val="left" w:pos="1701"/>
        </w:tabs>
        <w:spacing w:line="240" w:lineRule="auto"/>
        <w:ind w:left="1276" w:right="57" w:hanging="283"/>
        <w:rPr>
          <w:color w:val="00435B"/>
          <w:sz w:val="20"/>
          <w:szCs w:val="20"/>
        </w:rPr>
      </w:pPr>
      <w:r w:rsidRPr="00F25044">
        <w:rPr>
          <w:color w:val="00435B"/>
          <w:sz w:val="20"/>
          <w:szCs w:val="20"/>
        </w:rPr>
        <w:t xml:space="preserve">20, 40, 80, 160 MHz - 5 GHz </w:t>
      </w:r>
    </w:p>
    <w:p w14:paraId="52F45503" w14:textId="4306F9FD" w:rsidR="00F25044" w:rsidRPr="00F25044" w:rsidRDefault="00F25044" w:rsidP="00792CD9">
      <w:pPr>
        <w:pStyle w:val="ListParagraph"/>
        <w:numPr>
          <w:ilvl w:val="2"/>
          <w:numId w:val="50"/>
        </w:numPr>
        <w:tabs>
          <w:tab w:val="left" w:pos="1701"/>
        </w:tabs>
        <w:spacing w:line="240" w:lineRule="auto"/>
        <w:ind w:left="1276" w:right="57" w:hanging="283"/>
        <w:rPr>
          <w:color w:val="00435B"/>
          <w:sz w:val="20"/>
          <w:szCs w:val="20"/>
        </w:rPr>
      </w:pPr>
      <w:r w:rsidRPr="00F25044">
        <w:rPr>
          <w:color w:val="00435B"/>
          <w:sz w:val="20"/>
          <w:szCs w:val="20"/>
        </w:rPr>
        <w:t xml:space="preserve">20, 40, 80, 160 MHz - 6 GHz </w:t>
      </w:r>
    </w:p>
    <w:p w14:paraId="026E2D09" w14:textId="77777777" w:rsidR="00F25044" w:rsidRPr="00F25044" w:rsidRDefault="00F25044" w:rsidP="00792CD9">
      <w:pPr>
        <w:pStyle w:val="ListParagraph"/>
        <w:numPr>
          <w:ilvl w:val="2"/>
          <w:numId w:val="50"/>
        </w:numPr>
        <w:tabs>
          <w:tab w:val="left" w:pos="1701"/>
        </w:tabs>
        <w:spacing w:line="240" w:lineRule="auto"/>
        <w:ind w:left="1276" w:right="57" w:hanging="283"/>
        <w:rPr>
          <w:color w:val="00435B"/>
          <w:sz w:val="20"/>
          <w:szCs w:val="20"/>
        </w:rPr>
      </w:pPr>
      <w:r w:rsidRPr="00F25044">
        <w:rPr>
          <w:color w:val="00435B"/>
          <w:sz w:val="20"/>
          <w:szCs w:val="20"/>
        </w:rPr>
        <w:t>MLO (</w:t>
      </w:r>
      <w:proofErr w:type="spellStart"/>
      <w:r w:rsidRPr="00F25044">
        <w:rPr>
          <w:color w:val="00435B"/>
          <w:sz w:val="20"/>
          <w:szCs w:val="20"/>
        </w:rPr>
        <w:t>Multi</w:t>
      </w:r>
      <w:proofErr w:type="spellEnd"/>
      <w:r w:rsidRPr="00F25044">
        <w:rPr>
          <w:color w:val="00435B"/>
          <w:sz w:val="20"/>
          <w:szCs w:val="20"/>
        </w:rPr>
        <w:t xml:space="preserve">-link </w:t>
      </w:r>
      <w:proofErr w:type="spellStart"/>
      <w:r w:rsidRPr="00F25044">
        <w:rPr>
          <w:color w:val="00435B"/>
          <w:sz w:val="20"/>
          <w:szCs w:val="20"/>
        </w:rPr>
        <w:t>operation</w:t>
      </w:r>
      <w:proofErr w:type="spellEnd"/>
      <w:r w:rsidRPr="00F25044">
        <w:rPr>
          <w:color w:val="00435B"/>
          <w:sz w:val="20"/>
          <w:szCs w:val="20"/>
        </w:rPr>
        <w:t>),</w:t>
      </w:r>
    </w:p>
    <w:p w14:paraId="57C256AF" w14:textId="77777777" w:rsidR="00F25044" w:rsidRPr="00F25044" w:rsidRDefault="00F25044" w:rsidP="00792CD9">
      <w:pPr>
        <w:pStyle w:val="ListParagraph"/>
        <w:numPr>
          <w:ilvl w:val="2"/>
          <w:numId w:val="50"/>
        </w:numPr>
        <w:tabs>
          <w:tab w:val="left" w:pos="1701"/>
        </w:tabs>
        <w:spacing w:line="240" w:lineRule="auto"/>
        <w:ind w:left="1276" w:right="57" w:hanging="283"/>
        <w:rPr>
          <w:color w:val="00435B"/>
          <w:sz w:val="20"/>
          <w:szCs w:val="20"/>
        </w:rPr>
      </w:pPr>
      <w:r w:rsidRPr="00F25044">
        <w:rPr>
          <w:color w:val="00435B"/>
          <w:sz w:val="20"/>
          <w:szCs w:val="20"/>
        </w:rPr>
        <w:t>MRU (</w:t>
      </w:r>
      <w:proofErr w:type="spellStart"/>
      <w:r w:rsidRPr="00F25044">
        <w:rPr>
          <w:color w:val="00435B"/>
          <w:sz w:val="20"/>
          <w:szCs w:val="20"/>
        </w:rPr>
        <w:t>Multiple</w:t>
      </w:r>
      <w:proofErr w:type="spellEnd"/>
      <w:r w:rsidRPr="00F25044">
        <w:rPr>
          <w:color w:val="00435B"/>
          <w:sz w:val="20"/>
          <w:szCs w:val="20"/>
        </w:rPr>
        <w:t xml:space="preserve"> </w:t>
      </w:r>
      <w:proofErr w:type="spellStart"/>
      <w:r w:rsidRPr="00F25044">
        <w:rPr>
          <w:color w:val="00435B"/>
          <w:sz w:val="20"/>
          <w:szCs w:val="20"/>
        </w:rPr>
        <w:t>Resource</w:t>
      </w:r>
      <w:proofErr w:type="spellEnd"/>
      <w:r w:rsidRPr="00F25044">
        <w:rPr>
          <w:color w:val="00435B"/>
          <w:sz w:val="20"/>
          <w:szCs w:val="20"/>
        </w:rPr>
        <w:t xml:space="preserve"> </w:t>
      </w:r>
      <w:proofErr w:type="spellStart"/>
      <w:r w:rsidRPr="00F25044">
        <w:rPr>
          <w:color w:val="00435B"/>
          <w:sz w:val="20"/>
          <w:szCs w:val="20"/>
        </w:rPr>
        <w:t>Unit</w:t>
      </w:r>
      <w:proofErr w:type="spellEnd"/>
      <w:r w:rsidRPr="00F25044">
        <w:rPr>
          <w:color w:val="00435B"/>
          <w:sz w:val="20"/>
          <w:szCs w:val="20"/>
        </w:rPr>
        <w:t xml:space="preserve">) </w:t>
      </w:r>
      <w:proofErr w:type="spellStart"/>
      <w:r w:rsidRPr="00F25044">
        <w:rPr>
          <w:color w:val="00435B"/>
          <w:sz w:val="20"/>
          <w:szCs w:val="20"/>
        </w:rPr>
        <w:t>allocation</w:t>
      </w:r>
      <w:proofErr w:type="spellEnd"/>
      <w:r w:rsidRPr="00F25044">
        <w:rPr>
          <w:color w:val="00435B"/>
          <w:sz w:val="20"/>
          <w:szCs w:val="20"/>
        </w:rPr>
        <w:t xml:space="preserve"> </w:t>
      </w:r>
      <w:proofErr w:type="spellStart"/>
      <w:r w:rsidRPr="00F25044">
        <w:rPr>
          <w:color w:val="00435B"/>
          <w:sz w:val="20"/>
          <w:szCs w:val="20"/>
        </w:rPr>
        <w:t>in</w:t>
      </w:r>
      <w:proofErr w:type="spellEnd"/>
      <w:r w:rsidRPr="00F25044">
        <w:rPr>
          <w:color w:val="00435B"/>
          <w:sz w:val="20"/>
          <w:szCs w:val="20"/>
        </w:rPr>
        <w:t xml:space="preserve"> OFDMA</w:t>
      </w:r>
    </w:p>
    <w:p w14:paraId="55845C0E" w14:textId="77777777" w:rsidR="00F25044" w:rsidRPr="00F25044" w:rsidRDefault="00F25044" w:rsidP="00792CD9">
      <w:pPr>
        <w:pStyle w:val="ListParagraph"/>
        <w:numPr>
          <w:ilvl w:val="2"/>
          <w:numId w:val="15"/>
        </w:numPr>
        <w:tabs>
          <w:tab w:val="left" w:pos="993"/>
        </w:tabs>
        <w:spacing w:line="240" w:lineRule="auto"/>
        <w:ind w:left="1276" w:right="57" w:hanging="567"/>
        <w:rPr>
          <w:color w:val="00435B"/>
          <w:sz w:val="20"/>
          <w:szCs w:val="20"/>
        </w:rPr>
      </w:pPr>
      <w:r w:rsidRPr="00F25044">
        <w:rPr>
          <w:color w:val="00435B"/>
          <w:sz w:val="20"/>
          <w:szCs w:val="20"/>
        </w:rPr>
        <w:t>Didžiausia bevielio ryšio sparta turi būti ne mažesnė kaip 340 Mb/s (2,4 GHz), ne mažesnė kaip 2800 Mb/s (5 GHz), ir ne mažesnė kaip 5750 Mb/s (6 GHz).</w:t>
      </w:r>
    </w:p>
    <w:p w14:paraId="296AEFE0" w14:textId="0AC24CDA" w:rsidR="00F25044" w:rsidRDefault="00F25044" w:rsidP="00792CD9">
      <w:pPr>
        <w:pStyle w:val="ListParagraph"/>
        <w:numPr>
          <w:ilvl w:val="2"/>
          <w:numId w:val="15"/>
        </w:numPr>
        <w:tabs>
          <w:tab w:val="left" w:pos="993"/>
        </w:tabs>
        <w:spacing w:line="240" w:lineRule="auto"/>
        <w:ind w:left="1276" w:right="57" w:hanging="567"/>
        <w:rPr>
          <w:color w:val="00435B"/>
          <w:sz w:val="20"/>
          <w:szCs w:val="20"/>
        </w:rPr>
      </w:pPr>
      <w:r w:rsidRPr="00F25044">
        <w:rPr>
          <w:color w:val="00435B"/>
          <w:sz w:val="20"/>
          <w:szCs w:val="20"/>
        </w:rPr>
        <w:t xml:space="preserve">Kartu su bevielės prieigos tašku turi būti pateikti visi reikalingi priedai </w:t>
      </w:r>
      <w:r w:rsidR="002D6D08" w:rsidRPr="00F25044">
        <w:rPr>
          <w:color w:val="00435B"/>
          <w:sz w:val="20"/>
          <w:szCs w:val="20"/>
        </w:rPr>
        <w:t>įrenginių</w:t>
      </w:r>
      <w:r w:rsidRPr="00F25044">
        <w:rPr>
          <w:color w:val="00435B"/>
          <w:sz w:val="20"/>
          <w:szCs w:val="20"/>
        </w:rPr>
        <w:t xml:space="preserve"> montavimui prie lubų</w:t>
      </w:r>
    </w:p>
    <w:p w14:paraId="61EE0116" w14:textId="77777777" w:rsidR="00082986" w:rsidRDefault="00082986" w:rsidP="00082986">
      <w:pPr>
        <w:pStyle w:val="ListParagraph"/>
        <w:tabs>
          <w:tab w:val="left" w:pos="993"/>
        </w:tabs>
        <w:spacing w:line="240" w:lineRule="auto"/>
        <w:ind w:right="57"/>
        <w:rPr>
          <w:color w:val="00435B"/>
          <w:sz w:val="20"/>
          <w:szCs w:val="20"/>
        </w:rPr>
      </w:pPr>
    </w:p>
    <w:p w14:paraId="65D1DE68" w14:textId="2270F183" w:rsidR="00397C40" w:rsidRPr="00F727EA" w:rsidRDefault="00397C40" w:rsidP="00397C40">
      <w:pPr>
        <w:pStyle w:val="ListParagraph"/>
        <w:numPr>
          <w:ilvl w:val="1"/>
          <w:numId w:val="15"/>
        </w:numPr>
        <w:tabs>
          <w:tab w:val="left" w:pos="993"/>
        </w:tabs>
        <w:spacing w:line="240" w:lineRule="auto"/>
        <w:ind w:right="57"/>
        <w:rPr>
          <w:b/>
          <w:bCs/>
          <w:i/>
          <w:iCs/>
          <w:color w:val="00435B"/>
          <w:sz w:val="20"/>
          <w:szCs w:val="20"/>
        </w:rPr>
      </w:pPr>
      <w:bookmarkStart w:id="0" w:name="_Hlk216770344"/>
      <w:r w:rsidRPr="00F727EA">
        <w:rPr>
          <w:b/>
          <w:bCs/>
          <w:i/>
          <w:iCs/>
          <w:color w:val="00435B"/>
          <w:sz w:val="20"/>
          <w:szCs w:val="20"/>
        </w:rPr>
        <w:t>Tinklo įrenginių valdymo programinė įranga</w:t>
      </w:r>
    </w:p>
    <w:bookmarkEnd w:id="0"/>
    <w:p w14:paraId="1A11B814" w14:textId="77777777" w:rsidR="00082986" w:rsidRDefault="00082986" w:rsidP="00082986">
      <w:pPr>
        <w:pStyle w:val="ListParagraph"/>
        <w:tabs>
          <w:tab w:val="left" w:pos="993"/>
        </w:tabs>
        <w:spacing w:line="240" w:lineRule="auto"/>
        <w:ind w:right="57"/>
        <w:rPr>
          <w:color w:val="00435B"/>
          <w:sz w:val="20"/>
          <w:szCs w:val="20"/>
        </w:rPr>
      </w:pPr>
    </w:p>
    <w:p w14:paraId="600CF95F" w14:textId="60D9268D" w:rsidR="00B0622F" w:rsidRPr="00B0622F" w:rsidRDefault="00B0622F" w:rsidP="00B0622F">
      <w:pPr>
        <w:pStyle w:val="ListParagraph"/>
        <w:numPr>
          <w:ilvl w:val="2"/>
          <w:numId w:val="15"/>
        </w:numPr>
        <w:tabs>
          <w:tab w:val="left" w:pos="993"/>
        </w:tabs>
        <w:spacing w:line="240" w:lineRule="auto"/>
        <w:ind w:right="57"/>
        <w:rPr>
          <w:color w:val="00435B"/>
          <w:sz w:val="20"/>
          <w:szCs w:val="20"/>
        </w:rPr>
      </w:pPr>
      <w:r w:rsidRPr="00B0622F">
        <w:rPr>
          <w:color w:val="00435B"/>
          <w:sz w:val="20"/>
          <w:szCs w:val="20"/>
        </w:rPr>
        <w:t>Bendros</w:t>
      </w:r>
      <w:r w:rsidR="00917917">
        <w:rPr>
          <w:color w:val="00435B"/>
          <w:sz w:val="20"/>
          <w:szCs w:val="20"/>
        </w:rPr>
        <w:t>ios</w:t>
      </w:r>
      <w:r w:rsidRPr="00B0622F">
        <w:rPr>
          <w:color w:val="00435B"/>
          <w:sz w:val="20"/>
          <w:szCs w:val="20"/>
        </w:rPr>
        <w:t xml:space="preserve"> funkcijos:</w:t>
      </w:r>
    </w:p>
    <w:p w14:paraId="6CC79397" w14:textId="70FE6710" w:rsidR="00B0622F" w:rsidRPr="00B0622F" w:rsidRDefault="00E664BA" w:rsidP="00B0622F">
      <w:pPr>
        <w:pStyle w:val="ListParagraph"/>
        <w:numPr>
          <w:ilvl w:val="3"/>
          <w:numId w:val="15"/>
        </w:numPr>
        <w:tabs>
          <w:tab w:val="left" w:pos="993"/>
        </w:tabs>
        <w:spacing w:line="240" w:lineRule="auto"/>
        <w:ind w:right="57"/>
        <w:rPr>
          <w:color w:val="00435B"/>
          <w:sz w:val="20"/>
          <w:szCs w:val="20"/>
        </w:rPr>
      </w:pPr>
      <w:r w:rsidRPr="00E664BA">
        <w:rPr>
          <w:color w:val="00435B"/>
          <w:sz w:val="20"/>
          <w:szCs w:val="20"/>
        </w:rPr>
        <w:t>Centralizuotas, debesinis tinklo įrenginių (</w:t>
      </w:r>
      <w:proofErr w:type="spellStart"/>
      <w:r w:rsidRPr="00E664BA">
        <w:rPr>
          <w:color w:val="00435B"/>
          <w:sz w:val="20"/>
          <w:szCs w:val="20"/>
        </w:rPr>
        <w:t>Wi</w:t>
      </w:r>
      <w:proofErr w:type="spellEnd"/>
      <w:r w:rsidRPr="00E664BA">
        <w:rPr>
          <w:color w:val="00435B"/>
          <w:sz w:val="20"/>
          <w:szCs w:val="20"/>
        </w:rPr>
        <w:t xml:space="preserve">-Fi prieigos taškų ir komutatorių) valdymas viename portale, su galimybe integruoti mobiliųjų įrenginių valdymo (MDM) ir </w:t>
      </w:r>
      <w:proofErr w:type="spellStart"/>
      <w:r w:rsidRPr="00E664BA">
        <w:rPr>
          <w:color w:val="00435B"/>
          <w:sz w:val="20"/>
          <w:szCs w:val="20"/>
        </w:rPr>
        <w:t>IoT</w:t>
      </w:r>
      <w:proofErr w:type="spellEnd"/>
      <w:r w:rsidRPr="00E664BA">
        <w:rPr>
          <w:color w:val="00435B"/>
          <w:sz w:val="20"/>
          <w:szCs w:val="20"/>
        </w:rPr>
        <w:t xml:space="preserve"> (daiktų interneto) sprendimus per SSO ir (ar) API.</w:t>
      </w:r>
    </w:p>
    <w:p w14:paraId="3F75FF24" w14:textId="77777777" w:rsidR="00B0622F" w:rsidRPr="00B0622F" w:rsidRDefault="00B0622F" w:rsidP="00B0622F">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t xml:space="preserve">Valdymo sąsaja pasiekiama per standartinę </w:t>
      </w:r>
      <w:proofErr w:type="spellStart"/>
      <w:r w:rsidRPr="00B0622F">
        <w:rPr>
          <w:color w:val="00435B"/>
          <w:sz w:val="20"/>
          <w:szCs w:val="20"/>
        </w:rPr>
        <w:t>web</w:t>
      </w:r>
      <w:proofErr w:type="spellEnd"/>
      <w:r w:rsidRPr="00B0622F">
        <w:rPr>
          <w:color w:val="00435B"/>
          <w:sz w:val="20"/>
          <w:szCs w:val="20"/>
        </w:rPr>
        <w:t xml:space="preserve"> naršyklę be vietinio serverio poreikio.</w:t>
      </w:r>
    </w:p>
    <w:p w14:paraId="2CC9E883" w14:textId="7452668C" w:rsidR="00B0622F" w:rsidRPr="00B0622F" w:rsidRDefault="00F66277" w:rsidP="00B0622F">
      <w:pPr>
        <w:pStyle w:val="ListParagraph"/>
        <w:numPr>
          <w:ilvl w:val="3"/>
          <w:numId w:val="15"/>
        </w:numPr>
        <w:tabs>
          <w:tab w:val="left" w:pos="993"/>
        </w:tabs>
        <w:spacing w:line="240" w:lineRule="auto"/>
        <w:ind w:right="57"/>
        <w:rPr>
          <w:color w:val="00435B"/>
          <w:sz w:val="20"/>
          <w:szCs w:val="20"/>
        </w:rPr>
      </w:pPr>
      <w:r w:rsidRPr="00F66277">
        <w:rPr>
          <w:color w:val="00435B"/>
          <w:sz w:val="20"/>
          <w:szCs w:val="20"/>
        </w:rPr>
        <w:t>Turi būti užtikrintas vientisas tinklo infrastruktūros (</w:t>
      </w:r>
      <w:proofErr w:type="spellStart"/>
      <w:r w:rsidRPr="00F66277">
        <w:rPr>
          <w:color w:val="00435B"/>
          <w:sz w:val="20"/>
          <w:szCs w:val="20"/>
        </w:rPr>
        <w:t>Wi</w:t>
      </w:r>
      <w:proofErr w:type="spellEnd"/>
      <w:r w:rsidRPr="00F66277">
        <w:rPr>
          <w:color w:val="00435B"/>
          <w:sz w:val="20"/>
          <w:szCs w:val="20"/>
        </w:rPr>
        <w:t>-Fi prieigos taškų ir komutatorių) valdymo ir stebėsenos vaizdas („</w:t>
      </w:r>
      <w:proofErr w:type="spellStart"/>
      <w:r w:rsidRPr="00F66277">
        <w:rPr>
          <w:color w:val="00435B"/>
          <w:sz w:val="20"/>
          <w:szCs w:val="20"/>
        </w:rPr>
        <w:t>single-pane-of-glass</w:t>
      </w:r>
      <w:proofErr w:type="spellEnd"/>
      <w:r w:rsidRPr="00F66277">
        <w:rPr>
          <w:color w:val="00435B"/>
          <w:sz w:val="20"/>
          <w:szCs w:val="20"/>
        </w:rPr>
        <w:t xml:space="preserve">“), su galimybe integruoti MDM ir </w:t>
      </w:r>
      <w:proofErr w:type="spellStart"/>
      <w:r w:rsidRPr="00F66277">
        <w:rPr>
          <w:color w:val="00435B"/>
          <w:sz w:val="20"/>
          <w:szCs w:val="20"/>
        </w:rPr>
        <w:t>IoT</w:t>
      </w:r>
      <w:proofErr w:type="spellEnd"/>
      <w:r w:rsidRPr="00F66277">
        <w:rPr>
          <w:color w:val="00435B"/>
          <w:sz w:val="20"/>
          <w:szCs w:val="20"/>
        </w:rPr>
        <w:t xml:space="preserve"> sensorių sprendimus bei jų duomenis per SSO ir (ar) API.</w:t>
      </w:r>
    </w:p>
    <w:p w14:paraId="58E9BAA9" w14:textId="77777777" w:rsidR="00B0622F" w:rsidRPr="00B0622F" w:rsidRDefault="00B0622F" w:rsidP="00B0622F">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t>Platforma turi integruotą žemėlapį, automatinį tinklo topologijos atvaizdavimą.</w:t>
      </w:r>
    </w:p>
    <w:p w14:paraId="19AAD3C4" w14:textId="77777777" w:rsidR="00B0622F" w:rsidRPr="00B0622F" w:rsidRDefault="00B0622F" w:rsidP="00B0622F">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t>Licencijų valdymas ir funkcijų naudojimas centralizuotai per debesijos valdymo platformą be vietinių serverių.</w:t>
      </w:r>
    </w:p>
    <w:p w14:paraId="498ACF08" w14:textId="77777777" w:rsidR="00B0622F" w:rsidRPr="00B0622F" w:rsidRDefault="00B0622F" w:rsidP="00B0622F">
      <w:pPr>
        <w:pStyle w:val="ListParagraph"/>
        <w:numPr>
          <w:ilvl w:val="2"/>
          <w:numId w:val="15"/>
        </w:numPr>
        <w:tabs>
          <w:tab w:val="left" w:pos="993"/>
        </w:tabs>
        <w:spacing w:line="240" w:lineRule="auto"/>
        <w:ind w:right="57"/>
        <w:rPr>
          <w:color w:val="00435B"/>
          <w:sz w:val="20"/>
          <w:szCs w:val="20"/>
        </w:rPr>
      </w:pPr>
      <w:r w:rsidRPr="00B0622F">
        <w:rPr>
          <w:color w:val="00435B"/>
          <w:sz w:val="20"/>
          <w:szCs w:val="20"/>
        </w:rPr>
        <w:t>Funkcionalumo parametrai:</w:t>
      </w:r>
    </w:p>
    <w:p w14:paraId="6D355506" w14:textId="77777777" w:rsidR="00B0622F" w:rsidRPr="00B0622F" w:rsidRDefault="00B0622F" w:rsidP="00B0622F">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t>Tinklo keitimo šablonai (</w:t>
      </w:r>
      <w:proofErr w:type="spellStart"/>
      <w:r w:rsidRPr="00B0622F">
        <w:rPr>
          <w:color w:val="00435B"/>
          <w:sz w:val="20"/>
          <w:szCs w:val="20"/>
        </w:rPr>
        <w:t>configuration</w:t>
      </w:r>
      <w:proofErr w:type="spellEnd"/>
      <w:r w:rsidRPr="00B0622F">
        <w:rPr>
          <w:color w:val="00435B"/>
          <w:sz w:val="20"/>
          <w:szCs w:val="20"/>
        </w:rPr>
        <w:t xml:space="preserve"> </w:t>
      </w:r>
      <w:proofErr w:type="spellStart"/>
      <w:r w:rsidRPr="00B0622F">
        <w:rPr>
          <w:color w:val="00435B"/>
          <w:sz w:val="20"/>
          <w:szCs w:val="20"/>
        </w:rPr>
        <w:t>templates</w:t>
      </w:r>
      <w:proofErr w:type="spellEnd"/>
      <w:r w:rsidRPr="00B0622F">
        <w:rPr>
          <w:color w:val="00435B"/>
          <w:sz w:val="20"/>
          <w:szCs w:val="20"/>
        </w:rPr>
        <w:t>), leidžiantys automatizuotai keisti konfigūraciją keliuose tinkluose ar įrenginiuose vienu metu.</w:t>
      </w:r>
    </w:p>
    <w:p w14:paraId="320BAF55" w14:textId="77777777" w:rsidR="00B0622F" w:rsidRPr="00B0622F" w:rsidRDefault="00B0622F" w:rsidP="00B0622F">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t xml:space="preserve">Automatiniai </w:t>
      </w:r>
      <w:proofErr w:type="spellStart"/>
      <w:r w:rsidRPr="00B0622F">
        <w:rPr>
          <w:color w:val="00435B"/>
          <w:sz w:val="20"/>
          <w:szCs w:val="20"/>
        </w:rPr>
        <w:t>firmware</w:t>
      </w:r>
      <w:proofErr w:type="spellEnd"/>
      <w:r w:rsidRPr="00B0622F">
        <w:rPr>
          <w:color w:val="00435B"/>
          <w:sz w:val="20"/>
          <w:szCs w:val="20"/>
        </w:rPr>
        <w:t xml:space="preserve"> atnaujinimai, planuojami bei įgalinami per </w:t>
      </w:r>
      <w:proofErr w:type="spellStart"/>
      <w:r w:rsidRPr="00B0622F">
        <w:rPr>
          <w:color w:val="00435B"/>
          <w:sz w:val="20"/>
          <w:szCs w:val="20"/>
        </w:rPr>
        <w:t>web</w:t>
      </w:r>
      <w:proofErr w:type="spellEnd"/>
      <w:r w:rsidRPr="00B0622F">
        <w:rPr>
          <w:color w:val="00435B"/>
          <w:sz w:val="20"/>
          <w:szCs w:val="20"/>
        </w:rPr>
        <w:t xml:space="preserve"> sąsają.</w:t>
      </w:r>
    </w:p>
    <w:p w14:paraId="055215F1" w14:textId="77777777" w:rsidR="00B0622F" w:rsidRPr="00B0622F" w:rsidRDefault="00B0622F" w:rsidP="00B0622F">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t xml:space="preserve">Veiklos stebėsena ir analizė atskirai pagal aplikaciją, klientus, lokacijas, bei šakotą įspėjimų bei </w:t>
      </w:r>
      <w:proofErr w:type="spellStart"/>
      <w:r w:rsidRPr="00B0622F">
        <w:rPr>
          <w:color w:val="00435B"/>
          <w:sz w:val="20"/>
          <w:szCs w:val="20"/>
        </w:rPr>
        <w:t>root</w:t>
      </w:r>
      <w:proofErr w:type="spellEnd"/>
      <w:r w:rsidRPr="00B0622F">
        <w:rPr>
          <w:color w:val="00435B"/>
          <w:sz w:val="20"/>
          <w:szCs w:val="20"/>
        </w:rPr>
        <w:t xml:space="preserve"> </w:t>
      </w:r>
      <w:proofErr w:type="spellStart"/>
      <w:r w:rsidRPr="00B0622F">
        <w:rPr>
          <w:color w:val="00435B"/>
          <w:sz w:val="20"/>
          <w:szCs w:val="20"/>
        </w:rPr>
        <w:t>cause</w:t>
      </w:r>
      <w:proofErr w:type="spellEnd"/>
      <w:r w:rsidRPr="00B0622F">
        <w:rPr>
          <w:color w:val="00435B"/>
          <w:sz w:val="20"/>
          <w:szCs w:val="20"/>
        </w:rPr>
        <w:t xml:space="preserve"> analizės funkcionalumą.</w:t>
      </w:r>
    </w:p>
    <w:p w14:paraId="39206BA9" w14:textId="60932D10" w:rsidR="00B0622F" w:rsidRPr="00B0622F" w:rsidRDefault="00B0622F" w:rsidP="00B0622F">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t xml:space="preserve">Prieiga pagal roles ir SSO integracijos su Microsoft AD, </w:t>
      </w:r>
      <w:proofErr w:type="spellStart"/>
      <w:r w:rsidRPr="00B0622F">
        <w:rPr>
          <w:color w:val="00435B"/>
          <w:sz w:val="20"/>
          <w:szCs w:val="20"/>
        </w:rPr>
        <w:t>Azure</w:t>
      </w:r>
      <w:proofErr w:type="spellEnd"/>
      <w:r w:rsidRPr="00B0622F">
        <w:rPr>
          <w:color w:val="00435B"/>
          <w:sz w:val="20"/>
          <w:szCs w:val="20"/>
        </w:rPr>
        <w:t xml:space="preserve"> AD ir Okta.</w:t>
      </w:r>
    </w:p>
    <w:p w14:paraId="2BCEF336" w14:textId="77777777" w:rsidR="00B0622F" w:rsidRPr="00B0622F" w:rsidRDefault="00B0622F" w:rsidP="00B0622F">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t>API su plačiais programavimo galimybėmis (aprūpinimas-</w:t>
      </w:r>
      <w:proofErr w:type="spellStart"/>
      <w:r w:rsidRPr="00B0622F">
        <w:rPr>
          <w:color w:val="00435B"/>
          <w:sz w:val="20"/>
          <w:szCs w:val="20"/>
        </w:rPr>
        <w:t>provisioning</w:t>
      </w:r>
      <w:proofErr w:type="spellEnd"/>
      <w:r w:rsidRPr="00B0622F">
        <w:rPr>
          <w:color w:val="00435B"/>
          <w:sz w:val="20"/>
          <w:szCs w:val="20"/>
        </w:rPr>
        <w:t xml:space="preserve">, stebėsena, konfigūracija, rolėmis pagrįsta prieiga per </w:t>
      </w:r>
      <w:proofErr w:type="spellStart"/>
      <w:r w:rsidRPr="00B0622F">
        <w:rPr>
          <w:color w:val="00435B"/>
          <w:sz w:val="20"/>
          <w:szCs w:val="20"/>
        </w:rPr>
        <w:t>RESTful</w:t>
      </w:r>
      <w:proofErr w:type="spellEnd"/>
      <w:r w:rsidRPr="00B0622F">
        <w:rPr>
          <w:color w:val="00435B"/>
          <w:sz w:val="20"/>
          <w:szCs w:val="20"/>
        </w:rPr>
        <w:t xml:space="preserve"> </w:t>
      </w:r>
      <w:proofErr w:type="spellStart"/>
      <w:r w:rsidRPr="00B0622F">
        <w:rPr>
          <w:color w:val="00435B"/>
          <w:sz w:val="20"/>
          <w:szCs w:val="20"/>
        </w:rPr>
        <w:t>OpenAPI</w:t>
      </w:r>
      <w:proofErr w:type="spellEnd"/>
      <w:r w:rsidRPr="00B0622F">
        <w:rPr>
          <w:color w:val="00435B"/>
          <w:sz w:val="20"/>
          <w:szCs w:val="20"/>
        </w:rPr>
        <w:t>).</w:t>
      </w:r>
    </w:p>
    <w:p w14:paraId="04534C81" w14:textId="4C29B132" w:rsidR="00B0622F" w:rsidRPr="00B0622F" w:rsidRDefault="002D4F62" w:rsidP="00B0622F">
      <w:pPr>
        <w:pStyle w:val="ListParagraph"/>
        <w:numPr>
          <w:ilvl w:val="3"/>
          <w:numId w:val="15"/>
        </w:numPr>
        <w:tabs>
          <w:tab w:val="left" w:pos="993"/>
        </w:tabs>
        <w:spacing w:line="240" w:lineRule="auto"/>
        <w:ind w:right="57"/>
        <w:rPr>
          <w:color w:val="00435B"/>
          <w:sz w:val="20"/>
          <w:szCs w:val="20"/>
        </w:rPr>
      </w:pPr>
      <w:r w:rsidRPr="002D4F62">
        <w:rPr>
          <w:color w:val="00435B"/>
          <w:sz w:val="20"/>
          <w:szCs w:val="20"/>
        </w:rPr>
        <w:t xml:space="preserve">Sistema turi palaikyti sklandžią integraciją su MDM platformomis, tokiomis kaip „Microsoft </w:t>
      </w:r>
      <w:proofErr w:type="spellStart"/>
      <w:r w:rsidRPr="002D4F62">
        <w:rPr>
          <w:color w:val="00435B"/>
          <w:sz w:val="20"/>
          <w:szCs w:val="20"/>
        </w:rPr>
        <w:t>Intune</w:t>
      </w:r>
      <w:proofErr w:type="spellEnd"/>
      <w:r w:rsidRPr="002D4F62">
        <w:rPr>
          <w:color w:val="00435B"/>
          <w:sz w:val="20"/>
          <w:szCs w:val="20"/>
        </w:rPr>
        <w:t>“, be jokių vietinių serverių poreikio. Integracija turi būti vykdoma per debesis, naudojant SSO ir API</w:t>
      </w:r>
      <w:r w:rsidR="00F44D28">
        <w:rPr>
          <w:color w:val="00435B"/>
          <w:sz w:val="20"/>
          <w:szCs w:val="20"/>
        </w:rPr>
        <w:t>.</w:t>
      </w:r>
    </w:p>
    <w:p w14:paraId="0AAAB50D" w14:textId="77777777" w:rsidR="00B0622F" w:rsidRPr="00B0622F" w:rsidRDefault="00B0622F" w:rsidP="00B0622F">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t xml:space="preserve">Savarankiška </w:t>
      </w:r>
      <w:proofErr w:type="spellStart"/>
      <w:r w:rsidRPr="00B0622F">
        <w:rPr>
          <w:color w:val="00435B"/>
          <w:sz w:val="20"/>
          <w:szCs w:val="20"/>
        </w:rPr>
        <w:t>autoskalė</w:t>
      </w:r>
      <w:proofErr w:type="spellEnd"/>
      <w:r w:rsidRPr="00B0622F">
        <w:rPr>
          <w:color w:val="00435B"/>
          <w:sz w:val="20"/>
          <w:szCs w:val="20"/>
        </w:rPr>
        <w:t xml:space="preserve"> ir patikimumas – nėra ribojimo efektyvumui ar pralaidai dėl programinės įrangos ar serverio, tik dėl tinklo ir licencijų.</w:t>
      </w:r>
    </w:p>
    <w:p w14:paraId="51F07270" w14:textId="77777777" w:rsidR="00B0622F" w:rsidRPr="00B0622F" w:rsidRDefault="00B0622F" w:rsidP="00B0622F">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lastRenderedPageBreak/>
        <w:t>Galimybė vienu paspaudimu skubiai perkelti įrenginio konfigūraciją iš šablono (</w:t>
      </w:r>
      <w:proofErr w:type="spellStart"/>
      <w:r w:rsidRPr="00B0622F">
        <w:rPr>
          <w:color w:val="00435B"/>
          <w:sz w:val="20"/>
          <w:szCs w:val="20"/>
        </w:rPr>
        <w:t>zero-touch</w:t>
      </w:r>
      <w:proofErr w:type="spellEnd"/>
      <w:r w:rsidRPr="00B0622F">
        <w:rPr>
          <w:color w:val="00435B"/>
          <w:sz w:val="20"/>
          <w:szCs w:val="20"/>
        </w:rPr>
        <w:t xml:space="preserve"> </w:t>
      </w:r>
      <w:proofErr w:type="spellStart"/>
      <w:r w:rsidRPr="00B0622F">
        <w:rPr>
          <w:color w:val="00435B"/>
          <w:sz w:val="20"/>
          <w:szCs w:val="20"/>
        </w:rPr>
        <w:t>provisioning</w:t>
      </w:r>
      <w:proofErr w:type="spellEnd"/>
      <w:r w:rsidRPr="00B0622F">
        <w:rPr>
          <w:color w:val="00435B"/>
          <w:sz w:val="20"/>
          <w:szCs w:val="20"/>
        </w:rPr>
        <w:t xml:space="preserve">, </w:t>
      </w:r>
      <w:proofErr w:type="spellStart"/>
      <w:r w:rsidRPr="00B0622F">
        <w:rPr>
          <w:color w:val="00435B"/>
          <w:sz w:val="20"/>
          <w:szCs w:val="20"/>
        </w:rPr>
        <w:t>instant</w:t>
      </w:r>
      <w:proofErr w:type="spellEnd"/>
      <w:r w:rsidRPr="00B0622F">
        <w:rPr>
          <w:color w:val="00435B"/>
          <w:sz w:val="20"/>
          <w:szCs w:val="20"/>
        </w:rPr>
        <w:t xml:space="preserve"> </w:t>
      </w:r>
      <w:proofErr w:type="spellStart"/>
      <w:r w:rsidRPr="00B0622F">
        <w:rPr>
          <w:color w:val="00435B"/>
          <w:sz w:val="20"/>
          <w:szCs w:val="20"/>
        </w:rPr>
        <w:t>template</w:t>
      </w:r>
      <w:proofErr w:type="spellEnd"/>
      <w:r w:rsidRPr="00B0622F">
        <w:rPr>
          <w:color w:val="00435B"/>
          <w:sz w:val="20"/>
          <w:szCs w:val="20"/>
        </w:rPr>
        <w:t xml:space="preserve"> </w:t>
      </w:r>
      <w:proofErr w:type="spellStart"/>
      <w:r w:rsidRPr="00B0622F">
        <w:rPr>
          <w:color w:val="00435B"/>
          <w:sz w:val="20"/>
          <w:szCs w:val="20"/>
        </w:rPr>
        <w:t>adoption</w:t>
      </w:r>
      <w:proofErr w:type="spellEnd"/>
      <w:r w:rsidRPr="00B0622F">
        <w:rPr>
          <w:color w:val="00435B"/>
          <w:sz w:val="20"/>
          <w:szCs w:val="20"/>
        </w:rPr>
        <w:t>).</w:t>
      </w:r>
    </w:p>
    <w:p w14:paraId="10630DCE" w14:textId="77777777" w:rsidR="00B0622F" w:rsidRPr="00B0622F" w:rsidRDefault="00B0622F" w:rsidP="005F4FAD">
      <w:pPr>
        <w:pStyle w:val="ListParagraph"/>
        <w:numPr>
          <w:ilvl w:val="3"/>
          <w:numId w:val="15"/>
        </w:numPr>
        <w:tabs>
          <w:tab w:val="left" w:pos="993"/>
          <w:tab w:val="left" w:pos="1843"/>
        </w:tabs>
        <w:spacing w:line="240" w:lineRule="auto"/>
        <w:ind w:right="57"/>
        <w:rPr>
          <w:color w:val="00435B"/>
          <w:sz w:val="20"/>
          <w:szCs w:val="20"/>
        </w:rPr>
      </w:pPr>
      <w:r w:rsidRPr="00B0622F">
        <w:rPr>
          <w:color w:val="00435B"/>
          <w:sz w:val="20"/>
          <w:szCs w:val="20"/>
        </w:rPr>
        <w:t>Interaktyvi tinklo topologijos schema ir statistiniai duomenys realiu laiku valdymo platformoje.</w:t>
      </w:r>
    </w:p>
    <w:p w14:paraId="43154684" w14:textId="37A0A7E9" w:rsidR="00B0622F" w:rsidRPr="00B0622F" w:rsidRDefault="0047688C" w:rsidP="00751061">
      <w:pPr>
        <w:pStyle w:val="ListParagraph"/>
        <w:numPr>
          <w:ilvl w:val="2"/>
          <w:numId w:val="15"/>
        </w:numPr>
        <w:tabs>
          <w:tab w:val="left" w:pos="993"/>
          <w:tab w:val="left" w:pos="1701"/>
        </w:tabs>
        <w:spacing w:line="240" w:lineRule="auto"/>
        <w:ind w:right="57" w:hanging="695"/>
        <w:rPr>
          <w:color w:val="00435B"/>
          <w:sz w:val="20"/>
          <w:szCs w:val="20"/>
        </w:rPr>
      </w:pPr>
      <w:r>
        <w:rPr>
          <w:color w:val="00435B"/>
          <w:sz w:val="20"/>
          <w:szCs w:val="20"/>
        </w:rPr>
        <w:t>Licencijavimui</w:t>
      </w:r>
      <w:r w:rsidR="00D55DE6">
        <w:rPr>
          <w:color w:val="00435B"/>
          <w:sz w:val="20"/>
          <w:szCs w:val="20"/>
        </w:rPr>
        <w:t xml:space="preserve"> </w:t>
      </w:r>
      <w:r>
        <w:rPr>
          <w:color w:val="00435B"/>
          <w:sz w:val="20"/>
          <w:szCs w:val="20"/>
        </w:rPr>
        <w:t>taikomi reikalavimai</w:t>
      </w:r>
      <w:r w:rsidR="00B0622F" w:rsidRPr="00B0622F">
        <w:rPr>
          <w:color w:val="00435B"/>
          <w:sz w:val="20"/>
          <w:szCs w:val="20"/>
        </w:rPr>
        <w:t>:</w:t>
      </w:r>
    </w:p>
    <w:p w14:paraId="693C45AF" w14:textId="223A7145" w:rsidR="00B0622F" w:rsidRPr="00E37F99" w:rsidRDefault="00B0622F" w:rsidP="00E37F99">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t xml:space="preserve">Turi būti pateiktos visos licencijos įrenginiams, kurios reikalingos šiam funkcionalumui </w:t>
      </w:r>
      <w:r w:rsidR="0021416A" w:rsidRPr="00B0622F">
        <w:rPr>
          <w:color w:val="00435B"/>
          <w:sz w:val="20"/>
          <w:szCs w:val="20"/>
        </w:rPr>
        <w:t>įgyvendinti</w:t>
      </w:r>
      <w:r w:rsidR="00305DF9">
        <w:rPr>
          <w:color w:val="00435B"/>
          <w:sz w:val="20"/>
          <w:szCs w:val="20"/>
        </w:rPr>
        <w:t>.</w:t>
      </w:r>
    </w:p>
    <w:p w14:paraId="78F0A727" w14:textId="550EB014" w:rsidR="00A73097" w:rsidRPr="00B0622F" w:rsidRDefault="00A73097" w:rsidP="00A73097">
      <w:pPr>
        <w:pStyle w:val="ListParagraph"/>
        <w:numPr>
          <w:ilvl w:val="3"/>
          <w:numId w:val="15"/>
        </w:numPr>
        <w:tabs>
          <w:tab w:val="left" w:pos="993"/>
        </w:tabs>
        <w:spacing w:line="240" w:lineRule="auto"/>
        <w:ind w:right="57"/>
        <w:rPr>
          <w:color w:val="00435B"/>
          <w:sz w:val="20"/>
          <w:szCs w:val="20"/>
        </w:rPr>
      </w:pPr>
      <w:r w:rsidRPr="00B0622F">
        <w:rPr>
          <w:color w:val="00435B"/>
          <w:sz w:val="20"/>
          <w:szCs w:val="20"/>
        </w:rPr>
        <w:t>Licencijų prenumeratos laikotarpis – 36 mėn</w:t>
      </w:r>
      <w:r>
        <w:rPr>
          <w:color w:val="00435B"/>
          <w:sz w:val="20"/>
          <w:szCs w:val="20"/>
        </w:rPr>
        <w:t>.</w:t>
      </w:r>
    </w:p>
    <w:p w14:paraId="28C3F8C2" w14:textId="43496C5E" w:rsidR="003C1A88" w:rsidRPr="0042657C" w:rsidRDefault="003C1A88" w:rsidP="0042657C">
      <w:pPr>
        <w:pStyle w:val="ListParagraph"/>
        <w:tabs>
          <w:tab w:val="left" w:pos="993"/>
        </w:tabs>
        <w:spacing w:line="240" w:lineRule="auto"/>
        <w:ind w:left="1404" w:right="57"/>
        <w:rPr>
          <w:color w:val="00435B"/>
          <w:sz w:val="20"/>
          <w:szCs w:val="20"/>
        </w:rPr>
      </w:pPr>
    </w:p>
    <w:sectPr w:rsidR="003C1A88" w:rsidRPr="0042657C" w:rsidSect="00CD1AC3">
      <w:headerReference w:type="even" r:id="rId11"/>
      <w:footerReference w:type="even" r:id="rId12"/>
      <w:footerReference w:type="default" r:id="rId13"/>
      <w:headerReference w:type="first" r:id="rId14"/>
      <w:footerReference w:type="first" r:id="rId15"/>
      <w:pgSz w:w="12240" w:h="15840"/>
      <w:pgMar w:top="717" w:right="616" w:bottom="993" w:left="929"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AC31" w14:textId="77777777" w:rsidR="00D47190" w:rsidRPr="00A81013" w:rsidRDefault="00D47190">
      <w:pPr>
        <w:spacing w:after="0" w:line="240" w:lineRule="auto"/>
      </w:pPr>
      <w:r w:rsidRPr="00A81013">
        <w:separator/>
      </w:r>
    </w:p>
  </w:endnote>
  <w:endnote w:type="continuationSeparator" w:id="0">
    <w:p w14:paraId="78D19764" w14:textId="77777777" w:rsidR="00D47190" w:rsidRPr="00A81013" w:rsidRDefault="00D47190">
      <w:pPr>
        <w:spacing w:after="0" w:line="240" w:lineRule="auto"/>
      </w:pPr>
      <w:r w:rsidRPr="00A81013">
        <w:continuationSeparator/>
      </w:r>
    </w:p>
  </w:endnote>
  <w:endnote w:type="continuationNotice" w:id="1">
    <w:p w14:paraId="5F733A7E" w14:textId="77777777" w:rsidR="00D47190" w:rsidRPr="00A81013" w:rsidRDefault="00D47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75F4" w14:textId="77777777" w:rsidR="00FF0745" w:rsidRPr="00A81013" w:rsidRDefault="00A14FA4">
    <w:pPr>
      <w:spacing w:after="0" w:line="259" w:lineRule="auto"/>
      <w:ind w:left="-929" w:right="11624" w:firstLine="0"/>
      <w:jc w:val="left"/>
    </w:pPr>
    <w:r w:rsidRPr="00A81013">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658C6DA5" wp14:editId="57574D13">
              <wp:simplePos x="0" y="0"/>
              <wp:positionH relativeFrom="page">
                <wp:posOffset>7600686</wp:posOffset>
              </wp:positionH>
              <wp:positionV relativeFrom="page">
                <wp:posOffset>8548446</wp:posOffset>
              </wp:positionV>
              <wp:extent cx="166256" cy="1509951"/>
              <wp:effectExtent l="0" t="0" r="0" b="0"/>
              <wp:wrapSquare wrapText="bothSides"/>
              <wp:docPr id="22401" name="Group 22401"/>
              <wp:cNvGraphicFramePr/>
              <a:graphic xmlns:a="http://schemas.openxmlformats.org/drawingml/2006/main">
                <a:graphicData uri="http://schemas.microsoft.com/office/word/2010/wordprocessingGroup">
                  <wpg:wgp>
                    <wpg:cNvGrpSpPr/>
                    <wpg:grpSpPr>
                      <a:xfrm>
                        <a:off x="0" y="0"/>
                        <a:ext cx="166256" cy="1509951"/>
                        <a:chOff x="0" y="0"/>
                        <a:chExt cx="166256" cy="1509951"/>
                      </a:xfrm>
                    </wpg:grpSpPr>
                    <wps:wsp>
                      <wps:cNvPr id="23062" name="Shape 23062"/>
                      <wps:cNvSpPr/>
                      <wps:spPr>
                        <a:xfrm>
                          <a:off x="0" y="0"/>
                          <a:ext cx="166256" cy="1509951"/>
                        </a:xfrm>
                        <a:custGeom>
                          <a:avLst/>
                          <a:gdLst/>
                          <a:ahLst/>
                          <a:cxnLst/>
                          <a:rect l="0" t="0" r="0" b="0"/>
                          <a:pathLst>
                            <a:path w="166256" h="1509951">
                              <a:moveTo>
                                <a:pt x="0" y="0"/>
                              </a:moveTo>
                              <a:lnTo>
                                <a:pt x="166256" y="0"/>
                              </a:lnTo>
                              <a:lnTo>
                                <a:pt x="166256" y="1509951"/>
                              </a:lnTo>
                              <a:lnTo>
                                <a:pt x="0" y="1509951"/>
                              </a:lnTo>
                              <a:lnTo>
                                <a:pt x="0" y="0"/>
                              </a:lnTo>
                            </a:path>
                          </a:pathLst>
                        </a:custGeom>
                        <a:ln w="0" cap="flat">
                          <a:miter lim="127000"/>
                        </a:ln>
                      </wps:spPr>
                      <wps:style>
                        <a:lnRef idx="0">
                          <a:srgbClr val="000000">
                            <a:alpha val="0"/>
                          </a:srgbClr>
                        </a:lnRef>
                        <a:fillRef idx="1">
                          <a:srgbClr val="486374"/>
                        </a:fillRef>
                        <a:effectRef idx="0">
                          <a:scrgbClr r="0" g="0" b="0"/>
                        </a:effectRef>
                        <a:fontRef idx="none"/>
                      </wps:style>
                      <wps:bodyPr/>
                    </wps:wsp>
                  </wpg:wgp>
                </a:graphicData>
              </a:graphic>
            </wp:anchor>
          </w:drawing>
        </mc:Choice>
        <mc:Fallback xmlns:arto="http://schemas.microsoft.com/office/word/2006/arto">
          <w:pict>
            <v:group w14:anchorId="48ADB7F1" id="Group 22401" o:spid="_x0000_s1026" style="position:absolute;margin-left:598.5pt;margin-top:673.1pt;width:13.1pt;height:118.9pt;z-index:251658243;mso-position-horizontal-relative:page;mso-position-vertical-relative:page" coordsize="1662,1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">
              <v:shape id="Shape 23062" o:spid="_x0000_s1027" style="position:absolute;width:1662;height:15099;visibility:visible;mso-wrap-style:square;v-text-anchor:top" coordsize="166256,150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" path="m,l166256,r,1509951l,1509951,,e" fillcolor="#486374" stroked="f" strokeweight="0">
                <v:stroke miterlimit="83231f" joinstyle="miter"/>
                <v:path arrowok="t" textboxrect="0,0,166256,1509951"/>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0B5" w14:textId="18C50F2E" w:rsidR="00FF0745" w:rsidRPr="00A81013" w:rsidRDefault="00FF0745">
    <w:pPr>
      <w:spacing w:after="0" w:line="259" w:lineRule="auto"/>
      <w:ind w:left="-929" w:right="1162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1A93" w14:textId="0847F926" w:rsidR="00FF0745" w:rsidRPr="00A81013" w:rsidRDefault="00FF0745">
    <w:pPr>
      <w:spacing w:after="0" w:line="259" w:lineRule="auto"/>
      <w:ind w:left="-929" w:right="11624"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546B" w14:textId="77777777" w:rsidR="00D47190" w:rsidRPr="00A81013" w:rsidRDefault="00D47190">
      <w:pPr>
        <w:spacing w:after="0" w:line="240" w:lineRule="auto"/>
      </w:pPr>
      <w:r w:rsidRPr="00A81013">
        <w:separator/>
      </w:r>
    </w:p>
  </w:footnote>
  <w:footnote w:type="continuationSeparator" w:id="0">
    <w:p w14:paraId="7A985CEC" w14:textId="77777777" w:rsidR="00D47190" w:rsidRPr="00A81013" w:rsidRDefault="00D47190">
      <w:pPr>
        <w:spacing w:after="0" w:line="240" w:lineRule="auto"/>
      </w:pPr>
      <w:r w:rsidRPr="00A81013">
        <w:continuationSeparator/>
      </w:r>
    </w:p>
  </w:footnote>
  <w:footnote w:type="continuationNotice" w:id="1">
    <w:p w14:paraId="08BB695B" w14:textId="77777777" w:rsidR="00D47190" w:rsidRPr="00A81013" w:rsidRDefault="00D471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E6F5" w14:textId="77777777" w:rsidR="00FF0745" w:rsidRPr="00A81013" w:rsidRDefault="00A14FA4">
    <w:r w:rsidRPr="00A81013">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9BA3A3B" wp14:editId="65019626">
              <wp:simplePos x="0" y="0"/>
              <wp:positionH relativeFrom="page">
                <wp:posOffset>7600686</wp:posOffset>
              </wp:positionH>
              <wp:positionV relativeFrom="page">
                <wp:posOffset>0</wp:posOffset>
              </wp:positionV>
              <wp:extent cx="166256" cy="8548446"/>
              <wp:effectExtent l="0" t="0" r="0" b="0"/>
              <wp:wrapNone/>
              <wp:docPr id="22392" name="Group 22392"/>
              <wp:cNvGraphicFramePr/>
              <a:graphic xmlns:a="http://schemas.openxmlformats.org/drawingml/2006/main">
                <a:graphicData uri="http://schemas.microsoft.com/office/word/2010/wordprocessingGroup">
                  <wpg:wgp>
                    <wpg:cNvGrpSpPr/>
                    <wpg:grpSpPr>
                      <a:xfrm>
                        <a:off x="0" y="0"/>
                        <a:ext cx="166256" cy="8548446"/>
                        <a:chOff x="0" y="0"/>
                        <a:chExt cx="166256" cy="8548446"/>
                      </a:xfrm>
                    </wpg:grpSpPr>
                    <wps:wsp>
                      <wps:cNvPr id="23050" name="Shape 23050"/>
                      <wps:cNvSpPr/>
                      <wps:spPr>
                        <a:xfrm>
                          <a:off x="0" y="0"/>
                          <a:ext cx="166256" cy="2136120"/>
                        </a:xfrm>
                        <a:custGeom>
                          <a:avLst/>
                          <a:gdLst/>
                          <a:ahLst/>
                          <a:cxnLst/>
                          <a:rect l="0" t="0" r="0" b="0"/>
                          <a:pathLst>
                            <a:path w="166256" h="2136120">
                              <a:moveTo>
                                <a:pt x="0" y="0"/>
                              </a:moveTo>
                              <a:lnTo>
                                <a:pt x="166256" y="0"/>
                              </a:lnTo>
                              <a:lnTo>
                                <a:pt x="166256" y="2136120"/>
                              </a:lnTo>
                              <a:lnTo>
                                <a:pt x="0" y="2136120"/>
                              </a:lnTo>
                              <a:lnTo>
                                <a:pt x="0" y="0"/>
                              </a:lnTo>
                            </a:path>
                          </a:pathLst>
                        </a:custGeom>
                        <a:ln w="0" cap="flat">
                          <a:miter lim="127000"/>
                        </a:ln>
                      </wps:spPr>
                      <wps:style>
                        <a:lnRef idx="0">
                          <a:srgbClr val="000000">
                            <a:alpha val="0"/>
                          </a:srgbClr>
                        </a:lnRef>
                        <a:fillRef idx="1">
                          <a:srgbClr val="3DAAD7"/>
                        </a:fillRef>
                        <a:effectRef idx="0">
                          <a:scrgbClr r="0" g="0" b="0"/>
                        </a:effectRef>
                        <a:fontRef idx="none"/>
                      </wps:style>
                      <wps:bodyPr/>
                    </wps:wsp>
                    <wps:wsp>
                      <wps:cNvPr id="23051" name="Shape 23051"/>
                      <wps:cNvSpPr/>
                      <wps:spPr>
                        <a:xfrm>
                          <a:off x="0" y="2136120"/>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007AB4"/>
                        </a:fillRef>
                        <a:effectRef idx="0">
                          <a:scrgbClr r="0" g="0" b="0"/>
                        </a:effectRef>
                        <a:fontRef idx="none"/>
                      </wps:style>
                      <wps:bodyPr/>
                    </wps:wsp>
                    <wps:wsp>
                      <wps:cNvPr id="23052" name="Shape 23052"/>
                      <wps:cNvSpPr/>
                      <wps:spPr>
                        <a:xfrm>
                          <a:off x="0" y="4273598"/>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457A0"/>
                        </a:fillRef>
                        <a:effectRef idx="0">
                          <a:scrgbClr r="0" g="0" b="0"/>
                        </a:effectRef>
                        <a:fontRef idx="none"/>
                      </wps:style>
                      <wps:bodyPr/>
                    </wps:wsp>
                    <wps:wsp>
                      <wps:cNvPr id="23053" name="Shape 23053"/>
                      <wps:cNvSpPr/>
                      <wps:spPr>
                        <a:xfrm>
                          <a:off x="0" y="6410969"/>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B553D"/>
                        </a:fillRef>
                        <a:effectRef idx="0">
                          <a:scrgbClr r="0" g="0" b="0"/>
                        </a:effectRef>
                        <a:fontRef idx="none"/>
                      </wps:style>
                      <wps:bodyPr/>
                    </wps:wsp>
                  </wpg:wgp>
                </a:graphicData>
              </a:graphic>
            </wp:anchor>
          </w:drawing>
        </mc:Choice>
        <mc:Fallback xmlns:arto="http://schemas.microsoft.com/office/word/2006/arto">
          <w:pict>
            <v:group w14:anchorId="436B7939" id="Group 22392" o:spid="_x0000_s1026" style="position:absolute;margin-left:598.5pt;margin-top:0;width:13.1pt;height:673.1pt;z-index:-251659264;mso-position-horizontal-relative:page;mso-position-vertical-relative:page" coordsize="1662,8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">
              <v:shape id="Shape 23050" o:spid="_x0000_s1027" style="position:absolute;width:1662;height:21361;visibility:visible;mso-wrap-style:square;v-text-anchor:top" coordsize="166256,213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" path="m,l166256,r,2136120l,2136120,,e" fillcolor="#3daad7" stroked="f" strokeweight="0">
                <v:stroke miterlimit="83231f" joinstyle="miter"/>
                <v:path arrowok="t" textboxrect="0,0,166256,2136120"/>
              </v:shape>
              <v:shape id="Shape 23051" o:spid="_x0000_s1028" style="position:absolute;top:21361;width:1662;height:21374;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" path="m,l166256,r,2137478l,2137478,,e" fillcolor="#007ab4" stroked="f" strokeweight="0">
                <v:stroke miterlimit="83231f" joinstyle="miter"/>
                <v:path arrowok="t" textboxrect="0,0,166256,2137478"/>
              </v:shape>
              <v:shape id="Shape 23052" o:spid="_x0000_s1029" style="position:absolute;top:42735;width:1662;height:21375;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" path="m,l166256,r,2137478l,2137478,,e" fillcolor="#2457a0" stroked="f" strokeweight="0">
                <v:stroke miterlimit="83231f" joinstyle="miter"/>
                <v:path arrowok="t" textboxrect="0,0,166256,2137478"/>
              </v:shape>
              <v:shape id="Shape 23053" o:spid="_x0000_s1030" style="position:absolute;top:64109;width:1662;height:21375;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" path="m,l166256,r,2137478l,2137478,,e" fillcolor="#2b553d" stroked="f" strokeweight="0">
                <v:stroke miterlimit="83231f" joinstyle="miter"/>
                <v:path arrowok="t" textboxrect="0,0,166256,213747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2D0F" w14:textId="3AD065AA" w:rsidR="00FF0745" w:rsidRPr="00A81013" w:rsidRDefault="00225253">
    <w:r w:rsidRPr="00A81013">
      <w:rPr>
        <w:noProof/>
      </w:rPr>
      <w:drawing>
        <wp:inline distT="0" distB="0" distL="0" distR="0" wp14:anchorId="5C9D59BA" wp14:editId="67D8EEA4">
          <wp:extent cx="1188720" cy="725170"/>
          <wp:effectExtent l="0" t="0" r="0" b="0"/>
          <wp:docPr id="1561357698"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F2A"/>
    <w:multiLevelType w:val="hybridMultilevel"/>
    <w:tmpl w:val="E40E78BA"/>
    <w:lvl w:ilvl="0" w:tplc="FFFFFFFF">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8042D3"/>
    <w:multiLevelType w:val="hybridMultilevel"/>
    <w:tmpl w:val="C40E047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EE77C2"/>
    <w:multiLevelType w:val="hybridMultilevel"/>
    <w:tmpl w:val="E4E85322"/>
    <w:lvl w:ilvl="0" w:tplc="D694AD2A">
      <w:start w:val="1"/>
      <w:numFmt w:val="bullet"/>
      <w:lvlText w:val="-"/>
      <w:lvlJc w:val="left"/>
      <w:pPr>
        <w:ind w:left="396" w:hanging="360"/>
      </w:pPr>
      <w:rPr>
        <w:rFonts w:ascii="Arial" w:eastAsia="Arial" w:hAnsi="Arial" w:cs="Arial" w:hint="default"/>
        <w:b w:val="0"/>
        <w:bCs w:val="0"/>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3" w15:restartNumberingAfterBreak="0">
    <w:nsid w:val="0A7C6CD5"/>
    <w:multiLevelType w:val="multilevel"/>
    <w:tmpl w:val="9DFC48E2"/>
    <w:lvl w:ilvl="0">
      <w:start w:val="5"/>
      <w:numFmt w:val="decimal"/>
      <w:lvlText w:val="%1."/>
      <w:lvlJc w:val="left"/>
      <w:pPr>
        <w:ind w:left="39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428" w:hanging="1800"/>
      </w:pPr>
      <w:rPr>
        <w:rFonts w:hint="default"/>
      </w:rPr>
    </w:lvl>
  </w:abstractNum>
  <w:abstractNum w:abstractNumId="4" w15:restartNumberingAfterBreak="0">
    <w:nsid w:val="0B4A5A8C"/>
    <w:multiLevelType w:val="hybridMultilevel"/>
    <w:tmpl w:val="5A34EA54"/>
    <w:lvl w:ilvl="0" w:tplc="FFFFFFFF">
      <w:start w:val="1"/>
      <w:numFmt w:val="bullet"/>
      <w:lvlText w:val="-"/>
      <w:lvlJc w:val="left"/>
      <w:pPr>
        <w:ind w:left="643" w:hanging="360"/>
      </w:pPr>
      <w:rPr>
        <w:rFonts w:ascii="Arial" w:eastAsia="Arial" w:hAnsi="Arial" w:cs="Arial" w:hint="default"/>
        <w:b w:val="0"/>
        <w:bCs w:val="0"/>
      </w:rPr>
    </w:lvl>
    <w:lvl w:ilvl="1" w:tplc="513869D4">
      <w:start w:val="1"/>
      <w:numFmt w:val="bullet"/>
      <w:lvlText w:val="-"/>
      <w:lvlJc w:val="left"/>
      <w:pPr>
        <w:ind w:left="1116" w:hanging="360"/>
      </w:pPr>
      <w:rPr>
        <w:rFonts w:ascii="Arial" w:eastAsia="Arial" w:hAnsi="Arial" w:cs="Arial" w:hint="default"/>
        <w:b w:val="0"/>
        <w:bCs w:val="0"/>
      </w:rPr>
    </w:lvl>
    <w:lvl w:ilvl="2" w:tplc="FFFFFFFF" w:tentative="1">
      <w:start w:val="1"/>
      <w:numFmt w:val="bullet"/>
      <w:lvlText w:val=""/>
      <w:lvlJc w:val="left"/>
      <w:pPr>
        <w:ind w:left="1836" w:hanging="360"/>
      </w:pPr>
      <w:rPr>
        <w:rFonts w:ascii="Wingdings" w:hAnsi="Wingdings" w:hint="default"/>
      </w:rPr>
    </w:lvl>
    <w:lvl w:ilvl="3" w:tplc="FFFFFFFF" w:tentative="1">
      <w:start w:val="1"/>
      <w:numFmt w:val="bullet"/>
      <w:lvlText w:val=""/>
      <w:lvlJc w:val="left"/>
      <w:pPr>
        <w:ind w:left="2556" w:hanging="360"/>
      </w:pPr>
      <w:rPr>
        <w:rFonts w:ascii="Symbol" w:hAnsi="Symbol" w:hint="default"/>
      </w:rPr>
    </w:lvl>
    <w:lvl w:ilvl="4" w:tplc="FFFFFFFF" w:tentative="1">
      <w:start w:val="1"/>
      <w:numFmt w:val="bullet"/>
      <w:lvlText w:val="o"/>
      <w:lvlJc w:val="left"/>
      <w:pPr>
        <w:ind w:left="3276" w:hanging="360"/>
      </w:pPr>
      <w:rPr>
        <w:rFonts w:ascii="Courier New" w:hAnsi="Courier New" w:cs="Courier New" w:hint="default"/>
      </w:rPr>
    </w:lvl>
    <w:lvl w:ilvl="5" w:tplc="FFFFFFFF" w:tentative="1">
      <w:start w:val="1"/>
      <w:numFmt w:val="bullet"/>
      <w:lvlText w:val=""/>
      <w:lvlJc w:val="left"/>
      <w:pPr>
        <w:ind w:left="3996" w:hanging="360"/>
      </w:pPr>
      <w:rPr>
        <w:rFonts w:ascii="Wingdings" w:hAnsi="Wingdings" w:hint="default"/>
      </w:rPr>
    </w:lvl>
    <w:lvl w:ilvl="6" w:tplc="FFFFFFFF" w:tentative="1">
      <w:start w:val="1"/>
      <w:numFmt w:val="bullet"/>
      <w:lvlText w:val=""/>
      <w:lvlJc w:val="left"/>
      <w:pPr>
        <w:ind w:left="4716" w:hanging="360"/>
      </w:pPr>
      <w:rPr>
        <w:rFonts w:ascii="Symbol" w:hAnsi="Symbol" w:hint="default"/>
      </w:rPr>
    </w:lvl>
    <w:lvl w:ilvl="7" w:tplc="FFFFFFFF" w:tentative="1">
      <w:start w:val="1"/>
      <w:numFmt w:val="bullet"/>
      <w:lvlText w:val="o"/>
      <w:lvlJc w:val="left"/>
      <w:pPr>
        <w:ind w:left="5436" w:hanging="360"/>
      </w:pPr>
      <w:rPr>
        <w:rFonts w:ascii="Courier New" w:hAnsi="Courier New" w:cs="Courier New" w:hint="default"/>
      </w:rPr>
    </w:lvl>
    <w:lvl w:ilvl="8" w:tplc="FFFFFFFF" w:tentative="1">
      <w:start w:val="1"/>
      <w:numFmt w:val="bullet"/>
      <w:lvlText w:val=""/>
      <w:lvlJc w:val="left"/>
      <w:pPr>
        <w:ind w:left="6156" w:hanging="360"/>
      </w:pPr>
      <w:rPr>
        <w:rFonts w:ascii="Wingdings" w:hAnsi="Wingdings" w:hint="default"/>
      </w:rPr>
    </w:lvl>
  </w:abstractNum>
  <w:abstractNum w:abstractNumId="5" w15:restartNumberingAfterBreak="0">
    <w:nsid w:val="0B735B4F"/>
    <w:multiLevelType w:val="hybridMultilevel"/>
    <w:tmpl w:val="4656A390"/>
    <w:lvl w:ilvl="0" w:tplc="513869D4">
      <w:start w:val="1"/>
      <w:numFmt w:val="bullet"/>
      <w:lvlText w:val="-"/>
      <w:lvlJc w:val="left"/>
      <w:pPr>
        <w:ind w:left="1588" w:hanging="360"/>
      </w:pPr>
      <w:rPr>
        <w:rFonts w:ascii="Arial" w:eastAsia="Arial" w:hAnsi="Arial" w:cs="Arial" w:hint="default"/>
        <w:b w:val="0"/>
        <w:bCs w:val="0"/>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6" w15:restartNumberingAfterBreak="0">
    <w:nsid w:val="0C4C679A"/>
    <w:multiLevelType w:val="multilevel"/>
    <w:tmpl w:val="9EB2BEEE"/>
    <w:lvl w:ilvl="0">
      <w:start w:val="1"/>
      <w:numFmt w:val="decimal"/>
      <w:lvlText w:val="%1."/>
      <w:lvlJc w:val="left"/>
      <w:pPr>
        <w:ind w:left="39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428" w:hanging="1800"/>
      </w:pPr>
      <w:rPr>
        <w:rFonts w:hint="default"/>
      </w:rPr>
    </w:lvl>
  </w:abstractNum>
  <w:abstractNum w:abstractNumId="7" w15:restartNumberingAfterBreak="0">
    <w:nsid w:val="0FB2487C"/>
    <w:multiLevelType w:val="hybridMultilevel"/>
    <w:tmpl w:val="092C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A5F86"/>
    <w:multiLevelType w:val="hybridMultilevel"/>
    <w:tmpl w:val="93CED5DC"/>
    <w:lvl w:ilvl="0" w:tplc="10E2F644">
      <w:start w:val="1"/>
      <w:numFmt w:val="decimal"/>
      <w:lvlText w:val="%1."/>
      <w:lvlJc w:val="left"/>
      <w:pPr>
        <w:ind w:left="21"/>
      </w:pPr>
      <w:rPr>
        <w:rFonts w:ascii="Arial" w:eastAsia="Tahoma" w:hAnsi="Arial" w:cs="Arial" w:hint="default"/>
        <w:b w:val="0"/>
        <w:i w:val="0"/>
        <w:strike w:val="0"/>
        <w:dstrike w:val="0"/>
        <w:color w:val="000000"/>
        <w:sz w:val="20"/>
        <w:szCs w:val="20"/>
        <w:u w:val="none" w:color="000000"/>
        <w:bdr w:val="none" w:sz="0" w:space="0" w:color="auto"/>
        <w:shd w:val="clear" w:color="auto" w:fill="auto"/>
        <w:vertAlign w:val="baseline"/>
      </w:rPr>
    </w:lvl>
    <w:lvl w:ilvl="1" w:tplc="308A7724">
      <w:start w:val="1"/>
      <w:numFmt w:val="lowerLetter"/>
      <w:lvlText w:val="%2"/>
      <w:lvlJc w:val="left"/>
      <w:pPr>
        <w:ind w:left="16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E284A52">
      <w:start w:val="1"/>
      <w:numFmt w:val="lowerRoman"/>
      <w:lvlText w:val="%3"/>
      <w:lvlJc w:val="left"/>
      <w:pPr>
        <w:ind w:left="23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40A1C5C">
      <w:start w:val="1"/>
      <w:numFmt w:val="decimal"/>
      <w:lvlText w:val="%4"/>
      <w:lvlJc w:val="left"/>
      <w:pPr>
        <w:ind w:left="30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512B8A8">
      <w:start w:val="1"/>
      <w:numFmt w:val="lowerLetter"/>
      <w:lvlText w:val="%5"/>
      <w:lvlJc w:val="left"/>
      <w:pPr>
        <w:ind w:left="38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00A35BA">
      <w:start w:val="1"/>
      <w:numFmt w:val="lowerRoman"/>
      <w:lvlText w:val="%6"/>
      <w:lvlJc w:val="left"/>
      <w:pPr>
        <w:ind w:left="45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9B01B5C">
      <w:start w:val="1"/>
      <w:numFmt w:val="decimal"/>
      <w:lvlText w:val="%7"/>
      <w:lvlJc w:val="left"/>
      <w:pPr>
        <w:ind w:left="52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188E5D0">
      <w:start w:val="1"/>
      <w:numFmt w:val="lowerLetter"/>
      <w:lvlText w:val="%8"/>
      <w:lvlJc w:val="left"/>
      <w:pPr>
        <w:ind w:left="59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2B0EC2E">
      <w:start w:val="1"/>
      <w:numFmt w:val="lowerRoman"/>
      <w:lvlText w:val="%9"/>
      <w:lvlJc w:val="left"/>
      <w:pPr>
        <w:ind w:left="66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B738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0F24EE"/>
    <w:multiLevelType w:val="multilevel"/>
    <w:tmpl w:val="A9A482D8"/>
    <w:lvl w:ilvl="0">
      <w:start w:val="1"/>
      <w:numFmt w:val="decimal"/>
      <w:lvlText w:val="%1."/>
      <w:lvlJc w:val="left"/>
      <w:pPr>
        <w:ind w:left="396" w:hanging="360"/>
      </w:pPr>
      <w:rPr>
        <w:rFonts w:hint="default"/>
      </w:rPr>
    </w:lvl>
    <w:lvl w:ilvl="1">
      <w:start w:val="1"/>
      <w:numFmt w:val="decimal"/>
      <w:isLgl/>
      <w:lvlText w:val="%1.%2"/>
      <w:lvlJc w:val="left"/>
      <w:pPr>
        <w:ind w:left="720" w:hanging="360"/>
      </w:pPr>
      <w:rPr>
        <w:rFonts w:hint="default"/>
      </w:rPr>
    </w:lvl>
    <w:lvl w:ilvl="2">
      <w:numFmt w:val="bullet"/>
      <w:lvlText w:val="-"/>
      <w:lvlJc w:val="left"/>
      <w:pPr>
        <w:ind w:left="1044" w:hanging="360"/>
      </w:pPr>
      <w:rPr>
        <w:rFonts w:ascii="Arial" w:eastAsia="Arial" w:hAnsi="Arial" w:cs="Arial"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428" w:hanging="1800"/>
      </w:pPr>
      <w:rPr>
        <w:rFonts w:hint="default"/>
      </w:rPr>
    </w:lvl>
  </w:abstractNum>
  <w:abstractNum w:abstractNumId="11" w15:restartNumberingAfterBreak="0">
    <w:nsid w:val="1AF25A75"/>
    <w:multiLevelType w:val="hybridMultilevel"/>
    <w:tmpl w:val="16B2EC32"/>
    <w:lvl w:ilvl="0" w:tplc="0427000F">
      <w:start w:val="1"/>
      <w:numFmt w:val="decimal"/>
      <w:lvlText w:val="%1."/>
      <w:lvlJc w:val="left"/>
      <w:pPr>
        <w:ind w:left="756" w:hanging="360"/>
      </w:pPr>
    </w:lvl>
    <w:lvl w:ilvl="1" w:tplc="04270019" w:tentative="1">
      <w:start w:val="1"/>
      <w:numFmt w:val="lowerLetter"/>
      <w:lvlText w:val="%2."/>
      <w:lvlJc w:val="left"/>
      <w:pPr>
        <w:ind w:left="1476" w:hanging="360"/>
      </w:pPr>
    </w:lvl>
    <w:lvl w:ilvl="2" w:tplc="0427001B" w:tentative="1">
      <w:start w:val="1"/>
      <w:numFmt w:val="lowerRoman"/>
      <w:lvlText w:val="%3."/>
      <w:lvlJc w:val="right"/>
      <w:pPr>
        <w:ind w:left="2196" w:hanging="180"/>
      </w:pPr>
    </w:lvl>
    <w:lvl w:ilvl="3" w:tplc="0427000F" w:tentative="1">
      <w:start w:val="1"/>
      <w:numFmt w:val="decimal"/>
      <w:lvlText w:val="%4."/>
      <w:lvlJc w:val="left"/>
      <w:pPr>
        <w:ind w:left="2916" w:hanging="360"/>
      </w:pPr>
    </w:lvl>
    <w:lvl w:ilvl="4" w:tplc="04270019" w:tentative="1">
      <w:start w:val="1"/>
      <w:numFmt w:val="lowerLetter"/>
      <w:lvlText w:val="%5."/>
      <w:lvlJc w:val="left"/>
      <w:pPr>
        <w:ind w:left="3636" w:hanging="360"/>
      </w:pPr>
    </w:lvl>
    <w:lvl w:ilvl="5" w:tplc="0427001B" w:tentative="1">
      <w:start w:val="1"/>
      <w:numFmt w:val="lowerRoman"/>
      <w:lvlText w:val="%6."/>
      <w:lvlJc w:val="right"/>
      <w:pPr>
        <w:ind w:left="4356" w:hanging="180"/>
      </w:pPr>
    </w:lvl>
    <w:lvl w:ilvl="6" w:tplc="0427000F" w:tentative="1">
      <w:start w:val="1"/>
      <w:numFmt w:val="decimal"/>
      <w:lvlText w:val="%7."/>
      <w:lvlJc w:val="left"/>
      <w:pPr>
        <w:ind w:left="5076" w:hanging="360"/>
      </w:pPr>
    </w:lvl>
    <w:lvl w:ilvl="7" w:tplc="04270019" w:tentative="1">
      <w:start w:val="1"/>
      <w:numFmt w:val="lowerLetter"/>
      <w:lvlText w:val="%8."/>
      <w:lvlJc w:val="left"/>
      <w:pPr>
        <w:ind w:left="5796" w:hanging="360"/>
      </w:pPr>
    </w:lvl>
    <w:lvl w:ilvl="8" w:tplc="0427001B" w:tentative="1">
      <w:start w:val="1"/>
      <w:numFmt w:val="lowerRoman"/>
      <w:lvlText w:val="%9."/>
      <w:lvlJc w:val="right"/>
      <w:pPr>
        <w:ind w:left="6516" w:hanging="180"/>
      </w:pPr>
    </w:lvl>
  </w:abstractNum>
  <w:abstractNum w:abstractNumId="12" w15:restartNumberingAfterBreak="0">
    <w:nsid w:val="26B82D69"/>
    <w:multiLevelType w:val="hybridMultilevel"/>
    <w:tmpl w:val="B942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F395D"/>
    <w:multiLevelType w:val="multilevel"/>
    <w:tmpl w:val="9EB2BEEE"/>
    <w:lvl w:ilvl="0">
      <w:start w:val="1"/>
      <w:numFmt w:val="decimal"/>
      <w:lvlText w:val="%1."/>
      <w:lvlJc w:val="left"/>
      <w:pPr>
        <w:ind w:left="39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428" w:hanging="1800"/>
      </w:pPr>
      <w:rPr>
        <w:rFonts w:hint="default"/>
      </w:rPr>
    </w:lvl>
  </w:abstractNum>
  <w:abstractNum w:abstractNumId="14" w15:restartNumberingAfterBreak="0">
    <w:nsid w:val="281325DA"/>
    <w:multiLevelType w:val="multilevel"/>
    <w:tmpl w:val="88B4ECC2"/>
    <w:lvl w:ilvl="0">
      <w:start w:val="1"/>
      <w:numFmt w:val="decimal"/>
      <w:lvlText w:val="%1."/>
      <w:lvlJc w:val="left"/>
      <w:pPr>
        <w:ind w:left="360" w:hanging="360"/>
      </w:pPr>
      <w:rPr>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5908D6"/>
    <w:multiLevelType w:val="multilevel"/>
    <w:tmpl w:val="E90CFF0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303FD4"/>
    <w:multiLevelType w:val="hybridMultilevel"/>
    <w:tmpl w:val="B592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811"/>
    <w:multiLevelType w:val="multilevel"/>
    <w:tmpl w:val="20BC4148"/>
    <w:lvl w:ilvl="0">
      <w:start w:val="4"/>
      <w:numFmt w:val="decimal"/>
      <w:lvlText w:val="%1."/>
      <w:lvlJc w:val="left"/>
      <w:pPr>
        <w:ind w:left="360" w:hanging="360"/>
      </w:pPr>
      <w:rPr>
        <w:rFonts w:hint="default"/>
        <w:b w:val="0"/>
        <w:bCs/>
        <w:sz w:val="20"/>
        <w:szCs w:val="18"/>
      </w:rPr>
    </w:lvl>
    <w:lvl w:ilvl="1">
      <w:start w:val="1"/>
      <w:numFmt w:val="decimal"/>
      <w:isLgl/>
      <w:lvlText w:val="%1.%2."/>
      <w:lvlJc w:val="left"/>
      <w:pPr>
        <w:ind w:left="502"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8" w15:restartNumberingAfterBreak="0">
    <w:nsid w:val="32285A58"/>
    <w:multiLevelType w:val="hybridMultilevel"/>
    <w:tmpl w:val="351A930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669228D"/>
    <w:multiLevelType w:val="multilevel"/>
    <w:tmpl w:val="88B4ECC2"/>
    <w:lvl w:ilvl="0">
      <w:start w:val="1"/>
      <w:numFmt w:val="decimal"/>
      <w:lvlText w:val="%1."/>
      <w:lvlJc w:val="left"/>
      <w:pPr>
        <w:ind w:left="360" w:hanging="360"/>
      </w:pPr>
      <w:rPr>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9E74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600D0"/>
    <w:multiLevelType w:val="multilevel"/>
    <w:tmpl w:val="8904D07A"/>
    <w:lvl w:ilvl="0">
      <w:start w:val="1"/>
      <w:numFmt w:val="decimal"/>
      <w:lvlText w:val="%1."/>
      <w:lvlJc w:val="left"/>
      <w:pPr>
        <w:ind w:left="360" w:hanging="360"/>
      </w:pPr>
      <w:rPr>
        <w:b w:val="0"/>
        <w:bCs/>
      </w:rPr>
    </w:lvl>
    <w:lvl w:ilvl="1">
      <w:start w:val="1"/>
      <w:numFmt w:val="decimal"/>
      <w:isLgl/>
      <w:lvlText w:val="%1.%2."/>
      <w:lvlJc w:val="left"/>
      <w:pPr>
        <w:ind w:left="502"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22" w15:restartNumberingAfterBreak="0">
    <w:nsid w:val="3D6C073A"/>
    <w:multiLevelType w:val="hybridMultilevel"/>
    <w:tmpl w:val="CB9A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20C5A"/>
    <w:multiLevelType w:val="multilevel"/>
    <w:tmpl w:val="9EB2BEEE"/>
    <w:lvl w:ilvl="0">
      <w:start w:val="1"/>
      <w:numFmt w:val="decimal"/>
      <w:lvlText w:val="%1."/>
      <w:lvlJc w:val="left"/>
      <w:pPr>
        <w:ind w:left="39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428" w:hanging="1800"/>
      </w:pPr>
      <w:rPr>
        <w:rFonts w:hint="default"/>
      </w:rPr>
    </w:lvl>
  </w:abstractNum>
  <w:abstractNum w:abstractNumId="24" w15:restartNumberingAfterBreak="0">
    <w:nsid w:val="44BF184C"/>
    <w:multiLevelType w:val="multilevel"/>
    <w:tmpl w:val="66764BA6"/>
    <w:lvl w:ilvl="0">
      <w:start w:val="4"/>
      <w:numFmt w:val="decimal"/>
      <w:lvlText w:val="%1."/>
      <w:lvlJc w:val="left"/>
      <w:pPr>
        <w:ind w:left="396"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428" w:hanging="1800"/>
      </w:pPr>
      <w:rPr>
        <w:rFonts w:hint="default"/>
      </w:rPr>
    </w:lvl>
  </w:abstractNum>
  <w:abstractNum w:abstractNumId="25" w15:restartNumberingAfterBreak="0">
    <w:nsid w:val="46E87368"/>
    <w:multiLevelType w:val="multilevel"/>
    <w:tmpl w:val="88B4ECC2"/>
    <w:lvl w:ilvl="0">
      <w:start w:val="1"/>
      <w:numFmt w:val="decimal"/>
      <w:lvlText w:val="%1."/>
      <w:lvlJc w:val="left"/>
      <w:pPr>
        <w:ind w:left="360" w:hanging="360"/>
      </w:pPr>
      <w:rPr>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EE5924"/>
    <w:multiLevelType w:val="hybridMultilevel"/>
    <w:tmpl w:val="2366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A1C9D"/>
    <w:multiLevelType w:val="multilevel"/>
    <w:tmpl w:val="03CC1C7E"/>
    <w:lvl w:ilvl="0">
      <w:start w:val="1"/>
      <w:numFmt w:val="decimal"/>
      <w:lvlText w:val="%1."/>
      <w:lvlJc w:val="left"/>
      <w:pPr>
        <w:ind w:left="420" w:hanging="420"/>
      </w:pPr>
      <w:rPr>
        <w:rFonts w:hint="default"/>
      </w:rPr>
    </w:lvl>
    <w:lvl w:ilvl="1">
      <w:start w:val="1"/>
      <w:numFmt w:val="decimal"/>
      <w:lvlText w:val="%1.%2."/>
      <w:lvlJc w:val="left"/>
      <w:pPr>
        <w:ind w:left="1318" w:hanging="72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944" w:hanging="2160"/>
      </w:pPr>
      <w:rPr>
        <w:rFonts w:hint="default"/>
      </w:rPr>
    </w:lvl>
  </w:abstractNum>
  <w:abstractNum w:abstractNumId="28" w15:restartNumberingAfterBreak="0">
    <w:nsid w:val="4B2520E0"/>
    <w:multiLevelType w:val="multilevel"/>
    <w:tmpl w:val="88B4ECC2"/>
    <w:lvl w:ilvl="0">
      <w:start w:val="1"/>
      <w:numFmt w:val="decimal"/>
      <w:lvlText w:val="%1."/>
      <w:lvlJc w:val="left"/>
      <w:pPr>
        <w:ind w:left="360" w:hanging="360"/>
      </w:pPr>
      <w:rPr>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92241C"/>
    <w:multiLevelType w:val="multilevel"/>
    <w:tmpl w:val="8F6EDECE"/>
    <w:lvl w:ilvl="0">
      <w:start w:val="4"/>
      <w:numFmt w:val="decimal"/>
      <w:lvlText w:val="%1."/>
      <w:lvlJc w:val="left"/>
      <w:pPr>
        <w:ind w:left="396"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428" w:hanging="1800"/>
      </w:pPr>
      <w:rPr>
        <w:rFonts w:hint="default"/>
      </w:rPr>
    </w:lvl>
  </w:abstractNum>
  <w:abstractNum w:abstractNumId="30" w15:restartNumberingAfterBreak="0">
    <w:nsid w:val="4F774CBC"/>
    <w:multiLevelType w:val="hybridMultilevel"/>
    <w:tmpl w:val="B100D1E2"/>
    <w:lvl w:ilvl="0" w:tplc="FFFFFFFF">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009336C"/>
    <w:multiLevelType w:val="hybridMultilevel"/>
    <w:tmpl w:val="8A2A0E54"/>
    <w:lvl w:ilvl="0" w:tplc="FFFFFFFF">
      <w:start w:val="1"/>
      <w:numFmt w:val="bullet"/>
      <w:lvlText w:val="-"/>
      <w:lvlJc w:val="left"/>
      <w:pPr>
        <w:ind w:left="643" w:hanging="360"/>
      </w:pPr>
      <w:rPr>
        <w:rFonts w:ascii="Arial" w:eastAsia="Arial" w:hAnsi="Arial" w:cs="Arial" w:hint="default"/>
        <w:b w:val="0"/>
        <w:bCs w:val="0"/>
      </w:rPr>
    </w:lvl>
    <w:lvl w:ilvl="1" w:tplc="D694AD2A">
      <w:start w:val="1"/>
      <w:numFmt w:val="bullet"/>
      <w:lvlText w:val="-"/>
      <w:lvlJc w:val="left"/>
      <w:pPr>
        <w:ind w:left="1116" w:hanging="360"/>
      </w:pPr>
      <w:rPr>
        <w:rFonts w:ascii="Arial" w:eastAsia="Arial" w:hAnsi="Arial" w:cs="Arial" w:hint="default"/>
        <w:b w:val="0"/>
        <w:bCs w:val="0"/>
      </w:rPr>
    </w:lvl>
    <w:lvl w:ilvl="2" w:tplc="FFFFFFFF" w:tentative="1">
      <w:start w:val="1"/>
      <w:numFmt w:val="bullet"/>
      <w:lvlText w:val=""/>
      <w:lvlJc w:val="left"/>
      <w:pPr>
        <w:ind w:left="1836" w:hanging="360"/>
      </w:pPr>
      <w:rPr>
        <w:rFonts w:ascii="Wingdings" w:hAnsi="Wingdings" w:hint="default"/>
      </w:rPr>
    </w:lvl>
    <w:lvl w:ilvl="3" w:tplc="FFFFFFFF" w:tentative="1">
      <w:start w:val="1"/>
      <w:numFmt w:val="bullet"/>
      <w:lvlText w:val=""/>
      <w:lvlJc w:val="left"/>
      <w:pPr>
        <w:ind w:left="2556" w:hanging="360"/>
      </w:pPr>
      <w:rPr>
        <w:rFonts w:ascii="Symbol" w:hAnsi="Symbol" w:hint="default"/>
      </w:rPr>
    </w:lvl>
    <w:lvl w:ilvl="4" w:tplc="FFFFFFFF" w:tentative="1">
      <w:start w:val="1"/>
      <w:numFmt w:val="bullet"/>
      <w:lvlText w:val="o"/>
      <w:lvlJc w:val="left"/>
      <w:pPr>
        <w:ind w:left="3276" w:hanging="360"/>
      </w:pPr>
      <w:rPr>
        <w:rFonts w:ascii="Courier New" w:hAnsi="Courier New" w:cs="Courier New" w:hint="default"/>
      </w:rPr>
    </w:lvl>
    <w:lvl w:ilvl="5" w:tplc="FFFFFFFF" w:tentative="1">
      <w:start w:val="1"/>
      <w:numFmt w:val="bullet"/>
      <w:lvlText w:val=""/>
      <w:lvlJc w:val="left"/>
      <w:pPr>
        <w:ind w:left="3996" w:hanging="360"/>
      </w:pPr>
      <w:rPr>
        <w:rFonts w:ascii="Wingdings" w:hAnsi="Wingdings" w:hint="default"/>
      </w:rPr>
    </w:lvl>
    <w:lvl w:ilvl="6" w:tplc="FFFFFFFF" w:tentative="1">
      <w:start w:val="1"/>
      <w:numFmt w:val="bullet"/>
      <w:lvlText w:val=""/>
      <w:lvlJc w:val="left"/>
      <w:pPr>
        <w:ind w:left="4716" w:hanging="360"/>
      </w:pPr>
      <w:rPr>
        <w:rFonts w:ascii="Symbol" w:hAnsi="Symbol" w:hint="default"/>
      </w:rPr>
    </w:lvl>
    <w:lvl w:ilvl="7" w:tplc="FFFFFFFF" w:tentative="1">
      <w:start w:val="1"/>
      <w:numFmt w:val="bullet"/>
      <w:lvlText w:val="o"/>
      <w:lvlJc w:val="left"/>
      <w:pPr>
        <w:ind w:left="5436" w:hanging="360"/>
      </w:pPr>
      <w:rPr>
        <w:rFonts w:ascii="Courier New" w:hAnsi="Courier New" w:cs="Courier New" w:hint="default"/>
      </w:rPr>
    </w:lvl>
    <w:lvl w:ilvl="8" w:tplc="FFFFFFFF" w:tentative="1">
      <w:start w:val="1"/>
      <w:numFmt w:val="bullet"/>
      <w:lvlText w:val=""/>
      <w:lvlJc w:val="left"/>
      <w:pPr>
        <w:ind w:left="6156" w:hanging="360"/>
      </w:pPr>
      <w:rPr>
        <w:rFonts w:ascii="Wingdings" w:hAnsi="Wingdings" w:hint="default"/>
      </w:rPr>
    </w:lvl>
  </w:abstractNum>
  <w:abstractNum w:abstractNumId="32" w15:restartNumberingAfterBreak="0">
    <w:nsid w:val="5C421F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33048C"/>
    <w:multiLevelType w:val="multilevel"/>
    <w:tmpl w:val="A0D21CC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strike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6018507C"/>
    <w:multiLevelType w:val="hybridMultilevel"/>
    <w:tmpl w:val="36C6AB0A"/>
    <w:lvl w:ilvl="0" w:tplc="FD067D2C">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35" w15:restartNumberingAfterBreak="0">
    <w:nsid w:val="60D04619"/>
    <w:multiLevelType w:val="multilevel"/>
    <w:tmpl w:val="9EB2BEEE"/>
    <w:lvl w:ilvl="0">
      <w:start w:val="1"/>
      <w:numFmt w:val="decimal"/>
      <w:lvlText w:val="%1."/>
      <w:lvlJc w:val="left"/>
      <w:pPr>
        <w:ind w:left="39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428" w:hanging="1800"/>
      </w:pPr>
      <w:rPr>
        <w:rFonts w:hint="default"/>
      </w:rPr>
    </w:lvl>
  </w:abstractNum>
  <w:abstractNum w:abstractNumId="36" w15:restartNumberingAfterBreak="0">
    <w:nsid w:val="616417BE"/>
    <w:multiLevelType w:val="multilevel"/>
    <w:tmpl w:val="9C54B598"/>
    <w:lvl w:ilvl="0">
      <w:start w:val="3"/>
      <w:numFmt w:val="decimal"/>
      <w:lvlText w:val="%1."/>
      <w:lvlJc w:val="left"/>
      <w:pPr>
        <w:ind w:left="360" w:hanging="360"/>
      </w:pPr>
      <w:rPr>
        <w:rFonts w:hint="default"/>
        <w:b w:val="0"/>
        <w:bCs/>
      </w:rPr>
    </w:lvl>
    <w:lvl w:ilvl="1">
      <w:start w:val="1"/>
      <w:numFmt w:val="decimal"/>
      <w:isLgl/>
      <w:lvlText w:val="%1.%2."/>
      <w:lvlJc w:val="left"/>
      <w:pPr>
        <w:ind w:left="3763" w:hanging="360"/>
      </w:pPr>
      <w:rPr>
        <w:rFonts w:hint="default"/>
        <w:sz w:val="20"/>
        <w:szCs w:val="18"/>
      </w:rPr>
    </w:lvl>
    <w:lvl w:ilvl="2">
      <w:start w:val="1"/>
      <w:numFmt w:val="decimal"/>
      <w:isLgl/>
      <w:lvlText w:val="%1.%2.%3."/>
      <w:lvlJc w:val="left"/>
      <w:pPr>
        <w:ind w:left="2007" w:hanging="720"/>
      </w:pPr>
      <w:rPr>
        <w:rFonts w:hint="default"/>
        <w:sz w:val="20"/>
        <w:szCs w:val="18"/>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7" w15:restartNumberingAfterBreak="0">
    <w:nsid w:val="66504D57"/>
    <w:multiLevelType w:val="hybridMultilevel"/>
    <w:tmpl w:val="0578172A"/>
    <w:lvl w:ilvl="0" w:tplc="8F28764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AE10BCA"/>
    <w:multiLevelType w:val="multilevel"/>
    <w:tmpl w:val="9EB2BEEE"/>
    <w:lvl w:ilvl="0">
      <w:start w:val="1"/>
      <w:numFmt w:val="decimal"/>
      <w:lvlText w:val="%1."/>
      <w:lvlJc w:val="left"/>
      <w:pPr>
        <w:ind w:left="39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428" w:hanging="1800"/>
      </w:pPr>
      <w:rPr>
        <w:rFonts w:hint="default"/>
      </w:rPr>
    </w:lvl>
  </w:abstractNum>
  <w:abstractNum w:abstractNumId="39" w15:restartNumberingAfterBreak="0">
    <w:nsid w:val="6B590670"/>
    <w:multiLevelType w:val="hybridMultilevel"/>
    <w:tmpl w:val="2E305DAE"/>
    <w:lvl w:ilvl="0" w:tplc="701079B2">
      <w:start w:val="4"/>
      <w:numFmt w:val="bullet"/>
      <w:lvlText w:val="-"/>
      <w:lvlJc w:val="left"/>
      <w:pPr>
        <w:ind w:left="1656" w:hanging="360"/>
      </w:pPr>
      <w:rPr>
        <w:rFonts w:ascii="Calibri" w:eastAsia="Calibri" w:hAnsi="Calibri" w:cs="Calibri"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0" w15:restartNumberingAfterBreak="0">
    <w:nsid w:val="6C7804ED"/>
    <w:multiLevelType w:val="hybridMultilevel"/>
    <w:tmpl w:val="2F7C0A1A"/>
    <w:lvl w:ilvl="0" w:tplc="FE7C6702">
      <w:numFmt w:val="bullet"/>
      <w:lvlText w:val="-"/>
      <w:lvlJc w:val="left"/>
      <w:pPr>
        <w:ind w:left="1080" w:hanging="360"/>
      </w:pPr>
      <w:rPr>
        <w:rFonts w:ascii="Arial" w:eastAsia="Arial"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6E7A196C"/>
    <w:multiLevelType w:val="multilevel"/>
    <w:tmpl w:val="A1F60D90"/>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EC83BBC"/>
    <w:multiLevelType w:val="hybridMultilevel"/>
    <w:tmpl w:val="3A065282"/>
    <w:lvl w:ilvl="0" w:tplc="513869D4">
      <w:start w:val="1"/>
      <w:numFmt w:val="bullet"/>
      <w:lvlText w:val="-"/>
      <w:lvlJc w:val="left"/>
      <w:pPr>
        <w:ind w:left="643" w:hanging="360"/>
      </w:pPr>
      <w:rPr>
        <w:rFonts w:ascii="Arial" w:eastAsia="Arial" w:hAnsi="Arial" w:cs="Arial" w:hint="default"/>
        <w:b w:val="0"/>
        <w:bCs w:val="0"/>
      </w:rPr>
    </w:lvl>
    <w:lvl w:ilvl="1" w:tplc="04270003">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43" w15:restartNumberingAfterBreak="0">
    <w:nsid w:val="6EE81485"/>
    <w:multiLevelType w:val="multilevel"/>
    <w:tmpl w:val="66764BA6"/>
    <w:lvl w:ilvl="0">
      <w:start w:val="4"/>
      <w:numFmt w:val="decimal"/>
      <w:lvlText w:val="%1."/>
      <w:lvlJc w:val="left"/>
      <w:pPr>
        <w:ind w:left="396"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428" w:hanging="1800"/>
      </w:pPr>
      <w:rPr>
        <w:rFonts w:hint="default"/>
      </w:rPr>
    </w:lvl>
  </w:abstractNum>
  <w:abstractNum w:abstractNumId="44" w15:restartNumberingAfterBreak="0">
    <w:nsid w:val="73333796"/>
    <w:multiLevelType w:val="hybridMultilevel"/>
    <w:tmpl w:val="8EBA0B5E"/>
    <w:lvl w:ilvl="0" w:tplc="FFFFFFFF">
      <w:start w:val="1"/>
      <w:numFmt w:val="bullet"/>
      <w:lvlText w:val="-"/>
      <w:lvlJc w:val="left"/>
      <w:pPr>
        <w:ind w:left="643" w:hanging="360"/>
      </w:pPr>
      <w:rPr>
        <w:rFonts w:ascii="Arial" w:eastAsia="Arial" w:hAnsi="Arial" w:cs="Arial" w:hint="default"/>
        <w:b w:val="0"/>
        <w:bCs w:val="0"/>
      </w:rPr>
    </w:lvl>
    <w:lvl w:ilvl="1" w:tplc="D694AD2A">
      <w:start w:val="1"/>
      <w:numFmt w:val="bullet"/>
      <w:lvlText w:val="-"/>
      <w:lvlJc w:val="left"/>
      <w:pPr>
        <w:ind w:left="1116" w:hanging="360"/>
      </w:pPr>
      <w:rPr>
        <w:rFonts w:ascii="Arial" w:eastAsia="Arial" w:hAnsi="Arial" w:cs="Arial" w:hint="default"/>
        <w:b w:val="0"/>
        <w:bCs w:val="0"/>
      </w:rPr>
    </w:lvl>
    <w:lvl w:ilvl="2" w:tplc="FFFFFFFF" w:tentative="1">
      <w:start w:val="1"/>
      <w:numFmt w:val="bullet"/>
      <w:lvlText w:val=""/>
      <w:lvlJc w:val="left"/>
      <w:pPr>
        <w:ind w:left="1836" w:hanging="360"/>
      </w:pPr>
      <w:rPr>
        <w:rFonts w:ascii="Wingdings" w:hAnsi="Wingdings" w:hint="default"/>
      </w:rPr>
    </w:lvl>
    <w:lvl w:ilvl="3" w:tplc="FFFFFFFF" w:tentative="1">
      <w:start w:val="1"/>
      <w:numFmt w:val="bullet"/>
      <w:lvlText w:val=""/>
      <w:lvlJc w:val="left"/>
      <w:pPr>
        <w:ind w:left="2556" w:hanging="360"/>
      </w:pPr>
      <w:rPr>
        <w:rFonts w:ascii="Symbol" w:hAnsi="Symbol" w:hint="default"/>
      </w:rPr>
    </w:lvl>
    <w:lvl w:ilvl="4" w:tplc="FFFFFFFF" w:tentative="1">
      <w:start w:val="1"/>
      <w:numFmt w:val="bullet"/>
      <w:lvlText w:val="o"/>
      <w:lvlJc w:val="left"/>
      <w:pPr>
        <w:ind w:left="3276" w:hanging="360"/>
      </w:pPr>
      <w:rPr>
        <w:rFonts w:ascii="Courier New" w:hAnsi="Courier New" w:cs="Courier New" w:hint="default"/>
      </w:rPr>
    </w:lvl>
    <w:lvl w:ilvl="5" w:tplc="FFFFFFFF" w:tentative="1">
      <w:start w:val="1"/>
      <w:numFmt w:val="bullet"/>
      <w:lvlText w:val=""/>
      <w:lvlJc w:val="left"/>
      <w:pPr>
        <w:ind w:left="3996" w:hanging="360"/>
      </w:pPr>
      <w:rPr>
        <w:rFonts w:ascii="Wingdings" w:hAnsi="Wingdings" w:hint="default"/>
      </w:rPr>
    </w:lvl>
    <w:lvl w:ilvl="6" w:tplc="FFFFFFFF" w:tentative="1">
      <w:start w:val="1"/>
      <w:numFmt w:val="bullet"/>
      <w:lvlText w:val=""/>
      <w:lvlJc w:val="left"/>
      <w:pPr>
        <w:ind w:left="4716" w:hanging="360"/>
      </w:pPr>
      <w:rPr>
        <w:rFonts w:ascii="Symbol" w:hAnsi="Symbol" w:hint="default"/>
      </w:rPr>
    </w:lvl>
    <w:lvl w:ilvl="7" w:tplc="FFFFFFFF" w:tentative="1">
      <w:start w:val="1"/>
      <w:numFmt w:val="bullet"/>
      <w:lvlText w:val="o"/>
      <w:lvlJc w:val="left"/>
      <w:pPr>
        <w:ind w:left="5436" w:hanging="360"/>
      </w:pPr>
      <w:rPr>
        <w:rFonts w:ascii="Courier New" w:hAnsi="Courier New" w:cs="Courier New" w:hint="default"/>
      </w:rPr>
    </w:lvl>
    <w:lvl w:ilvl="8" w:tplc="FFFFFFFF" w:tentative="1">
      <w:start w:val="1"/>
      <w:numFmt w:val="bullet"/>
      <w:lvlText w:val=""/>
      <w:lvlJc w:val="left"/>
      <w:pPr>
        <w:ind w:left="6156" w:hanging="360"/>
      </w:pPr>
      <w:rPr>
        <w:rFonts w:ascii="Wingdings" w:hAnsi="Wingdings" w:hint="default"/>
      </w:rPr>
    </w:lvl>
  </w:abstractNum>
  <w:abstractNum w:abstractNumId="45" w15:restartNumberingAfterBreak="0">
    <w:nsid w:val="7BEC5D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78262A"/>
    <w:multiLevelType w:val="hybridMultilevel"/>
    <w:tmpl w:val="E40E78BA"/>
    <w:lvl w:ilvl="0" w:tplc="4D74E488">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4ECE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343C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1E9A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0AC1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905B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FCDB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3827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7EB4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FFE754E"/>
    <w:multiLevelType w:val="hybridMultilevel"/>
    <w:tmpl w:val="E2E0534E"/>
    <w:lvl w:ilvl="0" w:tplc="FD067D2C">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num w:numId="1" w16cid:durableId="805851650">
    <w:abstractNumId w:val="8"/>
  </w:num>
  <w:num w:numId="2" w16cid:durableId="366177867">
    <w:abstractNumId w:val="46"/>
  </w:num>
  <w:num w:numId="3" w16cid:durableId="570384252">
    <w:abstractNumId w:val="15"/>
  </w:num>
  <w:num w:numId="4" w16cid:durableId="1889535486">
    <w:abstractNumId w:val="41"/>
  </w:num>
  <w:num w:numId="5" w16cid:durableId="3687283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7410295">
    <w:abstractNumId w:val="21"/>
  </w:num>
  <w:num w:numId="7" w16cid:durableId="1034691886">
    <w:abstractNumId w:val="27"/>
  </w:num>
  <w:num w:numId="8" w16cid:durableId="2061512699">
    <w:abstractNumId w:val="30"/>
  </w:num>
  <w:num w:numId="9" w16cid:durableId="1843011026">
    <w:abstractNumId w:val="37"/>
  </w:num>
  <w:num w:numId="10" w16cid:durableId="1114713914">
    <w:abstractNumId w:val="0"/>
  </w:num>
  <w:num w:numId="11" w16cid:durableId="2088384027">
    <w:abstractNumId w:val="36"/>
  </w:num>
  <w:num w:numId="12" w16cid:durableId="278991677">
    <w:abstractNumId w:val="17"/>
  </w:num>
  <w:num w:numId="13" w16cid:durableId="1797336236">
    <w:abstractNumId w:val="33"/>
  </w:num>
  <w:num w:numId="14" w16cid:durableId="648024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5625501">
    <w:abstractNumId w:val="23"/>
  </w:num>
  <w:num w:numId="16" w16cid:durableId="1753307881">
    <w:abstractNumId w:val="35"/>
  </w:num>
  <w:num w:numId="17" w16cid:durableId="2001538284">
    <w:abstractNumId w:val="47"/>
  </w:num>
  <w:num w:numId="18" w16cid:durableId="1980261169">
    <w:abstractNumId w:val="34"/>
  </w:num>
  <w:num w:numId="19" w16cid:durableId="1162165132">
    <w:abstractNumId w:val="19"/>
  </w:num>
  <w:num w:numId="20" w16cid:durableId="683022468">
    <w:abstractNumId w:val="9"/>
  </w:num>
  <w:num w:numId="21" w16cid:durableId="434373999">
    <w:abstractNumId w:val="16"/>
  </w:num>
  <w:num w:numId="22" w16cid:durableId="1496455284">
    <w:abstractNumId w:val="26"/>
  </w:num>
  <w:num w:numId="23" w16cid:durableId="375088087">
    <w:abstractNumId w:val="22"/>
  </w:num>
  <w:num w:numId="24" w16cid:durableId="29037545">
    <w:abstractNumId w:val="12"/>
  </w:num>
  <w:num w:numId="25" w16cid:durableId="1112433419">
    <w:abstractNumId w:val="7"/>
  </w:num>
  <w:num w:numId="26" w16cid:durableId="1113474899">
    <w:abstractNumId w:val="2"/>
  </w:num>
  <w:num w:numId="27" w16cid:durableId="939796116">
    <w:abstractNumId w:val="42"/>
  </w:num>
  <w:num w:numId="28" w16cid:durableId="150411846">
    <w:abstractNumId w:val="39"/>
  </w:num>
  <w:num w:numId="29" w16cid:durableId="1912620350">
    <w:abstractNumId w:val="5"/>
  </w:num>
  <w:num w:numId="30" w16cid:durableId="378670460">
    <w:abstractNumId w:val="6"/>
  </w:num>
  <w:num w:numId="31" w16cid:durableId="1743601058">
    <w:abstractNumId w:val="38"/>
  </w:num>
  <w:num w:numId="32" w16cid:durableId="1942377528">
    <w:abstractNumId w:val="13"/>
  </w:num>
  <w:num w:numId="33" w16cid:durableId="984092422">
    <w:abstractNumId w:val="3"/>
  </w:num>
  <w:num w:numId="34" w16cid:durableId="1131367590">
    <w:abstractNumId w:val="18"/>
  </w:num>
  <w:num w:numId="35" w16cid:durableId="1751197128">
    <w:abstractNumId w:val="4"/>
  </w:num>
  <w:num w:numId="36" w16cid:durableId="514463373">
    <w:abstractNumId w:val="29"/>
  </w:num>
  <w:num w:numId="37" w16cid:durableId="538276170">
    <w:abstractNumId w:val="43"/>
  </w:num>
  <w:num w:numId="38" w16cid:durableId="1600487326">
    <w:abstractNumId w:val="24"/>
  </w:num>
  <w:num w:numId="39" w16cid:durableId="184756659">
    <w:abstractNumId w:val="1"/>
  </w:num>
  <w:num w:numId="40" w16cid:durableId="1111508830">
    <w:abstractNumId w:val="14"/>
  </w:num>
  <w:num w:numId="41" w16cid:durableId="179319107">
    <w:abstractNumId w:val="11"/>
  </w:num>
  <w:num w:numId="42" w16cid:durableId="1760834117">
    <w:abstractNumId w:val="25"/>
  </w:num>
  <w:num w:numId="43" w16cid:durableId="1723941902">
    <w:abstractNumId w:val="28"/>
  </w:num>
  <w:num w:numId="44" w16cid:durableId="84232194">
    <w:abstractNumId w:val="31"/>
  </w:num>
  <w:num w:numId="45" w16cid:durableId="1143620527">
    <w:abstractNumId w:val="44"/>
  </w:num>
  <w:num w:numId="46" w16cid:durableId="2111772843">
    <w:abstractNumId w:val="40"/>
  </w:num>
  <w:num w:numId="47" w16cid:durableId="1669937779">
    <w:abstractNumId w:val="45"/>
  </w:num>
  <w:num w:numId="48" w16cid:durableId="742531292">
    <w:abstractNumId w:val="32"/>
  </w:num>
  <w:num w:numId="49" w16cid:durableId="1993288931">
    <w:abstractNumId w:val="20"/>
  </w:num>
  <w:num w:numId="50" w16cid:durableId="1841969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45"/>
    <w:rsid w:val="00005F9E"/>
    <w:rsid w:val="0000688B"/>
    <w:rsid w:val="000126A6"/>
    <w:rsid w:val="00014721"/>
    <w:rsid w:val="00015AA4"/>
    <w:rsid w:val="000202DD"/>
    <w:rsid w:val="00022F64"/>
    <w:rsid w:val="00025098"/>
    <w:rsid w:val="000264F9"/>
    <w:rsid w:val="00027838"/>
    <w:rsid w:val="00027DC5"/>
    <w:rsid w:val="00031F87"/>
    <w:rsid w:val="000323F7"/>
    <w:rsid w:val="000418AB"/>
    <w:rsid w:val="000419E5"/>
    <w:rsid w:val="00042D1E"/>
    <w:rsid w:val="000453C0"/>
    <w:rsid w:val="00050CF9"/>
    <w:rsid w:val="00051819"/>
    <w:rsid w:val="00054041"/>
    <w:rsid w:val="00057FC6"/>
    <w:rsid w:val="00061AA4"/>
    <w:rsid w:val="0006301A"/>
    <w:rsid w:val="00066D9E"/>
    <w:rsid w:val="00067EFF"/>
    <w:rsid w:val="00070062"/>
    <w:rsid w:val="0007311F"/>
    <w:rsid w:val="000743CF"/>
    <w:rsid w:val="0007561E"/>
    <w:rsid w:val="00077A17"/>
    <w:rsid w:val="0008043B"/>
    <w:rsid w:val="00080E18"/>
    <w:rsid w:val="00082986"/>
    <w:rsid w:val="00082FC5"/>
    <w:rsid w:val="00092203"/>
    <w:rsid w:val="00092797"/>
    <w:rsid w:val="00093C7F"/>
    <w:rsid w:val="00094D2C"/>
    <w:rsid w:val="00096E07"/>
    <w:rsid w:val="000A1356"/>
    <w:rsid w:val="000B2979"/>
    <w:rsid w:val="000B6D66"/>
    <w:rsid w:val="000C0A59"/>
    <w:rsid w:val="000C1CF4"/>
    <w:rsid w:val="000C3887"/>
    <w:rsid w:val="000C3C2E"/>
    <w:rsid w:val="000C3C97"/>
    <w:rsid w:val="000C45A8"/>
    <w:rsid w:val="000D12A0"/>
    <w:rsid w:val="000D13B2"/>
    <w:rsid w:val="000D3E6B"/>
    <w:rsid w:val="000D70C8"/>
    <w:rsid w:val="000E0BA4"/>
    <w:rsid w:val="000E20DC"/>
    <w:rsid w:val="000E71F3"/>
    <w:rsid w:val="001002E6"/>
    <w:rsid w:val="001028F3"/>
    <w:rsid w:val="00102F24"/>
    <w:rsid w:val="00104427"/>
    <w:rsid w:val="001049BA"/>
    <w:rsid w:val="00104DA4"/>
    <w:rsid w:val="00105F87"/>
    <w:rsid w:val="001060E8"/>
    <w:rsid w:val="00107AAE"/>
    <w:rsid w:val="001100E3"/>
    <w:rsid w:val="001127B5"/>
    <w:rsid w:val="00112FCE"/>
    <w:rsid w:val="001138BE"/>
    <w:rsid w:val="00115D01"/>
    <w:rsid w:val="0011618F"/>
    <w:rsid w:val="00116478"/>
    <w:rsid w:val="001164AC"/>
    <w:rsid w:val="00122A05"/>
    <w:rsid w:val="00122AFA"/>
    <w:rsid w:val="00123352"/>
    <w:rsid w:val="00124E33"/>
    <w:rsid w:val="0013251B"/>
    <w:rsid w:val="001333A2"/>
    <w:rsid w:val="00135CEB"/>
    <w:rsid w:val="00135E2F"/>
    <w:rsid w:val="001405EA"/>
    <w:rsid w:val="00142B6D"/>
    <w:rsid w:val="00143507"/>
    <w:rsid w:val="0014392A"/>
    <w:rsid w:val="00150776"/>
    <w:rsid w:val="001519C0"/>
    <w:rsid w:val="00153143"/>
    <w:rsid w:val="001533F4"/>
    <w:rsid w:val="001578CC"/>
    <w:rsid w:val="0015795B"/>
    <w:rsid w:val="001626B5"/>
    <w:rsid w:val="00163823"/>
    <w:rsid w:val="0016521F"/>
    <w:rsid w:val="00167A13"/>
    <w:rsid w:val="001716B3"/>
    <w:rsid w:val="001724CB"/>
    <w:rsid w:val="00173802"/>
    <w:rsid w:val="001742DC"/>
    <w:rsid w:val="00176280"/>
    <w:rsid w:val="0017651E"/>
    <w:rsid w:val="00177604"/>
    <w:rsid w:val="00182317"/>
    <w:rsid w:val="001829BE"/>
    <w:rsid w:val="00183E47"/>
    <w:rsid w:val="001842AF"/>
    <w:rsid w:val="00195B74"/>
    <w:rsid w:val="00195C7A"/>
    <w:rsid w:val="001A15BC"/>
    <w:rsid w:val="001A160A"/>
    <w:rsid w:val="001A5117"/>
    <w:rsid w:val="001B1B93"/>
    <w:rsid w:val="001B29AE"/>
    <w:rsid w:val="001B4D4A"/>
    <w:rsid w:val="001B6335"/>
    <w:rsid w:val="001B73EB"/>
    <w:rsid w:val="001C218C"/>
    <w:rsid w:val="001C43F5"/>
    <w:rsid w:val="001C48CF"/>
    <w:rsid w:val="001C5BDE"/>
    <w:rsid w:val="001C6110"/>
    <w:rsid w:val="001C7F97"/>
    <w:rsid w:val="001D17EA"/>
    <w:rsid w:val="001D3262"/>
    <w:rsid w:val="001D4DB4"/>
    <w:rsid w:val="001E1BC2"/>
    <w:rsid w:val="001E25BF"/>
    <w:rsid w:val="001E33B2"/>
    <w:rsid w:val="001E63D5"/>
    <w:rsid w:val="001F4FFF"/>
    <w:rsid w:val="001F5E50"/>
    <w:rsid w:val="001F7129"/>
    <w:rsid w:val="001F7743"/>
    <w:rsid w:val="00203A84"/>
    <w:rsid w:val="00205893"/>
    <w:rsid w:val="00207539"/>
    <w:rsid w:val="00207716"/>
    <w:rsid w:val="0021187B"/>
    <w:rsid w:val="002119BD"/>
    <w:rsid w:val="00211F94"/>
    <w:rsid w:val="00214125"/>
    <w:rsid w:val="0021416A"/>
    <w:rsid w:val="00214D9D"/>
    <w:rsid w:val="00220A9B"/>
    <w:rsid w:val="00223C4B"/>
    <w:rsid w:val="00225253"/>
    <w:rsid w:val="0022556B"/>
    <w:rsid w:val="0022629E"/>
    <w:rsid w:val="00226EC9"/>
    <w:rsid w:val="002274C7"/>
    <w:rsid w:val="00230179"/>
    <w:rsid w:val="00231969"/>
    <w:rsid w:val="002325A4"/>
    <w:rsid w:val="00234F72"/>
    <w:rsid w:val="0024117C"/>
    <w:rsid w:val="00245FE8"/>
    <w:rsid w:val="002479D1"/>
    <w:rsid w:val="00247D7C"/>
    <w:rsid w:val="00253A32"/>
    <w:rsid w:val="002623CE"/>
    <w:rsid w:val="00263B92"/>
    <w:rsid w:val="00263C07"/>
    <w:rsid w:val="002718EB"/>
    <w:rsid w:val="00271905"/>
    <w:rsid w:val="002732AA"/>
    <w:rsid w:val="002738D3"/>
    <w:rsid w:val="002739F5"/>
    <w:rsid w:val="0027431F"/>
    <w:rsid w:val="00280FFF"/>
    <w:rsid w:val="00282D12"/>
    <w:rsid w:val="0028436A"/>
    <w:rsid w:val="002865D6"/>
    <w:rsid w:val="00290200"/>
    <w:rsid w:val="00292C0C"/>
    <w:rsid w:val="002934EE"/>
    <w:rsid w:val="00293B0F"/>
    <w:rsid w:val="00294C40"/>
    <w:rsid w:val="0029667B"/>
    <w:rsid w:val="002A182C"/>
    <w:rsid w:val="002A70BC"/>
    <w:rsid w:val="002B0337"/>
    <w:rsid w:val="002B6AD0"/>
    <w:rsid w:val="002C193D"/>
    <w:rsid w:val="002C5E42"/>
    <w:rsid w:val="002C6A5A"/>
    <w:rsid w:val="002C6B41"/>
    <w:rsid w:val="002C7C37"/>
    <w:rsid w:val="002D4CC5"/>
    <w:rsid w:val="002D4F62"/>
    <w:rsid w:val="002D6876"/>
    <w:rsid w:val="002D6D08"/>
    <w:rsid w:val="002E1307"/>
    <w:rsid w:val="002E18CF"/>
    <w:rsid w:val="002E1BBA"/>
    <w:rsid w:val="002E52AB"/>
    <w:rsid w:val="002E63DF"/>
    <w:rsid w:val="002F034A"/>
    <w:rsid w:val="002F11D5"/>
    <w:rsid w:val="002F18D1"/>
    <w:rsid w:val="002F2ED9"/>
    <w:rsid w:val="002F4446"/>
    <w:rsid w:val="00303F30"/>
    <w:rsid w:val="0030458E"/>
    <w:rsid w:val="00305982"/>
    <w:rsid w:val="00305DF9"/>
    <w:rsid w:val="00306372"/>
    <w:rsid w:val="00311979"/>
    <w:rsid w:val="0032080A"/>
    <w:rsid w:val="0033460A"/>
    <w:rsid w:val="003352AD"/>
    <w:rsid w:val="00335B84"/>
    <w:rsid w:val="00337140"/>
    <w:rsid w:val="003402B1"/>
    <w:rsid w:val="00341CFE"/>
    <w:rsid w:val="00343768"/>
    <w:rsid w:val="00347D95"/>
    <w:rsid w:val="00351531"/>
    <w:rsid w:val="00352688"/>
    <w:rsid w:val="003573E1"/>
    <w:rsid w:val="003621F5"/>
    <w:rsid w:val="003664A0"/>
    <w:rsid w:val="00367992"/>
    <w:rsid w:val="0037204A"/>
    <w:rsid w:val="00375C2A"/>
    <w:rsid w:val="003766C1"/>
    <w:rsid w:val="00377562"/>
    <w:rsid w:val="003777B5"/>
    <w:rsid w:val="00380065"/>
    <w:rsid w:val="003802A0"/>
    <w:rsid w:val="003843E4"/>
    <w:rsid w:val="00384AD3"/>
    <w:rsid w:val="00385423"/>
    <w:rsid w:val="00386E6D"/>
    <w:rsid w:val="00390F2A"/>
    <w:rsid w:val="003931F7"/>
    <w:rsid w:val="00393C73"/>
    <w:rsid w:val="003947C6"/>
    <w:rsid w:val="00397C40"/>
    <w:rsid w:val="003A4227"/>
    <w:rsid w:val="003A4F30"/>
    <w:rsid w:val="003A63BF"/>
    <w:rsid w:val="003A71C6"/>
    <w:rsid w:val="003A7B05"/>
    <w:rsid w:val="003A7F46"/>
    <w:rsid w:val="003A7F5E"/>
    <w:rsid w:val="003B720E"/>
    <w:rsid w:val="003B7FBE"/>
    <w:rsid w:val="003C07C8"/>
    <w:rsid w:val="003C1A88"/>
    <w:rsid w:val="003C499D"/>
    <w:rsid w:val="003C58FD"/>
    <w:rsid w:val="003C5E11"/>
    <w:rsid w:val="003C6621"/>
    <w:rsid w:val="003D1655"/>
    <w:rsid w:val="003D16AE"/>
    <w:rsid w:val="003D1E10"/>
    <w:rsid w:val="003D6783"/>
    <w:rsid w:val="003D68D9"/>
    <w:rsid w:val="003E0DE9"/>
    <w:rsid w:val="003E3642"/>
    <w:rsid w:val="003E514F"/>
    <w:rsid w:val="003E5733"/>
    <w:rsid w:val="003E69C8"/>
    <w:rsid w:val="003E6AFA"/>
    <w:rsid w:val="003F058E"/>
    <w:rsid w:val="003F08FA"/>
    <w:rsid w:val="003F0B0A"/>
    <w:rsid w:val="003F0BE7"/>
    <w:rsid w:val="003F42D3"/>
    <w:rsid w:val="003F790D"/>
    <w:rsid w:val="00405B91"/>
    <w:rsid w:val="00406EA2"/>
    <w:rsid w:val="00407DE2"/>
    <w:rsid w:val="00411A2B"/>
    <w:rsid w:val="00412FC1"/>
    <w:rsid w:val="004151E2"/>
    <w:rsid w:val="00422642"/>
    <w:rsid w:val="004228CF"/>
    <w:rsid w:val="00422C7F"/>
    <w:rsid w:val="00425CB7"/>
    <w:rsid w:val="0042657C"/>
    <w:rsid w:val="00426908"/>
    <w:rsid w:val="00427966"/>
    <w:rsid w:val="00434B98"/>
    <w:rsid w:val="004408AE"/>
    <w:rsid w:val="0044539F"/>
    <w:rsid w:val="00446668"/>
    <w:rsid w:val="0044683A"/>
    <w:rsid w:val="00446BBF"/>
    <w:rsid w:val="00447B83"/>
    <w:rsid w:val="004515BB"/>
    <w:rsid w:val="0045523E"/>
    <w:rsid w:val="00455DEB"/>
    <w:rsid w:val="0045739A"/>
    <w:rsid w:val="0046096E"/>
    <w:rsid w:val="00460AA2"/>
    <w:rsid w:val="004610A5"/>
    <w:rsid w:val="00461655"/>
    <w:rsid w:val="00462539"/>
    <w:rsid w:val="004629A8"/>
    <w:rsid w:val="00463B6F"/>
    <w:rsid w:val="00463BFA"/>
    <w:rsid w:val="004755C3"/>
    <w:rsid w:val="0047688C"/>
    <w:rsid w:val="00480956"/>
    <w:rsid w:val="00481428"/>
    <w:rsid w:val="00483417"/>
    <w:rsid w:val="00484339"/>
    <w:rsid w:val="00486AF2"/>
    <w:rsid w:val="00491192"/>
    <w:rsid w:val="00494710"/>
    <w:rsid w:val="00497EFB"/>
    <w:rsid w:val="004A0F7B"/>
    <w:rsid w:val="004A25C2"/>
    <w:rsid w:val="004A2679"/>
    <w:rsid w:val="004A2A3C"/>
    <w:rsid w:val="004A3EA2"/>
    <w:rsid w:val="004A5ADC"/>
    <w:rsid w:val="004B1E47"/>
    <w:rsid w:val="004B28F4"/>
    <w:rsid w:val="004B6F97"/>
    <w:rsid w:val="004C00A2"/>
    <w:rsid w:val="004C14D7"/>
    <w:rsid w:val="004C2AF6"/>
    <w:rsid w:val="004C3824"/>
    <w:rsid w:val="004C3E4F"/>
    <w:rsid w:val="004C4B4E"/>
    <w:rsid w:val="004C535E"/>
    <w:rsid w:val="004C5BC8"/>
    <w:rsid w:val="004D2882"/>
    <w:rsid w:val="004D2892"/>
    <w:rsid w:val="004D364A"/>
    <w:rsid w:val="004D40BC"/>
    <w:rsid w:val="004E40AB"/>
    <w:rsid w:val="004E4317"/>
    <w:rsid w:val="004E78C6"/>
    <w:rsid w:val="004E7F14"/>
    <w:rsid w:val="004F3E35"/>
    <w:rsid w:val="005008E0"/>
    <w:rsid w:val="00500DA5"/>
    <w:rsid w:val="00503CB3"/>
    <w:rsid w:val="005052A5"/>
    <w:rsid w:val="0051709B"/>
    <w:rsid w:val="00517296"/>
    <w:rsid w:val="0051755C"/>
    <w:rsid w:val="00520604"/>
    <w:rsid w:val="00521B11"/>
    <w:rsid w:val="00523876"/>
    <w:rsid w:val="00523A14"/>
    <w:rsid w:val="00524409"/>
    <w:rsid w:val="0052729C"/>
    <w:rsid w:val="00527505"/>
    <w:rsid w:val="00532D58"/>
    <w:rsid w:val="0053319C"/>
    <w:rsid w:val="00534DBC"/>
    <w:rsid w:val="005415E5"/>
    <w:rsid w:val="0054267B"/>
    <w:rsid w:val="00550B7C"/>
    <w:rsid w:val="00551AF9"/>
    <w:rsid w:val="00552491"/>
    <w:rsid w:val="00552F22"/>
    <w:rsid w:val="00556F73"/>
    <w:rsid w:val="00557CB2"/>
    <w:rsid w:val="005608CC"/>
    <w:rsid w:val="0056117C"/>
    <w:rsid w:val="00561EEE"/>
    <w:rsid w:val="00562A65"/>
    <w:rsid w:val="00563381"/>
    <w:rsid w:val="00563E35"/>
    <w:rsid w:val="00566ABF"/>
    <w:rsid w:val="005700D6"/>
    <w:rsid w:val="00576CDE"/>
    <w:rsid w:val="005800F1"/>
    <w:rsid w:val="00581B00"/>
    <w:rsid w:val="00585C45"/>
    <w:rsid w:val="00586DE0"/>
    <w:rsid w:val="0059063D"/>
    <w:rsid w:val="00590E6E"/>
    <w:rsid w:val="00594554"/>
    <w:rsid w:val="005A0966"/>
    <w:rsid w:val="005A1337"/>
    <w:rsid w:val="005A1633"/>
    <w:rsid w:val="005A1D41"/>
    <w:rsid w:val="005A382A"/>
    <w:rsid w:val="005A4A6F"/>
    <w:rsid w:val="005A69EC"/>
    <w:rsid w:val="005B08BE"/>
    <w:rsid w:val="005B0919"/>
    <w:rsid w:val="005B1A5B"/>
    <w:rsid w:val="005B26BD"/>
    <w:rsid w:val="005B5586"/>
    <w:rsid w:val="005B58C3"/>
    <w:rsid w:val="005B70C6"/>
    <w:rsid w:val="005B727F"/>
    <w:rsid w:val="005B75FC"/>
    <w:rsid w:val="005B7728"/>
    <w:rsid w:val="005C07EB"/>
    <w:rsid w:val="005C143D"/>
    <w:rsid w:val="005C1AAE"/>
    <w:rsid w:val="005C3FE3"/>
    <w:rsid w:val="005C562F"/>
    <w:rsid w:val="005D1F5E"/>
    <w:rsid w:val="005D2471"/>
    <w:rsid w:val="005D2A16"/>
    <w:rsid w:val="005D2C41"/>
    <w:rsid w:val="005D302D"/>
    <w:rsid w:val="005D4F20"/>
    <w:rsid w:val="005D5A7C"/>
    <w:rsid w:val="005D6272"/>
    <w:rsid w:val="005D6D04"/>
    <w:rsid w:val="005E083B"/>
    <w:rsid w:val="005E14D0"/>
    <w:rsid w:val="005E2155"/>
    <w:rsid w:val="005E4B7B"/>
    <w:rsid w:val="005E50CE"/>
    <w:rsid w:val="005E70DB"/>
    <w:rsid w:val="005E7EC2"/>
    <w:rsid w:val="005F384A"/>
    <w:rsid w:val="005F4FAD"/>
    <w:rsid w:val="005F64A8"/>
    <w:rsid w:val="005F6B26"/>
    <w:rsid w:val="00600AAA"/>
    <w:rsid w:val="00602C8F"/>
    <w:rsid w:val="00604D00"/>
    <w:rsid w:val="00605DC4"/>
    <w:rsid w:val="00606E5E"/>
    <w:rsid w:val="00612D7C"/>
    <w:rsid w:val="00615A9C"/>
    <w:rsid w:val="00616C1E"/>
    <w:rsid w:val="00616F1D"/>
    <w:rsid w:val="00617BE4"/>
    <w:rsid w:val="0062091E"/>
    <w:rsid w:val="00622343"/>
    <w:rsid w:val="0062543C"/>
    <w:rsid w:val="00627E98"/>
    <w:rsid w:val="00633144"/>
    <w:rsid w:val="00634817"/>
    <w:rsid w:val="00635F39"/>
    <w:rsid w:val="00642833"/>
    <w:rsid w:val="00642AB0"/>
    <w:rsid w:val="00650F9B"/>
    <w:rsid w:val="00655531"/>
    <w:rsid w:val="00656E23"/>
    <w:rsid w:val="0066096A"/>
    <w:rsid w:val="00661016"/>
    <w:rsid w:val="00662978"/>
    <w:rsid w:val="0066609E"/>
    <w:rsid w:val="006701FE"/>
    <w:rsid w:val="00670CC4"/>
    <w:rsid w:val="00674022"/>
    <w:rsid w:val="0067524E"/>
    <w:rsid w:val="006753BC"/>
    <w:rsid w:val="00681AD4"/>
    <w:rsid w:val="00683D48"/>
    <w:rsid w:val="0068549D"/>
    <w:rsid w:val="00685D53"/>
    <w:rsid w:val="00691451"/>
    <w:rsid w:val="00691837"/>
    <w:rsid w:val="00692C9C"/>
    <w:rsid w:val="00694F01"/>
    <w:rsid w:val="006A4A1A"/>
    <w:rsid w:val="006B04A3"/>
    <w:rsid w:val="006B0912"/>
    <w:rsid w:val="006B1E4A"/>
    <w:rsid w:val="006B3CE9"/>
    <w:rsid w:val="006B5C40"/>
    <w:rsid w:val="006B680D"/>
    <w:rsid w:val="006B6851"/>
    <w:rsid w:val="006C1186"/>
    <w:rsid w:val="006C7269"/>
    <w:rsid w:val="006D05FB"/>
    <w:rsid w:val="006D1B3F"/>
    <w:rsid w:val="006D3C8D"/>
    <w:rsid w:val="006E21DE"/>
    <w:rsid w:val="006E28D0"/>
    <w:rsid w:val="006E2B38"/>
    <w:rsid w:val="006E53F2"/>
    <w:rsid w:val="006E5614"/>
    <w:rsid w:val="006E7574"/>
    <w:rsid w:val="006E7F29"/>
    <w:rsid w:val="006F13BC"/>
    <w:rsid w:val="006F16BB"/>
    <w:rsid w:val="006F34F0"/>
    <w:rsid w:val="006F5649"/>
    <w:rsid w:val="006F5A76"/>
    <w:rsid w:val="00700777"/>
    <w:rsid w:val="007035F9"/>
    <w:rsid w:val="00705D87"/>
    <w:rsid w:val="00710247"/>
    <w:rsid w:val="00711DBF"/>
    <w:rsid w:val="0071288C"/>
    <w:rsid w:val="007134DF"/>
    <w:rsid w:val="00714E88"/>
    <w:rsid w:val="0071660D"/>
    <w:rsid w:val="00717D9D"/>
    <w:rsid w:val="00723F88"/>
    <w:rsid w:val="00727692"/>
    <w:rsid w:val="00727F2C"/>
    <w:rsid w:val="007349C8"/>
    <w:rsid w:val="00735D5B"/>
    <w:rsid w:val="0074038E"/>
    <w:rsid w:val="00751061"/>
    <w:rsid w:val="0075131A"/>
    <w:rsid w:val="007529B2"/>
    <w:rsid w:val="00752C2B"/>
    <w:rsid w:val="0075451E"/>
    <w:rsid w:val="00755A91"/>
    <w:rsid w:val="00760541"/>
    <w:rsid w:val="00763E23"/>
    <w:rsid w:val="0076689B"/>
    <w:rsid w:val="007705E2"/>
    <w:rsid w:val="0077697D"/>
    <w:rsid w:val="00786323"/>
    <w:rsid w:val="00790139"/>
    <w:rsid w:val="00792CD9"/>
    <w:rsid w:val="00792F4C"/>
    <w:rsid w:val="0079404A"/>
    <w:rsid w:val="00796EBB"/>
    <w:rsid w:val="007A23D1"/>
    <w:rsid w:val="007A7C5F"/>
    <w:rsid w:val="007B13B4"/>
    <w:rsid w:val="007B5882"/>
    <w:rsid w:val="007C010A"/>
    <w:rsid w:val="007C0782"/>
    <w:rsid w:val="007C166A"/>
    <w:rsid w:val="007C626E"/>
    <w:rsid w:val="007C6963"/>
    <w:rsid w:val="007D1C5A"/>
    <w:rsid w:val="007D2D44"/>
    <w:rsid w:val="007D5885"/>
    <w:rsid w:val="007D7A41"/>
    <w:rsid w:val="007E21A6"/>
    <w:rsid w:val="007E3D9D"/>
    <w:rsid w:val="007E4928"/>
    <w:rsid w:val="007F0094"/>
    <w:rsid w:val="007F38C2"/>
    <w:rsid w:val="007F4A9D"/>
    <w:rsid w:val="007F581D"/>
    <w:rsid w:val="00801829"/>
    <w:rsid w:val="00810F32"/>
    <w:rsid w:val="00816C9B"/>
    <w:rsid w:val="00817B4B"/>
    <w:rsid w:val="00817D6B"/>
    <w:rsid w:val="008212D8"/>
    <w:rsid w:val="008216AB"/>
    <w:rsid w:val="008226B8"/>
    <w:rsid w:val="00824B9F"/>
    <w:rsid w:val="00824DD4"/>
    <w:rsid w:val="008250BD"/>
    <w:rsid w:val="0082667B"/>
    <w:rsid w:val="00826A23"/>
    <w:rsid w:val="00831384"/>
    <w:rsid w:val="00833195"/>
    <w:rsid w:val="008332FD"/>
    <w:rsid w:val="00837D51"/>
    <w:rsid w:val="0084475B"/>
    <w:rsid w:val="00846FA2"/>
    <w:rsid w:val="00853C7A"/>
    <w:rsid w:val="00853E77"/>
    <w:rsid w:val="0085446A"/>
    <w:rsid w:val="00862D6A"/>
    <w:rsid w:val="00862DA0"/>
    <w:rsid w:val="00864342"/>
    <w:rsid w:val="00867261"/>
    <w:rsid w:val="00872BEE"/>
    <w:rsid w:val="0087363D"/>
    <w:rsid w:val="008755F9"/>
    <w:rsid w:val="00877104"/>
    <w:rsid w:val="00880D59"/>
    <w:rsid w:val="008823FD"/>
    <w:rsid w:val="00883BFD"/>
    <w:rsid w:val="00891CF0"/>
    <w:rsid w:val="0089353C"/>
    <w:rsid w:val="008955D0"/>
    <w:rsid w:val="008958B3"/>
    <w:rsid w:val="008965DF"/>
    <w:rsid w:val="008A40E3"/>
    <w:rsid w:val="008A733B"/>
    <w:rsid w:val="008A7367"/>
    <w:rsid w:val="008B20D3"/>
    <w:rsid w:val="008B3351"/>
    <w:rsid w:val="008B4531"/>
    <w:rsid w:val="008B52F2"/>
    <w:rsid w:val="008B6C4C"/>
    <w:rsid w:val="008C0DE2"/>
    <w:rsid w:val="008C21DD"/>
    <w:rsid w:val="008C46DF"/>
    <w:rsid w:val="008C626E"/>
    <w:rsid w:val="008C6DE5"/>
    <w:rsid w:val="008C6F1C"/>
    <w:rsid w:val="008D06C1"/>
    <w:rsid w:val="008D153B"/>
    <w:rsid w:val="008D1D14"/>
    <w:rsid w:val="008D1E49"/>
    <w:rsid w:val="008D2686"/>
    <w:rsid w:val="008E0F0B"/>
    <w:rsid w:val="008E1FC1"/>
    <w:rsid w:val="008E552E"/>
    <w:rsid w:val="008E58E4"/>
    <w:rsid w:val="008E7D3A"/>
    <w:rsid w:val="008F00AF"/>
    <w:rsid w:val="008F55DB"/>
    <w:rsid w:val="008F6824"/>
    <w:rsid w:val="00901016"/>
    <w:rsid w:val="009065BE"/>
    <w:rsid w:val="00912DAC"/>
    <w:rsid w:val="009134C0"/>
    <w:rsid w:val="00913585"/>
    <w:rsid w:val="00913B17"/>
    <w:rsid w:val="00917917"/>
    <w:rsid w:val="00917FCB"/>
    <w:rsid w:val="00922E60"/>
    <w:rsid w:val="00923065"/>
    <w:rsid w:val="00923B05"/>
    <w:rsid w:val="00924203"/>
    <w:rsid w:val="0093257F"/>
    <w:rsid w:val="00932D93"/>
    <w:rsid w:val="00933C51"/>
    <w:rsid w:val="0093563E"/>
    <w:rsid w:val="00940594"/>
    <w:rsid w:val="00941A71"/>
    <w:rsid w:val="00943ADD"/>
    <w:rsid w:val="00944512"/>
    <w:rsid w:val="00945A8A"/>
    <w:rsid w:val="00945BBF"/>
    <w:rsid w:val="00946276"/>
    <w:rsid w:val="00950222"/>
    <w:rsid w:val="00951B7A"/>
    <w:rsid w:val="00951F5E"/>
    <w:rsid w:val="00955410"/>
    <w:rsid w:val="0095601B"/>
    <w:rsid w:val="009561AA"/>
    <w:rsid w:val="0096029C"/>
    <w:rsid w:val="00962671"/>
    <w:rsid w:val="00962FDA"/>
    <w:rsid w:val="0097006C"/>
    <w:rsid w:val="00973396"/>
    <w:rsid w:val="00975999"/>
    <w:rsid w:val="009772F9"/>
    <w:rsid w:val="00990DD3"/>
    <w:rsid w:val="00991377"/>
    <w:rsid w:val="00991CBE"/>
    <w:rsid w:val="00991F16"/>
    <w:rsid w:val="00991F5B"/>
    <w:rsid w:val="00992A5F"/>
    <w:rsid w:val="0099338B"/>
    <w:rsid w:val="00993ACD"/>
    <w:rsid w:val="009959A3"/>
    <w:rsid w:val="0099725A"/>
    <w:rsid w:val="00997674"/>
    <w:rsid w:val="009A4699"/>
    <w:rsid w:val="009A4DEE"/>
    <w:rsid w:val="009A6467"/>
    <w:rsid w:val="009A69BB"/>
    <w:rsid w:val="009B3D3D"/>
    <w:rsid w:val="009B4348"/>
    <w:rsid w:val="009B5D3F"/>
    <w:rsid w:val="009B6B77"/>
    <w:rsid w:val="009C001B"/>
    <w:rsid w:val="009C3232"/>
    <w:rsid w:val="009C3AF1"/>
    <w:rsid w:val="009C5941"/>
    <w:rsid w:val="009C5E85"/>
    <w:rsid w:val="009D26E8"/>
    <w:rsid w:val="009D385C"/>
    <w:rsid w:val="009D4BC6"/>
    <w:rsid w:val="009D4E3A"/>
    <w:rsid w:val="009D5128"/>
    <w:rsid w:val="009D646C"/>
    <w:rsid w:val="009E14EF"/>
    <w:rsid w:val="009E1B7E"/>
    <w:rsid w:val="009E2892"/>
    <w:rsid w:val="009E2C05"/>
    <w:rsid w:val="009E34EB"/>
    <w:rsid w:val="009E4894"/>
    <w:rsid w:val="009E75C0"/>
    <w:rsid w:val="009F2335"/>
    <w:rsid w:val="009F2FDD"/>
    <w:rsid w:val="009F3CFE"/>
    <w:rsid w:val="009F757F"/>
    <w:rsid w:val="00A022C3"/>
    <w:rsid w:val="00A02F35"/>
    <w:rsid w:val="00A0347C"/>
    <w:rsid w:val="00A034AD"/>
    <w:rsid w:val="00A07B91"/>
    <w:rsid w:val="00A134BF"/>
    <w:rsid w:val="00A14866"/>
    <w:rsid w:val="00A14ACF"/>
    <w:rsid w:val="00A14FA4"/>
    <w:rsid w:val="00A16FA7"/>
    <w:rsid w:val="00A176AF"/>
    <w:rsid w:val="00A204C9"/>
    <w:rsid w:val="00A22784"/>
    <w:rsid w:val="00A24F09"/>
    <w:rsid w:val="00A26388"/>
    <w:rsid w:val="00A337C1"/>
    <w:rsid w:val="00A363FA"/>
    <w:rsid w:val="00A37284"/>
    <w:rsid w:val="00A41396"/>
    <w:rsid w:val="00A4594A"/>
    <w:rsid w:val="00A5296D"/>
    <w:rsid w:val="00A54FF8"/>
    <w:rsid w:val="00A558A3"/>
    <w:rsid w:val="00A57FAB"/>
    <w:rsid w:val="00A64B3C"/>
    <w:rsid w:val="00A73097"/>
    <w:rsid w:val="00A743EF"/>
    <w:rsid w:val="00A74FF1"/>
    <w:rsid w:val="00A74FFF"/>
    <w:rsid w:val="00A7639B"/>
    <w:rsid w:val="00A76942"/>
    <w:rsid w:val="00A77A1A"/>
    <w:rsid w:val="00A8013E"/>
    <w:rsid w:val="00A80F68"/>
    <w:rsid w:val="00A81013"/>
    <w:rsid w:val="00A849E1"/>
    <w:rsid w:val="00A92EB4"/>
    <w:rsid w:val="00A93907"/>
    <w:rsid w:val="00A93E1F"/>
    <w:rsid w:val="00A965D0"/>
    <w:rsid w:val="00AA0A8C"/>
    <w:rsid w:val="00AA4E1F"/>
    <w:rsid w:val="00AA5915"/>
    <w:rsid w:val="00AA5D05"/>
    <w:rsid w:val="00AA6C9C"/>
    <w:rsid w:val="00AA754E"/>
    <w:rsid w:val="00AB3EDE"/>
    <w:rsid w:val="00AC2FFA"/>
    <w:rsid w:val="00AC4618"/>
    <w:rsid w:val="00AC4619"/>
    <w:rsid w:val="00AC695C"/>
    <w:rsid w:val="00AC6BC4"/>
    <w:rsid w:val="00AD085A"/>
    <w:rsid w:val="00AD097F"/>
    <w:rsid w:val="00AD0E2A"/>
    <w:rsid w:val="00AD488A"/>
    <w:rsid w:val="00AD554A"/>
    <w:rsid w:val="00AE1066"/>
    <w:rsid w:val="00AE625E"/>
    <w:rsid w:val="00AE69E9"/>
    <w:rsid w:val="00AE71B6"/>
    <w:rsid w:val="00AF43C6"/>
    <w:rsid w:val="00AF57B6"/>
    <w:rsid w:val="00B00D6D"/>
    <w:rsid w:val="00B01E86"/>
    <w:rsid w:val="00B031AF"/>
    <w:rsid w:val="00B047F2"/>
    <w:rsid w:val="00B0622F"/>
    <w:rsid w:val="00B0782C"/>
    <w:rsid w:val="00B1112A"/>
    <w:rsid w:val="00B11AA5"/>
    <w:rsid w:val="00B14EDE"/>
    <w:rsid w:val="00B1539C"/>
    <w:rsid w:val="00B210BD"/>
    <w:rsid w:val="00B21138"/>
    <w:rsid w:val="00B23632"/>
    <w:rsid w:val="00B23B26"/>
    <w:rsid w:val="00B23B48"/>
    <w:rsid w:val="00B27CDD"/>
    <w:rsid w:val="00B27DC8"/>
    <w:rsid w:val="00B328E0"/>
    <w:rsid w:val="00B35BCE"/>
    <w:rsid w:val="00B36B88"/>
    <w:rsid w:val="00B3736F"/>
    <w:rsid w:val="00B37E89"/>
    <w:rsid w:val="00B4138D"/>
    <w:rsid w:val="00B417F2"/>
    <w:rsid w:val="00B46902"/>
    <w:rsid w:val="00B46ED8"/>
    <w:rsid w:val="00B528F1"/>
    <w:rsid w:val="00B530F6"/>
    <w:rsid w:val="00B567C0"/>
    <w:rsid w:val="00B60A59"/>
    <w:rsid w:val="00B61BA5"/>
    <w:rsid w:val="00B63A48"/>
    <w:rsid w:val="00B648C6"/>
    <w:rsid w:val="00B67BF4"/>
    <w:rsid w:val="00B710E2"/>
    <w:rsid w:val="00B7155B"/>
    <w:rsid w:val="00B73CAB"/>
    <w:rsid w:val="00B743D4"/>
    <w:rsid w:val="00B80F90"/>
    <w:rsid w:val="00B819E0"/>
    <w:rsid w:val="00B82496"/>
    <w:rsid w:val="00B8401D"/>
    <w:rsid w:val="00B85586"/>
    <w:rsid w:val="00B86034"/>
    <w:rsid w:val="00B87BAF"/>
    <w:rsid w:val="00B936D5"/>
    <w:rsid w:val="00B941BF"/>
    <w:rsid w:val="00B948F3"/>
    <w:rsid w:val="00B95494"/>
    <w:rsid w:val="00BA0A9C"/>
    <w:rsid w:val="00BA7C4B"/>
    <w:rsid w:val="00BB12FB"/>
    <w:rsid w:val="00BB3666"/>
    <w:rsid w:val="00BB44B8"/>
    <w:rsid w:val="00BB506D"/>
    <w:rsid w:val="00BB771C"/>
    <w:rsid w:val="00BC37CF"/>
    <w:rsid w:val="00BC4160"/>
    <w:rsid w:val="00BC52EE"/>
    <w:rsid w:val="00BC651C"/>
    <w:rsid w:val="00BC6B6D"/>
    <w:rsid w:val="00BC739D"/>
    <w:rsid w:val="00BD15B7"/>
    <w:rsid w:val="00BD1711"/>
    <w:rsid w:val="00BD2E89"/>
    <w:rsid w:val="00BD330C"/>
    <w:rsid w:val="00BD62A5"/>
    <w:rsid w:val="00BD6A6F"/>
    <w:rsid w:val="00BE071A"/>
    <w:rsid w:val="00BE2919"/>
    <w:rsid w:val="00BE306D"/>
    <w:rsid w:val="00BE3763"/>
    <w:rsid w:val="00BE7D43"/>
    <w:rsid w:val="00BE7FE6"/>
    <w:rsid w:val="00BF1011"/>
    <w:rsid w:val="00BF1470"/>
    <w:rsid w:val="00BF4B99"/>
    <w:rsid w:val="00BF4C56"/>
    <w:rsid w:val="00BF6448"/>
    <w:rsid w:val="00BF651A"/>
    <w:rsid w:val="00BF667F"/>
    <w:rsid w:val="00BF6849"/>
    <w:rsid w:val="00BF7AD2"/>
    <w:rsid w:val="00BF7E59"/>
    <w:rsid w:val="00C02B1A"/>
    <w:rsid w:val="00C03B57"/>
    <w:rsid w:val="00C03CB1"/>
    <w:rsid w:val="00C0496A"/>
    <w:rsid w:val="00C053AD"/>
    <w:rsid w:val="00C12F2E"/>
    <w:rsid w:val="00C15D40"/>
    <w:rsid w:val="00C22850"/>
    <w:rsid w:val="00C268FC"/>
    <w:rsid w:val="00C26926"/>
    <w:rsid w:val="00C27057"/>
    <w:rsid w:val="00C327CF"/>
    <w:rsid w:val="00C337D5"/>
    <w:rsid w:val="00C33FA4"/>
    <w:rsid w:val="00C357A8"/>
    <w:rsid w:val="00C36EA8"/>
    <w:rsid w:val="00C42285"/>
    <w:rsid w:val="00C44BE0"/>
    <w:rsid w:val="00C45191"/>
    <w:rsid w:val="00C45AF4"/>
    <w:rsid w:val="00C46350"/>
    <w:rsid w:val="00C50856"/>
    <w:rsid w:val="00C54076"/>
    <w:rsid w:val="00C5593C"/>
    <w:rsid w:val="00C56A00"/>
    <w:rsid w:val="00C632AA"/>
    <w:rsid w:val="00C64D55"/>
    <w:rsid w:val="00C65878"/>
    <w:rsid w:val="00C668BE"/>
    <w:rsid w:val="00C70D98"/>
    <w:rsid w:val="00C7188E"/>
    <w:rsid w:val="00C734E3"/>
    <w:rsid w:val="00C74098"/>
    <w:rsid w:val="00C817E5"/>
    <w:rsid w:val="00C81BA3"/>
    <w:rsid w:val="00C82387"/>
    <w:rsid w:val="00C826B7"/>
    <w:rsid w:val="00C83CD6"/>
    <w:rsid w:val="00C846EF"/>
    <w:rsid w:val="00C84CEA"/>
    <w:rsid w:val="00C8685B"/>
    <w:rsid w:val="00C86DCA"/>
    <w:rsid w:val="00CA4F76"/>
    <w:rsid w:val="00CA7F90"/>
    <w:rsid w:val="00CB0642"/>
    <w:rsid w:val="00CB1295"/>
    <w:rsid w:val="00CB3EB6"/>
    <w:rsid w:val="00CB5644"/>
    <w:rsid w:val="00CB773D"/>
    <w:rsid w:val="00CB7DE2"/>
    <w:rsid w:val="00CC0C76"/>
    <w:rsid w:val="00CC410E"/>
    <w:rsid w:val="00CC4B87"/>
    <w:rsid w:val="00CD03A0"/>
    <w:rsid w:val="00CD1AC3"/>
    <w:rsid w:val="00CD1B4E"/>
    <w:rsid w:val="00CD3726"/>
    <w:rsid w:val="00CD6114"/>
    <w:rsid w:val="00CD643B"/>
    <w:rsid w:val="00CE1166"/>
    <w:rsid w:val="00CE62F0"/>
    <w:rsid w:val="00CE64C9"/>
    <w:rsid w:val="00CE661B"/>
    <w:rsid w:val="00CF1A0D"/>
    <w:rsid w:val="00CF6F61"/>
    <w:rsid w:val="00CF72C2"/>
    <w:rsid w:val="00D01094"/>
    <w:rsid w:val="00D02013"/>
    <w:rsid w:val="00D02969"/>
    <w:rsid w:val="00D04F2C"/>
    <w:rsid w:val="00D050B4"/>
    <w:rsid w:val="00D07944"/>
    <w:rsid w:val="00D1017E"/>
    <w:rsid w:val="00D1027D"/>
    <w:rsid w:val="00D11635"/>
    <w:rsid w:val="00D23096"/>
    <w:rsid w:val="00D25302"/>
    <w:rsid w:val="00D269D7"/>
    <w:rsid w:val="00D26DDB"/>
    <w:rsid w:val="00D27383"/>
    <w:rsid w:val="00D27E37"/>
    <w:rsid w:val="00D27E9C"/>
    <w:rsid w:val="00D33E9B"/>
    <w:rsid w:val="00D44CB3"/>
    <w:rsid w:val="00D47190"/>
    <w:rsid w:val="00D50FAF"/>
    <w:rsid w:val="00D52024"/>
    <w:rsid w:val="00D52699"/>
    <w:rsid w:val="00D552F6"/>
    <w:rsid w:val="00D55657"/>
    <w:rsid w:val="00D55DE6"/>
    <w:rsid w:val="00D56755"/>
    <w:rsid w:val="00D63134"/>
    <w:rsid w:val="00D64DC2"/>
    <w:rsid w:val="00D66BF5"/>
    <w:rsid w:val="00D6763B"/>
    <w:rsid w:val="00D67845"/>
    <w:rsid w:val="00D700FB"/>
    <w:rsid w:val="00D7386B"/>
    <w:rsid w:val="00D74AF6"/>
    <w:rsid w:val="00D755AD"/>
    <w:rsid w:val="00D800AF"/>
    <w:rsid w:val="00D8119B"/>
    <w:rsid w:val="00D84B78"/>
    <w:rsid w:val="00D91351"/>
    <w:rsid w:val="00D95278"/>
    <w:rsid w:val="00D96E3C"/>
    <w:rsid w:val="00D9738B"/>
    <w:rsid w:val="00D97AE8"/>
    <w:rsid w:val="00DA0C99"/>
    <w:rsid w:val="00DA2126"/>
    <w:rsid w:val="00DA2AA2"/>
    <w:rsid w:val="00DA3C85"/>
    <w:rsid w:val="00DA63A9"/>
    <w:rsid w:val="00DA6505"/>
    <w:rsid w:val="00DB180B"/>
    <w:rsid w:val="00DB2775"/>
    <w:rsid w:val="00DB62C1"/>
    <w:rsid w:val="00DB7F44"/>
    <w:rsid w:val="00DC1AD8"/>
    <w:rsid w:val="00DC30BC"/>
    <w:rsid w:val="00DC43E1"/>
    <w:rsid w:val="00DC650C"/>
    <w:rsid w:val="00DC68D9"/>
    <w:rsid w:val="00DC6DF7"/>
    <w:rsid w:val="00DD0FFD"/>
    <w:rsid w:val="00DD5AEC"/>
    <w:rsid w:val="00DD6468"/>
    <w:rsid w:val="00DD6F01"/>
    <w:rsid w:val="00DD7424"/>
    <w:rsid w:val="00DD7DB5"/>
    <w:rsid w:val="00DE15D0"/>
    <w:rsid w:val="00DE18CF"/>
    <w:rsid w:val="00DE25C5"/>
    <w:rsid w:val="00DE499F"/>
    <w:rsid w:val="00DE6BCD"/>
    <w:rsid w:val="00DE711C"/>
    <w:rsid w:val="00DF0EC8"/>
    <w:rsid w:val="00DF3FEC"/>
    <w:rsid w:val="00DF4049"/>
    <w:rsid w:val="00E0199E"/>
    <w:rsid w:val="00E11253"/>
    <w:rsid w:val="00E113C1"/>
    <w:rsid w:val="00E11714"/>
    <w:rsid w:val="00E11B1D"/>
    <w:rsid w:val="00E12E53"/>
    <w:rsid w:val="00E16E9D"/>
    <w:rsid w:val="00E172A8"/>
    <w:rsid w:val="00E17738"/>
    <w:rsid w:val="00E225B9"/>
    <w:rsid w:val="00E22911"/>
    <w:rsid w:val="00E2426C"/>
    <w:rsid w:val="00E2574A"/>
    <w:rsid w:val="00E33038"/>
    <w:rsid w:val="00E33CE1"/>
    <w:rsid w:val="00E34A33"/>
    <w:rsid w:val="00E370AB"/>
    <w:rsid w:val="00E37F99"/>
    <w:rsid w:val="00E40544"/>
    <w:rsid w:val="00E445F6"/>
    <w:rsid w:val="00E44BDC"/>
    <w:rsid w:val="00E457BF"/>
    <w:rsid w:val="00E45A67"/>
    <w:rsid w:val="00E46C8F"/>
    <w:rsid w:val="00E46EA7"/>
    <w:rsid w:val="00E46EE6"/>
    <w:rsid w:val="00E528B1"/>
    <w:rsid w:val="00E55466"/>
    <w:rsid w:val="00E558B0"/>
    <w:rsid w:val="00E60DA2"/>
    <w:rsid w:val="00E62FA0"/>
    <w:rsid w:val="00E66080"/>
    <w:rsid w:val="00E664BA"/>
    <w:rsid w:val="00E6780A"/>
    <w:rsid w:val="00E67827"/>
    <w:rsid w:val="00E7436D"/>
    <w:rsid w:val="00E746BF"/>
    <w:rsid w:val="00E750A5"/>
    <w:rsid w:val="00E90CF5"/>
    <w:rsid w:val="00E94492"/>
    <w:rsid w:val="00E95D85"/>
    <w:rsid w:val="00E97C0B"/>
    <w:rsid w:val="00EA0A7D"/>
    <w:rsid w:val="00EA4337"/>
    <w:rsid w:val="00EB0F71"/>
    <w:rsid w:val="00EB2928"/>
    <w:rsid w:val="00EB2AD3"/>
    <w:rsid w:val="00EB55B4"/>
    <w:rsid w:val="00EB5740"/>
    <w:rsid w:val="00EC0651"/>
    <w:rsid w:val="00EC13C8"/>
    <w:rsid w:val="00EC5CE2"/>
    <w:rsid w:val="00ED0A48"/>
    <w:rsid w:val="00ED1BE5"/>
    <w:rsid w:val="00ED2708"/>
    <w:rsid w:val="00ED2F6C"/>
    <w:rsid w:val="00ED45DC"/>
    <w:rsid w:val="00EE2357"/>
    <w:rsid w:val="00EE401E"/>
    <w:rsid w:val="00EE4563"/>
    <w:rsid w:val="00EE5408"/>
    <w:rsid w:val="00EE6477"/>
    <w:rsid w:val="00EE6FD5"/>
    <w:rsid w:val="00F01AE2"/>
    <w:rsid w:val="00F04FA1"/>
    <w:rsid w:val="00F079A3"/>
    <w:rsid w:val="00F11A9B"/>
    <w:rsid w:val="00F12080"/>
    <w:rsid w:val="00F16361"/>
    <w:rsid w:val="00F16E22"/>
    <w:rsid w:val="00F173BA"/>
    <w:rsid w:val="00F24827"/>
    <w:rsid w:val="00F24CE5"/>
    <w:rsid w:val="00F25044"/>
    <w:rsid w:val="00F3001A"/>
    <w:rsid w:val="00F307B1"/>
    <w:rsid w:val="00F30D92"/>
    <w:rsid w:val="00F31FBF"/>
    <w:rsid w:val="00F338DD"/>
    <w:rsid w:val="00F3747B"/>
    <w:rsid w:val="00F42622"/>
    <w:rsid w:val="00F44D28"/>
    <w:rsid w:val="00F453D3"/>
    <w:rsid w:val="00F467BC"/>
    <w:rsid w:val="00F47071"/>
    <w:rsid w:val="00F47911"/>
    <w:rsid w:val="00F51015"/>
    <w:rsid w:val="00F51A94"/>
    <w:rsid w:val="00F524DC"/>
    <w:rsid w:val="00F54543"/>
    <w:rsid w:val="00F548A1"/>
    <w:rsid w:val="00F56FEC"/>
    <w:rsid w:val="00F57515"/>
    <w:rsid w:val="00F62A8F"/>
    <w:rsid w:val="00F636FB"/>
    <w:rsid w:val="00F66277"/>
    <w:rsid w:val="00F727EA"/>
    <w:rsid w:val="00F731D0"/>
    <w:rsid w:val="00F763A1"/>
    <w:rsid w:val="00F766C7"/>
    <w:rsid w:val="00F771AA"/>
    <w:rsid w:val="00F777E3"/>
    <w:rsid w:val="00F77A3E"/>
    <w:rsid w:val="00F81704"/>
    <w:rsid w:val="00F81E92"/>
    <w:rsid w:val="00F82146"/>
    <w:rsid w:val="00F85261"/>
    <w:rsid w:val="00F85901"/>
    <w:rsid w:val="00F9392D"/>
    <w:rsid w:val="00F946AF"/>
    <w:rsid w:val="00F961D9"/>
    <w:rsid w:val="00F96AF8"/>
    <w:rsid w:val="00F974BB"/>
    <w:rsid w:val="00FA2043"/>
    <w:rsid w:val="00FA4128"/>
    <w:rsid w:val="00FA6B0A"/>
    <w:rsid w:val="00FB11B4"/>
    <w:rsid w:val="00FB18D7"/>
    <w:rsid w:val="00FB1B62"/>
    <w:rsid w:val="00FB3DAA"/>
    <w:rsid w:val="00FB61FF"/>
    <w:rsid w:val="00FB6EA1"/>
    <w:rsid w:val="00FB72D2"/>
    <w:rsid w:val="00FC0A63"/>
    <w:rsid w:val="00FC0D0C"/>
    <w:rsid w:val="00FC1CA2"/>
    <w:rsid w:val="00FC2F37"/>
    <w:rsid w:val="00FC322F"/>
    <w:rsid w:val="00FC33AC"/>
    <w:rsid w:val="00FC4311"/>
    <w:rsid w:val="00FC6EE7"/>
    <w:rsid w:val="00FC7AA7"/>
    <w:rsid w:val="00FD14FE"/>
    <w:rsid w:val="00FD1933"/>
    <w:rsid w:val="00FD1E32"/>
    <w:rsid w:val="00FD3124"/>
    <w:rsid w:val="00FD4198"/>
    <w:rsid w:val="00FD4F8D"/>
    <w:rsid w:val="00FD6C84"/>
    <w:rsid w:val="00FE2C5E"/>
    <w:rsid w:val="00FE3FA1"/>
    <w:rsid w:val="00FE71FC"/>
    <w:rsid w:val="00FF0745"/>
    <w:rsid w:val="00FF1C0D"/>
    <w:rsid w:val="00FF4DD0"/>
    <w:rsid w:val="00FF5C9A"/>
    <w:rsid w:val="00FF6F54"/>
    <w:rsid w:val="00FF7313"/>
    <w:rsid w:val="00FF762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377F0"/>
  <w15:docId w15:val="{EC652C2F-E791-42C9-9755-DE0F9676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92"/>
    <w:pPr>
      <w:spacing w:after="5" w:line="269" w:lineRule="auto"/>
      <w:ind w:left="46" w:right="64"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4067"/>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0"/>
      <w:ind w:right="61"/>
      <w:jc w:val="right"/>
      <w:outlineLvl w:val="1"/>
    </w:pPr>
    <w:rPr>
      <w:rFonts w:ascii="Arial" w:eastAsia="Arial" w:hAnsi="Arial" w:cs="Arial"/>
      <w:color w:val="0580AB"/>
    </w:rPr>
  </w:style>
  <w:style w:type="paragraph" w:styleId="Heading3">
    <w:name w:val="heading 3"/>
    <w:next w:val="Normal"/>
    <w:link w:val="Heading3Char"/>
    <w:uiPriority w:val="9"/>
    <w:unhideWhenUsed/>
    <w:qFormat/>
    <w:pPr>
      <w:keepNext/>
      <w:keepLines/>
      <w:spacing w:after="134"/>
      <w:ind w:left="10" w:right="28" w:hanging="10"/>
      <w:jc w:val="center"/>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133"/>
      <w:ind w:left="544" w:hanging="10"/>
      <w:jc w:val="center"/>
      <w:outlineLvl w:val="3"/>
    </w:pPr>
    <w:rPr>
      <w:rFonts w:ascii="Arial" w:eastAsia="Arial" w:hAnsi="Arial" w:cs="Arial"/>
      <w:b/>
      <w:color w:val="00000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A"/>
      <w:sz w:val="20"/>
    </w:rPr>
  </w:style>
  <w:style w:type="character" w:customStyle="1" w:styleId="Heading2Char">
    <w:name w:val="Heading 2 Char"/>
    <w:link w:val="Heading2"/>
    <w:rPr>
      <w:rFonts w:ascii="Arial" w:eastAsia="Arial" w:hAnsi="Arial" w:cs="Arial"/>
      <w:color w:val="0580AB"/>
      <w:sz w:val="22"/>
    </w:rPr>
  </w:style>
  <w:style w:type="character" w:customStyle="1" w:styleId="Heading1Char">
    <w:name w:val="Heading 1 Char"/>
    <w:link w:val="Heading1"/>
    <w:rPr>
      <w:rFonts w:ascii="Arial" w:eastAsia="Arial" w:hAnsi="Arial" w:cs="Arial"/>
      <w:color w:val="000000"/>
      <w:sz w:val="24"/>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mmentText">
    <w:name w:val="annotation text"/>
    <w:aliases w:val="Diagrama Diagrama Diagrama,Diagrama Diagrama,Diagrama Diagrama Diagrama Diagrama,Diagrama Diagrama Char Char,Diagrama2 Diagrama Diagrama Diagrama, Diagrama Diagrama Diagrama, Diagrama Diagrama,Char3"/>
    <w:basedOn w:val="Normal"/>
    <w:link w:val="CommentTextChar"/>
    <w:uiPriority w:val="99"/>
    <w:unhideWhenUsed/>
    <w:rsid w:val="00D269D7"/>
    <w:pPr>
      <w:spacing w:after="0" w:line="240" w:lineRule="auto"/>
      <w:ind w:left="0" w:right="0" w:firstLine="0"/>
      <w:jc w:val="left"/>
    </w:pPr>
    <w:rPr>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Diagrama Diagrama Diagrama Char, Diagrama Diagrama Char"/>
    <w:basedOn w:val="DefaultParagraphFont"/>
    <w:link w:val="CommentText"/>
    <w:uiPriority w:val="99"/>
    <w:rsid w:val="00D269D7"/>
    <w:rPr>
      <w:rFonts w:ascii="Arial" w:eastAsia="Arial" w:hAnsi="Arial" w:cs="Arial"/>
      <w:color w:val="000000"/>
      <w:sz w:val="20"/>
      <w:szCs w:val="20"/>
    </w:rPr>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Sąrašo pastraipa.Bullet"/>
    <w:basedOn w:val="Normal"/>
    <w:link w:val="ListParagraphChar"/>
    <w:uiPriority w:val="34"/>
    <w:qFormat/>
    <w:rsid w:val="00D269D7"/>
    <w:pPr>
      <w:spacing w:after="0" w:line="276" w:lineRule="auto"/>
      <w:ind w:left="720" w:right="0" w:firstLine="0"/>
      <w:contextualSpacing/>
      <w:jc w:val="left"/>
    </w:pPr>
    <w:rPr>
      <w:sz w:val="22"/>
    </w:rPr>
  </w:style>
  <w:style w:type="character" w:styleId="Hyperlink">
    <w:name w:val="Hyperlink"/>
    <w:basedOn w:val="DefaultParagraphFont"/>
    <w:uiPriority w:val="99"/>
    <w:unhideWhenUsed/>
    <w:rsid w:val="00D269D7"/>
    <w:rPr>
      <w:color w:val="0563C1" w:themeColor="hyperlink"/>
      <w:u w:val="single"/>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D269D7"/>
    <w:rPr>
      <w:rFonts w:ascii="Arial" w:eastAsia="Arial" w:hAnsi="Arial" w:cs="Arial"/>
      <w:color w:val="000000"/>
    </w:rPr>
  </w:style>
  <w:style w:type="table" w:styleId="TableGrid0">
    <w:name w:val="Table Grid"/>
    <w:basedOn w:val="TableNormal"/>
    <w:uiPriority w:val="39"/>
    <w:rsid w:val="00D269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D269D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UnresolvedMention">
    <w:name w:val="Unresolved Mention"/>
    <w:basedOn w:val="DefaultParagraphFont"/>
    <w:uiPriority w:val="99"/>
    <w:semiHidden/>
    <w:unhideWhenUsed/>
    <w:rsid w:val="000E0BA4"/>
    <w:rPr>
      <w:color w:val="605E5C"/>
      <w:shd w:val="clear" w:color="auto" w:fill="E1DFDD"/>
    </w:rPr>
  </w:style>
  <w:style w:type="character" w:styleId="FollowedHyperlink">
    <w:name w:val="FollowedHyperlink"/>
    <w:basedOn w:val="DefaultParagraphFont"/>
    <w:uiPriority w:val="99"/>
    <w:semiHidden/>
    <w:unhideWhenUsed/>
    <w:rsid w:val="00E60DA2"/>
    <w:rPr>
      <w:color w:val="954F72" w:themeColor="followedHyperlink"/>
      <w:u w:val="single"/>
    </w:rPr>
  </w:style>
  <w:style w:type="paragraph" w:customStyle="1" w:styleId="Default">
    <w:name w:val="Default"/>
    <w:qFormat/>
    <w:rsid w:val="00D230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tja">
    <w:name w:val="Statja"/>
    <w:basedOn w:val="Normal"/>
    <w:rsid w:val="00D2309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right="0" w:firstLine="0"/>
      <w:jc w:val="left"/>
    </w:pPr>
    <w:rPr>
      <w:rFonts w:ascii="TimesLT" w:eastAsia="Times New Roman" w:hAnsi="TimesLT" w:cs="Times New Roman"/>
      <w:b/>
      <w:bCs/>
      <w:color w:val="auto"/>
      <w:szCs w:val="20"/>
      <w:lang w:val="en-US" w:eastAsia="en-US"/>
    </w:rPr>
  </w:style>
  <w:style w:type="character" w:styleId="CommentReference">
    <w:name w:val="annotation reference"/>
    <w:basedOn w:val="DefaultParagraphFont"/>
    <w:uiPriority w:val="99"/>
    <w:semiHidden/>
    <w:unhideWhenUsed/>
    <w:rsid w:val="00604D00"/>
    <w:rPr>
      <w:sz w:val="16"/>
      <w:szCs w:val="16"/>
    </w:rPr>
  </w:style>
  <w:style w:type="character" w:customStyle="1" w:styleId="cf01">
    <w:name w:val="cf01"/>
    <w:basedOn w:val="DefaultParagraphFont"/>
    <w:rsid w:val="00604D00"/>
    <w:rPr>
      <w:rFonts w:ascii="Segoe UI" w:hAnsi="Segoe UI" w:cs="Segoe UI" w:hint="default"/>
      <w:sz w:val="18"/>
      <w:szCs w:val="18"/>
    </w:rPr>
  </w:style>
  <w:style w:type="paragraph" w:styleId="Revision">
    <w:name w:val="Revision"/>
    <w:hidden/>
    <w:uiPriority w:val="99"/>
    <w:semiHidden/>
    <w:rsid w:val="00E45A67"/>
    <w:pPr>
      <w:spacing w:after="0" w:line="240" w:lineRule="auto"/>
    </w:pPr>
    <w:rPr>
      <w:rFonts w:ascii="Arial" w:eastAsia="Arial" w:hAnsi="Arial" w:cs="Arial"/>
      <w:color w:val="000000"/>
      <w:sz w:val="20"/>
    </w:rPr>
  </w:style>
  <w:style w:type="character" w:customStyle="1" w:styleId="ui-provider">
    <w:name w:val="ui-provider"/>
    <w:basedOn w:val="DefaultParagraphFont"/>
    <w:rsid w:val="00107AAE"/>
  </w:style>
  <w:style w:type="character" w:styleId="Strong">
    <w:name w:val="Strong"/>
    <w:basedOn w:val="DefaultParagraphFont"/>
    <w:uiPriority w:val="22"/>
    <w:qFormat/>
    <w:rsid w:val="00107AAE"/>
    <w:rPr>
      <w:b/>
      <w:bCs/>
    </w:rPr>
  </w:style>
  <w:style w:type="paragraph" w:styleId="Header">
    <w:name w:val="header"/>
    <w:basedOn w:val="Normal"/>
    <w:link w:val="HeaderChar"/>
    <w:uiPriority w:val="99"/>
    <w:unhideWhenUsed/>
    <w:rsid w:val="00DE1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53F2"/>
    <w:rPr>
      <w:rFonts w:ascii="Arial" w:eastAsia="Arial" w:hAnsi="Arial" w:cs="Arial"/>
      <w:color w:val="000000"/>
      <w:sz w:val="20"/>
    </w:rPr>
  </w:style>
  <w:style w:type="paragraph" w:styleId="Footer">
    <w:name w:val="footer"/>
    <w:basedOn w:val="Normal"/>
    <w:link w:val="FooterChar"/>
    <w:uiPriority w:val="99"/>
    <w:semiHidden/>
    <w:unhideWhenUsed/>
    <w:rsid w:val="00DE18C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E53F2"/>
    <w:rPr>
      <w:rFonts w:ascii="Arial" w:eastAsia="Arial" w:hAnsi="Arial" w:cs="Arial"/>
      <w:color w:val="000000"/>
      <w:sz w:val="20"/>
    </w:rPr>
  </w:style>
  <w:style w:type="paragraph" w:styleId="CommentSubject">
    <w:name w:val="annotation subject"/>
    <w:basedOn w:val="CommentText"/>
    <w:next w:val="CommentText"/>
    <w:link w:val="CommentSubjectChar"/>
    <w:uiPriority w:val="99"/>
    <w:semiHidden/>
    <w:unhideWhenUsed/>
    <w:rsid w:val="001F7129"/>
    <w:pPr>
      <w:spacing w:after="5"/>
      <w:ind w:left="46" w:right="64" w:hanging="10"/>
      <w:jc w:val="both"/>
    </w:pPr>
    <w:rPr>
      <w:b/>
      <w:bCs/>
    </w:rPr>
  </w:style>
  <w:style w:type="character" w:customStyle="1" w:styleId="CommentSubjectChar">
    <w:name w:val="Comment Subject Char"/>
    <w:basedOn w:val="CommentTextChar"/>
    <w:link w:val="CommentSubject"/>
    <w:uiPriority w:val="99"/>
    <w:semiHidden/>
    <w:rsid w:val="001F7129"/>
    <w:rPr>
      <w:rFonts w:ascii="Arial" w:eastAsia="Arial" w:hAnsi="Arial" w:cs="Arial"/>
      <w:b/>
      <w:bCs/>
      <w:color w:val="000000"/>
      <w:sz w:val="20"/>
      <w:szCs w:val="20"/>
    </w:rPr>
  </w:style>
  <w:style w:type="character" w:styleId="Mention">
    <w:name w:val="Mention"/>
    <w:basedOn w:val="DefaultParagraphFont"/>
    <w:uiPriority w:val="99"/>
    <w:unhideWhenUsed/>
    <w:rsid w:val="001A15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7712">
      <w:bodyDiv w:val="1"/>
      <w:marLeft w:val="0"/>
      <w:marRight w:val="0"/>
      <w:marTop w:val="0"/>
      <w:marBottom w:val="0"/>
      <w:divBdr>
        <w:top w:val="none" w:sz="0" w:space="0" w:color="auto"/>
        <w:left w:val="none" w:sz="0" w:space="0" w:color="auto"/>
        <w:bottom w:val="none" w:sz="0" w:space="0" w:color="auto"/>
        <w:right w:val="none" w:sz="0" w:space="0" w:color="auto"/>
      </w:divBdr>
    </w:div>
    <w:div w:id="627932334">
      <w:bodyDiv w:val="1"/>
      <w:marLeft w:val="0"/>
      <w:marRight w:val="0"/>
      <w:marTop w:val="0"/>
      <w:marBottom w:val="0"/>
      <w:divBdr>
        <w:top w:val="none" w:sz="0" w:space="0" w:color="auto"/>
        <w:left w:val="none" w:sz="0" w:space="0" w:color="auto"/>
        <w:bottom w:val="none" w:sz="0" w:space="0" w:color="auto"/>
        <w:right w:val="none" w:sz="0" w:space="0" w:color="auto"/>
      </w:divBdr>
    </w:div>
    <w:div w:id="681014709">
      <w:bodyDiv w:val="1"/>
      <w:marLeft w:val="0"/>
      <w:marRight w:val="0"/>
      <w:marTop w:val="0"/>
      <w:marBottom w:val="0"/>
      <w:divBdr>
        <w:top w:val="none" w:sz="0" w:space="0" w:color="auto"/>
        <w:left w:val="none" w:sz="0" w:space="0" w:color="auto"/>
        <w:bottom w:val="none" w:sz="0" w:space="0" w:color="auto"/>
        <w:right w:val="none" w:sz="0" w:space="0" w:color="auto"/>
      </w:divBdr>
    </w:div>
    <w:div w:id="689453592">
      <w:bodyDiv w:val="1"/>
      <w:marLeft w:val="0"/>
      <w:marRight w:val="0"/>
      <w:marTop w:val="0"/>
      <w:marBottom w:val="0"/>
      <w:divBdr>
        <w:top w:val="none" w:sz="0" w:space="0" w:color="auto"/>
        <w:left w:val="none" w:sz="0" w:space="0" w:color="auto"/>
        <w:bottom w:val="none" w:sz="0" w:space="0" w:color="auto"/>
        <w:right w:val="none" w:sz="0" w:space="0" w:color="auto"/>
      </w:divBdr>
    </w:div>
    <w:div w:id="872110482">
      <w:bodyDiv w:val="1"/>
      <w:marLeft w:val="0"/>
      <w:marRight w:val="0"/>
      <w:marTop w:val="0"/>
      <w:marBottom w:val="0"/>
      <w:divBdr>
        <w:top w:val="none" w:sz="0" w:space="0" w:color="auto"/>
        <w:left w:val="none" w:sz="0" w:space="0" w:color="auto"/>
        <w:bottom w:val="none" w:sz="0" w:space="0" w:color="auto"/>
        <w:right w:val="none" w:sz="0" w:space="0" w:color="auto"/>
      </w:divBdr>
    </w:div>
    <w:div w:id="1043943699">
      <w:bodyDiv w:val="1"/>
      <w:marLeft w:val="0"/>
      <w:marRight w:val="0"/>
      <w:marTop w:val="0"/>
      <w:marBottom w:val="0"/>
      <w:divBdr>
        <w:top w:val="none" w:sz="0" w:space="0" w:color="auto"/>
        <w:left w:val="none" w:sz="0" w:space="0" w:color="auto"/>
        <w:bottom w:val="none" w:sz="0" w:space="0" w:color="auto"/>
        <w:right w:val="none" w:sz="0" w:space="0" w:color="auto"/>
      </w:divBdr>
    </w:div>
    <w:div w:id="1061952135">
      <w:bodyDiv w:val="1"/>
      <w:marLeft w:val="0"/>
      <w:marRight w:val="0"/>
      <w:marTop w:val="0"/>
      <w:marBottom w:val="0"/>
      <w:divBdr>
        <w:top w:val="none" w:sz="0" w:space="0" w:color="auto"/>
        <w:left w:val="none" w:sz="0" w:space="0" w:color="auto"/>
        <w:bottom w:val="none" w:sz="0" w:space="0" w:color="auto"/>
        <w:right w:val="none" w:sz="0" w:space="0" w:color="auto"/>
      </w:divBdr>
    </w:div>
    <w:div w:id="1305047102">
      <w:bodyDiv w:val="1"/>
      <w:marLeft w:val="0"/>
      <w:marRight w:val="0"/>
      <w:marTop w:val="0"/>
      <w:marBottom w:val="0"/>
      <w:divBdr>
        <w:top w:val="none" w:sz="0" w:space="0" w:color="auto"/>
        <w:left w:val="none" w:sz="0" w:space="0" w:color="auto"/>
        <w:bottom w:val="none" w:sz="0" w:space="0" w:color="auto"/>
        <w:right w:val="none" w:sz="0" w:space="0" w:color="auto"/>
      </w:divBdr>
    </w:div>
    <w:div w:id="1328171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BA3218BDE610349B3F0290DD1BFB9B1" ma:contentTypeVersion="15" ma:contentTypeDescription="Kurkite naują dokumentą." ma:contentTypeScope="" ma:versionID="12ccce8adf777c7de6c93e0b0f15d994">
  <xsd:schema xmlns:xsd="http://www.w3.org/2001/XMLSchema" xmlns:xs="http://www.w3.org/2001/XMLSchema" xmlns:p="http://schemas.microsoft.com/office/2006/metadata/properties" xmlns:ns2="cadd547d-220a-41b4-ad9a-163ff40f49b2" xmlns:ns3="dacc90cb-d59d-4e24-b075-4fda36a07090" targetNamespace="http://schemas.microsoft.com/office/2006/metadata/properties" ma:root="true" ma:fieldsID="e4a205e8f58f004a2e90803782c12c81" ns2:_="" ns3:_="">
    <xsd:import namespace="cadd547d-220a-41b4-ad9a-163ff40f49b2"/>
    <xsd:import namespace="dacc90cb-d59d-4e24-b075-4fda36a07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547d-220a-41b4-ad9a-163ff40f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c90cb-d59d-4e24-b075-4fda36a0709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4ffee726-15c8-471d-9ac8-e188a7f8a31b}" ma:internalName="TaxCatchAll" ma:showField="CatchAllData" ma:web="dacc90cb-d59d-4e24-b075-4fda36a07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dd547d-220a-41b4-ad9a-163ff40f49b2">
      <Terms xmlns="http://schemas.microsoft.com/office/infopath/2007/PartnerControls"/>
    </lcf76f155ced4ddcb4097134ff3c332f>
    <TaxCatchAll xmlns="dacc90cb-d59d-4e24-b075-4fda36a070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6C486-B042-46E3-9AAE-DAA1F3D030E6}">
  <ds:schemaRefs>
    <ds:schemaRef ds:uri="http://schemas.openxmlformats.org/officeDocument/2006/bibliography"/>
  </ds:schemaRefs>
</ds:datastoreItem>
</file>

<file path=customXml/itemProps2.xml><?xml version="1.0" encoding="utf-8"?>
<ds:datastoreItem xmlns:ds="http://schemas.openxmlformats.org/officeDocument/2006/customXml" ds:itemID="{F98ABA19-CC8B-44F9-834F-4D190F628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547d-220a-41b4-ad9a-163ff40f49b2"/>
    <ds:schemaRef ds:uri="dacc90cb-d59d-4e24-b075-4fda36a07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75E17-1B25-46EB-8B79-0CFCF4D428C7}">
  <ds:schemaRefs>
    <ds:schemaRef ds:uri="http://schemas.microsoft.com/office/2006/metadata/properties"/>
    <ds:schemaRef ds:uri="http://schemas.microsoft.com/office/infopath/2007/PartnerControls"/>
    <ds:schemaRef ds:uri="cadd547d-220a-41b4-ad9a-163ff40f49b2"/>
    <ds:schemaRef ds:uri="dacc90cb-d59d-4e24-b075-4fda36a07090"/>
  </ds:schemaRefs>
</ds:datastoreItem>
</file>

<file path=customXml/itemProps4.xml><?xml version="1.0" encoding="utf-8"?>
<ds:datastoreItem xmlns:ds="http://schemas.openxmlformats.org/officeDocument/2006/customXml" ds:itemID="{5C678A8A-E6AD-4D0C-A22D-82894F7B3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13071</Words>
  <Characters>7452</Characters>
  <Application>Microsoft Office Word</Application>
  <DocSecurity>0</DocSecurity>
  <Lines>62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cp:lastModifiedBy>Tomas Bukelskis</cp:lastModifiedBy>
  <cp:revision>64</cp:revision>
  <cp:lastPrinted>2023-05-03T10:26:00Z</cp:lastPrinted>
  <dcterms:created xsi:type="dcterms:W3CDTF">2025-12-17T12:48:00Z</dcterms:created>
  <dcterms:modified xsi:type="dcterms:W3CDTF">2025-12-29T14:21:00Z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0x0101007BA3218BDE610349B3F0290DD1BFB9B1</vt:lpwstr>
  </property>
  <property fmtid="{D5CDD505-2E9C-101B-9397-08002B2CF9AE}" pid="3" name="MediaServiceImageTags">
    <vt:lpwstr/>
  </property>
</Properties>
</file>