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6C57" w14:textId="45CA953B" w:rsidR="00066EB0" w:rsidRDefault="00F57E4C" w:rsidP="00066EB0">
      <w:pPr>
        <w:pStyle w:val="Caption"/>
        <w:spacing w:before="0" w:after="0"/>
      </w:pPr>
      <w:r w:rsidRPr="0059797F">
        <w:rPr>
          <w:noProof/>
        </w:rPr>
        <w:drawing>
          <wp:inline distT="0" distB="0" distL="0" distR="0" wp14:anchorId="55B28D9B" wp14:editId="7D41896A">
            <wp:extent cx="622935" cy="6832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683260"/>
                    </a:xfrm>
                    <a:prstGeom prst="rect">
                      <a:avLst/>
                    </a:prstGeom>
                    <a:noFill/>
                    <a:ln>
                      <a:noFill/>
                    </a:ln>
                  </pic:spPr>
                </pic:pic>
              </a:graphicData>
            </a:graphic>
          </wp:inline>
        </w:drawing>
      </w:r>
    </w:p>
    <w:p w14:paraId="19E02537" w14:textId="77777777" w:rsidR="00066EB0" w:rsidRDefault="00066EB0" w:rsidP="00066EB0">
      <w:pPr>
        <w:jc w:val="center"/>
        <w:rPr>
          <w:b/>
        </w:rPr>
      </w:pPr>
    </w:p>
    <w:p w14:paraId="47008021" w14:textId="77777777" w:rsidR="00066EB0" w:rsidRDefault="00066EB0" w:rsidP="00066EB0">
      <w:pPr>
        <w:jc w:val="center"/>
        <w:rPr>
          <w:b/>
        </w:rPr>
      </w:pPr>
      <w:r>
        <w:rPr>
          <w:b/>
        </w:rPr>
        <w:t>LIETUVOS KARIUOMENĖS KARINIŲ ORO PAJĖGŲ</w:t>
      </w:r>
    </w:p>
    <w:p w14:paraId="794040F6" w14:textId="77777777" w:rsidR="00066EB0" w:rsidRDefault="00066EB0" w:rsidP="00066EB0">
      <w:pPr>
        <w:jc w:val="center"/>
        <w:rPr>
          <w:b/>
        </w:rPr>
      </w:pPr>
      <w:r>
        <w:rPr>
          <w:b/>
        </w:rPr>
        <w:t>GINKLUOTĖS IR TECHNIKOS REMONTO DEPAS</w:t>
      </w:r>
    </w:p>
    <w:p w14:paraId="31090871" w14:textId="77777777" w:rsidR="00066EB0" w:rsidRDefault="00066EB0" w:rsidP="00066EB0">
      <w:pPr>
        <w:jc w:val="center"/>
        <w:rPr>
          <w:b/>
          <w:sz w:val="28"/>
        </w:rPr>
      </w:pPr>
    </w:p>
    <w:p w14:paraId="4295A042" w14:textId="77777777" w:rsidR="00066EB0" w:rsidRDefault="00066EB0" w:rsidP="00066EB0">
      <w:pPr>
        <w:jc w:val="center"/>
        <w:rPr>
          <w:b/>
          <w:sz w:val="28"/>
        </w:rPr>
      </w:pPr>
    </w:p>
    <w:p w14:paraId="0131C937" w14:textId="77777777" w:rsidR="00066EB0" w:rsidRDefault="00066EB0" w:rsidP="00066EB0">
      <w:pPr>
        <w:jc w:val="center"/>
        <w:rPr>
          <w:b/>
          <w:sz w:val="28"/>
        </w:rPr>
      </w:pPr>
    </w:p>
    <w:p w14:paraId="6E00F029" w14:textId="77777777" w:rsidR="00066EB0" w:rsidRDefault="00066EB0" w:rsidP="00066EB0">
      <w:pPr>
        <w:jc w:val="center"/>
        <w:rPr>
          <w:b/>
          <w:sz w:val="28"/>
        </w:rPr>
      </w:pPr>
    </w:p>
    <w:p w14:paraId="350A430B" w14:textId="77777777" w:rsidR="00066EB0" w:rsidRDefault="00066EB0" w:rsidP="00066EB0">
      <w:pPr>
        <w:jc w:val="center"/>
        <w:rPr>
          <w:b/>
          <w:sz w:val="28"/>
        </w:rPr>
      </w:pPr>
    </w:p>
    <w:p w14:paraId="65BABC75" w14:textId="77777777" w:rsidR="00066EB0" w:rsidRDefault="00066EB0" w:rsidP="00066EB0">
      <w:pPr>
        <w:jc w:val="center"/>
        <w:rPr>
          <w:b/>
          <w:sz w:val="28"/>
        </w:rPr>
      </w:pPr>
    </w:p>
    <w:p w14:paraId="47DCCEF0" w14:textId="77777777" w:rsidR="00066EB0" w:rsidRDefault="00066EB0" w:rsidP="00066EB0">
      <w:pPr>
        <w:jc w:val="center"/>
        <w:rPr>
          <w:b/>
          <w:sz w:val="28"/>
        </w:rPr>
      </w:pPr>
    </w:p>
    <w:p w14:paraId="7CFB9F61" w14:textId="77777777" w:rsidR="00066EB0" w:rsidRDefault="00066EB0" w:rsidP="00066EB0">
      <w:pPr>
        <w:jc w:val="center"/>
        <w:rPr>
          <w:b/>
          <w:sz w:val="28"/>
        </w:rPr>
      </w:pPr>
    </w:p>
    <w:p w14:paraId="5C1E5668" w14:textId="77777777" w:rsidR="00066EB0" w:rsidRDefault="00066EB0" w:rsidP="00066EB0">
      <w:pPr>
        <w:rPr>
          <w:b/>
          <w:sz w:val="28"/>
        </w:rPr>
      </w:pPr>
    </w:p>
    <w:p w14:paraId="12E5AB86" w14:textId="77777777" w:rsidR="00066EB0" w:rsidRDefault="00066EB0" w:rsidP="00066EB0">
      <w:pPr>
        <w:jc w:val="center"/>
        <w:rPr>
          <w:b/>
          <w:sz w:val="28"/>
        </w:rPr>
      </w:pPr>
    </w:p>
    <w:p w14:paraId="0FF2020F" w14:textId="77777777" w:rsidR="00066EB0" w:rsidRDefault="00066EB0" w:rsidP="00066EB0">
      <w:pPr>
        <w:rPr>
          <w:b/>
          <w:sz w:val="28"/>
        </w:rPr>
      </w:pPr>
    </w:p>
    <w:p w14:paraId="5245ACC6" w14:textId="77777777" w:rsidR="00066EB0" w:rsidRDefault="00066EB0" w:rsidP="00066EB0">
      <w:pPr>
        <w:rPr>
          <w:b/>
          <w:sz w:val="28"/>
        </w:rPr>
      </w:pPr>
    </w:p>
    <w:p w14:paraId="56021207" w14:textId="77777777" w:rsidR="00066EB0" w:rsidRPr="00E50973" w:rsidRDefault="00066EB0" w:rsidP="00066EB0">
      <w:pPr>
        <w:jc w:val="center"/>
        <w:rPr>
          <w:b/>
          <w:sz w:val="28"/>
          <w:szCs w:val="28"/>
        </w:rPr>
      </w:pPr>
      <w:r>
        <w:rPr>
          <w:b/>
          <w:sz w:val="28"/>
          <w:szCs w:val="28"/>
        </w:rPr>
        <w:t xml:space="preserve">MAŽOS VERTĖS </w:t>
      </w:r>
      <w:r w:rsidR="003E2A9B">
        <w:rPr>
          <w:b/>
          <w:sz w:val="28"/>
          <w:szCs w:val="28"/>
        </w:rPr>
        <w:t>SKELBIAMA APKLAUSA</w:t>
      </w:r>
      <w:r>
        <w:rPr>
          <w:b/>
          <w:sz w:val="28"/>
          <w:szCs w:val="28"/>
        </w:rPr>
        <w:t xml:space="preserve"> </w:t>
      </w:r>
      <w:r w:rsidRPr="00E50973">
        <w:rPr>
          <w:b/>
          <w:sz w:val="28"/>
          <w:szCs w:val="28"/>
        </w:rPr>
        <w:t>DUOMENŲ PATEIKIMO SĄLYGOS</w:t>
      </w:r>
    </w:p>
    <w:p w14:paraId="287A782D" w14:textId="77777777" w:rsidR="009368F9" w:rsidRPr="00EB50A8" w:rsidRDefault="0057392E" w:rsidP="009368F9">
      <w:pPr>
        <w:pStyle w:val="xl35"/>
        <w:spacing w:before="0" w:after="0"/>
        <w:rPr>
          <w:rFonts w:ascii="Times New Roman" w:hAnsi="Times New Roman"/>
          <w:sz w:val="28"/>
          <w:szCs w:val="28"/>
          <w:lang w:val="lt-LT" w:eastAsia="lt-LT"/>
        </w:rPr>
      </w:pPr>
      <w:r w:rsidRPr="00EB50A8">
        <w:rPr>
          <w:rFonts w:ascii="Times New Roman" w:hAnsi="Times New Roman"/>
          <w:b w:val="0"/>
          <w:sz w:val="28"/>
          <w:szCs w:val="28"/>
        </w:rPr>
        <w:t>(</w:t>
      </w:r>
      <w:r w:rsidR="001773AE">
        <w:rPr>
          <w:rFonts w:ascii="Times New Roman" w:hAnsi="Times New Roman"/>
          <w:sz w:val="28"/>
          <w:szCs w:val="28"/>
          <w:lang w:val="lt-LT"/>
        </w:rPr>
        <w:t>ŽIEMINIS</w:t>
      </w:r>
      <w:r w:rsidR="00395346">
        <w:rPr>
          <w:rFonts w:ascii="Times New Roman" w:hAnsi="Times New Roman"/>
          <w:sz w:val="28"/>
          <w:szCs w:val="28"/>
          <w:lang w:val="lt-LT"/>
        </w:rPr>
        <w:t xml:space="preserve"> KOSTIUMAS</w:t>
      </w:r>
      <w:r w:rsidRPr="00EB50A8">
        <w:rPr>
          <w:rFonts w:ascii="Times New Roman" w:hAnsi="Times New Roman"/>
          <w:sz w:val="28"/>
          <w:szCs w:val="28"/>
          <w:lang w:val="lt-LT"/>
        </w:rPr>
        <w:t>)</w:t>
      </w:r>
    </w:p>
    <w:p w14:paraId="7D6123D2" w14:textId="77777777" w:rsidR="00066EB0" w:rsidRPr="0057392E" w:rsidRDefault="00066EB0" w:rsidP="00066EB0">
      <w:pPr>
        <w:jc w:val="center"/>
        <w:rPr>
          <w:b/>
          <w:sz w:val="28"/>
          <w:szCs w:val="28"/>
        </w:rPr>
      </w:pPr>
    </w:p>
    <w:p w14:paraId="12A82874" w14:textId="77777777" w:rsidR="00066EB0" w:rsidRDefault="00066EB0" w:rsidP="00066EB0">
      <w:pPr>
        <w:jc w:val="center"/>
        <w:rPr>
          <w:b/>
          <w:sz w:val="28"/>
          <w:szCs w:val="28"/>
        </w:rPr>
      </w:pPr>
    </w:p>
    <w:p w14:paraId="582492AD" w14:textId="77777777" w:rsidR="00066EB0" w:rsidRDefault="00066EB0" w:rsidP="00066EB0">
      <w:pPr>
        <w:jc w:val="center"/>
        <w:rPr>
          <w:b/>
          <w:sz w:val="28"/>
          <w:szCs w:val="28"/>
        </w:rPr>
      </w:pPr>
    </w:p>
    <w:p w14:paraId="0E1BDAF5" w14:textId="77777777" w:rsidR="00066EB0" w:rsidRDefault="00066EB0" w:rsidP="00066EB0">
      <w:pPr>
        <w:jc w:val="center"/>
        <w:rPr>
          <w:b/>
          <w:sz w:val="28"/>
          <w:szCs w:val="28"/>
        </w:rPr>
      </w:pPr>
    </w:p>
    <w:p w14:paraId="5DAB8FE4" w14:textId="77777777" w:rsidR="00066EB0" w:rsidRDefault="00066EB0" w:rsidP="00066EB0">
      <w:pPr>
        <w:jc w:val="center"/>
        <w:rPr>
          <w:b/>
          <w:sz w:val="28"/>
          <w:szCs w:val="28"/>
        </w:rPr>
      </w:pPr>
    </w:p>
    <w:p w14:paraId="19BC0216" w14:textId="77777777" w:rsidR="00066EB0" w:rsidRDefault="00066EB0" w:rsidP="00066EB0">
      <w:pPr>
        <w:jc w:val="center"/>
        <w:rPr>
          <w:b/>
          <w:sz w:val="28"/>
          <w:szCs w:val="28"/>
        </w:rPr>
      </w:pPr>
    </w:p>
    <w:p w14:paraId="5CA8BAD1" w14:textId="77777777" w:rsidR="00066EB0" w:rsidRDefault="00066EB0" w:rsidP="00066EB0">
      <w:pPr>
        <w:jc w:val="center"/>
        <w:rPr>
          <w:b/>
          <w:sz w:val="28"/>
          <w:szCs w:val="28"/>
        </w:rPr>
      </w:pPr>
    </w:p>
    <w:p w14:paraId="5013BFF0" w14:textId="77777777" w:rsidR="00066EB0" w:rsidRDefault="00066EB0" w:rsidP="00066EB0">
      <w:pPr>
        <w:jc w:val="center"/>
        <w:rPr>
          <w:b/>
          <w:sz w:val="28"/>
          <w:szCs w:val="28"/>
        </w:rPr>
      </w:pPr>
    </w:p>
    <w:p w14:paraId="20B73620" w14:textId="77777777" w:rsidR="00066EB0" w:rsidRDefault="00066EB0" w:rsidP="00066EB0">
      <w:pPr>
        <w:jc w:val="center"/>
        <w:rPr>
          <w:b/>
          <w:sz w:val="28"/>
          <w:szCs w:val="28"/>
        </w:rPr>
      </w:pPr>
    </w:p>
    <w:p w14:paraId="2FA43E98" w14:textId="77777777" w:rsidR="00066EB0" w:rsidRDefault="00066EB0" w:rsidP="00066EB0">
      <w:pPr>
        <w:rPr>
          <w:b/>
          <w:sz w:val="28"/>
          <w:szCs w:val="28"/>
        </w:rPr>
      </w:pPr>
    </w:p>
    <w:p w14:paraId="4B02264F" w14:textId="77777777" w:rsidR="00066EB0" w:rsidRDefault="00066EB0" w:rsidP="00066EB0">
      <w:pPr>
        <w:rPr>
          <w:b/>
          <w:sz w:val="28"/>
          <w:szCs w:val="28"/>
        </w:rPr>
      </w:pPr>
    </w:p>
    <w:p w14:paraId="2C847D6A" w14:textId="77777777" w:rsidR="00066EB0" w:rsidRDefault="00066EB0" w:rsidP="00066EB0">
      <w:pPr>
        <w:rPr>
          <w:b/>
          <w:sz w:val="28"/>
          <w:szCs w:val="28"/>
        </w:rPr>
      </w:pPr>
    </w:p>
    <w:p w14:paraId="71CC27BE" w14:textId="77777777" w:rsidR="00066EB0" w:rsidRDefault="00066EB0" w:rsidP="00066EB0">
      <w:pPr>
        <w:rPr>
          <w:b/>
          <w:sz w:val="28"/>
          <w:szCs w:val="28"/>
        </w:rPr>
      </w:pPr>
    </w:p>
    <w:p w14:paraId="401D94DE" w14:textId="77777777" w:rsidR="00066EB0" w:rsidRDefault="00066EB0" w:rsidP="00066EB0">
      <w:pPr>
        <w:tabs>
          <w:tab w:val="left" w:pos="5760"/>
          <w:tab w:val="left" w:pos="5940"/>
        </w:tabs>
        <w:rPr>
          <w:b/>
          <w:sz w:val="28"/>
          <w:szCs w:val="28"/>
        </w:rPr>
      </w:pPr>
    </w:p>
    <w:p w14:paraId="49E4D167" w14:textId="77777777" w:rsidR="00066EB0" w:rsidRDefault="00066EB0" w:rsidP="00066EB0">
      <w:pPr>
        <w:tabs>
          <w:tab w:val="left" w:pos="5760"/>
          <w:tab w:val="left" w:pos="5940"/>
        </w:tabs>
        <w:rPr>
          <w:b/>
          <w:sz w:val="28"/>
          <w:szCs w:val="28"/>
        </w:rPr>
      </w:pPr>
    </w:p>
    <w:p w14:paraId="6A424491" w14:textId="77777777" w:rsidR="00066EB0" w:rsidRDefault="00066EB0" w:rsidP="00066EB0">
      <w:pPr>
        <w:jc w:val="center"/>
      </w:pPr>
    </w:p>
    <w:p w14:paraId="0B4D5AF3" w14:textId="77777777" w:rsidR="00066EB0" w:rsidRDefault="00066EB0" w:rsidP="00066EB0">
      <w:pPr>
        <w:jc w:val="center"/>
      </w:pPr>
    </w:p>
    <w:p w14:paraId="31A6E1D0" w14:textId="77777777" w:rsidR="00F058F8" w:rsidRDefault="00F058F8" w:rsidP="00066EB0">
      <w:pPr>
        <w:jc w:val="center"/>
      </w:pPr>
    </w:p>
    <w:p w14:paraId="6A31B19E" w14:textId="77777777" w:rsidR="00F058F8" w:rsidRDefault="00F058F8" w:rsidP="00066EB0">
      <w:pPr>
        <w:jc w:val="center"/>
      </w:pPr>
    </w:p>
    <w:p w14:paraId="0F77D810" w14:textId="77777777" w:rsidR="00AC4A2F" w:rsidRDefault="00AC4A2F" w:rsidP="00066EB0">
      <w:pPr>
        <w:jc w:val="center"/>
      </w:pPr>
    </w:p>
    <w:p w14:paraId="03A8933E" w14:textId="77777777" w:rsidR="00223EBC" w:rsidRDefault="00223EBC" w:rsidP="00066EB0">
      <w:pPr>
        <w:jc w:val="center"/>
      </w:pPr>
    </w:p>
    <w:p w14:paraId="75255230" w14:textId="77777777" w:rsidR="00223EBC" w:rsidRDefault="00223EBC" w:rsidP="00066EB0">
      <w:pPr>
        <w:jc w:val="center"/>
      </w:pPr>
    </w:p>
    <w:p w14:paraId="33CF0322" w14:textId="77777777" w:rsidR="00223EBC" w:rsidRDefault="00223EBC" w:rsidP="00066EB0">
      <w:pPr>
        <w:jc w:val="center"/>
      </w:pPr>
    </w:p>
    <w:p w14:paraId="27B80765" w14:textId="77777777" w:rsidR="00066EB0" w:rsidRDefault="00066EB0" w:rsidP="00066EB0">
      <w:pPr>
        <w:jc w:val="center"/>
      </w:pPr>
      <w:r>
        <w:t>Šiauliai</w:t>
      </w:r>
    </w:p>
    <w:p w14:paraId="5A007193" w14:textId="77777777" w:rsidR="00066EB0" w:rsidRDefault="00162009" w:rsidP="00066EB0">
      <w:pPr>
        <w:jc w:val="center"/>
      </w:pPr>
      <w:r>
        <w:t>202</w:t>
      </w:r>
      <w:r w:rsidR="00015104">
        <w:t>5</w:t>
      </w:r>
    </w:p>
    <w:p w14:paraId="5E1203F8" w14:textId="77777777" w:rsidR="002C3508" w:rsidRDefault="00066EB0" w:rsidP="002C3508">
      <w:pPr>
        <w:jc w:val="center"/>
        <w:rPr>
          <w:b/>
        </w:rPr>
      </w:pPr>
      <w:r>
        <w:rPr>
          <w:b/>
        </w:rPr>
        <w:lastRenderedPageBreak/>
        <w:t>BENDROSIOS NUOSTATOS IR PIRKIMO DOKUMENTAI</w:t>
      </w:r>
    </w:p>
    <w:p w14:paraId="742F2CB0" w14:textId="77777777" w:rsidR="002C3508" w:rsidRDefault="002C3508" w:rsidP="002C3508">
      <w:pPr>
        <w:jc w:val="center"/>
      </w:pPr>
    </w:p>
    <w:p w14:paraId="50D255D8" w14:textId="77777777" w:rsidR="002C3508" w:rsidRDefault="002C3508" w:rsidP="002C3508"/>
    <w:p w14:paraId="30342DB1" w14:textId="77777777" w:rsidR="0031755A" w:rsidRDefault="002C3508" w:rsidP="0031755A">
      <w:pPr>
        <w:tabs>
          <w:tab w:val="left" w:pos="7020"/>
        </w:tabs>
        <w:ind w:firstLine="720"/>
        <w:jc w:val="both"/>
      </w:pPr>
      <w:r>
        <w:t>Vadovaujantis Lietuvos Respublikos viešųjų pirkimų</w:t>
      </w:r>
      <w:r w:rsidR="000A7FB8">
        <w:t xml:space="preserve"> įstatymu</w:t>
      </w:r>
      <w:r>
        <w:t xml:space="preserve">, ir </w:t>
      </w:r>
      <w:r w:rsidR="0031755A">
        <w:rPr>
          <w:szCs w:val="17"/>
          <w:lang w:eastAsia="lt-LT"/>
        </w:rPr>
        <w:t>viešųjų pirkimų tarnybos direktoriaus</w:t>
      </w:r>
      <w:r w:rsidR="0031755A" w:rsidRPr="00297D13">
        <w:t xml:space="preserve"> 201</w:t>
      </w:r>
      <w:r w:rsidR="0031755A">
        <w:t>7</w:t>
      </w:r>
      <w:r w:rsidR="0031755A" w:rsidRPr="00297D13">
        <w:t xml:space="preserve"> m. </w:t>
      </w:r>
      <w:r w:rsidR="0031755A">
        <w:t>birželio</w:t>
      </w:r>
      <w:r w:rsidR="0031755A" w:rsidRPr="00297D13">
        <w:t xml:space="preserve"> </w:t>
      </w:r>
      <w:r w:rsidR="0031755A">
        <w:t>28</w:t>
      </w:r>
      <w:r w:rsidR="0031755A" w:rsidRPr="00297D13">
        <w:t xml:space="preserve"> d. įsakymu Nr. </w:t>
      </w:r>
      <w:r w:rsidR="0031755A">
        <w:t>IS-97, mažos vertės pir</w:t>
      </w:r>
      <w:r w:rsidR="00AC4A2F">
        <w:t>kimų tvarkos aprašo taisyklių 24.1.1 ir 24</w:t>
      </w:r>
      <w:r w:rsidR="0031755A">
        <w:t xml:space="preserve">.2.1. punktais, Lietuvos kariuomenės Karinių oro pajėgų Ginkluotės ir technikos remonto depas organizuoja </w:t>
      </w:r>
      <w:r w:rsidR="001773AE" w:rsidRPr="0000270E">
        <w:rPr>
          <w:b/>
          <w:bCs/>
        </w:rPr>
        <w:t>žieminių</w:t>
      </w:r>
      <w:r w:rsidR="00395346" w:rsidRPr="0000270E">
        <w:rPr>
          <w:b/>
          <w:bCs/>
        </w:rPr>
        <w:t xml:space="preserve"> kostiumų</w:t>
      </w:r>
      <w:r w:rsidR="00395346">
        <w:t xml:space="preserve"> </w:t>
      </w:r>
      <w:r w:rsidR="00F06A65">
        <w:t>(toliau – Prekių</w:t>
      </w:r>
      <w:r w:rsidR="0031755A">
        <w:t xml:space="preserve">) pirkimą, taikant mažos vertės skelbiamos apklausos būdą. </w:t>
      </w:r>
    </w:p>
    <w:p w14:paraId="5CC99A31" w14:textId="77777777" w:rsidR="001773AE" w:rsidRDefault="001773AE" w:rsidP="00BC6107">
      <w:pPr>
        <w:pStyle w:val="BodyTextIndent"/>
        <w:spacing w:after="0"/>
        <w:ind w:left="0" w:firstLine="720"/>
        <w:jc w:val="both"/>
        <w:rPr>
          <w:shd w:val="clear" w:color="auto" w:fill="FFFFFF"/>
        </w:rPr>
      </w:pPr>
      <w:r w:rsidRPr="002616A4">
        <w:t>Komercinį pasiūlymą</w:t>
      </w:r>
      <w:r>
        <w:t xml:space="preserve">, kurį </w:t>
      </w:r>
      <w:r w:rsidR="00015104">
        <w:t>Pardavėjas</w:t>
      </w:r>
      <w:r>
        <w:t xml:space="preserve"> turi pateikti</w:t>
      </w:r>
      <w:r w:rsidRPr="004E1E54">
        <w:t xml:space="preserve"> lietuvių kalba, </w:t>
      </w:r>
      <w:r w:rsidRPr="002616A4">
        <w:t xml:space="preserve">sudaro: užpildytas </w:t>
      </w:r>
      <w:r>
        <w:t>(</w:t>
      </w:r>
      <w:r w:rsidRPr="002616A4">
        <w:t>1 priedas</w:t>
      </w:r>
      <w:r>
        <w:t>)</w:t>
      </w:r>
      <w:r w:rsidRPr="002616A4">
        <w:t xml:space="preserve"> ir įmonės registracijos pažymėjimo kopija ar </w:t>
      </w:r>
      <w:r w:rsidRPr="002616A4">
        <w:rPr>
          <w:shd w:val="clear" w:color="auto" w:fill="FFFFFF"/>
        </w:rPr>
        <w:t>išrašas iš Registrų centro su pagrindiniais įmonės duomenimis.</w:t>
      </w:r>
    </w:p>
    <w:p w14:paraId="3D2D4129" w14:textId="77777777" w:rsidR="00015104" w:rsidRDefault="00F06A65" w:rsidP="00015104">
      <w:pPr>
        <w:pStyle w:val="BodyTextIndent"/>
        <w:spacing w:after="0"/>
        <w:ind w:left="0" w:firstLine="720"/>
        <w:jc w:val="both"/>
        <w:rPr>
          <w:shd w:val="clear" w:color="auto" w:fill="FFFFFF"/>
        </w:rPr>
      </w:pPr>
      <w:r>
        <w:rPr>
          <w:shd w:val="clear" w:color="auto" w:fill="FFFFFF"/>
        </w:rPr>
        <w:t>Su pasiūlymu pateikiam</w:t>
      </w:r>
      <w:r w:rsidR="00015104" w:rsidRPr="001C10B5">
        <w:rPr>
          <w:shd w:val="clear" w:color="auto" w:fill="FFFFFF"/>
        </w:rPr>
        <w:t>a techninė dokumentacija (lietuvių</w:t>
      </w:r>
      <w:r w:rsidR="00015104">
        <w:rPr>
          <w:shd w:val="clear" w:color="auto" w:fill="FFFFFF"/>
        </w:rPr>
        <w:t xml:space="preserve"> </w:t>
      </w:r>
      <w:r w:rsidR="00015104" w:rsidRPr="001C10B5">
        <w:rPr>
          <w:shd w:val="clear" w:color="auto" w:fill="FFFFFF"/>
          <w:lang w:val="en-US"/>
        </w:rPr>
        <w:t>/</w:t>
      </w:r>
      <w:r w:rsidR="00015104">
        <w:rPr>
          <w:shd w:val="clear" w:color="auto" w:fill="FFFFFF"/>
          <w:lang w:val="en-US"/>
        </w:rPr>
        <w:t xml:space="preserve"> </w:t>
      </w:r>
      <w:r w:rsidR="00015104" w:rsidRPr="001C10B5">
        <w:rPr>
          <w:shd w:val="clear" w:color="auto" w:fill="FFFFFF"/>
        </w:rPr>
        <w:t>anglų kalba) turi atitikti pirkimo dokumentuose nurodytus techninius duomenis ir reikalavimus (2 priedas).</w:t>
      </w:r>
    </w:p>
    <w:p w14:paraId="0C29A94D" w14:textId="282CBE7F" w:rsidR="001773AE" w:rsidRDefault="001773AE" w:rsidP="001773AE">
      <w:pPr>
        <w:pStyle w:val="BodyTextIndent"/>
        <w:spacing w:after="0"/>
        <w:ind w:left="0" w:firstLine="720"/>
        <w:jc w:val="both"/>
        <w:rPr>
          <w:shd w:val="clear" w:color="auto" w:fill="FFFFFF"/>
        </w:rPr>
      </w:pPr>
      <w:r w:rsidRPr="001C5095">
        <w:rPr>
          <w:shd w:val="clear" w:color="auto" w:fill="FFFFFF"/>
        </w:rPr>
        <w:t xml:space="preserve">Perkančioji organizacija pasilieka teisę atmesti pasiūlymus: </w:t>
      </w:r>
      <w:r w:rsidR="00EF42B1">
        <w:rPr>
          <w:shd w:val="clear" w:color="auto" w:fill="FFFFFF"/>
        </w:rPr>
        <w:t>j</w:t>
      </w:r>
      <w:r w:rsidRPr="001773AE">
        <w:rPr>
          <w:shd w:val="clear" w:color="auto" w:fill="FFFFFF"/>
        </w:rPr>
        <w:t xml:space="preserve">eigu </w:t>
      </w:r>
      <w:r w:rsidR="00EF42B1">
        <w:rPr>
          <w:shd w:val="clear" w:color="auto" w:fill="FFFFFF"/>
        </w:rPr>
        <w:t>P</w:t>
      </w:r>
      <w:r w:rsidRPr="001773AE">
        <w:rPr>
          <w:shd w:val="clear" w:color="auto" w:fill="FFFFFF"/>
        </w:rPr>
        <w:t>ardavėjas nepateikė su pasiūlymu prekės techninės dokumentacijos arba pateikė netikslius, neišsamius ar klaidingus dokumentus ar duomenis apie atitiktį pirkimo dokumentų reikalavimams, arba šių dokumentų ar duomenų trūksta.</w:t>
      </w:r>
    </w:p>
    <w:p w14:paraId="35509590" w14:textId="77777777" w:rsidR="001773AE" w:rsidRDefault="001773AE" w:rsidP="001773AE">
      <w:pPr>
        <w:tabs>
          <w:tab w:val="left" w:pos="993"/>
          <w:tab w:val="left" w:pos="1276"/>
        </w:tabs>
        <w:ind w:firstLine="720"/>
        <w:jc w:val="both"/>
      </w:pPr>
      <w:r>
        <w:rPr>
          <w:lang w:eastAsia="lt-LT"/>
        </w:rPr>
        <w:t xml:space="preserve">Pasiūlyme nurodoma prekių kaina pateikiama eurais. </w:t>
      </w:r>
      <w:r w:rsidR="00015104">
        <w:rPr>
          <w:lang w:eastAsia="lt-LT"/>
        </w:rPr>
        <w:t>Į prekių</w:t>
      </w:r>
      <w:r w:rsidR="00015104">
        <w:t xml:space="preserve"> kainą įeina visi mokesčiai ir visos tiekėjo išlaidos (sandėliavimo, t</w:t>
      </w:r>
      <w:r w:rsidR="00F06A65">
        <w:t>ransportavimo, pakavimo ir kt.</w:t>
      </w:r>
      <w:r w:rsidR="00015104">
        <w:t xml:space="preserve">). </w:t>
      </w:r>
      <w:r>
        <w:t xml:space="preserve">PVM turi būti nurodomas atskirai. Pasiūlymas bus vertinamas eurais. Kaina turi būti apvalinama iki 2 skaičių po kablelio. </w:t>
      </w:r>
      <w:r w:rsidRPr="0030076B">
        <w:t xml:space="preserve">Jeigu pasiūlyme nurodyta </w:t>
      </w:r>
      <w:r>
        <w:t>kaina</w:t>
      </w:r>
      <w:r w:rsidRPr="0030076B">
        <w:t xml:space="preserve">, išreikšta skaičiais, neatitinka </w:t>
      </w:r>
      <w:r>
        <w:t>kainos, nurodytos žodžiais, teisinga</w:t>
      </w:r>
      <w:r w:rsidRPr="0030076B">
        <w:t xml:space="preserve"> l</w:t>
      </w:r>
      <w:r>
        <w:t>aikoma kaina, nurodyta žodžiais.</w:t>
      </w:r>
    </w:p>
    <w:p w14:paraId="6F867DB1" w14:textId="1C0F54AD" w:rsidR="0000270E" w:rsidRPr="0000270E" w:rsidRDefault="0000270E" w:rsidP="0000270E">
      <w:pPr>
        <w:ind w:firstLine="720"/>
        <w:jc w:val="both"/>
        <w:rPr>
          <w:b/>
        </w:rPr>
      </w:pPr>
      <w:r w:rsidRPr="00C93FF8">
        <w:rPr>
          <w:b/>
        </w:rPr>
        <w:t>Šiam pirkimui numatomos derybos.</w:t>
      </w:r>
      <w:r>
        <w:rPr>
          <w:b/>
        </w:rPr>
        <w:t xml:space="preserve"> </w:t>
      </w:r>
      <w:r>
        <w:t xml:space="preserve">Išnagrinėjus ir įvertinus gautus </w:t>
      </w:r>
      <w:r>
        <w:rPr>
          <w:rFonts w:eastAsia="MS Mincho"/>
          <w:iCs/>
        </w:rPr>
        <w:t>pasiūlymus,</w:t>
      </w:r>
      <w:r>
        <w:t xml:space="preserve"> neatmesti ir tinkamais pripažinti </w:t>
      </w:r>
      <w:r w:rsidR="00EF42B1">
        <w:t>Pardavėjai</w:t>
      </w:r>
      <w:r>
        <w:t xml:space="preserve"> bus kviečiami į derybas.</w:t>
      </w:r>
      <w:r>
        <w:rPr>
          <w:b/>
        </w:rPr>
        <w:t xml:space="preserve"> </w:t>
      </w:r>
      <w:r>
        <w:t xml:space="preserve">Derybų metu komisija turi teisę derėtis su dalyviu dėl pasiūlymo kainos </w:t>
      </w:r>
      <w:r w:rsidRPr="00503534">
        <w:t>bei</w:t>
      </w:r>
      <w:r>
        <w:t xml:space="preserve"> siūlomų sudaryti sutarties specialiosios dalies sąlygų.</w:t>
      </w:r>
      <w:r>
        <w:rPr>
          <w:b/>
        </w:rPr>
        <w:t xml:space="preserve"> </w:t>
      </w:r>
      <w:r>
        <w:t>Derybų metu rašomas derybų protokolas, kurį pasirašo komisijos pirminink</w:t>
      </w:r>
      <w:r w:rsidR="00EF42B1">
        <w:t>ė</w:t>
      </w:r>
      <w:r>
        <w:t xml:space="preserve"> ir </w:t>
      </w:r>
      <w:r w:rsidRPr="00503534">
        <w:t>dalyvis arba dalyvio</w:t>
      </w:r>
      <w:r>
        <w:t xml:space="preserve"> įgaliotas atstovas. Protokole yra nurodomas galutinis </w:t>
      </w:r>
      <w:r w:rsidR="00EF42B1">
        <w:t>Pardavėjo</w:t>
      </w:r>
      <w:r>
        <w:t xml:space="preserve"> pasiūlymas.</w:t>
      </w:r>
    </w:p>
    <w:p w14:paraId="1590DAFA" w14:textId="77777777" w:rsidR="0000270E" w:rsidRDefault="0000270E" w:rsidP="0000270E">
      <w:pPr>
        <w:tabs>
          <w:tab w:val="left" w:pos="600"/>
          <w:tab w:val="left" w:pos="1418"/>
        </w:tabs>
        <w:ind w:firstLine="709"/>
        <w:jc w:val="both"/>
      </w:pPr>
      <w:r>
        <w:t xml:space="preserve">Įvertinusi ir palyginusi suderėtus galutinius pasiūlymus, Komisija nustato </w:t>
      </w:r>
      <w:r w:rsidRPr="00EF7763">
        <w:t>pasiūlymų eilę ir laimėjusį pasiūlymą.</w:t>
      </w:r>
      <w:r>
        <w:t xml:space="preserve"> Galutiniai pasiūlymai šioje eilėje surašomi kainos didėjimo</w:t>
      </w:r>
      <w:r>
        <w:rPr>
          <w:i/>
        </w:rPr>
        <w:t xml:space="preserve"> </w:t>
      </w:r>
      <w:r>
        <w:t>tvarka.</w:t>
      </w:r>
    </w:p>
    <w:p w14:paraId="712D5D0B" w14:textId="77777777" w:rsidR="0000270E" w:rsidRDefault="001773AE" w:rsidP="0000270E">
      <w:pPr>
        <w:tabs>
          <w:tab w:val="left" w:pos="600"/>
          <w:tab w:val="left" w:pos="1418"/>
        </w:tabs>
        <w:ind w:firstLine="709"/>
        <w:jc w:val="both"/>
      </w:pPr>
      <w:r w:rsidRPr="001C10B5">
        <w:t>Nagrinėjant pasiūlymus, pagrindinis vertinimo kriterijus bus mažiausia pirkimo kaina eurais (su PVM). Komisija pasilieka teisę atmesti pas</w:t>
      </w:r>
      <w:r>
        <w:t>iūlymus dėl per didelės prekių</w:t>
      </w:r>
      <w:r w:rsidRPr="001C10B5">
        <w:t xml:space="preserve"> kainos.</w:t>
      </w:r>
    </w:p>
    <w:p w14:paraId="570A4374" w14:textId="77777777" w:rsidR="0000270E" w:rsidRPr="00015104" w:rsidRDefault="0000270E" w:rsidP="0000270E">
      <w:pPr>
        <w:pStyle w:val="BodyTextIndent"/>
        <w:spacing w:after="0"/>
        <w:ind w:left="0" w:firstLine="720"/>
        <w:jc w:val="both"/>
        <w:rPr>
          <w:shd w:val="clear" w:color="auto" w:fill="FFFFFF"/>
        </w:rPr>
      </w:pPr>
      <w:r w:rsidRPr="00015104">
        <w:rPr>
          <w:shd w:val="clear" w:color="auto" w:fill="FFFFFF"/>
        </w:rPr>
        <w:t xml:space="preserve">Po pasiūlymų pateikimo termino, </w:t>
      </w:r>
      <w:r w:rsidRPr="00302AA0">
        <w:rPr>
          <w:shd w:val="clear" w:color="auto" w:fill="FFFFFF"/>
        </w:rPr>
        <w:t>laimėjusi įmonė, bus kviečiama</w:t>
      </w:r>
      <w:r w:rsidRPr="00015104">
        <w:rPr>
          <w:shd w:val="clear" w:color="auto" w:fill="FFFFFF"/>
        </w:rPr>
        <w:t xml:space="preserve"> pateikti žieminių kostiumų komplektų pavyzdžius, adresu Aerouosto g. 11A, Šiauliai. Pirkimo organizacijos sudaryta komisija vertins techninės specifikacijos nurodytos pirkimo dokumentuose atitikį.</w:t>
      </w:r>
    </w:p>
    <w:p w14:paraId="3FCA8B30" w14:textId="09021A00" w:rsidR="00015104" w:rsidRDefault="00E301EB" w:rsidP="00015104">
      <w:pPr>
        <w:ind w:firstLine="720"/>
        <w:jc w:val="both"/>
      </w:pPr>
      <w:r>
        <w:t>Sutartis (4</w:t>
      </w:r>
      <w:r w:rsidR="001773AE" w:rsidRPr="00C7636F">
        <w:t xml:space="preserve"> priedas) bus pasirašoma su pirkimo komisijos pripažintu konkurso nugalėtoju ir įsigalios užsakovui ir p</w:t>
      </w:r>
      <w:r w:rsidR="00015104">
        <w:t>rekių</w:t>
      </w:r>
      <w:r w:rsidR="001773AE" w:rsidRPr="00C7636F">
        <w:t xml:space="preserve"> </w:t>
      </w:r>
      <w:r w:rsidR="008B107F">
        <w:t>P</w:t>
      </w:r>
      <w:r w:rsidR="00015104">
        <w:t>ardavėjui</w:t>
      </w:r>
      <w:r w:rsidR="001773AE" w:rsidRPr="00C7636F">
        <w:t xml:space="preserve"> ją pasirašius ir patvirtinus antspaudu.</w:t>
      </w:r>
    </w:p>
    <w:p w14:paraId="584A864E" w14:textId="77777777" w:rsidR="00015104" w:rsidRDefault="00015104" w:rsidP="00015104">
      <w:pPr>
        <w:tabs>
          <w:tab w:val="left" w:pos="851"/>
          <w:tab w:val="left" w:pos="1276"/>
        </w:tabs>
        <w:ind w:firstLine="709"/>
        <w:jc w:val="both"/>
      </w:pPr>
      <w:r w:rsidRPr="005250BB">
        <w:t>Priimant prekes bus pasirašomas prekių perdavimo-priėmimo aktas (3 priedas).</w:t>
      </w:r>
    </w:p>
    <w:p w14:paraId="3E0F3E52" w14:textId="77777777" w:rsidR="00015104" w:rsidRPr="005250BB" w:rsidRDefault="00015104" w:rsidP="00015104">
      <w:pPr>
        <w:tabs>
          <w:tab w:val="left" w:pos="851"/>
          <w:tab w:val="left" w:pos="1276"/>
        </w:tabs>
        <w:ind w:firstLine="709"/>
        <w:jc w:val="both"/>
      </w:pPr>
      <w:r w:rsidRPr="00015104">
        <w:t>Prekių pristatymo vieta: Aerouosto g. 11A, Šiauliai.</w:t>
      </w:r>
    </w:p>
    <w:p w14:paraId="69D69D6A" w14:textId="77777777" w:rsidR="001773AE" w:rsidRDefault="001773AE" w:rsidP="001773AE">
      <w:pPr>
        <w:tabs>
          <w:tab w:val="left" w:pos="851"/>
          <w:tab w:val="left" w:pos="1276"/>
        </w:tabs>
        <w:ind w:firstLine="709"/>
        <w:jc w:val="both"/>
      </w:pPr>
      <w:r w:rsidRPr="00301AA6">
        <w:t>P</w:t>
      </w:r>
      <w:r w:rsidR="00015104">
        <w:t>i</w:t>
      </w:r>
      <w:r w:rsidRPr="00301AA6">
        <w:t>rkėjas įsipareigoja už pateiktas prekes</w:t>
      </w:r>
      <w:r>
        <w:t xml:space="preserve"> </w:t>
      </w:r>
      <w:r w:rsidRPr="00301AA6">
        <w:t xml:space="preserve">sumokėti </w:t>
      </w:r>
      <w:r w:rsidR="00015104">
        <w:t>Pardavėjui</w:t>
      </w:r>
      <w:r w:rsidRPr="00301AA6">
        <w:t xml:space="preserve"> per 30 kalendorinių dienų po prekių pateikimo</w:t>
      </w:r>
      <w:r>
        <w:t xml:space="preserve"> </w:t>
      </w:r>
      <w:r w:rsidRPr="00301AA6">
        <w:t>atlikimo ir sąskaitos faktūros gavimo datos, išankstinis apmokėjimas nenumatomas.</w:t>
      </w:r>
    </w:p>
    <w:p w14:paraId="6961CC3D" w14:textId="659A4517" w:rsidR="00F749D5" w:rsidRDefault="0057691B" w:rsidP="00F22F89">
      <w:pPr>
        <w:ind w:firstLine="720"/>
        <w:jc w:val="both"/>
      </w:pPr>
      <w:r w:rsidRPr="001C5095">
        <w:t>Savo pasiūlymus prašome pateikti</w:t>
      </w:r>
      <w:r w:rsidRPr="001C5095">
        <w:rPr>
          <w:lang w:eastAsia="lt-LT"/>
        </w:rPr>
        <w:t xml:space="preserve"> </w:t>
      </w:r>
      <w:r w:rsidRPr="001C5095">
        <w:rPr>
          <w:b/>
        </w:rPr>
        <w:t>CVP IS priemonėmis</w:t>
      </w:r>
      <w:r w:rsidRPr="001C5095">
        <w:t xml:space="preserve"> </w:t>
      </w:r>
      <w:r w:rsidRPr="008B107F">
        <w:rPr>
          <w:b/>
        </w:rPr>
        <w:t>iki 202</w:t>
      </w:r>
      <w:r w:rsidR="008B107F" w:rsidRPr="008B107F">
        <w:rPr>
          <w:b/>
        </w:rPr>
        <w:t>6</w:t>
      </w:r>
      <w:r w:rsidRPr="008B107F">
        <w:rPr>
          <w:b/>
        </w:rPr>
        <w:t xml:space="preserve"> m. </w:t>
      </w:r>
      <w:r w:rsidR="008B107F" w:rsidRPr="008B107F">
        <w:rPr>
          <w:b/>
        </w:rPr>
        <w:t>sausio</w:t>
      </w:r>
      <w:r w:rsidR="008B107F">
        <w:rPr>
          <w:b/>
        </w:rPr>
        <w:t xml:space="preserve"> 14 </w:t>
      </w:r>
      <w:r w:rsidRPr="0060689D">
        <w:rPr>
          <w:b/>
        </w:rPr>
        <w:t>d.</w:t>
      </w:r>
      <w:r w:rsidRPr="001C5095">
        <w:rPr>
          <w:b/>
        </w:rPr>
        <w:t xml:space="preserve"> </w:t>
      </w:r>
      <w:r w:rsidR="00015104">
        <w:rPr>
          <w:b/>
        </w:rPr>
        <w:t>9</w:t>
      </w:r>
      <w:r w:rsidRPr="001C5095">
        <w:rPr>
          <w:b/>
        </w:rPr>
        <w:t xml:space="preserve"> val. 00 min.</w:t>
      </w:r>
      <w:r w:rsidRPr="0057691B">
        <w:t xml:space="preserve"> </w:t>
      </w:r>
    </w:p>
    <w:p w14:paraId="67E52D1B" w14:textId="77777777" w:rsidR="002C3508" w:rsidRDefault="00F749D5" w:rsidP="005965FC">
      <w:pPr>
        <w:ind w:left="7920" w:firstLine="720"/>
        <w:rPr>
          <w:b/>
          <w:bCs/>
        </w:rPr>
      </w:pPr>
      <w:r>
        <w:br w:type="page"/>
      </w:r>
      <w:r w:rsidR="00223EBC">
        <w:rPr>
          <w:b/>
          <w:bCs/>
        </w:rPr>
        <w:lastRenderedPageBreak/>
        <w:t>1</w:t>
      </w:r>
      <w:r w:rsidR="002C3508">
        <w:rPr>
          <w:b/>
          <w:bCs/>
        </w:rPr>
        <w:t xml:space="preserve"> priedas</w:t>
      </w:r>
    </w:p>
    <w:p w14:paraId="5E0042B1" w14:textId="77777777" w:rsidR="00114208" w:rsidRDefault="00114208" w:rsidP="002C3508">
      <w:pPr>
        <w:jc w:val="right"/>
      </w:pPr>
    </w:p>
    <w:p w14:paraId="4B0B70FE" w14:textId="77777777" w:rsidR="00680E2E" w:rsidRPr="00933FA2" w:rsidRDefault="00680E2E" w:rsidP="00C704CE"/>
    <w:p w14:paraId="10FAA14F" w14:textId="77777777" w:rsidR="00A71620" w:rsidRPr="007115E9" w:rsidRDefault="00A71620" w:rsidP="00A71620">
      <w:pPr>
        <w:jc w:val="center"/>
        <w:rPr>
          <w:b/>
          <w:bCs/>
          <w:sz w:val="28"/>
        </w:rPr>
      </w:pPr>
      <w:r w:rsidRPr="007115E9">
        <w:rPr>
          <w:b/>
          <w:bCs/>
          <w:sz w:val="28"/>
        </w:rPr>
        <w:t>PASIŪLYMAS</w:t>
      </w:r>
      <w:r w:rsidR="001C6AF0">
        <w:rPr>
          <w:b/>
          <w:bCs/>
          <w:sz w:val="28"/>
        </w:rPr>
        <w:t xml:space="preserve"> </w:t>
      </w:r>
    </w:p>
    <w:p w14:paraId="7A0B0FCA" w14:textId="77777777" w:rsidR="00A71620" w:rsidRPr="007115E9" w:rsidRDefault="006142AD" w:rsidP="009368F9">
      <w:pPr>
        <w:pStyle w:val="xl35"/>
        <w:spacing w:before="0" w:after="0"/>
        <w:rPr>
          <w:rFonts w:ascii="Times New Roman" w:hAnsi="Times New Roman"/>
          <w:lang w:val="lt-LT" w:eastAsia="lt-LT"/>
        </w:rPr>
      </w:pPr>
      <w:r>
        <w:rPr>
          <w:rFonts w:ascii="Times New Roman" w:hAnsi="Times New Roman"/>
          <w:sz w:val="28"/>
          <w:szCs w:val="28"/>
          <w:lang w:val="lt-LT"/>
        </w:rPr>
        <w:t xml:space="preserve">DĖL </w:t>
      </w:r>
      <w:r w:rsidR="00302AA0">
        <w:rPr>
          <w:rFonts w:ascii="Times New Roman" w:hAnsi="Times New Roman"/>
          <w:sz w:val="28"/>
          <w:szCs w:val="28"/>
          <w:lang w:val="lt-LT"/>
        </w:rPr>
        <w:t>ŽIEMINIŲ</w:t>
      </w:r>
      <w:r w:rsidR="00395346">
        <w:rPr>
          <w:rFonts w:ascii="Times New Roman" w:hAnsi="Times New Roman"/>
          <w:sz w:val="28"/>
          <w:szCs w:val="28"/>
          <w:lang w:val="lt-LT"/>
        </w:rPr>
        <w:t xml:space="preserve"> KOSTIUMŲ</w:t>
      </w:r>
      <w:r w:rsidR="0057392E">
        <w:rPr>
          <w:rFonts w:ascii="Times New Roman" w:hAnsi="Times New Roman"/>
          <w:sz w:val="28"/>
          <w:szCs w:val="28"/>
        </w:rPr>
        <w:t xml:space="preserve"> </w:t>
      </w:r>
      <w:r w:rsidR="00A71620" w:rsidRPr="007115E9">
        <w:rPr>
          <w:rFonts w:ascii="Times New Roman" w:hAnsi="Times New Roman"/>
          <w:sz w:val="28"/>
          <w:szCs w:val="28"/>
          <w:lang w:val="lt-LT"/>
        </w:rPr>
        <w:t>PIRKIM</w:t>
      </w:r>
      <w:r>
        <w:rPr>
          <w:rFonts w:ascii="Times New Roman" w:hAnsi="Times New Roman"/>
          <w:sz w:val="28"/>
          <w:szCs w:val="28"/>
          <w:lang w:val="lt-LT"/>
        </w:rPr>
        <w:t>O</w:t>
      </w:r>
    </w:p>
    <w:p w14:paraId="1569AC26" w14:textId="77777777" w:rsidR="005B1DD5" w:rsidRDefault="005B1DD5" w:rsidP="002C3508">
      <w:pPr>
        <w:pBdr>
          <w:bottom w:val="single" w:sz="12" w:space="1" w:color="auto"/>
        </w:pBdr>
        <w:jc w:val="center"/>
      </w:pPr>
    </w:p>
    <w:p w14:paraId="11FDF9B6" w14:textId="77777777" w:rsidR="002C3508" w:rsidRDefault="002C3508" w:rsidP="002C3508">
      <w:pPr>
        <w:jc w:val="center"/>
        <w:rPr>
          <w:sz w:val="16"/>
        </w:rPr>
      </w:pPr>
      <w:r>
        <w:rPr>
          <w:sz w:val="16"/>
        </w:rPr>
        <w:t xml:space="preserve"> (Data)</w:t>
      </w:r>
    </w:p>
    <w:p w14:paraId="57616EAB" w14:textId="77777777" w:rsidR="005B1DD5" w:rsidRDefault="005B1DD5" w:rsidP="002C3508">
      <w:pPr>
        <w:pBdr>
          <w:bottom w:val="single" w:sz="12" w:space="1" w:color="auto"/>
        </w:pBdr>
        <w:jc w:val="center"/>
      </w:pPr>
    </w:p>
    <w:p w14:paraId="4FDF6EC3" w14:textId="77777777" w:rsidR="002C3508" w:rsidRDefault="002C3508" w:rsidP="002C3508">
      <w:pPr>
        <w:jc w:val="center"/>
        <w:rPr>
          <w:sz w:val="16"/>
        </w:rPr>
      </w:pPr>
      <w:r>
        <w:rPr>
          <w:sz w:val="16"/>
        </w:rPr>
        <w:t>(Vieta)</w:t>
      </w:r>
    </w:p>
    <w:p w14:paraId="49A9041C" w14:textId="77777777" w:rsidR="005B1DD5" w:rsidRDefault="005B1DD5" w:rsidP="002C3508">
      <w:pPr>
        <w:jc w:val="center"/>
        <w:rPr>
          <w:sz w:val="16"/>
        </w:rPr>
      </w:pPr>
    </w:p>
    <w:p w14:paraId="740F74C5" w14:textId="77777777" w:rsidR="002C3508" w:rsidRDefault="002C3508" w:rsidP="002C3508">
      <w:pPr>
        <w:jc w:val="cente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2C3508" w14:paraId="6E3F153E" w14:textId="77777777" w:rsidTr="0022178D">
        <w:tc>
          <w:tcPr>
            <w:tcW w:w="4928" w:type="dxa"/>
          </w:tcPr>
          <w:p w14:paraId="0FFF982A" w14:textId="77777777" w:rsidR="002C3508" w:rsidRDefault="002C3508" w:rsidP="00302AA0">
            <w:pPr>
              <w:jc w:val="both"/>
              <w:rPr>
                <w:b/>
                <w:bCs/>
                <w:i/>
                <w:iCs/>
              </w:rPr>
            </w:pPr>
            <w:r>
              <w:rPr>
                <w:b/>
                <w:bCs/>
                <w:i/>
                <w:iCs/>
              </w:rPr>
              <w:t xml:space="preserve">1. </w:t>
            </w:r>
            <w:r w:rsidR="00302AA0">
              <w:rPr>
                <w:b/>
                <w:bCs/>
                <w:i/>
                <w:iCs/>
              </w:rPr>
              <w:t>Pardavėjo</w:t>
            </w:r>
            <w:r>
              <w:rPr>
                <w:b/>
                <w:bCs/>
                <w:i/>
                <w:iCs/>
              </w:rPr>
              <w:t xml:space="preserve"> pavadinimas</w:t>
            </w:r>
          </w:p>
        </w:tc>
        <w:tc>
          <w:tcPr>
            <w:tcW w:w="4927" w:type="dxa"/>
          </w:tcPr>
          <w:p w14:paraId="5B7D3AA1" w14:textId="77777777" w:rsidR="002C3508" w:rsidRDefault="002C3508" w:rsidP="0022178D">
            <w:pPr>
              <w:jc w:val="both"/>
            </w:pPr>
          </w:p>
        </w:tc>
      </w:tr>
      <w:tr w:rsidR="002C3508" w14:paraId="60C2413D" w14:textId="77777777" w:rsidTr="0022178D">
        <w:tc>
          <w:tcPr>
            <w:tcW w:w="4928" w:type="dxa"/>
          </w:tcPr>
          <w:p w14:paraId="051ED4CD" w14:textId="77777777" w:rsidR="002C3508" w:rsidRDefault="002C3508" w:rsidP="0022178D">
            <w:pPr>
              <w:jc w:val="both"/>
              <w:rPr>
                <w:b/>
                <w:bCs/>
                <w:i/>
                <w:iCs/>
              </w:rPr>
            </w:pPr>
            <w:r>
              <w:rPr>
                <w:b/>
                <w:bCs/>
                <w:i/>
                <w:iCs/>
              </w:rPr>
              <w:t xml:space="preserve">2. </w:t>
            </w:r>
            <w:r w:rsidR="00302AA0">
              <w:rPr>
                <w:b/>
                <w:bCs/>
                <w:i/>
                <w:iCs/>
              </w:rPr>
              <w:t>Pardavėjo</w:t>
            </w:r>
            <w:r>
              <w:rPr>
                <w:b/>
                <w:bCs/>
                <w:i/>
                <w:iCs/>
              </w:rPr>
              <w:t xml:space="preserve"> adresas</w:t>
            </w:r>
          </w:p>
        </w:tc>
        <w:tc>
          <w:tcPr>
            <w:tcW w:w="4927" w:type="dxa"/>
          </w:tcPr>
          <w:p w14:paraId="0AD677E5" w14:textId="77777777" w:rsidR="002C3508" w:rsidRDefault="002C3508" w:rsidP="0022178D">
            <w:pPr>
              <w:jc w:val="both"/>
            </w:pPr>
          </w:p>
        </w:tc>
      </w:tr>
      <w:tr w:rsidR="002C3508" w14:paraId="3EE9A633" w14:textId="77777777" w:rsidTr="0022178D">
        <w:tc>
          <w:tcPr>
            <w:tcW w:w="4928" w:type="dxa"/>
          </w:tcPr>
          <w:p w14:paraId="174DB214" w14:textId="77777777" w:rsidR="002C3508" w:rsidRDefault="002C3508" w:rsidP="0022178D">
            <w:pPr>
              <w:jc w:val="both"/>
              <w:rPr>
                <w:b/>
                <w:bCs/>
                <w:i/>
                <w:iCs/>
              </w:rPr>
            </w:pPr>
            <w:r>
              <w:rPr>
                <w:b/>
                <w:bCs/>
                <w:i/>
                <w:iCs/>
              </w:rPr>
              <w:t xml:space="preserve">3. </w:t>
            </w:r>
            <w:r w:rsidR="00302AA0">
              <w:rPr>
                <w:b/>
                <w:bCs/>
                <w:i/>
                <w:iCs/>
              </w:rPr>
              <w:t>Pardavėjo</w:t>
            </w:r>
            <w:r>
              <w:rPr>
                <w:b/>
                <w:bCs/>
                <w:i/>
                <w:iCs/>
              </w:rPr>
              <w:t xml:space="preserve"> telefonas/faksas</w:t>
            </w:r>
          </w:p>
        </w:tc>
        <w:tc>
          <w:tcPr>
            <w:tcW w:w="4927" w:type="dxa"/>
          </w:tcPr>
          <w:p w14:paraId="1AB578D8" w14:textId="77777777" w:rsidR="002C3508" w:rsidRDefault="002C3508" w:rsidP="0022178D">
            <w:pPr>
              <w:jc w:val="both"/>
            </w:pPr>
          </w:p>
        </w:tc>
      </w:tr>
      <w:tr w:rsidR="002C3508" w14:paraId="6310F330" w14:textId="77777777" w:rsidTr="0022178D">
        <w:tc>
          <w:tcPr>
            <w:tcW w:w="4928" w:type="dxa"/>
          </w:tcPr>
          <w:p w14:paraId="2499C10E" w14:textId="77777777" w:rsidR="002C3508" w:rsidRDefault="002C3508" w:rsidP="0022178D">
            <w:pPr>
              <w:jc w:val="both"/>
              <w:rPr>
                <w:b/>
                <w:bCs/>
                <w:i/>
                <w:iCs/>
              </w:rPr>
            </w:pPr>
            <w:r>
              <w:rPr>
                <w:b/>
                <w:bCs/>
                <w:i/>
                <w:iCs/>
              </w:rPr>
              <w:t xml:space="preserve">4. </w:t>
            </w:r>
            <w:r w:rsidR="00302AA0">
              <w:rPr>
                <w:b/>
                <w:bCs/>
                <w:i/>
                <w:iCs/>
              </w:rPr>
              <w:t>Pardavėjo</w:t>
            </w:r>
            <w:r>
              <w:rPr>
                <w:b/>
                <w:bCs/>
                <w:i/>
                <w:iCs/>
              </w:rPr>
              <w:t xml:space="preserve"> įmonės kodas</w:t>
            </w:r>
          </w:p>
        </w:tc>
        <w:tc>
          <w:tcPr>
            <w:tcW w:w="4927" w:type="dxa"/>
          </w:tcPr>
          <w:p w14:paraId="398FF759" w14:textId="77777777" w:rsidR="002C3508" w:rsidRDefault="002C3508" w:rsidP="0022178D">
            <w:pPr>
              <w:jc w:val="both"/>
            </w:pPr>
          </w:p>
        </w:tc>
      </w:tr>
      <w:tr w:rsidR="002C3508" w14:paraId="4365B928" w14:textId="77777777" w:rsidTr="0022178D">
        <w:tc>
          <w:tcPr>
            <w:tcW w:w="4928" w:type="dxa"/>
          </w:tcPr>
          <w:p w14:paraId="1C4E5AD2" w14:textId="77777777" w:rsidR="002C3508" w:rsidRDefault="002C3508" w:rsidP="0022178D">
            <w:pPr>
              <w:jc w:val="both"/>
              <w:rPr>
                <w:b/>
                <w:bCs/>
                <w:i/>
                <w:iCs/>
              </w:rPr>
            </w:pPr>
            <w:r>
              <w:rPr>
                <w:b/>
                <w:bCs/>
                <w:i/>
                <w:iCs/>
              </w:rPr>
              <w:t xml:space="preserve">5. </w:t>
            </w:r>
            <w:r w:rsidR="00302AA0">
              <w:rPr>
                <w:b/>
                <w:bCs/>
                <w:i/>
                <w:iCs/>
              </w:rPr>
              <w:t>Pardavėjo</w:t>
            </w:r>
            <w:r>
              <w:rPr>
                <w:b/>
                <w:bCs/>
                <w:i/>
                <w:iCs/>
              </w:rPr>
              <w:t xml:space="preserve"> PVM mokėtojo kodas</w:t>
            </w:r>
          </w:p>
        </w:tc>
        <w:tc>
          <w:tcPr>
            <w:tcW w:w="4927" w:type="dxa"/>
          </w:tcPr>
          <w:p w14:paraId="04FEF0BA" w14:textId="77777777" w:rsidR="002C3508" w:rsidRDefault="002C3508" w:rsidP="0022178D">
            <w:pPr>
              <w:jc w:val="both"/>
            </w:pPr>
          </w:p>
        </w:tc>
      </w:tr>
      <w:tr w:rsidR="002C3508" w14:paraId="47161012" w14:textId="77777777" w:rsidTr="0022178D">
        <w:tc>
          <w:tcPr>
            <w:tcW w:w="4928" w:type="dxa"/>
          </w:tcPr>
          <w:p w14:paraId="307D061A" w14:textId="77777777" w:rsidR="002C3508" w:rsidRDefault="002C3508" w:rsidP="0022178D">
            <w:pPr>
              <w:jc w:val="both"/>
              <w:rPr>
                <w:b/>
                <w:bCs/>
                <w:i/>
                <w:iCs/>
              </w:rPr>
            </w:pPr>
            <w:r>
              <w:rPr>
                <w:b/>
                <w:bCs/>
                <w:i/>
                <w:iCs/>
              </w:rPr>
              <w:t xml:space="preserve">6. </w:t>
            </w:r>
            <w:r w:rsidR="00302AA0">
              <w:rPr>
                <w:b/>
                <w:bCs/>
                <w:i/>
                <w:iCs/>
              </w:rPr>
              <w:t>Pardavėjo</w:t>
            </w:r>
            <w:r>
              <w:rPr>
                <w:b/>
                <w:bCs/>
                <w:i/>
                <w:iCs/>
              </w:rPr>
              <w:t xml:space="preserve"> banko kodas;</w:t>
            </w:r>
          </w:p>
        </w:tc>
        <w:tc>
          <w:tcPr>
            <w:tcW w:w="4927" w:type="dxa"/>
          </w:tcPr>
          <w:p w14:paraId="475FF3BA" w14:textId="77777777" w:rsidR="002C3508" w:rsidRDefault="002C3508" w:rsidP="0022178D">
            <w:pPr>
              <w:jc w:val="both"/>
            </w:pPr>
          </w:p>
        </w:tc>
      </w:tr>
      <w:tr w:rsidR="002C3508" w14:paraId="5DC5C007" w14:textId="77777777" w:rsidTr="0022178D">
        <w:tc>
          <w:tcPr>
            <w:tcW w:w="4928" w:type="dxa"/>
          </w:tcPr>
          <w:p w14:paraId="347352CA" w14:textId="77777777" w:rsidR="002C3508" w:rsidRDefault="002C3508" w:rsidP="0022178D">
            <w:pPr>
              <w:jc w:val="both"/>
              <w:rPr>
                <w:b/>
                <w:bCs/>
                <w:i/>
                <w:iCs/>
              </w:rPr>
            </w:pPr>
            <w:r>
              <w:rPr>
                <w:b/>
                <w:bCs/>
                <w:i/>
                <w:iCs/>
              </w:rPr>
              <w:t xml:space="preserve">7. </w:t>
            </w:r>
            <w:r w:rsidR="00302AA0">
              <w:rPr>
                <w:b/>
                <w:bCs/>
                <w:i/>
                <w:iCs/>
              </w:rPr>
              <w:t>Pardavėjo</w:t>
            </w:r>
            <w:r>
              <w:rPr>
                <w:b/>
                <w:bCs/>
                <w:i/>
                <w:iCs/>
              </w:rPr>
              <w:t xml:space="preserve"> sąskaitos numeris</w:t>
            </w:r>
          </w:p>
        </w:tc>
        <w:tc>
          <w:tcPr>
            <w:tcW w:w="4927" w:type="dxa"/>
          </w:tcPr>
          <w:p w14:paraId="473BD777" w14:textId="77777777" w:rsidR="002C3508" w:rsidRDefault="002C3508" w:rsidP="0022178D">
            <w:pPr>
              <w:jc w:val="both"/>
            </w:pPr>
          </w:p>
        </w:tc>
      </w:tr>
      <w:tr w:rsidR="002C3508" w14:paraId="5BCC42C8" w14:textId="77777777" w:rsidTr="0022178D">
        <w:tc>
          <w:tcPr>
            <w:tcW w:w="4928" w:type="dxa"/>
          </w:tcPr>
          <w:p w14:paraId="0664B78B" w14:textId="77777777" w:rsidR="002C3508" w:rsidRDefault="002C3508" w:rsidP="0022178D">
            <w:pPr>
              <w:jc w:val="both"/>
              <w:rPr>
                <w:b/>
                <w:bCs/>
                <w:i/>
                <w:iCs/>
              </w:rPr>
            </w:pPr>
            <w:r>
              <w:rPr>
                <w:b/>
                <w:bCs/>
                <w:i/>
                <w:iCs/>
              </w:rPr>
              <w:t>8. Už pasiūlymą atsakingo asmens vardas, pavardė</w:t>
            </w:r>
          </w:p>
        </w:tc>
        <w:tc>
          <w:tcPr>
            <w:tcW w:w="4927" w:type="dxa"/>
          </w:tcPr>
          <w:p w14:paraId="60E211A8" w14:textId="77777777" w:rsidR="002C3508" w:rsidRDefault="002C3508" w:rsidP="0022178D">
            <w:pPr>
              <w:jc w:val="both"/>
            </w:pPr>
          </w:p>
        </w:tc>
      </w:tr>
      <w:tr w:rsidR="002C3508" w14:paraId="6ECFCF4E" w14:textId="77777777" w:rsidTr="0022178D">
        <w:tc>
          <w:tcPr>
            <w:tcW w:w="4928" w:type="dxa"/>
          </w:tcPr>
          <w:p w14:paraId="462AC9F3" w14:textId="77777777" w:rsidR="002C3508" w:rsidRDefault="002C3508" w:rsidP="0022178D">
            <w:pPr>
              <w:ind w:firstLine="567"/>
              <w:jc w:val="both"/>
              <w:rPr>
                <w:i/>
                <w:iCs/>
              </w:rPr>
            </w:pPr>
            <w:r>
              <w:rPr>
                <w:i/>
                <w:iCs/>
              </w:rPr>
              <w:t>8.1. Pareigos</w:t>
            </w:r>
          </w:p>
        </w:tc>
        <w:tc>
          <w:tcPr>
            <w:tcW w:w="4927" w:type="dxa"/>
          </w:tcPr>
          <w:p w14:paraId="72923A34" w14:textId="77777777" w:rsidR="002C3508" w:rsidRDefault="002C3508" w:rsidP="0022178D">
            <w:pPr>
              <w:jc w:val="both"/>
            </w:pPr>
          </w:p>
        </w:tc>
      </w:tr>
      <w:tr w:rsidR="002C3508" w14:paraId="4F2EF185" w14:textId="77777777" w:rsidTr="0022178D">
        <w:tc>
          <w:tcPr>
            <w:tcW w:w="4928" w:type="dxa"/>
          </w:tcPr>
          <w:p w14:paraId="3550CB43" w14:textId="77777777" w:rsidR="002C3508" w:rsidRDefault="002C3508" w:rsidP="0022178D">
            <w:pPr>
              <w:ind w:firstLine="567"/>
              <w:jc w:val="both"/>
              <w:rPr>
                <w:i/>
                <w:iCs/>
              </w:rPr>
            </w:pPr>
            <w:r>
              <w:rPr>
                <w:i/>
                <w:iCs/>
              </w:rPr>
              <w:t>8.2. Telefono numeris</w:t>
            </w:r>
          </w:p>
        </w:tc>
        <w:tc>
          <w:tcPr>
            <w:tcW w:w="4927" w:type="dxa"/>
          </w:tcPr>
          <w:p w14:paraId="7792A0C7" w14:textId="77777777" w:rsidR="002C3508" w:rsidRDefault="002C3508" w:rsidP="0022178D">
            <w:pPr>
              <w:jc w:val="both"/>
            </w:pPr>
          </w:p>
        </w:tc>
      </w:tr>
      <w:tr w:rsidR="002C3508" w14:paraId="13E4F13B" w14:textId="77777777" w:rsidTr="0022178D">
        <w:tc>
          <w:tcPr>
            <w:tcW w:w="4928" w:type="dxa"/>
          </w:tcPr>
          <w:p w14:paraId="56F465A3" w14:textId="77777777" w:rsidR="002C3508" w:rsidRDefault="002C3508" w:rsidP="0022178D">
            <w:pPr>
              <w:ind w:firstLine="567"/>
              <w:jc w:val="both"/>
              <w:rPr>
                <w:i/>
                <w:iCs/>
              </w:rPr>
            </w:pPr>
            <w:r>
              <w:rPr>
                <w:i/>
                <w:iCs/>
              </w:rPr>
              <w:t>8.3. El. pašto adresas</w:t>
            </w:r>
          </w:p>
        </w:tc>
        <w:tc>
          <w:tcPr>
            <w:tcW w:w="4927" w:type="dxa"/>
          </w:tcPr>
          <w:p w14:paraId="78EC14C0" w14:textId="77777777" w:rsidR="002C3508" w:rsidRDefault="002C3508" w:rsidP="0022178D">
            <w:pPr>
              <w:jc w:val="both"/>
            </w:pPr>
          </w:p>
        </w:tc>
      </w:tr>
    </w:tbl>
    <w:p w14:paraId="51071210" w14:textId="77777777" w:rsidR="005B1DD5" w:rsidRDefault="005B1DD5" w:rsidP="00A71620">
      <w:pPr>
        <w:pStyle w:val="BodyText"/>
        <w:tabs>
          <w:tab w:val="clear" w:pos="851"/>
          <w:tab w:val="left" w:pos="720"/>
        </w:tabs>
        <w:jc w:val="both"/>
        <w:rPr>
          <w:b/>
          <w:szCs w:val="24"/>
        </w:rPr>
      </w:pPr>
    </w:p>
    <w:p w14:paraId="174CE168" w14:textId="77777777" w:rsidR="00A71620" w:rsidRPr="00D3428A" w:rsidRDefault="001D7B4F" w:rsidP="00A71620">
      <w:pPr>
        <w:pStyle w:val="BodyText"/>
        <w:tabs>
          <w:tab w:val="clear" w:pos="851"/>
          <w:tab w:val="left" w:pos="720"/>
        </w:tabs>
        <w:jc w:val="both"/>
        <w:rPr>
          <w:b/>
          <w:szCs w:val="24"/>
        </w:rPr>
      </w:pPr>
      <w:r>
        <w:rPr>
          <w:b/>
          <w:szCs w:val="24"/>
        </w:rPr>
        <w:t>Š</w:t>
      </w:r>
      <w:r w:rsidR="00A71620" w:rsidRPr="00D3428A">
        <w:rPr>
          <w:b/>
          <w:szCs w:val="24"/>
        </w:rPr>
        <w:t xml:space="preserve">iuo </w:t>
      </w:r>
      <w:r w:rsidR="00A71620">
        <w:rPr>
          <w:b/>
          <w:szCs w:val="24"/>
        </w:rPr>
        <w:t>pasiūlymu pažymime, kad siūlomų prekių</w:t>
      </w:r>
      <w:r w:rsidR="00A71620" w:rsidRPr="00D3428A">
        <w:rPr>
          <w:b/>
          <w:szCs w:val="24"/>
        </w:rPr>
        <w:t xml:space="preserve"> techniniai reikalavimai atitinka Jūsų prašomus.</w:t>
      </w:r>
    </w:p>
    <w:p w14:paraId="7B701457" w14:textId="77777777" w:rsidR="00A71620" w:rsidRPr="00D3428A" w:rsidRDefault="00A71620" w:rsidP="00A71620">
      <w:pPr>
        <w:pStyle w:val="BodyText"/>
        <w:tabs>
          <w:tab w:val="clear" w:pos="851"/>
          <w:tab w:val="left" w:pos="720"/>
        </w:tabs>
        <w:jc w:val="both"/>
        <w:rPr>
          <w:b/>
        </w:rPr>
      </w:pPr>
      <w:r w:rsidRPr="00D3428A">
        <w:rPr>
          <w:b/>
        </w:rPr>
        <w:t xml:space="preserve">Pateikdami pasiūlymą sutinkame su </w:t>
      </w:r>
      <w:r>
        <w:rPr>
          <w:b/>
        </w:rPr>
        <w:t xml:space="preserve">pirkimo dokumentuose išvardintomis pirkimo </w:t>
      </w:r>
      <w:r w:rsidRPr="002609D1">
        <w:rPr>
          <w:b/>
        </w:rPr>
        <w:t>sąlygomis</w:t>
      </w:r>
      <w:r w:rsidR="002609D1">
        <w:rPr>
          <w:b/>
        </w:rPr>
        <w:t>.</w:t>
      </w:r>
    </w:p>
    <w:p w14:paraId="15C94B57" w14:textId="77777777" w:rsidR="00A71620" w:rsidRDefault="00A71620" w:rsidP="00A71620">
      <w:pPr>
        <w:pStyle w:val="BodyText"/>
        <w:tabs>
          <w:tab w:val="clear" w:pos="851"/>
          <w:tab w:val="left" w:pos="720"/>
        </w:tabs>
        <w:jc w:val="both"/>
        <w:rPr>
          <w:b/>
        </w:rPr>
      </w:pPr>
      <w:r w:rsidRPr="00D3428A">
        <w:rPr>
          <w:b/>
        </w:rPr>
        <w:t xml:space="preserve">Į pasiūlymo kainą įskaičiuoti visi galimi mokesčiai. </w:t>
      </w:r>
    </w:p>
    <w:p w14:paraId="665BF449" w14:textId="77777777" w:rsidR="003E2A9B" w:rsidRDefault="003E2A9B" w:rsidP="00A71620">
      <w:pPr>
        <w:pStyle w:val="BodyText"/>
        <w:tabs>
          <w:tab w:val="clear" w:pos="851"/>
          <w:tab w:val="left" w:pos="720"/>
        </w:tabs>
        <w:jc w:val="both"/>
        <w:rPr>
          <w:b/>
        </w:rPr>
      </w:pPr>
      <w:r>
        <w:rPr>
          <w:b/>
        </w:rPr>
        <w:t xml:space="preserve">Prekių pristatymo terminas </w:t>
      </w:r>
      <w:r w:rsidR="00243760">
        <w:rPr>
          <w:b/>
        </w:rPr>
        <w:t>–</w:t>
      </w:r>
      <w:r>
        <w:rPr>
          <w:b/>
        </w:rPr>
        <w:t xml:space="preserve"> </w:t>
      </w:r>
    </w:p>
    <w:p w14:paraId="70B790BF" w14:textId="77777777" w:rsidR="00AE5A9C" w:rsidRDefault="00AE5A9C" w:rsidP="00C704CE">
      <w:pPr>
        <w:pStyle w:val="BodyText"/>
        <w:tabs>
          <w:tab w:val="clear" w:pos="851"/>
          <w:tab w:val="left" w:pos="720"/>
        </w:tabs>
        <w:jc w:val="both"/>
        <w:rPr>
          <w:b/>
        </w:rPr>
      </w:pPr>
    </w:p>
    <w:p w14:paraId="4D38F5BC" w14:textId="77777777" w:rsidR="002C3508" w:rsidRDefault="00680E2E" w:rsidP="00E56D75">
      <w:pPr>
        <w:pStyle w:val="BodyText"/>
        <w:tabs>
          <w:tab w:val="clear" w:pos="851"/>
          <w:tab w:val="left" w:pos="720"/>
        </w:tabs>
        <w:spacing w:before="120"/>
        <w:jc w:val="center"/>
        <w:rPr>
          <w:b/>
        </w:rPr>
      </w:pPr>
      <w:r>
        <w:rPr>
          <w:b/>
        </w:rPr>
        <w:t>PERKAMŲ</w:t>
      </w:r>
      <w:r w:rsidR="00594A47">
        <w:rPr>
          <w:b/>
        </w:rPr>
        <w:t xml:space="preserve"> PREKIŲ</w:t>
      </w:r>
      <w:r w:rsidR="002C3508">
        <w:rPr>
          <w:b/>
        </w:rPr>
        <w:t xml:space="preserve"> </w:t>
      </w:r>
      <w:r w:rsidR="0012234C">
        <w:rPr>
          <w:b/>
        </w:rPr>
        <w:t>KAIN</w:t>
      </w:r>
      <w:r w:rsidR="00594A47">
        <w:rPr>
          <w:b/>
        </w:rPr>
        <w:t>A</w:t>
      </w:r>
    </w:p>
    <w:tbl>
      <w:tblPr>
        <w:tblW w:w="10005" w:type="dxa"/>
        <w:tblInd w:w="-16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9"/>
        <w:gridCol w:w="2552"/>
        <w:gridCol w:w="2268"/>
        <w:gridCol w:w="1275"/>
        <w:gridCol w:w="851"/>
        <w:gridCol w:w="1139"/>
        <w:gridCol w:w="1031"/>
      </w:tblGrid>
      <w:tr w:rsidR="004B751B" w14:paraId="422591A4" w14:textId="77777777" w:rsidTr="00513B72">
        <w:trPr>
          <w:cantSplit/>
          <w:trHeight w:val="769"/>
        </w:trPr>
        <w:tc>
          <w:tcPr>
            <w:tcW w:w="8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37FB00" w14:textId="77777777" w:rsidR="004B751B" w:rsidRDefault="004B751B" w:rsidP="00513B72">
            <w:pPr>
              <w:jc w:val="center"/>
              <w:rPr>
                <w:b/>
                <w:bCs/>
                <w:sz w:val="22"/>
                <w:szCs w:val="22"/>
              </w:rPr>
            </w:pPr>
            <w:r>
              <w:rPr>
                <w:b/>
                <w:bCs/>
                <w:sz w:val="22"/>
                <w:szCs w:val="22"/>
              </w:rPr>
              <w:t>Eil. Nr.</w:t>
            </w:r>
          </w:p>
        </w:tc>
        <w:tc>
          <w:tcPr>
            <w:tcW w:w="482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4F057" w14:textId="77777777" w:rsidR="004B751B" w:rsidRDefault="004B751B" w:rsidP="00513B72">
            <w:pPr>
              <w:jc w:val="center"/>
              <w:rPr>
                <w:b/>
                <w:bCs/>
                <w:sz w:val="22"/>
                <w:szCs w:val="22"/>
              </w:rPr>
            </w:pPr>
            <w:r>
              <w:rPr>
                <w:b/>
              </w:rPr>
              <w:t xml:space="preserve">Perkamų paslaugų </w:t>
            </w:r>
            <w:r>
              <w:rPr>
                <w:b/>
                <w:bCs/>
                <w:sz w:val="22"/>
                <w:szCs w:val="22"/>
              </w:rPr>
              <w:t>pavadinimas</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4FC11" w14:textId="77777777" w:rsidR="004B751B" w:rsidRDefault="004B751B" w:rsidP="00513B72">
            <w:pPr>
              <w:jc w:val="center"/>
            </w:pPr>
            <w:r>
              <w:rPr>
                <w:b/>
                <w:bCs/>
                <w:sz w:val="22"/>
                <w:szCs w:val="22"/>
              </w:rPr>
              <w:t>Matas</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6F670" w14:textId="77777777" w:rsidR="004B751B" w:rsidRDefault="004B751B" w:rsidP="00513B72">
            <w:pPr>
              <w:jc w:val="center"/>
            </w:pPr>
            <w:r>
              <w:rPr>
                <w:b/>
                <w:bCs/>
                <w:sz w:val="22"/>
                <w:szCs w:val="22"/>
              </w:rPr>
              <w:t xml:space="preserve">Kiekis </w:t>
            </w:r>
          </w:p>
        </w:tc>
        <w:tc>
          <w:tcPr>
            <w:tcW w:w="1139" w:type="dxa"/>
            <w:tcBorders>
              <w:top w:val="single" w:sz="4" w:space="0" w:color="auto"/>
              <w:left w:val="single" w:sz="4" w:space="0" w:color="auto"/>
              <w:bottom w:val="single" w:sz="4" w:space="0" w:color="auto"/>
              <w:right w:val="single" w:sz="4" w:space="0" w:color="auto"/>
            </w:tcBorders>
            <w:vAlign w:val="center"/>
            <w:hideMark/>
          </w:tcPr>
          <w:p w14:paraId="1208ED7F" w14:textId="77777777" w:rsidR="004B751B" w:rsidRDefault="004B751B" w:rsidP="00513B72">
            <w:pPr>
              <w:jc w:val="center"/>
              <w:rPr>
                <w:b/>
                <w:bCs/>
                <w:sz w:val="22"/>
                <w:szCs w:val="22"/>
              </w:rPr>
            </w:pPr>
            <w:r>
              <w:rPr>
                <w:b/>
                <w:bCs/>
                <w:sz w:val="22"/>
                <w:szCs w:val="22"/>
              </w:rPr>
              <w:t>Vnt. kaina Eur be PVM</w:t>
            </w:r>
          </w:p>
        </w:tc>
        <w:tc>
          <w:tcPr>
            <w:tcW w:w="1031" w:type="dxa"/>
            <w:tcBorders>
              <w:top w:val="single" w:sz="4" w:space="0" w:color="auto"/>
              <w:left w:val="single" w:sz="4" w:space="0" w:color="auto"/>
              <w:bottom w:val="single" w:sz="4" w:space="0" w:color="auto"/>
              <w:right w:val="single" w:sz="4" w:space="0" w:color="auto"/>
            </w:tcBorders>
            <w:vAlign w:val="center"/>
            <w:hideMark/>
          </w:tcPr>
          <w:p w14:paraId="7B8BED8F" w14:textId="77777777" w:rsidR="004B751B" w:rsidRDefault="004B751B" w:rsidP="00513B72">
            <w:pPr>
              <w:jc w:val="center"/>
              <w:rPr>
                <w:b/>
                <w:bCs/>
                <w:sz w:val="22"/>
                <w:szCs w:val="22"/>
              </w:rPr>
            </w:pPr>
            <w:r>
              <w:rPr>
                <w:b/>
                <w:bCs/>
                <w:sz w:val="22"/>
                <w:szCs w:val="22"/>
              </w:rPr>
              <w:t>Suma be PVM</w:t>
            </w:r>
          </w:p>
        </w:tc>
      </w:tr>
      <w:tr w:rsidR="004B751B" w14:paraId="35E37DDE" w14:textId="77777777" w:rsidTr="00513B72">
        <w:trPr>
          <w:cantSplit/>
          <w:trHeight w:val="438"/>
        </w:trPr>
        <w:tc>
          <w:tcPr>
            <w:tcW w:w="88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5122CF" w14:textId="77777777" w:rsidR="004B751B" w:rsidRDefault="004B751B" w:rsidP="00513B72">
            <w:pPr>
              <w:jc w:val="center"/>
            </w:pPr>
            <w:r>
              <w:t>1</w:t>
            </w:r>
          </w:p>
        </w:tc>
        <w:tc>
          <w:tcPr>
            <w:tcW w:w="482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1B13E0F" w14:textId="77777777" w:rsidR="004B751B" w:rsidRDefault="004B751B" w:rsidP="00513B72">
            <w:r>
              <w:t>Žieminis kostiumas</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7A69DA3" w14:textId="77777777" w:rsidR="004B751B" w:rsidRDefault="004B751B" w:rsidP="00513B72">
            <w:pPr>
              <w:jc w:val="center"/>
            </w:pPr>
            <w:proofErr w:type="spellStart"/>
            <w:r>
              <w:t>kompl</w:t>
            </w:r>
            <w:proofErr w:type="spellEnd"/>
            <w:r>
              <w:t>.</w:t>
            </w: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FA6E65" w14:textId="77777777" w:rsidR="004B751B" w:rsidRDefault="004B751B" w:rsidP="00513B72">
            <w:pPr>
              <w:jc w:val="center"/>
            </w:pPr>
            <w:r>
              <w:t>100</w:t>
            </w:r>
          </w:p>
        </w:tc>
        <w:tc>
          <w:tcPr>
            <w:tcW w:w="1139" w:type="dxa"/>
            <w:tcBorders>
              <w:top w:val="single" w:sz="4" w:space="0" w:color="auto"/>
              <w:left w:val="single" w:sz="4" w:space="0" w:color="auto"/>
              <w:bottom w:val="single" w:sz="4" w:space="0" w:color="auto"/>
              <w:right w:val="single" w:sz="4" w:space="0" w:color="auto"/>
            </w:tcBorders>
            <w:vAlign w:val="center"/>
          </w:tcPr>
          <w:p w14:paraId="0B6A2662" w14:textId="77777777" w:rsidR="004B751B" w:rsidRPr="003F75F1" w:rsidRDefault="004B751B" w:rsidP="00513B72">
            <w:pPr>
              <w:jc w:val="center"/>
            </w:pPr>
          </w:p>
        </w:tc>
        <w:tc>
          <w:tcPr>
            <w:tcW w:w="1031" w:type="dxa"/>
            <w:tcBorders>
              <w:top w:val="single" w:sz="4" w:space="0" w:color="auto"/>
              <w:left w:val="single" w:sz="4" w:space="0" w:color="auto"/>
              <w:bottom w:val="single" w:sz="4" w:space="0" w:color="auto"/>
              <w:right w:val="single" w:sz="4" w:space="0" w:color="auto"/>
            </w:tcBorders>
            <w:vAlign w:val="center"/>
          </w:tcPr>
          <w:p w14:paraId="024F43AA" w14:textId="77777777" w:rsidR="004B751B" w:rsidRDefault="004B751B" w:rsidP="00513B72">
            <w:pPr>
              <w:jc w:val="center"/>
            </w:pPr>
          </w:p>
        </w:tc>
      </w:tr>
      <w:tr w:rsidR="004B751B" w14:paraId="5B7D87E8" w14:textId="77777777" w:rsidTr="00513B72">
        <w:trPr>
          <w:cantSplit/>
          <w:trHeight w:val="438"/>
        </w:trPr>
        <w:tc>
          <w:tcPr>
            <w:tcW w:w="897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06E76" w14:textId="77777777" w:rsidR="004B751B" w:rsidRDefault="004B751B" w:rsidP="00513B72">
            <w:pPr>
              <w:jc w:val="right"/>
              <w:rPr>
                <w:b/>
                <w:color w:val="000000"/>
              </w:rPr>
            </w:pPr>
            <w:r>
              <w:rPr>
                <w:b/>
                <w:color w:val="000000"/>
              </w:rPr>
              <w:t>PVM:</w:t>
            </w:r>
          </w:p>
        </w:tc>
        <w:tc>
          <w:tcPr>
            <w:tcW w:w="1031" w:type="dxa"/>
            <w:tcBorders>
              <w:top w:val="single" w:sz="4" w:space="0" w:color="auto"/>
              <w:left w:val="single" w:sz="4" w:space="0" w:color="auto"/>
              <w:bottom w:val="single" w:sz="4" w:space="0" w:color="auto"/>
              <w:right w:val="single" w:sz="4" w:space="0" w:color="auto"/>
            </w:tcBorders>
            <w:vAlign w:val="center"/>
          </w:tcPr>
          <w:p w14:paraId="557A9A47" w14:textId="77777777" w:rsidR="004B751B" w:rsidRDefault="004B751B" w:rsidP="00513B72">
            <w:pPr>
              <w:jc w:val="center"/>
            </w:pPr>
          </w:p>
        </w:tc>
      </w:tr>
      <w:tr w:rsidR="004B751B" w14:paraId="65F27B89" w14:textId="77777777" w:rsidTr="00513B72">
        <w:trPr>
          <w:cantSplit/>
          <w:trHeight w:val="438"/>
        </w:trPr>
        <w:tc>
          <w:tcPr>
            <w:tcW w:w="897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3C19E" w14:textId="77777777" w:rsidR="004B751B" w:rsidRDefault="004B751B" w:rsidP="00513B72">
            <w:pPr>
              <w:jc w:val="right"/>
              <w:rPr>
                <w:b/>
                <w:color w:val="000000"/>
              </w:rPr>
            </w:pPr>
            <w:r>
              <w:rPr>
                <w:b/>
                <w:color w:val="000000"/>
              </w:rPr>
              <w:t>Suma su PVM:</w:t>
            </w:r>
          </w:p>
        </w:tc>
        <w:tc>
          <w:tcPr>
            <w:tcW w:w="1031" w:type="dxa"/>
            <w:tcBorders>
              <w:top w:val="single" w:sz="4" w:space="0" w:color="auto"/>
              <w:left w:val="single" w:sz="4" w:space="0" w:color="auto"/>
              <w:bottom w:val="single" w:sz="4" w:space="0" w:color="auto"/>
              <w:right w:val="single" w:sz="4" w:space="0" w:color="auto"/>
            </w:tcBorders>
            <w:vAlign w:val="center"/>
          </w:tcPr>
          <w:p w14:paraId="4BB7D1A5" w14:textId="77777777" w:rsidR="004B751B" w:rsidRDefault="004B751B" w:rsidP="00513B72">
            <w:pPr>
              <w:jc w:val="center"/>
            </w:pPr>
          </w:p>
        </w:tc>
      </w:tr>
      <w:tr w:rsidR="004B751B" w14:paraId="66801150" w14:textId="77777777" w:rsidTr="00513B72">
        <w:trPr>
          <w:cantSplit/>
          <w:trHeight w:val="438"/>
        </w:trPr>
        <w:tc>
          <w:tcPr>
            <w:tcW w:w="344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A1362" w14:textId="77777777" w:rsidR="004B751B" w:rsidRDefault="004B751B" w:rsidP="00790156">
            <w:pPr>
              <w:jc w:val="right"/>
            </w:pPr>
            <w:r>
              <w:t>Iš viso kaina Eur su PVM žodžiu</w:t>
            </w:r>
          </w:p>
        </w:tc>
        <w:tc>
          <w:tcPr>
            <w:tcW w:w="6564" w:type="dxa"/>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465D8F" w14:textId="77777777" w:rsidR="004B751B" w:rsidRDefault="004B751B" w:rsidP="00513B72">
            <w:pPr>
              <w:rPr>
                <w:b/>
              </w:rPr>
            </w:pPr>
          </w:p>
        </w:tc>
      </w:tr>
    </w:tbl>
    <w:p w14:paraId="5A250626" w14:textId="77777777" w:rsidR="005B1DD5" w:rsidRDefault="005B1DD5" w:rsidP="00E56D75">
      <w:pPr>
        <w:pStyle w:val="BodyText"/>
        <w:tabs>
          <w:tab w:val="clear" w:pos="851"/>
          <w:tab w:val="left" w:pos="720"/>
        </w:tabs>
        <w:spacing w:before="120"/>
        <w:jc w:val="center"/>
        <w:rPr>
          <w:b/>
        </w:rPr>
      </w:pPr>
    </w:p>
    <w:p w14:paraId="5969C2B5" w14:textId="77777777" w:rsidR="00AE5A9C" w:rsidRDefault="009F48FC" w:rsidP="000107A4">
      <w:pPr>
        <w:pStyle w:val="BodyText"/>
        <w:tabs>
          <w:tab w:val="clear" w:pos="851"/>
          <w:tab w:val="left" w:pos="720"/>
        </w:tabs>
        <w:spacing w:before="120"/>
        <w:rPr>
          <w:b/>
        </w:rPr>
      </w:pPr>
      <w:r>
        <w:rPr>
          <w:rFonts w:eastAsia="Arial"/>
          <w:b/>
          <w:i/>
          <w:lang w:eastAsia="ar-SA"/>
        </w:rPr>
        <w:t xml:space="preserve">Patvirtiname, </w:t>
      </w:r>
      <w:r w:rsidRPr="009F48FC">
        <w:rPr>
          <w:rFonts w:eastAsia="Arial"/>
          <w:i/>
          <w:lang w:eastAsia="ar-SA"/>
        </w:rPr>
        <w:t>kad į šias kainas įeina visos išlaidos ir visi mokesčiai.</w:t>
      </w:r>
    </w:p>
    <w:p w14:paraId="495F90F7" w14:textId="77777777" w:rsidR="00144532" w:rsidRDefault="00144532" w:rsidP="0045766C">
      <w:pPr>
        <w:pStyle w:val="BodyText"/>
        <w:tabs>
          <w:tab w:val="left" w:pos="720"/>
        </w:tabs>
        <w:spacing w:before="120"/>
        <w:rPr>
          <w:b/>
        </w:rPr>
      </w:pPr>
    </w:p>
    <w:p w14:paraId="72492D31" w14:textId="77777777" w:rsidR="0045766C" w:rsidRDefault="0045766C" w:rsidP="0045766C">
      <w:pPr>
        <w:pStyle w:val="BodyText"/>
        <w:tabs>
          <w:tab w:val="left" w:pos="720"/>
        </w:tabs>
        <w:spacing w:before="120"/>
        <w:rPr>
          <w:b/>
        </w:rPr>
      </w:pPr>
      <w:r>
        <w:rPr>
          <w:b/>
        </w:rPr>
        <w:t>Vadovas</w:t>
      </w:r>
      <w:r>
        <w:rPr>
          <w:b/>
        </w:rPr>
        <w:tab/>
      </w:r>
      <w:r>
        <w:rPr>
          <w:b/>
        </w:rPr>
        <w:tab/>
      </w:r>
      <w:r>
        <w:rPr>
          <w:b/>
        </w:rPr>
        <w:tab/>
      </w:r>
      <w:r>
        <w:rPr>
          <w:b/>
        </w:rPr>
        <w:tab/>
      </w:r>
      <w:r>
        <w:rPr>
          <w:b/>
        </w:rPr>
        <w:tab/>
      </w:r>
      <w:r>
        <w:rPr>
          <w:b/>
        </w:rPr>
        <w:tab/>
      </w:r>
      <w:r>
        <w:rPr>
          <w:b/>
        </w:rPr>
        <w:tab/>
      </w:r>
      <w:r>
        <w:rPr>
          <w:b/>
        </w:rPr>
        <w:tab/>
        <w:t>Parašas</w:t>
      </w:r>
    </w:p>
    <w:p w14:paraId="7C57AC5B" w14:textId="77777777" w:rsidR="0045766C" w:rsidRDefault="0045766C" w:rsidP="0045766C">
      <w:pPr>
        <w:pStyle w:val="BodyText"/>
        <w:tabs>
          <w:tab w:val="left" w:pos="720"/>
        </w:tabs>
        <w:spacing w:before="120"/>
        <w:rPr>
          <w:b/>
        </w:rPr>
      </w:pPr>
      <w:r>
        <w:rPr>
          <w:b/>
        </w:rPr>
        <w:t>(Vardas, pavardė)</w:t>
      </w:r>
      <w:r>
        <w:rPr>
          <w:b/>
        </w:rPr>
        <w:tab/>
      </w:r>
      <w:r>
        <w:rPr>
          <w:b/>
        </w:rPr>
        <w:tab/>
      </w:r>
      <w:r>
        <w:rPr>
          <w:b/>
        </w:rPr>
        <w:tab/>
      </w:r>
      <w:r>
        <w:rPr>
          <w:b/>
        </w:rPr>
        <w:tab/>
      </w:r>
      <w:r>
        <w:rPr>
          <w:b/>
        </w:rPr>
        <w:tab/>
      </w:r>
      <w:r>
        <w:rPr>
          <w:b/>
        </w:rPr>
        <w:tab/>
      </w:r>
      <w:r>
        <w:rPr>
          <w:b/>
        </w:rPr>
        <w:tab/>
        <w:t>(Patvirtintas antspaudu)</w:t>
      </w:r>
    </w:p>
    <w:p w14:paraId="4A7C0D21" w14:textId="77777777" w:rsidR="005A4C50" w:rsidRPr="00C20387" w:rsidRDefault="002609D1" w:rsidP="002609D1">
      <w:pPr>
        <w:jc w:val="right"/>
        <w:rPr>
          <w:b/>
        </w:rPr>
      </w:pPr>
      <w:r>
        <w:br w:type="page"/>
      </w:r>
      <w:r w:rsidR="00114208" w:rsidRPr="00C20387">
        <w:rPr>
          <w:b/>
        </w:rPr>
        <w:lastRenderedPageBreak/>
        <w:t>2</w:t>
      </w:r>
      <w:r w:rsidR="005A4C50" w:rsidRPr="00C20387">
        <w:rPr>
          <w:b/>
        </w:rPr>
        <w:t xml:space="preserve"> priedas</w:t>
      </w:r>
    </w:p>
    <w:p w14:paraId="14107E63" w14:textId="77777777" w:rsidR="005A4C50" w:rsidRPr="003601B8" w:rsidRDefault="005A4C50" w:rsidP="005A4C50">
      <w:pPr>
        <w:pStyle w:val="BodyText"/>
        <w:tabs>
          <w:tab w:val="clear" w:pos="851"/>
          <w:tab w:val="left" w:pos="720"/>
        </w:tabs>
        <w:spacing w:before="120"/>
        <w:jc w:val="center"/>
        <w:rPr>
          <w:b/>
        </w:rPr>
      </w:pPr>
      <w:r w:rsidRPr="003601B8">
        <w:rPr>
          <w:b/>
        </w:rPr>
        <w:t xml:space="preserve">TECHNINIAI </w:t>
      </w:r>
      <w:r>
        <w:rPr>
          <w:b/>
        </w:rPr>
        <w:t xml:space="preserve">DUOMENYS IR </w:t>
      </w:r>
      <w:r w:rsidR="0099738A">
        <w:rPr>
          <w:b/>
        </w:rPr>
        <w:t>REIKALAVIMAI</w:t>
      </w:r>
    </w:p>
    <w:p w14:paraId="57CD55CF" w14:textId="77777777" w:rsidR="005A4C50" w:rsidRDefault="005A4C50" w:rsidP="005A4C50">
      <w:pPr>
        <w:pStyle w:val="BodyText"/>
        <w:tabs>
          <w:tab w:val="clear" w:pos="851"/>
          <w:tab w:val="left" w:pos="720"/>
        </w:tabs>
        <w:spacing w:before="120"/>
        <w:ind w:left="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951"/>
      </w:tblGrid>
      <w:tr w:rsidR="00AC4A2F" w14:paraId="51B9B231" w14:textId="77777777" w:rsidTr="00AC4A2F">
        <w:trPr>
          <w:trHeight w:val="769"/>
        </w:trPr>
        <w:tc>
          <w:tcPr>
            <w:tcW w:w="570" w:type="dxa"/>
            <w:vAlign w:val="center"/>
          </w:tcPr>
          <w:p w14:paraId="7B61C8BA" w14:textId="77777777" w:rsidR="00AC4A2F" w:rsidRDefault="00AC4A2F" w:rsidP="00E56D75">
            <w:pPr>
              <w:pStyle w:val="xl35"/>
              <w:spacing w:before="0" w:after="0"/>
              <w:rPr>
                <w:rFonts w:ascii="Times New Roman" w:eastAsia="Times New Roman" w:hAnsi="Times New Roman"/>
                <w:bCs/>
                <w:lang w:val="lt-LT" w:eastAsia="lt-LT"/>
              </w:rPr>
            </w:pPr>
            <w:r>
              <w:rPr>
                <w:rFonts w:ascii="Times New Roman" w:eastAsia="Times New Roman" w:hAnsi="Times New Roman"/>
                <w:bCs/>
                <w:lang w:val="lt-LT" w:eastAsia="lt-LT"/>
              </w:rPr>
              <w:t>Eil. Nr.</w:t>
            </w:r>
          </w:p>
        </w:tc>
        <w:tc>
          <w:tcPr>
            <w:tcW w:w="9177" w:type="dxa"/>
            <w:vAlign w:val="center"/>
          </w:tcPr>
          <w:p w14:paraId="715E824D" w14:textId="77777777" w:rsidR="00AC4A2F" w:rsidRDefault="00AC4A2F" w:rsidP="005A4C50">
            <w:pPr>
              <w:pStyle w:val="xl40"/>
              <w:spacing w:before="0" w:after="0"/>
              <w:textAlignment w:val="auto"/>
              <w:rPr>
                <w:rFonts w:ascii="Times New Roman" w:eastAsia="Times New Roman" w:hAnsi="Times New Roman"/>
                <w:b/>
                <w:bCs/>
                <w:lang w:val="lt-LT" w:eastAsia="lt-LT"/>
              </w:rPr>
            </w:pPr>
            <w:r>
              <w:rPr>
                <w:rFonts w:ascii="Times New Roman" w:eastAsia="Times New Roman" w:hAnsi="Times New Roman"/>
                <w:b/>
                <w:bCs/>
                <w:lang w:val="lt-LT" w:eastAsia="lt-LT"/>
              </w:rPr>
              <w:t>Techniniai reikalavimai</w:t>
            </w:r>
          </w:p>
        </w:tc>
      </w:tr>
      <w:tr w:rsidR="0057392E" w14:paraId="5896BCC4" w14:textId="77777777" w:rsidTr="00AC4A2F">
        <w:trPr>
          <w:trHeight w:val="769"/>
        </w:trPr>
        <w:tc>
          <w:tcPr>
            <w:tcW w:w="570" w:type="dxa"/>
            <w:vAlign w:val="center"/>
          </w:tcPr>
          <w:p w14:paraId="5BF5E322" w14:textId="77777777" w:rsidR="0057392E" w:rsidRDefault="0057392E" w:rsidP="00E56D75">
            <w:pPr>
              <w:pStyle w:val="xl35"/>
              <w:spacing w:before="0" w:after="0"/>
              <w:rPr>
                <w:rFonts w:ascii="Times New Roman" w:eastAsia="Times New Roman" w:hAnsi="Times New Roman"/>
                <w:bCs/>
                <w:lang w:val="lt-LT" w:eastAsia="lt-LT"/>
              </w:rPr>
            </w:pPr>
            <w:r>
              <w:rPr>
                <w:rFonts w:ascii="Times New Roman" w:eastAsia="Times New Roman" w:hAnsi="Times New Roman"/>
                <w:bCs/>
                <w:lang w:val="lt-LT" w:eastAsia="lt-LT"/>
              </w:rPr>
              <w:t>1</w:t>
            </w:r>
          </w:p>
        </w:tc>
        <w:tc>
          <w:tcPr>
            <w:tcW w:w="9177" w:type="dxa"/>
            <w:vAlign w:val="center"/>
          </w:tcPr>
          <w:p w14:paraId="03176752" w14:textId="77777777" w:rsidR="00B20273" w:rsidRPr="00790156" w:rsidRDefault="00B20273" w:rsidP="00B20273">
            <w:pPr>
              <w:tabs>
                <w:tab w:val="left" w:pos="851"/>
                <w:tab w:val="left" w:pos="1276"/>
              </w:tabs>
              <w:ind w:left="567"/>
              <w:jc w:val="center"/>
              <w:rPr>
                <w:b/>
                <w:bCs/>
                <w:u w:val="single"/>
                <w:lang w:eastAsia="lt-LT"/>
              </w:rPr>
            </w:pPr>
            <w:r w:rsidRPr="00790156">
              <w:rPr>
                <w:b/>
                <w:bCs/>
                <w:u w:val="single"/>
                <w:lang w:eastAsia="lt-LT"/>
              </w:rPr>
              <w:t>ŽIEMINIS KOSTIUMAS</w:t>
            </w:r>
          </w:p>
          <w:p w14:paraId="33E371B5" w14:textId="77777777" w:rsidR="00B20273" w:rsidRPr="00B20273" w:rsidRDefault="00B20273" w:rsidP="00B20273">
            <w:pPr>
              <w:tabs>
                <w:tab w:val="left" w:pos="851"/>
                <w:tab w:val="left" w:pos="1276"/>
              </w:tabs>
              <w:ind w:left="567"/>
              <w:jc w:val="center"/>
              <w:rPr>
                <w:b/>
                <w:bCs/>
                <w:lang w:eastAsia="lt-LT"/>
              </w:rPr>
            </w:pPr>
            <w:r w:rsidRPr="00B20273">
              <w:rPr>
                <w:b/>
                <w:bCs/>
                <w:lang w:eastAsia="lt-LT"/>
              </w:rPr>
              <w:t>(pavadinimas)</w:t>
            </w:r>
          </w:p>
          <w:p w14:paraId="378DFA15" w14:textId="77777777" w:rsidR="00B20273" w:rsidRPr="00B20273" w:rsidRDefault="00B20273" w:rsidP="00B20273">
            <w:pPr>
              <w:tabs>
                <w:tab w:val="left" w:pos="312"/>
                <w:tab w:val="left" w:pos="1276"/>
              </w:tabs>
              <w:ind w:left="567" w:hanging="567"/>
              <w:jc w:val="both"/>
              <w:rPr>
                <w:bCs/>
                <w:lang w:eastAsia="lt-LT"/>
              </w:rPr>
            </w:pPr>
            <w:r w:rsidRPr="00B20273">
              <w:rPr>
                <w:b/>
                <w:bCs/>
                <w:u w:val="single"/>
                <w:lang w:eastAsia="lt-LT"/>
              </w:rPr>
              <w:t>1.</w:t>
            </w:r>
            <w:r w:rsidRPr="00B20273">
              <w:rPr>
                <w:b/>
                <w:bCs/>
                <w:u w:val="single"/>
                <w:lang w:eastAsia="lt-LT"/>
              </w:rPr>
              <w:tab/>
              <w:t>Pirkimo objekto paskirtis:</w:t>
            </w:r>
          </w:p>
          <w:p w14:paraId="5CBFD37D" w14:textId="77777777" w:rsidR="00B20273" w:rsidRPr="00B20273" w:rsidRDefault="00B20273" w:rsidP="00B20273">
            <w:pPr>
              <w:tabs>
                <w:tab w:val="left" w:pos="851"/>
                <w:tab w:val="left" w:pos="1276"/>
              </w:tabs>
              <w:jc w:val="both"/>
              <w:rPr>
                <w:bCs/>
                <w:lang w:eastAsia="lt-LT"/>
              </w:rPr>
            </w:pPr>
            <w:r w:rsidRPr="00B20273">
              <w:rPr>
                <w:bCs/>
                <w:lang w:eastAsia="lt-LT"/>
              </w:rPr>
              <w:t>ŽIEMINIS KOSTIUMAS (toliau – gaminys) arba gaminio analogas, kuris atitinka privalomus reikalavimus yra skirtas techniniam personalui apsaugoti bei užtikrinti darbuotojų saugą ir sveikatą dirbant darbus.</w:t>
            </w:r>
          </w:p>
          <w:p w14:paraId="462156C6" w14:textId="77777777" w:rsidR="00B20273" w:rsidRPr="00B20273" w:rsidRDefault="00B20273" w:rsidP="00B20273">
            <w:pPr>
              <w:tabs>
                <w:tab w:val="left" w:pos="312"/>
                <w:tab w:val="left" w:pos="1276"/>
              </w:tabs>
              <w:ind w:left="567" w:hanging="567"/>
              <w:jc w:val="both"/>
              <w:rPr>
                <w:b/>
                <w:bCs/>
                <w:u w:val="single"/>
                <w:lang w:eastAsia="lt-LT"/>
              </w:rPr>
            </w:pPr>
            <w:r w:rsidRPr="00B20273">
              <w:rPr>
                <w:b/>
                <w:bCs/>
                <w:u w:val="single"/>
                <w:lang w:eastAsia="lt-LT"/>
              </w:rPr>
              <w:t>2.</w:t>
            </w:r>
            <w:r w:rsidRPr="00B20273">
              <w:rPr>
                <w:b/>
                <w:bCs/>
                <w:u w:val="single"/>
                <w:lang w:eastAsia="lt-LT"/>
              </w:rPr>
              <w:tab/>
              <w:t>Privalomieji reikalavimai:</w:t>
            </w:r>
          </w:p>
          <w:p w14:paraId="080AC725" w14:textId="77777777" w:rsidR="00B20273" w:rsidRPr="00B20273" w:rsidRDefault="00B20273" w:rsidP="00B20273">
            <w:pPr>
              <w:tabs>
                <w:tab w:val="left" w:pos="453"/>
                <w:tab w:val="left" w:pos="1276"/>
              </w:tabs>
              <w:ind w:left="567" w:hanging="539"/>
              <w:jc w:val="both"/>
              <w:rPr>
                <w:bCs/>
                <w:lang w:eastAsia="lt-LT"/>
              </w:rPr>
            </w:pPr>
            <w:r w:rsidRPr="00B20273">
              <w:rPr>
                <w:bCs/>
                <w:lang w:eastAsia="lt-LT"/>
              </w:rPr>
              <w:t>2.1.</w:t>
            </w:r>
            <w:r w:rsidRPr="00B20273">
              <w:rPr>
                <w:bCs/>
                <w:lang w:eastAsia="lt-LT"/>
              </w:rPr>
              <w:tab/>
              <w:t>Komplektą sudaro: striukė, kelnės ir džemperis.</w:t>
            </w:r>
          </w:p>
          <w:p w14:paraId="2086886C" w14:textId="77777777" w:rsidR="00B20273" w:rsidRPr="00B20273" w:rsidRDefault="00B20273" w:rsidP="00B20273">
            <w:pPr>
              <w:tabs>
                <w:tab w:val="left" w:pos="453"/>
                <w:tab w:val="left" w:pos="1276"/>
              </w:tabs>
              <w:ind w:left="28" w:hanging="28"/>
              <w:jc w:val="both"/>
              <w:rPr>
                <w:bCs/>
                <w:lang w:eastAsia="lt-LT"/>
              </w:rPr>
            </w:pPr>
            <w:r w:rsidRPr="00B20273">
              <w:rPr>
                <w:bCs/>
                <w:lang w:eastAsia="lt-LT"/>
              </w:rPr>
              <w:t>2.2.</w:t>
            </w:r>
            <w:r w:rsidRPr="00B20273">
              <w:rPr>
                <w:bCs/>
                <w:lang w:eastAsia="lt-LT"/>
              </w:rPr>
              <w:tab/>
              <w:t>Jeigu gaminys talpinamas į pakuotę, ji privalo būti perdirbama ir paženklinta „Žaliojo taško“ („</w:t>
            </w:r>
            <w:proofErr w:type="spellStart"/>
            <w:r w:rsidRPr="00B20273">
              <w:rPr>
                <w:bCs/>
                <w:lang w:eastAsia="lt-LT"/>
              </w:rPr>
              <w:t>Green</w:t>
            </w:r>
            <w:proofErr w:type="spellEnd"/>
            <w:r w:rsidRPr="00B20273">
              <w:rPr>
                <w:bCs/>
                <w:lang w:eastAsia="lt-LT"/>
              </w:rPr>
              <w:t xml:space="preserve"> </w:t>
            </w:r>
            <w:proofErr w:type="spellStart"/>
            <w:r w:rsidRPr="00B20273">
              <w:rPr>
                <w:bCs/>
                <w:lang w:eastAsia="lt-LT"/>
              </w:rPr>
              <w:t>Dot</w:t>
            </w:r>
            <w:proofErr w:type="spellEnd"/>
            <w:r w:rsidRPr="00B20273">
              <w:rPr>
                <w:bCs/>
                <w:lang w:eastAsia="lt-LT"/>
              </w:rPr>
              <w:t>“) ženklu arba kitu reglamentuotu ženklu, kuris įrodo, kad pakuotė dalyvauja žiedinės – uždarojo ciklo ekonomikos struktūroje.</w:t>
            </w:r>
          </w:p>
          <w:p w14:paraId="642C50A1" w14:textId="77777777" w:rsidR="00B20273" w:rsidRPr="00B20273" w:rsidRDefault="00B20273" w:rsidP="00B20273">
            <w:pPr>
              <w:tabs>
                <w:tab w:val="left" w:pos="453"/>
                <w:tab w:val="left" w:pos="1276"/>
              </w:tabs>
              <w:ind w:left="567" w:hanging="567"/>
              <w:jc w:val="both"/>
              <w:rPr>
                <w:bCs/>
                <w:lang w:eastAsia="lt-LT"/>
              </w:rPr>
            </w:pPr>
            <w:r w:rsidRPr="00B20273">
              <w:rPr>
                <w:bCs/>
                <w:lang w:eastAsia="lt-LT"/>
              </w:rPr>
              <w:t>2.3.</w:t>
            </w:r>
            <w:r w:rsidRPr="00B20273">
              <w:rPr>
                <w:bCs/>
                <w:lang w:eastAsia="lt-LT"/>
              </w:rPr>
              <w:tab/>
              <w:t>Gaminio sudėtyje naudojamas medvilnės pluoštas turi atitikti bent vieną iš kriterijų:</w:t>
            </w:r>
          </w:p>
          <w:p w14:paraId="131E0F93"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2.3.1.</w:t>
            </w:r>
            <w:r w:rsidRPr="00B20273">
              <w:rPr>
                <w:bCs/>
                <w:lang w:eastAsia="lt-LT"/>
              </w:rPr>
              <w:tab/>
              <w:t>sudarytas iš ne mažiau kaip 20 proc. organiškai išgautos medvilnės;</w:t>
            </w:r>
          </w:p>
          <w:p w14:paraId="03484124"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2.3.2.</w:t>
            </w:r>
            <w:r w:rsidRPr="00B20273">
              <w:rPr>
                <w:bCs/>
                <w:lang w:eastAsia="lt-LT"/>
              </w:rPr>
              <w:tab/>
              <w:t>sudarytas iš ne mažiau kaip 10 proc. perdirbtos medvilnės pluošto;</w:t>
            </w:r>
          </w:p>
          <w:p w14:paraId="05F7A12D"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2.3.3.</w:t>
            </w:r>
            <w:r w:rsidRPr="00B20273">
              <w:rPr>
                <w:bCs/>
                <w:lang w:eastAsia="lt-LT"/>
              </w:rPr>
              <w:tab/>
              <w:t>sudarytas iš ne mažiau kaip 10 proc. pluoštinių kanapių pluošto.</w:t>
            </w:r>
          </w:p>
          <w:p w14:paraId="07EEFD71" w14:textId="77777777" w:rsidR="00B20273" w:rsidRPr="00B20273" w:rsidRDefault="00B20273" w:rsidP="00B20273">
            <w:pPr>
              <w:tabs>
                <w:tab w:val="left" w:pos="453"/>
                <w:tab w:val="left" w:pos="1276"/>
              </w:tabs>
              <w:ind w:left="28" w:hanging="28"/>
              <w:jc w:val="both"/>
              <w:rPr>
                <w:bCs/>
                <w:lang w:eastAsia="lt-LT"/>
              </w:rPr>
            </w:pPr>
            <w:r w:rsidRPr="00B20273">
              <w:rPr>
                <w:bCs/>
                <w:lang w:eastAsia="lt-LT"/>
              </w:rPr>
              <w:t>2.4.</w:t>
            </w:r>
            <w:r w:rsidRPr="00B20273">
              <w:rPr>
                <w:bCs/>
                <w:lang w:eastAsia="lt-LT"/>
              </w:rPr>
              <w:tab/>
              <w:t xml:space="preserve">Gaminio sudėtyje negali būti </w:t>
            </w:r>
            <w:proofErr w:type="spellStart"/>
            <w:r w:rsidRPr="00B20273">
              <w:rPr>
                <w:bCs/>
                <w:lang w:eastAsia="lt-LT"/>
              </w:rPr>
              <w:t>azodažiklių</w:t>
            </w:r>
            <w:proofErr w:type="spellEnd"/>
            <w:r w:rsidRPr="00B20273">
              <w:rPr>
                <w:bCs/>
                <w:lang w:eastAsia="lt-LT"/>
              </w:rPr>
              <w:t xml:space="preserve">, kurie gali skilti į aromatinius aminus, </w:t>
            </w:r>
            <w:proofErr w:type="spellStart"/>
            <w:r w:rsidRPr="00B20273">
              <w:rPr>
                <w:bCs/>
                <w:lang w:eastAsia="lt-LT"/>
              </w:rPr>
              <w:t>formaldehido</w:t>
            </w:r>
            <w:proofErr w:type="spellEnd"/>
            <w:r w:rsidRPr="00B20273">
              <w:rPr>
                <w:bCs/>
                <w:lang w:eastAsia="lt-LT"/>
              </w:rPr>
              <w:t xml:space="preserve">, </w:t>
            </w:r>
            <w:proofErr w:type="spellStart"/>
            <w:r w:rsidRPr="00B20273">
              <w:rPr>
                <w:bCs/>
                <w:lang w:eastAsia="lt-LT"/>
              </w:rPr>
              <w:t>nonifenolio</w:t>
            </w:r>
            <w:proofErr w:type="spellEnd"/>
            <w:r w:rsidRPr="00B20273">
              <w:rPr>
                <w:bCs/>
                <w:lang w:eastAsia="lt-LT"/>
              </w:rPr>
              <w:t xml:space="preserve">, </w:t>
            </w:r>
            <w:proofErr w:type="spellStart"/>
            <w:r w:rsidRPr="00B20273">
              <w:rPr>
                <w:bCs/>
                <w:lang w:eastAsia="lt-LT"/>
              </w:rPr>
              <w:t>oktifenolio</w:t>
            </w:r>
            <w:proofErr w:type="spellEnd"/>
            <w:r w:rsidRPr="00B20273">
              <w:rPr>
                <w:bCs/>
                <w:lang w:eastAsia="lt-LT"/>
              </w:rPr>
              <w:t xml:space="preserve">, </w:t>
            </w:r>
            <w:proofErr w:type="spellStart"/>
            <w:r w:rsidRPr="00B20273">
              <w:rPr>
                <w:bCs/>
                <w:lang w:eastAsia="lt-LT"/>
              </w:rPr>
              <w:t>nonilfenoletoksilatų</w:t>
            </w:r>
            <w:proofErr w:type="spellEnd"/>
            <w:r w:rsidRPr="00B20273">
              <w:rPr>
                <w:bCs/>
                <w:lang w:eastAsia="lt-LT"/>
              </w:rPr>
              <w:t>.</w:t>
            </w:r>
          </w:p>
          <w:p w14:paraId="767D8419" w14:textId="77777777" w:rsidR="00B20273" w:rsidRPr="00B20273" w:rsidRDefault="00B20273" w:rsidP="00B20273">
            <w:pPr>
              <w:tabs>
                <w:tab w:val="left" w:pos="453"/>
                <w:tab w:val="left" w:pos="1276"/>
              </w:tabs>
              <w:ind w:left="28" w:hanging="28"/>
              <w:jc w:val="both"/>
              <w:rPr>
                <w:bCs/>
                <w:lang w:eastAsia="lt-LT"/>
              </w:rPr>
            </w:pPr>
            <w:r w:rsidRPr="00B20273">
              <w:rPr>
                <w:bCs/>
                <w:lang w:eastAsia="lt-LT"/>
              </w:rPr>
              <w:t>2.5.</w:t>
            </w:r>
            <w:r w:rsidRPr="00B20273">
              <w:rPr>
                <w:bCs/>
                <w:lang w:eastAsia="lt-LT"/>
              </w:rPr>
              <w:tab/>
              <w:t>Gaminyje naudojamas poliesterio pluoštas turi būti 100 proc. pagamintas iš perdirbtų atliekų;</w:t>
            </w:r>
          </w:p>
          <w:p w14:paraId="48419C89" w14:textId="77777777" w:rsidR="00B20273" w:rsidRPr="00B20273" w:rsidRDefault="00B20273" w:rsidP="00B20273">
            <w:pPr>
              <w:tabs>
                <w:tab w:val="left" w:pos="453"/>
                <w:tab w:val="left" w:pos="1276"/>
              </w:tabs>
              <w:ind w:left="567" w:hanging="567"/>
              <w:jc w:val="both"/>
              <w:rPr>
                <w:bCs/>
                <w:lang w:eastAsia="lt-LT"/>
              </w:rPr>
            </w:pPr>
            <w:r w:rsidRPr="00B20273">
              <w:rPr>
                <w:bCs/>
                <w:lang w:eastAsia="lt-LT"/>
              </w:rPr>
              <w:t>2.6.</w:t>
            </w:r>
            <w:r w:rsidRPr="00B20273">
              <w:rPr>
                <w:bCs/>
                <w:lang w:eastAsia="lt-LT"/>
              </w:rPr>
              <w:tab/>
              <w:t>Striukė:</w:t>
            </w:r>
          </w:p>
          <w:p w14:paraId="181F0478"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2.6.1.</w:t>
            </w:r>
            <w:r w:rsidRPr="00B20273">
              <w:rPr>
                <w:bCs/>
                <w:lang w:eastAsia="lt-LT"/>
              </w:rPr>
              <w:tab/>
              <w:t>viršutinio sluoksnio sudėtis – 100 % poliesteris</w:t>
            </w:r>
            <w:r w:rsidR="00E301EB">
              <w:rPr>
                <w:bCs/>
                <w:lang w:eastAsia="lt-LT"/>
              </w:rPr>
              <w:t>,</w:t>
            </w:r>
            <w:r w:rsidRPr="00B20273">
              <w:rPr>
                <w:bCs/>
                <w:lang w:eastAsia="lt-LT"/>
              </w:rPr>
              <w:t xml:space="preserve"> kurio svoris ne mažiau 250 g/m2;</w:t>
            </w:r>
          </w:p>
          <w:p w14:paraId="78FB3B1E"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2.6.2.</w:t>
            </w:r>
            <w:r w:rsidRPr="00B20273">
              <w:rPr>
                <w:bCs/>
                <w:lang w:eastAsia="lt-LT"/>
              </w:rPr>
              <w:tab/>
              <w:t>vidinės medžiagos sudėtis – ne mažiau kaip 75 % medvilnė;</w:t>
            </w:r>
          </w:p>
          <w:p w14:paraId="5917F1B2" w14:textId="77777777" w:rsidR="00B20273" w:rsidRPr="00B20273" w:rsidRDefault="00B20273" w:rsidP="00B20273">
            <w:pPr>
              <w:tabs>
                <w:tab w:val="left" w:pos="595"/>
                <w:tab w:val="left" w:pos="1276"/>
              </w:tabs>
              <w:jc w:val="both"/>
              <w:rPr>
                <w:bCs/>
                <w:lang w:eastAsia="lt-LT"/>
              </w:rPr>
            </w:pPr>
            <w:r w:rsidRPr="00B20273">
              <w:rPr>
                <w:bCs/>
                <w:lang w:eastAsia="lt-LT"/>
              </w:rPr>
              <w:t>2.6.3.</w:t>
            </w:r>
            <w:r w:rsidRPr="00B20273">
              <w:rPr>
                <w:bCs/>
                <w:lang w:eastAsia="lt-LT"/>
              </w:rPr>
              <w:tab/>
              <w:t>medžiaga turi turėti atsparumą vandeniui (</w:t>
            </w:r>
            <w:proofErr w:type="spellStart"/>
            <w:r w:rsidRPr="00B20273">
              <w:rPr>
                <w:bCs/>
                <w:lang w:eastAsia="lt-LT"/>
              </w:rPr>
              <w:t>waterproof</w:t>
            </w:r>
            <w:proofErr w:type="spellEnd"/>
            <w:r w:rsidRPr="00B20273">
              <w:rPr>
                <w:bCs/>
                <w:lang w:eastAsia="lt-LT"/>
              </w:rPr>
              <w:t>) ne mažiau kaip 10 000 mm ir oro išleidimą iš vidaus (</w:t>
            </w:r>
            <w:proofErr w:type="spellStart"/>
            <w:r w:rsidRPr="00B20273">
              <w:rPr>
                <w:bCs/>
                <w:lang w:eastAsia="lt-LT"/>
              </w:rPr>
              <w:t>breathability</w:t>
            </w:r>
            <w:proofErr w:type="spellEnd"/>
            <w:r w:rsidRPr="00B20273">
              <w:rPr>
                <w:bCs/>
                <w:lang w:eastAsia="lt-LT"/>
              </w:rPr>
              <w:t>) ne mažesnį kaip 10 000 g/m2/24 h;</w:t>
            </w:r>
          </w:p>
          <w:p w14:paraId="06A026FD"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2.6.4.</w:t>
            </w:r>
            <w:r w:rsidRPr="00B20273">
              <w:rPr>
                <w:bCs/>
                <w:lang w:eastAsia="lt-LT"/>
              </w:rPr>
              <w:tab/>
              <w:t>spalva – juoda;</w:t>
            </w:r>
          </w:p>
          <w:p w14:paraId="49046BE9"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2.6.5.</w:t>
            </w:r>
            <w:r w:rsidRPr="00B20273">
              <w:rPr>
                <w:bCs/>
                <w:lang w:eastAsia="lt-LT"/>
              </w:rPr>
              <w:tab/>
              <w:t>striukės siūlės turi būti klijuotos;</w:t>
            </w:r>
          </w:p>
          <w:p w14:paraId="49ACA5BB"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2.6.6.</w:t>
            </w:r>
            <w:r w:rsidRPr="00B20273">
              <w:rPr>
                <w:bCs/>
                <w:lang w:eastAsia="lt-LT"/>
              </w:rPr>
              <w:tab/>
              <w:t>pečių sritis besiūlė;</w:t>
            </w:r>
          </w:p>
          <w:p w14:paraId="7F5ED9D6"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2.6.7.</w:t>
            </w:r>
            <w:r w:rsidRPr="00B20273">
              <w:rPr>
                <w:bCs/>
                <w:lang w:eastAsia="lt-LT"/>
              </w:rPr>
              <w:tab/>
              <w:t>rankovės su įsiuvais;</w:t>
            </w:r>
          </w:p>
          <w:p w14:paraId="74D7DDF3"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2.6.8.</w:t>
            </w:r>
            <w:r w:rsidRPr="00B20273">
              <w:rPr>
                <w:bCs/>
                <w:lang w:eastAsia="lt-LT"/>
              </w:rPr>
              <w:tab/>
              <w:t>striukė turi nevaržyti judesių;</w:t>
            </w:r>
          </w:p>
          <w:p w14:paraId="186AB32F"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2.6.9.</w:t>
            </w:r>
            <w:r w:rsidRPr="00B20273">
              <w:rPr>
                <w:bCs/>
                <w:lang w:eastAsia="lt-LT"/>
              </w:rPr>
              <w:tab/>
              <w:t>turi turėti prailgintą nugaros dalį;</w:t>
            </w:r>
          </w:p>
          <w:p w14:paraId="5068C7F2" w14:textId="77777777" w:rsidR="00B20273" w:rsidRPr="00B20273" w:rsidRDefault="00B20273" w:rsidP="00B20273">
            <w:pPr>
              <w:tabs>
                <w:tab w:val="left" w:pos="737"/>
                <w:tab w:val="left" w:pos="1276"/>
              </w:tabs>
              <w:ind w:left="567" w:hanging="567"/>
              <w:jc w:val="both"/>
              <w:rPr>
                <w:bCs/>
                <w:lang w:eastAsia="lt-LT"/>
              </w:rPr>
            </w:pPr>
            <w:r w:rsidRPr="00B20273">
              <w:rPr>
                <w:bCs/>
                <w:lang w:eastAsia="lt-LT"/>
              </w:rPr>
              <w:t>2.6.10.</w:t>
            </w:r>
            <w:r w:rsidRPr="00B20273">
              <w:rPr>
                <w:bCs/>
                <w:lang w:eastAsia="lt-LT"/>
              </w:rPr>
              <w:tab/>
              <w:t>šoninės kišenės turi būti užtraukiamos užtrauktuku;</w:t>
            </w:r>
          </w:p>
          <w:p w14:paraId="5ECB7FC1" w14:textId="77777777" w:rsidR="00B20273" w:rsidRPr="00B20273" w:rsidRDefault="00B20273" w:rsidP="00B20273">
            <w:pPr>
              <w:tabs>
                <w:tab w:val="left" w:pos="737"/>
                <w:tab w:val="left" w:pos="1276"/>
              </w:tabs>
              <w:ind w:left="567" w:hanging="567"/>
              <w:jc w:val="both"/>
              <w:rPr>
                <w:bCs/>
                <w:lang w:eastAsia="lt-LT"/>
              </w:rPr>
            </w:pPr>
            <w:r w:rsidRPr="00B20273">
              <w:rPr>
                <w:bCs/>
                <w:lang w:eastAsia="lt-LT"/>
              </w:rPr>
              <w:t>2.6.11.</w:t>
            </w:r>
            <w:r w:rsidRPr="00B20273">
              <w:rPr>
                <w:bCs/>
                <w:lang w:eastAsia="lt-LT"/>
              </w:rPr>
              <w:tab/>
              <w:t>turi turėti vidinę kišenę;</w:t>
            </w:r>
          </w:p>
          <w:p w14:paraId="3FF0FE15" w14:textId="77777777" w:rsidR="00B20273" w:rsidRPr="00B20273" w:rsidRDefault="00B20273" w:rsidP="00B20273">
            <w:pPr>
              <w:tabs>
                <w:tab w:val="left" w:pos="737"/>
                <w:tab w:val="left" w:pos="1276"/>
              </w:tabs>
              <w:ind w:left="567" w:hanging="567"/>
              <w:jc w:val="both"/>
              <w:rPr>
                <w:bCs/>
                <w:lang w:eastAsia="lt-LT"/>
              </w:rPr>
            </w:pPr>
            <w:r w:rsidRPr="00B20273">
              <w:rPr>
                <w:bCs/>
                <w:lang w:eastAsia="lt-LT"/>
              </w:rPr>
              <w:t>2.6.12.</w:t>
            </w:r>
            <w:r w:rsidRPr="00B20273">
              <w:rPr>
                <w:bCs/>
                <w:lang w:eastAsia="lt-LT"/>
              </w:rPr>
              <w:tab/>
              <w:t>rankogaliai turi būti reguliuojami lipnia „</w:t>
            </w:r>
            <w:proofErr w:type="spellStart"/>
            <w:r w:rsidRPr="00B20273">
              <w:rPr>
                <w:bCs/>
                <w:lang w:eastAsia="lt-LT"/>
              </w:rPr>
              <w:t>Velcro</w:t>
            </w:r>
            <w:proofErr w:type="spellEnd"/>
            <w:r w:rsidRPr="00B20273">
              <w:rPr>
                <w:bCs/>
                <w:lang w:eastAsia="lt-LT"/>
              </w:rPr>
              <w:t xml:space="preserve">“ juostele; </w:t>
            </w:r>
          </w:p>
          <w:p w14:paraId="1B5045D8" w14:textId="77777777" w:rsidR="00B20273" w:rsidRPr="00B20273" w:rsidRDefault="00B20273" w:rsidP="00B20273">
            <w:pPr>
              <w:tabs>
                <w:tab w:val="left" w:pos="737"/>
                <w:tab w:val="left" w:pos="1276"/>
              </w:tabs>
              <w:ind w:left="567" w:hanging="567"/>
              <w:jc w:val="both"/>
              <w:rPr>
                <w:bCs/>
                <w:lang w:eastAsia="lt-LT"/>
              </w:rPr>
            </w:pPr>
            <w:r w:rsidRPr="00B20273">
              <w:rPr>
                <w:bCs/>
                <w:lang w:eastAsia="lt-LT"/>
              </w:rPr>
              <w:t>2.6.13.</w:t>
            </w:r>
            <w:r w:rsidRPr="00B20273">
              <w:rPr>
                <w:bCs/>
                <w:lang w:eastAsia="lt-LT"/>
              </w:rPr>
              <w:tab/>
              <w:t>striukė turi turėti gobtuvą;</w:t>
            </w:r>
          </w:p>
          <w:p w14:paraId="71943D9E" w14:textId="77777777" w:rsidR="00B20273" w:rsidRPr="00B20273" w:rsidRDefault="00B20273" w:rsidP="00B20273">
            <w:pPr>
              <w:tabs>
                <w:tab w:val="left" w:pos="737"/>
                <w:tab w:val="left" w:pos="1276"/>
              </w:tabs>
              <w:ind w:left="567" w:hanging="567"/>
              <w:jc w:val="both"/>
              <w:rPr>
                <w:bCs/>
                <w:lang w:eastAsia="lt-LT"/>
              </w:rPr>
            </w:pPr>
            <w:r w:rsidRPr="00B20273">
              <w:rPr>
                <w:bCs/>
                <w:lang w:eastAsia="lt-LT"/>
              </w:rPr>
              <w:t>2.6.14.</w:t>
            </w:r>
            <w:r w:rsidRPr="00B20273">
              <w:rPr>
                <w:bCs/>
                <w:lang w:eastAsia="lt-LT"/>
              </w:rPr>
              <w:tab/>
              <w:t>gobtuvas turi būti nusegamas;</w:t>
            </w:r>
          </w:p>
          <w:p w14:paraId="5F0CC18B" w14:textId="77777777" w:rsidR="00B20273" w:rsidRPr="00B20273" w:rsidRDefault="00B20273" w:rsidP="00B20273">
            <w:pPr>
              <w:tabs>
                <w:tab w:val="left" w:pos="737"/>
                <w:tab w:val="left" w:pos="1276"/>
              </w:tabs>
              <w:ind w:left="567" w:hanging="567"/>
              <w:jc w:val="both"/>
              <w:rPr>
                <w:bCs/>
                <w:lang w:eastAsia="lt-LT"/>
              </w:rPr>
            </w:pPr>
            <w:r w:rsidRPr="00B20273">
              <w:rPr>
                <w:bCs/>
                <w:lang w:eastAsia="lt-LT"/>
              </w:rPr>
              <w:t>2.6.15.</w:t>
            </w:r>
            <w:r w:rsidRPr="00B20273">
              <w:rPr>
                <w:bCs/>
                <w:lang w:eastAsia="lt-LT"/>
              </w:rPr>
              <w:tab/>
              <w:t>gobtuvas ir striukės apačia turi būti reguliuojami užtraukiama virvele.</w:t>
            </w:r>
          </w:p>
          <w:p w14:paraId="0769E81D" w14:textId="77777777" w:rsidR="00B20273" w:rsidRPr="00B20273" w:rsidRDefault="00B20273" w:rsidP="00B20273">
            <w:pPr>
              <w:tabs>
                <w:tab w:val="left" w:pos="851"/>
                <w:tab w:val="left" w:pos="1276"/>
              </w:tabs>
              <w:ind w:left="453" w:hanging="453"/>
              <w:jc w:val="both"/>
              <w:rPr>
                <w:bCs/>
                <w:lang w:eastAsia="lt-LT"/>
              </w:rPr>
            </w:pPr>
            <w:r w:rsidRPr="00B20273">
              <w:rPr>
                <w:bCs/>
                <w:lang w:eastAsia="lt-LT"/>
              </w:rPr>
              <w:t>2.7.</w:t>
            </w:r>
            <w:r w:rsidRPr="00B20273">
              <w:rPr>
                <w:bCs/>
                <w:lang w:eastAsia="lt-LT"/>
              </w:rPr>
              <w:tab/>
              <w:t>Kelnės:</w:t>
            </w:r>
          </w:p>
          <w:p w14:paraId="04FA4242" w14:textId="77777777" w:rsidR="00B20273" w:rsidRPr="00B20273" w:rsidRDefault="00B20273" w:rsidP="00B20273">
            <w:pPr>
              <w:tabs>
                <w:tab w:val="left" w:pos="0"/>
                <w:tab w:val="left" w:pos="595"/>
              </w:tabs>
              <w:jc w:val="both"/>
              <w:rPr>
                <w:bCs/>
                <w:lang w:eastAsia="lt-LT"/>
              </w:rPr>
            </w:pPr>
            <w:r w:rsidRPr="00B20273">
              <w:rPr>
                <w:bCs/>
                <w:lang w:eastAsia="lt-LT"/>
              </w:rPr>
              <w:t>2.7.1.</w:t>
            </w:r>
            <w:r w:rsidRPr="00B20273">
              <w:rPr>
                <w:bCs/>
                <w:lang w:eastAsia="lt-LT"/>
              </w:rPr>
              <w:tab/>
              <w:t xml:space="preserve">išorinės medžiagos sudėtis – ne mažiau kaip 95 % poliesteris, sudėtyje turi būti </w:t>
            </w:r>
            <w:proofErr w:type="spellStart"/>
            <w:r w:rsidRPr="00B20273">
              <w:rPr>
                <w:bCs/>
                <w:lang w:eastAsia="lt-LT"/>
              </w:rPr>
              <w:t>spandekso</w:t>
            </w:r>
            <w:proofErr w:type="spellEnd"/>
            <w:r w:rsidRPr="00B20273">
              <w:rPr>
                <w:bCs/>
                <w:lang w:eastAsia="lt-LT"/>
              </w:rPr>
              <w:t>;</w:t>
            </w:r>
          </w:p>
          <w:p w14:paraId="0FCC876A"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2.7.2.</w:t>
            </w:r>
            <w:r w:rsidRPr="00B20273">
              <w:rPr>
                <w:bCs/>
                <w:lang w:eastAsia="lt-LT"/>
              </w:rPr>
              <w:tab/>
              <w:t>spalva – juoda;</w:t>
            </w:r>
          </w:p>
          <w:p w14:paraId="3473B225"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2.7.3.</w:t>
            </w:r>
            <w:r w:rsidRPr="00B20273">
              <w:rPr>
                <w:bCs/>
                <w:lang w:eastAsia="lt-LT"/>
              </w:rPr>
              <w:tab/>
              <w:t>vidinės kelnių dalies medžiagos sudėtis – 100 % poliesteris;</w:t>
            </w:r>
          </w:p>
          <w:p w14:paraId="5585F79A"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2.7.4.</w:t>
            </w:r>
            <w:r w:rsidRPr="00B20273">
              <w:rPr>
                <w:bCs/>
                <w:lang w:eastAsia="lt-LT"/>
              </w:rPr>
              <w:tab/>
              <w:t xml:space="preserve">audinys turi turėti „NANO </w:t>
            </w:r>
            <w:proofErr w:type="spellStart"/>
            <w:r w:rsidRPr="00B20273">
              <w:rPr>
                <w:bCs/>
                <w:lang w:eastAsia="lt-LT"/>
              </w:rPr>
              <w:t>Dry</w:t>
            </w:r>
            <w:proofErr w:type="spellEnd"/>
            <w:r w:rsidRPr="00B20273">
              <w:rPr>
                <w:bCs/>
                <w:lang w:eastAsia="lt-LT"/>
              </w:rPr>
              <w:t xml:space="preserve">“ </w:t>
            </w:r>
            <w:proofErr w:type="spellStart"/>
            <w:r w:rsidRPr="00B20273">
              <w:rPr>
                <w:bCs/>
                <w:lang w:eastAsia="lt-LT"/>
              </w:rPr>
              <w:t>membrane</w:t>
            </w:r>
            <w:proofErr w:type="spellEnd"/>
            <w:r w:rsidRPr="00B20273">
              <w:rPr>
                <w:bCs/>
                <w:lang w:eastAsia="lt-LT"/>
              </w:rPr>
              <w:t>;</w:t>
            </w:r>
          </w:p>
          <w:p w14:paraId="0F78B7B3"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2.7.5.</w:t>
            </w:r>
            <w:r w:rsidRPr="00B20273">
              <w:rPr>
                <w:bCs/>
                <w:lang w:eastAsia="lt-LT"/>
              </w:rPr>
              <w:tab/>
              <w:t>kelnės turi būti neperpučiamos;</w:t>
            </w:r>
          </w:p>
          <w:p w14:paraId="252BFEF5"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2.7.6.</w:t>
            </w:r>
            <w:r w:rsidRPr="00B20273">
              <w:rPr>
                <w:bCs/>
                <w:lang w:eastAsia="lt-LT"/>
              </w:rPr>
              <w:tab/>
              <w:t>atstumiančios vandenį, ne mažiau kaip 1000 mm;</w:t>
            </w:r>
          </w:p>
          <w:p w14:paraId="23E0C7EF" w14:textId="77777777" w:rsidR="00B20273" w:rsidRPr="00B20273" w:rsidRDefault="00B20273" w:rsidP="00B20273">
            <w:pPr>
              <w:tabs>
                <w:tab w:val="left" w:pos="851"/>
                <w:tab w:val="left" w:pos="1276"/>
              </w:tabs>
              <w:ind w:left="567" w:hanging="567"/>
              <w:jc w:val="both"/>
              <w:rPr>
                <w:bCs/>
                <w:lang w:eastAsia="lt-LT"/>
              </w:rPr>
            </w:pPr>
            <w:r w:rsidRPr="00B20273">
              <w:rPr>
                <w:bCs/>
                <w:lang w:eastAsia="lt-LT"/>
              </w:rPr>
              <w:t>2.7.7.</w:t>
            </w:r>
            <w:r w:rsidRPr="00B20273">
              <w:rPr>
                <w:bCs/>
                <w:lang w:eastAsia="lt-LT"/>
              </w:rPr>
              <w:tab/>
              <w:t>iš vidaus pralaidžios orui, ne mažiau kaip 3000 g/m2/24 h;</w:t>
            </w:r>
          </w:p>
          <w:p w14:paraId="0162E7E1" w14:textId="77777777" w:rsidR="00B20273" w:rsidRPr="00B20273" w:rsidRDefault="00B20273" w:rsidP="00E301EB">
            <w:pPr>
              <w:tabs>
                <w:tab w:val="left" w:pos="595"/>
                <w:tab w:val="left" w:pos="1276"/>
              </w:tabs>
              <w:jc w:val="both"/>
              <w:rPr>
                <w:bCs/>
                <w:lang w:eastAsia="lt-LT"/>
              </w:rPr>
            </w:pPr>
            <w:r w:rsidRPr="00B20273">
              <w:rPr>
                <w:bCs/>
                <w:lang w:eastAsia="lt-LT"/>
              </w:rPr>
              <w:t>2.7.8.</w:t>
            </w:r>
            <w:r w:rsidRPr="00B20273">
              <w:rPr>
                <w:bCs/>
                <w:lang w:eastAsia="lt-LT"/>
              </w:rPr>
              <w:tab/>
              <w:t>siūlės turi būti dvigubos;</w:t>
            </w:r>
          </w:p>
          <w:p w14:paraId="4A66643A" w14:textId="77777777" w:rsidR="00B20273" w:rsidRPr="00B20273" w:rsidRDefault="00B20273" w:rsidP="00E301EB">
            <w:pPr>
              <w:tabs>
                <w:tab w:val="left" w:pos="595"/>
                <w:tab w:val="left" w:pos="1276"/>
              </w:tabs>
              <w:jc w:val="both"/>
              <w:rPr>
                <w:bCs/>
                <w:lang w:eastAsia="lt-LT"/>
              </w:rPr>
            </w:pPr>
            <w:r w:rsidRPr="00B20273">
              <w:rPr>
                <w:bCs/>
                <w:lang w:eastAsia="lt-LT"/>
              </w:rPr>
              <w:lastRenderedPageBreak/>
              <w:t>2.7.9.</w:t>
            </w:r>
            <w:r w:rsidRPr="00B20273">
              <w:rPr>
                <w:bCs/>
                <w:lang w:eastAsia="lt-LT"/>
              </w:rPr>
              <w:tab/>
              <w:t>kišenės turi būti užtraukiamos užtrauktukais;</w:t>
            </w:r>
          </w:p>
          <w:p w14:paraId="551FD578" w14:textId="77777777" w:rsidR="00B20273" w:rsidRPr="00B20273" w:rsidRDefault="00B20273" w:rsidP="00E301EB">
            <w:pPr>
              <w:tabs>
                <w:tab w:val="left" w:pos="737"/>
                <w:tab w:val="left" w:pos="1276"/>
              </w:tabs>
              <w:jc w:val="both"/>
              <w:rPr>
                <w:bCs/>
                <w:lang w:eastAsia="lt-LT"/>
              </w:rPr>
            </w:pPr>
            <w:r w:rsidRPr="00B20273">
              <w:rPr>
                <w:bCs/>
                <w:lang w:eastAsia="lt-LT"/>
              </w:rPr>
              <w:t>2.7.10.</w:t>
            </w:r>
            <w:r w:rsidRPr="00B20273">
              <w:rPr>
                <w:bCs/>
                <w:lang w:eastAsia="lt-LT"/>
              </w:rPr>
              <w:tab/>
              <w:t>turi turėti kišenes įkišamiems antkeliams;</w:t>
            </w:r>
          </w:p>
          <w:p w14:paraId="414D3E13" w14:textId="77777777" w:rsidR="00B20273" w:rsidRPr="00B20273" w:rsidRDefault="00B20273" w:rsidP="00E301EB">
            <w:pPr>
              <w:tabs>
                <w:tab w:val="left" w:pos="737"/>
                <w:tab w:val="left" w:pos="1276"/>
              </w:tabs>
              <w:jc w:val="both"/>
              <w:rPr>
                <w:bCs/>
                <w:lang w:eastAsia="lt-LT"/>
              </w:rPr>
            </w:pPr>
            <w:r w:rsidRPr="00B20273">
              <w:rPr>
                <w:bCs/>
                <w:lang w:eastAsia="lt-LT"/>
              </w:rPr>
              <w:t>2.7.11.</w:t>
            </w:r>
            <w:r w:rsidRPr="00B20273">
              <w:rPr>
                <w:bCs/>
                <w:lang w:eastAsia="lt-LT"/>
              </w:rPr>
              <w:tab/>
              <w:t>nugaros dalis turi būti paaukštinta;</w:t>
            </w:r>
          </w:p>
          <w:p w14:paraId="4B5344CE" w14:textId="77777777" w:rsidR="00B20273" w:rsidRPr="00B20273" w:rsidRDefault="00B20273" w:rsidP="00E301EB">
            <w:pPr>
              <w:tabs>
                <w:tab w:val="left" w:pos="737"/>
                <w:tab w:val="left" w:pos="1276"/>
              </w:tabs>
              <w:jc w:val="both"/>
              <w:rPr>
                <w:bCs/>
                <w:lang w:eastAsia="lt-LT"/>
              </w:rPr>
            </w:pPr>
            <w:r w:rsidRPr="00B20273">
              <w:rPr>
                <w:bCs/>
                <w:lang w:eastAsia="lt-LT"/>
              </w:rPr>
              <w:t>2.7.12.</w:t>
            </w:r>
            <w:r w:rsidRPr="00B20273">
              <w:rPr>
                <w:bCs/>
                <w:lang w:eastAsia="lt-LT"/>
              </w:rPr>
              <w:tab/>
            </w:r>
            <w:proofErr w:type="spellStart"/>
            <w:r w:rsidRPr="00B20273">
              <w:rPr>
                <w:bCs/>
                <w:lang w:eastAsia="lt-LT"/>
              </w:rPr>
              <w:t>juosmeninė</w:t>
            </w:r>
            <w:proofErr w:type="spellEnd"/>
            <w:r w:rsidRPr="00B20273">
              <w:rPr>
                <w:bCs/>
                <w:lang w:eastAsia="lt-LT"/>
              </w:rPr>
              <w:t xml:space="preserve"> dalis turi turėti gumą;</w:t>
            </w:r>
          </w:p>
          <w:p w14:paraId="54836DDF" w14:textId="77777777" w:rsidR="00B20273" w:rsidRPr="00B20273" w:rsidRDefault="00B20273" w:rsidP="00E301EB">
            <w:pPr>
              <w:tabs>
                <w:tab w:val="left" w:pos="737"/>
                <w:tab w:val="left" w:pos="1276"/>
              </w:tabs>
              <w:jc w:val="both"/>
              <w:rPr>
                <w:bCs/>
                <w:lang w:eastAsia="lt-LT"/>
              </w:rPr>
            </w:pPr>
            <w:r w:rsidRPr="00B20273">
              <w:rPr>
                <w:bCs/>
                <w:lang w:eastAsia="lt-LT"/>
              </w:rPr>
              <w:t>2.7.13.</w:t>
            </w:r>
            <w:r w:rsidRPr="00B20273">
              <w:rPr>
                <w:bCs/>
                <w:lang w:eastAsia="lt-LT"/>
              </w:rPr>
              <w:tab/>
              <w:t>turi turėti nuimamas petnešas.</w:t>
            </w:r>
          </w:p>
          <w:p w14:paraId="511AF873" w14:textId="77777777" w:rsidR="00B20273" w:rsidRPr="00B20273" w:rsidRDefault="00B20273" w:rsidP="00E301EB">
            <w:pPr>
              <w:tabs>
                <w:tab w:val="left" w:pos="453"/>
                <w:tab w:val="left" w:pos="1276"/>
              </w:tabs>
              <w:jc w:val="both"/>
              <w:rPr>
                <w:bCs/>
                <w:lang w:eastAsia="lt-LT"/>
              </w:rPr>
            </w:pPr>
            <w:r w:rsidRPr="00B20273">
              <w:rPr>
                <w:bCs/>
                <w:lang w:eastAsia="lt-LT"/>
              </w:rPr>
              <w:t>2.8.</w:t>
            </w:r>
            <w:r w:rsidRPr="00B20273">
              <w:rPr>
                <w:bCs/>
                <w:lang w:eastAsia="lt-LT"/>
              </w:rPr>
              <w:tab/>
              <w:t>Džemperis:</w:t>
            </w:r>
          </w:p>
          <w:p w14:paraId="12BA37F6" w14:textId="77777777" w:rsidR="00B20273" w:rsidRPr="00B20273" w:rsidRDefault="00B20273" w:rsidP="00E301EB">
            <w:pPr>
              <w:tabs>
                <w:tab w:val="left" w:pos="595"/>
                <w:tab w:val="left" w:pos="1276"/>
              </w:tabs>
              <w:jc w:val="both"/>
              <w:rPr>
                <w:bCs/>
                <w:lang w:eastAsia="lt-LT"/>
              </w:rPr>
            </w:pPr>
            <w:r w:rsidRPr="00B20273">
              <w:rPr>
                <w:bCs/>
                <w:lang w:eastAsia="lt-LT"/>
              </w:rPr>
              <w:t>2.8.1.</w:t>
            </w:r>
            <w:r w:rsidRPr="00B20273">
              <w:rPr>
                <w:bCs/>
                <w:lang w:eastAsia="lt-LT"/>
              </w:rPr>
              <w:tab/>
              <w:t xml:space="preserve">sudėtis –  ne mažiau kaip 90 % poliesteris, sudėtyje turi būti </w:t>
            </w:r>
            <w:proofErr w:type="spellStart"/>
            <w:r w:rsidRPr="00B20273">
              <w:rPr>
                <w:bCs/>
                <w:lang w:eastAsia="lt-LT"/>
              </w:rPr>
              <w:t>elastano</w:t>
            </w:r>
            <w:proofErr w:type="spellEnd"/>
            <w:r w:rsidRPr="00B20273">
              <w:rPr>
                <w:bCs/>
                <w:lang w:eastAsia="lt-LT"/>
              </w:rPr>
              <w:t>;</w:t>
            </w:r>
          </w:p>
          <w:p w14:paraId="0D01863A" w14:textId="77777777" w:rsidR="00B20273" w:rsidRPr="00B20273" w:rsidRDefault="00B20273" w:rsidP="00E301EB">
            <w:pPr>
              <w:tabs>
                <w:tab w:val="left" w:pos="595"/>
                <w:tab w:val="left" w:pos="1276"/>
              </w:tabs>
              <w:jc w:val="both"/>
              <w:rPr>
                <w:bCs/>
                <w:lang w:eastAsia="lt-LT"/>
              </w:rPr>
            </w:pPr>
            <w:r w:rsidRPr="00B20273">
              <w:rPr>
                <w:bCs/>
                <w:lang w:eastAsia="lt-LT"/>
              </w:rPr>
              <w:t>2.8.2.</w:t>
            </w:r>
            <w:r w:rsidRPr="00B20273">
              <w:rPr>
                <w:bCs/>
                <w:lang w:eastAsia="lt-LT"/>
              </w:rPr>
              <w:tab/>
              <w:t>spalva – juoda;</w:t>
            </w:r>
          </w:p>
          <w:p w14:paraId="0E8718D8" w14:textId="77777777" w:rsidR="00B20273" w:rsidRPr="00B20273" w:rsidRDefault="00B20273" w:rsidP="00E301EB">
            <w:pPr>
              <w:tabs>
                <w:tab w:val="left" w:pos="595"/>
                <w:tab w:val="left" w:pos="1276"/>
              </w:tabs>
              <w:jc w:val="both"/>
              <w:rPr>
                <w:bCs/>
                <w:lang w:eastAsia="lt-LT"/>
              </w:rPr>
            </w:pPr>
            <w:r w:rsidRPr="00B20273">
              <w:rPr>
                <w:bCs/>
                <w:lang w:eastAsia="lt-LT"/>
              </w:rPr>
              <w:t>2.8.3.</w:t>
            </w:r>
            <w:r w:rsidRPr="00B20273">
              <w:rPr>
                <w:bCs/>
                <w:lang w:eastAsia="lt-LT"/>
              </w:rPr>
              <w:tab/>
              <w:t xml:space="preserve">turi atitikti </w:t>
            </w:r>
            <w:proofErr w:type="spellStart"/>
            <w:r w:rsidRPr="00B20273">
              <w:rPr>
                <w:bCs/>
                <w:lang w:eastAsia="lt-LT"/>
              </w:rPr>
              <w:t>Oeko</w:t>
            </w:r>
            <w:proofErr w:type="spellEnd"/>
            <w:r w:rsidRPr="00B20273">
              <w:rPr>
                <w:bCs/>
                <w:lang w:eastAsia="lt-LT"/>
              </w:rPr>
              <w:t xml:space="preserve"> – </w:t>
            </w:r>
            <w:proofErr w:type="spellStart"/>
            <w:r w:rsidRPr="00B20273">
              <w:rPr>
                <w:bCs/>
                <w:lang w:eastAsia="lt-LT"/>
              </w:rPr>
              <w:t>Tex</w:t>
            </w:r>
            <w:proofErr w:type="spellEnd"/>
            <w:r w:rsidRPr="00B20273">
              <w:rPr>
                <w:bCs/>
                <w:lang w:eastAsia="lt-LT"/>
              </w:rPr>
              <w:t xml:space="preserve"> 100 standartą;</w:t>
            </w:r>
          </w:p>
          <w:p w14:paraId="6FD0CBAA" w14:textId="77777777" w:rsidR="00B20273" w:rsidRPr="00B20273" w:rsidRDefault="00B20273" w:rsidP="00E301EB">
            <w:pPr>
              <w:tabs>
                <w:tab w:val="left" w:pos="595"/>
                <w:tab w:val="left" w:pos="1276"/>
              </w:tabs>
              <w:jc w:val="both"/>
              <w:rPr>
                <w:bCs/>
                <w:lang w:eastAsia="lt-LT"/>
              </w:rPr>
            </w:pPr>
            <w:r w:rsidRPr="00B20273">
              <w:rPr>
                <w:bCs/>
                <w:lang w:eastAsia="lt-LT"/>
              </w:rPr>
              <w:t>2.8.4.</w:t>
            </w:r>
            <w:r w:rsidRPr="00B20273">
              <w:rPr>
                <w:bCs/>
                <w:lang w:eastAsia="lt-LT"/>
              </w:rPr>
              <w:tab/>
              <w:t>turi turėti C2 pramoninės priežiūros kategoriją;</w:t>
            </w:r>
          </w:p>
          <w:p w14:paraId="3822379D" w14:textId="77777777" w:rsidR="00B20273" w:rsidRPr="00B20273" w:rsidRDefault="00B20273" w:rsidP="00E301EB">
            <w:pPr>
              <w:tabs>
                <w:tab w:val="left" w:pos="595"/>
                <w:tab w:val="left" w:pos="1276"/>
              </w:tabs>
              <w:jc w:val="both"/>
              <w:rPr>
                <w:bCs/>
                <w:lang w:eastAsia="lt-LT"/>
              </w:rPr>
            </w:pPr>
            <w:r w:rsidRPr="00B20273">
              <w:rPr>
                <w:bCs/>
                <w:lang w:eastAsia="lt-LT"/>
              </w:rPr>
              <w:t>2.8.5.</w:t>
            </w:r>
            <w:r w:rsidRPr="00B20273">
              <w:rPr>
                <w:bCs/>
                <w:lang w:eastAsia="lt-LT"/>
              </w:rPr>
              <w:tab/>
              <w:t>turi būti užsegamas užtrauktuku;</w:t>
            </w:r>
          </w:p>
          <w:p w14:paraId="13BC4972" w14:textId="77777777" w:rsidR="00B20273" w:rsidRPr="00B20273" w:rsidRDefault="00B20273" w:rsidP="00E301EB">
            <w:pPr>
              <w:tabs>
                <w:tab w:val="left" w:pos="595"/>
                <w:tab w:val="left" w:pos="1276"/>
              </w:tabs>
              <w:jc w:val="both"/>
              <w:rPr>
                <w:bCs/>
                <w:lang w:eastAsia="lt-LT"/>
              </w:rPr>
            </w:pPr>
            <w:r w:rsidRPr="00B20273">
              <w:rPr>
                <w:bCs/>
                <w:lang w:eastAsia="lt-LT"/>
              </w:rPr>
              <w:t>2.8.6.</w:t>
            </w:r>
            <w:r w:rsidRPr="00B20273">
              <w:rPr>
                <w:bCs/>
                <w:lang w:eastAsia="lt-LT"/>
              </w:rPr>
              <w:tab/>
              <w:t>audinio paviršius turi būti lygus ir neleisti prilipti dulkėms ir nešvarumams;</w:t>
            </w:r>
          </w:p>
          <w:p w14:paraId="395A51DD" w14:textId="77777777" w:rsidR="00B20273" w:rsidRPr="00B20273" w:rsidRDefault="00B20273" w:rsidP="00E301EB">
            <w:pPr>
              <w:tabs>
                <w:tab w:val="left" w:pos="595"/>
                <w:tab w:val="left" w:pos="1276"/>
              </w:tabs>
              <w:jc w:val="both"/>
              <w:rPr>
                <w:bCs/>
                <w:lang w:eastAsia="lt-LT"/>
              </w:rPr>
            </w:pPr>
            <w:r w:rsidRPr="00B20273">
              <w:rPr>
                <w:bCs/>
                <w:lang w:eastAsia="lt-LT"/>
              </w:rPr>
              <w:t>2.8.7.</w:t>
            </w:r>
            <w:r w:rsidRPr="00B20273">
              <w:rPr>
                <w:bCs/>
                <w:lang w:eastAsia="lt-LT"/>
              </w:rPr>
              <w:tab/>
              <w:t>turi turėti aukštą apykaklę;</w:t>
            </w:r>
          </w:p>
          <w:p w14:paraId="59034EA5" w14:textId="77777777" w:rsidR="00B20273" w:rsidRPr="00B20273" w:rsidRDefault="00B20273" w:rsidP="00E301EB">
            <w:pPr>
              <w:tabs>
                <w:tab w:val="left" w:pos="595"/>
                <w:tab w:val="left" w:pos="1276"/>
              </w:tabs>
              <w:jc w:val="both"/>
              <w:rPr>
                <w:bCs/>
                <w:lang w:eastAsia="lt-LT"/>
              </w:rPr>
            </w:pPr>
            <w:r w:rsidRPr="00B20273">
              <w:rPr>
                <w:bCs/>
                <w:lang w:eastAsia="lt-LT"/>
              </w:rPr>
              <w:t>2.8.8.</w:t>
            </w:r>
            <w:r w:rsidRPr="00B20273">
              <w:rPr>
                <w:bCs/>
                <w:lang w:eastAsia="lt-LT"/>
              </w:rPr>
              <w:tab/>
              <w:t>rankogaliai ir džemperio apačia turi būti elastingi;</w:t>
            </w:r>
          </w:p>
          <w:p w14:paraId="6EECF518" w14:textId="77777777" w:rsidR="00B20273" w:rsidRPr="00B20273" w:rsidRDefault="00B20273" w:rsidP="00E301EB">
            <w:pPr>
              <w:tabs>
                <w:tab w:val="left" w:pos="595"/>
                <w:tab w:val="left" w:pos="1276"/>
              </w:tabs>
              <w:jc w:val="both"/>
              <w:rPr>
                <w:bCs/>
                <w:lang w:eastAsia="lt-LT"/>
              </w:rPr>
            </w:pPr>
            <w:r w:rsidRPr="00B20273">
              <w:rPr>
                <w:bCs/>
                <w:lang w:eastAsia="lt-LT"/>
              </w:rPr>
              <w:t>2.8.9.</w:t>
            </w:r>
            <w:r w:rsidRPr="00B20273">
              <w:rPr>
                <w:bCs/>
                <w:lang w:eastAsia="lt-LT"/>
              </w:rPr>
              <w:tab/>
              <w:t>turi turėti užtraukiamą kišenę krūtinės srityje;</w:t>
            </w:r>
          </w:p>
          <w:p w14:paraId="13837BCE" w14:textId="77777777" w:rsidR="00B20273" w:rsidRPr="00B20273" w:rsidRDefault="00B20273" w:rsidP="00E301EB">
            <w:pPr>
              <w:tabs>
                <w:tab w:val="left" w:pos="737"/>
                <w:tab w:val="left" w:pos="1276"/>
              </w:tabs>
              <w:jc w:val="both"/>
              <w:rPr>
                <w:bCs/>
                <w:lang w:eastAsia="lt-LT"/>
              </w:rPr>
            </w:pPr>
            <w:r w:rsidRPr="00B20273">
              <w:rPr>
                <w:bCs/>
                <w:lang w:eastAsia="lt-LT"/>
              </w:rPr>
              <w:t>2.8.10.</w:t>
            </w:r>
            <w:r w:rsidRPr="00B20273">
              <w:rPr>
                <w:bCs/>
                <w:lang w:eastAsia="lt-LT"/>
              </w:rPr>
              <w:tab/>
              <w:t>šoninės kišenės turi būti užtraukiamos;</w:t>
            </w:r>
          </w:p>
          <w:p w14:paraId="36313879" w14:textId="77777777" w:rsidR="00B20273" w:rsidRPr="00B20273" w:rsidRDefault="00B20273" w:rsidP="00E301EB">
            <w:pPr>
              <w:tabs>
                <w:tab w:val="left" w:pos="737"/>
                <w:tab w:val="left" w:pos="1276"/>
              </w:tabs>
              <w:jc w:val="both"/>
              <w:rPr>
                <w:bCs/>
                <w:lang w:eastAsia="lt-LT"/>
              </w:rPr>
            </w:pPr>
            <w:r w:rsidRPr="00B20273">
              <w:rPr>
                <w:bCs/>
                <w:lang w:eastAsia="lt-LT"/>
              </w:rPr>
              <w:t>2.8.11.</w:t>
            </w:r>
            <w:r w:rsidRPr="00B20273">
              <w:rPr>
                <w:bCs/>
                <w:lang w:eastAsia="lt-LT"/>
              </w:rPr>
              <w:tab/>
              <w:t>ant galinės dalies turi būti šviesą atspindintys elementai.</w:t>
            </w:r>
          </w:p>
          <w:p w14:paraId="19503AFF" w14:textId="77777777" w:rsidR="00B20273" w:rsidRPr="00E301EB" w:rsidRDefault="00B20273" w:rsidP="00E301EB">
            <w:pPr>
              <w:tabs>
                <w:tab w:val="left" w:pos="312"/>
                <w:tab w:val="left" w:pos="1276"/>
              </w:tabs>
              <w:jc w:val="both"/>
              <w:rPr>
                <w:b/>
                <w:bCs/>
                <w:u w:val="single"/>
                <w:lang w:eastAsia="lt-LT"/>
              </w:rPr>
            </w:pPr>
            <w:r w:rsidRPr="00E301EB">
              <w:rPr>
                <w:b/>
                <w:bCs/>
                <w:u w:val="single"/>
                <w:lang w:eastAsia="lt-LT"/>
              </w:rPr>
              <w:t>3.</w:t>
            </w:r>
            <w:r w:rsidRPr="00E301EB">
              <w:rPr>
                <w:b/>
                <w:bCs/>
                <w:u w:val="single"/>
                <w:lang w:eastAsia="lt-LT"/>
              </w:rPr>
              <w:tab/>
              <w:t>Garantiniai reikalavimai:</w:t>
            </w:r>
          </w:p>
          <w:p w14:paraId="35F41597" w14:textId="77777777" w:rsidR="00B20273" w:rsidRPr="00B20273" w:rsidRDefault="00B20273" w:rsidP="00E301EB">
            <w:pPr>
              <w:tabs>
                <w:tab w:val="left" w:pos="851"/>
                <w:tab w:val="left" w:pos="1276"/>
              </w:tabs>
              <w:jc w:val="both"/>
              <w:rPr>
                <w:bCs/>
                <w:lang w:eastAsia="lt-LT"/>
              </w:rPr>
            </w:pPr>
            <w:r w:rsidRPr="00B20273">
              <w:rPr>
                <w:bCs/>
                <w:lang w:eastAsia="lt-LT"/>
              </w:rPr>
              <w:t>Nėra.</w:t>
            </w:r>
          </w:p>
          <w:p w14:paraId="6FED0A3C" w14:textId="77777777" w:rsidR="00B20273" w:rsidRPr="00E301EB" w:rsidRDefault="00B20273" w:rsidP="00E301EB">
            <w:pPr>
              <w:tabs>
                <w:tab w:val="left" w:pos="312"/>
                <w:tab w:val="left" w:pos="1276"/>
              </w:tabs>
              <w:jc w:val="both"/>
              <w:rPr>
                <w:b/>
                <w:bCs/>
                <w:u w:val="single"/>
                <w:lang w:eastAsia="lt-LT"/>
              </w:rPr>
            </w:pPr>
            <w:r w:rsidRPr="00E301EB">
              <w:rPr>
                <w:b/>
                <w:bCs/>
                <w:u w:val="single"/>
                <w:lang w:eastAsia="lt-LT"/>
              </w:rPr>
              <w:t>4.</w:t>
            </w:r>
            <w:r w:rsidRPr="00E301EB">
              <w:rPr>
                <w:b/>
                <w:bCs/>
                <w:u w:val="single"/>
                <w:lang w:eastAsia="lt-LT"/>
              </w:rPr>
              <w:tab/>
              <w:t>Papildoma informacija</w:t>
            </w:r>
          </w:p>
          <w:p w14:paraId="73AE8B77" w14:textId="77777777" w:rsidR="00B20273" w:rsidRPr="00B20273" w:rsidRDefault="00B20273" w:rsidP="00E301EB">
            <w:pPr>
              <w:tabs>
                <w:tab w:val="left" w:pos="453"/>
                <w:tab w:val="left" w:pos="1276"/>
              </w:tabs>
              <w:jc w:val="both"/>
              <w:rPr>
                <w:bCs/>
                <w:lang w:eastAsia="lt-LT"/>
              </w:rPr>
            </w:pPr>
            <w:r w:rsidRPr="00B20273">
              <w:rPr>
                <w:bCs/>
                <w:lang w:eastAsia="lt-LT"/>
              </w:rPr>
              <w:t>4.1.</w:t>
            </w:r>
            <w:r w:rsidRPr="00B20273">
              <w:rPr>
                <w:bCs/>
                <w:lang w:eastAsia="lt-LT"/>
              </w:rPr>
              <w:tab/>
              <w:t>Pirkimo objekto pasirinkimas:</w:t>
            </w:r>
          </w:p>
          <w:p w14:paraId="0A295530" w14:textId="77777777" w:rsidR="00B20273" w:rsidRPr="00B20273" w:rsidRDefault="00B20273" w:rsidP="00E301EB">
            <w:pPr>
              <w:tabs>
                <w:tab w:val="left" w:pos="851"/>
                <w:tab w:val="left" w:pos="1276"/>
              </w:tabs>
              <w:jc w:val="both"/>
              <w:rPr>
                <w:bCs/>
                <w:lang w:eastAsia="lt-LT"/>
              </w:rPr>
            </w:pPr>
            <w:r w:rsidRPr="00B20273">
              <w:rPr>
                <w:bCs/>
                <w:lang w:eastAsia="lt-LT"/>
              </w:rPr>
              <w:t>Apranga</w:t>
            </w:r>
          </w:p>
          <w:p w14:paraId="6EB5B6C6" w14:textId="77777777" w:rsidR="00B20273" w:rsidRPr="00B20273" w:rsidRDefault="00B20273" w:rsidP="00E301EB">
            <w:pPr>
              <w:tabs>
                <w:tab w:val="left" w:pos="453"/>
                <w:tab w:val="left" w:pos="1276"/>
              </w:tabs>
              <w:jc w:val="both"/>
              <w:rPr>
                <w:bCs/>
                <w:lang w:eastAsia="lt-LT"/>
              </w:rPr>
            </w:pPr>
            <w:r w:rsidRPr="00B20273">
              <w:rPr>
                <w:bCs/>
                <w:lang w:eastAsia="lt-LT"/>
              </w:rPr>
              <w:t>4.2.</w:t>
            </w:r>
            <w:r w:rsidRPr="00B20273">
              <w:rPr>
                <w:bCs/>
                <w:lang w:eastAsia="lt-LT"/>
              </w:rPr>
              <w:tab/>
              <w:t>Planai, schemos, paveikslėliai:</w:t>
            </w:r>
          </w:p>
          <w:p w14:paraId="4C31CDCE" w14:textId="77777777" w:rsidR="00B20273" w:rsidRPr="00B20273" w:rsidRDefault="00B20273" w:rsidP="00E301EB">
            <w:pPr>
              <w:tabs>
                <w:tab w:val="left" w:pos="851"/>
                <w:tab w:val="left" w:pos="1276"/>
              </w:tabs>
              <w:jc w:val="both"/>
              <w:rPr>
                <w:bCs/>
                <w:lang w:eastAsia="lt-LT"/>
              </w:rPr>
            </w:pPr>
            <w:r w:rsidRPr="00B20273">
              <w:rPr>
                <w:bCs/>
                <w:lang w:eastAsia="lt-LT"/>
              </w:rPr>
              <w:t>Nėra.</w:t>
            </w:r>
          </w:p>
          <w:p w14:paraId="2DB125B0" w14:textId="77777777" w:rsidR="00B20273" w:rsidRPr="00B20273" w:rsidRDefault="00B20273" w:rsidP="00E301EB">
            <w:pPr>
              <w:tabs>
                <w:tab w:val="left" w:pos="453"/>
                <w:tab w:val="left" w:pos="1276"/>
              </w:tabs>
              <w:jc w:val="both"/>
              <w:rPr>
                <w:bCs/>
                <w:lang w:eastAsia="lt-LT"/>
              </w:rPr>
            </w:pPr>
            <w:r w:rsidRPr="00B20273">
              <w:rPr>
                <w:bCs/>
                <w:lang w:eastAsia="lt-LT"/>
              </w:rPr>
              <w:t>4.3.</w:t>
            </w:r>
            <w:r w:rsidRPr="00B20273">
              <w:rPr>
                <w:bCs/>
                <w:lang w:eastAsia="lt-LT"/>
              </w:rPr>
              <w:tab/>
              <w:t>P/N, kodai:</w:t>
            </w:r>
          </w:p>
          <w:p w14:paraId="7FFFA035" w14:textId="77777777" w:rsidR="00B20273" w:rsidRPr="00B20273" w:rsidRDefault="00B20273" w:rsidP="00E301EB">
            <w:pPr>
              <w:tabs>
                <w:tab w:val="left" w:pos="851"/>
                <w:tab w:val="left" w:pos="1276"/>
              </w:tabs>
              <w:jc w:val="both"/>
              <w:rPr>
                <w:bCs/>
                <w:lang w:eastAsia="lt-LT"/>
              </w:rPr>
            </w:pPr>
            <w:r w:rsidRPr="00B20273">
              <w:rPr>
                <w:bCs/>
                <w:lang w:eastAsia="lt-LT"/>
              </w:rPr>
              <w:t>Nereglamentuoti.</w:t>
            </w:r>
          </w:p>
          <w:p w14:paraId="0CB21834" w14:textId="77777777" w:rsidR="00B20273" w:rsidRPr="00B20273" w:rsidRDefault="00B20273" w:rsidP="00E301EB">
            <w:pPr>
              <w:tabs>
                <w:tab w:val="left" w:pos="453"/>
                <w:tab w:val="left" w:pos="1276"/>
              </w:tabs>
              <w:jc w:val="both"/>
              <w:rPr>
                <w:bCs/>
                <w:lang w:eastAsia="lt-LT"/>
              </w:rPr>
            </w:pPr>
            <w:r w:rsidRPr="00B20273">
              <w:rPr>
                <w:bCs/>
                <w:lang w:eastAsia="lt-LT"/>
              </w:rPr>
              <w:t>4.4.</w:t>
            </w:r>
            <w:r w:rsidRPr="00B20273">
              <w:rPr>
                <w:bCs/>
                <w:lang w:eastAsia="lt-LT"/>
              </w:rPr>
              <w:tab/>
              <w:t>Kita informacija:</w:t>
            </w:r>
          </w:p>
          <w:p w14:paraId="27573B9D" w14:textId="77777777" w:rsidR="0057392E" w:rsidRPr="000E2B96" w:rsidRDefault="00B20273" w:rsidP="00E301EB">
            <w:pPr>
              <w:tabs>
                <w:tab w:val="left" w:pos="851"/>
                <w:tab w:val="left" w:pos="1276"/>
              </w:tabs>
              <w:jc w:val="both"/>
              <w:rPr>
                <w:bCs/>
                <w:lang w:eastAsia="lt-LT"/>
              </w:rPr>
            </w:pPr>
            <w:r w:rsidRPr="00B20273">
              <w:rPr>
                <w:bCs/>
                <w:lang w:eastAsia="lt-LT"/>
              </w:rPr>
              <w:t>Nauja prekė; nepažeista pakuotė.</w:t>
            </w:r>
          </w:p>
        </w:tc>
      </w:tr>
    </w:tbl>
    <w:p w14:paraId="29D49707" w14:textId="77777777" w:rsidR="00D06BCA" w:rsidRDefault="00D06BCA" w:rsidP="00DE6227">
      <w:pPr>
        <w:jc w:val="right"/>
        <w:rPr>
          <w:b/>
          <w:lang w:eastAsia="lt-LT"/>
        </w:rPr>
      </w:pPr>
    </w:p>
    <w:p w14:paraId="5BB2A9A1" w14:textId="77777777" w:rsidR="00DE6227" w:rsidRPr="00D06BCA" w:rsidRDefault="00D06BCA" w:rsidP="00D06BCA">
      <w:pPr>
        <w:ind w:left="7920" w:firstLine="720"/>
        <w:rPr>
          <w:b/>
          <w:lang w:eastAsia="lt-LT"/>
        </w:rPr>
      </w:pPr>
      <w:r>
        <w:rPr>
          <w:lang w:eastAsia="lt-LT"/>
        </w:rPr>
        <w:br w:type="page"/>
      </w:r>
      <w:r w:rsidR="005E091A" w:rsidRPr="00D06BCA">
        <w:rPr>
          <w:b/>
          <w:lang w:eastAsia="lt-LT"/>
        </w:rPr>
        <w:lastRenderedPageBreak/>
        <w:t>3</w:t>
      </w:r>
      <w:r w:rsidR="00DE6227" w:rsidRPr="00D06BCA">
        <w:rPr>
          <w:b/>
          <w:lang w:eastAsia="lt-LT"/>
        </w:rPr>
        <w:t xml:space="preserve"> priedas</w:t>
      </w:r>
    </w:p>
    <w:p w14:paraId="70226744" w14:textId="77777777" w:rsidR="00DE6227" w:rsidRPr="00DE6227" w:rsidRDefault="00DE6227" w:rsidP="00DE6227">
      <w:pPr>
        <w:ind w:left="8364"/>
        <w:rPr>
          <w:color w:val="000000"/>
        </w:rPr>
      </w:pPr>
    </w:p>
    <w:p w14:paraId="72E09D7A" w14:textId="77777777" w:rsidR="00DE6227" w:rsidRPr="00DE6227" w:rsidRDefault="00DE6227" w:rsidP="00DE6227">
      <w:pPr>
        <w:spacing w:after="160" w:line="256" w:lineRule="auto"/>
        <w:jc w:val="center"/>
        <w:rPr>
          <w:b/>
          <w:caps/>
        </w:rPr>
      </w:pPr>
      <w:r w:rsidRPr="00DE6227">
        <w:rPr>
          <w:b/>
          <w:caps/>
        </w:rPr>
        <w:t>Prekių perdavimo–priėmimo AKTAS</w:t>
      </w:r>
    </w:p>
    <w:p w14:paraId="2E06423D" w14:textId="77777777" w:rsidR="00DE6227" w:rsidRPr="00DE6227" w:rsidRDefault="00DE6227" w:rsidP="00DE6227">
      <w:pPr>
        <w:jc w:val="center"/>
      </w:pPr>
    </w:p>
    <w:p w14:paraId="4127EDCF" w14:textId="77777777" w:rsidR="00DE6227" w:rsidRPr="00DE6227" w:rsidRDefault="00DE6227" w:rsidP="00DE6227">
      <w:pPr>
        <w:jc w:val="center"/>
      </w:pPr>
      <w:r w:rsidRPr="00DE6227">
        <w:t>20     m.                  d.</w:t>
      </w:r>
    </w:p>
    <w:p w14:paraId="33DAFB43" w14:textId="77777777" w:rsidR="00DE6227" w:rsidRPr="00DE6227" w:rsidRDefault="00DE6227" w:rsidP="00DE6227">
      <w:pPr>
        <w:tabs>
          <w:tab w:val="left" w:pos="2835"/>
        </w:tabs>
        <w:jc w:val="center"/>
        <w:rPr>
          <w:u w:val="single"/>
        </w:rPr>
      </w:pPr>
      <w:r w:rsidRPr="00DE6227">
        <w:rPr>
          <w:u w:val="single"/>
        </w:rPr>
        <w:t xml:space="preserve">     </w:t>
      </w:r>
      <w:r w:rsidRPr="00DE6227">
        <w:rPr>
          <w:u w:val="single"/>
        </w:rPr>
        <w:tab/>
      </w:r>
    </w:p>
    <w:p w14:paraId="72E603BE" w14:textId="77777777" w:rsidR="00DE6227" w:rsidRPr="00DE6227" w:rsidRDefault="00DE6227" w:rsidP="00DE6227">
      <w:pPr>
        <w:tabs>
          <w:tab w:val="left" w:pos="2340"/>
          <w:tab w:val="left" w:pos="2835"/>
        </w:tabs>
        <w:jc w:val="center"/>
        <w:rPr>
          <w:color w:val="000000"/>
        </w:rPr>
      </w:pPr>
      <w:r w:rsidRPr="00DE6227">
        <w:rPr>
          <w:color w:val="000000"/>
        </w:rPr>
        <w:t>(vieta)</w:t>
      </w:r>
    </w:p>
    <w:p w14:paraId="7D2A7805" w14:textId="77777777" w:rsidR="00DE6227" w:rsidRPr="00DE6227" w:rsidRDefault="00DE6227" w:rsidP="00DE6227">
      <w:pPr>
        <w:tabs>
          <w:tab w:val="left" w:pos="9540"/>
        </w:tabs>
      </w:pPr>
    </w:p>
    <w:p w14:paraId="614B5C83" w14:textId="77777777" w:rsidR="00DE6227" w:rsidRPr="00DE6227" w:rsidRDefault="00DE6227" w:rsidP="00DE6227">
      <w:pPr>
        <w:tabs>
          <w:tab w:val="left" w:pos="954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3010"/>
      </w:tblGrid>
      <w:tr w:rsidR="00DE6227" w:rsidRPr="00DE6227" w14:paraId="5BC18342" w14:textId="77777777" w:rsidTr="00DE6227">
        <w:trPr>
          <w:trHeight w:val="475"/>
        </w:trPr>
        <w:tc>
          <w:tcPr>
            <w:tcW w:w="2093" w:type="dxa"/>
            <w:tcBorders>
              <w:top w:val="nil"/>
              <w:left w:val="nil"/>
              <w:bottom w:val="nil"/>
              <w:right w:val="single" w:sz="4" w:space="0" w:color="auto"/>
            </w:tcBorders>
            <w:hideMark/>
          </w:tcPr>
          <w:p w14:paraId="232901CE" w14:textId="77777777" w:rsidR="00F06A65" w:rsidRPr="00DE6227" w:rsidRDefault="00DE6227" w:rsidP="00F06A65">
            <w:pPr>
              <w:jc w:val="right"/>
              <w:rPr>
                <w:color w:val="000000"/>
              </w:rPr>
            </w:pPr>
            <w:r w:rsidRPr="00DE6227">
              <w:rPr>
                <w:color w:val="000000"/>
              </w:rPr>
              <w:t>Prekių pavadinimas</w:t>
            </w:r>
          </w:p>
        </w:tc>
        <w:tc>
          <w:tcPr>
            <w:tcW w:w="2551" w:type="dxa"/>
            <w:tcBorders>
              <w:top w:val="single" w:sz="4" w:space="0" w:color="auto"/>
              <w:left w:val="single" w:sz="4" w:space="0" w:color="auto"/>
              <w:bottom w:val="single" w:sz="4" w:space="0" w:color="auto"/>
              <w:right w:val="single" w:sz="4" w:space="0" w:color="auto"/>
            </w:tcBorders>
          </w:tcPr>
          <w:p w14:paraId="77370B1B" w14:textId="77777777" w:rsidR="00DE6227" w:rsidRPr="00DE6227" w:rsidRDefault="00DE6227" w:rsidP="00DE6227">
            <w:pPr>
              <w:rPr>
                <w:color w:val="000000"/>
              </w:rPr>
            </w:pPr>
          </w:p>
        </w:tc>
        <w:tc>
          <w:tcPr>
            <w:tcW w:w="2127" w:type="dxa"/>
            <w:tcBorders>
              <w:top w:val="nil"/>
              <w:left w:val="single" w:sz="4" w:space="0" w:color="auto"/>
              <w:bottom w:val="nil"/>
              <w:right w:val="single" w:sz="4" w:space="0" w:color="auto"/>
            </w:tcBorders>
            <w:hideMark/>
          </w:tcPr>
          <w:p w14:paraId="15B211C2" w14:textId="77777777" w:rsidR="00DE6227" w:rsidRPr="00DE6227" w:rsidRDefault="00DE6227" w:rsidP="00DE6227">
            <w:pPr>
              <w:jc w:val="right"/>
              <w:rPr>
                <w:color w:val="000000"/>
              </w:rPr>
            </w:pPr>
            <w:r w:rsidRPr="00DE6227">
              <w:rPr>
                <w:color w:val="000000"/>
              </w:rPr>
              <w:t>Sutarties data, numeris</w:t>
            </w:r>
          </w:p>
        </w:tc>
        <w:tc>
          <w:tcPr>
            <w:tcW w:w="3010" w:type="dxa"/>
            <w:tcBorders>
              <w:top w:val="single" w:sz="4" w:space="0" w:color="auto"/>
              <w:left w:val="single" w:sz="4" w:space="0" w:color="auto"/>
              <w:bottom w:val="single" w:sz="4" w:space="0" w:color="auto"/>
              <w:right w:val="single" w:sz="4" w:space="0" w:color="auto"/>
            </w:tcBorders>
          </w:tcPr>
          <w:p w14:paraId="6B5FF832" w14:textId="77777777" w:rsidR="00DE6227" w:rsidRPr="00DE6227" w:rsidRDefault="00DE6227" w:rsidP="00DE6227">
            <w:pPr>
              <w:rPr>
                <w:color w:val="000000"/>
              </w:rPr>
            </w:pPr>
          </w:p>
        </w:tc>
      </w:tr>
      <w:tr w:rsidR="00DE6227" w:rsidRPr="00DE6227" w14:paraId="475AF9CD" w14:textId="77777777" w:rsidTr="00DE6227">
        <w:trPr>
          <w:trHeight w:val="470"/>
        </w:trPr>
        <w:tc>
          <w:tcPr>
            <w:tcW w:w="2093" w:type="dxa"/>
            <w:tcBorders>
              <w:top w:val="nil"/>
              <w:left w:val="nil"/>
              <w:bottom w:val="nil"/>
              <w:right w:val="single" w:sz="4" w:space="0" w:color="auto"/>
            </w:tcBorders>
            <w:hideMark/>
          </w:tcPr>
          <w:p w14:paraId="29D566CD" w14:textId="77777777" w:rsidR="00DE6227" w:rsidRPr="00DE6227" w:rsidRDefault="00F06A65" w:rsidP="00DE6227">
            <w:pPr>
              <w:jc w:val="right"/>
              <w:rPr>
                <w:color w:val="000000"/>
              </w:rPr>
            </w:pPr>
            <w:r>
              <w:rPr>
                <w:color w:val="000000"/>
              </w:rPr>
              <w:t>Pardavėjas</w:t>
            </w:r>
          </w:p>
        </w:tc>
        <w:tc>
          <w:tcPr>
            <w:tcW w:w="2551" w:type="dxa"/>
            <w:tcBorders>
              <w:top w:val="single" w:sz="4" w:space="0" w:color="auto"/>
              <w:left w:val="single" w:sz="4" w:space="0" w:color="auto"/>
              <w:bottom w:val="single" w:sz="4" w:space="0" w:color="auto"/>
              <w:right w:val="single" w:sz="4" w:space="0" w:color="auto"/>
            </w:tcBorders>
          </w:tcPr>
          <w:p w14:paraId="7AD5888E" w14:textId="77777777" w:rsidR="00DE6227" w:rsidRPr="00DE6227" w:rsidRDefault="00DE6227" w:rsidP="00DE6227">
            <w:pPr>
              <w:rPr>
                <w:color w:val="000000"/>
              </w:rPr>
            </w:pPr>
          </w:p>
        </w:tc>
        <w:tc>
          <w:tcPr>
            <w:tcW w:w="2127" w:type="dxa"/>
            <w:tcBorders>
              <w:top w:val="nil"/>
              <w:left w:val="single" w:sz="4" w:space="0" w:color="auto"/>
              <w:bottom w:val="nil"/>
              <w:right w:val="single" w:sz="4" w:space="0" w:color="auto"/>
            </w:tcBorders>
            <w:hideMark/>
          </w:tcPr>
          <w:p w14:paraId="6CE4B7BA" w14:textId="77777777" w:rsidR="00DE6227" w:rsidRPr="00DE6227" w:rsidRDefault="00DE6227" w:rsidP="00DE6227">
            <w:pPr>
              <w:jc w:val="right"/>
              <w:rPr>
                <w:color w:val="000000"/>
              </w:rPr>
            </w:pPr>
            <w:r w:rsidRPr="00DE6227">
              <w:rPr>
                <w:color w:val="000000"/>
              </w:rPr>
              <w:t xml:space="preserve">Apskaitos dokumento </w:t>
            </w:r>
          </w:p>
          <w:p w14:paraId="1D695C6C" w14:textId="77777777" w:rsidR="00DE6227" w:rsidRPr="00DE6227" w:rsidRDefault="00DE6227" w:rsidP="00DE6227">
            <w:pPr>
              <w:jc w:val="right"/>
              <w:rPr>
                <w:color w:val="000000"/>
              </w:rPr>
            </w:pPr>
            <w:r w:rsidRPr="00DE6227">
              <w:rPr>
                <w:color w:val="000000"/>
              </w:rPr>
              <w:t>data, numeris</w:t>
            </w:r>
          </w:p>
        </w:tc>
        <w:tc>
          <w:tcPr>
            <w:tcW w:w="3010" w:type="dxa"/>
            <w:tcBorders>
              <w:top w:val="single" w:sz="4" w:space="0" w:color="auto"/>
              <w:left w:val="single" w:sz="4" w:space="0" w:color="auto"/>
              <w:bottom w:val="single" w:sz="4" w:space="0" w:color="auto"/>
              <w:right w:val="single" w:sz="4" w:space="0" w:color="auto"/>
            </w:tcBorders>
          </w:tcPr>
          <w:p w14:paraId="6E0B6CD4" w14:textId="77777777" w:rsidR="00DE6227" w:rsidRPr="00DE6227" w:rsidRDefault="00DE6227" w:rsidP="00DE6227">
            <w:pPr>
              <w:rPr>
                <w:color w:val="000000"/>
              </w:rPr>
            </w:pPr>
          </w:p>
        </w:tc>
      </w:tr>
    </w:tbl>
    <w:p w14:paraId="082DFFD3" w14:textId="77777777" w:rsidR="00DE6227" w:rsidRPr="00DE6227" w:rsidRDefault="00DE6227" w:rsidP="00DE6227">
      <w:pPr>
        <w:jc w:val="both"/>
      </w:pPr>
    </w:p>
    <w:p w14:paraId="67BBE6AA" w14:textId="77777777" w:rsidR="00DE6227" w:rsidRPr="00DE6227" w:rsidRDefault="00DE6227" w:rsidP="00DE6227">
      <w:pPr>
        <w:tabs>
          <w:tab w:val="left" w:pos="9540"/>
        </w:tabs>
      </w:pPr>
      <w:r w:rsidRPr="00DE622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DE6227" w:rsidRPr="00DE6227" w14:paraId="22FB6A29" w14:textId="77777777" w:rsidTr="00F06A65">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2E8CFD9F" w14:textId="77777777" w:rsidR="00DE6227" w:rsidRPr="00DE6227" w:rsidRDefault="00DE6227" w:rsidP="00DE6227">
            <w:pPr>
              <w:jc w:val="center"/>
              <w:rPr>
                <w:b/>
              </w:rPr>
            </w:pPr>
            <w:r w:rsidRPr="00DE6227">
              <w:rPr>
                <w:b/>
              </w:rPr>
              <w:t>Eil. Nr.</w:t>
            </w:r>
          </w:p>
        </w:tc>
        <w:tc>
          <w:tcPr>
            <w:tcW w:w="1633" w:type="dxa"/>
            <w:tcBorders>
              <w:top w:val="single" w:sz="4" w:space="0" w:color="auto"/>
              <w:left w:val="single" w:sz="4" w:space="0" w:color="auto"/>
              <w:bottom w:val="single" w:sz="4" w:space="0" w:color="auto"/>
              <w:right w:val="single" w:sz="4" w:space="0" w:color="auto"/>
            </w:tcBorders>
            <w:vAlign w:val="center"/>
          </w:tcPr>
          <w:p w14:paraId="71EA8BE2" w14:textId="77777777" w:rsidR="00DE6227" w:rsidRPr="00DE6227" w:rsidRDefault="00DE6227" w:rsidP="00F06A65">
            <w:pPr>
              <w:rPr>
                <w:b/>
              </w:rPr>
            </w:pPr>
            <w:r w:rsidRPr="00DE6227">
              <w:rPr>
                <w:b/>
              </w:rPr>
              <w:t>Prekių pavadinimas</w:t>
            </w:r>
          </w:p>
        </w:tc>
        <w:tc>
          <w:tcPr>
            <w:tcW w:w="2050" w:type="dxa"/>
            <w:tcBorders>
              <w:top w:val="single" w:sz="4" w:space="0" w:color="auto"/>
              <w:left w:val="single" w:sz="4" w:space="0" w:color="auto"/>
              <w:bottom w:val="single" w:sz="4" w:space="0" w:color="auto"/>
              <w:right w:val="single" w:sz="4" w:space="0" w:color="auto"/>
            </w:tcBorders>
            <w:vAlign w:val="center"/>
            <w:hideMark/>
          </w:tcPr>
          <w:p w14:paraId="4E05561C" w14:textId="77777777" w:rsidR="00DE6227" w:rsidRPr="00DE6227" w:rsidRDefault="00DE6227" w:rsidP="00DE6227">
            <w:pPr>
              <w:jc w:val="center"/>
              <w:rPr>
                <w:b/>
              </w:rPr>
            </w:pPr>
            <w:r w:rsidRPr="00DE6227">
              <w:rPr>
                <w:b/>
              </w:rPr>
              <w:t>Mat. vienetas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C55780" w14:textId="77777777" w:rsidR="00DE6227" w:rsidRPr="00DE6227" w:rsidRDefault="00DE6227" w:rsidP="00DE6227">
            <w:pPr>
              <w:jc w:val="center"/>
            </w:pPr>
            <w:r w:rsidRPr="00DE6227">
              <w:rPr>
                <w:b/>
              </w:rPr>
              <w:t>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BA8F7B" w14:textId="77777777" w:rsidR="00DE6227" w:rsidRPr="00DE6227" w:rsidRDefault="00DE6227" w:rsidP="00DE6227">
            <w:pPr>
              <w:jc w:val="center"/>
            </w:pPr>
            <w:r w:rsidRPr="00DE6227">
              <w:rPr>
                <w:b/>
              </w:rPr>
              <w:t>Kaina</w:t>
            </w:r>
          </w:p>
        </w:tc>
        <w:tc>
          <w:tcPr>
            <w:tcW w:w="2233" w:type="dxa"/>
            <w:tcBorders>
              <w:top w:val="single" w:sz="4" w:space="0" w:color="auto"/>
              <w:left w:val="single" w:sz="4" w:space="0" w:color="auto"/>
              <w:bottom w:val="single" w:sz="4" w:space="0" w:color="auto"/>
              <w:right w:val="single" w:sz="4" w:space="0" w:color="auto"/>
            </w:tcBorders>
            <w:vAlign w:val="center"/>
          </w:tcPr>
          <w:p w14:paraId="4E1F548C" w14:textId="77777777" w:rsidR="00DE6227" w:rsidRPr="00DE6227" w:rsidRDefault="00DE6227" w:rsidP="00F06A65">
            <w:pPr>
              <w:jc w:val="center"/>
              <w:rPr>
                <w:b/>
              </w:rPr>
            </w:pPr>
            <w:r w:rsidRPr="00DE6227">
              <w:rPr>
                <w:b/>
              </w:rPr>
              <w:t>Suma</w:t>
            </w:r>
          </w:p>
        </w:tc>
      </w:tr>
      <w:tr w:rsidR="00DE6227" w:rsidRPr="00DE6227" w14:paraId="1EB21453" w14:textId="77777777" w:rsidTr="00DE6227">
        <w:trPr>
          <w:trHeight w:val="356"/>
        </w:trPr>
        <w:tc>
          <w:tcPr>
            <w:tcW w:w="536" w:type="dxa"/>
            <w:tcBorders>
              <w:top w:val="single" w:sz="4" w:space="0" w:color="auto"/>
              <w:left w:val="single" w:sz="4" w:space="0" w:color="auto"/>
              <w:bottom w:val="single" w:sz="4" w:space="0" w:color="auto"/>
              <w:right w:val="single" w:sz="4" w:space="0" w:color="auto"/>
            </w:tcBorders>
            <w:hideMark/>
          </w:tcPr>
          <w:p w14:paraId="22245E92" w14:textId="77777777" w:rsidR="00DE6227" w:rsidRPr="00DE6227" w:rsidRDefault="00DE6227" w:rsidP="00DE6227">
            <w:pPr>
              <w:jc w:val="both"/>
            </w:pPr>
            <w:r w:rsidRPr="00DE6227">
              <w:t>1.</w:t>
            </w:r>
          </w:p>
        </w:tc>
        <w:tc>
          <w:tcPr>
            <w:tcW w:w="1633" w:type="dxa"/>
            <w:tcBorders>
              <w:top w:val="single" w:sz="4" w:space="0" w:color="auto"/>
              <w:left w:val="single" w:sz="4" w:space="0" w:color="auto"/>
              <w:bottom w:val="single" w:sz="4" w:space="0" w:color="auto"/>
              <w:right w:val="single" w:sz="4" w:space="0" w:color="auto"/>
            </w:tcBorders>
            <w:hideMark/>
          </w:tcPr>
          <w:p w14:paraId="684CB8F0" w14:textId="77777777" w:rsidR="00DE6227" w:rsidRPr="00DE6227" w:rsidRDefault="00DE6227" w:rsidP="00F06A65">
            <w:pPr>
              <w:tabs>
                <w:tab w:val="left" w:pos="3330"/>
              </w:tabs>
              <w:jc w:val="center"/>
              <w:rPr>
                <w:i/>
              </w:rPr>
            </w:pPr>
            <w:r w:rsidRPr="00DE6227">
              <w:rPr>
                <w:i/>
              </w:rPr>
              <w:t>Prekė</w:t>
            </w:r>
          </w:p>
        </w:tc>
        <w:tc>
          <w:tcPr>
            <w:tcW w:w="2050" w:type="dxa"/>
            <w:tcBorders>
              <w:top w:val="single" w:sz="4" w:space="0" w:color="auto"/>
              <w:left w:val="single" w:sz="4" w:space="0" w:color="auto"/>
              <w:bottom w:val="single" w:sz="4" w:space="0" w:color="auto"/>
              <w:right w:val="single" w:sz="4" w:space="0" w:color="auto"/>
            </w:tcBorders>
            <w:hideMark/>
          </w:tcPr>
          <w:p w14:paraId="625FCE57" w14:textId="77777777" w:rsidR="00DE6227" w:rsidRPr="00DE6227" w:rsidRDefault="00F06A65" w:rsidP="00F06A65">
            <w:pPr>
              <w:tabs>
                <w:tab w:val="left" w:pos="3330"/>
              </w:tabs>
              <w:jc w:val="center"/>
              <w:rPr>
                <w:i/>
              </w:rPr>
            </w:pPr>
            <w:proofErr w:type="spellStart"/>
            <w:r>
              <w:rPr>
                <w:i/>
              </w:rPr>
              <w:t>Kompl</w:t>
            </w:r>
            <w:proofErr w:type="spellEnd"/>
            <w:r>
              <w:rPr>
                <w:i/>
              </w:rPr>
              <w:t>.</w:t>
            </w:r>
          </w:p>
        </w:tc>
        <w:tc>
          <w:tcPr>
            <w:tcW w:w="1985" w:type="dxa"/>
            <w:tcBorders>
              <w:top w:val="single" w:sz="4" w:space="0" w:color="auto"/>
              <w:left w:val="single" w:sz="4" w:space="0" w:color="auto"/>
              <w:bottom w:val="single" w:sz="4" w:space="0" w:color="auto"/>
              <w:right w:val="single" w:sz="4" w:space="0" w:color="auto"/>
            </w:tcBorders>
          </w:tcPr>
          <w:p w14:paraId="107BC2D0" w14:textId="77777777" w:rsidR="00DE6227" w:rsidRPr="00DE6227" w:rsidRDefault="00DE6227" w:rsidP="00DE6227">
            <w:pPr>
              <w:jc w:val="both"/>
            </w:pPr>
          </w:p>
        </w:tc>
        <w:tc>
          <w:tcPr>
            <w:tcW w:w="1417" w:type="dxa"/>
            <w:tcBorders>
              <w:top w:val="single" w:sz="4" w:space="0" w:color="auto"/>
              <w:left w:val="single" w:sz="4" w:space="0" w:color="auto"/>
              <w:bottom w:val="single" w:sz="4" w:space="0" w:color="auto"/>
              <w:right w:val="single" w:sz="4" w:space="0" w:color="auto"/>
            </w:tcBorders>
          </w:tcPr>
          <w:p w14:paraId="76ED6BEB" w14:textId="77777777" w:rsidR="00DE6227" w:rsidRPr="00DE6227" w:rsidRDefault="00DE6227" w:rsidP="00DE6227">
            <w:pPr>
              <w:jc w:val="both"/>
            </w:pPr>
          </w:p>
        </w:tc>
        <w:tc>
          <w:tcPr>
            <w:tcW w:w="2233" w:type="dxa"/>
            <w:tcBorders>
              <w:top w:val="single" w:sz="4" w:space="0" w:color="auto"/>
              <w:left w:val="single" w:sz="4" w:space="0" w:color="auto"/>
              <w:bottom w:val="single" w:sz="4" w:space="0" w:color="auto"/>
              <w:right w:val="single" w:sz="4" w:space="0" w:color="auto"/>
            </w:tcBorders>
          </w:tcPr>
          <w:p w14:paraId="0D5205B8" w14:textId="77777777" w:rsidR="00DE6227" w:rsidRPr="00DE6227" w:rsidRDefault="00DE6227" w:rsidP="00DE6227">
            <w:pPr>
              <w:jc w:val="both"/>
            </w:pPr>
          </w:p>
        </w:tc>
      </w:tr>
      <w:tr w:rsidR="00DE6227" w:rsidRPr="00DE6227" w14:paraId="644B6048" w14:textId="77777777" w:rsidTr="00DE6227">
        <w:trPr>
          <w:trHeight w:val="412"/>
        </w:trPr>
        <w:tc>
          <w:tcPr>
            <w:tcW w:w="536" w:type="dxa"/>
            <w:tcBorders>
              <w:top w:val="single" w:sz="4" w:space="0" w:color="auto"/>
              <w:left w:val="single" w:sz="4" w:space="0" w:color="auto"/>
              <w:bottom w:val="single" w:sz="4" w:space="0" w:color="auto"/>
              <w:right w:val="single" w:sz="4" w:space="0" w:color="auto"/>
            </w:tcBorders>
            <w:hideMark/>
          </w:tcPr>
          <w:p w14:paraId="30C27BA3" w14:textId="77777777" w:rsidR="00DE6227" w:rsidRPr="00DE6227" w:rsidRDefault="00DE6227" w:rsidP="00DE6227">
            <w:pPr>
              <w:jc w:val="both"/>
            </w:pPr>
            <w:r w:rsidRPr="00DE6227">
              <w:t>2.</w:t>
            </w:r>
          </w:p>
        </w:tc>
        <w:tc>
          <w:tcPr>
            <w:tcW w:w="1633" w:type="dxa"/>
            <w:tcBorders>
              <w:top w:val="single" w:sz="4" w:space="0" w:color="auto"/>
              <w:left w:val="single" w:sz="4" w:space="0" w:color="auto"/>
              <w:bottom w:val="single" w:sz="4" w:space="0" w:color="auto"/>
              <w:right w:val="single" w:sz="4" w:space="0" w:color="auto"/>
            </w:tcBorders>
          </w:tcPr>
          <w:p w14:paraId="300DDAA2" w14:textId="77777777" w:rsidR="00DE6227" w:rsidRPr="00DE6227" w:rsidRDefault="00DE6227" w:rsidP="00DE6227">
            <w:pPr>
              <w:jc w:val="both"/>
              <w:rPr>
                <w:i/>
              </w:rPr>
            </w:pPr>
          </w:p>
        </w:tc>
        <w:tc>
          <w:tcPr>
            <w:tcW w:w="2050" w:type="dxa"/>
            <w:tcBorders>
              <w:top w:val="single" w:sz="4" w:space="0" w:color="auto"/>
              <w:left w:val="single" w:sz="4" w:space="0" w:color="auto"/>
              <w:bottom w:val="single" w:sz="4" w:space="0" w:color="auto"/>
              <w:right w:val="single" w:sz="4" w:space="0" w:color="auto"/>
            </w:tcBorders>
          </w:tcPr>
          <w:p w14:paraId="1E893818" w14:textId="77777777" w:rsidR="00DE6227" w:rsidRPr="00DE6227" w:rsidRDefault="00DE6227" w:rsidP="00DE6227">
            <w:pPr>
              <w:jc w:val="both"/>
              <w:rPr>
                <w:i/>
              </w:rPr>
            </w:pPr>
          </w:p>
        </w:tc>
        <w:tc>
          <w:tcPr>
            <w:tcW w:w="1985" w:type="dxa"/>
            <w:tcBorders>
              <w:top w:val="single" w:sz="4" w:space="0" w:color="auto"/>
              <w:left w:val="single" w:sz="4" w:space="0" w:color="auto"/>
              <w:bottom w:val="single" w:sz="4" w:space="0" w:color="auto"/>
              <w:right w:val="single" w:sz="4" w:space="0" w:color="auto"/>
            </w:tcBorders>
          </w:tcPr>
          <w:p w14:paraId="1139AFE3" w14:textId="77777777" w:rsidR="00DE6227" w:rsidRPr="00DE6227" w:rsidRDefault="00DE6227" w:rsidP="00DE6227">
            <w:pPr>
              <w:jc w:val="both"/>
            </w:pPr>
          </w:p>
        </w:tc>
        <w:tc>
          <w:tcPr>
            <w:tcW w:w="1417" w:type="dxa"/>
            <w:tcBorders>
              <w:top w:val="single" w:sz="4" w:space="0" w:color="auto"/>
              <w:left w:val="single" w:sz="4" w:space="0" w:color="auto"/>
              <w:bottom w:val="single" w:sz="4" w:space="0" w:color="auto"/>
              <w:right w:val="single" w:sz="4" w:space="0" w:color="auto"/>
            </w:tcBorders>
          </w:tcPr>
          <w:p w14:paraId="6D1D4FA9" w14:textId="77777777" w:rsidR="00DE6227" w:rsidRPr="00DE6227" w:rsidRDefault="00DE6227" w:rsidP="00DE6227">
            <w:pPr>
              <w:jc w:val="both"/>
            </w:pPr>
          </w:p>
        </w:tc>
        <w:tc>
          <w:tcPr>
            <w:tcW w:w="2233" w:type="dxa"/>
            <w:tcBorders>
              <w:top w:val="single" w:sz="4" w:space="0" w:color="auto"/>
              <w:left w:val="single" w:sz="4" w:space="0" w:color="auto"/>
              <w:bottom w:val="single" w:sz="4" w:space="0" w:color="auto"/>
              <w:right w:val="single" w:sz="4" w:space="0" w:color="auto"/>
            </w:tcBorders>
          </w:tcPr>
          <w:p w14:paraId="1885E914" w14:textId="77777777" w:rsidR="00DE6227" w:rsidRPr="00DE6227" w:rsidRDefault="00DE6227" w:rsidP="00DE6227">
            <w:pPr>
              <w:jc w:val="both"/>
            </w:pPr>
          </w:p>
        </w:tc>
      </w:tr>
    </w:tbl>
    <w:p w14:paraId="3AB996F4" w14:textId="77777777" w:rsidR="00DE6227" w:rsidRPr="00DE6227" w:rsidRDefault="00DE6227" w:rsidP="00DE6227">
      <w:pPr>
        <w:jc w:val="both"/>
      </w:pPr>
    </w:p>
    <w:p w14:paraId="7CE0DE96" w14:textId="77777777" w:rsidR="00DE6227" w:rsidRPr="00DE6227" w:rsidRDefault="00DE6227" w:rsidP="00DE6227">
      <w:pPr>
        <w:tabs>
          <w:tab w:val="left" w:pos="5103"/>
        </w:tabs>
        <w:jc w:val="both"/>
      </w:pPr>
      <w:r w:rsidRPr="00DE6227">
        <w:rPr>
          <w:b/>
        </w:rPr>
        <w:t>PREKES PRIĖMĖ:                                           PREKES PERDAVĖ:</w:t>
      </w:r>
      <w:r w:rsidRPr="00DE6227">
        <w:tab/>
        <w:t xml:space="preserve"> </w:t>
      </w:r>
    </w:p>
    <w:p w14:paraId="59C8196D" w14:textId="77777777" w:rsidR="00DE6227" w:rsidRPr="00DE6227" w:rsidRDefault="00DE6227" w:rsidP="00DE6227">
      <w:pPr>
        <w:tabs>
          <w:tab w:val="left" w:pos="5245"/>
        </w:tabs>
        <w:jc w:val="both"/>
        <w:rPr>
          <w:i/>
        </w:rPr>
      </w:pPr>
      <w:r w:rsidRPr="00DE6227">
        <w:tab/>
      </w:r>
    </w:p>
    <w:tbl>
      <w:tblPr>
        <w:tblW w:w="9862" w:type="dxa"/>
        <w:tblInd w:w="-34" w:type="dxa"/>
        <w:tblLook w:val="00A0" w:firstRow="1" w:lastRow="0" w:firstColumn="1" w:lastColumn="0" w:noHBand="0" w:noVBand="0"/>
      </w:tblPr>
      <w:tblGrid>
        <w:gridCol w:w="4820"/>
        <w:gridCol w:w="5042"/>
      </w:tblGrid>
      <w:tr w:rsidR="00DE6227" w:rsidRPr="00DE6227" w14:paraId="601BC705" w14:textId="77777777" w:rsidTr="00DE6227">
        <w:trPr>
          <w:trHeight w:val="74"/>
        </w:trPr>
        <w:tc>
          <w:tcPr>
            <w:tcW w:w="4820" w:type="dxa"/>
          </w:tcPr>
          <w:p w14:paraId="6C844B07" w14:textId="77777777" w:rsidR="00DE6227" w:rsidRPr="00DE6227" w:rsidRDefault="00DE6227" w:rsidP="00DE6227">
            <w:pPr>
              <w:rPr>
                <w:b/>
                <w:bCs/>
                <w:color w:val="000000"/>
              </w:rPr>
            </w:pPr>
          </w:p>
          <w:p w14:paraId="2A3F42FB" w14:textId="77777777" w:rsidR="00DE6227" w:rsidRPr="00DE6227" w:rsidRDefault="00DE6227" w:rsidP="00DE6227">
            <w:pPr>
              <w:rPr>
                <w:b/>
                <w:bCs/>
                <w:color w:val="000000"/>
              </w:rPr>
            </w:pPr>
            <w:r w:rsidRPr="00DE6227">
              <w:rPr>
                <w:b/>
                <w:bCs/>
                <w:color w:val="000000"/>
              </w:rPr>
              <w:t xml:space="preserve">____________________________________ </w:t>
            </w:r>
          </w:p>
          <w:p w14:paraId="57F95F57" w14:textId="77777777" w:rsidR="00DE6227" w:rsidRPr="00DE6227" w:rsidRDefault="00DE6227" w:rsidP="00DE6227">
            <w:pPr>
              <w:rPr>
                <w:color w:val="000000"/>
              </w:rPr>
            </w:pPr>
            <w:r w:rsidRPr="00DE6227">
              <w:rPr>
                <w:color w:val="000000"/>
              </w:rPr>
              <w:t>(pavadinimas)</w:t>
            </w:r>
          </w:p>
          <w:p w14:paraId="14CB6360" w14:textId="77777777" w:rsidR="00DE6227" w:rsidRPr="00DE6227" w:rsidRDefault="00DE6227" w:rsidP="00DE6227">
            <w:pPr>
              <w:rPr>
                <w:color w:val="000000"/>
              </w:rPr>
            </w:pPr>
          </w:p>
          <w:p w14:paraId="59B01A63" w14:textId="77777777" w:rsidR="00DE6227" w:rsidRPr="00DE6227" w:rsidRDefault="00DE6227" w:rsidP="00DE6227">
            <w:pPr>
              <w:rPr>
                <w:color w:val="000000"/>
              </w:rPr>
            </w:pPr>
            <w:r w:rsidRPr="00DE6227">
              <w:rPr>
                <w:color w:val="000000"/>
              </w:rPr>
              <w:t xml:space="preserve">Įmonės kodas: </w:t>
            </w:r>
          </w:p>
          <w:p w14:paraId="53F130DD" w14:textId="77777777" w:rsidR="00DE6227" w:rsidRPr="00DE6227" w:rsidRDefault="00DE6227" w:rsidP="00DE6227">
            <w:pPr>
              <w:rPr>
                <w:color w:val="000000"/>
              </w:rPr>
            </w:pPr>
            <w:r w:rsidRPr="00DE6227">
              <w:rPr>
                <w:color w:val="000000"/>
              </w:rPr>
              <w:t xml:space="preserve"> </w:t>
            </w:r>
          </w:p>
          <w:p w14:paraId="66EC7383" w14:textId="77777777" w:rsidR="00DE6227" w:rsidRPr="00DE6227" w:rsidRDefault="00DE6227" w:rsidP="00DE6227">
            <w:pPr>
              <w:rPr>
                <w:color w:val="000000"/>
              </w:rPr>
            </w:pPr>
            <w:r w:rsidRPr="00DE6227">
              <w:rPr>
                <w:color w:val="000000"/>
              </w:rPr>
              <w:t xml:space="preserve">Adresas: </w:t>
            </w:r>
          </w:p>
          <w:p w14:paraId="181851A4" w14:textId="77777777" w:rsidR="00DE6227" w:rsidRPr="00DE6227" w:rsidRDefault="00DE6227" w:rsidP="00DE6227">
            <w:pPr>
              <w:rPr>
                <w:color w:val="000000"/>
              </w:rPr>
            </w:pPr>
          </w:p>
          <w:p w14:paraId="7800CD60" w14:textId="77777777" w:rsidR="00DE6227" w:rsidRPr="00DE6227" w:rsidRDefault="00DE6227" w:rsidP="00DE6227">
            <w:pPr>
              <w:rPr>
                <w:color w:val="000000"/>
              </w:rPr>
            </w:pPr>
          </w:p>
          <w:p w14:paraId="51D3E30B" w14:textId="77777777" w:rsidR="00DE6227" w:rsidRPr="00DE6227" w:rsidRDefault="00DE6227" w:rsidP="00DE6227">
            <w:pPr>
              <w:rPr>
                <w:color w:val="000000"/>
              </w:rPr>
            </w:pPr>
            <w:r w:rsidRPr="00DE6227">
              <w:rPr>
                <w:color w:val="000000"/>
              </w:rPr>
              <w:t xml:space="preserve">Tel. Nr. </w:t>
            </w:r>
          </w:p>
          <w:p w14:paraId="48BA10E9" w14:textId="77777777" w:rsidR="00DE6227" w:rsidRPr="00DE6227" w:rsidRDefault="00DE6227" w:rsidP="00DE6227">
            <w:pPr>
              <w:rPr>
                <w:color w:val="000000"/>
              </w:rPr>
            </w:pPr>
            <w:r w:rsidRPr="00DE6227">
              <w:rPr>
                <w:color w:val="000000"/>
              </w:rPr>
              <w:t>Fakso Nr.</w:t>
            </w:r>
          </w:p>
          <w:p w14:paraId="25279469" w14:textId="77777777" w:rsidR="00DE6227" w:rsidRPr="00DE6227" w:rsidRDefault="00DE6227" w:rsidP="00DE6227">
            <w:pPr>
              <w:rPr>
                <w:color w:val="000000"/>
              </w:rPr>
            </w:pPr>
            <w:r w:rsidRPr="00DE6227">
              <w:rPr>
                <w:color w:val="000000"/>
              </w:rPr>
              <w:t>El. paštas:</w:t>
            </w:r>
          </w:p>
          <w:p w14:paraId="7A754AD8" w14:textId="77777777" w:rsidR="00DE6227" w:rsidRPr="00DE6227" w:rsidRDefault="00DE6227" w:rsidP="00DE6227">
            <w:pPr>
              <w:rPr>
                <w:color w:val="000000"/>
              </w:rPr>
            </w:pPr>
          </w:p>
          <w:p w14:paraId="00C54459" w14:textId="77777777" w:rsidR="00DE6227" w:rsidRPr="00DE6227" w:rsidRDefault="00DE6227" w:rsidP="00DE6227">
            <w:pPr>
              <w:rPr>
                <w:color w:val="000000"/>
              </w:rPr>
            </w:pPr>
            <w:r w:rsidRPr="00DE6227">
              <w:rPr>
                <w:color w:val="000000"/>
              </w:rPr>
              <w:t>_____________________________________</w:t>
            </w:r>
          </w:p>
          <w:p w14:paraId="2ADBB1D2" w14:textId="77777777" w:rsidR="00DE6227" w:rsidRPr="00DE6227" w:rsidRDefault="00DE6227" w:rsidP="00DE6227">
            <w:pPr>
              <w:rPr>
                <w:color w:val="000000"/>
              </w:rPr>
            </w:pPr>
            <w:r w:rsidRPr="00DE6227">
              <w:rPr>
                <w:color w:val="000000"/>
              </w:rPr>
              <w:t>(vardas, pavardė)</w:t>
            </w:r>
          </w:p>
          <w:p w14:paraId="49419490" w14:textId="77777777" w:rsidR="00DE6227" w:rsidRPr="00DE6227" w:rsidRDefault="00DE6227" w:rsidP="00DE6227">
            <w:pPr>
              <w:rPr>
                <w:color w:val="000000"/>
              </w:rPr>
            </w:pPr>
          </w:p>
          <w:p w14:paraId="73ED4465" w14:textId="77777777" w:rsidR="00DE6227" w:rsidRPr="00DE6227" w:rsidRDefault="00DE6227" w:rsidP="00DE6227">
            <w:pPr>
              <w:rPr>
                <w:color w:val="000000"/>
              </w:rPr>
            </w:pPr>
            <w:r w:rsidRPr="00DE6227">
              <w:rPr>
                <w:color w:val="000000"/>
              </w:rPr>
              <w:t>Parašas</w:t>
            </w:r>
          </w:p>
          <w:p w14:paraId="7065C462" w14:textId="77777777" w:rsidR="00DE6227" w:rsidRPr="00DE6227" w:rsidRDefault="00DE6227" w:rsidP="00DE6227">
            <w:pPr>
              <w:rPr>
                <w:strike/>
                <w:color w:val="000000"/>
              </w:rPr>
            </w:pPr>
          </w:p>
          <w:p w14:paraId="0B2BE0CF" w14:textId="77777777" w:rsidR="00DE6227" w:rsidRPr="00DE6227" w:rsidRDefault="00DE6227" w:rsidP="00DE6227">
            <w:pPr>
              <w:rPr>
                <w:color w:val="000000"/>
              </w:rPr>
            </w:pPr>
            <w:r w:rsidRPr="00DE6227">
              <w:rPr>
                <w:color w:val="000000"/>
              </w:rPr>
              <w:t>Data:</w:t>
            </w:r>
          </w:p>
        </w:tc>
        <w:tc>
          <w:tcPr>
            <w:tcW w:w="5042" w:type="dxa"/>
          </w:tcPr>
          <w:p w14:paraId="2D5C2CC2" w14:textId="77777777" w:rsidR="00DE6227" w:rsidRPr="00DE6227" w:rsidRDefault="00DE6227" w:rsidP="00DE6227">
            <w:pPr>
              <w:keepNext/>
              <w:snapToGrid w:val="0"/>
            </w:pPr>
          </w:p>
          <w:p w14:paraId="442DD3DC" w14:textId="77777777" w:rsidR="00DE6227" w:rsidRPr="00DE6227" w:rsidRDefault="00DE6227" w:rsidP="00DE6227">
            <w:pPr>
              <w:rPr>
                <w:b/>
                <w:bCs/>
                <w:color w:val="000000"/>
              </w:rPr>
            </w:pPr>
            <w:r w:rsidRPr="00DE6227">
              <w:rPr>
                <w:b/>
                <w:bCs/>
                <w:color w:val="000000"/>
              </w:rPr>
              <w:t xml:space="preserve">____________________________________ </w:t>
            </w:r>
          </w:p>
          <w:p w14:paraId="2D258068" w14:textId="77777777" w:rsidR="00DE6227" w:rsidRPr="00DE6227" w:rsidRDefault="00DE6227" w:rsidP="00DE6227">
            <w:pPr>
              <w:rPr>
                <w:color w:val="000000"/>
              </w:rPr>
            </w:pPr>
            <w:r w:rsidRPr="00DE6227">
              <w:rPr>
                <w:color w:val="000000"/>
              </w:rPr>
              <w:t>(pavadinimas)</w:t>
            </w:r>
          </w:p>
          <w:p w14:paraId="12BBD553" w14:textId="77777777" w:rsidR="00DE6227" w:rsidRPr="00DE6227" w:rsidRDefault="00DE6227" w:rsidP="00DE6227">
            <w:pPr>
              <w:rPr>
                <w:color w:val="000000"/>
              </w:rPr>
            </w:pPr>
          </w:p>
          <w:p w14:paraId="4AF385D4" w14:textId="77777777" w:rsidR="00DE6227" w:rsidRPr="00DE6227" w:rsidRDefault="00DE6227" w:rsidP="00DE6227">
            <w:pPr>
              <w:rPr>
                <w:color w:val="000000"/>
              </w:rPr>
            </w:pPr>
            <w:r w:rsidRPr="00DE6227">
              <w:rPr>
                <w:color w:val="000000"/>
              </w:rPr>
              <w:t xml:space="preserve">Įmonės kodas: </w:t>
            </w:r>
          </w:p>
          <w:p w14:paraId="7B61E416" w14:textId="77777777" w:rsidR="00DE6227" w:rsidRPr="00DE6227" w:rsidRDefault="00DE6227" w:rsidP="00DE6227">
            <w:pPr>
              <w:rPr>
                <w:color w:val="000000"/>
              </w:rPr>
            </w:pPr>
            <w:r w:rsidRPr="00DE6227">
              <w:rPr>
                <w:color w:val="000000"/>
              </w:rPr>
              <w:t xml:space="preserve"> </w:t>
            </w:r>
          </w:p>
          <w:p w14:paraId="75782A88" w14:textId="77777777" w:rsidR="00DE6227" w:rsidRPr="00DE6227" w:rsidRDefault="00DE6227" w:rsidP="00DE6227">
            <w:pPr>
              <w:rPr>
                <w:color w:val="000000"/>
              </w:rPr>
            </w:pPr>
            <w:r w:rsidRPr="00DE6227">
              <w:rPr>
                <w:color w:val="000000"/>
              </w:rPr>
              <w:t xml:space="preserve">Adresas: </w:t>
            </w:r>
          </w:p>
          <w:p w14:paraId="1E049E11" w14:textId="77777777" w:rsidR="00DE6227" w:rsidRPr="00DE6227" w:rsidRDefault="00DE6227" w:rsidP="00DE6227">
            <w:pPr>
              <w:keepNext/>
              <w:snapToGrid w:val="0"/>
            </w:pPr>
          </w:p>
          <w:p w14:paraId="3230B2FD" w14:textId="77777777" w:rsidR="00DE6227" w:rsidRPr="00DE6227" w:rsidRDefault="00DE6227" w:rsidP="00DE6227">
            <w:pPr>
              <w:keepNext/>
              <w:snapToGrid w:val="0"/>
            </w:pPr>
          </w:p>
          <w:p w14:paraId="114F7253" w14:textId="77777777" w:rsidR="00DE6227" w:rsidRPr="00DE6227" w:rsidRDefault="00DE6227" w:rsidP="00DE6227">
            <w:pPr>
              <w:rPr>
                <w:color w:val="000000"/>
              </w:rPr>
            </w:pPr>
            <w:r w:rsidRPr="00DE6227">
              <w:rPr>
                <w:color w:val="000000"/>
              </w:rPr>
              <w:t xml:space="preserve">Tel. Nr. </w:t>
            </w:r>
          </w:p>
          <w:p w14:paraId="2FE18889" w14:textId="77777777" w:rsidR="00DE6227" w:rsidRPr="00DE6227" w:rsidRDefault="00DE6227" w:rsidP="00DE6227">
            <w:pPr>
              <w:rPr>
                <w:color w:val="000000"/>
              </w:rPr>
            </w:pPr>
            <w:r w:rsidRPr="00DE6227">
              <w:rPr>
                <w:color w:val="000000"/>
              </w:rPr>
              <w:t>Fakso Nr.</w:t>
            </w:r>
          </w:p>
          <w:p w14:paraId="7A3FB3F3" w14:textId="77777777" w:rsidR="00DE6227" w:rsidRPr="00DE6227" w:rsidRDefault="00DE6227" w:rsidP="00DE6227">
            <w:pPr>
              <w:rPr>
                <w:color w:val="000000"/>
              </w:rPr>
            </w:pPr>
            <w:r w:rsidRPr="00DE6227">
              <w:rPr>
                <w:color w:val="000000"/>
              </w:rPr>
              <w:t>El. paštas:</w:t>
            </w:r>
          </w:p>
          <w:p w14:paraId="78E77CB7" w14:textId="77777777" w:rsidR="00DE6227" w:rsidRPr="00DE6227" w:rsidRDefault="00DE6227" w:rsidP="00DE6227">
            <w:pPr>
              <w:keepNext/>
              <w:snapToGrid w:val="0"/>
            </w:pPr>
          </w:p>
          <w:p w14:paraId="63A87A08" w14:textId="77777777" w:rsidR="00DE6227" w:rsidRPr="00DE6227" w:rsidRDefault="00DE6227" w:rsidP="00DE6227">
            <w:pPr>
              <w:keepNext/>
              <w:snapToGrid w:val="0"/>
            </w:pPr>
            <w:r w:rsidRPr="00DE6227">
              <w:t>______________________________________</w:t>
            </w:r>
          </w:p>
          <w:p w14:paraId="515E60FE" w14:textId="77777777" w:rsidR="00DE6227" w:rsidRPr="00DE6227" w:rsidRDefault="00DE6227" w:rsidP="00DE6227">
            <w:pPr>
              <w:rPr>
                <w:color w:val="000000"/>
              </w:rPr>
            </w:pPr>
            <w:r w:rsidRPr="00DE6227">
              <w:rPr>
                <w:color w:val="000000"/>
              </w:rPr>
              <w:t>(vardas, pavardė)</w:t>
            </w:r>
          </w:p>
          <w:p w14:paraId="2CBBD32E" w14:textId="77777777" w:rsidR="00DE6227" w:rsidRPr="00DE6227" w:rsidRDefault="00DE6227" w:rsidP="00DE6227">
            <w:pPr>
              <w:keepNext/>
              <w:snapToGrid w:val="0"/>
            </w:pPr>
          </w:p>
          <w:p w14:paraId="3CA15C8F" w14:textId="77777777" w:rsidR="00DE6227" w:rsidRPr="00DE6227" w:rsidRDefault="00DE6227" w:rsidP="00DE6227">
            <w:pPr>
              <w:keepNext/>
              <w:snapToGrid w:val="0"/>
            </w:pPr>
            <w:r w:rsidRPr="00DE6227">
              <w:t>Parašas</w:t>
            </w:r>
          </w:p>
          <w:p w14:paraId="1568B36B" w14:textId="77777777" w:rsidR="00DE6227" w:rsidRPr="00DE6227" w:rsidRDefault="00DE6227" w:rsidP="00DE6227">
            <w:pPr>
              <w:keepNext/>
              <w:snapToGrid w:val="0"/>
            </w:pPr>
          </w:p>
          <w:p w14:paraId="6CB7BEB3" w14:textId="77777777" w:rsidR="00DE6227" w:rsidRPr="00DE6227" w:rsidRDefault="00DE6227" w:rsidP="00DE6227">
            <w:pPr>
              <w:keepNext/>
              <w:snapToGrid w:val="0"/>
            </w:pPr>
            <w:r w:rsidRPr="00DE6227">
              <w:t>Data:</w:t>
            </w:r>
          </w:p>
        </w:tc>
      </w:tr>
    </w:tbl>
    <w:p w14:paraId="24AEFD89" w14:textId="77777777" w:rsidR="00DE6227" w:rsidRPr="00DE6227" w:rsidRDefault="00DE6227" w:rsidP="00DE6227">
      <w:pPr>
        <w:jc w:val="right"/>
        <w:rPr>
          <w:b/>
          <w:lang w:eastAsia="lt-LT"/>
        </w:rPr>
      </w:pPr>
    </w:p>
    <w:p w14:paraId="684127C4" w14:textId="77777777" w:rsidR="00DE6227" w:rsidRPr="00DE6227" w:rsidRDefault="00DE6227" w:rsidP="00DE6227">
      <w:pPr>
        <w:jc w:val="right"/>
        <w:rPr>
          <w:b/>
          <w:lang w:eastAsia="lt-LT"/>
        </w:rPr>
      </w:pPr>
    </w:p>
    <w:p w14:paraId="269F707B" w14:textId="77777777" w:rsidR="00DE6227" w:rsidRPr="00DE6227" w:rsidRDefault="00DE6227" w:rsidP="00DE6227">
      <w:pPr>
        <w:jc w:val="right"/>
        <w:rPr>
          <w:b/>
          <w:lang w:eastAsia="lt-LT"/>
        </w:rPr>
      </w:pPr>
    </w:p>
    <w:p w14:paraId="4DAAF633" w14:textId="77777777" w:rsidR="00DE6227" w:rsidRPr="00DE6227" w:rsidRDefault="00DE6227" w:rsidP="00DE6227">
      <w:pPr>
        <w:jc w:val="right"/>
        <w:rPr>
          <w:b/>
          <w:lang w:eastAsia="lt-LT"/>
        </w:rPr>
      </w:pPr>
    </w:p>
    <w:p w14:paraId="32B3E25D" w14:textId="77777777" w:rsidR="00DE6227" w:rsidRPr="00DE6227" w:rsidRDefault="00DE6227" w:rsidP="00DE6227">
      <w:pPr>
        <w:jc w:val="right"/>
        <w:rPr>
          <w:b/>
          <w:lang w:eastAsia="lt-LT"/>
        </w:rPr>
      </w:pPr>
    </w:p>
    <w:p w14:paraId="39FFC97A" w14:textId="77777777" w:rsidR="00DE6227" w:rsidRPr="00DE6227" w:rsidRDefault="00DE6227" w:rsidP="00DE6227">
      <w:pPr>
        <w:jc w:val="right"/>
        <w:rPr>
          <w:b/>
          <w:lang w:eastAsia="lt-LT"/>
        </w:rPr>
      </w:pPr>
    </w:p>
    <w:p w14:paraId="24E10FEF" w14:textId="77777777" w:rsidR="00DE6227" w:rsidRPr="00DE6227" w:rsidRDefault="00DE6227" w:rsidP="00DE6227">
      <w:pPr>
        <w:jc w:val="right"/>
        <w:rPr>
          <w:b/>
          <w:lang w:eastAsia="lt-LT"/>
        </w:rPr>
      </w:pPr>
    </w:p>
    <w:p w14:paraId="692D09A8" w14:textId="77777777" w:rsidR="00DE6227" w:rsidRPr="00DE6227" w:rsidRDefault="005E091A" w:rsidP="00DE6227">
      <w:pPr>
        <w:tabs>
          <w:tab w:val="left" w:pos="720"/>
          <w:tab w:val="left" w:pos="851"/>
        </w:tabs>
        <w:overflowPunct w:val="0"/>
        <w:autoSpaceDE w:val="0"/>
        <w:autoSpaceDN w:val="0"/>
        <w:adjustRightInd w:val="0"/>
        <w:spacing w:before="120"/>
        <w:jc w:val="right"/>
        <w:rPr>
          <w:b/>
          <w:szCs w:val="20"/>
        </w:rPr>
      </w:pPr>
      <w:r>
        <w:rPr>
          <w:b/>
          <w:szCs w:val="20"/>
        </w:rPr>
        <w:lastRenderedPageBreak/>
        <w:t>4</w:t>
      </w:r>
      <w:r w:rsidR="00DE6227" w:rsidRPr="00DE6227">
        <w:rPr>
          <w:b/>
          <w:szCs w:val="20"/>
        </w:rPr>
        <w:t xml:space="preserve"> priedas</w:t>
      </w:r>
    </w:p>
    <w:p w14:paraId="7FD856F5" w14:textId="77777777" w:rsidR="00DE6227" w:rsidRPr="00DE6227" w:rsidRDefault="00DE6227" w:rsidP="00DE6227">
      <w:pPr>
        <w:jc w:val="right"/>
        <w:rPr>
          <w:b/>
        </w:rPr>
      </w:pPr>
    </w:p>
    <w:p w14:paraId="298CE88C" w14:textId="77777777" w:rsidR="00376565" w:rsidRDefault="00376565" w:rsidP="00376565">
      <w:pPr>
        <w:jc w:val="center"/>
        <w:rPr>
          <w:b/>
          <w:lang w:eastAsia="lt-LT"/>
        </w:rPr>
      </w:pPr>
      <w:r>
        <w:rPr>
          <w:b/>
          <w:lang w:eastAsia="lt-LT"/>
        </w:rPr>
        <w:t>PREKIŲ VIEŠOJO PIRKIMO-PARDAVIMO SUTARTIS NR.</w:t>
      </w:r>
    </w:p>
    <w:p w14:paraId="1DC1F9EF" w14:textId="77777777" w:rsidR="00376565" w:rsidRDefault="00376565" w:rsidP="00376565">
      <w:pPr>
        <w:jc w:val="center"/>
        <w:rPr>
          <w:b/>
          <w:lang w:eastAsia="lt-LT"/>
        </w:rPr>
      </w:pPr>
    </w:p>
    <w:p w14:paraId="359E0CB5" w14:textId="77777777" w:rsidR="00376565" w:rsidRDefault="00376565" w:rsidP="00376565">
      <w:pPr>
        <w:jc w:val="center"/>
        <w:rPr>
          <w:b/>
          <w:lang w:eastAsia="lt-LT"/>
        </w:rPr>
      </w:pPr>
      <w:r>
        <w:rPr>
          <w:b/>
          <w:lang w:eastAsia="lt-LT"/>
        </w:rPr>
        <w:t>I. SPECIALIOJI DALIS</w:t>
      </w:r>
    </w:p>
    <w:p w14:paraId="0B5A4F27" w14:textId="77777777" w:rsidR="00376565" w:rsidRDefault="00376565" w:rsidP="00376565">
      <w:pPr>
        <w:jc w:val="center"/>
        <w:rPr>
          <w:lang w:eastAsia="lt-LT"/>
        </w:rPr>
      </w:pPr>
    </w:p>
    <w:p w14:paraId="229B4504" w14:textId="77777777" w:rsidR="00376565" w:rsidRDefault="006B0C95" w:rsidP="00376565">
      <w:pPr>
        <w:ind w:firstLine="720"/>
        <w:jc w:val="center"/>
        <w:rPr>
          <w:lang w:eastAsia="lt-LT"/>
        </w:rPr>
      </w:pPr>
      <w:r>
        <w:rPr>
          <w:lang w:eastAsia="lt-LT"/>
        </w:rPr>
        <w:t xml:space="preserve">20      </w:t>
      </w:r>
      <w:r w:rsidR="00376565">
        <w:rPr>
          <w:lang w:eastAsia="lt-LT"/>
        </w:rPr>
        <w:t xml:space="preserve"> m.                      d.</w:t>
      </w:r>
    </w:p>
    <w:p w14:paraId="39B3669F" w14:textId="77777777" w:rsidR="00376565" w:rsidRDefault="00376565" w:rsidP="00376565">
      <w:pPr>
        <w:jc w:val="center"/>
        <w:rPr>
          <w:lang w:eastAsia="lt-LT"/>
        </w:rPr>
      </w:pPr>
      <w:r>
        <w:rPr>
          <w:lang w:eastAsia="lt-LT"/>
        </w:rPr>
        <w:t>Šiauliai</w:t>
      </w:r>
    </w:p>
    <w:p w14:paraId="3274B622" w14:textId="77777777" w:rsidR="00376565" w:rsidRDefault="00376565" w:rsidP="00376565">
      <w:pPr>
        <w:jc w:val="both"/>
        <w:rPr>
          <w:b/>
          <w:lang w:eastAsia="lt-LT"/>
        </w:rPr>
      </w:pPr>
    </w:p>
    <w:p w14:paraId="427BFE0F" w14:textId="77777777" w:rsidR="00F06A65" w:rsidRPr="00671D8B" w:rsidRDefault="00F06A65" w:rsidP="00F06A65">
      <w:pPr>
        <w:tabs>
          <w:tab w:val="left" w:pos="6663"/>
        </w:tabs>
        <w:ind w:left="-426"/>
        <w:jc w:val="both"/>
      </w:pPr>
      <w:r w:rsidRPr="00671D8B">
        <w:rPr>
          <w:color w:val="000000"/>
        </w:rPr>
        <w:t>Lietuvos kariuomenės Karinių oro pajėgų Ginkluotės ir technikos remonto depas (toliau – GTRD), juridinio asmens kodas 300058202, Aerouosto 11A, Šiauliai, atstovaujama GTRD vado,             veikiančio (-</w:t>
      </w:r>
      <w:proofErr w:type="spellStart"/>
      <w:r w:rsidRPr="00671D8B">
        <w:rPr>
          <w:color w:val="000000"/>
        </w:rPr>
        <w:t>ios</w:t>
      </w:r>
      <w:proofErr w:type="spellEnd"/>
      <w:r w:rsidRPr="00671D8B">
        <w:rPr>
          <w:color w:val="000000"/>
        </w:rPr>
        <w:t xml:space="preserve">) pagal GTRD nuostatus (toliau – </w:t>
      </w:r>
      <w:r w:rsidRPr="00671D8B">
        <w:rPr>
          <w:b/>
          <w:color w:val="000000"/>
        </w:rPr>
        <w:t>Pirkėjas</w:t>
      </w:r>
      <w:r w:rsidRPr="00671D8B">
        <w:rPr>
          <w:color w:val="000000"/>
        </w:rPr>
        <w:t>)</w:t>
      </w:r>
      <w:r>
        <w:t>, ir UAB................., pardavėjo</w:t>
      </w:r>
      <w:r w:rsidRPr="00671D8B">
        <w:t xml:space="preserve"> įmonės kodas ..............., adresas ..............., atstovaujama direktoriaus ................, veikiančio</w:t>
      </w:r>
      <w:r>
        <w:t xml:space="preserve"> (-</w:t>
      </w:r>
      <w:proofErr w:type="spellStart"/>
      <w:r>
        <w:t>ios</w:t>
      </w:r>
      <w:proofErr w:type="spellEnd"/>
      <w:r>
        <w:t>)</w:t>
      </w:r>
      <w:r w:rsidRPr="00671D8B">
        <w:t xml:space="preserve"> pagal UAB ................ įstatus (toliau – </w:t>
      </w:r>
      <w:r>
        <w:rPr>
          <w:b/>
        </w:rPr>
        <w:t>Pardavėjas</w:t>
      </w:r>
      <w:r w:rsidRPr="00671D8B">
        <w:t>), toliau kartu šioje p</w:t>
      </w:r>
      <w:r>
        <w:t>rekių</w:t>
      </w:r>
      <w:r w:rsidRPr="00671D8B">
        <w:t xml:space="preserve"> pirkimo-pardavimo sutartyje vadinami „Šalimis“, o kiekvienas atskirai – „Šalimi“, vadovaudamosi Lietuvos Respublikos viešųjų pirkimų įstatymu</w:t>
      </w:r>
      <w:r>
        <w:t>,</w:t>
      </w:r>
      <w:r w:rsidRPr="00671D8B">
        <w:t xml:space="preserve"> sudarė šią p</w:t>
      </w:r>
      <w:r>
        <w:t>rekių</w:t>
      </w:r>
      <w:r w:rsidRPr="00671D8B">
        <w:t xml:space="preserve"> pirkimo-pardavimo sutartį, toliau vadinamą „Sutartimi“, ir susitarė dėl toliau išvardintų sąlygų.</w:t>
      </w:r>
    </w:p>
    <w:p w14:paraId="29CE58C5" w14:textId="77777777" w:rsidR="00376565" w:rsidRDefault="00376565" w:rsidP="00376565">
      <w:pPr>
        <w:jc w:val="both"/>
        <w:rPr>
          <w:color w:val="00000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gridCol w:w="4721"/>
      </w:tblGrid>
      <w:tr w:rsidR="00376565" w14:paraId="07C36EC1" w14:textId="77777777" w:rsidTr="00110DF8">
        <w:trPr>
          <w:trHeight w:val="702"/>
        </w:trPr>
        <w:tc>
          <w:tcPr>
            <w:tcW w:w="10107" w:type="dxa"/>
            <w:gridSpan w:val="2"/>
            <w:tcBorders>
              <w:top w:val="single" w:sz="4" w:space="0" w:color="auto"/>
              <w:left w:val="single" w:sz="4" w:space="0" w:color="auto"/>
              <w:bottom w:val="single" w:sz="4" w:space="0" w:color="auto"/>
              <w:right w:val="single" w:sz="4" w:space="0" w:color="auto"/>
            </w:tcBorders>
            <w:hideMark/>
          </w:tcPr>
          <w:p w14:paraId="6C3056CE" w14:textId="77777777" w:rsidR="00376565" w:rsidRDefault="00376565" w:rsidP="00110DF8">
            <w:pPr>
              <w:jc w:val="both"/>
              <w:rPr>
                <w:b/>
              </w:rPr>
            </w:pPr>
            <w:r>
              <w:rPr>
                <w:b/>
              </w:rPr>
              <w:t>1. Sutarties objektas</w:t>
            </w:r>
          </w:p>
          <w:p w14:paraId="157F037E" w14:textId="77777777" w:rsidR="00376565" w:rsidRDefault="00376565" w:rsidP="00110DF8">
            <w:pPr>
              <w:jc w:val="both"/>
            </w:pPr>
            <w:r>
              <w:t>1.1. Pardavėjas įsipareigoja parduoti ir pristatyti .</w:t>
            </w:r>
            <w:r w:rsidR="00E301EB">
              <w:t>......</w:t>
            </w:r>
            <w:r>
              <w:t xml:space="preserve">...(toliau – prekės), atitinkančias Sutarties 1 priede „Techniniai duomenys ir reikalavimai“ (toliau – 1 priedas) pateiktas technines specifikacijas ir kitus Sutartyje nurodytus reikalavimus. </w:t>
            </w:r>
          </w:p>
          <w:p w14:paraId="44B5A68E" w14:textId="77777777" w:rsidR="00376565" w:rsidRDefault="00376565" w:rsidP="00110DF8">
            <w:pPr>
              <w:jc w:val="both"/>
            </w:pPr>
            <w:r>
              <w:t>1.2. Pirkėjas įsipareigoja priimti Sutarties 1 priede pateiktas Sutarties reikalavimus atitinkančias prekes ir už jas sumokėti Sutartyje nustatyta tvarka.</w:t>
            </w:r>
          </w:p>
        </w:tc>
      </w:tr>
      <w:tr w:rsidR="00376565" w14:paraId="2457C3F7" w14:textId="77777777" w:rsidTr="00110DF8">
        <w:trPr>
          <w:trHeight w:val="702"/>
        </w:trPr>
        <w:tc>
          <w:tcPr>
            <w:tcW w:w="10107" w:type="dxa"/>
            <w:gridSpan w:val="2"/>
            <w:tcBorders>
              <w:top w:val="single" w:sz="4" w:space="0" w:color="auto"/>
              <w:left w:val="single" w:sz="4" w:space="0" w:color="auto"/>
              <w:bottom w:val="single" w:sz="4" w:space="0" w:color="auto"/>
              <w:right w:val="single" w:sz="4" w:space="0" w:color="auto"/>
            </w:tcBorders>
            <w:hideMark/>
          </w:tcPr>
          <w:p w14:paraId="6F7C9B6E" w14:textId="77777777" w:rsidR="00376565" w:rsidRDefault="00376565" w:rsidP="00110DF8">
            <w:pPr>
              <w:rPr>
                <w:b/>
              </w:rPr>
            </w:pPr>
            <w:r>
              <w:rPr>
                <w:b/>
              </w:rPr>
              <w:t>2. Sutarties kaina</w:t>
            </w:r>
          </w:p>
          <w:p w14:paraId="1A63C971" w14:textId="77777777" w:rsidR="00376565" w:rsidRDefault="00376565" w:rsidP="00110DF8">
            <w:pPr>
              <w:jc w:val="both"/>
              <w:rPr>
                <w:color w:val="000000"/>
              </w:rPr>
            </w:pPr>
            <w:r>
              <w:t xml:space="preserve">2.1. Sutarties bendra kaina </w:t>
            </w:r>
            <w:r w:rsidRPr="00E301EB">
              <w:t xml:space="preserve">.... </w:t>
            </w:r>
            <w:r>
              <w:t>Eur (.....</w:t>
            </w:r>
            <w:r>
              <w:rPr>
                <w:color w:val="000000"/>
              </w:rPr>
              <w:t xml:space="preserve"> </w:t>
            </w:r>
            <w:r>
              <w:t xml:space="preserve">Eur ...ct), </w:t>
            </w:r>
            <w:r>
              <w:rPr>
                <w:color w:val="000000"/>
              </w:rPr>
              <w:t>(įskaitant pridėtinės vertės mokestį).</w:t>
            </w:r>
          </w:p>
          <w:p w14:paraId="0133BEE9" w14:textId="77777777" w:rsidR="00376565" w:rsidRDefault="00376565" w:rsidP="00110DF8">
            <w:pPr>
              <w:jc w:val="both"/>
              <w:rPr>
                <w:color w:val="000000"/>
              </w:rPr>
            </w:pPr>
            <w:r>
              <w:rPr>
                <w:color w:val="000000"/>
              </w:rPr>
              <w:t>2.2. Sutarčiai taikoma fiksuotos kainos su peržiūra kainodara.</w:t>
            </w:r>
          </w:p>
          <w:p w14:paraId="392F8F5E" w14:textId="77777777" w:rsidR="00376565" w:rsidRDefault="00376565" w:rsidP="00110DF8">
            <w:pPr>
              <w:jc w:val="both"/>
              <w:rPr>
                <w:color w:val="000000"/>
              </w:rPr>
            </w:pPr>
            <w:r>
              <w:rPr>
                <w:color w:val="000000"/>
              </w:rPr>
              <w:t>2.3. Peržiūros atvejis numatytas Sutarties bendrosios dalies 2.2 papunktyje.</w:t>
            </w:r>
          </w:p>
          <w:p w14:paraId="709BCEC1" w14:textId="77777777" w:rsidR="00376565" w:rsidRDefault="00376565" w:rsidP="00110DF8">
            <w:pPr>
              <w:jc w:val="both"/>
            </w:pPr>
            <w:r>
              <w:rPr>
                <w:color w:val="000000"/>
              </w:rPr>
              <w:t xml:space="preserve">2.4. Prekių įkainiai ir kiekiai nurodyti </w:t>
            </w:r>
            <w:r>
              <w:t>Sutarties 2 priede.</w:t>
            </w:r>
          </w:p>
        </w:tc>
      </w:tr>
      <w:tr w:rsidR="00376565" w14:paraId="58C6ED4D" w14:textId="77777777" w:rsidTr="00110DF8">
        <w:trPr>
          <w:trHeight w:val="702"/>
        </w:trPr>
        <w:tc>
          <w:tcPr>
            <w:tcW w:w="10107" w:type="dxa"/>
            <w:gridSpan w:val="2"/>
            <w:tcBorders>
              <w:top w:val="single" w:sz="4" w:space="0" w:color="auto"/>
              <w:left w:val="single" w:sz="4" w:space="0" w:color="auto"/>
              <w:bottom w:val="single" w:sz="4" w:space="0" w:color="auto"/>
              <w:right w:val="single" w:sz="4" w:space="0" w:color="auto"/>
            </w:tcBorders>
            <w:hideMark/>
          </w:tcPr>
          <w:p w14:paraId="5605AC54" w14:textId="77777777" w:rsidR="00376565" w:rsidRDefault="00376565" w:rsidP="00110DF8">
            <w:pPr>
              <w:rPr>
                <w:b/>
              </w:rPr>
            </w:pPr>
            <w:r>
              <w:rPr>
                <w:b/>
              </w:rPr>
              <w:t>3. Prekių pristatymo vieta, terminas ir sąlygos</w:t>
            </w:r>
          </w:p>
          <w:p w14:paraId="32B0E4F0" w14:textId="77777777" w:rsidR="00376565" w:rsidRDefault="00376565" w:rsidP="00110DF8">
            <w:pPr>
              <w:jc w:val="both"/>
            </w:pPr>
            <w:r>
              <w:rPr>
                <w:color w:val="000000"/>
              </w:rPr>
              <w:t xml:space="preserve">3.1. </w:t>
            </w:r>
            <w:r>
              <w:t>Prekių pristatymo terminas –</w:t>
            </w:r>
          </w:p>
          <w:p w14:paraId="474B9D89" w14:textId="77777777" w:rsidR="00376565" w:rsidRDefault="00376565" w:rsidP="00110DF8">
            <w:pPr>
              <w:jc w:val="both"/>
            </w:pPr>
            <w:r>
              <w:rPr>
                <w:color w:val="000000"/>
              </w:rPr>
              <w:t>3</w:t>
            </w:r>
            <w:r>
              <w:t>.2. Prekių pristatymo vieta – Aerouosto g. 11A, Šiauliai.</w:t>
            </w:r>
          </w:p>
          <w:p w14:paraId="3AE75C26" w14:textId="77777777" w:rsidR="00376565" w:rsidRDefault="00376565" w:rsidP="00110DF8">
            <w:pPr>
              <w:jc w:val="both"/>
            </w:pPr>
            <w:r>
              <w:t>3.3. Priimant prekes bus pasirašomas prekių patikrinimo aktas ir prekių perdavimo–priėmimo aktas.</w:t>
            </w:r>
          </w:p>
        </w:tc>
      </w:tr>
      <w:tr w:rsidR="00376565" w14:paraId="54D3C6A2" w14:textId="77777777" w:rsidTr="00110DF8">
        <w:trPr>
          <w:trHeight w:val="702"/>
        </w:trPr>
        <w:tc>
          <w:tcPr>
            <w:tcW w:w="10107" w:type="dxa"/>
            <w:gridSpan w:val="2"/>
            <w:tcBorders>
              <w:top w:val="single" w:sz="4" w:space="0" w:color="auto"/>
              <w:left w:val="single" w:sz="4" w:space="0" w:color="auto"/>
              <w:bottom w:val="single" w:sz="4" w:space="0" w:color="auto"/>
              <w:right w:val="single" w:sz="4" w:space="0" w:color="auto"/>
            </w:tcBorders>
            <w:hideMark/>
          </w:tcPr>
          <w:p w14:paraId="628A9875" w14:textId="77777777" w:rsidR="00376565" w:rsidRDefault="00376565" w:rsidP="00110DF8">
            <w:pPr>
              <w:jc w:val="both"/>
              <w:rPr>
                <w:b/>
              </w:rPr>
            </w:pPr>
            <w:r>
              <w:rPr>
                <w:b/>
              </w:rPr>
              <w:t>4. Apmokėjimo tvarka</w:t>
            </w:r>
          </w:p>
          <w:p w14:paraId="7A07B983" w14:textId="77777777" w:rsidR="00376565" w:rsidRDefault="00376565" w:rsidP="00110DF8">
            <w:pPr>
              <w:jc w:val="both"/>
            </w:pPr>
            <w:r>
              <w:t xml:space="preserve">4.1. </w:t>
            </w:r>
            <w:r>
              <w:rPr>
                <w:b/>
              </w:rPr>
              <w:t xml:space="preserve">Pirkėjas </w:t>
            </w:r>
            <w:r>
              <w:t xml:space="preserve">su </w:t>
            </w:r>
            <w:r>
              <w:rPr>
                <w:b/>
              </w:rPr>
              <w:t xml:space="preserve">Pardavėju </w:t>
            </w:r>
            <w:r>
              <w:t xml:space="preserve">atsiskaito Sutarties bendrosios dalies 4.1 papunktyje nustatyta tvarka. </w:t>
            </w:r>
          </w:p>
          <w:p w14:paraId="1564BDD8" w14:textId="77777777" w:rsidR="00376565" w:rsidRDefault="00376565" w:rsidP="0046111E">
            <w:pPr>
              <w:jc w:val="both"/>
              <w:rPr>
                <w:b/>
              </w:rPr>
            </w:pPr>
            <w:r>
              <w:t>4.3. Vykdant Sutartį, PVM sąskaitos faktūros turi būti teikiamos naudojantis informacinės sistemos „</w:t>
            </w:r>
            <w:r w:rsidR="00E301EB">
              <w:t>SABIS</w:t>
            </w:r>
            <w:r>
              <w:t>“ priemonėmis</w:t>
            </w:r>
            <w:r w:rsidR="00E301EB">
              <w:t>.</w:t>
            </w:r>
          </w:p>
        </w:tc>
      </w:tr>
      <w:tr w:rsidR="00376565" w14:paraId="22AA89D5" w14:textId="77777777" w:rsidTr="00110DF8">
        <w:trPr>
          <w:trHeight w:val="702"/>
        </w:trPr>
        <w:tc>
          <w:tcPr>
            <w:tcW w:w="10107" w:type="dxa"/>
            <w:gridSpan w:val="2"/>
            <w:tcBorders>
              <w:top w:val="single" w:sz="4" w:space="0" w:color="auto"/>
              <w:left w:val="single" w:sz="4" w:space="0" w:color="auto"/>
              <w:bottom w:val="single" w:sz="4" w:space="0" w:color="auto"/>
              <w:right w:val="single" w:sz="4" w:space="0" w:color="auto"/>
            </w:tcBorders>
            <w:hideMark/>
          </w:tcPr>
          <w:p w14:paraId="5B781369" w14:textId="77777777" w:rsidR="00376565" w:rsidRDefault="00376565" w:rsidP="00110DF8">
            <w:pPr>
              <w:jc w:val="both"/>
              <w:rPr>
                <w:b/>
              </w:rPr>
            </w:pPr>
            <w:r>
              <w:rPr>
                <w:b/>
              </w:rPr>
              <w:t>5. Pirkėjo teisė vienašališkai nutraukti Sutartį</w:t>
            </w:r>
            <w:r>
              <w:t xml:space="preserve"> </w:t>
            </w:r>
          </w:p>
          <w:p w14:paraId="288D85D4" w14:textId="77777777" w:rsidR="00376565" w:rsidRDefault="00376565" w:rsidP="00110DF8">
            <w:pPr>
              <w:jc w:val="both"/>
            </w:pPr>
            <w:r>
              <w:t>5.1.</w:t>
            </w:r>
            <w:r>
              <w:rPr>
                <w:b/>
              </w:rPr>
              <w:t xml:space="preserve"> </w:t>
            </w:r>
            <w:r>
              <w:t>Pardavėjui vėluojant pristatyti prekes daugiau kaip 30 (trisdešimt) kalendorinių dienų nuo Sutarties specialiosios dalies 3.1 papunktyje numatyto termino, Pirkėjas turi teisę Sutarties bendrosios dalies 9.2 punkte nustatyta tvarka Sutartį nutraukti.</w:t>
            </w:r>
          </w:p>
          <w:p w14:paraId="5853D1F5" w14:textId="77777777" w:rsidR="00376565" w:rsidRDefault="00376565" w:rsidP="00110DF8">
            <w:pPr>
              <w:jc w:val="both"/>
            </w:pPr>
            <w:r>
              <w:t>5.2. Kiti vienašalio Sutarties nutraukimo atvejai numatyti Sutarties bendrosios dalies 9.2 punkte.</w:t>
            </w:r>
          </w:p>
        </w:tc>
      </w:tr>
      <w:tr w:rsidR="00376565" w14:paraId="1E8C9144" w14:textId="77777777" w:rsidTr="00110DF8">
        <w:trPr>
          <w:trHeight w:val="566"/>
        </w:trPr>
        <w:tc>
          <w:tcPr>
            <w:tcW w:w="10107" w:type="dxa"/>
            <w:gridSpan w:val="2"/>
            <w:tcBorders>
              <w:top w:val="single" w:sz="4" w:space="0" w:color="auto"/>
              <w:left w:val="single" w:sz="4" w:space="0" w:color="auto"/>
              <w:bottom w:val="single" w:sz="4" w:space="0" w:color="auto"/>
              <w:right w:val="single" w:sz="4" w:space="0" w:color="auto"/>
            </w:tcBorders>
            <w:hideMark/>
          </w:tcPr>
          <w:p w14:paraId="03768474" w14:textId="77777777" w:rsidR="00376565" w:rsidRDefault="00376565" w:rsidP="00110DF8">
            <w:pPr>
              <w:rPr>
                <w:b/>
                <w:lang w:eastAsia="lt-LT"/>
              </w:rPr>
            </w:pPr>
            <w:r>
              <w:rPr>
                <w:b/>
                <w:lang w:eastAsia="lt-LT"/>
              </w:rPr>
              <w:t xml:space="preserve">6. Prekių kokybė: </w:t>
            </w:r>
          </w:p>
          <w:p w14:paraId="74C401F9" w14:textId="77777777" w:rsidR="00376565" w:rsidRDefault="00376565" w:rsidP="00110DF8">
            <w:pPr>
              <w:jc w:val="both"/>
              <w:rPr>
                <w:b/>
                <w:lang w:eastAsia="lt-LT"/>
              </w:rPr>
            </w:pPr>
            <w:r>
              <w:rPr>
                <w:lang w:eastAsia="lt-LT"/>
              </w:rPr>
              <w:t>6.1. Prekių kokybė privalo atitikti Sutartyje ir jos prieduose nustatytus reikalavimus.</w:t>
            </w:r>
          </w:p>
        </w:tc>
      </w:tr>
      <w:tr w:rsidR="00376565" w14:paraId="3C8E3BD2" w14:textId="77777777" w:rsidTr="00110DF8">
        <w:trPr>
          <w:trHeight w:val="274"/>
        </w:trPr>
        <w:tc>
          <w:tcPr>
            <w:tcW w:w="10107" w:type="dxa"/>
            <w:gridSpan w:val="2"/>
            <w:tcBorders>
              <w:top w:val="single" w:sz="4" w:space="0" w:color="auto"/>
              <w:left w:val="single" w:sz="4" w:space="0" w:color="auto"/>
              <w:bottom w:val="single" w:sz="4" w:space="0" w:color="auto"/>
              <w:right w:val="single" w:sz="4" w:space="0" w:color="auto"/>
            </w:tcBorders>
            <w:hideMark/>
          </w:tcPr>
          <w:p w14:paraId="11AD8F16" w14:textId="77777777" w:rsidR="00376565" w:rsidRDefault="00376565" w:rsidP="00110DF8">
            <w:pPr>
              <w:jc w:val="both"/>
              <w:rPr>
                <w:b/>
                <w:lang w:eastAsia="lt-LT"/>
              </w:rPr>
            </w:pPr>
            <w:r>
              <w:rPr>
                <w:b/>
                <w:lang w:eastAsia="lt-LT"/>
              </w:rPr>
              <w:t>7. Garantiniai įsipareigojimai:</w:t>
            </w:r>
          </w:p>
          <w:p w14:paraId="4A56E701" w14:textId="77777777" w:rsidR="00376565" w:rsidRDefault="00376565" w:rsidP="00110DF8">
            <w:pPr>
              <w:tabs>
                <w:tab w:val="left" w:pos="394"/>
                <w:tab w:val="left" w:pos="536"/>
              </w:tabs>
              <w:jc w:val="both"/>
            </w:pPr>
            <w:r>
              <w:t>7.1. Pardavėjo pristatytų prekių kokybės garantijos / tinkamumo naudoti terminas – turi būti gamintojo nustatytas, tačiau ne trumpesnis nei Sutarties 1 priede nurodyti garantiniai reikalavimai. Garantinis terminas pradedamas skaičiuoti nuo prekių priėmimo dienos.</w:t>
            </w:r>
          </w:p>
          <w:p w14:paraId="02E8EB0E" w14:textId="77777777" w:rsidR="00376565" w:rsidRDefault="00376565" w:rsidP="00110DF8">
            <w:pPr>
              <w:jc w:val="both"/>
              <w:rPr>
                <w:b/>
                <w:lang w:eastAsia="lt-LT"/>
              </w:rPr>
            </w:pPr>
            <w:r>
              <w:t xml:space="preserve">7.2. Sutarties bendrosios dalies 6.3 punkte nurodytas terminas – </w:t>
            </w:r>
            <w:r>
              <w:rPr>
                <w:b/>
              </w:rPr>
              <w:t>Pardavėjas</w:t>
            </w:r>
            <w:r>
              <w:t xml:space="preserve"> po raštiško </w:t>
            </w:r>
            <w:r>
              <w:rPr>
                <w:b/>
              </w:rPr>
              <w:t>Pirkėjo</w:t>
            </w:r>
            <w:r>
              <w:t xml:space="preserve"> pranešimo per 30 (trisdešimt) kalendorinių dienų neatitinkančias reikalavimų prekes turi pakeisti tomis pačiomis prekėmis, atitinkančiomis Sutarties bei jos priedų reikalavimus bei kompensuoti </w:t>
            </w:r>
            <w:r>
              <w:rPr>
                <w:b/>
              </w:rPr>
              <w:t>Pirkėjo</w:t>
            </w:r>
            <w:r>
              <w:t xml:space="preserve"> patirtus nuostolius (jeigu tokie buvo).</w:t>
            </w:r>
          </w:p>
        </w:tc>
      </w:tr>
      <w:tr w:rsidR="00376565" w14:paraId="0DCF09B7" w14:textId="77777777" w:rsidTr="00110DF8">
        <w:trPr>
          <w:trHeight w:val="834"/>
        </w:trPr>
        <w:tc>
          <w:tcPr>
            <w:tcW w:w="10107" w:type="dxa"/>
            <w:gridSpan w:val="2"/>
            <w:tcBorders>
              <w:top w:val="single" w:sz="4" w:space="0" w:color="auto"/>
              <w:left w:val="single" w:sz="4" w:space="0" w:color="auto"/>
              <w:bottom w:val="single" w:sz="4" w:space="0" w:color="auto"/>
              <w:right w:val="single" w:sz="4" w:space="0" w:color="auto"/>
            </w:tcBorders>
            <w:hideMark/>
          </w:tcPr>
          <w:p w14:paraId="3799C8EC" w14:textId="77777777" w:rsidR="00376565" w:rsidRDefault="00376565" w:rsidP="00110DF8">
            <w:pPr>
              <w:jc w:val="both"/>
              <w:rPr>
                <w:rFonts w:eastAsia="Calibri"/>
                <w:b/>
              </w:rPr>
            </w:pPr>
            <w:r>
              <w:rPr>
                <w:rFonts w:eastAsia="Calibri"/>
                <w:b/>
              </w:rPr>
              <w:lastRenderedPageBreak/>
              <w:t>8. Papildomas prievolių įvykdymo užtikrinimas:</w:t>
            </w:r>
          </w:p>
          <w:p w14:paraId="21BDEA37" w14:textId="77777777" w:rsidR="00376565" w:rsidRDefault="00376565" w:rsidP="00110DF8">
            <w:pPr>
              <w:jc w:val="both"/>
              <w:rPr>
                <w:rFonts w:eastAsia="Calibri"/>
              </w:rPr>
            </w:pPr>
            <w:r>
              <w:rPr>
                <w:rFonts w:eastAsia="Calibri"/>
              </w:rPr>
              <w:t>Sutarties įvykdymui užtikrinti draudimo bendrovės laidavimo rašto arba banko garantijos bus nereikalaujama.</w:t>
            </w:r>
          </w:p>
        </w:tc>
      </w:tr>
      <w:tr w:rsidR="00376565" w14:paraId="79BD0281" w14:textId="77777777" w:rsidTr="00110DF8">
        <w:trPr>
          <w:trHeight w:val="3374"/>
        </w:trPr>
        <w:tc>
          <w:tcPr>
            <w:tcW w:w="10107" w:type="dxa"/>
            <w:gridSpan w:val="2"/>
            <w:tcBorders>
              <w:top w:val="single" w:sz="4" w:space="0" w:color="auto"/>
              <w:left w:val="single" w:sz="4" w:space="0" w:color="auto"/>
              <w:bottom w:val="single" w:sz="4" w:space="0" w:color="auto"/>
              <w:right w:val="single" w:sz="4" w:space="0" w:color="auto"/>
            </w:tcBorders>
            <w:hideMark/>
          </w:tcPr>
          <w:p w14:paraId="5AB45AC4" w14:textId="77777777" w:rsidR="00376565" w:rsidRDefault="00376565" w:rsidP="00110DF8">
            <w:pPr>
              <w:jc w:val="both"/>
              <w:rPr>
                <w:b/>
                <w:lang w:eastAsia="lt-LT"/>
              </w:rPr>
            </w:pPr>
            <w:r>
              <w:rPr>
                <w:b/>
                <w:lang w:eastAsia="lt-LT"/>
              </w:rPr>
              <w:t>9. Kitos sąlygos:</w:t>
            </w:r>
          </w:p>
          <w:p w14:paraId="540AEE43" w14:textId="77777777" w:rsidR="00376565" w:rsidRDefault="00376565" w:rsidP="00110DF8">
            <w:pPr>
              <w:jc w:val="both"/>
            </w:pPr>
            <w:r>
              <w:t xml:space="preserve">9.1. Sutarties bendrosios dalies 11.1 punkte nurodytų Šalių iš anksto sutartų minimalių nuostolių dydis yra </w:t>
            </w:r>
            <w:r>
              <w:rPr>
                <w:color w:val="000000"/>
              </w:rPr>
              <w:t>–</w:t>
            </w:r>
            <w:r>
              <w:t xml:space="preserve"> 0,1 % nuo nepristatytų prekių kainos be PVM už kiekvieną uždelstą dieną.</w:t>
            </w:r>
          </w:p>
          <w:p w14:paraId="4263711B" w14:textId="77777777" w:rsidR="00376565" w:rsidRDefault="00376565" w:rsidP="00110DF8">
            <w:pPr>
              <w:jc w:val="both"/>
            </w:pPr>
            <w:r>
              <w:t xml:space="preserve">9.2. Sutarties bendrosios dalies 11.2 punkte nurodytų Šalių iš anksto sutartų minimalių nuostolių dydis yra </w:t>
            </w:r>
            <w:r>
              <w:rPr>
                <w:color w:val="000000"/>
              </w:rPr>
              <w:t>–</w:t>
            </w:r>
            <w:r>
              <w:t xml:space="preserve"> 0,1 % už kiekvieną uždelstą dieną nuo prekių, kurios yra nepakeistos, kainos be PVM.</w:t>
            </w:r>
          </w:p>
          <w:p w14:paraId="7BF700CE" w14:textId="77777777" w:rsidR="00376565" w:rsidRDefault="00376565" w:rsidP="00110DF8">
            <w:pPr>
              <w:jc w:val="both"/>
            </w:pPr>
            <w:r>
              <w:t xml:space="preserve">9.3. Sutarties bendrosios dalies 11.3 punkte nurodytų Šalių iš anksto sutartų minimalių nuostolių dydis yra </w:t>
            </w:r>
            <w:r>
              <w:rPr>
                <w:color w:val="000000"/>
              </w:rPr>
              <w:t>–</w:t>
            </w:r>
            <w:r>
              <w:t xml:space="preserve"> 0,1 % už kiekvieną uždelstą dieną nuo prekių, kurių trūkumai nepašalinti, ar prekių, kurios yra nepakeistos, kainos be PVM.</w:t>
            </w:r>
          </w:p>
          <w:p w14:paraId="4DE6E389" w14:textId="77777777" w:rsidR="00376565" w:rsidRDefault="00376565" w:rsidP="00110DF8">
            <w:pPr>
              <w:jc w:val="both"/>
            </w:pPr>
            <w:r>
              <w:t xml:space="preserve">9.4. Sutarties bendrosios dalies 11.4 punkte nurodytų Šalių iš anksto sutartų minimalių nuostolių dydis yra </w:t>
            </w:r>
            <w:r>
              <w:rPr>
                <w:bCs/>
              </w:rPr>
              <w:t xml:space="preserve">7 </w:t>
            </w:r>
            <w:r>
              <w:t xml:space="preserve">% </w:t>
            </w:r>
            <w:r>
              <w:rPr>
                <w:bCs/>
              </w:rPr>
              <w:t>nuo Sutarties kainos be PVM.</w:t>
            </w:r>
          </w:p>
          <w:p w14:paraId="2DB3CC9F" w14:textId="77777777" w:rsidR="00376565" w:rsidRDefault="00376565" w:rsidP="00110DF8">
            <w:pPr>
              <w:jc w:val="both"/>
            </w:pPr>
            <w:r>
              <w:t xml:space="preserve">9.5. Nenugalimos jėgos aplinkybių trukmė </w:t>
            </w:r>
            <w:r>
              <w:rPr>
                <w:color w:val="000000"/>
              </w:rPr>
              <w:t>–</w:t>
            </w:r>
            <w:r>
              <w:t xml:space="preserve"> 30 (trisdešimt) kalendorinių dienų, taikant Sutarties bendrosios dalies 9.1.2 punkto sąlygas. </w:t>
            </w:r>
          </w:p>
          <w:p w14:paraId="65BDBF09" w14:textId="77777777" w:rsidR="00376565" w:rsidRDefault="00376565" w:rsidP="00110DF8">
            <w:pPr>
              <w:jc w:val="both"/>
            </w:pPr>
            <w:r>
              <w:t xml:space="preserve">9.6. </w:t>
            </w:r>
            <w:r>
              <w:rPr>
                <w:b/>
              </w:rPr>
              <w:t>Pardavėjas</w:t>
            </w:r>
            <w:r>
              <w:t xml:space="preserve"> šiai Sutarčiai vykdyti subtiekėjo (-ų) nepasitelks.</w:t>
            </w:r>
          </w:p>
          <w:p w14:paraId="3B569CDA" w14:textId="77777777" w:rsidR="00376565" w:rsidRDefault="00376565" w:rsidP="00110DF8">
            <w:pPr>
              <w:jc w:val="both"/>
            </w:pPr>
            <w:r>
              <w:t xml:space="preserve">9.7. </w:t>
            </w:r>
            <w:r>
              <w:rPr>
                <w:b/>
              </w:rPr>
              <w:t>Pardavėjo</w:t>
            </w:r>
            <w:r>
              <w:t xml:space="preserve"> atstovas (-ai) –.....</w:t>
            </w:r>
          </w:p>
          <w:p w14:paraId="04CC3635" w14:textId="77777777" w:rsidR="00376565" w:rsidRDefault="00376565" w:rsidP="00110DF8">
            <w:pPr>
              <w:jc w:val="both"/>
            </w:pPr>
            <w:r>
              <w:t>9.8. Pirkėjo paskirtas už Sutarties kontrolę atsakingas asmuo – ......</w:t>
            </w:r>
          </w:p>
          <w:p w14:paraId="29484F05" w14:textId="77777777" w:rsidR="00376565" w:rsidRDefault="00376565" w:rsidP="00110DF8">
            <w:pPr>
              <w:jc w:val="both"/>
            </w:pPr>
            <w:r>
              <w:t>9.9. Sutarties priedai:</w:t>
            </w:r>
          </w:p>
          <w:p w14:paraId="560C3C65" w14:textId="77777777" w:rsidR="00376565" w:rsidRDefault="00376565" w:rsidP="00110DF8">
            <w:pPr>
              <w:jc w:val="both"/>
            </w:pPr>
            <w:r>
              <w:t>9.9.1. Sutarties 1 priedas „Techniniai duomenys ir reikalavimai“.</w:t>
            </w:r>
          </w:p>
          <w:p w14:paraId="2E75D6C5" w14:textId="77777777" w:rsidR="00376565" w:rsidRDefault="00376565" w:rsidP="00110DF8">
            <w:pPr>
              <w:jc w:val="both"/>
              <w:rPr>
                <w:b/>
                <w:lang w:eastAsia="lt-LT"/>
              </w:rPr>
            </w:pPr>
            <w:r>
              <w:t>9.9.2. Sutarties 2 priedas „Perkamų prekių kaina“.</w:t>
            </w:r>
          </w:p>
        </w:tc>
      </w:tr>
      <w:tr w:rsidR="00376565" w14:paraId="5E468D06" w14:textId="77777777" w:rsidTr="00110DF8">
        <w:trPr>
          <w:trHeight w:val="829"/>
        </w:trPr>
        <w:tc>
          <w:tcPr>
            <w:tcW w:w="10107" w:type="dxa"/>
            <w:gridSpan w:val="2"/>
            <w:tcBorders>
              <w:top w:val="single" w:sz="4" w:space="0" w:color="auto"/>
              <w:left w:val="single" w:sz="4" w:space="0" w:color="auto"/>
              <w:bottom w:val="single" w:sz="4" w:space="0" w:color="auto"/>
              <w:right w:val="single" w:sz="4" w:space="0" w:color="auto"/>
            </w:tcBorders>
            <w:hideMark/>
          </w:tcPr>
          <w:p w14:paraId="6315FEE1" w14:textId="77777777" w:rsidR="00376565" w:rsidRDefault="00376565" w:rsidP="00110DF8">
            <w:pPr>
              <w:jc w:val="both"/>
              <w:rPr>
                <w:b/>
                <w:lang w:eastAsia="lt-LT"/>
              </w:rPr>
            </w:pPr>
            <w:r>
              <w:rPr>
                <w:b/>
                <w:lang w:eastAsia="lt-LT"/>
              </w:rPr>
              <w:t xml:space="preserve">10. Sutarties galiojimas: </w:t>
            </w:r>
          </w:p>
          <w:p w14:paraId="5DDFECDB" w14:textId="77777777" w:rsidR="00376565" w:rsidRDefault="00376565" w:rsidP="00110DF8">
            <w:pPr>
              <w:jc w:val="both"/>
              <w:rPr>
                <w:bCs/>
              </w:rPr>
            </w:pPr>
            <w:r>
              <w:rPr>
                <w:bCs/>
              </w:rPr>
              <w:t xml:space="preserve">10.1. Sutartis galioja ... (...) mėn. nuo Sutarties įsigaliojimo dienos, o finansinių ir garantinių įsipareigojimų atžvilgiu – iki visiško finansinių ir garantinių įsipareigojimų įvykdymo.  </w:t>
            </w:r>
          </w:p>
          <w:p w14:paraId="728E75B5" w14:textId="77777777" w:rsidR="00376565" w:rsidRDefault="00376565" w:rsidP="00110DF8">
            <w:pPr>
              <w:rPr>
                <w:lang w:eastAsia="lt-LT"/>
              </w:rPr>
            </w:pPr>
            <w:r>
              <w:t>10.2. Sutarties pratęsimas – nenumatytas.</w:t>
            </w:r>
            <w:r>
              <w:rPr>
                <w:bCs/>
                <w:lang w:eastAsia="lt-LT"/>
              </w:rPr>
              <w:t>.</w:t>
            </w:r>
          </w:p>
        </w:tc>
      </w:tr>
      <w:tr w:rsidR="00376565" w14:paraId="2FDB5027" w14:textId="77777777" w:rsidTr="00110DF8">
        <w:trPr>
          <w:trHeight w:val="680"/>
        </w:trPr>
        <w:tc>
          <w:tcPr>
            <w:tcW w:w="5280" w:type="dxa"/>
            <w:tcBorders>
              <w:top w:val="single" w:sz="4" w:space="0" w:color="auto"/>
              <w:left w:val="single" w:sz="4" w:space="0" w:color="auto"/>
              <w:bottom w:val="single" w:sz="4" w:space="0" w:color="auto"/>
              <w:right w:val="single" w:sz="4" w:space="0" w:color="auto"/>
            </w:tcBorders>
            <w:hideMark/>
          </w:tcPr>
          <w:p w14:paraId="539D0B27" w14:textId="77777777" w:rsidR="00376565" w:rsidRDefault="00376565" w:rsidP="00110DF8">
            <w:pPr>
              <w:rPr>
                <w:b/>
              </w:rPr>
            </w:pPr>
            <w:r>
              <w:rPr>
                <w:b/>
              </w:rPr>
              <w:t>11. Pirkėjo rekvizitai:</w:t>
            </w:r>
          </w:p>
          <w:p w14:paraId="4AC1A731" w14:textId="77777777" w:rsidR="00376565" w:rsidRDefault="00376565" w:rsidP="00110DF8">
            <w:pPr>
              <w:rPr>
                <w:b/>
              </w:rPr>
            </w:pPr>
            <w:r>
              <w:rPr>
                <w:b/>
              </w:rPr>
              <w:t>Pirkėjas:</w:t>
            </w:r>
          </w:p>
          <w:p w14:paraId="0237DC58" w14:textId="77777777" w:rsidR="00376565" w:rsidRDefault="00376565" w:rsidP="00110DF8">
            <w:r>
              <w:t>LK KOP Ginkluotės ir technikos remonto depas</w:t>
            </w:r>
          </w:p>
          <w:p w14:paraId="340CD1C5" w14:textId="77777777" w:rsidR="00376565" w:rsidRDefault="00376565" w:rsidP="00110DF8">
            <w:r>
              <w:t>Įmonės kodas: 300058202</w:t>
            </w:r>
          </w:p>
          <w:p w14:paraId="6AD83614" w14:textId="77777777" w:rsidR="00376565" w:rsidRDefault="00376565" w:rsidP="00110DF8">
            <w:r>
              <w:t>PVM kodas: LT887326716</w:t>
            </w:r>
          </w:p>
          <w:p w14:paraId="039F8100" w14:textId="77777777" w:rsidR="00376565" w:rsidRDefault="00376565" w:rsidP="00110DF8">
            <w:r>
              <w:t>Adresas: Aerouosto g. 11a, Šiauliai</w:t>
            </w:r>
          </w:p>
          <w:p w14:paraId="1924877D" w14:textId="77777777" w:rsidR="00376565" w:rsidRDefault="00376565" w:rsidP="00110DF8">
            <w:r>
              <w:t>Tel. (8 680) 67 052</w:t>
            </w:r>
          </w:p>
          <w:p w14:paraId="296E7983" w14:textId="77777777" w:rsidR="00376565" w:rsidRDefault="00376565" w:rsidP="00110DF8">
            <w:r>
              <w:t>Faksas (8 41) 592 129</w:t>
            </w:r>
          </w:p>
          <w:p w14:paraId="0E386BC9" w14:textId="77777777" w:rsidR="00376565" w:rsidRDefault="00376565" w:rsidP="00110DF8">
            <w:r>
              <w:t>Banko kodas 73000</w:t>
            </w:r>
          </w:p>
          <w:p w14:paraId="258BC5A7" w14:textId="77777777" w:rsidR="00376565" w:rsidRDefault="00376565" w:rsidP="00110DF8">
            <w:r>
              <w:t>A/S LT48 7300 0100 0246 0179</w:t>
            </w:r>
          </w:p>
          <w:p w14:paraId="7E2A6404" w14:textId="77777777" w:rsidR="00376565" w:rsidRDefault="00376565" w:rsidP="00110DF8">
            <w:pPr>
              <w:jc w:val="both"/>
            </w:pPr>
            <w:r>
              <w:t>e-</w:t>
            </w:r>
            <w:proofErr w:type="spellStart"/>
            <w:r>
              <w:t>mail</w:t>
            </w:r>
            <w:proofErr w:type="spellEnd"/>
            <w:r>
              <w:t xml:space="preserve"> </w:t>
            </w:r>
          </w:p>
        </w:tc>
        <w:tc>
          <w:tcPr>
            <w:tcW w:w="4827" w:type="dxa"/>
            <w:tcBorders>
              <w:top w:val="single" w:sz="4" w:space="0" w:color="auto"/>
              <w:left w:val="single" w:sz="4" w:space="0" w:color="auto"/>
              <w:bottom w:val="single" w:sz="4" w:space="0" w:color="auto"/>
              <w:right w:val="single" w:sz="4" w:space="0" w:color="auto"/>
            </w:tcBorders>
          </w:tcPr>
          <w:p w14:paraId="3B4BF12D" w14:textId="77777777" w:rsidR="00376565" w:rsidRDefault="00376565" w:rsidP="00110DF8">
            <w:pPr>
              <w:jc w:val="both"/>
              <w:rPr>
                <w:b/>
              </w:rPr>
            </w:pPr>
            <w:r>
              <w:rPr>
                <w:b/>
              </w:rPr>
              <w:t>Mokėtojas:</w:t>
            </w:r>
          </w:p>
          <w:p w14:paraId="6B7031C6" w14:textId="77777777" w:rsidR="00376565" w:rsidRDefault="00376565" w:rsidP="00110DF8">
            <w:pPr>
              <w:jc w:val="both"/>
            </w:pPr>
            <w:r>
              <w:t>Lietuvos kariuomenė</w:t>
            </w:r>
          </w:p>
          <w:p w14:paraId="4A325E62" w14:textId="77777777" w:rsidR="00376565" w:rsidRDefault="00376565" w:rsidP="00110DF8">
            <w:pPr>
              <w:jc w:val="both"/>
            </w:pPr>
            <w:r>
              <w:t>Įmonės kodas: 188732677</w:t>
            </w:r>
          </w:p>
          <w:p w14:paraId="095BAD59" w14:textId="77777777" w:rsidR="00376565" w:rsidRDefault="00376565" w:rsidP="00110DF8">
            <w:pPr>
              <w:jc w:val="both"/>
            </w:pPr>
            <w:r>
              <w:t>PVM kodas: LT887326716</w:t>
            </w:r>
          </w:p>
          <w:p w14:paraId="1D15D759" w14:textId="77777777" w:rsidR="00376565" w:rsidRDefault="00376565" w:rsidP="00110DF8">
            <w:r>
              <w:t>Adresas: Šv. Ignoto g. 8, LT–01120, Vilnius</w:t>
            </w:r>
          </w:p>
          <w:p w14:paraId="69F324A8" w14:textId="77777777" w:rsidR="00376565" w:rsidRDefault="00376565" w:rsidP="00110DF8"/>
          <w:p w14:paraId="2FD22B22" w14:textId="77777777" w:rsidR="00376565" w:rsidRDefault="00376565" w:rsidP="00110DF8"/>
          <w:p w14:paraId="2CCD729F" w14:textId="77777777" w:rsidR="00376565" w:rsidRDefault="00376565" w:rsidP="00110DF8"/>
          <w:p w14:paraId="60B30B3C" w14:textId="77777777" w:rsidR="00376565" w:rsidRDefault="00376565" w:rsidP="00110DF8"/>
          <w:p w14:paraId="4FC2F5F5" w14:textId="77777777" w:rsidR="00376565" w:rsidRDefault="00376565" w:rsidP="00110DF8"/>
          <w:p w14:paraId="056286D5" w14:textId="77777777" w:rsidR="00376565" w:rsidRDefault="00376565" w:rsidP="00110DF8">
            <w:pPr>
              <w:jc w:val="both"/>
            </w:pPr>
          </w:p>
        </w:tc>
      </w:tr>
      <w:tr w:rsidR="00376565" w14:paraId="6340C703" w14:textId="77777777" w:rsidTr="00110DF8">
        <w:trPr>
          <w:trHeight w:val="681"/>
        </w:trPr>
        <w:tc>
          <w:tcPr>
            <w:tcW w:w="10107" w:type="dxa"/>
            <w:gridSpan w:val="2"/>
            <w:tcBorders>
              <w:top w:val="single" w:sz="4" w:space="0" w:color="auto"/>
              <w:left w:val="single" w:sz="4" w:space="0" w:color="auto"/>
              <w:bottom w:val="single" w:sz="4" w:space="0" w:color="auto"/>
              <w:right w:val="single" w:sz="4" w:space="0" w:color="auto"/>
            </w:tcBorders>
            <w:hideMark/>
          </w:tcPr>
          <w:p w14:paraId="0B9EB98B" w14:textId="77777777" w:rsidR="00376565" w:rsidRDefault="00376565" w:rsidP="00110DF8">
            <w:pPr>
              <w:rPr>
                <w:b/>
                <w:lang w:val="en-US" w:eastAsia="lt-LT"/>
              </w:rPr>
            </w:pPr>
            <w:r>
              <w:rPr>
                <w:b/>
                <w:lang w:val="en-US" w:eastAsia="lt-LT"/>
              </w:rPr>
              <w:t xml:space="preserve">12. </w:t>
            </w:r>
            <w:proofErr w:type="spellStart"/>
            <w:r>
              <w:rPr>
                <w:b/>
                <w:lang w:val="en-US" w:eastAsia="lt-LT"/>
              </w:rPr>
              <w:t>Pardavėjo</w:t>
            </w:r>
            <w:proofErr w:type="spellEnd"/>
            <w:r>
              <w:rPr>
                <w:b/>
                <w:lang w:val="en-US" w:eastAsia="lt-LT"/>
              </w:rPr>
              <w:t xml:space="preserve"> </w:t>
            </w:r>
            <w:proofErr w:type="spellStart"/>
            <w:r>
              <w:rPr>
                <w:b/>
                <w:lang w:val="en-US" w:eastAsia="lt-LT"/>
              </w:rPr>
              <w:t>rekvizitai</w:t>
            </w:r>
            <w:proofErr w:type="spellEnd"/>
            <w:r>
              <w:rPr>
                <w:b/>
                <w:lang w:val="en-US" w:eastAsia="lt-LT"/>
              </w:rPr>
              <w:t xml:space="preserve">: </w:t>
            </w:r>
          </w:p>
        </w:tc>
      </w:tr>
    </w:tbl>
    <w:p w14:paraId="471F9CCD" w14:textId="77777777" w:rsidR="00376565" w:rsidRDefault="00376565" w:rsidP="00376565">
      <w:pPr>
        <w:suppressAutoHyphens/>
        <w:jc w:val="both"/>
        <w:rPr>
          <w:b/>
        </w:rPr>
      </w:pPr>
    </w:p>
    <w:p w14:paraId="22CF2EBB" w14:textId="77777777" w:rsidR="00376565" w:rsidRDefault="00376565" w:rsidP="00376565">
      <w:pPr>
        <w:suppressAutoHyphens/>
        <w:jc w:val="both"/>
        <w:rPr>
          <w:rFonts w:eastAsia="Arial"/>
          <w:lang w:eastAsia="ar-SA"/>
        </w:rPr>
      </w:pPr>
      <w:r>
        <w:rPr>
          <w:rFonts w:eastAsia="Arial"/>
          <w:lang w:eastAsia="ar-SA"/>
        </w:rPr>
        <w:t>PIRKĖJAS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PARDAVĖJAS</w:t>
      </w:r>
    </w:p>
    <w:p w14:paraId="01406FA3" w14:textId="77777777" w:rsidR="00376565" w:rsidRDefault="00376565" w:rsidP="00376565">
      <w:pPr>
        <w:rPr>
          <w:b/>
          <w:lang w:eastAsia="lt-LT"/>
        </w:rPr>
      </w:pPr>
    </w:p>
    <w:p w14:paraId="2007806E" w14:textId="77777777" w:rsidR="00376565" w:rsidRDefault="00376565" w:rsidP="00376565">
      <w:pPr>
        <w:rPr>
          <w:b/>
          <w:lang w:eastAsia="lt-LT"/>
        </w:rPr>
      </w:pPr>
      <w:r>
        <w:rPr>
          <w:b/>
          <w:lang w:eastAsia="lt-LT"/>
        </w:rPr>
        <w:t>Vadas</w:t>
      </w: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t xml:space="preserve">Direktorius </w:t>
      </w:r>
    </w:p>
    <w:p w14:paraId="5AD6C8FD" w14:textId="77777777" w:rsidR="00376565" w:rsidRDefault="00376565" w:rsidP="00376565">
      <w:pPr>
        <w:rPr>
          <w:b/>
          <w:lang w:eastAsia="lt-LT"/>
        </w:rPr>
      </w:pPr>
    </w:p>
    <w:p w14:paraId="7CE96CC2" w14:textId="77777777" w:rsidR="00376565" w:rsidRDefault="00376565" w:rsidP="00376565">
      <w:pPr>
        <w:rPr>
          <w:b/>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p>
    <w:p w14:paraId="21FE44B7" w14:textId="77777777" w:rsidR="00376565" w:rsidRDefault="00376565" w:rsidP="00376565">
      <w:pPr>
        <w:pStyle w:val="BodyText"/>
        <w:tabs>
          <w:tab w:val="left" w:pos="720"/>
        </w:tabs>
        <w:spacing w:before="120"/>
        <w:jc w:val="both"/>
        <w:rPr>
          <w:b/>
          <w:szCs w:val="24"/>
        </w:rPr>
      </w:pPr>
      <w:r>
        <w:rPr>
          <w:szCs w:val="24"/>
          <w:lang w:eastAsia="lt-LT"/>
        </w:rPr>
        <w:t xml:space="preserve">A.V. </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A.V.</w:t>
      </w:r>
      <w:r>
        <w:rPr>
          <w:b/>
          <w:szCs w:val="24"/>
        </w:rPr>
        <w:tab/>
      </w:r>
      <w:r>
        <w:rPr>
          <w:b/>
          <w:szCs w:val="24"/>
        </w:rPr>
        <w:tab/>
      </w:r>
      <w:r>
        <w:rPr>
          <w:b/>
          <w:szCs w:val="24"/>
        </w:rPr>
        <w:tab/>
      </w:r>
      <w:r>
        <w:rPr>
          <w:b/>
          <w:szCs w:val="24"/>
        </w:rPr>
        <w:tab/>
      </w:r>
    </w:p>
    <w:p w14:paraId="329EEC3C" w14:textId="77777777" w:rsidR="00376565" w:rsidRDefault="00376565" w:rsidP="00376565">
      <w:pPr>
        <w:jc w:val="right"/>
        <w:rPr>
          <w:b/>
        </w:rPr>
      </w:pPr>
      <w:r>
        <w:rPr>
          <w:b/>
        </w:rPr>
        <w:br w:type="page"/>
      </w:r>
    </w:p>
    <w:p w14:paraId="15D985C7" w14:textId="77777777" w:rsidR="00376565" w:rsidRDefault="00376565" w:rsidP="00376565">
      <w:pPr>
        <w:jc w:val="center"/>
        <w:rPr>
          <w:b/>
          <w:lang w:eastAsia="lt-LT"/>
        </w:rPr>
      </w:pPr>
      <w:r>
        <w:rPr>
          <w:b/>
          <w:lang w:eastAsia="lt-LT"/>
        </w:rPr>
        <w:lastRenderedPageBreak/>
        <w:t>PREKIŲ PIRKIMO-PARDAVIMO SUTARTIS</w:t>
      </w:r>
    </w:p>
    <w:p w14:paraId="54EDDDD0" w14:textId="77777777" w:rsidR="00376565" w:rsidRDefault="00376565" w:rsidP="00376565">
      <w:pPr>
        <w:jc w:val="center"/>
        <w:rPr>
          <w:b/>
          <w:lang w:eastAsia="lt-LT"/>
        </w:rPr>
      </w:pPr>
    </w:p>
    <w:p w14:paraId="44634915" w14:textId="77777777" w:rsidR="00376565" w:rsidRDefault="00376565" w:rsidP="00376565">
      <w:pPr>
        <w:jc w:val="center"/>
        <w:rPr>
          <w:b/>
          <w:lang w:eastAsia="lt-LT"/>
        </w:rPr>
      </w:pPr>
      <w:r>
        <w:rPr>
          <w:b/>
          <w:lang w:eastAsia="lt-LT"/>
        </w:rPr>
        <w:t>II. BENDROJI DALIS</w:t>
      </w:r>
    </w:p>
    <w:p w14:paraId="2FF78046" w14:textId="77777777" w:rsidR="00376565" w:rsidRDefault="00376565" w:rsidP="00376565">
      <w:pPr>
        <w:jc w:val="center"/>
        <w:rPr>
          <w:b/>
          <w:lang w:eastAsia="lt-LT"/>
        </w:rPr>
      </w:pPr>
    </w:p>
    <w:p w14:paraId="4500C882" w14:textId="77777777" w:rsidR="00376565" w:rsidRDefault="00376565" w:rsidP="00376565">
      <w:pPr>
        <w:jc w:val="both"/>
        <w:rPr>
          <w:b/>
          <w:lang w:eastAsia="lt-LT"/>
        </w:rPr>
      </w:pPr>
      <w:r>
        <w:rPr>
          <w:b/>
          <w:lang w:eastAsia="lt-LT"/>
        </w:rPr>
        <w:t>1.</w:t>
      </w:r>
      <w:r>
        <w:rPr>
          <w:lang w:eastAsia="lt-LT"/>
        </w:rPr>
        <w:t xml:space="preserve"> </w:t>
      </w:r>
      <w:r>
        <w:rPr>
          <w:b/>
          <w:lang w:eastAsia="lt-LT"/>
        </w:rPr>
        <w:t>Sąvokos</w:t>
      </w:r>
    </w:p>
    <w:p w14:paraId="4A18FD37" w14:textId="77777777" w:rsidR="00376565" w:rsidRDefault="00376565" w:rsidP="00376565">
      <w:pPr>
        <w:jc w:val="both"/>
        <w:rPr>
          <w:lang w:eastAsia="lt-LT"/>
        </w:rPr>
      </w:pPr>
      <w:r>
        <w:rPr>
          <w:lang w:eastAsia="lt-LT"/>
        </w:rPr>
        <w:t>1.1. Šioje Sutartyje naudojamos pagrindinės sąvokos:</w:t>
      </w:r>
    </w:p>
    <w:p w14:paraId="3BB70697" w14:textId="77777777" w:rsidR="00376565" w:rsidRDefault="00376565" w:rsidP="00376565">
      <w:pPr>
        <w:tabs>
          <w:tab w:val="left" w:pos="-360"/>
          <w:tab w:val="left" w:pos="-180"/>
          <w:tab w:val="left" w:pos="0"/>
          <w:tab w:val="left" w:pos="720"/>
        </w:tabs>
        <w:jc w:val="both"/>
        <w:rPr>
          <w:lang w:eastAsia="lt-LT"/>
        </w:rPr>
      </w:pPr>
      <w:r>
        <w:rPr>
          <w:lang w:eastAsia="lt-LT"/>
        </w:rPr>
        <w:t xml:space="preserve">1.1.1. Sutartis – šios prekių viešojo pirkimo–pardavimo sutarties bendroji ir specialioji dalys, prekių viešojo pirkimo–pardavimo sutarties priedai. </w:t>
      </w:r>
    </w:p>
    <w:p w14:paraId="7784A000" w14:textId="77777777" w:rsidR="00376565" w:rsidRDefault="00376565" w:rsidP="00376565">
      <w:pPr>
        <w:tabs>
          <w:tab w:val="left" w:pos="-180"/>
          <w:tab w:val="left" w:pos="0"/>
          <w:tab w:val="left" w:pos="540"/>
        </w:tabs>
        <w:jc w:val="both"/>
        <w:rPr>
          <w:lang w:eastAsia="lt-LT"/>
        </w:rPr>
      </w:pPr>
      <w:r>
        <w:rPr>
          <w:lang w:eastAsia="lt-LT"/>
        </w:rPr>
        <w:t xml:space="preserve">1.1.2. Sutarties Šalys – </w:t>
      </w:r>
      <w:r>
        <w:rPr>
          <w:b/>
          <w:lang w:eastAsia="lt-LT"/>
        </w:rPr>
        <w:t>Pirkėjas</w:t>
      </w:r>
      <w:r>
        <w:rPr>
          <w:lang w:eastAsia="lt-LT"/>
        </w:rPr>
        <w:t xml:space="preserve"> ir </w:t>
      </w:r>
      <w:r>
        <w:rPr>
          <w:b/>
          <w:lang w:eastAsia="lt-LT"/>
        </w:rPr>
        <w:t>Pardavėjas</w:t>
      </w:r>
      <w:r>
        <w:rPr>
          <w:lang w:eastAsia="lt-LT"/>
        </w:rPr>
        <w:t>:</w:t>
      </w:r>
    </w:p>
    <w:p w14:paraId="35FB1557" w14:textId="77777777" w:rsidR="00376565" w:rsidRDefault="00376565" w:rsidP="00376565">
      <w:pPr>
        <w:jc w:val="both"/>
        <w:rPr>
          <w:lang w:eastAsia="lt-LT"/>
        </w:rPr>
      </w:pPr>
      <w:r>
        <w:rPr>
          <w:lang w:eastAsia="lt-LT"/>
        </w:rPr>
        <w:t>1.1.2.1.</w:t>
      </w:r>
      <w:r>
        <w:rPr>
          <w:b/>
          <w:lang w:eastAsia="lt-LT"/>
        </w:rPr>
        <w:t xml:space="preserve"> Pirkėjas</w:t>
      </w:r>
      <w:r>
        <w:rPr>
          <w:lang w:eastAsia="lt-LT"/>
        </w:rPr>
        <w:t xml:space="preserve"> – tai Sutarties šalis, kurios rekvizitai nurodyti Sutartyje, perkantis Prekę šioje Sutartyje nurodytomis sąlygomis;</w:t>
      </w:r>
    </w:p>
    <w:p w14:paraId="7C6E6F76" w14:textId="77777777" w:rsidR="00376565" w:rsidRDefault="00376565" w:rsidP="00376565">
      <w:pPr>
        <w:jc w:val="both"/>
        <w:rPr>
          <w:lang w:eastAsia="lt-LT"/>
        </w:rPr>
      </w:pPr>
      <w:r>
        <w:rPr>
          <w:lang w:eastAsia="lt-LT"/>
        </w:rPr>
        <w:t xml:space="preserve">1.1.2.2. </w:t>
      </w:r>
      <w:r>
        <w:rPr>
          <w:b/>
          <w:lang w:eastAsia="lt-LT"/>
        </w:rPr>
        <w:t>Pardavėjas</w:t>
      </w:r>
      <w:r>
        <w:rPr>
          <w:lang w:eastAsia="lt-LT"/>
        </w:rPr>
        <w:t xml:space="preserve"> – tai Sutarties šalis, kurios rekvizitai nurodyti Sutartyje, parduodantis Prekę šioje Sutartyje nurodytomis sąlygomis.</w:t>
      </w:r>
    </w:p>
    <w:p w14:paraId="33B6FF4C" w14:textId="77777777" w:rsidR="00376565" w:rsidRDefault="00376565" w:rsidP="00376565">
      <w:pPr>
        <w:jc w:val="both"/>
        <w:rPr>
          <w:lang w:eastAsia="lt-LT"/>
        </w:rPr>
      </w:pPr>
      <w:r>
        <w:rPr>
          <w:lang w:eastAsia="lt-LT"/>
        </w:rPr>
        <w:t>1.1.3.</w:t>
      </w:r>
      <w:r>
        <w:rPr>
          <w:b/>
          <w:lang w:eastAsia="lt-LT"/>
        </w:rPr>
        <w:t xml:space="preserve"> Gavėjas</w:t>
      </w:r>
      <w:r>
        <w:rPr>
          <w:lang w:eastAsia="lt-LT"/>
        </w:rPr>
        <w:t xml:space="preserve"> – Pirkėjo padalinys, nurodytas Sutarties specialiojoje dalyje arba Sutarties priede, kuriam pristatomos prekės.</w:t>
      </w:r>
    </w:p>
    <w:p w14:paraId="0E6CE326" w14:textId="77777777" w:rsidR="00376565" w:rsidRDefault="00376565" w:rsidP="00376565">
      <w:pPr>
        <w:jc w:val="both"/>
        <w:rPr>
          <w:lang w:eastAsia="lt-LT"/>
        </w:rPr>
      </w:pPr>
      <w:r>
        <w:rPr>
          <w:lang w:eastAsia="lt-LT"/>
        </w:rPr>
        <w:t xml:space="preserve">1.1.4. Trečiasis asmuo – tai bet kuris fizinis ar juridinis asmuo (taip pat valstybė, valstybės institucijos, savivaldybė, savivaldybės institucijos), išskyrus </w:t>
      </w:r>
      <w:r>
        <w:rPr>
          <w:b/>
          <w:lang w:eastAsia="lt-LT"/>
        </w:rPr>
        <w:t>Gavėją</w:t>
      </w:r>
      <w:r>
        <w:rPr>
          <w:lang w:eastAsia="lt-LT"/>
        </w:rPr>
        <w:t>, kuris nėra šios Sutarties šalis.</w:t>
      </w:r>
    </w:p>
    <w:p w14:paraId="0252E8CC" w14:textId="77777777" w:rsidR="00376565" w:rsidRDefault="00376565" w:rsidP="00376565">
      <w:pPr>
        <w:jc w:val="both"/>
        <w:rPr>
          <w:b/>
          <w:lang w:eastAsia="lt-LT"/>
        </w:rPr>
      </w:pPr>
      <w:r>
        <w:rPr>
          <w:lang w:eastAsia="lt-LT"/>
        </w:rPr>
        <w:t xml:space="preserve">1.1.5. Licencijos – </w:t>
      </w:r>
      <w:r>
        <w:rPr>
          <w:spacing w:val="-3"/>
          <w:lang w:eastAsia="lt-LT"/>
        </w:rPr>
        <w:t>visos reikalingos licencijos ir (arba) leidimai būtini Sutarties vykdymui.</w:t>
      </w:r>
    </w:p>
    <w:p w14:paraId="41B9923B" w14:textId="77777777" w:rsidR="00376565" w:rsidRDefault="00376565" w:rsidP="00376565">
      <w:pPr>
        <w:tabs>
          <w:tab w:val="num" w:pos="2880"/>
        </w:tabs>
        <w:jc w:val="both"/>
        <w:rPr>
          <w:lang w:eastAsia="lt-LT"/>
        </w:rPr>
      </w:pPr>
      <w:r>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072BBD27" w14:textId="77777777" w:rsidR="00376565" w:rsidRDefault="00376565" w:rsidP="00376565">
      <w:pPr>
        <w:tabs>
          <w:tab w:val="left" w:pos="540"/>
          <w:tab w:val="num" w:pos="2880"/>
        </w:tabs>
        <w:jc w:val="both"/>
        <w:rPr>
          <w:lang w:eastAsia="lt-LT"/>
        </w:rPr>
      </w:pPr>
      <w:r>
        <w:rPr>
          <w:lang w:eastAsia="lt-LT"/>
        </w:rPr>
        <w:t xml:space="preserve">1.1.7. Šalių iš anksto sutarti minimalūs nuostoliai – tai Sutarties nustatyta arba Sutartyje nustatyta tvarka apskaičiuota ir neginčijama pinigų suma, kurią </w:t>
      </w:r>
      <w:r>
        <w:rPr>
          <w:b/>
          <w:lang w:eastAsia="lt-LT"/>
        </w:rPr>
        <w:t>Pardavėjas</w:t>
      </w:r>
      <w:r>
        <w:rPr>
          <w:lang w:eastAsia="lt-LT"/>
        </w:rPr>
        <w:t xml:space="preserve"> įsipareigoja sumokėti </w:t>
      </w:r>
      <w:r>
        <w:rPr>
          <w:b/>
          <w:lang w:eastAsia="lt-LT"/>
        </w:rPr>
        <w:t>Pirkėjui</w:t>
      </w:r>
      <w:r>
        <w:rPr>
          <w:lang w:eastAsia="lt-LT"/>
        </w:rPr>
        <w:t>, jeigu sutartiniai įsipareigojimai neįvykdyti arba netinkamai įvykdyti.</w:t>
      </w:r>
    </w:p>
    <w:p w14:paraId="340431DF" w14:textId="77777777" w:rsidR="00376565" w:rsidRDefault="00376565" w:rsidP="00376565">
      <w:pPr>
        <w:tabs>
          <w:tab w:val="left" w:pos="540"/>
          <w:tab w:val="num" w:pos="2880"/>
        </w:tabs>
        <w:jc w:val="both"/>
        <w:rPr>
          <w:lang w:eastAsia="lt-LT"/>
        </w:rPr>
      </w:pPr>
      <w:r>
        <w:rPr>
          <w:lang w:eastAsia="lt-LT"/>
        </w:rPr>
        <w:t>1.1.8. Kainodaros taisyklės – Sutartyje nustatyta kaina / įkainiai ar Sutarties kainos / įkainių apskaičiavimo bei kainos / įkainių koregavimo taisyklės.</w:t>
      </w:r>
    </w:p>
    <w:p w14:paraId="1FFA1467" w14:textId="77777777" w:rsidR="00376565" w:rsidRDefault="00376565" w:rsidP="00376565">
      <w:pPr>
        <w:tabs>
          <w:tab w:val="left" w:pos="540"/>
          <w:tab w:val="num" w:pos="2880"/>
        </w:tabs>
        <w:jc w:val="both"/>
        <w:rPr>
          <w:lang w:eastAsia="lt-LT"/>
        </w:rPr>
      </w:pPr>
      <w:r>
        <w:rPr>
          <w:lang w:eastAsia="lt-LT"/>
        </w:rPr>
        <w:t>1.1.9. Prekių siunta – tai vienu metu pristatomų prekių kiekis.</w:t>
      </w:r>
    </w:p>
    <w:p w14:paraId="57ED6578" w14:textId="77777777" w:rsidR="00376565" w:rsidRDefault="00376565" w:rsidP="00376565">
      <w:pPr>
        <w:tabs>
          <w:tab w:val="left" w:pos="540"/>
          <w:tab w:val="num" w:pos="2880"/>
        </w:tabs>
        <w:jc w:val="both"/>
        <w:rPr>
          <w:lang w:eastAsia="lt-LT"/>
        </w:rPr>
      </w:pPr>
      <w:r>
        <w:rPr>
          <w:lang w:eastAsia="lt-LT"/>
        </w:rPr>
        <w:t>1.1.10. Prekių partija – tai prekės, turinčios tas pačias savybes, pagamintos pagal tą pačią technologiją, tomis pačiomis sąlygomis, iš žaliavų ar medžiagų gautų iš to paties žaliavų ar medžiagų gamintojo / pardavėjo.</w:t>
      </w:r>
    </w:p>
    <w:p w14:paraId="495A9352" w14:textId="77777777" w:rsidR="00376565" w:rsidRDefault="00376565" w:rsidP="00376565">
      <w:pPr>
        <w:tabs>
          <w:tab w:val="left" w:pos="540"/>
          <w:tab w:val="num" w:pos="2880"/>
        </w:tabs>
        <w:jc w:val="both"/>
        <w:rPr>
          <w:bCs/>
          <w:iCs/>
          <w:lang w:eastAsia="lt-LT"/>
        </w:rPr>
      </w:pPr>
      <w:r>
        <w:rPr>
          <w:lang w:eastAsia="lt-LT"/>
        </w:rPr>
        <w:t>1.1.11. M</w:t>
      </w:r>
      <w:r>
        <w:rPr>
          <w:bCs/>
          <w:lang w:eastAsia="lt-LT"/>
        </w:rPr>
        <w:t xml:space="preserve">edžiagų partija – </w:t>
      </w:r>
      <w:r>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32D28BC1" w14:textId="77777777" w:rsidR="00376565" w:rsidRDefault="00376565" w:rsidP="00376565">
      <w:pPr>
        <w:tabs>
          <w:tab w:val="left" w:pos="540"/>
          <w:tab w:val="num" w:pos="2880"/>
        </w:tabs>
        <w:jc w:val="both"/>
        <w:rPr>
          <w:bCs/>
          <w:iCs/>
          <w:lang w:eastAsia="lt-LT"/>
        </w:rPr>
      </w:pPr>
      <w:r>
        <w:rPr>
          <w:bCs/>
          <w:iCs/>
          <w:lang w:eastAsia="lt-LT"/>
        </w:rPr>
        <w:t xml:space="preserve">1.2. </w:t>
      </w:r>
      <w:r>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2483238" w14:textId="77777777" w:rsidR="00376565" w:rsidRDefault="00376565" w:rsidP="00376565">
      <w:pPr>
        <w:tabs>
          <w:tab w:val="num" w:pos="540"/>
          <w:tab w:val="left" w:pos="1701"/>
          <w:tab w:val="num" w:pos="2880"/>
        </w:tabs>
        <w:jc w:val="both"/>
        <w:rPr>
          <w:lang w:eastAsia="lt-LT"/>
        </w:rPr>
      </w:pPr>
      <w:r>
        <w:rPr>
          <w:bCs/>
          <w:iCs/>
          <w:lang w:eastAsia="lt-LT"/>
        </w:rPr>
        <w:t xml:space="preserve">1.3. </w:t>
      </w:r>
      <w:r>
        <w:rPr>
          <w:lang w:eastAsia="lt-LT"/>
        </w:rPr>
        <w:t>Sutarties dalių ir straipsnių pavadinimai yra naudojami tik nuorodų patogumui ir aiškinant Sutartį gali būti naudojami tik kaip papildoma priemonė.</w:t>
      </w:r>
    </w:p>
    <w:p w14:paraId="36BB76A5" w14:textId="77777777" w:rsidR="00376565" w:rsidRDefault="00376565" w:rsidP="00376565">
      <w:pPr>
        <w:tabs>
          <w:tab w:val="left" w:pos="360"/>
          <w:tab w:val="num" w:pos="2880"/>
        </w:tabs>
        <w:jc w:val="both"/>
        <w:rPr>
          <w:lang w:eastAsia="lt-LT"/>
        </w:rPr>
      </w:pPr>
      <w:r>
        <w:rPr>
          <w:lang w:eastAsia="lt-LT"/>
        </w:rPr>
        <w:t xml:space="preserve">1.4. Jeigu Sutartyje nenustatyta kitaip, Sutarties trukmė ir kiti terminai yra skaičiuojami kalendorinėmis dienomis. </w:t>
      </w:r>
    </w:p>
    <w:p w14:paraId="50C36BC9" w14:textId="77777777" w:rsidR="00376565" w:rsidRDefault="00376565" w:rsidP="00376565">
      <w:pPr>
        <w:tabs>
          <w:tab w:val="num" w:pos="540"/>
          <w:tab w:val="left" w:pos="1701"/>
          <w:tab w:val="num" w:pos="2880"/>
        </w:tabs>
        <w:jc w:val="both"/>
        <w:rPr>
          <w:lang w:eastAsia="lt-LT"/>
        </w:rPr>
      </w:pPr>
      <w:r>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740AE1AC" w14:textId="77777777" w:rsidR="00376565" w:rsidRDefault="00376565" w:rsidP="00376565">
      <w:pPr>
        <w:tabs>
          <w:tab w:val="num" w:pos="540"/>
          <w:tab w:val="num" w:pos="792"/>
          <w:tab w:val="left" w:pos="1701"/>
          <w:tab w:val="num" w:pos="2880"/>
        </w:tabs>
        <w:jc w:val="both"/>
        <w:rPr>
          <w:lang w:eastAsia="lt-LT"/>
        </w:rPr>
      </w:pPr>
      <w:r>
        <w:rPr>
          <w:lang w:eastAsia="lt-LT"/>
        </w:rPr>
        <w:t>1.6. Sutartyje, kur reikalauja kontekstas, žodžiai pateikti vienaskaitoje, gali turėti daugiskaitos prasmę ir atvirkščiai.</w:t>
      </w:r>
    </w:p>
    <w:p w14:paraId="608073A6" w14:textId="77777777" w:rsidR="00376565" w:rsidRDefault="00376565" w:rsidP="00376565">
      <w:pPr>
        <w:tabs>
          <w:tab w:val="num" w:pos="540"/>
          <w:tab w:val="num" w:pos="792"/>
          <w:tab w:val="left" w:pos="1701"/>
          <w:tab w:val="num" w:pos="2880"/>
        </w:tabs>
        <w:jc w:val="both"/>
        <w:rPr>
          <w:lang w:eastAsia="lt-LT"/>
        </w:rPr>
      </w:pPr>
      <w:r>
        <w:rPr>
          <w:lang w:eastAsia="lt-LT"/>
        </w:rPr>
        <w:t>1.7. Tais atvejais, kai tam tikra prasmė yra skirtinga tarp nurodytosios žodžiais ir nurodytosios skaičiais, vadovaujamasi žodine prasme.</w:t>
      </w:r>
    </w:p>
    <w:p w14:paraId="3AE1A45C" w14:textId="77777777" w:rsidR="00376565" w:rsidRDefault="00376565" w:rsidP="00376565">
      <w:pPr>
        <w:jc w:val="both"/>
        <w:rPr>
          <w:lang w:eastAsia="lt-LT"/>
        </w:rPr>
      </w:pPr>
    </w:p>
    <w:p w14:paraId="7D6B3D54" w14:textId="77777777" w:rsidR="00376565" w:rsidRDefault="00376565" w:rsidP="00376565">
      <w:pPr>
        <w:jc w:val="both"/>
        <w:rPr>
          <w:b/>
          <w:lang w:eastAsia="lt-LT"/>
        </w:rPr>
      </w:pPr>
      <w:r>
        <w:rPr>
          <w:b/>
          <w:lang w:eastAsia="lt-LT"/>
        </w:rPr>
        <w:t>2. Sutarties kaina / prekių įkainiai / kainodaros taisyklės</w:t>
      </w:r>
    </w:p>
    <w:p w14:paraId="161CAC8A" w14:textId="77777777" w:rsidR="00376565" w:rsidRDefault="00376565" w:rsidP="00376565">
      <w:pPr>
        <w:jc w:val="both"/>
        <w:rPr>
          <w:lang w:eastAsia="lt-LT"/>
        </w:rPr>
      </w:pPr>
      <w:r>
        <w:rPr>
          <w:lang w:eastAsia="lt-LT"/>
        </w:rPr>
        <w:t xml:space="preserve">2.1. Sutarties kaina / įkainiai – pinigų suma, kurią </w:t>
      </w:r>
      <w:r>
        <w:rPr>
          <w:b/>
          <w:lang w:eastAsia="lt-LT"/>
        </w:rPr>
        <w:t>Pirkėjas</w:t>
      </w:r>
      <w:r>
        <w:rPr>
          <w:lang w:eastAsia="lt-LT"/>
        </w:rPr>
        <w:t xml:space="preserve"> Sutartyje nustatyta tvarka ir terminais įsipareigoja sumokėti </w:t>
      </w:r>
      <w:r>
        <w:rPr>
          <w:b/>
          <w:lang w:eastAsia="lt-LT"/>
        </w:rPr>
        <w:t>Pardavėjui</w:t>
      </w:r>
      <w:r>
        <w:rPr>
          <w:lang w:eastAsia="lt-LT"/>
        </w:rPr>
        <w:t xml:space="preserve">. </w:t>
      </w:r>
    </w:p>
    <w:p w14:paraId="6513E8B2" w14:textId="77777777" w:rsidR="00376565" w:rsidRDefault="00376565" w:rsidP="00376565">
      <w:pPr>
        <w:jc w:val="both"/>
        <w:rPr>
          <w:lang w:eastAsia="lt-LT"/>
        </w:rPr>
      </w:pPr>
      <w:r>
        <w:rPr>
          <w:lang w:eastAsia="lt-LT"/>
        </w:rPr>
        <w:lastRenderedPageBreak/>
        <w:t>2.2. Sutarties kaina / įkainiai yra pastovūs ir nekeičiami visą Sutarties galiojimo laikotarpį, išskyrus atvejus, kai po Sutarties pasirašymo keičiasi prekėms taikomo PVM / akcizų tarifas</w:t>
      </w:r>
      <w:r>
        <w:rPr>
          <w:i/>
          <w:lang w:eastAsia="lt-LT"/>
        </w:rPr>
        <w:t>.</w:t>
      </w:r>
      <w:r>
        <w:rPr>
          <w:lang w:eastAsia="lt-LT"/>
        </w:rPr>
        <w:t xml:space="preserve"> Perskaičiuota kaina / įkainiai įforminami raštišku Šalių susitarimu ir taikomi prekėms, kurios pristatomos po tokio Šalių pasirašyto susitarimo įsigaliojimo dienos.</w:t>
      </w:r>
    </w:p>
    <w:p w14:paraId="47D2E834" w14:textId="77777777" w:rsidR="00376565" w:rsidRDefault="00376565" w:rsidP="00376565">
      <w:pPr>
        <w:jc w:val="both"/>
        <w:rPr>
          <w:lang w:eastAsia="lt-LT"/>
        </w:rPr>
      </w:pPr>
      <w:r>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lang w:eastAsia="lt-LT"/>
        </w:rPr>
        <w:t>(jei spec. dalyje nurodyta, kad ši sąlyga taikoma)</w:t>
      </w:r>
      <w:r>
        <w:rPr>
          <w:lang w:eastAsia="lt-LT"/>
        </w:rPr>
        <w:t>.</w:t>
      </w:r>
    </w:p>
    <w:p w14:paraId="0122F02E" w14:textId="77777777" w:rsidR="00376565" w:rsidRDefault="00376565" w:rsidP="00376565">
      <w:pPr>
        <w:widowControl w:val="0"/>
        <w:shd w:val="clear" w:color="auto" w:fill="FFFFFF"/>
        <w:jc w:val="both"/>
        <w:rPr>
          <w:lang w:eastAsia="lt-LT"/>
        </w:rPr>
      </w:pPr>
      <w:r>
        <w:rPr>
          <w:lang w:eastAsia="lt-LT"/>
        </w:rPr>
        <w:t xml:space="preserve">2.4. </w:t>
      </w:r>
      <w:r>
        <w:rPr>
          <w:b/>
          <w:lang w:eastAsia="lt-LT"/>
        </w:rPr>
        <w:t>Pardavėjas</w:t>
      </w:r>
      <w:r>
        <w:rPr>
          <w:lang w:eastAsia="lt-LT"/>
        </w:rPr>
        <w:t xml:space="preserve"> į Sutarties kainą / prekių įkainius privalo įskaičiuoti visas su prekių tiekimu susijusias išlaidas ir mokesčius, įskaitant, bet neapsiribojant:</w:t>
      </w:r>
    </w:p>
    <w:p w14:paraId="3464CDA8" w14:textId="77777777" w:rsidR="00376565" w:rsidRDefault="00376565" w:rsidP="00376565">
      <w:pPr>
        <w:widowControl w:val="0"/>
        <w:shd w:val="clear" w:color="auto" w:fill="FFFFFF"/>
        <w:jc w:val="both"/>
        <w:rPr>
          <w:lang w:eastAsia="lt-LT"/>
        </w:rPr>
      </w:pPr>
      <w:r>
        <w:rPr>
          <w:lang w:eastAsia="lt-LT"/>
        </w:rPr>
        <w:t>2.4.1. logistikos (transportavimo) išlaidas;</w:t>
      </w:r>
    </w:p>
    <w:p w14:paraId="1A3281AC" w14:textId="77777777" w:rsidR="00376565" w:rsidRDefault="00376565" w:rsidP="00376565">
      <w:pPr>
        <w:widowControl w:val="0"/>
        <w:shd w:val="clear" w:color="auto" w:fill="FFFFFF"/>
        <w:jc w:val="both"/>
        <w:rPr>
          <w:lang w:eastAsia="lt-LT"/>
        </w:rPr>
      </w:pPr>
      <w:r>
        <w:rPr>
          <w:lang w:eastAsia="lt-LT"/>
        </w:rPr>
        <w:t>2.4.2. pakavimo, pakrovimo, tranzito, iškrovimo, išpakavimo, tikrinimo, draudimo ir kitas su prekių tiekimu susijusias išlaidas;</w:t>
      </w:r>
    </w:p>
    <w:p w14:paraId="1EA56815" w14:textId="77777777" w:rsidR="00376565" w:rsidRDefault="00376565" w:rsidP="00376565">
      <w:pPr>
        <w:widowControl w:val="0"/>
        <w:shd w:val="clear" w:color="auto" w:fill="FFFFFF"/>
        <w:jc w:val="both"/>
        <w:rPr>
          <w:lang w:eastAsia="lt-LT"/>
        </w:rPr>
      </w:pPr>
      <w:r>
        <w:rPr>
          <w:lang w:eastAsia="lt-LT"/>
        </w:rPr>
        <w:t xml:space="preserve">2.4.3. visas su dokumentų, kurių reikalauja </w:t>
      </w:r>
      <w:r>
        <w:rPr>
          <w:b/>
          <w:lang w:eastAsia="lt-LT"/>
        </w:rPr>
        <w:t>Pirkėjas</w:t>
      </w:r>
      <w:r>
        <w:rPr>
          <w:lang w:eastAsia="lt-LT"/>
        </w:rPr>
        <w:t>, rengimu ir pateikimu susijusias išlaidas;</w:t>
      </w:r>
    </w:p>
    <w:p w14:paraId="4A96BF7D" w14:textId="77777777" w:rsidR="00376565" w:rsidRDefault="00376565" w:rsidP="00376565">
      <w:pPr>
        <w:widowControl w:val="0"/>
        <w:shd w:val="clear" w:color="auto" w:fill="FFFFFF"/>
        <w:jc w:val="both"/>
        <w:rPr>
          <w:lang w:eastAsia="lt-LT"/>
        </w:rPr>
      </w:pPr>
      <w:r>
        <w:rPr>
          <w:lang w:eastAsia="lt-LT"/>
        </w:rPr>
        <w:t>2.4.4. pristatytų prekių surinkimo vietoje ir (arba) paleidimo, ir (arba) priežiūros išlaidas;</w:t>
      </w:r>
    </w:p>
    <w:p w14:paraId="143CF60B" w14:textId="77777777" w:rsidR="00376565" w:rsidRDefault="00376565" w:rsidP="00376565">
      <w:pPr>
        <w:widowControl w:val="0"/>
        <w:shd w:val="clear" w:color="auto" w:fill="FFFFFF"/>
        <w:jc w:val="both"/>
        <w:rPr>
          <w:lang w:eastAsia="lt-LT"/>
        </w:rPr>
      </w:pPr>
      <w:r>
        <w:rPr>
          <w:lang w:eastAsia="lt-LT"/>
        </w:rPr>
        <w:t>2.4.5. aprūpinimo įrankiais, reikalingais pristatytų prekių surinkimui ir (arba) priežiūrai, išlaidas;</w:t>
      </w:r>
    </w:p>
    <w:p w14:paraId="01B7B4B4" w14:textId="77777777" w:rsidR="00376565" w:rsidRDefault="00376565" w:rsidP="00376565">
      <w:pPr>
        <w:widowControl w:val="0"/>
        <w:shd w:val="clear" w:color="auto" w:fill="FFFFFF"/>
        <w:jc w:val="both"/>
        <w:rPr>
          <w:lang w:eastAsia="lt-LT"/>
        </w:rPr>
      </w:pPr>
      <w:r>
        <w:rPr>
          <w:lang w:eastAsia="lt-LT"/>
        </w:rPr>
        <w:t>2.4.6. naudojimo ir priežiūros instrukcijų, numatytų Techninėje specifikacijoje, pateikimo išlaidas;</w:t>
      </w:r>
    </w:p>
    <w:p w14:paraId="7F9C1369" w14:textId="77777777" w:rsidR="00376565" w:rsidRDefault="00376565" w:rsidP="00376565">
      <w:pPr>
        <w:widowControl w:val="0"/>
        <w:shd w:val="clear" w:color="auto" w:fill="FFFFFF"/>
        <w:jc w:val="both"/>
        <w:rPr>
          <w:lang w:eastAsia="lt-LT"/>
        </w:rPr>
      </w:pPr>
      <w:r>
        <w:rPr>
          <w:lang w:eastAsia="lt-LT"/>
        </w:rPr>
        <w:t>2.4.7. prekių garantinio remonto išlaidas;</w:t>
      </w:r>
    </w:p>
    <w:p w14:paraId="21A1A1ED" w14:textId="77777777" w:rsidR="00376565" w:rsidRDefault="00376565" w:rsidP="00376565">
      <w:pPr>
        <w:widowControl w:val="0"/>
        <w:shd w:val="clear" w:color="auto" w:fill="FFFFFF"/>
        <w:jc w:val="both"/>
        <w:rPr>
          <w:lang w:eastAsia="lt-LT"/>
        </w:rPr>
      </w:pPr>
      <w:r>
        <w:rPr>
          <w:lang w:eastAsia="lt-LT"/>
        </w:rPr>
        <w:t xml:space="preserve">2.4.8. visas su darbinių pavyzdžių pagaminimu ir pateikimu </w:t>
      </w:r>
      <w:r>
        <w:rPr>
          <w:b/>
          <w:lang w:eastAsia="lt-LT"/>
        </w:rPr>
        <w:t>Pirkėjui</w:t>
      </w:r>
      <w:r>
        <w:rPr>
          <w:lang w:eastAsia="lt-LT"/>
        </w:rPr>
        <w:t xml:space="preserve"> susijusias išlaidas;</w:t>
      </w:r>
    </w:p>
    <w:p w14:paraId="50CDD88A" w14:textId="77777777" w:rsidR="00376565" w:rsidRDefault="00376565" w:rsidP="00376565">
      <w:pPr>
        <w:widowControl w:val="0"/>
        <w:shd w:val="clear" w:color="auto" w:fill="FFFFFF"/>
        <w:jc w:val="both"/>
        <w:rPr>
          <w:lang w:eastAsia="lt-LT"/>
        </w:rPr>
      </w:pPr>
      <w:r>
        <w:rPr>
          <w:lang w:eastAsia="lt-LT"/>
        </w:rPr>
        <w:t xml:space="preserve">2.4.9. visas su medžiaginių pavyzdžių (pagrindinių ir priedų), kurios naudojamos produkto gamyboje, pagaminimu ir pateikimu </w:t>
      </w:r>
      <w:r>
        <w:rPr>
          <w:b/>
          <w:lang w:eastAsia="lt-LT"/>
        </w:rPr>
        <w:t>Pirkėjui</w:t>
      </w:r>
      <w:r>
        <w:rPr>
          <w:lang w:eastAsia="lt-LT"/>
        </w:rPr>
        <w:t xml:space="preserve"> susijusias išlaidas.</w:t>
      </w:r>
    </w:p>
    <w:p w14:paraId="03F8FF00" w14:textId="77777777" w:rsidR="00376565" w:rsidRDefault="00376565" w:rsidP="00376565">
      <w:pPr>
        <w:widowControl w:val="0"/>
        <w:shd w:val="clear" w:color="auto" w:fill="FFFFFF"/>
        <w:jc w:val="both"/>
        <w:rPr>
          <w:lang w:eastAsia="lt-LT"/>
        </w:rPr>
      </w:pPr>
      <w:r>
        <w:rPr>
          <w:lang w:eastAsia="lt-LT"/>
        </w:rPr>
        <w:t xml:space="preserve">2.5. Užsienio valiutų kursų svyravimo, gamintojų kainų keitimo rizika tenka </w:t>
      </w:r>
      <w:r>
        <w:rPr>
          <w:b/>
          <w:lang w:eastAsia="lt-LT"/>
        </w:rPr>
        <w:t>Pardavėjui</w:t>
      </w:r>
      <w:r>
        <w:rPr>
          <w:lang w:eastAsia="lt-LT"/>
        </w:rPr>
        <w:t>.</w:t>
      </w:r>
    </w:p>
    <w:p w14:paraId="025B66D0" w14:textId="77777777" w:rsidR="00376565" w:rsidRDefault="00376565" w:rsidP="00376565">
      <w:pPr>
        <w:jc w:val="both"/>
        <w:rPr>
          <w:lang w:eastAsia="lt-LT"/>
        </w:rPr>
      </w:pPr>
      <w:r>
        <w:rPr>
          <w:lang w:eastAsia="lt-LT"/>
        </w:rPr>
        <w:t>2.6. Su Sutarties specialiojoje dalyje nurodytu Subtiekėju (-</w:t>
      </w:r>
      <w:proofErr w:type="spellStart"/>
      <w:r>
        <w:rPr>
          <w:lang w:eastAsia="lt-LT"/>
        </w:rPr>
        <w:t>ais</w:t>
      </w:r>
      <w:proofErr w:type="spellEnd"/>
      <w:r>
        <w:rPr>
          <w:lang w:eastAsia="lt-LT"/>
        </w:rPr>
        <w:t xml:space="preserve">) </w:t>
      </w:r>
      <w:r>
        <w:rPr>
          <w:b/>
          <w:lang w:eastAsia="lt-LT"/>
        </w:rPr>
        <w:t>Pirkėjas</w:t>
      </w:r>
      <w:r>
        <w:rPr>
          <w:lang w:eastAsia="lt-LT"/>
        </w:rPr>
        <w:t xml:space="preserve"> ir </w:t>
      </w:r>
      <w:r>
        <w:rPr>
          <w:b/>
          <w:lang w:eastAsia="lt-LT"/>
        </w:rPr>
        <w:t>Pardavėjas</w:t>
      </w:r>
      <w:r>
        <w:rPr>
          <w:lang w:eastAsia="lt-LT"/>
        </w:rPr>
        <w:t xml:space="preserve"> gali sudaryti trišalę tiesioginio atsiskaitymo sutartį, kuria Šalių ir Subtiekėjo sutarta apimtimi ir sąlygomis </w:t>
      </w:r>
      <w:r>
        <w:rPr>
          <w:b/>
          <w:lang w:eastAsia="lt-LT"/>
        </w:rPr>
        <w:t>Pardavėjas</w:t>
      </w:r>
      <w:r>
        <w:rPr>
          <w:lang w:eastAsia="lt-LT"/>
        </w:rPr>
        <w:t xml:space="preserve"> perleidžia teisę Subtiekėjui reikalauti iš </w:t>
      </w:r>
      <w:r>
        <w:rPr>
          <w:b/>
          <w:lang w:eastAsia="lt-LT"/>
        </w:rPr>
        <w:t>Pirkėjo</w:t>
      </w:r>
      <w:r>
        <w:rPr>
          <w:lang w:eastAsia="lt-LT"/>
        </w:rPr>
        <w:t xml:space="preserve"> mokėti sutartą dalį Sutarties kainos. Reikalavimo teisės perleidimas Subtiekėjui nesudarius trišalės tiesioginio atsiskaitymo Sutarties negalioja.</w:t>
      </w:r>
    </w:p>
    <w:p w14:paraId="0783FBCE" w14:textId="77777777" w:rsidR="00376565" w:rsidRDefault="00376565" w:rsidP="00376565">
      <w:pPr>
        <w:jc w:val="both"/>
        <w:rPr>
          <w:lang w:eastAsia="lt-LT"/>
        </w:rPr>
      </w:pPr>
      <w:r>
        <w:rPr>
          <w:lang w:eastAsia="lt-LT"/>
        </w:rPr>
        <w:t xml:space="preserve">2.7. Subtiekėjas, norėdamas, kad </w:t>
      </w:r>
      <w:r>
        <w:rPr>
          <w:b/>
          <w:lang w:eastAsia="lt-LT"/>
        </w:rPr>
        <w:t>Pirkėjas</w:t>
      </w:r>
      <w:r>
        <w:rPr>
          <w:lang w:eastAsia="lt-LT"/>
        </w:rPr>
        <w:t xml:space="preserve"> tiesiogiai atsiskaitytų su juo raštu praneša </w:t>
      </w:r>
      <w:r>
        <w:rPr>
          <w:b/>
          <w:lang w:eastAsia="lt-LT"/>
        </w:rPr>
        <w:t>Pirkėjui</w:t>
      </w:r>
      <w:r>
        <w:rPr>
          <w:lang w:eastAsia="lt-LT"/>
        </w:rPr>
        <w:t>, kad pageidauja sudaryti tiesioginio atsiskaitymo sutartį. Kartu su prašymu sudaryti tiesioginio atsiskaitymo sutartį Subtiekėjas turi pateikti:</w:t>
      </w:r>
    </w:p>
    <w:p w14:paraId="6D5FB0D4" w14:textId="77777777" w:rsidR="00376565" w:rsidRDefault="00376565" w:rsidP="00376565">
      <w:pPr>
        <w:jc w:val="both"/>
        <w:rPr>
          <w:lang w:eastAsia="lt-LT"/>
        </w:rPr>
      </w:pPr>
      <w:r>
        <w:rPr>
          <w:lang w:eastAsia="lt-LT"/>
        </w:rPr>
        <w:t xml:space="preserve">2.7.1. Pagrindines tiesioginio atsiskaitymo sutarties sąlygas nurodytas Sutarties bendrosios dalies 2.8 punkte. </w:t>
      </w:r>
    </w:p>
    <w:p w14:paraId="0B0F9F2F" w14:textId="77777777" w:rsidR="00376565" w:rsidRDefault="00376565" w:rsidP="00376565">
      <w:pPr>
        <w:jc w:val="both"/>
        <w:rPr>
          <w:lang w:eastAsia="lt-LT"/>
        </w:rPr>
      </w:pPr>
      <w:r>
        <w:rPr>
          <w:lang w:eastAsia="lt-LT"/>
        </w:rPr>
        <w:t xml:space="preserve">2.7.2. </w:t>
      </w:r>
      <w:r>
        <w:rPr>
          <w:b/>
          <w:lang w:eastAsia="lt-LT"/>
        </w:rPr>
        <w:t>Pardavėjo</w:t>
      </w:r>
      <w:r>
        <w:rPr>
          <w:lang w:eastAsia="lt-LT"/>
        </w:rPr>
        <w:t xml:space="preserve"> patvirtinimą, kad jis sutinka Subtiekėjo siūlomomis sąlygomis sudaryti tiesioginio atsiskaitymo sutartį. </w:t>
      </w:r>
    </w:p>
    <w:p w14:paraId="715A8119" w14:textId="77777777" w:rsidR="00376565" w:rsidRDefault="00376565" w:rsidP="00376565">
      <w:pPr>
        <w:jc w:val="both"/>
        <w:rPr>
          <w:lang w:eastAsia="lt-LT"/>
        </w:rPr>
      </w:pPr>
      <w:r>
        <w:rPr>
          <w:lang w:eastAsia="lt-LT"/>
        </w:rPr>
        <w:t>2.7.3. Dokumentus įrodančius, kad nėra Viešųjų pirkimų įstatymo 46 straipsnio 1 dalyje nurodytų pagrindų.</w:t>
      </w:r>
    </w:p>
    <w:p w14:paraId="381790AC" w14:textId="77777777" w:rsidR="00376565" w:rsidRDefault="00376565" w:rsidP="00376565">
      <w:pPr>
        <w:jc w:val="both"/>
        <w:rPr>
          <w:lang w:eastAsia="lt-LT"/>
        </w:rPr>
      </w:pPr>
      <w:r>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lang w:eastAsia="lt-LT"/>
        </w:rPr>
        <w:t>Pardavėju</w:t>
      </w:r>
      <w:r>
        <w:rPr>
          <w:lang w:eastAsia="lt-LT"/>
        </w:rPr>
        <w:t xml:space="preserve"> ir pateikus šio suderinimo rašytinius įrodymus, Šalių ir Subtiekėjo pareiga informuoti apie rekvizitų pasikeitimus, mokėjimų vykdymo tvarka įvykus ginčui tarp </w:t>
      </w:r>
      <w:r>
        <w:rPr>
          <w:b/>
          <w:lang w:eastAsia="lt-LT"/>
        </w:rPr>
        <w:t>Pardavėjo</w:t>
      </w:r>
      <w:r>
        <w:rPr>
          <w:lang w:eastAsia="lt-LT"/>
        </w:rPr>
        <w:t xml:space="preserve"> ir Subtiekėjo, papildomas prievolių, užtikrinimas (taikoma tik numatant avansinius mokėjimus). </w:t>
      </w:r>
    </w:p>
    <w:p w14:paraId="7B15E23C" w14:textId="77777777" w:rsidR="00376565" w:rsidRDefault="00376565" w:rsidP="00376565">
      <w:pPr>
        <w:jc w:val="both"/>
        <w:rPr>
          <w:lang w:eastAsia="lt-LT"/>
        </w:rPr>
      </w:pPr>
      <w:r>
        <w:rPr>
          <w:lang w:eastAsia="lt-LT"/>
        </w:rPr>
        <w:t xml:space="preserve">2.9. Tiesioginio atsiskaitymo sutartis turi būti sudaryta ne vėliau kaip iki dienos, nuo kurios atsiranda mokėjimo prievolė pagal Sutarties bendrosios dalies 4.1 punktą. </w:t>
      </w:r>
    </w:p>
    <w:p w14:paraId="11950A24" w14:textId="77777777" w:rsidR="00376565" w:rsidRDefault="00376565" w:rsidP="00376565">
      <w:pPr>
        <w:jc w:val="both"/>
        <w:rPr>
          <w:lang w:eastAsia="lt-LT"/>
        </w:rPr>
      </w:pPr>
      <w:r>
        <w:rPr>
          <w:lang w:eastAsia="lt-LT"/>
        </w:rPr>
        <w:t xml:space="preserve">2.10. Tiesioginis atsiskaitymas su Subtiekėju neatleidžia </w:t>
      </w:r>
      <w:r>
        <w:rPr>
          <w:b/>
          <w:lang w:eastAsia="lt-LT"/>
        </w:rPr>
        <w:t>Pardavėjo</w:t>
      </w:r>
      <w:r>
        <w:rPr>
          <w:lang w:eastAsia="lt-LT"/>
        </w:rPr>
        <w:t xml:space="preserve"> nuo jo prisiimtų įsipareigojimų pagal sudarytą Pirkimo sutartį. Sutartyje numatytos </w:t>
      </w:r>
      <w:r>
        <w:rPr>
          <w:b/>
          <w:lang w:eastAsia="lt-LT"/>
        </w:rPr>
        <w:t>Pardavėjo</w:t>
      </w:r>
      <w:r>
        <w:rPr>
          <w:lang w:eastAsia="lt-LT"/>
        </w:rPr>
        <w:t xml:space="preserve"> teisės, pareigos ir kiti įsipareigojimai nesusiję su reikalavimo teise sumokėti Sutarties kainą perleidimu Subtiekėjui negali būti perduoti.</w:t>
      </w:r>
    </w:p>
    <w:p w14:paraId="1DB2C1C0" w14:textId="77777777" w:rsidR="00376565" w:rsidRDefault="00376565" w:rsidP="00376565">
      <w:pPr>
        <w:jc w:val="both"/>
        <w:rPr>
          <w:lang w:eastAsia="lt-LT"/>
        </w:rPr>
      </w:pPr>
      <w:r>
        <w:rPr>
          <w:lang w:eastAsia="lt-LT"/>
        </w:rPr>
        <w:t xml:space="preserve">2.11. </w:t>
      </w:r>
      <w:r>
        <w:rPr>
          <w:b/>
          <w:lang w:eastAsia="lt-LT"/>
        </w:rPr>
        <w:t>Pirkėjas</w:t>
      </w:r>
      <w:r>
        <w:rPr>
          <w:lang w:eastAsia="lt-LT"/>
        </w:rPr>
        <w:t xml:space="preserve"> turi teisę reikšti Subtiekėjui visus atsikirtimus, kuriuos jis turėjo teisę reikšti </w:t>
      </w:r>
      <w:r>
        <w:rPr>
          <w:b/>
          <w:lang w:eastAsia="lt-LT"/>
        </w:rPr>
        <w:t>Pardavėjui</w:t>
      </w:r>
      <w:r>
        <w:rPr>
          <w:lang w:eastAsia="lt-LT"/>
        </w:rPr>
        <w:t xml:space="preserve"> iki reikalavimo teisės perdavimo.</w:t>
      </w:r>
    </w:p>
    <w:p w14:paraId="6DBF9ED7" w14:textId="77777777" w:rsidR="00376565" w:rsidRDefault="00376565" w:rsidP="00376565">
      <w:pPr>
        <w:jc w:val="both"/>
        <w:rPr>
          <w:lang w:eastAsia="lt-LT"/>
        </w:rPr>
      </w:pPr>
      <w:r>
        <w:rPr>
          <w:lang w:eastAsia="lt-LT"/>
        </w:rPr>
        <w:t xml:space="preserve">2.12. Kilus ginčui tarp </w:t>
      </w:r>
      <w:r>
        <w:rPr>
          <w:b/>
          <w:lang w:eastAsia="lt-LT"/>
        </w:rPr>
        <w:t>Pardavėjo</w:t>
      </w:r>
      <w:r>
        <w:rPr>
          <w:lang w:eastAsia="lt-LT"/>
        </w:rPr>
        <w:t xml:space="preserve"> ir Subtiekėjo dėl tiesioginio atsiskaitymo sutartyje numatytų atsiskaitymų ar jų tvarkos, visos mokėjimo prievolės vykdomos – </w:t>
      </w:r>
      <w:r>
        <w:rPr>
          <w:b/>
          <w:lang w:eastAsia="lt-LT"/>
        </w:rPr>
        <w:t>Pardavėjui</w:t>
      </w:r>
      <w:r>
        <w:rPr>
          <w:lang w:eastAsia="lt-LT"/>
        </w:rPr>
        <w:t xml:space="preserve">. Jei Subtiekėjo </w:t>
      </w:r>
      <w:r>
        <w:rPr>
          <w:lang w:eastAsia="lt-LT"/>
        </w:rPr>
        <w:lastRenderedPageBreak/>
        <w:t xml:space="preserve">reikalavimas (sąskaita ar kitas dokumentas) yra nesuderintas su </w:t>
      </w:r>
      <w:r>
        <w:rPr>
          <w:b/>
          <w:lang w:eastAsia="lt-LT"/>
        </w:rPr>
        <w:t>Pardavėju</w:t>
      </w:r>
      <w:r>
        <w:rPr>
          <w:lang w:eastAsia="lt-LT"/>
        </w:rPr>
        <w:t xml:space="preserve">, bus laikoma, kad tarp </w:t>
      </w:r>
      <w:r>
        <w:rPr>
          <w:b/>
          <w:lang w:eastAsia="lt-LT"/>
        </w:rPr>
        <w:t>Pardavėjo</w:t>
      </w:r>
      <w:r>
        <w:rPr>
          <w:lang w:eastAsia="lt-LT"/>
        </w:rPr>
        <w:t xml:space="preserve"> ir Subtiekėjo yra kilęs ginčas. </w:t>
      </w:r>
    </w:p>
    <w:p w14:paraId="6B3D91DE" w14:textId="77777777" w:rsidR="00376565" w:rsidRDefault="00376565" w:rsidP="00376565">
      <w:pPr>
        <w:jc w:val="both"/>
        <w:rPr>
          <w:lang w:eastAsia="lt-LT"/>
        </w:rPr>
      </w:pPr>
      <w:r>
        <w:rPr>
          <w:lang w:eastAsia="lt-LT"/>
        </w:rPr>
        <w:t>2.13. Visi Pirkimo sutarties mokėjimų dokumentai yra teikiami naudojantis informacinės sistemos „</w:t>
      </w:r>
      <w:proofErr w:type="spellStart"/>
      <w:r>
        <w:rPr>
          <w:lang w:eastAsia="lt-LT"/>
        </w:rPr>
        <w:t>E.sąskaita</w:t>
      </w:r>
      <w:proofErr w:type="spellEnd"/>
      <w:r>
        <w:rPr>
          <w:lang w:eastAsia="lt-LT"/>
        </w:rPr>
        <w:t xml:space="preserve">“ priemonėmis. Pasikeitus teisės aktų nuostatoms dėl mokėjimo dokumentų pateikimo naudojantis informacine sistema „E. sąskaita“, atitinkamai taikomas tuo metu galiojantis teisinis reguliavimas. </w:t>
      </w:r>
    </w:p>
    <w:p w14:paraId="3411E3EA" w14:textId="77777777" w:rsidR="00376565" w:rsidRDefault="00376565" w:rsidP="00376565">
      <w:pPr>
        <w:jc w:val="both"/>
        <w:rPr>
          <w:lang w:eastAsia="lt-LT"/>
        </w:rPr>
      </w:pPr>
    </w:p>
    <w:p w14:paraId="2D616200" w14:textId="77777777" w:rsidR="00376565" w:rsidRDefault="00376565" w:rsidP="00376565">
      <w:pPr>
        <w:jc w:val="both"/>
        <w:rPr>
          <w:b/>
          <w:lang w:eastAsia="lt-LT"/>
        </w:rPr>
      </w:pPr>
      <w:r>
        <w:rPr>
          <w:b/>
          <w:lang w:eastAsia="lt-LT"/>
        </w:rPr>
        <w:t>3.</w:t>
      </w:r>
      <w:r>
        <w:rPr>
          <w:lang w:eastAsia="lt-LT"/>
        </w:rPr>
        <w:t xml:space="preserve"> </w:t>
      </w:r>
      <w:r>
        <w:rPr>
          <w:b/>
          <w:lang w:eastAsia="lt-LT"/>
        </w:rPr>
        <w:t>Prekių tiekimo terminai ir sąlygos</w:t>
      </w:r>
    </w:p>
    <w:p w14:paraId="0BF95340" w14:textId="77777777" w:rsidR="00376565" w:rsidRDefault="00376565" w:rsidP="00376565">
      <w:pPr>
        <w:jc w:val="both"/>
        <w:rPr>
          <w:lang w:eastAsia="lt-LT"/>
        </w:rPr>
      </w:pPr>
      <w:r>
        <w:rPr>
          <w:lang w:eastAsia="lt-LT"/>
        </w:rPr>
        <w:t>3.1. Prekės pristatomos Sutarties specialiojoje dalyje (arba Sutarties</w:t>
      </w:r>
      <w:r>
        <w:rPr>
          <w:i/>
          <w:lang w:eastAsia="lt-LT"/>
        </w:rPr>
        <w:t xml:space="preserve"> </w:t>
      </w:r>
      <w:r>
        <w:rPr>
          <w:lang w:eastAsia="lt-LT"/>
        </w:rPr>
        <w:t>priede (-</w:t>
      </w:r>
      <w:proofErr w:type="spellStart"/>
      <w:r>
        <w:rPr>
          <w:lang w:eastAsia="lt-LT"/>
        </w:rPr>
        <w:t>uose</w:t>
      </w:r>
      <w:proofErr w:type="spellEnd"/>
      <w:r>
        <w:rPr>
          <w:lang w:eastAsia="lt-LT"/>
        </w:rPr>
        <w:t>) numatytais terminais ir tvarka.</w:t>
      </w:r>
    </w:p>
    <w:p w14:paraId="76FB6908" w14:textId="77777777" w:rsidR="00376565" w:rsidRDefault="00376565" w:rsidP="00376565">
      <w:pPr>
        <w:jc w:val="both"/>
        <w:rPr>
          <w:lang w:eastAsia="lt-LT"/>
        </w:rPr>
      </w:pPr>
      <w:r>
        <w:rPr>
          <w:lang w:eastAsia="lt-LT"/>
        </w:rPr>
        <w:t xml:space="preserve">3.2. Prekes </w:t>
      </w:r>
      <w:r>
        <w:rPr>
          <w:b/>
          <w:bCs/>
          <w:lang w:eastAsia="lt-LT"/>
        </w:rPr>
        <w:t>Pardavėjas</w:t>
      </w:r>
      <w:r>
        <w:rPr>
          <w:lang w:eastAsia="lt-LT"/>
        </w:rPr>
        <w:t xml:space="preserve"> pristato savo rizika be papildomo apmokėjimo. </w:t>
      </w:r>
      <w:r>
        <w:rPr>
          <w:b/>
          <w:bCs/>
          <w:lang w:eastAsia="lt-LT"/>
        </w:rPr>
        <w:t>Pirkėjas</w:t>
      </w:r>
      <w:r>
        <w:rPr>
          <w:lang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Pr>
          <w:lang w:eastAsia="lt-LT"/>
        </w:rPr>
        <w:t>uose</w:t>
      </w:r>
      <w:proofErr w:type="spellEnd"/>
      <w:r>
        <w:rPr>
          <w:lang w:eastAsia="lt-LT"/>
        </w:rPr>
        <w:t>) joms nustatytus reikalavimus</w:t>
      </w:r>
      <w:r>
        <w:rPr>
          <w:i/>
          <w:lang w:eastAsia="lt-LT"/>
        </w:rPr>
        <w:t>.</w:t>
      </w:r>
      <w:r>
        <w:rPr>
          <w:lang w:eastAsia="lt-LT"/>
        </w:rPr>
        <w:t xml:space="preserve"> Kai pristatytos prekės yra kokybiškos ir atitinka Sutartyje ir jos priede (-</w:t>
      </w:r>
      <w:proofErr w:type="spellStart"/>
      <w:r>
        <w:rPr>
          <w:lang w:eastAsia="lt-LT"/>
        </w:rPr>
        <w:t>uose</w:t>
      </w:r>
      <w:proofErr w:type="spellEnd"/>
      <w:r>
        <w:rPr>
          <w:lang w:eastAsia="lt-LT"/>
        </w:rPr>
        <w:t>) joms nustatytus reikalavimus, dokumentas, patvirtinantis prekių perdavimą-priėmimą,</w:t>
      </w:r>
      <w:r>
        <w:rPr>
          <w:color w:val="1F497D"/>
          <w:lang w:eastAsia="lt-LT"/>
        </w:rPr>
        <w:t xml:space="preserve"> </w:t>
      </w:r>
      <w:r>
        <w:rPr>
          <w:lang w:eastAsia="lt-LT"/>
        </w:rPr>
        <w:t xml:space="preserve">turi būti pasirašomas ne vėliau kaip per 30 dienų, išskyrus kai prekėms atliekami laboratoriniai bandymai. </w:t>
      </w:r>
    </w:p>
    <w:p w14:paraId="25F94D3F" w14:textId="77777777" w:rsidR="00376565" w:rsidRDefault="00376565" w:rsidP="00376565">
      <w:pPr>
        <w:jc w:val="both"/>
        <w:rPr>
          <w:lang w:eastAsia="lt-LT"/>
        </w:rPr>
      </w:pPr>
      <w:r>
        <w:rPr>
          <w:lang w:eastAsia="lt-LT"/>
        </w:rPr>
        <w:t xml:space="preserve">3.3. Už prekes, pateiktas viršijant Sutartyje / paraiškose / užsakymuose nurodytus kiekius, </w:t>
      </w:r>
      <w:r>
        <w:rPr>
          <w:b/>
          <w:lang w:eastAsia="lt-LT"/>
        </w:rPr>
        <w:t xml:space="preserve">Pirkėjas </w:t>
      </w:r>
      <w:r>
        <w:rPr>
          <w:lang w:eastAsia="lt-LT"/>
        </w:rPr>
        <w:t>neapmoka.</w:t>
      </w:r>
    </w:p>
    <w:p w14:paraId="68152EBE" w14:textId="77777777" w:rsidR="00376565" w:rsidRDefault="00376565" w:rsidP="00376565">
      <w:pPr>
        <w:jc w:val="both"/>
        <w:rPr>
          <w:lang w:eastAsia="lt-LT"/>
        </w:rPr>
      </w:pPr>
      <w:r>
        <w:rPr>
          <w:lang w:eastAsia="lt-LT"/>
        </w:rPr>
        <w:t xml:space="preserve">3.4. </w:t>
      </w:r>
      <w:r>
        <w:rPr>
          <w:b/>
          <w:lang w:eastAsia="lt-LT"/>
        </w:rPr>
        <w:t>Pardavėjui</w:t>
      </w:r>
      <w:r>
        <w:rPr>
          <w:lang w:eastAsia="lt-LT"/>
        </w:rPr>
        <w:t xml:space="preserve"> pristačius mažesnę prekių siuntą negu nurodyta Sutartyje / paraiškose / užsakymuose, </w:t>
      </w:r>
      <w:r>
        <w:rPr>
          <w:b/>
          <w:lang w:eastAsia="lt-LT"/>
        </w:rPr>
        <w:t>Pirkėjas</w:t>
      </w:r>
      <w:r>
        <w:rPr>
          <w:lang w:eastAsia="lt-LT"/>
        </w:rPr>
        <w:t xml:space="preserve"> grąžina </w:t>
      </w:r>
      <w:r>
        <w:rPr>
          <w:b/>
          <w:lang w:eastAsia="lt-LT"/>
        </w:rPr>
        <w:t>Pardavėjui</w:t>
      </w:r>
      <w:r>
        <w:rPr>
          <w:lang w:eastAsia="lt-LT"/>
        </w:rPr>
        <w:t xml:space="preserve"> pristatytą prekių siuntą bei laikoma, kad prekės nebuvo pristatytos,</w:t>
      </w:r>
      <w:r>
        <w:rPr>
          <w:b/>
          <w:lang w:eastAsia="lt-LT"/>
        </w:rPr>
        <w:t xml:space="preserve"> </w:t>
      </w:r>
      <w:r>
        <w:rPr>
          <w:lang w:eastAsia="lt-LT"/>
        </w:rPr>
        <w:t>o</w:t>
      </w:r>
      <w:r>
        <w:rPr>
          <w:b/>
          <w:lang w:eastAsia="lt-LT"/>
        </w:rPr>
        <w:t xml:space="preserve"> Pardavėjas</w:t>
      </w:r>
      <w:r>
        <w:rPr>
          <w:lang w:eastAsia="lt-LT"/>
        </w:rPr>
        <w:t xml:space="preserve"> savo lėšomis nedelsiant prekes turi atsiimti. </w:t>
      </w:r>
      <w:r>
        <w:rPr>
          <w:b/>
          <w:lang w:eastAsia="lt-LT"/>
        </w:rPr>
        <w:t>Pardavėjui</w:t>
      </w:r>
      <w:r>
        <w:rPr>
          <w:lang w:eastAsia="lt-LT"/>
        </w:rPr>
        <w:t xml:space="preserve"> neįvykdžius pareigos nedelsiant atsiimti prekes, Pardavėjas neturi teisės reikšti pretenzijų dėl prekių žuvimo ar sugadinimo. Taip pat </w:t>
      </w:r>
      <w:r>
        <w:rPr>
          <w:b/>
          <w:lang w:eastAsia="lt-LT"/>
        </w:rPr>
        <w:t xml:space="preserve">Pardavėjui </w:t>
      </w:r>
      <w:r>
        <w:rPr>
          <w:lang w:eastAsia="lt-LT"/>
        </w:rPr>
        <w:t xml:space="preserve">taikomos Sutarties bendrosios dalies 11.1 punkte numatytos sankcijos (jeigu dėl to, kad reikia atsiimti prekių siuntą praleidžiamas prekių pristatymo terminas). </w:t>
      </w:r>
    </w:p>
    <w:p w14:paraId="0FAF2C75" w14:textId="77777777" w:rsidR="00376565" w:rsidRDefault="00376565" w:rsidP="00376565">
      <w:pPr>
        <w:jc w:val="both"/>
        <w:rPr>
          <w:lang w:eastAsia="lt-LT"/>
        </w:rPr>
      </w:pPr>
      <w:r>
        <w:rPr>
          <w:lang w:eastAsia="lt-LT"/>
        </w:rPr>
        <w:t xml:space="preserve">3.5. </w:t>
      </w:r>
      <w:r>
        <w:rPr>
          <w:b/>
          <w:lang w:eastAsia="lt-LT"/>
        </w:rPr>
        <w:t>Pardavėjas</w:t>
      </w:r>
      <w:r>
        <w:rPr>
          <w:lang w:eastAsia="lt-LT"/>
        </w:rPr>
        <w:t xml:space="preserve"> įsipareigoja po Sutarties įsigaliojimo Sutarties specialioje dalyje nurodytais terminais:</w:t>
      </w:r>
    </w:p>
    <w:p w14:paraId="4E493A87" w14:textId="77777777" w:rsidR="00376565" w:rsidRDefault="00376565" w:rsidP="00376565">
      <w:pPr>
        <w:jc w:val="both"/>
        <w:rPr>
          <w:lang w:eastAsia="lt-LT"/>
        </w:rPr>
      </w:pPr>
      <w:r>
        <w:rPr>
          <w:lang w:eastAsia="lt-LT"/>
        </w:rPr>
        <w:t xml:space="preserve">3.5.1. parengti, pagaminti, suderinti su </w:t>
      </w:r>
      <w:r>
        <w:rPr>
          <w:b/>
          <w:lang w:eastAsia="lt-LT"/>
        </w:rPr>
        <w:t>Pirkėju</w:t>
      </w:r>
      <w:r>
        <w:rPr>
          <w:lang w:eastAsia="lt-LT"/>
        </w:rPr>
        <w:t xml:space="preserve"> ir patvirtinti perkamų prekių darbinius pavyzdžius (2 egz., vienas – </w:t>
      </w:r>
      <w:r>
        <w:rPr>
          <w:b/>
          <w:lang w:eastAsia="lt-LT"/>
        </w:rPr>
        <w:t>Pirkėjui</w:t>
      </w:r>
      <w:r>
        <w:rPr>
          <w:lang w:eastAsia="lt-LT"/>
        </w:rPr>
        <w:t xml:space="preserve">, antras – </w:t>
      </w:r>
      <w:r>
        <w:rPr>
          <w:b/>
          <w:lang w:eastAsia="lt-LT"/>
        </w:rPr>
        <w:t>Pardavėjui</w:t>
      </w:r>
      <w:r>
        <w:rPr>
          <w:lang w:eastAsia="lt-LT"/>
        </w:rPr>
        <w:t>), kurie atitiktų Sutartyje ir jos priede (-</w:t>
      </w:r>
      <w:proofErr w:type="spellStart"/>
      <w:r>
        <w:rPr>
          <w:lang w:eastAsia="lt-LT"/>
        </w:rPr>
        <w:t>uose</w:t>
      </w:r>
      <w:proofErr w:type="spellEnd"/>
      <w:r>
        <w:rPr>
          <w:lang w:eastAsia="lt-LT"/>
        </w:rPr>
        <w:t xml:space="preserve">) nustatytus reikalavimus </w:t>
      </w:r>
      <w:r>
        <w:rPr>
          <w:i/>
          <w:lang w:eastAsia="lt-LT"/>
        </w:rPr>
        <w:t>(jei spec. dalyje nurodyta, kad ši sąlyga taikoma)</w:t>
      </w:r>
      <w:r>
        <w:rPr>
          <w:lang w:eastAsia="lt-LT"/>
        </w:rPr>
        <w:t>;</w:t>
      </w:r>
    </w:p>
    <w:p w14:paraId="6A572575" w14:textId="77777777" w:rsidR="00376565" w:rsidRDefault="00376565" w:rsidP="00376565">
      <w:pPr>
        <w:jc w:val="both"/>
        <w:rPr>
          <w:lang w:eastAsia="lt-LT"/>
        </w:rPr>
      </w:pPr>
      <w:r>
        <w:rPr>
          <w:lang w:eastAsia="lt-LT"/>
        </w:rPr>
        <w:t xml:space="preserve">3.5.2. suderinti su </w:t>
      </w:r>
      <w:r>
        <w:rPr>
          <w:b/>
          <w:lang w:eastAsia="lt-LT"/>
        </w:rPr>
        <w:t xml:space="preserve">Pirkėju </w:t>
      </w:r>
      <w:r>
        <w:rPr>
          <w:lang w:eastAsia="lt-LT"/>
        </w:rPr>
        <w:t xml:space="preserve">ir pateikti </w:t>
      </w:r>
      <w:proofErr w:type="spellStart"/>
      <w:r>
        <w:rPr>
          <w:lang w:eastAsia="lt-LT"/>
        </w:rPr>
        <w:t>teiktiną</w:t>
      </w:r>
      <w:proofErr w:type="spellEnd"/>
      <w:r>
        <w:rPr>
          <w:lang w:eastAsia="lt-LT"/>
        </w:rPr>
        <w:t xml:space="preserve"> prekių kokybės užtikrinimo planą, parengtą pagal </w:t>
      </w:r>
      <w:proofErr w:type="spellStart"/>
      <w:r>
        <w:rPr>
          <w:lang w:eastAsia="lt-LT"/>
        </w:rPr>
        <w:t>Teiktino</w:t>
      </w:r>
      <w:proofErr w:type="spellEnd"/>
      <w:r>
        <w:rPr>
          <w:lang w:eastAsia="lt-LT"/>
        </w:rPr>
        <w:t xml:space="preserve"> kokybės užtikrinimo plano rengimo rekomendacijas arba</w:t>
      </w:r>
      <w:r>
        <w:rPr>
          <w:i/>
          <w:lang w:eastAsia="lt-LT"/>
        </w:rPr>
        <w:t xml:space="preserve"> </w:t>
      </w:r>
      <w:r>
        <w:rPr>
          <w:lang w:eastAsia="lt-LT"/>
        </w:rPr>
        <w:t xml:space="preserve">Sutarties specialioje dalyje nurodytus standartus </w:t>
      </w:r>
      <w:r>
        <w:rPr>
          <w:i/>
          <w:lang w:eastAsia="lt-LT"/>
        </w:rPr>
        <w:t>(jei spec. dalyje nurodyta, kad ši sąlyga taikoma)</w:t>
      </w:r>
      <w:r>
        <w:rPr>
          <w:lang w:eastAsia="lt-LT"/>
        </w:rPr>
        <w:t>;</w:t>
      </w:r>
    </w:p>
    <w:p w14:paraId="2C44E03B" w14:textId="77777777" w:rsidR="00376565" w:rsidRDefault="00376565" w:rsidP="00376565">
      <w:pPr>
        <w:jc w:val="both"/>
        <w:rPr>
          <w:i/>
          <w:lang w:eastAsia="lt-LT"/>
        </w:rPr>
      </w:pPr>
      <w:r>
        <w:rPr>
          <w:lang w:eastAsia="lt-LT"/>
        </w:rPr>
        <w:t xml:space="preserve">3.5.3. suderinti su </w:t>
      </w:r>
      <w:r>
        <w:rPr>
          <w:b/>
          <w:lang w:eastAsia="lt-LT"/>
        </w:rPr>
        <w:t>Pirkėju</w:t>
      </w:r>
      <w:r>
        <w:rPr>
          <w:lang w:eastAsia="lt-LT"/>
        </w:rPr>
        <w:t xml:space="preserve"> prekės naudojimo (priežiūros) instrukciją, kuri pateikiama kartu su kiekviena preke (</w:t>
      </w:r>
      <w:r>
        <w:rPr>
          <w:i/>
          <w:lang w:eastAsia="lt-LT"/>
        </w:rPr>
        <w:t>jei spec. dalyje nurodyta, kad ši sąlyga taikoma).</w:t>
      </w:r>
    </w:p>
    <w:p w14:paraId="695B1265" w14:textId="77777777" w:rsidR="00376565" w:rsidRDefault="00376565" w:rsidP="00376565">
      <w:pPr>
        <w:jc w:val="both"/>
        <w:rPr>
          <w:lang w:eastAsia="lt-LT"/>
        </w:rPr>
      </w:pPr>
      <w:r>
        <w:rPr>
          <w:lang w:eastAsia="lt-LT"/>
        </w:rPr>
        <w:t xml:space="preserve">3.6. Jeigu Sutarties galiojimo metu prekės gamintojas pakeičia / atnaujina šia Sutartimi perkamos prekės, modelį / pavadinimą, kuris yra nurodytas Sutartyje, </w:t>
      </w:r>
      <w:r>
        <w:rPr>
          <w:b/>
          <w:bCs/>
          <w:lang w:eastAsia="lt-LT"/>
        </w:rPr>
        <w:t>Pardavėjas</w:t>
      </w:r>
      <w:r>
        <w:rPr>
          <w:lang w:eastAsia="lt-LT"/>
        </w:rPr>
        <w:t xml:space="preserve">, privalo pateikti dokumentus, patvirtinančius prekių atitikimą Sutarties reikalavimams, suderinti ir patvirtinti naujo modelio / pavadinimo gaminio darbinius pavyzdžius (jeigu pagal Sutarties reikalavimus buvo privalomas darbinių pavyzdžių tvirtinimas). </w:t>
      </w:r>
      <w:r>
        <w:rPr>
          <w:b/>
          <w:lang w:eastAsia="lt-LT"/>
        </w:rPr>
        <w:t>Pardavėjas</w:t>
      </w:r>
      <w:r>
        <w:rPr>
          <w:lang w:eastAsia="lt-LT"/>
        </w:rPr>
        <w:t xml:space="preserve"> suderinęs su </w:t>
      </w:r>
      <w:r>
        <w:rPr>
          <w:b/>
          <w:bCs/>
          <w:lang w:eastAsia="lt-LT"/>
        </w:rPr>
        <w:t>Pirkėju</w:t>
      </w:r>
      <w:r>
        <w:rPr>
          <w:lang w:eastAsia="lt-LT"/>
        </w:rPr>
        <w:t xml:space="preserve"> ir su juo sudaręs papildomą susitarimą turi teisę tiekti naujo modelio / pavadinimo prekes. Naujo modelio / pavadinimo prekės turi atitikti Sutartyje ir jos priede (-</w:t>
      </w:r>
      <w:proofErr w:type="spellStart"/>
      <w:r>
        <w:rPr>
          <w:lang w:eastAsia="lt-LT"/>
        </w:rPr>
        <w:t>uose</w:t>
      </w:r>
      <w:proofErr w:type="spellEnd"/>
      <w:r>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Pr>
          <w:b/>
          <w:lang w:eastAsia="lt-LT"/>
        </w:rPr>
        <w:t>Pirkėjo</w:t>
      </w:r>
      <w:r>
        <w:rPr>
          <w:lang w:eastAsia="lt-LT"/>
        </w:rPr>
        <w:t xml:space="preserve"> pagal šią Sutartį perkamomis ir jau įsigytomis prekėmis. </w:t>
      </w:r>
    </w:p>
    <w:p w14:paraId="65DD9A29" w14:textId="77777777" w:rsidR="00376565" w:rsidRDefault="00376565" w:rsidP="00376565">
      <w:pPr>
        <w:jc w:val="both"/>
        <w:rPr>
          <w:lang w:eastAsia="lt-LT"/>
        </w:rPr>
      </w:pPr>
      <w:r>
        <w:rPr>
          <w:lang w:eastAsia="lt-LT"/>
        </w:rPr>
        <w:t xml:space="preserve">3.7. </w:t>
      </w:r>
      <w:r>
        <w:rPr>
          <w:color w:val="000000"/>
          <w:lang w:eastAsia="lt-LT"/>
        </w:rPr>
        <w:t xml:space="preserve">Sutarties vykdymo metu </w:t>
      </w:r>
      <w:r>
        <w:rPr>
          <w:lang w:eastAsia="lt-LT"/>
        </w:rPr>
        <w:t xml:space="preserve">Sutartyje nurodytas prekės gamintojas gali būti keičiamas kitu gamintoju tik dėl objektyvių aplinkybių, kurių </w:t>
      </w:r>
      <w:r>
        <w:rPr>
          <w:b/>
          <w:lang w:eastAsia="lt-LT"/>
        </w:rPr>
        <w:t xml:space="preserve">Pardavėjui </w:t>
      </w:r>
      <w:r>
        <w:rPr>
          <w:lang w:eastAsia="lt-LT"/>
        </w:rPr>
        <w:t xml:space="preserve">nebuvo galima numatyti paraiškos / pasiūlymo pateikimo momentu.  Sutartyje nurodyto gamintojo keitimas kitu galimas tik iš anksto raštu suderinus su </w:t>
      </w:r>
      <w:r>
        <w:rPr>
          <w:b/>
          <w:lang w:eastAsia="lt-LT"/>
        </w:rPr>
        <w:t>Pirkėju</w:t>
      </w:r>
      <w:r>
        <w:rPr>
          <w:lang w:eastAsia="lt-LT"/>
        </w:rPr>
        <w:t xml:space="preserve"> ir pasirašius susitarimą dėl gamintojo pakeitimo.  Prašymas dėl Sutartyje nustatyto gamintojo keitimo kitu, </w:t>
      </w:r>
      <w:r>
        <w:rPr>
          <w:b/>
          <w:lang w:eastAsia="lt-LT"/>
        </w:rPr>
        <w:t xml:space="preserve">Pirkėjui </w:t>
      </w:r>
      <w:r>
        <w:rPr>
          <w:lang w:eastAsia="lt-LT"/>
        </w:rPr>
        <w:t xml:space="preserve">pateikiamas raštu, nurodant tokio keitimo priežastis, kartu </w:t>
      </w:r>
      <w:r>
        <w:rPr>
          <w:b/>
          <w:bCs/>
          <w:lang w:eastAsia="lt-LT"/>
        </w:rPr>
        <w:t>Pardavėjas</w:t>
      </w:r>
      <w:r>
        <w:rPr>
          <w:lang w:eastAsia="lt-LT"/>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Pr>
          <w:lang w:eastAsia="lt-LT"/>
        </w:rPr>
        <w:lastRenderedPageBreak/>
        <w:t>prekės turi atitikti Sutartyje ir jos priede (-</w:t>
      </w:r>
      <w:proofErr w:type="spellStart"/>
      <w:r>
        <w:rPr>
          <w:lang w:eastAsia="lt-LT"/>
        </w:rPr>
        <w:t>uose</w:t>
      </w:r>
      <w:proofErr w:type="spellEnd"/>
      <w:r>
        <w:rPr>
          <w:lang w:eastAsia="lt-LT"/>
        </w:rPr>
        <w:t>) perkamoms prekėms nustatytus reikalavimus, tiekiamos už tą pačia kainą, o jų techniniai duomenys negali būti prasteni už techninius duomenis prekių, dėl kurių buvo sudaryta Sutartis.</w:t>
      </w:r>
    </w:p>
    <w:p w14:paraId="016FFF33" w14:textId="77777777" w:rsidR="00376565" w:rsidRDefault="00376565" w:rsidP="00376565">
      <w:pPr>
        <w:jc w:val="both"/>
        <w:rPr>
          <w:lang w:eastAsia="lt-LT"/>
        </w:rPr>
      </w:pPr>
    </w:p>
    <w:p w14:paraId="409DF502" w14:textId="77777777" w:rsidR="00376565" w:rsidRDefault="00376565" w:rsidP="00376565">
      <w:pPr>
        <w:jc w:val="both"/>
        <w:rPr>
          <w:b/>
          <w:lang w:eastAsia="lt-LT"/>
        </w:rPr>
      </w:pPr>
      <w:r>
        <w:rPr>
          <w:b/>
          <w:lang w:eastAsia="lt-LT"/>
        </w:rPr>
        <w:t>4. Mokėjimo terminai ir sąlygos</w:t>
      </w:r>
    </w:p>
    <w:p w14:paraId="06CD3163" w14:textId="77777777" w:rsidR="00376565" w:rsidRDefault="00376565" w:rsidP="00376565">
      <w:pPr>
        <w:jc w:val="both"/>
        <w:rPr>
          <w:color w:val="FF0000"/>
          <w:lang w:eastAsia="lt-LT"/>
        </w:rPr>
      </w:pPr>
      <w:r>
        <w:rPr>
          <w:lang w:eastAsia="lt-LT"/>
        </w:rPr>
        <w:t xml:space="preserve">4.1. </w:t>
      </w:r>
      <w:r>
        <w:rPr>
          <w:b/>
          <w:lang w:eastAsia="lt-LT"/>
        </w:rPr>
        <w:t>Pardavėjui</w:t>
      </w:r>
      <w:r>
        <w:rPr>
          <w:lang w:eastAsia="lt-LT"/>
        </w:rPr>
        <w:t xml:space="preserve"> sumokama, kai sutarties objektas atitinkantis Sutartyje ir jos priede (-</w:t>
      </w:r>
      <w:proofErr w:type="spellStart"/>
      <w:r>
        <w:rPr>
          <w:lang w:eastAsia="lt-LT"/>
        </w:rPr>
        <w:t>uose</w:t>
      </w:r>
      <w:proofErr w:type="spellEnd"/>
      <w:r>
        <w:rPr>
          <w:lang w:eastAsia="lt-LT"/>
        </w:rPr>
        <w:t xml:space="preserve">) nustatytus reikalavimus perduodamas </w:t>
      </w:r>
      <w:r>
        <w:rPr>
          <w:b/>
          <w:lang w:eastAsia="lt-LT"/>
        </w:rPr>
        <w:t>Pirkėjui,</w:t>
      </w:r>
      <w:r>
        <w:rPr>
          <w:lang w:eastAsia="lt-LT"/>
        </w:rPr>
        <w:t xml:space="preserve"> abiem Šalims pasirašius dokumentą, patvirtinantį prekių perdavimą–priėmimą, per 30 (trisdešimt) dienų nuo šio dokumento pasirašymo</w:t>
      </w:r>
      <w:r>
        <w:rPr>
          <w:i/>
          <w:lang w:eastAsia="lt-LT"/>
        </w:rPr>
        <w:t xml:space="preserve"> </w:t>
      </w:r>
      <w:r>
        <w:rPr>
          <w:lang w:eastAsia="lt-LT"/>
        </w:rPr>
        <w:t xml:space="preserve">ir sąskaitos faktūros gavimo dienos. Sąskaita faktūra turi būti pateikiama Viešųjų pirkimų įstatymo 22 straipsnio 3 dalyje </w:t>
      </w:r>
      <w:r>
        <w:rPr>
          <w:bCs/>
          <w:lang w:eastAsia="lt-LT"/>
        </w:rPr>
        <w:t>/ Viešųjų pirkimų, atliekamų gynybos ir saugumo srityje, įstatymo 12 straipsnio 10 dalyje</w:t>
      </w:r>
      <w:r>
        <w:rPr>
          <w:lang w:eastAsia="lt-LT"/>
        </w:rPr>
        <w:t xml:space="preserve"> numatytomis elektroninėmis priemonėmis. </w:t>
      </w:r>
      <w:r>
        <w:rPr>
          <w:b/>
          <w:bCs/>
          <w:lang w:eastAsia="lt-LT"/>
        </w:rPr>
        <w:t xml:space="preserve">Pirkėjui </w:t>
      </w:r>
      <w:r>
        <w:rPr>
          <w:lang w:eastAsia="lt-LT"/>
        </w:rPr>
        <w:t>vėluojant atsiskaityti šiame punkte numatytu terminu,</w:t>
      </w:r>
      <w:r>
        <w:rPr>
          <w:b/>
          <w:bCs/>
          <w:lang w:eastAsia="lt-LT"/>
        </w:rPr>
        <w:t xml:space="preserve"> Pirkėjas, Pardavėjui </w:t>
      </w:r>
      <w:r>
        <w:rPr>
          <w:lang w:eastAsia="lt-LT"/>
        </w:rPr>
        <w:t>pareikalavus (ne vėliau kaip per 30 (trisdešimt) dienų nuo pareikalavimo gavimo), moka palūkanas pagal Lietuvos Respublikos mokėjimų, atliekamų pagal komercines sutartis, vėlavimo prevencijos įstatymą.</w:t>
      </w:r>
    </w:p>
    <w:p w14:paraId="08EC51E0" w14:textId="77777777" w:rsidR="00376565" w:rsidRDefault="00376565" w:rsidP="00376565">
      <w:pPr>
        <w:jc w:val="both"/>
        <w:rPr>
          <w:lang w:eastAsia="lt-LT"/>
        </w:rPr>
      </w:pPr>
      <w:r>
        <w:rPr>
          <w:lang w:eastAsia="lt-LT"/>
        </w:rPr>
        <w:t xml:space="preserve">4.2. </w:t>
      </w:r>
      <w:r>
        <w:rPr>
          <w:b/>
          <w:lang w:eastAsia="lt-LT"/>
        </w:rPr>
        <w:t xml:space="preserve">Pardavėjui </w:t>
      </w:r>
      <w:r>
        <w:rPr>
          <w:lang w:eastAsia="lt-LT"/>
        </w:rPr>
        <w:t xml:space="preserve">pristačius prekes, </w:t>
      </w:r>
      <w:r>
        <w:rPr>
          <w:b/>
          <w:lang w:eastAsia="lt-LT"/>
        </w:rPr>
        <w:t xml:space="preserve">Pirkėjas </w:t>
      </w:r>
      <w:r>
        <w:rPr>
          <w:lang w:eastAsia="lt-LT"/>
        </w:rPr>
        <w:t xml:space="preserve">per 3 (tris) dienas turi teisę nuspręsti, ar </w:t>
      </w:r>
      <w:r>
        <w:rPr>
          <w:b/>
          <w:lang w:eastAsia="lt-LT"/>
        </w:rPr>
        <w:t>Pardavėjo</w:t>
      </w:r>
      <w:r>
        <w:rPr>
          <w:lang w:eastAsia="lt-LT"/>
        </w:rPr>
        <w:t xml:space="preserve"> pristatytoms prekėms (nustatytai prekių partijai / siuntai) bus atliekami laboratoriniai bandymai tam, </w:t>
      </w:r>
      <w:r>
        <w:rPr>
          <w:noProof/>
          <w:lang w:eastAsia="lt-LT"/>
        </w:rPr>
        <w:t xml:space="preserve">kad būtų įsitikinta, jog prekės atitinka Sutartyje ir jos </w:t>
      </w:r>
      <w:r>
        <w:rPr>
          <w:lang w:eastAsia="lt-LT"/>
        </w:rPr>
        <w:t>priede (-</w:t>
      </w:r>
      <w:proofErr w:type="spellStart"/>
      <w:r>
        <w:rPr>
          <w:lang w:eastAsia="lt-LT"/>
        </w:rPr>
        <w:t>uose</w:t>
      </w:r>
      <w:proofErr w:type="spellEnd"/>
      <w:r>
        <w:rPr>
          <w:lang w:eastAsia="lt-LT"/>
        </w:rPr>
        <w:t xml:space="preserve">) </w:t>
      </w:r>
      <w:r>
        <w:rPr>
          <w:noProof/>
          <w:lang w:eastAsia="lt-LT"/>
        </w:rPr>
        <w:t>nustatytus reikalavimus.</w:t>
      </w:r>
      <w:r>
        <w:rPr>
          <w:lang w:eastAsia="lt-LT"/>
        </w:rPr>
        <w:t xml:space="preserve"> Jeigu </w:t>
      </w:r>
      <w:r>
        <w:rPr>
          <w:b/>
          <w:lang w:eastAsia="lt-LT"/>
        </w:rPr>
        <w:t xml:space="preserve">Pirkėjas </w:t>
      </w:r>
      <w:r>
        <w:rPr>
          <w:lang w:eastAsia="lt-LT"/>
        </w:rPr>
        <w:t>priima sprendimą, kad laboratoriniai bandymai prekėms nebus atliekami, prekės, atitinkančios Sutartyje ir jos priede (-</w:t>
      </w:r>
      <w:proofErr w:type="spellStart"/>
      <w:r>
        <w:rPr>
          <w:lang w:eastAsia="lt-LT"/>
        </w:rPr>
        <w:t>uose</w:t>
      </w:r>
      <w:proofErr w:type="spellEnd"/>
      <w:r>
        <w:rPr>
          <w:lang w:eastAsia="lt-LT"/>
        </w:rPr>
        <w:t xml:space="preserve">) nustatytus reikalavimus, priimamos ir už priimtas prekes </w:t>
      </w:r>
      <w:r>
        <w:rPr>
          <w:b/>
          <w:lang w:eastAsia="lt-LT"/>
        </w:rPr>
        <w:t>Pirkėjas</w:t>
      </w:r>
      <w:r>
        <w:rPr>
          <w:lang w:eastAsia="lt-LT"/>
        </w:rPr>
        <w:t xml:space="preserve"> sumoka </w:t>
      </w:r>
      <w:r>
        <w:rPr>
          <w:b/>
          <w:lang w:eastAsia="lt-LT"/>
        </w:rPr>
        <w:t xml:space="preserve">Pardavėjui </w:t>
      </w:r>
      <w:r>
        <w:rPr>
          <w:lang w:eastAsia="lt-LT"/>
        </w:rPr>
        <w:t xml:space="preserve">per 30 (trisdešimt) dienų nuo sąskaitos faktūros gavimo dienos. Jeigu </w:t>
      </w:r>
      <w:r>
        <w:rPr>
          <w:b/>
          <w:lang w:eastAsia="lt-LT"/>
        </w:rPr>
        <w:t>Pirkėjas</w:t>
      </w:r>
      <w:r>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Pr>
          <w:lang w:eastAsia="lt-LT"/>
        </w:rPr>
        <w:t>uose</w:t>
      </w:r>
      <w:proofErr w:type="spellEnd"/>
      <w:r>
        <w:rPr>
          <w:lang w:eastAsia="lt-LT"/>
        </w:rPr>
        <w:t>) nustatytus reikalavimus</w:t>
      </w:r>
      <w:r>
        <w:rPr>
          <w:i/>
          <w:lang w:eastAsia="lt-LT"/>
        </w:rPr>
        <w:t xml:space="preserve"> (jei spec. dalyje nurodyta, kad ši sąlyga taikoma)</w:t>
      </w:r>
      <w:r>
        <w:rPr>
          <w:lang w:eastAsia="lt-LT"/>
        </w:rPr>
        <w:t>.</w:t>
      </w:r>
    </w:p>
    <w:p w14:paraId="6D0DA69C" w14:textId="77777777" w:rsidR="00376565" w:rsidRDefault="00376565" w:rsidP="00376565">
      <w:pPr>
        <w:jc w:val="both"/>
        <w:rPr>
          <w:lang w:eastAsia="lt-LT"/>
        </w:rPr>
      </w:pPr>
      <w:r>
        <w:rPr>
          <w:lang w:eastAsia="lt-LT"/>
        </w:rPr>
        <w:t>4.3. Jeigu už prekes bus mokamas Sutarties specialiojoje dalyje nurodyto dydžio avansas,</w:t>
      </w:r>
      <w:r>
        <w:rPr>
          <w:b/>
          <w:lang w:eastAsia="lt-LT"/>
        </w:rPr>
        <w:t xml:space="preserve"> Pardavėjas</w:t>
      </w:r>
      <w:r>
        <w:rPr>
          <w:lang w:eastAsia="lt-LT"/>
        </w:rPr>
        <w:t xml:space="preserve"> įsipareigoja per 5 (penkias) darbo dienas nuo pranešimo gavimo dienos pateikti </w:t>
      </w:r>
      <w:r>
        <w:rPr>
          <w:b/>
          <w:lang w:eastAsia="lt-LT"/>
        </w:rPr>
        <w:t>Pirkėjo</w:t>
      </w:r>
      <w:r>
        <w:rPr>
          <w:lang w:eastAsia="lt-LT"/>
        </w:rPr>
        <w:t xml:space="preserve"> sumokamo avanso sumai, avansinio apmokėjimo banko garantiją arba draudimo bendrovės laidavimo raštą (kuri (-</w:t>
      </w:r>
      <w:proofErr w:type="spellStart"/>
      <w:r>
        <w:rPr>
          <w:lang w:eastAsia="lt-LT"/>
        </w:rPr>
        <w:t>is</w:t>
      </w:r>
      <w:proofErr w:type="spellEnd"/>
      <w:r>
        <w:rPr>
          <w:lang w:eastAsia="lt-LT"/>
        </w:rPr>
        <w:t>) galiotų 2 (du) mėnesius ilgiau nei prekių pristatymo terminas) ir avansinio mokėjimo sąskaitą.</w:t>
      </w:r>
      <w:r>
        <w:rPr>
          <w:b/>
          <w:color w:val="FF0000"/>
          <w:lang w:eastAsia="lt-LT"/>
        </w:rPr>
        <w:t xml:space="preserve"> </w:t>
      </w:r>
      <w:r>
        <w:rPr>
          <w:lang w:eastAsia="lt-LT"/>
        </w:rPr>
        <w:t xml:space="preserve">Jeigu avanso apmokėjimas bus užtikrintas laidavimu, </w:t>
      </w:r>
      <w:r>
        <w:rPr>
          <w:b/>
          <w:lang w:eastAsia="lt-LT"/>
        </w:rPr>
        <w:t>Pardavėjas</w:t>
      </w:r>
      <w:r>
        <w:rPr>
          <w:lang w:eastAsia="lt-LT"/>
        </w:rPr>
        <w:t xml:space="preserve"> taip pat turi pateikti patvirtinimą iš</w:t>
      </w:r>
      <w:r>
        <w:rPr>
          <w:color w:val="000000"/>
          <w:lang w:eastAsia="lt-LT"/>
        </w:rPr>
        <w:t xml:space="preserve"> draudimo bendrovės (apmokėjimą įrodantį dokumentą ar pan.), kad laidavimo raštas yra galiojantis</w:t>
      </w:r>
      <w:r>
        <w:rPr>
          <w:i/>
          <w:color w:val="000000"/>
          <w:lang w:eastAsia="lt-LT"/>
        </w:rPr>
        <w:t xml:space="preserve"> </w:t>
      </w:r>
      <w:r>
        <w:rPr>
          <w:i/>
          <w:lang w:eastAsia="lt-LT"/>
        </w:rPr>
        <w:t>(jei spec. dalyje nurodyta, kad sąlyga dėl avanso taikoma).</w:t>
      </w:r>
    </w:p>
    <w:p w14:paraId="3FBD9D44" w14:textId="77777777" w:rsidR="00376565" w:rsidRDefault="00376565" w:rsidP="00376565">
      <w:pPr>
        <w:jc w:val="both"/>
      </w:pPr>
      <w:r>
        <w:t>4.4. Avansinio apmokėjimo</w:t>
      </w:r>
      <w:r>
        <w:rPr>
          <w:szCs w:val="20"/>
        </w:rPr>
        <w:t xml:space="preserve"> </w:t>
      </w:r>
      <w:r>
        <w:t xml:space="preserve">banko garantijoje ar laidavimo rašte privalo būti įrašyta, kad garantas / laiduotojas neatšaukiamai ir besąlygiškai įsipareigoja per 14 (keturiolika) dienų nuo raštiško pranešimo, patvirtinančio Sutarties nutraukimą dėl </w:t>
      </w:r>
      <w:r>
        <w:rPr>
          <w:b/>
        </w:rPr>
        <w:t xml:space="preserve">Pardavėjo </w:t>
      </w:r>
      <w:r>
        <w:t xml:space="preserve">kaltės, iš </w:t>
      </w:r>
      <w:r>
        <w:rPr>
          <w:b/>
        </w:rPr>
        <w:t xml:space="preserve">Pirkėjo </w:t>
      </w:r>
      <w:r>
        <w:t xml:space="preserve">gavimo, sumokėti </w:t>
      </w:r>
      <w:r>
        <w:rPr>
          <w:b/>
        </w:rPr>
        <w:t xml:space="preserve">Pirkėjui </w:t>
      </w:r>
      <w:r>
        <w:t xml:space="preserve">sumą, neviršijant laidavimo / garantijos sumos, pinigus pervedant į </w:t>
      </w:r>
      <w:r>
        <w:rPr>
          <w:b/>
        </w:rPr>
        <w:t>Pirkėjo</w:t>
      </w:r>
      <w:r>
        <w:t xml:space="preserve"> sąskaitą. </w:t>
      </w:r>
    </w:p>
    <w:p w14:paraId="68471770" w14:textId="77777777" w:rsidR="00376565" w:rsidRDefault="00376565" w:rsidP="00376565">
      <w:pPr>
        <w:jc w:val="both"/>
      </w:pPr>
      <w:r>
        <w:t>4.5. Avansinio apmokėjimo</w:t>
      </w:r>
      <w:r>
        <w:rPr>
          <w:szCs w:val="20"/>
        </w:rPr>
        <w:t xml:space="preserve"> </w:t>
      </w:r>
      <w:r>
        <w:t xml:space="preserve">banko garantijoje ar laidavimo rašte negali būti nurodyta, kad garantas ar laiduotojas atsako tik už tiesioginių nuostolių atlyginimą. Negali būti įrašytos nuostatos ar sąlygos, kurios įpareigotų </w:t>
      </w:r>
      <w:r>
        <w:rPr>
          <w:b/>
        </w:rPr>
        <w:t>Pirkėją</w:t>
      </w:r>
      <w:r>
        <w:t xml:space="preserve"> įrodyti garantiją ar laidavimo raštą išdavusiai įmonei, kad su </w:t>
      </w:r>
      <w:r>
        <w:rPr>
          <w:b/>
        </w:rPr>
        <w:t xml:space="preserve">Pardavėju </w:t>
      </w:r>
      <w:r>
        <w:t xml:space="preserve">Sutartis nutraukta teisėtai arba kitaip leistų garantiją ar laidavimo raštą išdavusiai įmonei nemokėti (arba vilkinti mokėjimą) garantija ar laidavimu užtikrinamos (laiduojamos) sumos. </w:t>
      </w:r>
    </w:p>
    <w:p w14:paraId="0A5B0672" w14:textId="77777777" w:rsidR="00376565" w:rsidRDefault="00376565" w:rsidP="00376565">
      <w:pPr>
        <w:jc w:val="both"/>
        <w:rPr>
          <w:szCs w:val="20"/>
          <w:lang w:eastAsia="lt-LT"/>
        </w:rPr>
      </w:pPr>
      <w:r>
        <w:rPr>
          <w:szCs w:val="20"/>
          <w:lang w:eastAsia="lt-LT"/>
        </w:rPr>
        <w:t xml:space="preserve">4.6. </w:t>
      </w:r>
      <w:r>
        <w:rPr>
          <w:lang w:eastAsia="lt-LT"/>
        </w:rPr>
        <w:t>Avansinio apmokėjimo</w:t>
      </w:r>
      <w:r>
        <w:rPr>
          <w:szCs w:val="20"/>
          <w:lang w:eastAsia="lt-LT"/>
        </w:rPr>
        <w:t xml:space="preserve"> banko garantija arba draudimo bendrovės laidavimo raštas, neatitinkantys Sutarties bendrosios dalies 4.3</w:t>
      </w:r>
      <w:r>
        <w:rPr>
          <w:lang w:eastAsia="lt-LT"/>
        </w:rPr>
        <w:t>–</w:t>
      </w:r>
      <w:r>
        <w:rPr>
          <w:szCs w:val="20"/>
          <w:lang w:eastAsia="lt-LT"/>
        </w:rPr>
        <w:t xml:space="preserve">4.5 punktuose nustatytų reikalavimų, nebus priimami. Tokiu atveju bus laikoma, kad </w:t>
      </w:r>
      <w:r>
        <w:rPr>
          <w:b/>
          <w:szCs w:val="20"/>
          <w:lang w:eastAsia="lt-LT"/>
        </w:rPr>
        <w:t>Pardavėjas</w:t>
      </w:r>
      <w:r>
        <w:rPr>
          <w:szCs w:val="20"/>
          <w:lang w:eastAsia="lt-LT"/>
        </w:rPr>
        <w:t xml:space="preserve"> </w:t>
      </w:r>
      <w:r>
        <w:rPr>
          <w:lang w:eastAsia="lt-LT"/>
        </w:rPr>
        <w:t>avansinio apmokėjimo</w:t>
      </w:r>
      <w:r>
        <w:rPr>
          <w:szCs w:val="20"/>
          <w:lang w:eastAsia="lt-LT"/>
        </w:rPr>
        <w:t xml:space="preserve"> banko garantijos arba draudimo bendrovės laidavimo rašto </w:t>
      </w:r>
      <w:r>
        <w:rPr>
          <w:b/>
          <w:szCs w:val="20"/>
          <w:lang w:eastAsia="lt-LT"/>
        </w:rPr>
        <w:t>Pirkėjui</w:t>
      </w:r>
      <w:r>
        <w:rPr>
          <w:szCs w:val="20"/>
          <w:lang w:eastAsia="lt-LT"/>
        </w:rPr>
        <w:t xml:space="preserve"> nepateikė ir bus atsiskaitoma pagal Sutarties bendrosios dalies 4.1 punktą.</w:t>
      </w:r>
    </w:p>
    <w:p w14:paraId="61130653" w14:textId="77777777" w:rsidR="00376565" w:rsidRDefault="00376565" w:rsidP="00376565">
      <w:pPr>
        <w:jc w:val="both"/>
        <w:rPr>
          <w:lang w:eastAsia="lt-LT"/>
        </w:rPr>
      </w:pPr>
      <w:r>
        <w:rPr>
          <w:lang w:eastAsia="lt-LT"/>
        </w:rPr>
        <w:t xml:space="preserve">4.7. </w:t>
      </w:r>
      <w:r>
        <w:rPr>
          <w:b/>
          <w:lang w:eastAsia="lt-LT"/>
        </w:rPr>
        <w:t>Pirkėjas</w:t>
      </w:r>
      <w:r>
        <w:rPr>
          <w:lang w:eastAsia="lt-LT"/>
        </w:rPr>
        <w:t xml:space="preserve"> avansą sumoka per 10 (dešimt) dienų nuo avansinio apmokėjimo banko garantijos ar draudimo bendrovės laidavimo rašto ir avansinio mokėjimo sąskaitos gavimo dienos.</w:t>
      </w:r>
    </w:p>
    <w:p w14:paraId="31E67FDC" w14:textId="77777777" w:rsidR="00376565" w:rsidRDefault="00376565" w:rsidP="00376565">
      <w:pPr>
        <w:jc w:val="both"/>
        <w:rPr>
          <w:lang w:eastAsia="lt-LT"/>
        </w:rPr>
      </w:pPr>
      <w:r>
        <w:rPr>
          <w:lang w:eastAsia="lt-LT"/>
        </w:rPr>
        <w:t xml:space="preserve">4.8. Šalys turi teisę sudaryti papildomus susitarimus dėl avansinio apmokėjimo banko garantijoje arba draudimo bendrovės laidavimo rašte numatytos sumos sumažinimo </w:t>
      </w:r>
      <w:r>
        <w:rPr>
          <w:b/>
          <w:lang w:eastAsia="lt-LT"/>
        </w:rPr>
        <w:t>Pardavėjui</w:t>
      </w:r>
      <w:r>
        <w:rPr>
          <w:lang w:eastAsia="lt-LT"/>
        </w:rPr>
        <w:t xml:space="preserve"> tinkamai įvykdžius dalį įsipareigojimų.</w:t>
      </w:r>
    </w:p>
    <w:p w14:paraId="72C3EF5D" w14:textId="77777777" w:rsidR="00376565" w:rsidRDefault="00376565" w:rsidP="00376565">
      <w:pPr>
        <w:jc w:val="both"/>
        <w:rPr>
          <w:lang w:eastAsia="lt-LT"/>
        </w:rPr>
      </w:pPr>
    </w:p>
    <w:p w14:paraId="61C2B7D2" w14:textId="77777777" w:rsidR="00376565" w:rsidRDefault="00376565" w:rsidP="00376565">
      <w:pPr>
        <w:jc w:val="both"/>
        <w:rPr>
          <w:b/>
          <w:lang w:eastAsia="lt-LT"/>
        </w:rPr>
      </w:pPr>
      <w:r>
        <w:rPr>
          <w:b/>
          <w:lang w:eastAsia="lt-LT"/>
        </w:rPr>
        <w:t>5. Prekių kokybė</w:t>
      </w:r>
    </w:p>
    <w:p w14:paraId="0612E901" w14:textId="77777777" w:rsidR="00376565" w:rsidRDefault="00376565" w:rsidP="00376565">
      <w:pPr>
        <w:jc w:val="both"/>
        <w:rPr>
          <w:lang w:eastAsia="lt-LT"/>
        </w:rPr>
      </w:pPr>
      <w:r>
        <w:rPr>
          <w:lang w:eastAsia="lt-LT"/>
        </w:rPr>
        <w:lastRenderedPageBreak/>
        <w:t>5.1. Prekės turi atitikti Sutartyje ir jos priede (-</w:t>
      </w:r>
      <w:proofErr w:type="spellStart"/>
      <w:r>
        <w:rPr>
          <w:lang w:eastAsia="lt-LT"/>
        </w:rPr>
        <w:t>uose</w:t>
      </w:r>
      <w:proofErr w:type="spellEnd"/>
      <w:r>
        <w:rPr>
          <w:lang w:eastAsia="lt-LT"/>
        </w:rPr>
        <w:t xml:space="preserve">) nurodytus reikalavimus. </w:t>
      </w:r>
    </w:p>
    <w:p w14:paraId="1E818C8E" w14:textId="77777777" w:rsidR="00376565" w:rsidRDefault="00376565" w:rsidP="00376565">
      <w:pPr>
        <w:jc w:val="both"/>
        <w:rPr>
          <w:lang w:eastAsia="lt-LT"/>
        </w:rPr>
      </w:pPr>
      <w:r>
        <w:rPr>
          <w:lang w:eastAsia="lt-LT"/>
        </w:rPr>
        <w:t xml:space="preserve">5.2. </w:t>
      </w:r>
      <w:r>
        <w:rPr>
          <w:b/>
          <w:lang w:eastAsia="lt-LT"/>
        </w:rPr>
        <w:t>Pardavėjas</w:t>
      </w:r>
      <w:r>
        <w:rPr>
          <w:lang w:eastAsia="lt-LT"/>
        </w:rPr>
        <w:t xml:space="preserve"> sutinka, kad, vadovaujantis LKS STANAG 4107 reikalavimais, Valstybinio kokybės užtikrinimo atstovas Lietuvoje gali kreiptis į atitinkamą NATO valstybės ar organizacijos Valstybinio kokybės užtikrinimo padalinį </w:t>
      </w:r>
      <w:r>
        <w:rPr>
          <w:b/>
          <w:lang w:eastAsia="lt-LT"/>
        </w:rPr>
        <w:t>Pardavėjo</w:t>
      </w:r>
      <w:r>
        <w:rPr>
          <w:lang w:eastAsia="lt-LT"/>
        </w:rPr>
        <w:t xml:space="preserve"> valstybėje, kad būtų vykdoma Valstybinio kokybės užtikrinimo priežiūra sutarties vykdymo laikotarpiu (</w:t>
      </w:r>
      <w:r>
        <w:rPr>
          <w:i/>
          <w:lang w:eastAsia="lt-LT"/>
        </w:rPr>
        <w:t>jei spec. dalyje nurodyta, kad ši sąlyga taikoma).</w:t>
      </w:r>
      <w:r>
        <w:rPr>
          <w:lang w:eastAsia="lt-LT"/>
        </w:rPr>
        <w:t xml:space="preserve"> Jeigu </w:t>
      </w:r>
      <w:r>
        <w:rPr>
          <w:b/>
          <w:lang w:eastAsia="lt-LT"/>
        </w:rPr>
        <w:t>Pardavėjas</w:t>
      </w:r>
      <w:r>
        <w:rPr>
          <w:lang w:eastAsia="lt-LT"/>
        </w:rPr>
        <w:t xml:space="preserve"> nėra gamintojas, šis reikalavimas įtraukiamas į </w:t>
      </w:r>
      <w:r>
        <w:rPr>
          <w:b/>
          <w:lang w:eastAsia="lt-LT"/>
        </w:rPr>
        <w:t>Pardavėjo</w:t>
      </w:r>
      <w:r>
        <w:rPr>
          <w:lang w:eastAsia="lt-LT"/>
        </w:rPr>
        <w:t xml:space="preserve"> sutartį su jam prekes pagaminusiu tiekėju, apie tai informuojant </w:t>
      </w:r>
      <w:r>
        <w:rPr>
          <w:b/>
          <w:lang w:eastAsia="lt-LT"/>
        </w:rPr>
        <w:t xml:space="preserve">Pirkėją </w:t>
      </w:r>
      <w:r>
        <w:rPr>
          <w:lang w:eastAsia="lt-LT"/>
        </w:rPr>
        <w:t>ir pateikiant atitinkamus dokumentus (</w:t>
      </w:r>
      <w:r>
        <w:rPr>
          <w:i/>
          <w:lang w:eastAsia="lt-LT"/>
        </w:rPr>
        <w:t>jei spec. dalyje nurodyta, kad ši sąlyga taikoma).</w:t>
      </w:r>
    </w:p>
    <w:p w14:paraId="6AF9D81C" w14:textId="77777777" w:rsidR="00376565" w:rsidRDefault="00376565" w:rsidP="00376565">
      <w:pPr>
        <w:jc w:val="both"/>
        <w:rPr>
          <w:lang w:eastAsia="lt-LT"/>
        </w:rPr>
      </w:pPr>
      <w:r>
        <w:rPr>
          <w:lang w:eastAsia="lt-LT"/>
        </w:rPr>
        <w:t>5.3. Prekių priėmimo metu nustačius jų neatitikimą Sutartyje ir jos priede (-</w:t>
      </w:r>
      <w:proofErr w:type="spellStart"/>
      <w:r>
        <w:rPr>
          <w:lang w:eastAsia="lt-LT"/>
        </w:rPr>
        <w:t>uose</w:t>
      </w:r>
      <w:proofErr w:type="spellEnd"/>
      <w:r>
        <w:rPr>
          <w:lang w:eastAsia="lt-LT"/>
        </w:rPr>
        <w:t xml:space="preserve">) nustatytiems reikalavimams, nedelsiant kviečiami </w:t>
      </w:r>
      <w:r>
        <w:rPr>
          <w:b/>
          <w:lang w:eastAsia="lt-LT"/>
        </w:rPr>
        <w:t>Pardavėjo</w:t>
      </w:r>
      <w:r>
        <w:rPr>
          <w:lang w:eastAsia="lt-LT"/>
        </w:rPr>
        <w:t xml:space="preserve"> atstovai, kuriems dalyvaujant surašomas aktas, prekės nepriimamos, o </w:t>
      </w:r>
      <w:r>
        <w:rPr>
          <w:b/>
          <w:lang w:eastAsia="lt-LT"/>
        </w:rPr>
        <w:t xml:space="preserve">Pardavėjui </w:t>
      </w:r>
      <w:r>
        <w:rPr>
          <w:lang w:eastAsia="lt-LT"/>
        </w:rPr>
        <w:t>taikoma sutartinė atsakomybė, jeigu prekių pristatymo terminas jau pasibaigęs.</w:t>
      </w:r>
    </w:p>
    <w:p w14:paraId="0DE490AD" w14:textId="77777777" w:rsidR="00376565" w:rsidRDefault="00376565" w:rsidP="00376565">
      <w:pPr>
        <w:jc w:val="both"/>
        <w:rPr>
          <w:lang w:eastAsia="lt-LT"/>
        </w:rPr>
      </w:pPr>
      <w:r>
        <w:rPr>
          <w:lang w:eastAsia="lt-LT"/>
        </w:rPr>
        <w:t>5.4. Tuo atveju, kai konfliktas dėl prekių kokybės ir jų atitikimo Sutartyje ir jos priede (-</w:t>
      </w:r>
      <w:proofErr w:type="spellStart"/>
      <w:r>
        <w:rPr>
          <w:lang w:eastAsia="lt-LT"/>
        </w:rPr>
        <w:t>uose</w:t>
      </w:r>
      <w:proofErr w:type="spellEnd"/>
      <w:r>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148F02E9" w14:textId="77777777" w:rsidR="00376565" w:rsidRDefault="00376565" w:rsidP="00376565">
      <w:pPr>
        <w:jc w:val="both"/>
        <w:rPr>
          <w:lang w:eastAsia="lt-LT"/>
        </w:rPr>
      </w:pPr>
      <w:r>
        <w:rPr>
          <w:lang w:eastAsia="lt-LT"/>
        </w:rPr>
        <w:t xml:space="preserve">5.5. </w:t>
      </w:r>
      <w:r>
        <w:rPr>
          <w:b/>
          <w:lang w:eastAsia="lt-LT"/>
        </w:rPr>
        <w:t>Pirkėjui</w:t>
      </w:r>
      <w:r>
        <w:rPr>
          <w:lang w:eastAsia="lt-LT"/>
        </w:rPr>
        <w:t xml:space="preserve">, vadovaujantis Sutarties bendrosios dalies 4.2 punktu, nusprendus prekėms atlikti laboratorinius bandymus, iš pasirinktos prekių siuntos, dalyvaujant </w:t>
      </w:r>
      <w:r>
        <w:rPr>
          <w:b/>
          <w:lang w:eastAsia="lt-LT"/>
        </w:rPr>
        <w:t>Pardavėjo</w:t>
      </w:r>
      <w:r>
        <w:rPr>
          <w:lang w:eastAsia="lt-LT"/>
        </w:rPr>
        <w:t xml:space="preserve"> atstovui, pasirenkamas Sutarties specialioje dalyje nurodytas prekių kiekis, kurių atitikimas reikalavimams, nustatytiems Sutartyje ir jos priede (-</w:t>
      </w:r>
      <w:proofErr w:type="spellStart"/>
      <w:r>
        <w:rPr>
          <w:lang w:eastAsia="lt-LT"/>
        </w:rPr>
        <w:t>uose</w:t>
      </w:r>
      <w:proofErr w:type="spellEnd"/>
      <w:r>
        <w:rPr>
          <w:lang w:eastAsia="lt-LT"/>
        </w:rPr>
        <w:t xml:space="preserve">), bus tikrinamas </w:t>
      </w:r>
      <w:r>
        <w:rPr>
          <w:i/>
          <w:lang w:eastAsia="lt-LT"/>
        </w:rPr>
        <w:t>(jei spec. dalyje nurodyta, kad ši sąlyga taikoma)</w:t>
      </w:r>
      <w:r>
        <w:rPr>
          <w:lang w:eastAsia="lt-LT"/>
        </w:rPr>
        <w:t>.</w:t>
      </w:r>
    </w:p>
    <w:p w14:paraId="4D6F51C0" w14:textId="77777777" w:rsidR="00376565" w:rsidRDefault="00376565" w:rsidP="00376565">
      <w:pPr>
        <w:jc w:val="both"/>
        <w:rPr>
          <w:lang w:eastAsia="lt-LT"/>
        </w:rPr>
      </w:pPr>
      <w:r>
        <w:rPr>
          <w:lang w:eastAsia="lt-LT"/>
        </w:rPr>
        <w:t>5.6. Jeigu laboratorinių bandymų metu patikrinus prekių atitikimą reikalavimams, nustatytiems Sutartyje ir priede (-</w:t>
      </w:r>
      <w:proofErr w:type="spellStart"/>
      <w:r>
        <w:rPr>
          <w:lang w:eastAsia="lt-LT"/>
        </w:rPr>
        <w:t>uose</w:t>
      </w:r>
      <w:proofErr w:type="spellEnd"/>
      <w:r>
        <w:rPr>
          <w:lang w:eastAsia="lt-LT"/>
        </w:rPr>
        <w:t xml:space="preserve">), nustatoma, kad prekės jų neatitinka, jos nepriimamos, likusios prekės (partija / siunta) grąžinamos </w:t>
      </w:r>
      <w:r>
        <w:rPr>
          <w:b/>
          <w:lang w:eastAsia="lt-LT"/>
        </w:rPr>
        <w:t>Pardavėjui</w:t>
      </w:r>
      <w:r>
        <w:rPr>
          <w:lang w:eastAsia="lt-LT"/>
        </w:rPr>
        <w:t xml:space="preserve">. Už prekes neapmokama bei laikoma, kad prekės nebuvo pristatytos, o </w:t>
      </w:r>
      <w:r>
        <w:rPr>
          <w:b/>
          <w:lang w:eastAsia="lt-LT"/>
        </w:rPr>
        <w:t xml:space="preserve">Pardavėjui </w:t>
      </w:r>
      <w:r>
        <w:rPr>
          <w:lang w:eastAsia="lt-LT"/>
        </w:rPr>
        <w:t>taikomos Sutarties bendrosios dalies 11.1 punkte numatytos sankcijos. Nustačius prekių neatitikimą Sutartyje ir jos priede (-</w:t>
      </w:r>
      <w:proofErr w:type="spellStart"/>
      <w:r>
        <w:rPr>
          <w:lang w:eastAsia="lt-LT"/>
        </w:rPr>
        <w:t>uose</w:t>
      </w:r>
      <w:proofErr w:type="spellEnd"/>
      <w:r>
        <w:rPr>
          <w:lang w:eastAsia="lt-LT"/>
        </w:rPr>
        <w:t xml:space="preserve">) nustatytiems reikalavimams, </w:t>
      </w:r>
      <w:r>
        <w:rPr>
          <w:b/>
          <w:lang w:eastAsia="lt-LT"/>
        </w:rPr>
        <w:t>Pirkėjas</w:t>
      </w:r>
      <w:r>
        <w:rPr>
          <w:lang w:eastAsia="lt-LT"/>
        </w:rPr>
        <w:t xml:space="preserve"> už bandymams panaudotas prekes neapmoka, o </w:t>
      </w:r>
      <w:r>
        <w:rPr>
          <w:b/>
          <w:lang w:eastAsia="lt-LT"/>
        </w:rPr>
        <w:t>Pardavėjas</w:t>
      </w:r>
      <w:r>
        <w:rPr>
          <w:lang w:eastAsia="lt-LT"/>
        </w:rPr>
        <w:t xml:space="preserve"> turi apmokėti laboratorinių bandymų išlaidas bei sumokėti </w:t>
      </w:r>
      <w:r>
        <w:rPr>
          <w:b/>
          <w:lang w:eastAsia="lt-LT"/>
        </w:rPr>
        <w:t>Pirkėju</w:t>
      </w:r>
      <w:r>
        <w:rPr>
          <w:lang w:eastAsia="lt-LT"/>
        </w:rPr>
        <w:t>i 10% dydžio nuo išbrokuotos partijos kainos be PVM Šalių iš anksto sutartus minimalius nuostolius, kurie skirti atlyginti</w:t>
      </w:r>
      <w:r>
        <w:rPr>
          <w:b/>
          <w:lang w:eastAsia="lt-LT"/>
        </w:rPr>
        <w:t xml:space="preserve"> Pirkėjo</w:t>
      </w:r>
      <w:r>
        <w:rPr>
          <w:lang w:eastAsia="lt-LT"/>
        </w:rPr>
        <w:t xml:space="preserve"> patirtas administracines išlaidas, organizuojant prekių laboratorinių bandymų procedūras. Tokiu atveju </w:t>
      </w:r>
      <w:r>
        <w:rPr>
          <w:b/>
          <w:lang w:eastAsia="lt-LT"/>
        </w:rPr>
        <w:t>Pardavėjas</w:t>
      </w:r>
      <w:r>
        <w:rPr>
          <w:lang w:eastAsia="lt-LT"/>
        </w:rPr>
        <w:t xml:space="preserve"> privalo vietoj nepriimtų prekių, neatitinkančių Sutartyje ir jos priede (-</w:t>
      </w:r>
      <w:proofErr w:type="spellStart"/>
      <w:r>
        <w:rPr>
          <w:lang w:eastAsia="lt-LT"/>
        </w:rPr>
        <w:t>uose</w:t>
      </w:r>
      <w:proofErr w:type="spellEnd"/>
      <w:r>
        <w:rPr>
          <w:lang w:eastAsia="lt-LT"/>
        </w:rPr>
        <w:t>) nustatytiems reikalavimams, pristatyti naujas, Sutarties ir jos priede (-</w:t>
      </w:r>
      <w:proofErr w:type="spellStart"/>
      <w:r>
        <w:rPr>
          <w:lang w:eastAsia="lt-LT"/>
        </w:rPr>
        <w:t>uose</w:t>
      </w:r>
      <w:proofErr w:type="spellEnd"/>
      <w:r>
        <w:rPr>
          <w:lang w:eastAsia="lt-LT"/>
        </w:rPr>
        <w:t xml:space="preserve">) nustatytus reikalavimus atitinkančias prekes. Prekių keitimas vykdomas Sutarties specialiojoje dalyje nustatytu terminu </w:t>
      </w:r>
      <w:r>
        <w:rPr>
          <w:i/>
          <w:lang w:eastAsia="lt-LT"/>
        </w:rPr>
        <w:t>(jei spec. dalyje nurodyta, kad ši sąlyga taikoma)</w:t>
      </w:r>
      <w:r>
        <w:rPr>
          <w:lang w:eastAsia="lt-LT"/>
        </w:rPr>
        <w:t>.</w:t>
      </w:r>
    </w:p>
    <w:p w14:paraId="42A019ED" w14:textId="77777777" w:rsidR="00376565" w:rsidRDefault="00376565" w:rsidP="00376565">
      <w:pPr>
        <w:jc w:val="both"/>
        <w:rPr>
          <w:lang w:eastAsia="lt-LT"/>
        </w:rPr>
      </w:pPr>
      <w:r>
        <w:rPr>
          <w:lang w:eastAsia="lt-LT"/>
        </w:rPr>
        <w:t>5.7. Jeigu laboratorinių bandymų metu patikrinus prekių atitikimą reikalavimams, nustatytiems Sutartyje ir jos priede (-</w:t>
      </w:r>
      <w:proofErr w:type="spellStart"/>
      <w:r>
        <w:rPr>
          <w:lang w:eastAsia="lt-LT"/>
        </w:rPr>
        <w:t>uose</w:t>
      </w:r>
      <w:proofErr w:type="spellEnd"/>
      <w:r>
        <w:rPr>
          <w:lang w:eastAsia="lt-LT"/>
        </w:rPr>
        <w:t xml:space="preserve">), nustatoma, kad prekės juos atitinka, </w:t>
      </w:r>
      <w:r>
        <w:rPr>
          <w:b/>
          <w:lang w:eastAsia="lt-LT"/>
        </w:rPr>
        <w:t>Pirkėjas</w:t>
      </w:r>
      <w:r>
        <w:rPr>
          <w:lang w:eastAsia="lt-LT"/>
        </w:rPr>
        <w:t xml:space="preserve"> apmoka laboratorinių bandymų išlaidas, o </w:t>
      </w:r>
      <w:r>
        <w:rPr>
          <w:b/>
          <w:lang w:eastAsia="lt-LT"/>
        </w:rPr>
        <w:t>Pardavėjas</w:t>
      </w:r>
      <w:r>
        <w:rPr>
          <w:lang w:eastAsia="lt-LT"/>
        </w:rPr>
        <w:t xml:space="preserve"> turi laboratoriniams bandymams panaudotas prekes pakeisti </w:t>
      </w:r>
      <w:r>
        <w:rPr>
          <w:b/>
          <w:lang w:eastAsia="lt-LT"/>
        </w:rPr>
        <w:t>Pirkėjui</w:t>
      </w:r>
      <w:r>
        <w:rPr>
          <w:lang w:eastAsia="lt-LT"/>
        </w:rPr>
        <w:t xml:space="preserve"> naujomis prekėmis be papildomo apmokėjimo.</w:t>
      </w:r>
    </w:p>
    <w:p w14:paraId="130F7783" w14:textId="77777777" w:rsidR="00376565" w:rsidRDefault="00376565" w:rsidP="00376565">
      <w:pPr>
        <w:jc w:val="both"/>
        <w:rPr>
          <w:b/>
          <w:lang w:eastAsia="lt-LT"/>
        </w:rPr>
      </w:pPr>
    </w:p>
    <w:p w14:paraId="53688AF8" w14:textId="77777777" w:rsidR="00376565" w:rsidRDefault="00376565" w:rsidP="00376565">
      <w:pPr>
        <w:jc w:val="both"/>
        <w:rPr>
          <w:b/>
          <w:lang w:eastAsia="lt-LT"/>
        </w:rPr>
      </w:pPr>
      <w:r>
        <w:rPr>
          <w:b/>
          <w:lang w:eastAsia="lt-LT"/>
        </w:rPr>
        <w:t>6. Prekės kokybės garantija</w:t>
      </w:r>
    </w:p>
    <w:p w14:paraId="6CA836A4" w14:textId="77777777" w:rsidR="00376565" w:rsidRDefault="00376565" w:rsidP="00376565">
      <w:pPr>
        <w:jc w:val="both"/>
        <w:rPr>
          <w:lang w:eastAsia="lt-LT"/>
        </w:rPr>
      </w:pPr>
      <w:r>
        <w:rPr>
          <w:lang w:eastAsia="lt-LT"/>
        </w:rPr>
        <w:t>6.1. Prekėms suteikiamas Sutarties specialiojoje dalyje (arba Sutarties priede) nurodytas kokybės garantijos / tinkamumo naudoti terminas.</w:t>
      </w:r>
    </w:p>
    <w:p w14:paraId="0C4516A9" w14:textId="77777777" w:rsidR="00376565" w:rsidRDefault="00376565" w:rsidP="00376565">
      <w:pPr>
        <w:jc w:val="both"/>
        <w:rPr>
          <w:lang w:eastAsia="lt-LT"/>
        </w:rPr>
      </w:pPr>
      <w:r>
        <w:rPr>
          <w:lang w:eastAsia="lt-LT"/>
        </w:rPr>
        <w:t xml:space="preserve">6.2. Kokybės garantijos / tinkamumo naudoti termino metu </w:t>
      </w:r>
      <w:r>
        <w:rPr>
          <w:b/>
          <w:lang w:eastAsia="lt-LT"/>
        </w:rPr>
        <w:t>Pardavėjas</w:t>
      </w:r>
      <w:r>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Pr>
          <w:lang w:eastAsia="lt-LT"/>
        </w:rPr>
        <w:t>uose</w:t>
      </w:r>
      <w:proofErr w:type="spellEnd"/>
      <w:r>
        <w:rPr>
          <w:lang w:eastAsia="lt-LT"/>
        </w:rPr>
        <w:t xml:space="preserve">) nustatytus reikalavimus </w:t>
      </w:r>
      <w:r>
        <w:rPr>
          <w:i/>
          <w:lang w:eastAsia="lt-LT"/>
        </w:rPr>
        <w:t>(jei spec. dalyje nurodyta, kad ši sąlyga taikoma)</w:t>
      </w:r>
      <w:r>
        <w:rPr>
          <w:lang w:eastAsia="lt-LT"/>
        </w:rPr>
        <w:t>.</w:t>
      </w:r>
    </w:p>
    <w:p w14:paraId="51830638" w14:textId="77777777" w:rsidR="00376565" w:rsidRDefault="00376565" w:rsidP="00376565">
      <w:pPr>
        <w:jc w:val="both"/>
        <w:rPr>
          <w:lang w:eastAsia="lt-LT"/>
        </w:rPr>
      </w:pPr>
      <w:r>
        <w:rPr>
          <w:lang w:eastAsia="lt-LT"/>
        </w:rPr>
        <w:t>6.3.</w:t>
      </w:r>
      <w:r>
        <w:rPr>
          <w:b/>
          <w:lang w:eastAsia="lt-LT"/>
        </w:rPr>
        <w:t xml:space="preserve"> </w:t>
      </w:r>
      <w:r>
        <w:rPr>
          <w:lang w:eastAsia="lt-LT"/>
        </w:rPr>
        <w:t xml:space="preserve">Kokybės garantijos termino metu </w:t>
      </w:r>
      <w:r>
        <w:rPr>
          <w:b/>
          <w:lang w:eastAsia="lt-LT"/>
        </w:rPr>
        <w:t>Pardavėjas</w:t>
      </w:r>
      <w:r>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Pr>
          <w:lang w:eastAsia="lt-LT"/>
        </w:rPr>
        <w:t>uose</w:t>
      </w:r>
      <w:proofErr w:type="spellEnd"/>
      <w:r>
        <w:rPr>
          <w:lang w:eastAsia="lt-LT"/>
        </w:rPr>
        <w:t xml:space="preserve">) nustatytus reikalavimus bei kompensuoti </w:t>
      </w:r>
      <w:r>
        <w:rPr>
          <w:b/>
          <w:lang w:eastAsia="lt-LT"/>
        </w:rPr>
        <w:t>Pirkėjo</w:t>
      </w:r>
      <w:r>
        <w:rPr>
          <w:lang w:eastAsia="lt-LT"/>
        </w:rPr>
        <w:t xml:space="preserve"> patirtus nuostolius (jeigu tokie buvo) / Tinkamumo naudoti </w:t>
      </w:r>
      <w:r>
        <w:rPr>
          <w:lang w:eastAsia="lt-LT"/>
        </w:rPr>
        <w:lastRenderedPageBreak/>
        <w:t xml:space="preserve">termino metu </w:t>
      </w:r>
      <w:r>
        <w:rPr>
          <w:b/>
          <w:lang w:eastAsia="lt-LT"/>
        </w:rPr>
        <w:t xml:space="preserve">Pardavėjas </w:t>
      </w:r>
      <w:r>
        <w:rPr>
          <w:lang w:eastAsia="lt-LT"/>
        </w:rPr>
        <w:t>privalo ne vėliau kaip per Sutarties specialiojoje dalyje nustatytą terminą savo sąskaita pakeisti prekes atitinkančiomis šioje Sutartyje ir jos priede (-</w:t>
      </w:r>
      <w:proofErr w:type="spellStart"/>
      <w:r>
        <w:rPr>
          <w:lang w:eastAsia="lt-LT"/>
        </w:rPr>
        <w:t>uose</w:t>
      </w:r>
      <w:proofErr w:type="spellEnd"/>
      <w:r>
        <w:rPr>
          <w:lang w:eastAsia="lt-LT"/>
        </w:rPr>
        <w:t xml:space="preserve">) nustatytiems reikalavimams bei kompensuoti </w:t>
      </w:r>
      <w:r>
        <w:rPr>
          <w:b/>
          <w:lang w:eastAsia="lt-LT"/>
        </w:rPr>
        <w:t>Pirkėjo</w:t>
      </w:r>
      <w:r>
        <w:rPr>
          <w:lang w:eastAsia="lt-LT"/>
        </w:rPr>
        <w:t xml:space="preserve"> patirtus nuostolius (jeigu tokie buvo). </w:t>
      </w:r>
    </w:p>
    <w:p w14:paraId="2A926E5B" w14:textId="77777777" w:rsidR="00376565" w:rsidRDefault="00376565" w:rsidP="00376565">
      <w:pPr>
        <w:jc w:val="both"/>
        <w:rPr>
          <w:lang w:eastAsia="lt-LT"/>
        </w:rPr>
      </w:pPr>
      <w:r>
        <w:rPr>
          <w:lang w:eastAsia="lt-LT"/>
        </w:rPr>
        <w:t xml:space="preserve">6.4. Apie garantinio / tinkamumo naudoti termino metu pastebėtus prekių trūkumus </w:t>
      </w:r>
      <w:r>
        <w:rPr>
          <w:b/>
          <w:lang w:eastAsia="lt-LT"/>
        </w:rPr>
        <w:t>Pardavėjas</w:t>
      </w:r>
      <w:r>
        <w:rPr>
          <w:lang w:eastAsia="lt-LT"/>
        </w:rPr>
        <w:t xml:space="preserve"> informuojamas raštu (paštu, el. paštu ir kt.). Pareikšti pretenziją dėl prekės kokybės galima viso garantinio / tinkamumo naudoti termino galiojimo metu.</w:t>
      </w:r>
    </w:p>
    <w:p w14:paraId="4EA074FF" w14:textId="77777777" w:rsidR="00376565" w:rsidRDefault="00376565" w:rsidP="00376565">
      <w:pPr>
        <w:jc w:val="both"/>
      </w:pPr>
      <w:r>
        <w:rPr>
          <w:lang w:eastAsia="lt-LT"/>
        </w:rPr>
        <w:t xml:space="preserve">6.5. </w:t>
      </w:r>
      <w:r>
        <w:rPr>
          <w:b/>
        </w:rPr>
        <w:t>Pirkėjas</w:t>
      </w:r>
      <w:r>
        <w:t xml:space="preserve"> prekių kokybės garantijos termino metu gali nuspręsti </w:t>
      </w:r>
      <w:r>
        <w:rPr>
          <w:lang w:eastAsia="lt-LT"/>
        </w:rPr>
        <w:t>atlikti laboratorinius bandymus iš pasirinktos prekių siuntos</w:t>
      </w:r>
      <w:r>
        <w:t xml:space="preserve"> arba kiekvienos partijos (jeigu siuntą sudaro kelios partijos)</w:t>
      </w:r>
      <w:r>
        <w:rPr>
          <w:lang w:eastAsia="lt-LT"/>
        </w:rPr>
        <w:t xml:space="preserve">, dalyvaujant </w:t>
      </w:r>
      <w:r>
        <w:rPr>
          <w:b/>
          <w:lang w:eastAsia="lt-LT"/>
        </w:rPr>
        <w:t>Pardavėjo</w:t>
      </w:r>
      <w:r>
        <w:rPr>
          <w:lang w:eastAsia="lt-LT"/>
        </w:rPr>
        <w:t xml:space="preserve"> atstovui, pasirenkant Sutarties specialioje dalyje nurodytą prekių kiekį, kurių atitikimas reikalavimams, nustatytiems Sutartyje ir priede (-</w:t>
      </w:r>
      <w:proofErr w:type="spellStart"/>
      <w:r>
        <w:rPr>
          <w:lang w:eastAsia="lt-LT"/>
        </w:rPr>
        <w:t>uose</w:t>
      </w:r>
      <w:proofErr w:type="spellEnd"/>
      <w:r>
        <w:rPr>
          <w:lang w:eastAsia="lt-LT"/>
        </w:rPr>
        <w:t>) bus tikrinamas.</w:t>
      </w:r>
      <w:r>
        <w:t xml:space="preserve">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 xml:space="preserve">Nustatytų reikalavimų </w:t>
      </w:r>
      <w:proofErr w:type="spellStart"/>
      <w:r>
        <w:rPr>
          <w:color w:val="000000"/>
        </w:rPr>
        <w:t>neatitinkančų</w:t>
      </w:r>
      <w:proofErr w:type="spellEnd"/>
      <w:r>
        <w:t xml:space="preserve"> prekių pakeitimas kokybiškomis vykdomas pagal Sutarties bendrosios dalies 6.3 punkto nuostatas </w:t>
      </w:r>
      <w:r>
        <w:rPr>
          <w:i/>
          <w:lang w:eastAsia="lt-LT"/>
        </w:rPr>
        <w:t>(jei spec. dalyje nurodyta, kad ši sąlyga taikoma)</w:t>
      </w:r>
      <w:r>
        <w:rPr>
          <w:lang w:eastAsia="lt-LT"/>
        </w:rPr>
        <w:t>.</w:t>
      </w:r>
    </w:p>
    <w:p w14:paraId="7CB52F9A" w14:textId="77777777" w:rsidR="00376565" w:rsidRDefault="00376565" w:rsidP="00376565">
      <w:pPr>
        <w:jc w:val="both"/>
        <w:rPr>
          <w:lang w:eastAsia="lt-LT"/>
        </w:rPr>
      </w:pPr>
      <w:r>
        <w:rPr>
          <w:lang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4DF02666" w14:textId="77777777" w:rsidR="00376565" w:rsidRDefault="00376565" w:rsidP="00376565">
      <w:pPr>
        <w:jc w:val="both"/>
        <w:rPr>
          <w:lang w:eastAsia="lt-LT"/>
        </w:rPr>
      </w:pPr>
      <w:r>
        <w:rPr>
          <w:lang w:eastAsia="lt-LT"/>
        </w:rPr>
        <w:t xml:space="preserve">6.7. Prekių, kuriomis </w:t>
      </w:r>
      <w:r>
        <w:rPr>
          <w:b/>
          <w:lang w:eastAsia="lt-LT"/>
        </w:rPr>
        <w:t>Pirkėjas</w:t>
      </w:r>
      <w:r>
        <w:rPr>
          <w:lang w:eastAsia="lt-LT"/>
        </w:rPr>
        <w:t xml:space="preserve"> negalėjo naudotis trūkumų šalinimo metu, kokybės garantijos terminas pratęsiamas laikotarpiu, kuris yra lygus prekės trūkumų šalinimo laikotarpiui.</w:t>
      </w:r>
    </w:p>
    <w:p w14:paraId="10FDEFD9" w14:textId="77777777" w:rsidR="00376565" w:rsidRDefault="00376565" w:rsidP="00376565">
      <w:pPr>
        <w:jc w:val="both"/>
        <w:rPr>
          <w:lang w:eastAsia="lt-LT"/>
        </w:rPr>
      </w:pPr>
      <w:r>
        <w:rPr>
          <w:lang w:eastAsia="lt-LT"/>
        </w:rPr>
        <w:t xml:space="preserve">6.8. Sutarties specialiojoje dalyje (arba Sutarties priede) nurodyta kokybės garantija netaikoma, jeigu </w:t>
      </w:r>
      <w:r>
        <w:rPr>
          <w:b/>
          <w:lang w:eastAsia="lt-LT"/>
        </w:rPr>
        <w:t>Pardavėjas</w:t>
      </w:r>
      <w:r>
        <w:rPr>
          <w:lang w:eastAsia="lt-LT"/>
        </w:rPr>
        <w:t xml:space="preserve"> įrodys, kad prekių trūkumai atsirado dėl neteisingo ar netinkamo </w:t>
      </w:r>
      <w:r>
        <w:rPr>
          <w:b/>
          <w:lang w:eastAsia="lt-LT"/>
        </w:rPr>
        <w:t>Pirkėjo</w:t>
      </w:r>
      <w:r>
        <w:rPr>
          <w:lang w:eastAsia="lt-LT"/>
        </w:rPr>
        <w:t xml:space="preserve"> elgesio su prekėmis arba trečiųjų asmenų veiklos, arba nenugalimos jėgos.</w:t>
      </w:r>
    </w:p>
    <w:p w14:paraId="78E714AC" w14:textId="77777777" w:rsidR="00376565" w:rsidRDefault="00376565" w:rsidP="00376565">
      <w:pPr>
        <w:jc w:val="both"/>
        <w:rPr>
          <w:lang w:eastAsia="lt-LT"/>
        </w:rPr>
      </w:pPr>
    </w:p>
    <w:p w14:paraId="5410F734" w14:textId="77777777" w:rsidR="00376565" w:rsidRDefault="00376565" w:rsidP="00376565">
      <w:pPr>
        <w:jc w:val="both"/>
        <w:rPr>
          <w:b/>
          <w:lang w:eastAsia="lt-LT"/>
        </w:rPr>
      </w:pPr>
      <w:r>
        <w:rPr>
          <w:b/>
          <w:lang w:eastAsia="lt-LT"/>
        </w:rPr>
        <w:t xml:space="preserve">7. Nenugalimos jėgos </w:t>
      </w:r>
      <w:r>
        <w:rPr>
          <w:b/>
          <w:i/>
          <w:lang w:eastAsia="lt-LT"/>
        </w:rPr>
        <w:t>(force majeure)</w:t>
      </w:r>
      <w:r>
        <w:rPr>
          <w:b/>
          <w:lang w:eastAsia="lt-LT"/>
        </w:rPr>
        <w:t xml:space="preserve"> aplinkybės</w:t>
      </w:r>
    </w:p>
    <w:p w14:paraId="29E87550" w14:textId="77777777" w:rsidR="00376565" w:rsidRDefault="00376565" w:rsidP="00376565">
      <w:pPr>
        <w:jc w:val="both"/>
        <w:rPr>
          <w:lang w:eastAsia="lt-LT"/>
        </w:rPr>
      </w:pPr>
      <w:r>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lang w:eastAsia="lt-LT"/>
        </w:rPr>
        <w:t>(force majeure)</w:t>
      </w:r>
      <w:r>
        <w:rPr>
          <w:lang w:eastAsia="lt-LT"/>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Pr>
          <w:i/>
          <w:iCs/>
          <w:lang w:eastAsia="lt-LT"/>
        </w:rPr>
        <w:t>(force majeure)</w:t>
      </w:r>
      <w:r>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5E9355C" w14:textId="77777777" w:rsidR="00376565" w:rsidRDefault="00376565" w:rsidP="00376565">
      <w:pPr>
        <w:jc w:val="both"/>
        <w:rPr>
          <w:lang w:eastAsia="lt-LT"/>
        </w:rPr>
      </w:pPr>
      <w:r>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B0E635" w14:textId="77777777" w:rsidR="00376565" w:rsidRDefault="00376565" w:rsidP="00376565">
      <w:pPr>
        <w:jc w:val="both"/>
        <w:rPr>
          <w:lang w:eastAsia="lt-LT"/>
        </w:rPr>
      </w:pPr>
    </w:p>
    <w:p w14:paraId="137C6CA7" w14:textId="77777777" w:rsidR="00376565" w:rsidRDefault="00376565" w:rsidP="00376565">
      <w:pPr>
        <w:jc w:val="both"/>
        <w:rPr>
          <w:b/>
        </w:rPr>
      </w:pPr>
      <w:r>
        <w:rPr>
          <w:b/>
        </w:rPr>
        <w:t xml:space="preserve">8. Kodifikavimas </w:t>
      </w:r>
    </w:p>
    <w:p w14:paraId="2760FDA3" w14:textId="77777777" w:rsidR="00376565" w:rsidRDefault="00376565" w:rsidP="00376565">
      <w:pPr>
        <w:jc w:val="both"/>
        <w:rPr>
          <w:lang w:eastAsia="lt-LT"/>
        </w:rPr>
      </w:pPr>
      <w:r>
        <w:rPr>
          <w:lang w:eastAsia="lt-LT"/>
        </w:rPr>
        <w:t xml:space="preserve">8.1. Per 5 (penkias) dienas po Sutarties įsigaliojimo </w:t>
      </w:r>
      <w:r>
        <w:rPr>
          <w:b/>
          <w:bCs/>
          <w:lang w:eastAsia="lt-LT"/>
        </w:rPr>
        <w:t>Pardavėjas</w:t>
      </w:r>
      <w:r>
        <w:rPr>
          <w:lang w:eastAsia="lt-LT"/>
        </w:rPr>
        <w:t xml:space="preserve"> privalo pateikti </w:t>
      </w:r>
      <w:r>
        <w:rPr>
          <w:b/>
          <w:lang w:eastAsia="lt-LT"/>
        </w:rPr>
        <w:t xml:space="preserve">Pirkėjui </w:t>
      </w:r>
      <w:r>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lang w:eastAsia="lt-LT"/>
        </w:rPr>
        <w:t>Pardavėjas</w:t>
      </w:r>
      <w:r>
        <w:rPr>
          <w:lang w:eastAsia="lt-LT"/>
        </w:rPr>
        <w:t xml:space="preserve"> turi pateikti užpildytas ir pasirašytas formas elektroniniu pavidalu arba popierines jų kopijas </w:t>
      </w:r>
      <w:r>
        <w:rPr>
          <w:i/>
          <w:lang w:eastAsia="lt-LT"/>
        </w:rPr>
        <w:t>(jei spec. dalyje nurodyta, kad ši sąlyga taikoma)</w:t>
      </w:r>
      <w:r>
        <w:rPr>
          <w:lang w:eastAsia="lt-LT"/>
        </w:rPr>
        <w:t>.</w:t>
      </w:r>
    </w:p>
    <w:p w14:paraId="4EEF2E2E" w14:textId="77777777" w:rsidR="00376565" w:rsidRDefault="00376565" w:rsidP="00376565">
      <w:pPr>
        <w:jc w:val="both"/>
        <w:rPr>
          <w:iCs/>
        </w:rPr>
      </w:pPr>
      <w:r>
        <w:rPr>
          <w:iCs/>
        </w:rPr>
        <w:lastRenderedPageBreak/>
        <w:t xml:space="preserve">8.2. </w:t>
      </w:r>
      <w:r>
        <w:rPr>
          <w:b/>
          <w:bCs/>
        </w:rPr>
        <w:t>Pirkėjui</w:t>
      </w:r>
      <w:r>
        <w:t xml:space="preserve"> pareikalavus, </w:t>
      </w:r>
      <w:r>
        <w:rPr>
          <w:b/>
          <w:bCs/>
        </w:rPr>
        <w:t>Pardavėjas</w:t>
      </w:r>
      <w:r>
        <w:t xml:space="preserve"> privalo per 5 (penkias) dienas nemokamai pateikti kodifikavimui reikalingą papildomą techninę dokumentaciją (pvz. technines charakteristikas, brėžinius, nuotraukas, katalogus, nuorodas ir pan.)</w:t>
      </w:r>
    </w:p>
    <w:p w14:paraId="48CB7DFE" w14:textId="77777777" w:rsidR="00376565" w:rsidRDefault="00376565" w:rsidP="00376565">
      <w:pPr>
        <w:jc w:val="both"/>
        <w:rPr>
          <w:lang w:eastAsia="lt-LT"/>
        </w:rPr>
      </w:pPr>
    </w:p>
    <w:p w14:paraId="41AD469A" w14:textId="77777777" w:rsidR="00376565" w:rsidRDefault="00376565" w:rsidP="00376565">
      <w:pPr>
        <w:jc w:val="both"/>
        <w:rPr>
          <w:b/>
          <w:lang w:eastAsia="lt-LT"/>
        </w:rPr>
      </w:pPr>
      <w:r>
        <w:rPr>
          <w:b/>
          <w:lang w:eastAsia="lt-LT"/>
        </w:rPr>
        <w:t>9. Sutarties nutraukimas</w:t>
      </w:r>
    </w:p>
    <w:p w14:paraId="2F7A46CE" w14:textId="77777777" w:rsidR="00376565" w:rsidRDefault="00376565" w:rsidP="00376565">
      <w:pPr>
        <w:jc w:val="both"/>
        <w:rPr>
          <w:lang w:eastAsia="lt-LT"/>
        </w:rPr>
      </w:pPr>
      <w:r>
        <w:rPr>
          <w:lang w:eastAsia="lt-LT"/>
        </w:rPr>
        <w:t>9.1. Ši Sutartis gali būti nutraukta:</w:t>
      </w:r>
    </w:p>
    <w:p w14:paraId="00FB23E8" w14:textId="77777777" w:rsidR="00376565" w:rsidRDefault="00376565" w:rsidP="00376565">
      <w:pPr>
        <w:jc w:val="both"/>
        <w:rPr>
          <w:lang w:eastAsia="lt-LT"/>
        </w:rPr>
      </w:pPr>
      <w:r>
        <w:rPr>
          <w:lang w:eastAsia="lt-LT"/>
        </w:rPr>
        <w:t xml:space="preserve">9.1.1. raštišku </w:t>
      </w:r>
      <w:r>
        <w:rPr>
          <w:bCs/>
          <w:lang w:eastAsia="lt-LT"/>
        </w:rPr>
        <w:t>Šalių</w:t>
      </w:r>
      <w:r>
        <w:rPr>
          <w:lang w:eastAsia="lt-LT"/>
        </w:rPr>
        <w:t xml:space="preserve"> susitarimu; </w:t>
      </w:r>
    </w:p>
    <w:p w14:paraId="3D9D314E" w14:textId="77777777" w:rsidR="00376565" w:rsidRDefault="00376565" w:rsidP="00376565">
      <w:pPr>
        <w:jc w:val="both"/>
        <w:rPr>
          <w:lang w:eastAsia="lt-LT"/>
        </w:rPr>
      </w:pPr>
      <w:r>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lang w:eastAsia="lt-LT"/>
        </w:rPr>
        <w:t xml:space="preserve"> </w:t>
      </w:r>
      <w:r>
        <w:rPr>
          <w:lang w:eastAsia="lt-LT"/>
        </w:rPr>
        <w:t>kiekviena Sutarties šalis gali vienašališkai nutraukti Sutartį, pranešant apie tai kitai Sutarties šaliai raštu ne vėliau kaip prieš 7 (septynias) dienas;</w:t>
      </w:r>
    </w:p>
    <w:p w14:paraId="527955C0" w14:textId="77777777" w:rsidR="00376565" w:rsidRDefault="00376565" w:rsidP="00376565">
      <w:pPr>
        <w:jc w:val="both"/>
        <w:rPr>
          <w:color w:val="000000"/>
          <w:lang w:eastAsia="lt-LT"/>
        </w:rPr>
      </w:pPr>
      <w:r>
        <w:rPr>
          <w:lang w:eastAsia="lt-LT"/>
        </w:rPr>
        <w:t xml:space="preserve">9.2. </w:t>
      </w:r>
      <w:r>
        <w:rPr>
          <w:b/>
          <w:bCs/>
          <w:lang w:eastAsia="lt-LT"/>
        </w:rPr>
        <w:t xml:space="preserve">Pirkėjas, </w:t>
      </w:r>
      <w:r>
        <w:rPr>
          <w:bCs/>
          <w:lang w:eastAsia="lt-LT"/>
        </w:rPr>
        <w:t>ne vėliau kaip</w:t>
      </w:r>
      <w:r>
        <w:rPr>
          <w:b/>
          <w:bCs/>
          <w:lang w:eastAsia="lt-LT"/>
        </w:rPr>
        <w:t xml:space="preserve"> </w:t>
      </w:r>
      <w:r>
        <w:rPr>
          <w:lang w:eastAsia="lt-LT"/>
        </w:rPr>
        <w:t>prieš 7 (septynias) dienas (</w:t>
      </w:r>
      <w:r>
        <w:rPr>
          <w:i/>
          <w:lang w:eastAsia="lt-LT"/>
        </w:rPr>
        <w:t>jei spec. dalyje nenurodytas kitas terminas</w:t>
      </w:r>
      <w:r>
        <w:rPr>
          <w:lang w:eastAsia="lt-LT"/>
        </w:rPr>
        <w:t xml:space="preserve">) raštu informavęs </w:t>
      </w:r>
      <w:r>
        <w:rPr>
          <w:b/>
          <w:bCs/>
          <w:lang w:eastAsia="lt-LT"/>
        </w:rPr>
        <w:t xml:space="preserve">Pardavėją </w:t>
      </w:r>
      <w:r>
        <w:rPr>
          <w:bCs/>
          <w:lang w:eastAsia="lt-LT"/>
        </w:rPr>
        <w:t>turi teisę</w:t>
      </w:r>
      <w:r>
        <w:rPr>
          <w:lang w:eastAsia="lt-LT"/>
        </w:rPr>
        <w:t xml:space="preserve"> vienašališkai nutraukti Sutartį </w:t>
      </w:r>
      <w:r>
        <w:rPr>
          <w:color w:val="000000"/>
          <w:lang w:eastAsia="lt-LT"/>
        </w:rPr>
        <w:t>dėl esminio Sutarties pažeidimo. Esminiu Sutarties pažeidimu laikoma, jeigu:</w:t>
      </w:r>
    </w:p>
    <w:p w14:paraId="13DB98F2" w14:textId="77777777" w:rsidR="00376565" w:rsidRDefault="00376565" w:rsidP="00376565">
      <w:pPr>
        <w:jc w:val="both"/>
        <w:rPr>
          <w:lang w:eastAsia="lt-LT"/>
        </w:rPr>
      </w:pPr>
      <w:r>
        <w:rPr>
          <w:lang w:eastAsia="lt-LT"/>
        </w:rPr>
        <w:t xml:space="preserve">9.2.1. </w:t>
      </w:r>
      <w:r>
        <w:rPr>
          <w:b/>
          <w:lang w:eastAsia="lt-LT"/>
        </w:rPr>
        <w:t>Pardavėjas</w:t>
      </w:r>
      <w:r>
        <w:rPr>
          <w:lang w:eastAsia="lt-LT"/>
        </w:rPr>
        <w:t xml:space="preserve"> vėluoja pristatyti </w:t>
      </w:r>
      <w:r>
        <w:rPr>
          <w:iCs/>
          <w:lang w:eastAsia="lt-LT"/>
        </w:rPr>
        <w:t>prekes</w:t>
      </w:r>
      <w:r>
        <w:rPr>
          <w:lang w:eastAsia="lt-LT"/>
        </w:rPr>
        <w:t xml:space="preserve"> Sutarties specialioje dalyje nurodytu terminu; </w:t>
      </w:r>
    </w:p>
    <w:p w14:paraId="6A87287E" w14:textId="77777777" w:rsidR="00376565" w:rsidRDefault="00376565" w:rsidP="00376565">
      <w:pPr>
        <w:jc w:val="both"/>
        <w:rPr>
          <w:lang w:eastAsia="lt-LT"/>
        </w:rPr>
      </w:pPr>
      <w:r>
        <w:rPr>
          <w:lang w:eastAsia="lt-LT"/>
        </w:rPr>
        <w:t xml:space="preserve">9.2.2. </w:t>
      </w:r>
      <w:r>
        <w:rPr>
          <w:b/>
          <w:lang w:eastAsia="lt-LT"/>
        </w:rPr>
        <w:t>Pardavėjas</w:t>
      </w:r>
      <w:r>
        <w:rPr>
          <w:lang w:eastAsia="lt-LT"/>
        </w:rPr>
        <w:t xml:space="preserve"> nevykdo (ar informuoja, kad negalės vykdyti) sutartinio įsipareigojimo tiekti prekes;</w:t>
      </w:r>
    </w:p>
    <w:p w14:paraId="5E296CE5" w14:textId="77777777" w:rsidR="00376565" w:rsidRDefault="00376565" w:rsidP="00376565">
      <w:pPr>
        <w:jc w:val="both"/>
        <w:rPr>
          <w:lang w:eastAsia="lt-LT"/>
        </w:rPr>
      </w:pPr>
      <w:r>
        <w:rPr>
          <w:lang w:eastAsia="lt-LT"/>
        </w:rPr>
        <w:t xml:space="preserve">9.2.3. </w:t>
      </w:r>
      <w:r>
        <w:rPr>
          <w:b/>
          <w:lang w:eastAsia="lt-LT"/>
        </w:rPr>
        <w:t>Pardavėjas</w:t>
      </w:r>
      <w:r>
        <w:rPr>
          <w:lang w:eastAsia="lt-LT"/>
        </w:rPr>
        <w:t xml:space="preserve"> didina prekių kainas / įkainius, išskyrus Sutarties bendrosios dalies 2.2 punkte numatytą atvejį;</w:t>
      </w:r>
    </w:p>
    <w:p w14:paraId="76438872" w14:textId="77777777" w:rsidR="00376565" w:rsidRDefault="00376565" w:rsidP="00376565">
      <w:pPr>
        <w:jc w:val="both"/>
        <w:rPr>
          <w:lang w:eastAsia="lt-LT"/>
        </w:rPr>
      </w:pPr>
      <w:r>
        <w:rPr>
          <w:lang w:eastAsia="lt-LT"/>
        </w:rPr>
        <w:t xml:space="preserve">9.2.4. </w:t>
      </w:r>
      <w:r>
        <w:rPr>
          <w:b/>
          <w:lang w:eastAsia="lt-LT"/>
        </w:rPr>
        <w:t>Pardavėjas</w:t>
      </w:r>
      <w:r>
        <w:rPr>
          <w:lang w:eastAsia="lt-LT"/>
        </w:rPr>
        <w:t xml:space="preserve"> nevykdo arba netinkamai vykdo Sutarties bendrosios dalies 6 punkte numatytus garantinius įsipareigojimus;</w:t>
      </w:r>
    </w:p>
    <w:p w14:paraId="17D675E7" w14:textId="77777777" w:rsidR="00376565" w:rsidRDefault="00376565" w:rsidP="00376565">
      <w:pPr>
        <w:jc w:val="both"/>
        <w:rPr>
          <w:lang w:eastAsia="lt-LT"/>
        </w:rPr>
      </w:pPr>
      <w:r>
        <w:rPr>
          <w:lang w:eastAsia="lt-LT"/>
        </w:rPr>
        <w:t xml:space="preserve">9.2.5. </w:t>
      </w:r>
      <w:r>
        <w:rPr>
          <w:b/>
          <w:lang w:eastAsia="lt-LT"/>
        </w:rPr>
        <w:t>Pardavėjas</w:t>
      </w:r>
      <w:r>
        <w:rPr>
          <w:lang w:eastAsia="lt-LT"/>
        </w:rPr>
        <w:t xml:space="preserve"> nevykdo Sutarties bendrosios dalies 12.4 punkte numatyto įsipareigojimo (</w:t>
      </w:r>
      <w:r>
        <w:rPr>
          <w:i/>
          <w:lang w:eastAsia="lt-LT"/>
        </w:rPr>
        <w:t>jeigu sutarties vykdymas bus užtikrintas laidavimu arba banko garantija</w:t>
      </w:r>
      <w:r>
        <w:rPr>
          <w:lang w:eastAsia="lt-LT"/>
        </w:rPr>
        <w:t>);</w:t>
      </w:r>
    </w:p>
    <w:p w14:paraId="1975D565" w14:textId="77777777" w:rsidR="00376565" w:rsidRDefault="00376565" w:rsidP="00376565">
      <w:pPr>
        <w:jc w:val="both"/>
        <w:rPr>
          <w:lang w:eastAsia="lt-LT"/>
        </w:rPr>
      </w:pPr>
      <w:r>
        <w:rPr>
          <w:lang w:eastAsia="lt-LT"/>
        </w:rPr>
        <w:t xml:space="preserve">9.2.6. </w:t>
      </w:r>
      <w:r>
        <w:rPr>
          <w:b/>
          <w:lang w:eastAsia="lt-LT"/>
        </w:rPr>
        <w:t>Pardavėjo</w:t>
      </w:r>
      <w:r>
        <w:rPr>
          <w:lang w:eastAsia="lt-LT"/>
        </w:rPr>
        <w:t xml:space="preserve"> pateiktos prekės ar jų kokybė neatitinka Sutartyje ir jos priede (-</w:t>
      </w:r>
      <w:proofErr w:type="spellStart"/>
      <w:r>
        <w:rPr>
          <w:lang w:eastAsia="lt-LT"/>
        </w:rPr>
        <w:t>uose</w:t>
      </w:r>
      <w:proofErr w:type="spellEnd"/>
      <w:r>
        <w:rPr>
          <w:lang w:eastAsia="lt-LT"/>
        </w:rPr>
        <w:t>) nustatytų reikalavimų;</w:t>
      </w:r>
    </w:p>
    <w:p w14:paraId="58883930" w14:textId="77777777" w:rsidR="00376565" w:rsidRDefault="00376565" w:rsidP="00376565">
      <w:pPr>
        <w:jc w:val="both"/>
        <w:rPr>
          <w:lang w:eastAsia="lt-LT"/>
        </w:rPr>
      </w:pPr>
      <w:r>
        <w:rPr>
          <w:lang w:eastAsia="lt-LT"/>
        </w:rPr>
        <w:t xml:space="preserve">9.2.7. </w:t>
      </w:r>
      <w:r>
        <w:rPr>
          <w:b/>
          <w:lang w:eastAsia="lt-LT"/>
        </w:rPr>
        <w:t>Pardavėjas</w:t>
      </w:r>
      <w:r>
        <w:rPr>
          <w:lang w:eastAsia="lt-LT"/>
        </w:rPr>
        <w:t xml:space="preserve"> nustatytu laiku nepateikia avansinio apmokėjimo banko garantijos, kuri galiotų ne mažiau kaip nurodyta Sutarties bendrosios dalies 4.3 punkte (</w:t>
      </w:r>
      <w:r>
        <w:rPr>
          <w:i/>
          <w:lang w:eastAsia="lt-LT"/>
        </w:rPr>
        <w:t>jeigu pagal sutarties sąlygas numatytas avanso mokėjimas</w:t>
      </w:r>
      <w:r>
        <w:rPr>
          <w:lang w:eastAsia="lt-LT"/>
        </w:rPr>
        <w:t>);</w:t>
      </w:r>
    </w:p>
    <w:p w14:paraId="7D06DACC" w14:textId="77777777" w:rsidR="00376565" w:rsidRDefault="00376565" w:rsidP="00376565">
      <w:pPr>
        <w:autoSpaceDE w:val="0"/>
        <w:autoSpaceDN w:val="0"/>
        <w:adjustRightInd w:val="0"/>
        <w:jc w:val="both"/>
        <w:rPr>
          <w:color w:val="000000"/>
          <w:szCs w:val="22"/>
        </w:rPr>
      </w:pPr>
      <w:r>
        <w:rPr>
          <w:color w:val="000000"/>
        </w:rPr>
        <w:t>9.2.8.</w:t>
      </w:r>
      <w:r>
        <w:rPr>
          <w:color w:val="000000"/>
          <w:szCs w:val="22"/>
        </w:rPr>
        <w:t xml:space="preserve"> Sutarties galiojimo laikotarpiu </w:t>
      </w:r>
      <w:r>
        <w:rPr>
          <w:b/>
          <w:color w:val="000000"/>
          <w:szCs w:val="22"/>
        </w:rPr>
        <w:t xml:space="preserve">Pardavėjas </w:t>
      </w:r>
      <w:r>
        <w:rPr>
          <w:color w:val="000000"/>
          <w:szCs w:val="22"/>
        </w:rPr>
        <w:t>yra įtraukiamas į Nepatikimų tiekėjų ar Melagingą informaciją pateikusių tiekėjų sąrašus;</w:t>
      </w:r>
    </w:p>
    <w:p w14:paraId="0B04C7B0" w14:textId="77777777" w:rsidR="00376565" w:rsidRDefault="00376565" w:rsidP="00376565">
      <w:pPr>
        <w:autoSpaceDE w:val="0"/>
        <w:autoSpaceDN w:val="0"/>
        <w:adjustRightInd w:val="0"/>
        <w:jc w:val="both"/>
        <w:rPr>
          <w:color w:val="000000"/>
          <w:lang w:eastAsia="lt-LT"/>
        </w:rPr>
      </w:pPr>
      <w:r>
        <w:rPr>
          <w:color w:val="000000"/>
        </w:rPr>
        <w:t xml:space="preserve">9.2.9. Sutarties vykdymo metu paaiškėja, kad </w:t>
      </w:r>
      <w:r>
        <w:rPr>
          <w:b/>
          <w:color w:val="000000"/>
        </w:rPr>
        <w:t>Pardavėjas</w:t>
      </w:r>
      <w:r>
        <w:rPr>
          <w:color w:val="000000"/>
        </w:rPr>
        <w:t xml:space="preserve"> ar jo teikiamos prekės </w:t>
      </w:r>
      <w:r>
        <w:rPr>
          <w:color w:val="000000"/>
          <w:lang w:eastAsia="lt-LT"/>
        </w:rPr>
        <w:t>nėra patikimos ir kelia pavojų nacionaliniam saugumui;</w:t>
      </w:r>
    </w:p>
    <w:p w14:paraId="516D5CEA" w14:textId="77777777" w:rsidR="00376565" w:rsidRDefault="00376565" w:rsidP="00376565">
      <w:pPr>
        <w:jc w:val="both"/>
        <w:rPr>
          <w:lang w:eastAsia="lt-LT"/>
        </w:rPr>
      </w:pPr>
      <w:r>
        <w:rPr>
          <w:lang w:eastAsia="lt-LT"/>
        </w:rPr>
        <w:t xml:space="preserve">9.2.10 Sutarties vykdymo metu paaiškėja Viešųjų pirkimų įstatymo 46 straipsnio 1 dalyje / Viešųjų pirkimų, atliekamų gynybos ir saugumo srityje, įstatymo 34 straipsnio 1 dalyje numatytos aplinkybės; </w:t>
      </w:r>
    </w:p>
    <w:p w14:paraId="6B925CC4" w14:textId="77777777" w:rsidR="00376565" w:rsidRDefault="00376565" w:rsidP="00376565">
      <w:pPr>
        <w:jc w:val="both"/>
        <w:rPr>
          <w:lang w:eastAsia="lt-LT"/>
        </w:rPr>
      </w:pPr>
      <w:r>
        <w:rPr>
          <w:lang w:eastAsia="lt-LT"/>
        </w:rPr>
        <w:t>9.2.11 Sutarties vykdymo metu paaiškėja, kad Sutartis buvo pakeista pažeidžiant Viešųjų pirkimų įstatymo 89 straipsnį / Viešųjų pirkimų, atliekamų gynybos ir saugumo srityje, įstatymo 53 straipsnį.</w:t>
      </w:r>
    </w:p>
    <w:p w14:paraId="68FDAA49" w14:textId="77777777" w:rsidR="00376565" w:rsidRDefault="00376565" w:rsidP="00376565">
      <w:pPr>
        <w:autoSpaceDE w:val="0"/>
        <w:autoSpaceDN w:val="0"/>
        <w:adjustRightInd w:val="0"/>
        <w:jc w:val="both"/>
        <w:rPr>
          <w:color w:val="000000"/>
          <w:highlight w:val="yellow"/>
        </w:rPr>
      </w:pPr>
      <w:r>
        <w:rPr>
          <w:color w:val="000000"/>
          <w:lang w:eastAsia="lt-LT"/>
        </w:rPr>
        <w:t xml:space="preserve">9.3. </w:t>
      </w:r>
      <w:r>
        <w:rPr>
          <w:b/>
          <w:bCs/>
          <w:color w:val="000000"/>
          <w:lang w:eastAsia="lt-LT"/>
        </w:rPr>
        <w:t xml:space="preserve">Pirkėjas, </w:t>
      </w:r>
      <w:r>
        <w:rPr>
          <w:bCs/>
          <w:color w:val="000000"/>
          <w:lang w:eastAsia="lt-LT"/>
        </w:rPr>
        <w:t>ne vėliau kaip</w:t>
      </w:r>
      <w:r>
        <w:rPr>
          <w:b/>
          <w:bCs/>
          <w:color w:val="000000"/>
          <w:lang w:eastAsia="lt-LT"/>
        </w:rPr>
        <w:t xml:space="preserve"> </w:t>
      </w:r>
      <w:r>
        <w:rPr>
          <w:color w:val="000000"/>
          <w:lang w:eastAsia="lt-LT"/>
        </w:rPr>
        <w:t>prieš 7 (septynias) dienas (</w:t>
      </w:r>
      <w:r>
        <w:rPr>
          <w:i/>
          <w:color w:val="000000"/>
          <w:lang w:eastAsia="lt-LT"/>
        </w:rPr>
        <w:t>jei spec. dalyje nenurodytas kitas terminas</w:t>
      </w:r>
      <w:r>
        <w:rPr>
          <w:color w:val="000000"/>
          <w:lang w:eastAsia="lt-LT"/>
        </w:rPr>
        <w:t xml:space="preserve">) raštu informavęs </w:t>
      </w:r>
      <w:r>
        <w:rPr>
          <w:b/>
          <w:bCs/>
          <w:color w:val="000000"/>
          <w:lang w:eastAsia="lt-LT"/>
        </w:rPr>
        <w:t xml:space="preserve">Pardavėją </w:t>
      </w:r>
      <w:r>
        <w:rPr>
          <w:bCs/>
          <w:color w:val="000000"/>
          <w:lang w:eastAsia="lt-LT"/>
        </w:rPr>
        <w:t>turi teisę</w:t>
      </w:r>
      <w:r>
        <w:rPr>
          <w:color w:val="000000"/>
          <w:lang w:eastAsia="lt-LT"/>
        </w:rPr>
        <w:t xml:space="preserve"> vienašališkai nutraukti Sutartį, jeigu</w:t>
      </w:r>
      <w:r>
        <w:rPr>
          <w:b/>
          <w:color w:val="000000"/>
          <w:lang w:eastAsia="lt-LT"/>
        </w:rPr>
        <w:t xml:space="preserve"> Pardavėjas </w:t>
      </w:r>
      <w:r>
        <w:rPr>
          <w:color w:val="000000"/>
          <w:lang w:eastAsia="lt-LT"/>
        </w:rPr>
        <w:t>yra</w:t>
      </w:r>
      <w:r>
        <w:rPr>
          <w:b/>
          <w:color w:val="000000"/>
          <w:lang w:eastAsia="lt-LT"/>
        </w:rPr>
        <w:t xml:space="preserve"> </w:t>
      </w:r>
      <w:r>
        <w:rPr>
          <w:color w:val="000000"/>
        </w:rPr>
        <w:t xml:space="preserve">likviduojamas ar kreipiamasi į teismą dėl bankroto ar restruktūrizavimo bylos iškėlimo, arba </w:t>
      </w:r>
      <w:r>
        <w:rPr>
          <w:color w:val="000000"/>
          <w:lang w:eastAsia="lt-LT"/>
        </w:rPr>
        <w:t>jam iškelta bankroto ar restruktūrizavimo byla,</w:t>
      </w:r>
      <w:r>
        <w:rPr>
          <w:color w:val="000000"/>
        </w:rPr>
        <w:t xml:space="preserve"> arba priimamas sprendimas dėl neteisminės bankroto procedūros pradėjimo.</w:t>
      </w:r>
    </w:p>
    <w:p w14:paraId="667A9FB0" w14:textId="77777777" w:rsidR="00376565" w:rsidRDefault="00376565" w:rsidP="00376565">
      <w:pPr>
        <w:jc w:val="both"/>
        <w:rPr>
          <w:i/>
          <w:lang w:eastAsia="lt-LT"/>
        </w:rPr>
      </w:pPr>
      <w:r>
        <w:rPr>
          <w:color w:val="000000"/>
          <w:lang w:eastAsia="lt-LT"/>
        </w:rPr>
        <w:t xml:space="preserve">9.4. Nutraukus sutartį, </w:t>
      </w:r>
      <w:r>
        <w:rPr>
          <w:b/>
          <w:color w:val="000000"/>
          <w:lang w:eastAsia="lt-LT"/>
        </w:rPr>
        <w:t>Pardavėjas</w:t>
      </w:r>
      <w:r>
        <w:rPr>
          <w:color w:val="000000"/>
          <w:lang w:eastAsia="lt-LT"/>
        </w:rPr>
        <w:t xml:space="preserve"> per 10 (dešimt) dienų nuo Sutarties nutraukimo dienos turi grąžinti </w:t>
      </w:r>
      <w:r>
        <w:rPr>
          <w:b/>
          <w:color w:val="000000"/>
          <w:lang w:eastAsia="lt-LT"/>
        </w:rPr>
        <w:t>Pirkėjui</w:t>
      </w:r>
      <w:r>
        <w:rPr>
          <w:color w:val="000000"/>
          <w:lang w:eastAsia="lt-LT"/>
        </w:rPr>
        <w:t xml:space="preserve"> jo sumokėtą avansą (jei toks buvo sumokėtas</w:t>
      </w:r>
      <w:r>
        <w:rPr>
          <w:lang w:eastAsia="lt-LT"/>
        </w:rPr>
        <w:t xml:space="preserve">) už prekes, kurios nebuvo pristatytos. </w:t>
      </w:r>
    </w:p>
    <w:p w14:paraId="094D15BB" w14:textId="77777777" w:rsidR="00376565" w:rsidRDefault="00376565" w:rsidP="00376565">
      <w:pPr>
        <w:jc w:val="both"/>
        <w:rPr>
          <w:lang w:eastAsia="lt-LT"/>
        </w:rPr>
      </w:pPr>
    </w:p>
    <w:p w14:paraId="6D4764E6" w14:textId="77777777" w:rsidR="00376565" w:rsidRDefault="00376565" w:rsidP="00376565">
      <w:pPr>
        <w:rPr>
          <w:b/>
          <w:lang w:eastAsia="lt-LT"/>
        </w:rPr>
      </w:pPr>
      <w:r>
        <w:rPr>
          <w:b/>
          <w:lang w:eastAsia="lt-LT"/>
        </w:rPr>
        <w:t>10. Ginčų sprendimo tvarka</w:t>
      </w:r>
    </w:p>
    <w:p w14:paraId="66F6ADB5" w14:textId="77777777" w:rsidR="00376565" w:rsidRDefault="00376565" w:rsidP="00376565">
      <w:pPr>
        <w:rPr>
          <w:lang w:eastAsia="lt-LT"/>
        </w:rPr>
      </w:pPr>
      <w:r>
        <w:rPr>
          <w:lang w:eastAsia="lt-LT"/>
        </w:rPr>
        <w:t>10.1. Sutartis sudaryta ir turi būti aiškinama pagal Lietuvos Respublikos teisę.</w:t>
      </w:r>
    </w:p>
    <w:p w14:paraId="2072F729" w14:textId="77777777" w:rsidR="00376565" w:rsidRDefault="00376565" w:rsidP="00376565">
      <w:pPr>
        <w:jc w:val="both"/>
        <w:rPr>
          <w:lang w:eastAsia="lt-LT"/>
        </w:rPr>
      </w:pPr>
      <w:r>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lang w:eastAsia="lt-LT"/>
        </w:rPr>
        <w:t>Pirkėjo</w:t>
      </w:r>
      <w:r>
        <w:rPr>
          <w:lang w:eastAsia="lt-LT"/>
        </w:rPr>
        <w:t xml:space="preserve"> (arba jeigu </w:t>
      </w:r>
      <w:r>
        <w:rPr>
          <w:b/>
          <w:lang w:eastAsia="lt-LT"/>
        </w:rPr>
        <w:t>Pirkėjas</w:t>
      </w:r>
      <w:r>
        <w:rPr>
          <w:lang w:eastAsia="lt-LT"/>
        </w:rPr>
        <w:t xml:space="preserve"> ne juridinis asmuo, o Lietuvos kariuomenės padalinys </w:t>
      </w:r>
      <w:r>
        <w:rPr>
          <w:i/>
          <w:lang w:eastAsia="lt-LT"/>
        </w:rPr>
        <w:t>„pagal juridinio asmens – Lietuvos kariuomenės“</w:t>
      </w:r>
      <w:r>
        <w:rPr>
          <w:lang w:eastAsia="lt-LT"/>
        </w:rPr>
        <w:t>) buveinės vietą.</w:t>
      </w:r>
    </w:p>
    <w:p w14:paraId="7580A3C7" w14:textId="77777777" w:rsidR="00376565" w:rsidRDefault="00376565" w:rsidP="00376565">
      <w:pPr>
        <w:jc w:val="both"/>
        <w:rPr>
          <w:lang w:eastAsia="lt-LT"/>
        </w:rPr>
      </w:pPr>
    </w:p>
    <w:p w14:paraId="6317F8DC" w14:textId="77777777" w:rsidR="00376565" w:rsidRDefault="00376565" w:rsidP="00376565">
      <w:pPr>
        <w:jc w:val="both"/>
        <w:rPr>
          <w:b/>
          <w:lang w:eastAsia="lt-LT"/>
        </w:rPr>
      </w:pPr>
      <w:r>
        <w:rPr>
          <w:b/>
          <w:lang w:eastAsia="lt-LT"/>
        </w:rPr>
        <w:t>11. Atsakomybė</w:t>
      </w:r>
    </w:p>
    <w:p w14:paraId="29B2FB98" w14:textId="77777777" w:rsidR="00376565" w:rsidRDefault="00376565" w:rsidP="00376565">
      <w:pPr>
        <w:jc w:val="both"/>
        <w:rPr>
          <w:lang w:eastAsia="lt-LT"/>
        </w:rPr>
      </w:pPr>
      <w:r>
        <w:rPr>
          <w:lang w:eastAsia="lt-LT"/>
        </w:rPr>
        <w:t xml:space="preserve">11.1. Pavėlavęs pristatyti prekes per Sutarties specialiojoje dalyje nurodytą terminą, </w:t>
      </w:r>
      <w:r>
        <w:rPr>
          <w:b/>
          <w:lang w:eastAsia="lt-LT"/>
        </w:rPr>
        <w:t>Pardavėjas</w:t>
      </w:r>
      <w:r>
        <w:rPr>
          <w:lang w:eastAsia="lt-LT"/>
        </w:rPr>
        <w:t xml:space="preserve"> moka </w:t>
      </w:r>
      <w:r>
        <w:rPr>
          <w:b/>
          <w:lang w:eastAsia="lt-LT"/>
        </w:rPr>
        <w:t xml:space="preserve">Pirkėjui </w:t>
      </w:r>
      <w:r>
        <w:rPr>
          <w:lang w:eastAsia="lt-LT"/>
        </w:rPr>
        <w:t xml:space="preserve">nuo 0,05 iki 0,2 % dydžio </w:t>
      </w:r>
      <w:r>
        <w:rPr>
          <w:i/>
          <w:lang w:eastAsia="lt-LT"/>
        </w:rPr>
        <w:t>(konkretus dydis nurodomas Sutarties specialiojoje dalyje)</w:t>
      </w:r>
      <w:r>
        <w:rPr>
          <w:lang w:eastAsia="lt-LT"/>
        </w:rPr>
        <w:t xml:space="preserve"> nuo nepristatytų prekių kainos be PVM už kiekvieną uždelstą dieną/valandą (</w:t>
      </w:r>
      <w:r>
        <w:rPr>
          <w:i/>
          <w:lang w:eastAsia="lt-LT"/>
        </w:rPr>
        <w:t>taikoma priklausomai nuo to, kaip įsipareigojimo terminas (dienomis ar valandomis) yra skaičiuojamas Sutarties specialiojoje dalyje</w:t>
      </w:r>
      <w:r>
        <w:rPr>
          <w:lang w:eastAsia="lt-LT"/>
        </w:rPr>
        <w:t xml:space="preserve">) Šalių iš anksto sutartus minimalius nuostolius, kurių sumokėjimas neatleidžia </w:t>
      </w:r>
      <w:r>
        <w:rPr>
          <w:b/>
          <w:bCs/>
          <w:lang w:eastAsia="lt-LT"/>
        </w:rPr>
        <w:t>Pardavėjo</w:t>
      </w:r>
      <w:r>
        <w:rPr>
          <w:lang w:eastAsia="lt-LT"/>
        </w:rPr>
        <w:t xml:space="preserve"> nuo pareigos atlyginti visus </w:t>
      </w:r>
      <w:r>
        <w:rPr>
          <w:b/>
          <w:bCs/>
          <w:lang w:eastAsia="lt-LT"/>
        </w:rPr>
        <w:t>Pirkėjo</w:t>
      </w:r>
      <w:r>
        <w:rPr>
          <w:b/>
          <w:lang w:eastAsia="lt-LT"/>
        </w:rPr>
        <w:t xml:space="preserve"> </w:t>
      </w:r>
      <w:r>
        <w:rPr>
          <w:lang w:eastAsia="lt-LT"/>
        </w:rPr>
        <w:t xml:space="preserve">patirtus nuostolius </w:t>
      </w:r>
      <w:r>
        <w:rPr>
          <w:b/>
          <w:lang w:eastAsia="lt-LT"/>
        </w:rPr>
        <w:t>Pardavėjui</w:t>
      </w:r>
      <w:r>
        <w:rPr>
          <w:lang w:eastAsia="lt-LT"/>
        </w:rPr>
        <w:t xml:space="preserve"> nevykdant arba netinkamai vykdant Sutartį. Šalių iš anksto sutartus minimalius nuostolius </w:t>
      </w:r>
      <w:r>
        <w:rPr>
          <w:b/>
          <w:lang w:eastAsia="lt-LT"/>
        </w:rPr>
        <w:t>Pardavėjas</w:t>
      </w:r>
      <w:r>
        <w:rPr>
          <w:lang w:eastAsia="lt-LT"/>
        </w:rPr>
        <w:t xml:space="preserve"> įsipareigoja sumokėti ne vėliau kaip per sąskaitoje faktūroje ar pareikalavime nurodytą terminą.</w:t>
      </w:r>
    </w:p>
    <w:p w14:paraId="526AD0BB" w14:textId="77777777" w:rsidR="00376565" w:rsidRDefault="00376565" w:rsidP="00376565">
      <w:pPr>
        <w:jc w:val="both"/>
        <w:rPr>
          <w:lang w:eastAsia="lt-LT"/>
        </w:rPr>
      </w:pPr>
      <w:r>
        <w:rPr>
          <w:lang w:eastAsia="lt-LT"/>
        </w:rPr>
        <w:t>11.2</w:t>
      </w:r>
      <w:r>
        <w:rPr>
          <w:i/>
          <w:lang w:eastAsia="lt-LT"/>
        </w:rPr>
        <w:t xml:space="preserve">. </w:t>
      </w:r>
      <w:r>
        <w:rPr>
          <w:lang w:eastAsia="lt-LT"/>
        </w:rPr>
        <w:t xml:space="preserve">Kokybės garantijos termino metu pavėlavęs per Sutarties specialioje dalyje nustatytą terminą įvykdyti Sutarties bendrosios dalies 6.2 punkte nustatytus įsipareigojimus, </w:t>
      </w:r>
      <w:r>
        <w:rPr>
          <w:b/>
          <w:lang w:eastAsia="lt-LT"/>
        </w:rPr>
        <w:t>Pardavėjas</w:t>
      </w:r>
      <w:r>
        <w:rPr>
          <w:lang w:eastAsia="lt-LT"/>
        </w:rPr>
        <w:t xml:space="preserve"> moka </w:t>
      </w:r>
      <w:r>
        <w:rPr>
          <w:b/>
          <w:lang w:eastAsia="lt-LT"/>
        </w:rPr>
        <w:t xml:space="preserve">Pirkėjui </w:t>
      </w:r>
      <w:r>
        <w:rPr>
          <w:lang w:eastAsia="lt-LT"/>
        </w:rPr>
        <w:t xml:space="preserve">nuo 0,05 iki 0,2 % </w:t>
      </w:r>
      <w:r>
        <w:rPr>
          <w:i/>
          <w:lang w:eastAsia="lt-LT"/>
        </w:rPr>
        <w:t>dydžio (konkretus dydis nurodomas Sutarties specialiojoje dalyje)</w:t>
      </w:r>
      <w:r>
        <w:rPr>
          <w:lang w:eastAsia="lt-LT"/>
        </w:rPr>
        <w:t xml:space="preserve"> nuo prekių, kurioms yra nesuteiktos pakaitinės prekės, kainos / įkainių</w:t>
      </w:r>
      <w:r>
        <w:rPr>
          <w:color w:val="FF0000"/>
          <w:lang w:eastAsia="lt-LT"/>
        </w:rPr>
        <w:t xml:space="preserve"> </w:t>
      </w:r>
      <w:r>
        <w:rPr>
          <w:lang w:eastAsia="lt-LT"/>
        </w:rPr>
        <w:t>be PVM už kiekvieną uždelstą dieną / valandą</w:t>
      </w:r>
      <w:r>
        <w:rPr>
          <w:i/>
          <w:lang w:eastAsia="lt-LT"/>
        </w:rPr>
        <w:t xml:space="preserve"> </w:t>
      </w:r>
      <w:r>
        <w:rPr>
          <w:lang w:eastAsia="lt-LT"/>
        </w:rPr>
        <w:t>Šalių iš anksto sutartus minimalius nuostolius,</w:t>
      </w:r>
      <w:r>
        <w:rPr>
          <w:bCs/>
          <w:lang w:eastAsia="lt-LT"/>
        </w:rPr>
        <w:t xml:space="preserve"> kurių sumokėjimas neatleidžia </w:t>
      </w:r>
      <w:r>
        <w:rPr>
          <w:b/>
          <w:bCs/>
          <w:lang w:eastAsia="lt-LT"/>
        </w:rPr>
        <w:t xml:space="preserve">Pardavėjo </w:t>
      </w:r>
      <w:r>
        <w:rPr>
          <w:bCs/>
          <w:lang w:eastAsia="lt-LT"/>
        </w:rPr>
        <w:t xml:space="preserve">nuo pareigos atlyginti visus </w:t>
      </w:r>
      <w:r>
        <w:rPr>
          <w:b/>
          <w:bCs/>
          <w:lang w:eastAsia="lt-LT"/>
        </w:rPr>
        <w:t>Pirkėjo</w:t>
      </w:r>
      <w:r>
        <w:rPr>
          <w:bCs/>
          <w:lang w:eastAsia="lt-LT"/>
        </w:rPr>
        <w:t xml:space="preserve"> patirtus nuostolius</w:t>
      </w:r>
      <w:r>
        <w:rPr>
          <w:lang w:eastAsia="lt-LT"/>
        </w:rPr>
        <w:t xml:space="preserve"> </w:t>
      </w:r>
      <w:r>
        <w:rPr>
          <w:b/>
          <w:lang w:eastAsia="lt-LT"/>
        </w:rPr>
        <w:t>Pardavėjui</w:t>
      </w:r>
      <w:r>
        <w:rPr>
          <w:lang w:eastAsia="lt-LT"/>
        </w:rPr>
        <w:t xml:space="preserve"> nevykdant arba netinkamai vykdant savo įsipareigojimus, susijusius su prekių garantija / tinkamumo naudoti terminu.</w:t>
      </w:r>
    </w:p>
    <w:p w14:paraId="66D67FF5" w14:textId="77777777" w:rsidR="00376565" w:rsidRDefault="00376565" w:rsidP="00376565">
      <w:pPr>
        <w:jc w:val="both"/>
        <w:rPr>
          <w:lang w:eastAsia="lt-LT"/>
        </w:rPr>
      </w:pPr>
      <w:r>
        <w:rPr>
          <w:lang w:eastAsia="lt-LT"/>
        </w:rPr>
        <w:t xml:space="preserve">11.3. Garantinio / tinkamumo naudoti termino metu pavėlavęs per Sutarties specialioje dalyje nustatytą terminą įvykdyti Sutarties bendrosios dalies 6.3 punkte nustatytus įsipareigojimus, </w:t>
      </w:r>
      <w:r>
        <w:rPr>
          <w:b/>
          <w:lang w:eastAsia="lt-LT"/>
        </w:rPr>
        <w:t>Pardavėjas</w:t>
      </w:r>
      <w:r>
        <w:rPr>
          <w:lang w:eastAsia="lt-LT"/>
        </w:rPr>
        <w:t xml:space="preserve"> moka Pirkėjui nuo 0,05 iki 0,2 % dydžio </w:t>
      </w:r>
      <w:r>
        <w:rPr>
          <w:i/>
          <w:lang w:eastAsia="lt-LT"/>
        </w:rPr>
        <w:t>(konkretus dydis nurodomas Sutarties specialiojoje dalyje)</w:t>
      </w:r>
      <w:r>
        <w:rPr>
          <w:lang w:eastAsia="lt-LT"/>
        </w:rPr>
        <w:t xml:space="preserve"> nuo prekių, kurių trūkumai nepašalinti, ar prekių, kurios yra nepakeistos, kainos</w:t>
      </w:r>
      <w:r>
        <w:rPr>
          <w:color w:val="FF0000"/>
          <w:lang w:eastAsia="lt-LT"/>
        </w:rPr>
        <w:t xml:space="preserve"> </w:t>
      </w:r>
      <w:r>
        <w:rPr>
          <w:lang w:eastAsia="lt-LT"/>
        </w:rPr>
        <w:t>be PVM už kiekvieną uždelstą dieną / valandą</w:t>
      </w:r>
      <w:r>
        <w:rPr>
          <w:i/>
          <w:lang w:eastAsia="lt-LT"/>
        </w:rPr>
        <w:t xml:space="preserve"> </w:t>
      </w:r>
      <w:r>
        <w:rPr>
          <w:lang w:eastAsia="lt-LT"/>
        </w:rPr>
        <w:t>Šalių iš anksto sutartus minimalius nuostolius,</w:t>
      </w:r>
      <w:r>
        <w:rPr>
          <w:bCs/>
          <w:lang w:eastAsia="lt-LT"/>
        </w:rPr>
        <w:t xml:space="preserve"> kurių sumokėjimas neatleidžia </w:t>
      </w:r>
      <w:r>
        <w:rPr>
          <w:b/>
          <w:bCs/>
          <w:lang w:eastAsia="lt-LT"/>
        </w:rPr>
        <w:t xml:space="preserve">Pardavėjo </w:t>
      </w:r>
      <w:r>
        <w:rPr>
          <w:bCs/>
          <w:lang w:eastAsia="lt-LT"/>
        </w:rPr>
        <w:t xml:space="preserve">nuo pareigos atlyginti visus </w:t>
      </w:r>
      <w:r>
        <w:rPr>
          <w:b/>
          <w:bCs/>
          <w:lang w:eastAsia="lt-LT"/>
        </w:rPr>
        <w:t>Pirkėjo</w:t>
      </w:r>
      <w:r>
        <w:rPr>
          <w:bCs/>
          <w:lang w:eastAsia="lt-LT"/>
        </w:rPr>
        <w:t xml:space="preserve"> patirtus nuostolius</w:t>
      </w:r>
      <w:r>
        <w:rPr>
          <w:lang w:eastAsia="lt-LT"/>
        </w:rPr>
        <w:t xml:space="preserve"> </w:t>
      </w:r>
      <w:r>
        <w:rPr>
          <w:b/>
          <w:lang w:eastAsia="lt-LT"/>
        </w:rPr>
        <w:t>Pardavėjui</w:t>
      </w:r>
      <w:r>
        <w:rPr>
          <w:lang w:eastAsia="lt-LT"/>
        </w:rPr>
        <w:t xml:space="preserve"> nevykdant arba netinkamai vykdant savo įsipareigojimus, susijusius su prekių garantija / tinkamumo naudoti terminu.</w:t>
      </w:r>
    </w:p>
    <w:p w14:paraId="4DF7B4AB" w14:textId="77777777" w:rsidR="00376565" w:rsidRDefault="00376565" w:rsidP="00376565">
      <w:pPr>
        <w:jc w:val="both"/>
        <w:rPr>
          <w:lang w:eastAsia="lt-LT"/>
        </w:rPr>
      </w:pPr>
      <w:r>
        <w:rPr>
          <w:lang w:eastAsia="lt-LT"/>
        </w:rPr>
        <w:t>11.4. Nutraukus Sutartį dėl Sutarties bendrojoje dalyje 9.2.1, 9.2.2, 9.2.3, 9.2.5, 9.2.6, 9.2.7, 9.3 punktuose ar kitų Sutarties specialiojoje dalyje</w:t>
      </w:r>
      <w:r>
        <w:rPr>
          <w:b/>
          <w:lang w:eastAsia="lt-LT"/>
        </w:rPr>
        <w:t xml:space="preserve"> </w:t>
      </w:r>
      <w:r>
        <w:rPr>
          <w:lang w:eastAsia="lt-LT"/>
        </w:rPr>
        <w:t xml:space="preserve">išvardintų priežasčių, </w:t>
      </w:r>
      <w:r>
        <w:rPr>
          <w:b/>
          <w:lang w:eastAsia="lt-LT"/>
        </w:rPr>
        <w:t>Pardavėjas</w:t>
      </w:r>
      <w:r>
        <w:rPr>
          <w:lang w:eastAsia="lt-LT"/>
        </w:rPr>
        <w:t xml:space="preserve"> per 14 (keturiolika) dienų (skaičiuojant nuo Sutarties nutraukimo dienos) turi sumokėti</w:t>
      </w:r>
      <w:r>
        <w:rPr>
          <w:b/>
          <w:bCs/>
          <w:lang w:eastAsia="lt-LT"/>
        </w:rPr>
        <w:t xml:space="preserve"> Pirkėjui</w:t>
      </w:r>
      <w:r>
        <w:rPr>
          <w:b/>
          <w:lang w:eastAsia="lt-LT"/>
        </w:rPr>
        <w:t xml:space="preserve"> </w:t>
      </w:r>
      <w:r>
        <w:rPr>
          <w:lang w:eastAsia="lt-LT"/>
        </w:rPr>
        <w:t>ne mažiau kaip</w:t>
      </w:r>
      <w:r>
        <w:rPr>
          <w:b/>
          <w:lang w:eastAsia="lt-LT"/>
        </w:rPr>
        <w:t xml:space="preserve"> </w:t>
      </w:r>
      <w:r>
        <w:rPr>
          <w:lang w:eastAsia="lt-LT"/>
        </w:rPr>
        <w:t xml:space="preserve">5–7 % Sutarties kainos be PVM (arba bendros pasiūlymo kainos be PVM arba bendros užsakymo kainos be PVM) </w:t>
      </w:r>
      <w:r>
        <w:rPr>
          <w:i/>
          <w:lang w:eastAsia="lt-LT"/>
        </w:rPr>
        <w:t xml:space="preserve">(konkretus procentinis dydis arba konkreti fiksuota suma nurodoma Sutarties specialioje dalyje) </w:t>
      </w:r>
      <w:r>
        <w:rPr>
          <w:bCs/>
          <w:lang w:eastAsia="lt-LT"/>
        </w:rPr>
        <w:t xml:space="preserve">Šalių </w:t>
      </w:r>
      <w:r>
        <w:rPr>
          <w:lang w:eastAsia="lt-LT"/>
        </w:rPr>
        <w:t xml:space="preserve">iš anksto sutartų minimalių nuostolių, bet ne daugiau kaip visų pagal šią Sutartį neįvykdytų įsipareigojimų kainos be PVM. Šalių iš anksto sutartų minimalių nuostolių sumokėjimas neatleidžia </w:t>
      </w:r>
      <w:r>
        <w:rPr>
          <w:b/>
          <w:lang w:eastAsia="lt-LT"/>
        </w:rPr>
        <w:t>Pardavėjo</w:t>
      </w:r>
      <w:r>
        <w:rPr>
          <w:lang w:eastAsia="lt-LT"/>
        </w:rPr>
        <w:t xml:space="preserve"> nuo pareigos atlyginti visus </w:t>
      </w:r>
      <w:r>
        <w:rPr>
          <w:b/>
          <w:bCs/>
          <w:lang w:eastAsia="lt-LT"/>
        </w:rPr>
        <w:t>Pirkėjo</w:t>
      </w:r>
      <w:r>
        <w:rPr>
          <w:lang w:eastAsia="lt-LT"/>
        </w:rPr>
        <w:t xml:space="preserve"> patirtus nuostolius, </w:t>
      </w:r>
      <w:r>
        <w:rPr>
          <w:b/>
          <w:lang w:eastAsia="lt-LT"/>
        </w:rPr>
        <w:t>Pardavėjui</w:t>
      </w:r>
      <w:r>
        <w:rPr>
          <w:lang w:eastAsia="lt-LT"/>
        </w:rPr>
        <w:t xml:space="preserve"> nevykdant ar netinkamai vykdant sutartį. Šalių iš anksto sutartus minimalius nuostolius </w:t>
      </w:r>
      <w:r>
        <w:rPr>
          <w:b/>
          <w:lang w:eastAsia="lt-LT"/>
        </w:rPr>
        <w:t>Pardavėjas</w:t>
      </w:r>
      <w:r>
        <w:rPr>
          <w:lang w:eastAsia="lt-LT"/>
        </w:rPr>
        <w:t xml:space="preserve"> įsipareigoja sumokėti ne vėliau kaip per sąskaitoje faktūroje ar pareikalavime nurodytą terminą.</w:t>
      </w:r>
    </w:p>
    <w:p w14:paraId="32DAD5B8" w14:textId="77777777" w:rsidR="00376565" w:rsidRDefault="00376565" w:rsidP="00376565">
      <w:pPr>
        <w:jc w:val="both"/>
        <w:rPr>
          <w:b/>
          <w:lang w:eastAsia="lt-LT"/>
        </w:rPr>
      </w:pPr>
      <w:r>
        <w:rPr>
          <w:lang w:eastAsia="lt-LT"/>
        </w:rPr>
        <w:t xml:space="preserve">11.5. Nutraukus Sutartį dėl Sutarties bendrojoje dalyje 9.2.4 punkte nurodytos priežasties, </w:t>
      </w:r>
      <w:r>
        <w:rPr>
          <w:b/>
          <w:lang w:eastAsia="lt-LT"/>
        </w:rPr>
        <w:t>Pardavėjas</w:t>
      </w:r>
      <w:r>
        <w:rPr>
          <w:lang w:eastAsia="lt-LT"/>
        </w:rPr>
        <w:t xml:space="preserve"> per 7 (septynias) dienas (skaičiuojant nuo Sutarties nutraukimo dienos) turi sumokėti</w:t>
      </w:r>
      <w:r>
        <w:rPr>
          <w:b/>
          <w:bCs/>
          <w:lang w:eastAsia="lt-LT"/>
        </w:rPr>
        <w:t xml:space="preserve"> Pirkėjui</w:t>
      </w:r>
      <w:r>
        <w:rPr>
          <w:b/>
          <w:lang w:eastAsia="lt-LT"/>
        </w:rPr>
        <w:t xml:space="preserve"> </w:t>
      </w:r>
      <w:r>
        <w:rPr>
          <w:lang w:eastAsia="lt-LT"/>
        </w:rPr>
        <w:t>prekių su trūkumais įsigijimo kainos be PVM dydžio</w:t>
      </w:r>
      <w:r>
        <w:rPr>
          <w:b/>
          <w:lang w:eastAsia="lt-LT"/>
        </w:rPr>
        <w:t xml:space="preserve"> </w:t>
      </w:r>
      <w:r>
        <w:rPr>
          <w:bCs/>
          <w:lang w:eastAsia="lt-LT"/>
        </w:rPr>
        <w:t xml:space="preserve">Šalių </w:t>
      </w:r>
      <w:r>
        <w:rPr>
          <w:lang w:eastAsia="lt-LT"/>
        </w:rPr>
        <w:t xml:space="preserve">iš anksto sutartus minimalius nuostolius, bet ne daugiau kaip visų pagal šią Sutartį neįvykdytų įsipareigojimų kainos be PVM. Šalių iš anksto sutartų minimalių nuostolių sumokėjimas neatleidžia </w:t>
      </w:r>
      <w:r>
        <w:rPr>
          <w:b/>
          <w:lang w:eastAsia="lt-LT"/>
        </w:rPr>
        <w:t>Pardavėjo</w:t>
      </w:r>
      <w:r>
        <w:rPr>
          <w:lang w:eastAsia="lt-LT"/>
        </w:rPr>
        <w:t xml:space="preserve"> nuo pareigos atlyginti visus </w:t>
      </w:r>
      <w:r>
        <w:rPr>
          <w:b/>
          <w:bCs/>
          <w:lang w:eastAsia="lt-LT"/>
        </w:rPr>
        <w:t>Pirkėjo</w:t>
      </w:r>
      <w:r>
        <w:rPr>
          <w:lang w:eastAsia="lt-LT"/>
        </w:rPr>
        <w:t xml:space="preserve"> patirtus nuostolius, </w:t>
      </w:r>
      <w:r>
        <w:rPr>
          <w:b/>
          <w:lang w:eastAsia="lt-LT"/>
        </w:rPr>
        <w:t>Pardavėjui</w:t>
      </w:r>
      <w:r>
        <w:rPr>
          <w:lang w:eastAsia="lt-LT"/>
        </w:rPr>
        <w:t xml:space="preserve"> nevykdant ar netinkamai vykdant Sutartį. </w:t>
      </w:r>
    </w:p>
    <w:p w14:paraId="1045C645" w14:textId="77777777" w:rsidR="00376565" w:rsidRDefault="00376565" w:rsidP="00376565">
      <w:pPr>
        <w:jc w:val="both"/>
        <w:rPr>
          <w:lang w:eastAsia="lt-LT"/>
        </w:rPr>
      </w:pPr>
      <w:r>
        <w:rPr>
          <w:lang w:eastAsia="lt-LT"/>
        </w:rPr>
        <w:t xml:space="preserve">11.6. Kiti sutartinės atsakomybės taikymo </w:t>
      </w:r>
      <w:r>
        <w:rPr>
          <w:b/>
          <w:lang w:eastAsia="lt-LT"/>
        </w:rPr>
        <w:t>Pardavėjui</w:t>
      </w:r>
      <w:r>
        <w:rPr>
          <w:lang w:eastAsia="lt-LT"/>
        </w:rPr>
        <w:t xml:space="preserve"> atvejai nurodyti Sutarties specialiojoje dalyje.</w:t>
      </w:r>
    </w:p>
    <w:p w14:paraId="5FD3F10C" w14:textId="77777777" w:rsidR="00376565" w:rsidRDefault="00376565" w:rsidP="00376565">
      <w:pPr>
        <w:jc w:val="both"/>
      </w:pPr>
      <w:r>
        <w:t xml:space="preserve">11.7. </w:t>
      </w:r>
      <w:r>
        <w:rPr>
          <w:color w:val="000000"/>
        </w:rPr>
        <w:t>Vadovaujantis Lietuvos Respublikos civilinio kodekso 6.253 straipsnio 1 ir 3 dalimis,</w:t>
      </w:r>
      <w:r>
        <w:t xml:space="preserve"> finansavimo vėlavimas iš biudžeto yra sąlyga visiškai atleidžianti </w:t>
      </w:r>
      <w:r>
        <w:rPr>
          <w:b/>
        </w:rPr>
        <w:t xml:space="preserve">Pirkėją </w:t>
      </w:r>
      <w:r>
        <w:t xml:space="preserve">nuo civilinės atsakomybės ir palūkanų mokėjimo </w:t>
      </w:r>
      <w:r>
        <w:rPr>
          <w:b/>
        </w:rPr>
        <w:t>Pardavėjui</w:t>
      </w:r>
      <w:r>
        <w:t xml:space="preserve"> už pavėluotą atsiskaitymą.</w:t>
      </w:r>
    </w:p>
    <w:p w14:paraId="60D34B19" w14:textId="77777777" w:rsidR="00376565" w:rsidRDefault="00376565" w:rsidP="00376565">
      <w:pPr>
        <w:jc w:val="both"/>
        <w:rPr>
          <w:lang w:eastAsia="lt-LT"/>
        </w:rPr>
      </w:pPr>
    </w:p>
    <w:p w14:paraId="24F4F3F2" w14:textId="77777777" w:rsidR="00376565" w:rsidRDefault="00376565" w:rsidP="00376565">
      <w:pPr>
        <w:jc w:val="both"/>
        <w:rPr>
          <w:b/>
          <w:lang w:eastAsia="lt-LT"/>
        </w:rPr>
      </w:pPr>
      <w:r>
        <w:rPr>
          <w:b/>
          <w:lang w:eastAsia="lt-LT"/>
        </w:rPr>
        <w:t>12. Sutarties galiojimas</w:t>
      </w:r>
    </w:p>
    <w:p w14:paraId="643F5A09" w14:textId="77777777" w:rsidR="00376565" w:rsidRDefault="00376565" w:rsidP="00376565">
      <w:pPr>
        <w:jc w:val="both"/>
        <w:rPr>
          <w:lang w:eastAsia="lt-LT"/>
        </w:rPr>
      </w:pPr>
      <w:r>
        <w:rPr>
          <w:lang w:eastAsia="lt-LT"/>
        </w:rPr>
        <w:t xml:space="preserve">12.1. Sutartis įsigalioja abiem Šalims ją pasirašius ir </w:t>
      </w:r>
      <w:r>
        <w:rPr>
          <w:b/>
          <w:lang w:eastAsia="lt-LT"/>
        </w:rPr>
        <w:t>Pardavėjui</w:t>
      </w:r>
      <w:r>
        <w:rPr>
          <w:lang w:eastAsia="lt-LT"/>
        </w:rPr>
        <w:t xml:space="preserve"> pateikus </w:t>
      </w:r>
      <w:r>
        <w:rPr>
          <w:b/>
          <w:lang w:eastAsia="lt-LT"/>
        </w:rPr>
        <w:t xml:space="preserve">Pirkėjui </w:t>
      </w:r>
      <w:r>
        <w:rPr>
          <w:lang w:eastAsia="lt-LT"/>
        </w:rPr>
        <w:t xml:space="preserve">Sutarties įvykdymo užtikrinimo banko garantiją ar draudimo bendrovės laidavimo raštą </w:t>
      </w:r>
      <w:r>
        <w:rPr>
          <w:i/>
          <w:lang w:eastAsia="lt-LT"/>
        </w:rPr>
        <w:t>(Sutarties įsigaliojimo kai pateikiamas užtikrinimas sąlyga taikoma, jeigu Sutarties spec. dalyje nurodyta, kad Sutarties vykdymas bus užtikrintas laidavimu arba banko garantija)</w:t>
      </w:r>
      <w:r>
        <w:rPr>
          <w:lang w:eastAsia="lt-LT"/>
        </w:rPr>
        <w:t xml:space="preserve">, užtikrinantį Sutarties bendrosios dalies 11.4 punkte nurodytos sumos sumokėjimą. Banko garantijoje ar draudimo bendrovės laidavimo rašte </w:t>
      </w:r>
      <w:r>
        <w:rPr>
          <w:lang w:eastAsia="lt-LT"/>
        </w:rPr>
        <w:lastRenderedPageBreak/>
        <w:t xml:space="preserve">garantas / laiduotojas turi įsipareigoti sumokėti Sutarties bendrosios dalies 11.4 punkte nurodytą sumą </w:t>
      </w:r>
      <w:r>
        <w:rPr>
          <w:b/>
          <w:lang w:eastAsia="lt-LT"/>
        </w:rPr>
        <w:t xml:space="preserve">Pirkėjui </w:t>
      </w:r>
      <w:r>
        <w:rPr>
          <w:lang w:eastAsia="lt-LT"/>
        </w:rPr>
        <w:t>nutraukus Sutartį dėl bent vienos iš 9.2.1–9.2.7, 9.3 punktuose ar kitų Sutarties specialiojoje dalyje</w:t>
      </w:r>
      <w:r>
        <w:rPr>
          <w:b/>
          <w:lang w:eastAsia="lt-LT"/>
        </w:rPr>
        <w:t xml:space="preserve"> </w:t>
      </w:r>
      <w:r>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D6E0447" w14:textId="77777777" w:rsidR="00376565" w:rsidRDefault="00376565" w:rsidP="00376565">
      <w:pPr>
        <w:jc w:val="both"/>
        <w:rPr>
          <w:lang w:eastAsia="lt-LT"/>
        </w:rPr>
      </w:pPr>
      <w:r>
        <w:rPr>
          <w:lang w:eastAsia="lt-LT"/>
        </w:rPr>
        <w:t xml:space="preserve">12.2. Garantas / laiduotojas turi neatšaukiamai ir besąlygiškai įsipareigoti ne vėliau kaip per 14 (keturiolika) dienų nuo raštiško pranešimo, patvirtinančio Sutarties nutraukimą dėl Sutartyje numatytų pagrindų esant </w:t>
      </w:r>
      <w:r>
        <w:rPr>
          <w:b/>
          <w:lang w:eastAsia="lt-LT"/>
        </w:rPr>
        <w:t xml:space="preserve">Pardavėjo </w:t>
      </w:r>
      <w:r>
        <w:rPr>
          <w:lang w:eastAsia="lt-LT"/>
        </w:rPr>
        <w:t xml:space="preserve">kaltei, įvykdyti prievolę ir sumokėti įsipareigotą sumą, pinigus pervedant į </w:t>
      </w:r>
      <w:r>
        <w:rPr>
          <w:b/>
          <w:lang w:eastAsia="lt-LT"/>
        </w:rPr>
        <w:t>Pirkėjo</w:t>
      </w:r>
      <w:r>
        <w:rPr>
          <w:lang w:eastAsia="lt-LT"/>
        </w:rPr>
        <w:t xml:space="preserve"> sąskaitą.</w:t>
      </w:r>
    </w:p>
    <w:p w14:paraId="30A6FF0C" w14:textId="77777777" w:rsidR="00376565" w:rsidRDefault="00376565" w:rsidP="00376565">
      <w:pPr>
        <w:jc w:val="both"/>
        <w:rPr>
          <w:b/>
          <w:lang w:eastAsia="lt-LT"/>
        </w:rPr>
      </w:pPr>
      <w:r>
        <w:rPr>
          <w:lang w:eastAsia="lt-LT"/>
        </w:rPr>
        <w:t>12.3.</w:t>
      </w:r>
      <w:r>
        <w:rPr>
          <w:b/>
          <w:lang w:eastAsia="lt-LT"/>
        </w:rPr>
        <w:t xml:space="preserve"> Pardavėjas</w:t>
      </w:r>
      <w:r>
        <w:rPr>
          <w:lang w:eastAsia="lt-LT"/>
        </w:rPr>
        <w:t xml:space="preserve"> ne vėliau kaip</w:t>
      </w:r>
      <w:r>
        <w:rPr>
          <w:b/>
          <w:lang w:eastAsia="lt-LT"/>
        </w:rPr>
        <w:t xml:space="preserve"> </w:t>
      </w:r>
      <w:r>
        <w:rPr>
          <w:lang w:eastAsia="lt-LT"/>
        </w:rPr>
        <w:t xml:space="preserve">per 5 (penkias) darbo dienas po Sutarties pasirašymo pateikia </w:t>
      </w:r>
      <w:r>
        <w:rPr>
          <w:b/>
          <w:lang w:eastAsia="lt-LT"/>
        </w:rPr>
        <w:t xml:space="preserve">Pirkėjui </w:t>
      </w:r>
      <w:r>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lang w:eastAsia="lt-LT"/>
        </w:rPr>
        <w:t>Pardavėjas</w:t>
      </w:r>
      <w:r>
        <w:rPr>
          <w:lang w:eastAsia="lt-LT"/>
        </w:rPr>
        <w:t xml:space="preserve"> taip pat turi pateikti patvirtinimą iš draudimo bendrovės </w:t>
      </w:r>
      <w:r>
        <w:rPr>
          <w:color w:val="000000"/>
          <w:lang w:eastAsia="lt-LT"/>
        </w:rPr>
        <w:t>(apmokėjimą įrodantį dokumentą ar pan.)</w:t>
      </w:r>
      <w:r>
        <w:rPr>
          <w:lang w:eastAsia="lt-LT"/>
        </w:rPr>
        <w:t>, kad laidavimo raštas yra galiojantis</w:t>
      </w:r>
      <w:r>
        <w:rPr>
          <w:i/>
          <w:lang w:eastAsia="lt-LT"/>
        </w:rPr>
        <w:t>.</w:t>
      </w:r>
      <w:r>
        <w:rPr>
          <w:lang w:eastAsia="lt-LT"/>
        </w:rPr>
        <w:t xml:space="preserve"> Sutarties įvykdymo užtikrinimo banko garantijoje arba draudimo bendrovės laidavimo rašte nurodytos sumos sumokėjimas neturi būti siejamas su visišku </w:t>
      </w:r>
      <w:r>
        <w:rPr>
          <w:b/>
          <w:lang w:eastAsia="lt-LT"/>
        </w:rPr>
        <w:t>Pirkėjo</w:t>
      </w:r>
      <w:r>
        <w:rPr>
          <w:lang w:eastAsia="lt-LT"/>
        </w:rPr>
        <w:t xml:space="preserve"> patirtų nuostolių atlyginimu ir neatleidžia </w:t>
      </w:r>
      <w:r>
        <w:rPr>
          <w:b/>
          <w:lang w:eastAsia="lt-LT"/>
        </w:rPr>
        <w:t>Pardavėjo</w:t>
      </w:r>
      <w:r>
        <w:rPr>
          <w:lang w:eastAsia="lt-LT"/>
        </w:rPr>
        <w:t xml:space="preserve"> nuo pareigos juos atlyginti pilnai. </w:t>
      </w:r>
    </w:p>
    <w:p w14:paraId="11932E87" w14:textId="77777777" w:rsidR="00376565" w:rsidRDefault="00376565" w:rsidP="00376565">
      <w:pPr>
        <w:jc w:val="both"/>
        <w:rPr>
          <w:lang w:eastAsia="lt-LT"/>
        </w:rPr>
      </w:pPr>
      <w:r>
        <w:rPr>
          <w:lang w:eastAsia="lt-LT"/>
        </w:rPr>
        <w:t xml:space="preserve">12.4. Jei Sutarties vykdymo metu Sutarties įvykdymo užtikrinimą išdavęs juridinis asmuo (bankas ar draudimo bendrovė) negali vykdyti savo įsipareigojimų (sustabdoma veikla, paskelbiamas moratoriumas ir pan.), </w:t>
      </w:r>
      <w:r>
        <w:rPr>
          <w:b/>
          <w:lang w:eastAsia="lt-LT"/>
        </w:rPr>
        <w:t>Pardavėjas</w:t>
      </w:r>
      <w:r>
        <w:rPr>
          <w:lang w:eastAsia="lt-LT"/>
        </w:rPr>
        <w:t xml:space="preserve"> per 10 (dešimt) dienų pateikia naują Sutarties vykdymo užtikrinimą, tokiomis pačiomis sąlygomis kaip ir ankstesnysis. Jei </w:t>
      </w:r>
      <w:r>
        <w:rPr>
          <w:b/>
          <w:lang w:eastAsia="lt-LT"/>
        </w:rPr>
        <w:t xml:space="preserve">Pardavėjas </w:t>
      </w:r>
      <w:r>
        <w:rPr>
          <w:lang w:eastAsia="lt-LT"/>
        </w:rPr>
        <w:t xml:space="preserve">nepateikia naujo Sutarties įvykdymo užtikrinimo, </w:t>
      </w:r>
      <w:r>
        <w:rPr>
          <w:b/>
          <w:lang w:eastAsia="lt-LT"/>
        </w:rPr>
        <w:t>Pirkėjas</w:t>
      </w:r>
      <w:r>
        <w:rPr>
          <w:lang w:eastAsia="lt-LT"/>
        </w:rPr>
        <w:t xml:space="preserve"> turi teisę nutraukti Sutartį, Sutarties bendrosios dalies 9.2.5 punkte nustatyta tvarka.</w:t>
      </w:r>
    </w:p>
    <w:p w14:paraId="566CA93D" w14:textId="77777777" w:rsidR="00376565" w:rsidRDefault="00376565" w:rsidP="00376565">
      <w:pPr>
        <w:jc w:val="both"/>
        <w:rPr>
          <w:lang w:eastAsia="lt-LT"/>
        </w:rPr>
      </w:pPr>
      <w:r>
        <w:rPr>
          <w:lang w:eastAsia="lt-LT"/>
        </w:rPr>
        <w:t xml:space="preserve">12.5. Sutarties įvykdymo užtikrinimas grąžinamas per 10 (dešimt) dienų nuo šio užtikrinimo galiojimo termino pabaigos </w:t>
      </w:r>
      <w:r>
        <w:rPr>
          <w:b/>
          <w:lang w:eastAsia="lt-LT"/>
        </w:rPr>
        <w:t>Pardavėjui</w:t>
      </w:r>
      <w:r>
        <w:rPr>
          <w:lang w:eastAsia="lt-LT"/>
        </w:rPr>
        <w:t xml:space="preserve"> pateikus raštišką prašymą.</w:t>
      </w:r>
    </w:p>
    <w:p w14:paraId="21A56BD8" w14:textId="77777777" w:rsidR="00376565" w:rsidRDefault="00376565" w:rsidP="00376565">
      <w:pPr>
        <w:jc w:val="both"/>
        <w:rPr>
          <w:lang w:eastAsia="lt-LT"/>
        </w:rPr>
      </w:pPr>
      <w:r>
        <w:rPr>
          <w:lang w:eastAsia="lt-LT"/>
        </w:rPr>
        <w:t xml:space="preserve">12.6. Sutarties sąlygos Sutarties galiojimo laikotarpiu negali būti keičiamos, išskyrus atvejus, kai pakeitimas yra galimas vadovaujantis Viešųjų pirkimų įstatymo 89 straipsnio nuostatomis / Viešųjų pirkimų, atliekamų gynybos ir saugumo srityje, įstatymo 53 straipsnio nuostatomis ir neprieštarauja pagrindiniams viešųjų pirkimų principams bei tikslui. </w:t>
      </w:r>
    </w:p>
    <w:p w14:paraId="6226F969" w14:textId="77777777" w:rsidR="00376565" w:rsidRDefault="00376565" w:rsidP="00376565">
      <w:pPr>
        <w:tabs>
          <w:tab w:val="left" w:pos="-360"/>
          <w:tab w:val="left" w:pos="0"/>
          <w:tab w:val="left" w:pos="1701"/>
        </w:tabs>
        <w:jc w:val="both"/>
        <w:rPr>
          <w:lang w:eastAsia="lt-LT"/>
        </w:rPr>
      </w:pPr>
      <w:r>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C3B16FA" w14:textId="77777777" w:rsidR="00376565" w:rsidRDefault="00376565" w:rsidP="00376565">
      <w:pPr>
        <w:jc w:val="both"/>
        <w:rPr>
          <w:lang w:eastAsia="lt-LT"/>
        </w:rPr>
      </w:pPr>
      <w:r>
        <w:rPr>
          <w:lang w:eastAsia="lt-LT"/>
        </w:rPr>
        <w:t>12.8. Sutartis gali būti pratęsta Sutarties specialiojoje dalyje nustatytomis sąlygomis.</w:t>
      </w:r>
    </w:p>
    <w:p w14:paraId="51ED2287" w14:textId="77777777" w:rsidR="00376565" w:rsidRDefault="00376565" w:rsidP="00376565">
      <w:pPr>
        <w:jc w:val="both"/>
        <w:rPr>
          <w:lang w:eastAsia="lt-LT"/>
        </w:rPr>
      </w:pPr>
      <w:r>
        <w:rPr>
          <w:lang w:eastAsia="lt-LT"/>
        </w:rPr>
        <w:t xml:space="preserve">12.9. Esant poreikiui, </w:t>
      </w:r>
      <w:r>
        <w:rPr>
          <w:b/>
          <w:lang w:eastAsia="lt-LT"/>
        </w:rPr>
        <w:t>Pirkėjas</w:t>
      </w:r>
      <w:r>
        <w:rPr>
          <w:lang w:eastAsia="lt-LT"/>
        </w:rPr>
        <w:t xml:space="preserve"> turi teisę įsigyti Sutartyje ir jos prieduose nenurodytų, tačiau su pirkimo objektu susijusių prekių neviršijant 10 procentų Sutarties specialiosios dalies 2 punkte nurodytos maksimalios Sutarties kainos / bendros pasiūlymo kainos. Sutartyje ir jos priede (-</w:t>
      </w:r>
      <w:proofErr w:type="spellStart"/>
      <w:r>
        <w:rPr>
          <w:lang w:eastAsia="lt-LT"/>
        </w:rPr>
        <w:t>uose</w:t>
      </w:r>
      <w:proofErr w:type="spellEnd"/>
      <w:r>
        <w:rPr>
          <w:lang w:eastAsia="lt-LT"/>
        </w:rPr>
        <w:t>) nenurodytas, tačiau su pirkimo objektu susijusias prekes</w:t>
      </w:r>
      <w:r>
        <w:rPr>
          <w:b/>
          <w:lang w:eastAsia="lt-LT"/>
        </w:rPr>
        <w:t xml:space="preserve"> Pardavėjas</w:t>
      </w:r>
      <w:r>
        <w:rPr>
          <w:lang w:eastAsia="lt-LT"/>
        </w:rPr>
        <w:t xml:space="preserve"> gali tiekti tik ne didesnėmis nei užsakymo dieną </w:t>
      </w:r>
      <w:r>
        <w:rPr>
          <w:b/>
          <w:lang w:eastAsia="lt-LT"/>
        </w:rPr>
        <w:t xml:space="preserve">Pardavėjo </w:t>
      </w:r>
      <w:r>
        <w:rPr>
          <w:lang w:eastAsia="lt-LT"/>
        </w:rPr>
        <w:t xml:space="preserve">prekybos vietoje, kataloge ar interneto svetainėje nurodytomis galiojančiomis šių prekių kainomis arba, jei tokios kainos neskelbiamos, </w:t>
      </w:r>
      <w:r>
        <w:rPr>
          <w:b/>
          <w:lang w:eastAsia="lt-LT"/>
        </w:rPr>
        <w:t>Pardavėjo</w:t>
      </w:r>
      <w:r>
        <w:rPr>
          <w:lang w:eastAsia="lt-LT"/>
        </w:rPr>
        <w:t xml:space="preserve"> pasiūlytomis, konkurencingomis ir rinką atitinkančiomis kainomis. Esant poreikiui įsigyti Sutartyje ir jos priede (-</w:t>
      </w:r>
      <w:proofErr w:type="spellStart"/>
      <w:r>
        <w:rPr>
          <w:lang w:eastAsia="lt-LT"/>
        </w:rPr>
        <w:t>uose</w:t>
      </w:r>
      <w:proofErr w:type="spellEnd"/>
      <w:r>
        <w:rPr>
          <w:lang w:eastAsia="lt-LT"/>
        </w:rPr>
        <w:t xml:space="preserve">) nenurodytų, tačiau su pirkimo objektu susijusių prekių </w:t>
      </w:r>
      <w:r>
        <w:rPr>
          <w:b/>
          <w:lang w:eastAsia="lt-LT"/>
        </w:rPr>
        <w:t>Pirkėjas</w:t>
      </w:r>
      <w:r>
        <w:rPr>
          <w:lang w:eastAsia="lt-LT"/>
        </w:rPr>
        <w:t xml:space="preserve"> ir </w:t>
      </w:r>
      <w:r>
        <w:rPr>
          <w:b/>
          <w:lang w:eastAsia="lt-LT"/>
        </w:rPr>
        <w:t>Pardavėjas</w:t>
      </w:r>
      <w:r>
        <w:rPr>
          <w:lang w:eastAsia="lt-LT"/>
        </w:rPr>
        <w:t xml:space="preserve"> sudaro papildomą rašytinį susitarimą, kurio sąlygos privalo būti analogiškos Sutarties sąlygoms, atitinkamai jas pritaikant prie naujai perkamų prekių </w:t>
      </w:r>
      <w:r>
        <w:rPr>
          <w:i/>
          <w:lang w:eastAsia="lt-LT"/>
        </w:rPr>
        <w:t>(jei spec. dalyje nurodyta, kad ši sąlyga taikoma)</w:t>
      </w:r>
      <w:r>
        <w:rPr>
          <w:lang w:eastAsia="lt-LT"/>
        </w:rPr>
        <w:t>.</w:t>
      </w:r>
    </w:p>
    <w:p w14:paraId="1152673E" w14:textId="77777777" w:rsidR="00376565" w:rsidRDefault="00376565" w:rsidP="00376565">
      <w:pPr>
        <w:jc w:val="both"/>
        <w:rPr>
          <w:lang w:eastAsia="lt-LT"/>
        </w:rPr>
      </w:pPr>
      <w:r>
        <w:rPr>
          <w:lang w:eastAsia="lt-LT"/>
        </w:rPr>
        <w:t>12.10. Sutarties specialiojoje dalyje numatyta Sutarties galiojimo termino pabaiga nereiškia Šalių prievolių pagal Sutartį pabaigos ir neatleidžia Šalių nuo civilinės atsakomybės už Sutarties pažeidimą.</w:t>
      </w:r>
    </w:p>
    <w:p w14:paraId="214F72F8" w14:textId="77777777" w:rsidR="00376565" w:rsidRDefault="00376565" w:rsidP="00376565">
      <w:pPr>
        <w:jc w:val="both"/>
        <w:rPr>
          <w:lang w:eastAsia="lt-LT"/>
        </w:rPr>
      </w:pPr>
    </w:p>
    <w:p w14:paraId="7FFA4578" w14:textId="77777777" w:rsidR="00376565" w:rsidRDefault="00376565" w:rsidP="00376565">
      <w:pPr>
        <w:ind w:right="125"/>
        <w:jc w:val="both"/>
        <w:rPr>
          <w:b/>
          <w:bCs/>
          <w:lang w:eastAsia="lt-LT"/>
        </w:rPr>
      </w:pPr>
      <w:r>
        <w:rPr>
          <w:b/>
          <w:bCs/>
          <w:lang w:eastAsia="lt-LT"/>
        </w:rPr>
        <w:t>13. Susirašinėjimas</w:t>
      </w:r>
    </w:p>
    <w:p w14:paraId="3F480155" w14:textId="77777777" w:rsidR="00376565" w:rsidRDefault="00376565" w:rsidP="00376565">
      <w:pPr>
        <w:ind w:right="125"/>
        <w:jc w:val="both"/>
        <w:rPr>
          <w:lang w:eastAsia="lt-LT"/>
        </w:rPr>
      </w:pPr>
      <w:r>
        <w:rPr>
          <w:lang w:eastAsia="lt-LT"/>
        </w:rPr>
        <w:t xml:space="preserve">13.1. </w:t>
      </w:r>
      <w:r>
        <w:rPr>
          <w:b/>
          <w:lang w:eastAsia="lt-LT"/>
        </w:rPr>
        <w:t>Pirkėjo</w:t>
      </w:r>
      <w:r>
        <w:rPr>
          <w:lang w:eastAsia="lt-LT"/>
        </w:rPr>
        <w:t xml:space="preserve"> ir </w:t>
      </w:r>
      <w:r>
        <w:rPr>
          <w:b/>
          <w:lang w:eastAsia="lt-LT"/>
        </w:rPr>
        <w:t>Pardavėjo</w:t>
      </w:r>
      <w:r>
        <w:rPr>
          <w:lang w:eastAsia="lt-LT"/>
        </w:rPr>
        <w:t xml:space="preserve"> vienas kitam siunčiami pranešimai lietuvių / anglų (</w:t>
      </w:r>
      <w:r>
        <w:rPr>
          <w:i/>
          <w:lang w:eastAsia="lt-LT"/>
        </w:rPr>
        <w:t>taikoma, jeigu sutartis sudaroma anglų kalba</w:t>
      </w:r>
      <w:r>
        <w:rPr>
          <w:lang w:eastAsia="lt-LT"/>
        </w:rPr>
        <w:t xml:space="preserve">) kalba turi būti raštiški. Šalių viena kitai siunčiami pranešimai turi </w:t>
      </w:r>
      <w:r>
        <w:rPr>
          <w:lang w:eastAsia="lt-LT"/>
        </w:rPr>
        <w:lastRenderedPageBreak/>
        <w:t>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867F3B8" w14:textId="77777777" w:rsidR="00376565" w:rsidRDefault="00376565" w:rsidP="00376565">
      <w:pPr>
        <w:jc w:val="both"/>
        <w:rPr>
          <w:lang w:eastAsia="lt-LT"/>
        </w:rPr>
      </w:pPr>
      <w:r>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6FDAB84" w14:textId="77777777" w:rsidR="00376565" w:rsidRDefault="00376565" w:rsidP="00376565">
      <w:pPr>
        <w:jc w:val="both"/>
        <w:rPr>
          <w:b/>
          <w:lang w:eastAsia="lt-LT"/>
        </w:rPr>
      </w:pPr>
    </w:p>
    <w:p w14:paraId="5CA9C057" w14:textId="77777777" w:rsidR="00376565" w:rsidRDefault="00376565" w:rsidP="00376565">
      <w:pPr>
        <w:jc w:val="both"/>
        <w:rPr>
          <w:b/>
          <w:bCs/>
        </w:rPr>
      </w:pPr>
      <w:r>
        <w:rPr>
          <w:b/>
          <w:lang w:eastAsia="lt-LT"/>
        </w:rPr>
        <w:t xml:space="preserve">14. </w:t>
      </w:r>
      <w:r>
        <w:rPr>
          <w:b/>
          <w:bCs/>
        </w:rPr>
        <w:t>Informacijos konfidencialumas ir asmens duomenys</w:t>
      </w:r>
    </w:p>
    <w:p w14:paraId="7744BE31" w14:textId="77777777" w:rsidR="00376565" w:rsidRDefault="00376565" w:rsidP="00376565">
      <w:pPr>
        <w:jc w:val="both"/>
        <w:rPr>
          <w:lang w:eastAsia="lt-LT"/>
        </w:rPr>
      </w:pPr>
      <w:r>
        <w:rPr>
          <w:lang w:eastAsia="lt-LT"/>
        </w:rPr>
        <w:t xml:space="preserve">14.1. Šalys privalo užtikrinti, kad informacija, kurią jos perduoda viena kitai, bus naudojama tik vykdant Sutartį ir nebus naudojama tokiu būdu, kuris pakenktų informaciją perdavusiai Šaliai. </w:t>
      </w:r>
    </w:p>
    <w:p w14:paraId="23414FEB" w14:textId="77777777" w:rsidR="00376565" w:rsidRDefault="00376565" w:rsidP="00376565">
      <w:pPr>
        <w:jc w:val="both"/>
        <w:rPr>
          <w:lang w:eastAsia="lt-LT"/>
        </w:rPr>
      </w:pPr>
      <w:r>
        <w:rPr>
          <w:lang w:eastAsia="lt-LT"/>
        </w:rPr>
        <w:t>14.2. Šalys įsipareigoja užtikrinti visos joms žinomos ir (ar) patikėtos informacijos slaptumą Sutarties galiojimo metu ir pasibaigus Sutarties galiojimo laikotarpiui ar ją nutraukus.</w:t>
      </w:r>
    </w:p>
    <w:p w14:paraId="1BA3B66D" w14:textId="77777777" w:rsidR="00376565" w:rsidRDefault="00376565" w:rsidP="00376565">
      <w:pPr>
        <w:jc w:val="both"/>
        <w:rPr>
          <w:lang w:eastAsia="lt-LT"/>
        </w:rPr>
      </w:pPr>
      <w:r>
        <w:rPr>
          <w:bCs/>
          <w:lang w:eastAsia="lt-LT"/>
        </w:rPr>
        <w:t>14.3.</w:t>
      </w:r>
      <w:r>
        <w:rPr>
          <w:b/>
          <w:bCs/>
          <w:lang w:eastAsia="lt-LT"/>
        </w:rPr>
        <w:t xml:space="preserve"> Pardavėjas</w:t>
      </w:r>
      <w:r>
        <w:rPr>
          <w:lang w:eastAsia="lt-LT"/>
        </w:rPr>
        <w:t xml:space="preserve"> įsipareigoja be </w:t>
      </w:r>
      <w:r>
        <w:rPr>
          <w:b/>
          <w:bCs/>
          <w:lang w:eastAsia="lt-LT"/>
        </w:rPr>
        <w:t>Pirkėjo</w:t>
      </w:r>
      <w:r>
        <w:rPr>
          <w:lang w:eastAsia="lt-LT"/>
        </w:rPr>
        <w:t xml:space="preserve"> išankstinio rašytinio sutikimo nenaudoti </w:t>
      </w:r>
      <w:r>
        <w:rPr>
          <w:b/>
          <w:lang w:eastAsia="lt-LT"/>
        </w:rPr>
        <w:t>Pirkėjo</w:t>
      </w:r>
      <w:r>
        <w:rPr>
          <w:lang w:eastAsia="lt-LT"/>
        </w:rPr>
        <w:t xml:space="preserve"> jam pateiktos informacijos nei savo, nei bet kokių trečiųjų asmenų naudai, neatskleisti tokios informacijos kitiems asmenims, išskyrus Lietuvos Respublikos teisės aktų numatytus atvejus.</w:t>
      </w:r>
    </w:p>
    <w:p w14:paraId="729A3515" w14:textId="77777777" w:rsidR="00376565" w:rsidRDefault="00376565" w:rsidP="00376565">
      <w:pPr>
        <w:jc w:val="both"/>
        <w:rPr>
          <w:lang w:eastAsia="lt-LT"/>
        </w:rPr>
      </w:pPr>
      <w:r>
        <w:rPr>
          <w:lang w:eastAsia="lt-LT"/>
        </w:rPr>
        <w:t xml:space="preserve">14.4. Sutartyje ir jos prieduose nurodyti asmens duomenys (vardai, pavardės, pareigos, el. paštas, ar telefono numeris) gali būti naudojami tik nustatant Šalių ar </w:t>
      </w:r>
      <w:r>
        <w:rPr>
          <w:b/>
          <w:lang w:eastAsia="lt-LT"/>
        </w:rPr>
        <w:t>Gavėjo</w:t>
      </w:r>
      <w:r>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0F35D64" w14:textId="77777777" w:rsidR="00376565" w:rsidRDefault="00376565" w:rsidP="00376565">
      <w:pPr>
        <w:jc w:val="both"/>
        <w:rPr>
          <w:lang w:eastAsia="lt-LT"/>
        </w:rPr>
      </w:pPr>
      <w:r>
        <w:rPr>
          <w:lang w:eastAsia="lt-LT"/>
        </w:rPr>
        <w:t xml:space="preserve">14.5. Sutarties šalys užtikrina, kad su asmens duomenimis tvarkomais vykdant Sutartį susipažins tik tie asmenys, kuriems tai yra būtina vykdant įsipareigojimus pagal Sutartį. </w:t>
      </w:r>
    </w:p>
    <w:p w14:paraId="33529B6C" w14:textId="77777777" w:rsidR="00376565" w:rsidRDefault="00376565" w:rsidP="00376565">
      <w:pPr>
        <w:jc w:val="both"/>
        <w:rPr>
          <w:lang w:eastAsia="lt-LT"/>
        </w:rPr>
      </w:pPr>
      <w:r>
        <w:rPr>
          <w:lang w:eastAsia="lt-LT"/>
        </w:rPr>
        <w:t xml:space="preserve">14.6. Sutartyje ir jos prieduose nurodyti asmens duomenys be atskiro kitos Šalies sutikimo negali būti perduoti tretiesiems asmenims, išskyrus </w:t>
      </w:r>
      <w:r>
        <w:rPr>
          <w:b/>
          <w:lang w:eastAsia="lt-LT"/>
        </w:rPr>
        <w:t>Pardavėjo</w:t>
      </w:r>
      <w:r>
        <w:rPr>
          <w:lang w:eastAsia="lt-LT"/>
        </w:rPr>
        <w:t xml:space="preserve"> įvardintus subtiekėjus ir </w:t>
      </w:r>
      <w:r>
        <w:rPr>
          <w:b/>
          <w:lang w:eastAsia="lt-LT"/>
        </w:rPr>
        <w:t>Gavėją</w:t>
      </w:r>
      <w:r>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3214CC3" w14:textId="77777777" w:rsidR="00376565" w:rsidRDefault="00376565" w:rsidP="00376565">
      <w:pPr>
        <w:jc w:val="both"/>
        <w:rPr>
          <w:lang w:eastAsia="lt-LT"/>
        </w:rPr>
      </w:pPr>
      <w:r>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F8A961B" w14:textId="77777777" w:rsidR="00376565" w:rsidRDefault="00376565" w:rsidP="00376565">
      <w:pPr>
        <w:jc w:val="both"/>
        <w:rPr>
          <w:lang w:eastAsia="lt-LT"/>
        </w:rPr>
      </w:pPr>
      <w:r>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2AD454D" w14:textId="77777777" w:rsidR="00376565" w:rsidRDefault="00376565" w:rsidP="00376565">
      <w:pPr>
        <w:jc w:val="both"/>
        <w:rPr>
          <w:lang w:eastAsia="lt-LT"/>
        </w:rPr>
      </w:pPr>
      <w:r>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C48945A" w14:textId="77777777" w:rsidR="00376565" w:rsidRDefault="00376565" w:rsidP="00376565">
      <w:pPr>
        <w:jc w:val="both"/>
        <w:rPr>
          <w:lang w:eastAsia="lt-LT"/>
        </w:rPr>
      </w:pPr>
      <w:r>
        <w:rPr>
          <w:lang w:eastAsia="lt-LT"/>
        </w:rPr>
        <w:t>14.10. Šalys neatlygina viena kitos patirtų išlaidų ir nuostolių dėl asmens duomenų tvarkymo įsipareigojimų pagal šią Sutartį vykdymo.</w:t>
      </w:r>
    </w:p>
    <w:p w14:paraId="07704ACB" w14:textId="77777777" w:rsidR="00376565" w:rsidRDefault="00376565" w:rsidP="00376565">
      <w:pPr>
        <w:jc w:val="both"/>
        <w:rPr>
          <w:lang w:eastAsia="lt-LT"/>
        </w:rPr>
      </w:pPr>
      <w:r>
        <w:rPr>
          <w:lang w:eastAsia="lt-LT"/>
        </w:rPr>
        <w:t xml:space="preserve">14.11. Pažeidęs Sutarties bendrosios dalies 14.3 punkte numatytą įsipareigojimą </w:t>
      </w:r>
      <w:r>
        <w:rPr>
          <w:b/>
          <w:lang w:eastAsia="lt-LT"/>
        </w:rPr>
        <w:t xml:space="preserve">Pardavėjas </w:t>
      </w:r>
      <w:r>
        <w:rPr>
          <w:lang w:eastAsia="lt-LT"/>
        </w:rPr>
        <w:t>privalo</w:t>
      </w:r>
      <w:r>
        <w:rPr>
          <w:b/>
          <w:lang w:eastAsia="lt-LT"/>
        </w:rPr>
        <w:t xml:space="preserve"> Pirkėjui </w:t>
      </w:r>
      <w:r>
        <w:rPr>
          <w:lang w:eastAsia="lt-LT"/>
        </w:rPr>
        <w:t>sumokėti 10 proc. dydžio maksimalios Sutarties vertės / pasiūlymo</w:t>
      </w:r>
      <w:r>
        <w:rPr>
          <w:b/>
          <w:lang w:eastAsia="lt-LT"/>
        </w:rPr>
        <w:t xml:space="preserve"> </w:t>
      </w:r>
      <w:r>
        <w:rPr>
          <w:lang w:eastAsia="lt-LT"/>
        </w:rPr>
        <w:t>kainos be PVM Šalių iš anksto sutartų minimalių nuostolių dydžio sumą ir atlyginti kitus dėl tokio pažeidimo padarytus nuostolius.</w:t>
      </w:r>
    </w:p>
    <w:p w14:paraId="79F1F83A" w14:textId="77777777" w:rsidR="00376565" w:rsidRDefault="00376565" w:rsidP="00376565">
      <w:pPr>
        <w:jc w:val="both"/>
        <w:rPr>
          <w:lang w:eastAsia="lt-LT"/>
        </w:rPr>
      </w:pPr>
    </w:p>
    <w:p w14:paraId="52CCC8E6" w14:textId="77777777" w:rsidR="00376565" w:rsidRDefault="00376565" w:rsidP="00376565">
      <w:pPr>
        <w:jc w:val="both"/>
        <w:rPr>
          <w:b/>
          <w:lang w:eastAsia="lt-LT"/>
        </w:rPr>
      </w:pPr>
      <w:r>
        <w:rPr>
          <w:b/>
          <w:lang w:eastAsia="lt-LT"/>
        </w:rPr>
        <w:t>15. Baigiamosios nuostatos</w:t>
      </w:r>
    </w:p>
    <w:p w14:paraId="1543F4E7" w14:textId="77777777" w:rsidR="00376565" w:rsidRDefault="00376565" w:rsidP="00376565">
      <w:pPr>
        <w:jc w:val="both"/>
        <w:rPr>
          <w:lang w:eastAsia="lt-LT"/>
        </w:rPr>
      </w:pPr>
      <w:r>
        <w:rPr>
          <w:lang w:eastAsia="lt-LT"/>
        </w:rPr>
        <w:lastRenderedPageBreak/>
        <w:t>15.1. Sutartis sudaryta lietuvių / anglų, lietuvių ir anglų kalba dviem / keturiais egzemplioriais (po vieną / du kiekvienai Šaliai) (</w:t>
      </w:r>
      <w:r>
        <w:rPr>
          <w:i/>
          <w:lang w:eastAsia="lt-LT"/>
        </w:rPr>
        <w:t>taikoma priklausomai nuo to</w:t>
      </w:r>
      <w:r>
        <w:rPr>
          <w:lang w:eastAsia="lt-LT"/>
        </w:rPr>
        <w:t xml:space="preserve"> </w:t>
      </w:r>
      <w:r>
        <w:rPr>
          <w:i/>
          <w:lang w:eastAsia="lt-LT"/>
        </w:rPr>
        <w:t>kokiomis kalbomis bus sudaroma sutartis</w:t>
      </w:r>
      <w:r>
        <w:rPr>
          <w:lang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6B16F11F" w14:textId="77777777" w:rsidR="00376565" w:rsidRDefault="00376565" w:rsidP="00376565">
      <w:pPr>
        <w:jc w:val="both"/>
        <w:rPr>
          <w:lang w:eastAsia="lt-LT"/>
        </w:rPr>
      </w:pPr>
      <w:r>
        <w:rPr>
          <w:lang w:eastAsia="lt-LT"/>
        </w:rPr>
        <w:t xml:space="preserve">15.2. Šią Sutartį sudaro Sutarties bendroji ir specialioji dalys bei Sutarties priedas (-ai). Visi šios Sutarties priedai yra neatskiriama Sutarties dalis. </w:t>
      </w:r>
    </w:p>
    <w:p w14:paraId="6A2D1CBC" w14:textId="77777777" w:rsidR="00376565" w:rsidRDefault="00376565" w:rsidP="00376565">
      <w:pPr>
        <w:jc w:val="both"/>
        <w:rPr>
          <w:lang w:eastAsia="lt-LT"/>
        </w:rPr>
      </w:pPr>
      <w:r>
        <w:rPr>
          <w:lang w:eastAsia="lt-LT"/>
        </w:rPr>
        <w:t>15.3. Nė viena iš Šalių neturi teisės perduoti trečiajam asmeniui teisių ir įsipareigojimų pagal šią Sutartį be išankstinio raštiško kitos Šalies sutikimo.</w:t>
      </w:r>
    </w:p>
    <w:p w14:paraId="5FB4367B" w14:textId="77777777" w:rsidR="00376565" w:rsidRDefault="00376565" w:rsidP="00376565">
      <w:pPr>
        <w:jc w:val="both"/>
        <w:rPr>
          <w:lang w:eastAsia="lt-LT"/>
        </w:rPr>
      </w:pPr>
      <w:r>
        <w:rPr>
          <w:lang w:eastAsia="lt-LT"/>
        </w:rPr>
        <w:t xml:space="preserve">15.4. Pažeidęs šios sutarties dalies 15.3 punkte nurodytą įpareigojimą </w:t>
      </w:r>
      <w:r>
        <w:rPr>
          <w:b/>
          <w:lang w:eastAsia="lt-LT"/>
        </w:rPr>
        <w:t>Pardavėjas</w:t>
      </w:r>
      <w:r>
        <w:rPr>
          <w:lang w:eastAsia="lt-LT"/>
        </w:rPr>
        <w:t xml:space="preserve"> moka </w:t>
      </w:r>
      <w:r>
        <w:rPr>
          <w:b/>
          <w:lang w:eastAsia="lt-LT"/>
        </w:rPr>
        <w:t xml:space="preserve">Pirkėjui </w:t>
      </w:r>
      <w:r>
        <w:rPr>
          <w:lang w:eastAsia="lt-LT"/>
        </w:rPr>
        <w:t>5 proc. maksimalios Sutarties / pasiūlymo</w:t>
      </w:r>
      <w:r>
        <w:rPr>
          <w:b/>
          <w:lang w:eastAsia="lt-LT"/>
        </w:rPr>
        <w:t xml:space="preserve"> </w:t>
      </w:r>
      <w:r>
        <w:rPr>
          <w:lang w:eastAsia="lt-LT"/>
        </w:rPr>
        <w:t>kainos be PVM dydžio šalių iš anksto sutartų minimalių nuostolių sumą, jeigu Sutarties specialiojoje dalyje nenustatyta kitaip.</w:t>
      </w:r>
    </w:p>
    <w:p w14:paraId="1F9AF2E3" w14:textId="77777777" w:rsidR="00376565" w:rsidRDefault="00376565" w:rsidP="00376565">
      <w:pPr>
        <w:jc w:val="both"/>
        <w:rPr>
          <w:lang w:eastAsia="lt-LT"/>
        </w:rPr>
      </w:pPr>
      <w:r>
        <w:rPr>
          <w:lang w:eastAsia="lt-LT"/>
        </w:rPr>
        <w:t xml:space="preserve">15.5. </w:t>
      </w:r>
      <w:r>
        <w:rPr>
          <w:b/>
          <w:lang w:eastAsia="lt-LT"/>
        </w:rPr>
        <w:t>Pardavėjas</w:t>
      </w:r>
      <w:r>
        <w:rPr>
          <w:lang w:eastAsia="lt-LT"/>
        </w:rPr>
        <w:t xml:space="preserve"> garantuoja, kad turi visas Sutarties įvykdymui reikalingas licencijas. </w:t>
      </w:r>
      <w:r>
        <w:rPr>
          <w:b/>
          <w:lang w:eastAsia="lt-LT"/>
        </w:rPr>
        <w:t>Pardavėjas</w:t>
      </w:r>
      <w:r>
        <w:rPr>
          <w:lang w:eastAsia="lt-LT"/>
        </w:rPr>
        <w:t xml:space="preserve"> įsipareigoja atlyginti </w:t>
      </w:r>
      <w:r>
        <w:rPr>
          <w:b/>
          <w:lang w:eastAsia="lt-LT"/>
        </w:rPr>
        <w:t xml:space="preserve">Pirkėjui </w:t>
      </w:r>
      <w:r>
        <w:rPr>
          <w:lang w:eastAsia="lt-LT"/>
        </w:rPr>
        <w:t>nuostolius, jeigu P</w:t>
      </w:r>
      <w:r>
        <w:rPr>
          <w:b/>
          <w:lang w:eastAsia="lt-LT"/>
        </w:rPr>
        <w:t>irkėjui</w:t>
      </w:r>
      <w:r>
        <w:rPr>
          <w:lang w:eastAsia="lt-LT"/>
        </w:rPr>
        <w:t xml:space="preserve"> būtų pateikta pretenzijų ar iškelta bylų dėl patentų ar licencijų pažeidimų, kylančių iš Sutarties ar padarytų ją vykdant. </w:t>
      </w:r>
    </w:p>
    <w:p w14:paraId="1664BF04" w14:textId="77777777" w:rsidR="00376565" w:rsidRDefault="00376565" w:rsidP="00376565">
      <w:pPr>
        <w:tabs>
          <w:tab w:val="left" w:pos="-360"/>
          <w:tab w:val="left" w:pos="0"/>
          <w:tab w:val="left" w:pos="1701"/>
        </w:tabs>
        <w:jc w:val="both"/>
        <w:rPr>
          <w:highlight w:val="yellow"/>
          <w:lang w:eastAsia="lt-LT"/>
        </w:rPr>
      </w:pPr>
      <w:r>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200BA0C" w14:textId="77777777" w:rsidR="00376565" w:rsidRDefault="00376565" w:rsidP="00376565">
      <w:pPr>
        <w:jc w:val="both"/>
        <w:rPr>
          <w:bCs/>
          <w:color w:val="000000"/>
          <w:lang w:eastAsia="lt-LT"/>
        </w:rPr>
      </w:pPr>
      <w:r>
        <w:rPr>
          <w:color w:val="000000"/>
          <w:lang w:eastAsia="lt-LT"/>
        </w:rPr>
        <w:t xml:space="preserve">15.7. </w:t>
      </w:r>
      <w:r>
        <w:rPr>
          <w:bCs/>
          <w:color w:val="000000"/>
          <w:lang w:eastAsia="lt-LT"/>
        </w:rPr>
        <w:t>Sutarties vykdymas gali būti aiškinamas Šalių raštišku sutarimu nekeičiant Sutarties sąlygų.</w:t>
      </w:r>
    </w:p>
    <w:p w14:paraId="60EE1DAC" w14:textId="77777777" w:rsidR="00376565" w:rsidRDefault="00376565" w:rsidP="00376565">
      <w:pPr>
        <w:jc w:val="both"/>
        <w:rPr>
          <w:color w:val="000000"/>
          <w:lang w:eastAsia="lt-LT"/>
        </w:rPr>
      </w:pPr>
      <w:r>
        <w:rPr>
          <w:bCs/>
          <w:color w:val="000000"/>
          <w:lang w:eastAsia="lt-LT"/>
        </w:rPr>
        <w:t xml:space="preserve">15.8. </w:t>
      </w:r>
      <w:r>
        <w:rPr>
          <w:color w:val="000000"/>
          <w:lang w:eastAsia="lt-LT"/>
        </w:rPr>
        <w:t>Subtiekėjo (-ų) / subteikėjo pavadinimas, jo (-ų) vykdomų sutartinių įsipareigojimų dalis yra nurodyti Sutarties specialiojoje dalyje.</w:t>
      </w:r>
    </w:p>
    <w:p w14:paraId="29F53BFB" w14:textId="77777777" w:rsidR="00376565" w:rsidRDefault="00376565" w:rsidP="00376565">
      <w:pPr>
        <w:jc w:val="both"/>
        <w:rPr>
          <w:color w:val="000000"/>
          <w:lang w:eastAsia="lt-LT"/>
        </w:rPr>
      </w:pPr>
      <w:r>
        <w:rPr>
          <w:color w:val="000000"/>
          <w:lang w:eastAsia="lt-LT"/>
        </w:rPr>
        <w:t xml:space="preserve">15.9. Sutarties vykdymo metu </w:t>
      </w:r>
      <w:r>
        <w:rPr>
          <w:lang w:eastAsia="lt-LT"/>
        </w:rPr>
        <w:t>Sutartyje nurodytas (-i) subtiekėjas (-ai) / subteikėjas (-ai) gali būti keičiamas (-i) kitu (-</w:t>
      </w:r>
      <w:proofErr w:type="spellStart"/>
      <w:r>
        <w:rPr>
          <w:lang w:eastAsia="lt-LT"/>
        </w:rPr>
        <w:t>ais</w:t>
      </w:r>
      <w:proofErr w:type="spellEnd"/>
      <w:r>
        <w:rPr>
          <w:lang w:eastAsia="lt-LT"/>
        </w:rPr>
        <w:t>) subtiekėju (-</w:t>
      </w:r>
      <w:proofErr w:type="spellStart"/>
      <w:r>
        <w:rPr>
          <w:lang w:eastAsia="lt-LT"/>
        </w:rPr>
        <w:t>ais</w:t>
      </w:r>
      <w:proofErr w:type="spellEnd"/>
      <w:r>
        <w:rPr>
          <w:lang w:eastAsia="lt-LT"/>
        </w:rPr>
        <w:t>) / subteikėju (-</w:t>
      </w:r>
      <w:proofErr w:type="spellStart"/>
      <w:r>
        <w:rPr>
          <w:lang w:eastAsia="lt-LT"/>
        </w:rPr>
        <w:t>ais</w:t>
      </w:r>
      <w:proofErr w:type="spellEnd"/>
      <w:r>
        <w:rPr>
          <w:lang w:eastAsia="lt-LT"/>
        </w:rPr>
        <w:t xml:space="preserve">) dėl objektyvių aplinkybių, kurių </w:t>
      </w:r>
      <w:r>
        <w:rPr>
          <w:b/>
          <w:lang w:eastAsia="lt-LT"/>
        </w:rPr>
        <w:t>Pardavėjui</w:t>
      </w:r>
      <w:r>
        <w:rPr>
          <w:lang w:eastAsia="lt-LT"/>
        </w:rPr>
        <w:t xml:space="preserve"> nebuvo galima numatyti paraiškos</w:t>
      </w:r>
      <w:r w:rsidR="00F06A65">
        <w:rPr>
          <w:lang w:eastAsia="lt-LT"/>
        </w:rPr>
        <w:t xml:space="preserve"> / pasiūlymo pateikimo momentu. </w:t>
      </w:r>
      <w:r>
        <w:rPr>
          <w:lang w:eastAsia="lt-LT"/>
        </w:rPr>
        <w:t xml:space="preserve">Sutartyje nustatyto subtiekėjo (-ų) / subteikėjo (-ų) keitimas kitu galimas tik iš anksto raštu suderinus su </w:t>
      </w:r>
      <w:r>
        <w:rPr>
          <w:b/>
          <w:lang w:eastAsia="lt-LT"/>
        </w:rPr>
        <w:t>Pirkėju</w:t>
      </w:r>
      <w:r>
        <w:rPr>
          <w:lang w:eastAsia="lt-LT"/>
        </w:rPr>
        <w:t xml:space="preserve">.  Prašymas dėl Sutartyje nustatyto subtiekėjo (-ų) / subteikėjo (-ų) keitimo kitu </w:t>
      </w:r>
      <w:r>
        <w:rPr>
          <w:b/>
          <w:lang w:eastAsia="lt-LT"/>
        </w:rPr>
        <w:t xml:space="preserve">Pirkėjui </w:t>
      </w:r>
      <w:r>
        <w:rPr>
          <w:lang w:eastAsia="lt-LT"/>
        </w:rPr>
        <w:t>pateikiamas raštu, nurodant tokio keitimo priežastis, kartu pateikiant pagrindžiančius dokumentus, kad naujas subtiekėjas (-ai) / subteikėjas (-ai) atitinka visus subtiekėjui (-</w:t>
      </w:r>
      <w:proofErr w:type="spellStart"/>
      <w:r>
        <w:rPr>
          <w:lang w:eastAsia="lt-LT"/>
        </w:rPr>
        <w:t>ams</w:t>
      </w:r>
      <w:proofErr w:type="spellEnd"/>
      <w:r>
        <w:rPr>
          <w:lang w:eastAsia="lt-LT"/>
        </w:rPr>
        <w:t>) / subt</w:t>
      </w:r>
      <w:r w:rsidR="00F06A65">
        <w:rPr>
          <w:lang w:eastAsia="lt-LT"/>
        </w:rPr>
        <w:t>eikėjui (-</w:t>
      </w:r>
      <w:proofErr w:type="spellStart"/>
      <w:r w:rsidR="00F06A65">
        <w:rPr>
          <w:lang w:eastAsia="lt-LT"/>
        </w:rPr>
        <w:t>ams</w:t>
      </w:r>
      <w:proofErr w:type="spellEnd"/>
      <w:r w:rsidR="00F06A65">
        <w:rPr>
          <w:lang w:eastAsia="lt-LT"/>
        </w:rPr>
        <w:t>)</w:t>
      </w:r>
      <w:r>
        <w:rPr>
          <w:lang w:eastAsia="lt-LT"/>
        </w:rPr>
        <w:t xml:space="preserve"> viešojo pirkimo, kurio pagrindu pasirašyta ši Sutartis, dokumentuose nustatytus reikalavimus, o </w:t>
      </w:r>
      <w:r>
        <w:rPr>
          <w:b/>
          <w:lang w:eastAsia="lt-LT"/>
        </w:rPr>
        <w:t xml:space="preserve">Pardavėjas </w:t>
      </w:r>
      <w:r>
        <w:rPr>
          <w:lang w:eastAsia="lt-LT"/>
        </w:rPr>
        <w:t>dėl subtiekėjo pasikeitimo neprarado pirkimo dokumentuose nustatytos minimalios kvalifikacijos</w:t>
      </w:r>
      <w:r>
        <w:rPr>
          <w:i/>
          <w:lang w:eastAsia="lt-LT"/>
        </w:rPr>
        <w:t xml:space="preserve">. </w:t>
      </w:r>
      <w:r>
        <w:rPr>
          <w:color w:val="000000"/>
          <w:lang w:eastAsia="lt-LT"/>
        </w:rPr>
        <w:t>Sutartyje nustatyto subtiekėjo (-ų) / subteikėjo (-ų) pakeitimas kitu subtiekėju (-</w:t>
      </w:r>
      <w:proofErr w:type="spellStart"/>
      <w:r>
        <w:rPr>
          <w:color w:val="000000"/>
          <w:lang w:eastAsia="lt-LT"/>
        </w:rPr>
        <w:t>ais</w:t>
      </w:r>
      <w:proofErr w:type="spellEnd"/>
      <w:r>
        <w:rPr>
          <w:color w:val="000000"/>
          <w:lang w:eastAsia="lt-LT"/>
        </w:rPr>
        <w:t>) / subteikėju (-</w:t>
      </w:r>
      <w:proofErr w:type="spellStart"/>
      <w:r>
        <w:rPr>
          <w:color w:val="000000"/>
          <w:lang w:eastAsia="lt-LT"/>
        </w:rPr>
        <w:t>ais</w:t>
      </w:r>
      <w:proofErr w:type="spellEnd"/>
      <w:r>
        <w:rPr>
          <w:color w:val="000000"/>
          <w:lang w:eastAsia="lt-LT"/>
        </w:rPr>
        <w:t>) įforminamas rašytiniu Sutarties pakeitimu (</w:t>
      </w:r>
      <w:r>
        <w:rPr>
          <w:i/>
          <w:color w:val="000000"/>
          <w:lang w:eastAsia="lt-LT"/>
        </w:rPr>
        <w:t xml:space="preserve">taikoma, jei </w:t>
      </w:r>
      <w:r>
        <w:rPr>
          <w:b/>
          <w:i/>
          <w:color w:val="000000"/>
          <w:lang w:eastAsia="lt-LT"/>
        </w:rPr>
        <w:t>Pardavėjas</w:t>
      </w:r>
      <w:r>
        <w:rPr>
          <w:i/>
          <w:color w:val="000000"/>
          <w:lang w:eastAsia="lt-LT"/>
        </w:rPr>
        <w:t xml:space="preserve"> juos numato pasitelkti</w:t>
      </w:r>
      <w:r>
        <w:rPr>
          <w:color w:val="000000"/>
          <w:lang w:eastAsia="lt-LT"/>
        </w:rPr>
        <w:t>).</w:t>
      </w:r>
    </w:p>
    <w:p w14:paraId="400AE69F" w14:textId="77777777" w:rsidR="00376565" w:rsidRDefault="00376565" w:rsidP="00376565">
      <w:pPr>
        <w:jc w:val="both"/>
        <w:rPr>
          <w:lang w:eastAsia="lt-LT"/>
        </w:rPr>
      </w:pPr>
      <w:r>
        <w:rPr>
          <w:lang w:eastAsia="lt-LT"/>
        </w:rPr>
        <w:t>15.10.</w:t>
      </w:r>
      <w:r>
        <w:rPr>
          <w:b/>
          <w:lang w:eastAsia="lt-LT"/>
        </w:rPr>
        <w:t xml:space="preserve"> Pardavėjo </w:t>
      </w:r>
      <w:r>
        <w:rPr>
          <w:lang w:eastAsia="lt-LT"/>
        </w:rPr>
        <w:t>paskirtas asmuo / asmenys, kurie atstovauja</w:t>
      </w:r>
      <w:r>
        <w:rPr>
          <w:b/>
          <w:lang w:eastAsia="lt-LT"/>
        </w:rPr>
        <w:t xml:space="preserve"> Pardavėjui</w:t>
      </w:r>
      <w:r>
        <w:rPr>
          <w:lang w:eastAsia="lt-LT"/>
        </w:rPr>
        <w:t>,</w:t>
      </w:r>
      <w:r>
        <w:rPr>
          <w:b/>
          <w:lang w:eastAsia="lt-LT"/>
        </w:rPr>
        <w:t xml:space="preserve"> </w:t>
      </w:r>
      <w:r>
        <w:rPr>
          <w:lang w:eastAsia="lt-LT"/>
        </w:rPr>
        <w:t>priiminėja ir tvirtina</w:t>
      </w:r>
      <w:r>
        <w:rPr>
          <w:b/>
          <w:lang w:eastAsia="lt-LT"/>
        </w:rPr>
        <w:t xml:space="preserve"> Pirkėjo </w:t>
      </w:r>
      <w:r>
        <w:rPr>
          <w:lang w:eastAsia="lt-LT"/>
        </w:rPr>
        <w:t xml:space="preserve">teikiamus prekių užsakymus, tiekiamų prekių sąmatą, dalyvauja susitikimuose su </w:t>
      </w:r>
      <w:r>
        <w:rPr>
          <w:b/>
          <w:lang w:eastAsia="lt-LT"/>
        </w:rPr>
        <w:t xml:space="preserve">Pirkėju </w:t>
      </w:r>
      <w:r>
        <w:rPr>
          <w:lang w:eastAsia="lt-LT"/>
        </w:rPr>
        <w:t xml:space="preserve">ir atlieka kitus veiksmus, būtinus tinkamam šios Sutarties vykdymui yra nurodyti Sutarties specialiojoje dalyje. </w:t>
      </w:r>
    </w:p>
    <w:p w14:paraId="7D3E44D0" w14:textId="77777777" w:rsidR="00376565" w:rsidRDefault="00376565" w:rsidP="00376565">
      <w:pPr>
        <w:jc w:val="both"/>
        <w:rPr>
          <w:lang w:eastAsia="lt-LT"/>
        </w:rPr>
      </w:pPr>
      <w:r>
        <w:rPr>
          <w:lang w:eastAsia="lt-LT"/>
        </w:rPr>
        <w:t xml:space="preserve">15.11. </w:t>
      </w:r>
      <w:r>
        <w:rPr>
          <w:b/>
          <w:lang w:eastAsia="lt-LT"/>
        </w:rPr>
        <w:t xml:space="preserve">Pirkėjo </w:t>
      </w:r>
      <w:r>
        <w:rPr>
          <w:lang w:eastAsia="lt-LT"/>
        </w:rPr>
        <w:t>paskirti asmuo / asmenys, kurie atstovauja</w:t>
      </w:r>
      <w:r>
        <w:rPr>
          <w:b/>
          <w:lang w:eastAsia="lt-LT"/>
        </w:rPr>
        <w:t xml:space="preserve"> Pirkėjui, </w:t>
      </w:r>
      <w:r>
        <w:rPr>
          <w:lang w:eastAsia="lt-LT"/>
        </w:rPr>
        <w:t>teikia</w:t>
      </w:r>
      <w:r>
        <w:rPr>
          <w:b/>
          <w:lang w:eastAsia="lt-LT"/>
        </w:rPr>
        <w:t xml:space="preserve"> Pardavėjui </w:t>
      </w:r>
      <w:r>
        <w:rPr>
          <w:lang w:eastAsia="lt-LT"/>
        </w:rPr>
        <w:t>prekių užsakymus, prekių sąmatą, dalyvauja susitikimuose su</w:t>
      </w:r>
      <w:r>
        <w:rPr>
          <w:b/>
          <w:lang w:eastAsia="lt-LT"/>
        </w:rPr>
        <w:t xml:space="preserve"> Pardavėju </w:t>
      </w:r>
      <w:r>
        <w:rPr>
          <w:lang w:eastAsia="lt-LT"/>
        </w:rPr>
        <w:t xml:space="preserve">ir atlieka kitus veiksmus, būtinus tinkamam šios Sutarties vykdymui, yra nurodyti Sutarties specialiojoje dalyje. </w:t>
      </w:r>
    </w:p>
    <w:p w14:paraId="58E2E4B5" w14:textId="77777777" w:rsidR="00376565" w:rsidRDefault="00376565" w:rsidP="00376565">
      <w:pPr>
        <w:jc w:val="both"/>
        <w:rPr>
          <w:b/>
          <w:lang w:eastAsia="lt-LT"/>
        </w:rPr>
      </w:pPr>
    </w:p>
    <w:p w14:paraId="136CEB6B" w14:textId="77777777" w:rsidR="00376565" w:rsidRDefault="00376565" w:rsidP="00376565">
      <w:pPr>
        <w:jc w:val="both"/>
        <w:rPr>
          <w:b/>
          <w:lang w:eastAsia="lt-LT"/>
        </w:rPr>
      </w:pPr>
    </w:p>
    <w:p w14:paraId="54901E6B" w14:textId="77777777" w:rsidR="00376565" w:rsidRDefault="00376565" w:rsidP="00376565">
      <w:pPr>
        <w:suppressAutoHyphens/>
        <w:jc w:val="both"/>
        <w:rPr>
          <w:rFonts w:eastAsia="Arial"/>
          <w:lang w:eastAsia="ar-SA"/>
        </w:rPr>
      </w:pPr>
      <w:r>
        <w:rPr>
          <w:rFonts w:eastAsia="Arial"/>
          <w:lang w:eastAsia="ar-SA"/>
        </w:rPr>
        <w:t>PIRKĖJAS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PARDAVĖJAS</w:t>
      </w:r>
    </w:p>
    <w:p w14:paraId="37EBD1B4" w14:textId="77777777" w:rsidR="00376565" w:rsidRDefault="00376565" w:rsidP="00376565">
      <w:pPr>
        <w:rPr>
          <w:b/>
          <w:lang w:eastAsia="lt-LT"/>
        </w:rPr>
      </w:pPr>
    </w:p>
    <w:p w14:paraId="6CD8B044" w14:textId="77777777" w:rsidR="00376565" w:rsidRDefault="00376565" w:rsidP="00376565">
      <w:pPr>
        <w:suppressAutoHyphens/>
        <w:jc w:val="both"/>
        <w:rPr>
          <w:rFonts w:eastAsia="Arial"/>
          <w:lang w:eastAsia="ar-SA"/>
        </w:rPr>
      </w:pPr>
    </w:p>
    <w:p w14:paraId="4FEF24A7" w14:textId="77777777" w:rsidR="00376565" w:rsidRDefault="00376565" w:rsidP="00376565">
      <w:pPr>
        <w:rPr>
          <w:b/>
          <w:lang w:eastAsia="lt-LT"/>
        </w:rPr>
      </w:pPr>
      <w:r>
        <w:rPr>
          <w:b/>
          <w:lang w:eastAsia="lt-LT"/>
        </w:rPr>
        <w:t>Vadas</w:t>
      </w: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t xml:space="preserve">Direktorius </w:t>
      </w:r>
    </w:p>
    <w:p w14:paraId="245DEF90" w14:textId="77777777" w:rsidR="00376565" w:rsidRDefault="00376565" w:rsidP="00376565">
      <w:pPr>
        <w:rPr>
          <w:b/>
          <w:lang w:eastAsia="lt-LT"/>
        </w:rPr>
      </w:pPr>
    </w:p>
    <w:p w14:paraId="42BC396F" w14:textId="77777777" w:rsidR="00376565" w:rsidRDefault="00376565" w:rsidP="00376565">
      <w:pPr>
        <w:rPr>
          <w:b/>
          <w:lang w:eastAsia="lt-LT"/>
        </w:rPr>
      </w:pPr>
    </w:p>
    <w:p w14:paraId="49F43429" w14:textId="77777777" w:rsidR="00376565" w:rsidRDefault="00376565" w:rsidP="00376565">
      <w:pPr>
        <w:rPr>
          <w:b/>
          <w:lang w:eastAsia="lt-LT"/>
        </w:rPr>
      </w:pPr>
    </w:p>
    <w:p w14:paraId="3881E4C2" w14:textId="77777777" w:rsidR="00376565" w:rsidRDefault="00376565" w:rsidP="00376565">
      <w:pPr>
        <w:rPr>
          <w:b/>
          <w:lang w:eastAsia="lt-LT"/>
        </w:rPr>
      </w:pPr>
    </w:p>
    <w:p w14:paraId="6A31B47A" w14:textId="77777777" w:rsidR="00376565" w:rsidRDefault="00376565" w:rsidP="00376565">
      <w:pPr>
        <w:rPr>
          <w:b/>
          <w:lang w:eastAsia="lt-LT"/>
        </w:rPr>
      </w:pPr>
    </w:p>
    <w:p w14:paraId="0FE58989" w14:textId="77777777" w:rsidR="00376565" w:rsidRDefault="00376565" w:rsidP="00376565">
      <w:pPr>
        <w:rPr>
          <w:b/>
          <w:lang w:eastAsia="lt-LT"/>
        </w:rPr>
      </w:pPr>
    </w:p>
    <w:p w14:paraId="73D9FEBE" w14:textId="77777777" w:rsidR="006F3F20" w:rsidRDefault="006F3F20" w:rsidP="001013C5">
      <w:pPr>
        <w:pStyle w:val="BodyText"/>
        <w:tabs>
          <w:tab w:val="clear" w:pos="851"/>
          <w:tab w:val="left" w:pos="720"/>
        </w:tabs>
        <w:spacing w:before="120"/>
        <w:jc w:val="center"/>
        <w:rPr>
          <w:b/>
        </w:rPr>
      </w:pPr>
    </w:p>
    <w:sectPr w:rsidR="006F3F20" w:rsidSect="002D5A94">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EA0C" w14:textId="77777777" w:rsidR="00DF0165" w:rsidRDefault="00DF0165" w:rsidP="00E93F0F">
      <w:r>
        <w:separator/>
      </w:r>
    </w:p>
  </w:endnote>
  <w:endnote w:type="continuationSeparator" w:id="0">
    <w:p w14:paraId="0028A067" w14:textId="77777777" w:rsidR="00DF0165" w:rsidRDefault="00DF0165" w:rsidP="00E9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FBAE" w14:textId="77777777" w:rsidR="00DF0165" w:rsidRDefault="00DF0165" w:rsidP="00E93F0F">
      <w:r>
        <w:separator/>
      </w:r>
    </w:p>
  </w:footnote>
  <w:footnote w:type="continuationSeparator" w:id="0">
    <w:p w14:paraId="52C3DB88" w14:textId="77777777" w:rsidR="00DF0165" w:rsidRDefault="00DF0165" w:rsidP="00E93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CC5"/>
    <w:multiLevelType w:val="multilevel"/>
    <w:tmpl w:val="EE76D5F2"/>
    <w:lvl w:ilvl="0">
      <w:start w:val="2"/>
      <w:numFmt w:val="decimal"/>
      <w:lvlText w:val="%1."/>
      <w:lvlJc w:val="left"/>
      <w:pPr>
        <w:ind w:left="360" w:hanging="360"/>
      </w:pPr>
      <w:rPr>
        <w:rFonts w:hint="default"/>
      </w:rPr>
    </w:lvl>
    <w:lvl w:ilvl="1">
      <w:start w:val="2"/>
      <w:numFmt w:val="decimal"/>
      <w:lvlText w:val="%1.%2."/>
      <w:lvlJc w:val="left"/>
      <w:pPr>
        <w:ind w:left="2793" w:hanging="360"/>
      </w:pPr>
      <w:rPr>
        <w:rFonts w:hint="default"/>
      </w:rPr>
    </w:lvl>
    <w:lvl w:ilvl="2">
      <w:start w:val="1"/>
      <w:numFmt w:val="decimal"/>
      <w:lvlText w:val="%1.%2.%3."/>
      <w:lvlJc w:val="left"/>
      <w:pPr>
        <w:ind w:left="5586" w:hanging="720"/>
      </w:pPr>
      <w:rPr>
        <w:rFonts w:hint="default"/>
      </w:rPr>
    </w:lvl>
    <w:lvl w:ilvl="3">
      <w:start w:val="1"/>
      <w:numFmt w:val="decimal"/>
      <w:lvlText w:val="%1.%2.%3.%4."/>
      <w:lvlJc w:val="left"/>
      <w:pPr>
        <w:ind w:left="8019" w:hanging="720"/>
      </w:pPr>
      <w:rPr>
        <w:rFonts w:hint="default"/>
      </w:rPr>
    </w:lvl>
    <w:lvl w:ilvl="4">
      <w:start w:val="1"/>
      <w:numFmt w:val="decimal"/>
      <w:lvlText w:val="%1.%2.%3.%4.%5."/>
      <w:lvlJc w:val="left"/>
      <w:pPr>
        <w:ind w:left="10812" w:hanging="1080"/>
      </w:pPr>
      <w:rPr>
        <w:rFonts w:hint="default"/>
      </w:rPr>
    </w:lvl>
    <w:lvl w:ilvl="5">
      <w:start w:val="1"/>
      <w:numFmt w:val="decimal"/>
      <w:lvlText w:val="%1.%2.%3.%4.%5.%6."/>
      <w:lvlJc w:val="left"/>
      <w:pPr>
        <w:ind w:left="13245" w:hanging="1080"/>
      </w:pPr>
      <w:rPr>
        <w:rFonts w:hint="default"/>
      </w:rPr>
    </w:lvl>
    <w:lvl w:ilvl="6">
      <w:start w:val="1"/>
      <w:numFmt w:val="decimal"/>
      <w:lvlText w:val="%1.%2.%3.%4.%5.%6.%7."/>
      <w:lvlJc w:val="left"/>
      <w:pPr>
        <w:ind w:left="16038" w:hanging="1440"/>
      </w:pPr>
      <w:rPr>
        <w:rFonts w:hint="default"/>
      </w:rPr>
    </w:lvl>
    <w:lvl w:ilvl="7">
      <w:start w:val="1"/>
      <w:numFmt w:val="decimal"/>
      <w:lvlText w:val="%1.%2.%3.%4.%5.%6.%7.%8."/>
      <w:lvlJc w:val="left"/>
      <w:pPr>
        <w:ind w:left="18471" w:hanging="1440"/>
      </w:pPr>
      <w:rPr>
        <w:rFonts w:hint="default"/>
      </w:rPr>
    </w:lvl>
    <w:lvl w:ilvl="8">
      <w:start w:val="1"/>
      <w:numFmt w:val="decimal"/>
      <w:lvlText w:val="%1.%2.%3.%4.%5.%6.%7.%8.%9."/>
      <w:lvlJc w:val="left"/>
      <w:pPr>
        <w:ind w:left="21264" w:hanging="1800"/>
      </w:pPr>
      <w:rPr>
        <w:rFonts w:hint="default"/>
      </w:rPr>
    </w:lvl>
  </w:abstractNum>
  <w:abstractNum w:abstractNumId="1" w15:restartNumberingAfterBreak="0">
    <w:nsid w:val="095F2700"/>
    <w:multiLevelType w:val="multilevel"/>
    <w:tmpl w:val="E084E2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38053C"/>
    <w:multiLevelType w:val="hybridMultilevel"/>
    <w:tmpl w:val="05DE9020"/>
    <w:lvl w:ilvl="0" w:tplc="24D41EE2">
      <w:start w:val="1"/>
      <w:numFmt w:val="decimal"/>
      <w:lvlText w:val="2.%1."/>
      <w:lvlJc w:val="right"/>
      <w:pPr>
        <w:tabs>
          <w:tab w:val="num" w:pos="720"/>
        </w:tabs>
        <w:ind w:left="720" w:hanging="360"/>
      </w:pPr>
      <w:rPr>
        <w:rFonts w:hint="default"/>
        <w:b w:val="0"/>
        <w:sz w:val="24"/>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D801F5"/>
    <w:multiLevelType w:val="multilevel"/>
    <w:tmpl w:val="97087954"/>
    <w:lvl w:ilvl="0">
      <w:start w:val="1"/>
      <w:numFmt w:val="decimal"/>
      <w:lvlText w:val="%1."/>
      <w:lvlJc w:val="left"/>
      <w:pPr>
        <w:ind w:left="720" w:hanging="360"/>
      </w:pPr>
      <w:rPr>
        <w:rFonts w:cs="Times New Roman"/>
        <w:b/>
        <w:sz w:val="24"/>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1481F8C"/>
    <w:multiLevelType w:val="multilevel"/>
    <w:tmpl w:val="8C504F56"/>
    <w:lvl w:ilvl="0">
      <w:start w:val="1"/>
      <w:numFmt w:val="decimal"/>
      <w:lvlText w:val="%1."/>
      <w:lvlJc w:val="left"/>
      <w:pPr>
        <w:tabs>
          <w:tab w:val="num" w:pos="720"/>
        </w:tabs>
        <w:ind w:left="0" w:firstLine="0"/>
      </w:pPr>
      <w:rPr>
        <w:rFonts w:ascii="Times New Roman" w:eastAsia="Times New Roman" w:hAnsi="Times New Roman" w:cs="Times New Roman" w:hint="default"/>
        <w:b/>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3432E14"/>
    <w:multiLevelType w:val="hybridMultilevel"/>
    <w:tmpl w:val="CB700BBE"/>
    <w:lvl w:ilvl="0" w:tplc="C67872D8">
      <w:start w:val="1"/>
      <w:numFmt w:val="decimal"/>
      <w:lvlText w:val="%1."/>
      <w:lvlJc w:val="left"/>
      <w:pPr>
        <w:tabs>
          <w:tab w:val="num" w:pos="720"/>
        </w:tabs>
        <w:ind w:left="720" w:hanging="360"/>
      </w:pPr>
      <w:rPr>
        <w:rFonts w:cs="Times New Roman"/>
        <w:b/>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662598F"/>
    <w:multiLevelType w:val="multilevel"/>
    <w:tmpl w:val="0A7ECEBC"/>
    <w:lvl w:ilvl="0">
      <w:start w:val="3"/>
      <w:numFmt w:val="decimal"/>
      <w:lvlText w:val="%1."/>
      <w:lvlJc w:val="left"/>
      <w:pPr>
        <w:tabs>
          <w:tab w:val="num" w:pos="360"/>
        </w:tabs>
        <w:ind w:left="720" w:hanging="720"/>
      </w:pPr>
      <w:rPr>
        <w:rFonts w:hint="default"/>
        <w:b/>
      </w:rPr>
    </w:lvl>
    <w:lvl w:ilvl="1">
      <w:start w:val="1"/>
      <w:numFmt w:val="decimal"/>
      <w:lvlRestart w:val="0"/>
      <w:lvlText w:val="%1.%2."/>
      <w:lvlJc w:val="left"/>
      <w:pPr>
        <w:tabs>
          <w:tab w:val="num" w:pos="360"/>
        </w:tabs>
        <w:ind w:left="357" w:hanging="357"/>
      </w:pPr>
      <w:rPr>
        <w:rFonts w:hint="default"/>
        <w:b w:val="0"/>
      </w:rPr>
    </w:lvl>
    <w:lvl w:ilvl="2">
      <w:start w:val="1"/>
      <w:numFmt w:val="none"/>
      <w:isLgl/>
      <w:lvlText w:val="2.1.1."/>
      <w:lvlJc w:val="left"/>
      <w:pPr>
        <w:tabs>
          <w:tab w:val="num" w:pos="360"/>
        </w:tabs>
        <w:ind w:left="357" w:hanging="357"/>
      </w:pPr>
      <w:rPr>
        <w:rFonts w:hint="default"/>
        <w:b w:val="0"/>
      </w:rPr>
    </w:lvl>
    <w:lvl w:ilvl="3">
      <w:start w:val="1"/>
      <w:numFmt w:val="decimal"/>
      <w:isLgl/>
      <w:lvlText w:val="%1.%2.1.%4."/>
      <w:lvlJc w:val="left"/>
      <w:pPr>
        <w:tabs>
          <w:tab w:val="num" w:pos="360"/>
        </w:tabs>
        <w:ind w:left="357" w:hanging="357"/>
      </w:pPr>
      <w:rPr>
        <w:rFonts w:hint="default"/>
      </w:rPr>
    </w:lvl>
    <w:lvl w:ilvl="4">
      <w:start w:val="1"/>
      <w:numFmt w:val="decimal"/>
      <w:isLgl/>
      <w:lvlText w:val="%1.%2%3.%4.%5."/>
      <w:lvlJc w:val="left"/>
      <w:pPr>
        <w:tabs>
          <w:tab w:val="num" w:pos="360"/>
        </w:tabs>
        <w:ind w:left="357" w:hanging="357"/>
      </w:pPr>
      <w:rPr>
        <w:rFonts w:hint="default"/>
      </w:rPr>
    </w:lvl>
    <w:lvl w:ilvl="5">
      <w:start w:val="1"/>
      <w:numFmt w:val="decimal"/>
      <w:isLgl/>
      <w:lvlText w:val="%1.%2.%3.%4.%5.%6."/>
      <w:lvlJc w:val="left"/>
      <w:pPr>
        <w:tabs>
          <w:tab w:val="num" w:pos="360"/>
        </w:tabs>
        <w:ind w:left="357" w:hanging="357"/>
      </w:pPr>
      <w:rPr>
        <w:rFonts w:hint="default"/>
      </w:rPr>
    </w:lvl>
    <w:lvl w:ilvl="6">
      <w:start w:val="1"/>
      <w:numFmt w:val="decimal"/>
      <w:isLgl/>
      <w:lvlText w:val="%1.%2.%3.%4.%5.%6.%7."/>
      <w:lvlJc w:val="left"/>
      <w:pPr>
        <w:tabs>
          <w:tab w:val="num" w:pos="360"/>
        </w:tabs>
        <w:ind w:left="357" w:hanging="357"/>
      </w:pPr>
      <w:rPr>
        <w:rFonts w:hint="default"/>
      </w:rPr>
    </w:lvl>
    <w:lvl w:ilvl="7">
      <w:start w:val="1"/>
      <w:numFmt w:val="decimal"/>
      <w:isLgl/>
      <w:lvlText w:val="%1.%2.%3.%4.%5.%6.%7.%8."/>
      <w:lvlJc w:val="left"/>
      <w:pPr>
        <w:tabs>
          <w:tab w:val="num" w:pos="360"/>
        </w:tabs>
        <w:ind w:left="357" w:hanging="357"/>
      </w:pPr>
      <w:rPr>
        <w:rFonts w:hint="default"/>
      </w:rPr>
    </w:lvl>
    <w:lvl w:ilvl="8">
      <w:start w:val="1"/>
      <w:numFmt w:val="decimal"/>
      <w:isLgl/>
      <w:lvlText w:val="%1.%2.%3.%4.%5.%6.%7.%8.%9."/>
      <w:lvlJc w:val="left"/>
      <w:pPr>
        <w:tabs>
          <w:tab w:val="num" w:pos="360"/>
        </w:tabs>
        <w:ind w:left="357" w:hanging="357"/>
      </w:pPr>
      <w:rPr>
        <w:rFonts w:hint="default"/>
      </w:rPr>
    </w:lvl>
  </w:abstractNum>
  <w:abstractNum w:abstractNumId="7" w15:restartNumberingAfterBreak="0">
    <w:nsid w:val="17B659D5"/>
    <w:multiLevelType w:val="multilevel"/>
    <w:tmpl w:val="A5563D9E"/>
    <w:lvl w:ilvl="0">
      <w:start w:val="1"/>
      <w:numFmt w:val="decimal"/>
      <w:lvlText w:val="%1"/>
      <w:lvlJc w:val="left"/>
      <w:pPr>
        <w:ind w:left="0" w:firstLine="0"/>
      </w:pPr>
      <w:rPr>
        <w:rFonts w:hint="default"/>
      </w:rPr>
    </w:lvl>
    <w:lvl w:ilvl="1">
      <w:start w:val="1"/>
      <w:numFmt w:val="decimal"/>
      <w:lvlText w:val="%2.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A6A09E6"/>
    <w:multiLevelType w:val="multilevel"/>
    <w:tmpl w:val="457AB1B6"/>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B9858EC"/>
    <w:multiLevelType w:val="hybridMultilevel"/>
    <w:tmpl w:val="91DE6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233F1"/>
    <w:multiLevelType w:val="hybridMultilevel"/>
    <w:tmpl w:val="A44EF580"/>
    <w:lvl w:ilvl="0" w:tplc="DF823D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9945089"/>
    <w:multiLevelType w:val="multilevel"/>
    <w:tmpl w:val="08E44EEE"/>
    <w:lvl w:ilvl="0">
      <w:start w:val="6"/>
      <w:numFmt w:val="decimal"/>
      <w:lvlText w:val="%1."/>
      <w:lvlJc w:val="left"/>
      <w:pPr>
        <w:ind w:left="360" w:hanging="360"/>
      </w:pPr>
      <w:rPr>
        <w:rFonts w:hint="default"/>
        <w:b/>
      </w:rPr>
    </w:lvl>
    <w:lvl w:ilvl="1">
      <w:start w:val="1"/>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2" w15:restartNumberingAfterBreak="0">
    <w:nsid w:val="2EFC3566"/>
    <w:multiLevelType w:val="multilevel"/>
    <w:tmpl w:val="3A0EAF44"/>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9771D0"/>
    <w:multiLevelType w:val="multilevel"/>
    <w:tmpl w:val="DDBC276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142E50"/>
    <w:multiLevelType w:val="multilevel"/>
    <w:tmpl w:val="D8D62778"/>
    <w:lvl w:ilvl="0">
      <w:start w:val="4"/>
      <w:numFmt w:val="decimal"/>
      <w:lvlText w:val="%1."/>
      <w:lvlJc w:val="left"/>
      <w:pPr>
        <w:ind w:left="720" w:hanging="360"/>
      </w:pPr>
      <w:rPr>
        <w:rFonts w:hint="default"/>
        <w:b/>
      </w:rPr>
    </w:lvl>
    <w:lvl w:ilvl="1">
      <w:start w:val="1"/>
      <w:numFmt w:val="decimal"/>
      <w:isLgl/>
      <w:lvlText w:val="%1.%2."/>
      <w:lvlJc w:val="left"/>
      <w:pPr>
        <w:ind w:left="1335" w:hanging="975"/>
      </w:pPr>
      <w:rPr>
        <w:rFonts w:hint="default"/>
        <w:b w:val="0"/>
      </w:rPr>
    </w:lvl>
    <w:lvl w:ilvl="2">
      <w:start w:val="1"/>
      <w:numFmt w:val="decimal"/>
      <w:isLgl/>
      <w:lvlText w:val="%1.%2.%3."/>
      <w:lvlJc w:val="left"/>
      <w:pPr>
        <w:ind w:left="1335" w:hanging="975"/>
      </w:pPr>
      <w:rPr>
        <w:rFonts w:hint="default"/>
        <w:color w:val="auto"/>
      </w:rPr>
    </w:lvl>
    <w:lvl w:ilvl="3">
      <w:start w:val="1"/>
      <w:numFmt w:val="decimal"/>
      <w:isLgl/>
      <w:lvlText w:val="%1.%2.%3.%4."/>
      <w:lvlJc w:val="left"/>
      <w:pPr>
        <w:ind w:left="1335" w:hanging="97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77473"/>
    <w:multiLevelType w:val="hybridMultilevel"/>
    <w:tmpl w:val="92C4DC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B275AB"/>
    <w:multiLevelType w:val="hybridMultilevel"/>
    <w:tmpl w:val="269A50C0"/>
    <w:lvl w:ilvl="0" w:tplc="396C3266">
      <w:start w:val="1"/>
      <w:numFmt w:val="decimal"/>
      <w:lvlText w:val="%1."/>
      <w:lvlJc w:val="left"/>
      <w:pPr>
        <w:tabs>
          <w:tab w:val="num" w:pos="720"/>
        </w:tabs>
        <w:ind w:left="720" w:hanging="360"/>
      </w:pPr>
      <w:rPr>
        <w:rFonts w:ascii="Times New Roman" w:eastAsia="Times New Roman" w:hAnsi="Times New Roman" w:cs="Times New Roman"/>
        <w:b/>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9EC5DC1"/>
    <w:multiLevelType w:val="hybridMultilevel"/>
    <w:tmpl w:val="4F329986"/>
    <w:lvl w:ilvl="0" w:tplc="23AE3D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3F636B2F"/>
    <w:multiLevelType w:val="multilevel"/>
    <w:tmpl w:val="4F92ECAC"/>
    <w:lvl w:ilvl="0">
      <w:start w:val="5"/>
      <w:numFmt w:val="decimal"/>
      <w:lvlText w:val="%1."/>
      <w:lvlJc w:val="left"/>
      <w:pPr>
        <w:ind w:left="360" w:hanging="360"/>
      </w:pPr>
      <w:rPr>
        <w:rFonts w:hint="default"/>
        <w:b/>
      </w:rPr>
    </w:lvl>
    <w:lvl w:ilvl="1">
      <w:start w:val="1"/>
      <w:numFmt w:val="decimal"/>
      <w:lvlText w:val="%1.%2."/>
      <w:lvlJc w:val="left"/>
      <w:pPr>
        <w:ind w:left="397" w:hanging="360"/>
      </w:pPr>
      <w:rPr>
        <w:rFonts w:hint="default"/>
      </w:rPr>
    </w:lvl>
    <w:lvl w:ilvl="2">
      <w:start w:val="1"/>
      <w:numFmt w:val="decimal"/>
      <w:lvlText w:val="%1.%2.%3."/>
      <w:lvlJc w:val="left"/>
      <w:pPr>
        <w:ind w:left="794" w:hanging="720"/>
      </w:pPr>
      <w:rPr>
        <w:rFonts w:hint="default"/>
        <w:color w:val="auto"/>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9" w15:restartNumberingAfterBreak="0">
    <w:nsid w:val="44A94D79"/>
    <w:multiLevelType w:val="multilevel"/>
    <w:tmpl w:val="A37C4A7E"/>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20" w15:restartNumberingAfterBreak="0">
    <w:nsid w:val="467F32B5"/>
    <w:multiLevelType w:val="multilevel"/>
    <w:tmpl w:val="B6045012"/>
    <w:lvl w:ilvl="0">
      <w:start w:val="1"/>
      <w:numFmt w:val="decimal"/>
      <w:lvlText w:val="%1"/>
      <w:lvlJc w:val="left"/>
      <w:pPr>
        <w:ind w:left="360" w:hanging="360"/>
      </w:pPr>
    </w:lvl>
    <w:lvl w:ilvl="1">
      <w:start w:val="1"/>
      <w:numFmt w:val="decimal"/>
      <w:lvlText w:val="%2.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47D86E1B"/>
    <w:multiLevelType w:val="hybridMultilevel"/>
    <w:tmpl w:val="33C206F0"/>
    <w:lvl w:ilvl="0" w:tplc="7F6E02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4D7534C7"/>
    <w:multiLevelType w:val="multilevel"/>
    <w:tmpl w:val="EB70E6CE"/>
    <w:lvl w:ilvl="0">
      <w:start w:val="4"/>
      <w:numFmt w:val="decimal"/>
      <w:lvlText w:val="%1."/>
      <w:lvlJc w:val="left"/>
      <w:pPr>
        <w:ind w:left="720" w:hanging="360"/>
      </w:pPr>
      <w:rPr>
        <w:rFonts w:hint="default"/>
        <w:b/>
      </w:rPr>
    </w:lvl>
    <w:lvl w:ilvl="1">
      <w:start w:val="1"/>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color w:val="auto"/>
      </w:rPr>
    </w:lvl>
    <w:lvl w:ilvl="3">
      <w:start w:val="1"/>
      <w:numFmt w:val="decimal"/>
      <w:isLgl/>
      <w:lvlText w:val="%1.%2.%3.%4."/>
      <w:lvlJc w:val="left"/>
      <w:pPr>
        <w:ind w:left="1335" w:hanging="97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5D0D5C"/>
    <w:multiLevelType w:val="hybridMultilevel"/>
    <w:tmpl w:val="73C01E2C"/>
    <w:lvl w:ilvl="0" w:tplc="62249E04">
      <w:start w:val="1"/>
      <w:numFmt w:val="decimal"/>
      <w:lvlText w:val="%1."/>
      <w:lvlJc w:val="left"/>
      <w:pPr>
        <w:tabs>
          <w:tab w:val="num" w:pos="720"/>
        </w:tabs>
        <w:ind w:left="720" w:hanging="360"/>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037E7A"/>
    <w:multiLevelType w:val="multilevel"/>
    <w:tmpl w:val="21EA73CA"/>
    <w:lvl w:ilvl="0">
      <w:start w:val="6"/>
      <w:numFmt w:val="decimal"/>
      <w:lvlText w:val="%1."/>
      <w:lvlJc w:val="left"/>
      <w:pPr>
        <w:ind w:left="360" w:hanging="360"/>
      </w:pPr>
      <w:rPr>
        <w:rFonts w:hint="default"/>
        <w:b/>
      </w:rPr>
    </w:lvl>
    <w:lvl w:ilvl="1">
      <w:start w:val="1"/>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5" w15:restartNumberingAfterBreak="0">
    <w:nsid w:val="55684AD3"/>
    <w:multiLevelType w:val="hybridMultilevel"/>
    <w:tmpl w:val="9BB02E7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E035E5"/>
    <w:multiLevelType w:val="multilevel"/>
    <w:tmpl w:val="82603E18"/>
    <w:lvl w:ilvl="0">
      <w:start w:val="4"/>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7" w15:restartNumberingAfterBreak="0">
    <w:nsid w:val="5FAA4FE1"/>
    <w:multiLevelType w:val="multilevel"/>
    <w:tmpl w:val="3E8E491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8C2333B"/>
    <w:multiLevelType w:val="hybridMultilevel"/>
    <w:tmpl w:val="4C107442"/>
    <w:lvl w:ilvl="0" w:tplc="BA06FE14">
      <w:start w:val="1"/>
      <w:numFmt w:val="decimal"/>
      <w:lvlText w:val="%1."/>
      <w:lvlJc w:val="left"/>
      <w:pPr>
        <w:tabs>
          <w:tab w:val="num" w:pos="720"/>
        </w:tabs>
        <w:ind w:left="720" w:hanging="360"/>
      </w:pPr>
      <w:rPr>
        <w:rFonts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2254E6"/>
    <w:multiLevelType w:val="multilevel"/>
    <w:tmpl w:val="2340C27E"/>
    <w:lvl w:ilvl="0">
      <w:start w:val="1"/>
      <w:numFmt w:val="decimal"/>
      <w:lvlText w:val="%1"/>
      <w:lvlJc w:val="left"/>
      <w:pPr>
        <w:ind w:left="0" w:firstLine="0"/>
      </w:pPr>
      <w:rPr>
        <w:rFonts w:hint="default"/>
      </w:rPr>
    </w:lvl>
    <w:lvl w:ilvl="1">
      <w:start w:val="1"/>
      <w:numFmt w:val="decimal"/>
      <w:lvlText w:val="%2.1."/>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ECA1072"/>
    <w:multiLevelType w:val="multilevel"/>
    <w:tmpl w:val="B0BA456E"/>
    <w:lvl w:ilvl="0">
      <w:start w:val="1"/>
      <w:numFmt w:val="decimal"/>
      <w:lvlText w:val="%1"/>
      <w:lvlJc w:val="left"/>
      <w:pPr>
        <w:ind w:left="360" w:hanging="360"/>
      </w:pPr>
    </w:lvl>
    <w:lvl w:ilvl="1">
      <w:start w:val="1"/>
      <w:numFmt w:val="decimal"/>
      <w:lvlText w:val="%2.1."/>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EFC7B58"/>
    <w:multiLevelType w:val="hybridMultilevel"/>
    <w:tmpl w:val="1A44054A"/>
    <w:lvl w:ilvl="0" w:tplc="FCA27D0E">
      <w:start w:val="1"/>
      <w:numFmt w:val="decimal"/>
      <w:lvlText w:val="%1."/>
      <w:lvlJc w:val="left"/>
      <w:pPr>
        <w:ind w:left="1069" w:hanging="360"/>
      </w:pPr>
    </w:lvl>
    <w:lvl w:ilvl="1" w:tplc="D6F86E0C">
      <w:start w:val="2"/>
      <w:numFmt w:val="decimal"/>
      <w:lvlText w:val="%2.1."/>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2" w15:restartNumberingAfterBreak="0">
    <w:nsid w:val="70E1295D"/>
    <w:multiLevelType w:val="multilevel"/>
    <w:tmpl w:val="C6E85D72"/>
    <w:lvl w:ilvl="0">
      <w:start w:val="3"/>
      <w:numFmt w:val="decimal"/>
      <w:lvlText w:val="%1."/>
      <w:lvlJc w:val="left"/>
      <w:pPr>
        <w:ind w:left="720" w:hanging="360"/>
      </w:pPr>
      <w:rPr>
        <w:rFonts w:hint="default"/>
        <w:b/>
      </w:rPr>
    </w:lvl>
    <w:lvl w:ilvl="1">
      <w:start w:val="1"/>
      <w:numFmt w:val="decimal"/>
      <w:isLgl/>
      <w:lvlText w:val="%1.%2."/>
      <w:lvlJc w:val="left"/>
      <w:pPr>
        <w:ind w:left="1335" w:hanging="975"/>
      </w:pPr>
      <w:rPr>
        <w:rFonts w:hint="default"/>
      </w:rPr>
    </w:lvl>
    <w:lvl w:ilvl="2">
      <w:start w:val="1"/>
      <w:numFmt w:val="decimal"/>
      <w:isLgl/>
      <w:lvlText w:val="%1.%2.%3."/>
      <w:lvlJc w:val="left"/>
      <w:pPr>
        <w:ind w:left="1335" w:hanging="975"/>
      </w:pPr>
      <w:rPr>
        <w:rFonts w:hint="default"/>
        <w:color w:val="auto"/>
      </w:rPr>
    </w:lvl>
    <w:lvl w:ilvl="3">
      <w:start w:val="1"/>
      <w:numFmt w:val="decimal"/>
      <w:isLgl/>
      <w:lvlText w:val="%1.%2.%3.%4."/>
      <w:lvlJc w:val="left"/>
      <w:pPr>
        <w:ind w:left="1335" w:hanging="97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9F225C"/>
    <w:multiLevelType w:val="hybridMultilevel"/>
    <w:tmpl w:val="FAAC54F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880D4B"/>
    <w:multiLevelType w:val="hybridMultilevel"/>
    <w:tmpl w:val="9DA6865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158422381">
    <w:abstractNumId w:val="16"/>
  </w:num>
  <w:num w:numId="2" w16cid:durableId="1589923220">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0950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7315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371350">
    <w:abstractNumId w:val="21"/>
  </w:num>
  <w:num w:numId="6" w16cid:durableId="616912045">
    <w:abstractNumId w:val="17"/>
  </w:num>
  <w:num w:numId="7" w16cid:durableId="845511524">
    <w:abstractNumId w:val="5"/>
  </w:num>
  <w:num w:numId="8" w16cid:durableId="1853184493">
    <w:abstractNumId w:val="28"/>
  </w:num>
  <w:num w:numId="9" w16cid:durableId="287054875">
    <w:abstractNumId w:val="23"/>
  </w:num>
  <w:num w:numId="10" w16cid:durableId="158907454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6131734">
    <w:abstractNumId w:val="33"/>
  </w:num>
  <w:num w:numId="12" w16cid:durableId="784273515">
    <w:abstractNumId w:val="3"/>
  </w:num>
  <w:num w:numId="13" w16cid:durableId="2114082419">
    <w:abstractNumId w:val="25"/>
  </w:num>
  <w:num w:numId="14" w16cid:durableId="1001353407">
    <w:abstractNumId w:val="31"/>
  </w:num>
  <w:num w:numId="15" w16cid:durableId="672611190">
    <w:abstractNumId w:val="34"/>
  </w:num>
  <w:num w:numId="16" w16cid:durableId="1448430429">
    <w:abstractNumId w:val="26"/>
  </w:num>
  <w:num w:numId="17" w16cid:durableId="1778678422">
    <w:abstractNumId w:val="2"/>
  </w:num>
  <w:num w:numId="18" w16cid:durableId="828641582">
    <w:abstractNumId w:val="0"/>
  </w:num>
  <w:num w:numId="19" w16cid:durableId="1092511527">
    <w:abstractNumId w:val="10"/>
  </w:num>
  <w:num w:numId="20" w16cid:durableId="17312642">
    <w:abstractNumId w:val="13"/>
  </w:num>
  <w:num w:numId="21" w16cid:durableId="1468355240">
    <w:abstractNumId w:val="6"/>
  </w:num>
  <w:num w:numId="22" w16cid:durableId="1349215948">
    <w:abstractNumId w:val="22"/>
  </w:num>
  <w:num w:numId="23" w16cid:durableId="1806970752">
    <w:abstractNumId w:val="18"/>
  </w:num>
  <w:num w:numId="24" w16cid:durableId="107940375">
    <w:abstractNumId w:val="24"/>
  </w:num>
  <w:num w:numId="25" w16cid:durableId="1348213500">
    <w:abstractNumId w:val="8"/>
  </w:num>
  <w:num w:numId="26" w16cid:durableId="1920827084">
    <w:abstractNumId w:val="8"/>
    <w:lvlOverride w:ilvl="0">
      <w:lvl w:ilvl="0">
        <w:start w:val="1"/>
        <w:numFmt w:val="decimal"/>
        <w:lvlText w:val="%1."/>
        <w:lvlJc w:val="left"/>
        <w:pPr>
          <w:tabs>
            <w:tab w:val="num" w:pos="360"/>
          </w:tabs>
          <w:ind w:left="360" w:hanging="360"/>
        </w:pPr>
        <w:rPr>
          <w:rFonts w:hint="default"/>
          <w:b/>
        </w:rPr>
      </w:lvl>
    </w:lvlOverride>
    <w:lvlOverride w:ilvl="1">
      <w:lvl w:ilvl="1">
        <w:start w:val="1"/>
        <w:numFmt w:val="decimal"/>
        <w:isLgl/>
        <w:lvlText w:val="%1.%2."/>
        <w:lvlJc w:val="left"/>
        <w:pPr>
          <w:ind w:left="227" w:hanging="227"/>
        </w:pPr>
        <w:rPr>
          <w:rFonts w:hint="default"/>
          <w:b w:val="0"/>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7" w16cid:durableId="635914129">
    <w:abstractNumId w:val="32"/>
  </w:num>
  <w:num w:numId="28" w16cid:durableId="936642909">
    <w:abstractNumId w:val="14"/>
  </w:num>
  <w:num w:numId="29" w16cid:durableId="1415740214">
    <w:abstractNumId w:val="11"/>
  </w:num>
  <w:num w:numId="30" w16cid:durableId="407848344">
    <w:abstractNumId w:val="27"/>
  </w:num>
  <w:num w:numId="31" w16cid:durableId="277570076">
    <w:abstractNumId w:val="12"/>
  </w:num>
  <w:num w:numId="32" w16cid:durableId="5971758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68190674">
    <w:abstractNumId w:val="4"/>
  </w:num>
  <w:num w:numId="34" w16cid:durableId="937517621">
    <w:abstractNumId w:val="29"/>
  </w:num>
  <w:num w:numId="35" w16cid:durableId="1481384018">
    <w:abstractNumId w:val="1"/>
  </w:num>
  <w:num w:numId="36" w16cid:durableId="451486472">
    <w:abstractNumId w:val="7"/>
  </w:num>
  <w:num w:numId="37" w16cid:durableId="510871381">
    <w:abstractNumId w:val="15"/>
  </w:num>
  <w:num w:numId="38" w16cid:durableId="117795806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33"/>
    <w:rsid w:val="00000B0C"/>
    <w:rsid w:val="0000270E"/>
    <w:rsid w:val="00003ACF"/>
    <w:rsid w:val="00007C0A"/>
    <w:rsid w:val="000107A4"/>
    <w:rsid w:val="00012454"/>
    <w:rsid w:val="00012990"/>
    <w:rsid w:val="00012C56"/>
    <w:rsid w:val="000148CE"/>
    <w:rsid w:val="00014FA5"/>
    <w:rsid w:val="00015104"/>
    <w:rsid w:val="00020EEA"/>
    <w:rsid w:val="000210B6"/>
    <w:rsid w:val="00022DF8"/>
    <w:rsid w:val="00023A36"/>
    <w:rsid w:val="000264D3"/>
    <w:rsid w:val="000277EB"/>
    <w:rsid w:val="00030FA7"/>
    <w:rsid w:val="00037E8D"/>
    <w:rsid w:val="00040A4D"/>
    <w:rsid w:val="000417BE"/>
    <w:rsid w:val="000437A7"/>
    <w:rsid w:val="00044B6D"/>
    <w:rsid w:val="00046155"/>
    <w:rsid w:val="000462DB"/>
    <w:rsid w:val="000470AE"/>
    <w:rsid w:val="00055CAC"/>
    <w:rsid w:val="00056EF7"/>
    <w:rsid w:val="00064396"/>
    <w:rsid w:val="0006508F"/>
    <w:rsid w:val="00065377"/>
    <w:rsid w:val="00066EB0"/>
    <w:rsid w:val="00070D2A"/>
    <w:rsid w:val="00071558"/>
    <w:rsid w:val="00072278"/>
    <w:rsid w:val="000726A6"/>
    <w:rsid w:val="00074721"/>
    <w:rsid w:val="000755F2"/>
    <w:rsid w:val="000763DE"/>
    <w:rsid w:val="000763EE"/>
    <w:rsid w:val="000775BC"/>
    <w:rsid w:val="00080653"/>
    <w:rsid w:val="000809DF"/>
    <w:rsid w:val="00081BC7"/>
    <w:rsid w:val="000831C0"/>
    <w:rsid w:val="00083B15"/>
    <w:rsid w:val="000857B5"/>
    <w:rsid w:val="00086182"/>
    <w:rsid w:val="000870E8"/>
    <w:rsid w:val="000923C0"/>
    <w:rsid w:val="000959AA"/>
    <w:rsid w:val="000971D0"/>
    <w:rsid w:val="000A0AEE"/>
    <w:rsid w:val="000A2222"/>
    <w:rsid w:val="000A2C60"/>
    <w:rsid w:val="000A34C1"/>
    <w:rsid w:val="000A49BE"/>
    <w:rsid w:val="000A4E0F"/>
    <w:rsid w:val="000A4F23"/>
    <w:rsid w:val="000A6958"/>
    <w:rsid w:val="000A7FB8"/>
    <w:rsid w:val="000B1672"/>
    <w:rsid w:val="000C05DB"/>
    <w:rsid w:val="000C4CDA"/>
    <w:rsid w:val="000C7F33"/>
    <w:rsid w:val="000D29D3"/>
    <w:rsid w:val="000E2B96"/>
    <w:rsid w:val="000E4685"/>
    <w:rsid w:val="000E5D59"/>
    <w:rsid w:val="000F2CC2"/>
    <w:rsid w:val="000F745F"/>
    <w:rsid w:val="001013C5"/>
    <w:rsid w:val="00101D78"/>
    <w:rsid w:val="001039B1"/>
    <w:rsid w:val="00110DF8"/>
    <w:rsid w:val="00114208"/>
    <w:rsid w:val="001175C2"/>
    <w:rsid w:val="00120250"/>
    <w:rsid w:val="0012090B"/>
    <w:rsid w:val="001215BB"/>
    <w:rsid w:val="0012181A"/>
    <w:rsid w:val="00121E77"/>
    <w:rsid w:val="0012234C"/>
    <w:rsid w:val="00125176"/>
    <w:rsid w:val="00125B53"/>
    <w:rsid w:val="0012620B"/>
    <w:rsid w:val="00131125"/>
    <w:rsid w:val="001323AB"/>
    <w:rsid w:val="00133634"/>
    <w:rsid w:val="00136CA2"/>
    <w:rsid w:val="00140F44"/>
    <w:rsid w:val="00144532"/>
    <w:rsid w:val="00151FDC"/>
    <w:rsid w:val="0015227D"/>
    <w:rsid w:val="00155CF2"/>
    <w:rsid w:val="001560C7"/>
    <w:rsid w:val="0015624F"/>
    <w:rsid w:val="00156BD7"/>
    <w:rsid w:val="00160D31"/>
    <w:rsid w:val="00162009"/>
    <w:rsid w:val="00162657"/>
    <w:rsid w:val="001674CF"/>
    <w:rsid w:val="001773AE"/>
    <w:rsid w:val="00180CA3"/>
    <w:rsid w:val="00183997"/>
    <w:rsid w:val="00183AAA"/>
    <w:rsid w:val="00183B5D"/>
    <w:rsid w:val="00185B41"/>
    <w:rsid w:val="00186BC6"/>
    <w:rsid w:val="001905EA"/>
    <w:rsid w:val="00191056"/>
    <w:rsid w:val="001A0BF3"/>
    <w:rsid w:val="001A4E2A"/>
    <w:rsid w:val="001A6339"/>
    <w:rsid w:val="001A7FDA"/>
    <w:rsid w:val="001B1C11"/>
    <w:rsid w:val="001B1FF9"/>
    <w:rsid w:val="001B2097"/>
    <w:rsid w:val="001B52C2"/>
    <w:rsid w:val="001B6B61"/>
    <w:rsid w:val="001C168A"/>
    <w:rsid w:val="001C2407"/>
    <w:rsid w:val="001C24C6"/>
    <w:rsid w:val="001C2B49"/>
    <w:rsid w:val="001C3FEF"/>
    <w:rsid w:val="001C4049"/>
    <w:rsid w:val="001C5095"/>
    <w:rsid w:val="001C6AF0"/>
    <w:rsid w:val="001D5BD6"/>
    <w:rsid w:val="001D7B4F"/>
    <w:rsid w:val="001E039E"/>
    <w:rsid w:val="001E29C1"/>
    <w:rsid w:val="001E725B"/>
    <w:rsid w:val="001F268A"/>
    <w:rsid w:val="001F2A52"/>
    <w:rsid w:val="001F3661"/>
    <w:rsid w:val="001F38FA"/>
    <w:rsid w:val="001F672E"/>
    <w:rsid w:val="00202B5E"/>
    <w:rsid w:val="00210FC4"/>
    <w:rsid w:val="002145A8"/>
    <w:rsid w:val="00214C2A"/>
    <w:rsid w:val="00220952"/>
    <w:rsid w:val="0022178D"/>
    <w:rsid w:val="00223EBC"/>
    <w:rsid w:val="00232E3F"/>
    <w:rsid w:val="00240433"/>
    <w:rsid w:val="00243760"/>
    <w:rsid w:val="00245462"/>
    <w:rsid w:val="00251D4D"/>
    <w:rsid w:val="00256FBA"/>
    <w:rsid w:val="00257723"/>
    <w:rsid w:val="002609D1"/>
    <w:rsid w:val="002627F0"/>
    <w:rsid w:val="002669D5"/>
    <w:rsid w:val="002702E1"/>
    <w:rsid w:val="00274570"/>
    <w:rsid w:val="00275591"/>
    <w:rsid w:val="00275A68"/>
    <w:rsid w:val="002770A7"/>
    <w:rsid w:val="00281428"/>
    <w:rsid w:val="002819E5"/>
    <w:rsid w:val="00283B02"/>
    <w:rsid w:val="00284155"/>
    <w:rsid w:val="00284FAD"/>
    <w:rsid w:val="00286122"/>
    <w:rsid w:val="00286BAD"/>
    <w:rsid w:val="002871A1"/>
    <w:rsid w:val="002916D2"/>
    <w:rsid w:val="00292508"/>
    <w:rsid w:val="00292719"/>
    <w:rsid w:val="002979EE"/>
    <w:rsid w:val="00297D13"/>
    <w:rsid w:val="002A5947"/>
    <w:rsid w:val="002A5999"/>
    <w:rsid w:val="002A7062"/>
    <w:rsid w:val="002A7EDF"/>
    <w:rsid w:val="002B19BC"/>
    <w:rsid w:val="002B1F38"/>
    <w:rsid w:val="002B4018"/>
    <w:rsid w:val="002B520E"/>
    <w:rsid w:val="002B55D9"/>
    <w:rsid w:val="002B6E69"/>
    <w:rsid w:val="002B7C10"/>
    <w:rsid w:val="002C3508"/>
    <w:rsid w:val="002D29D5"/>
    <w:rsid w:val="002D3E33"/>
    <w:rsid w:val="002D5A94"/>
    <w:rsid w:val="002D705D"/>
    <w:rsid w:val="002D7E16"/>
    <w:rsid w:val="002D7F93"/>
    <w:rsid w:val="002E2508"/>
    <w:rsid w:val="002E2664"/>
    <w:rsid w:val="002E42EA"/>
    <w:rsid w:val="002E745F"/>
    <w:rsid w:val="002F1C5B"/>
    <w:rsid w:val="002F3031"/>
    <w:rsid w:val="00300CE5"/>
    <w:rsid w:val="003020CC"/>
    <w:rsid w:val="0030259A"/>
    <w:rsid w:val="00302AA0"/>
    <w:rsid w:val="0031752A"/>
    <w:rsid w:val="0031755A"/>
    <w:rsid w:val="00327808"/>
    <w:rsid w:val="00334455"/>
    <w:rsid w:val="003355B9"/>
    <w:rsid w:val="00335E05"/>
    <w:rsid w:val="00343B77"/>
    <w:rsid w:val="003446E2"/>
    <w:rsid w:val="00347BAE"/>
    <w:rsid w:val="00347CCD"/>
    <w:rsid w:val="0035493A"/>
    <w:rsid w:val="00355332"/>
    <w:rsid w:val="00357DAC"/>
    <w:rsid w:val="003601B8"/>
    <w:rsid w:val="0036704D"/>
    <w:rsid w:val="0037295E"/>
    <w:rsid w:val="00376565"/>
    <w:rsid w:val="0038191B"/>
    <w:rsid w:val="00382889"/>
    <w:rsid w:val="003832E1"/>
    <w:rsid w:val="003859D8"/>
    <w:rsid w:val="00387A3D"/>
    <w:rsid w:val="00392433"/>
    <w:rsid w:val="00393600"/>
    <w:rsid w:val="00395346"/>
    <w:rsid w:val="003A29E4"/>
    <w:rsid w:val="003A4095"/>
    <w:rsid w:val="003A5334"/>
    <w:rsid w:val="003A5552"/>
    <w:rsid w:val="003A60AC"/>
    <w:rsid w:val="003B00B1"/>
    <w:rsid w:val="003B585C"/>
    <w:rsid w:val="003B62D4"/>
    <w:rsid w:val="003B7E59"/>
    <w:rsid w:val="003C0D6C"/>
    <w:rsid w:val="003C521C"/>
    <w:rsid w:val="003C6CF4"/>
    <w:rsid w:val="003C7750"/>
    <w:rsid w:val="003D3E41"/>
    <w:rsid w:val="003D7A95"/>
    <w:rsid w:val="003E16A4"/>
    <w:rsid w:val="003E2A9B"/>
    <w:rsid w:val="003E3FA8"/>
    <w:rsid w:val="003E5753"/>
    <w:rsid w:val="003F0A01"/>
    <w:rsid w:val="003F33A2"/>
    <w:rsid w:val="003F4DA5"/>
    <w:rsid w:val="003F51A4"/>
    <w:rsid w:val="003F681D"/>
    <w:rsid w:val="00400BEE"/>
    <w:rsid w:val="00401354"/>
    <w:rsid w:val="00401469"/>
    <w:rsid w:val="00402B28"/>
    <w:rsid w:val="00404D60"/>
    <w:rsid w:val="004056E2"/>
    <w:rsid w:val="00406B71"/>
    <w:rsid w:val="00411CA0"/>
    <w:rsid w:val="004127D9"/>
    <w:rsid w:val="00413886"/>
    <w:rsid w:val="004147AE"/>
    <w:rsid w:val="00415C8E"/>
    <w:rsid w:val="004164A5"/>
    <w:rsid w:val="00417EDA"/>
    <w:rsid w:val="00421E34"/>
    <w:rsid w:val="00423C0B"/>
    <w:rsid w:val="0042447F"/>
    <w:rsid w:val="00424EE5"/>
    <w:rsid w:val="004254AF"/>
    <w:rsid w:val="00431D38"/>
    <w:rsid w:val="0043296E"/>
    <w:rsid w:val="0043549F"/>
    <w:rsid w:val="00436EDF"/>
    <w:rsid w:val="004371BF"/>
    <w:rsid w:val="0043753F"/>
    <w:rsid w:val="00443E85"/>
    <w:rsid w:val="004443D9"/>
    <w:rsid w:val="00444B1F"/>
    <w:rsid w:val="00445B70"/>
    <w:rsid w:val="0045389B"/>
    <w:rsid w:val="0045766C"/>
    <w:rsid w:val="0046111E"/>
    <w:rsid w:val="004658C1"/>
    <w:rsid w:val="0046740D"/>
    <w:rsid w:val="00467632"/>
    <w:rsid w:val="00475172"/>
    <w:rsid w:val="00475630"/>
    <w:rsid w:val="0047599C"/>
    <w:rsid w:val="00477135"/>
    <w:rsid w:val="00483E23"/>
    <w:rsid w:val="00486CB6"/>
    <w:rsid w:val="00487AF4"/>
    <w:rsid w:val="0049275D"/>
    <w:rsid w:val="00493E44"/>
    <w:rsid w:val="004A07A4"/>
    <w:rsid w:val="004A1122"/>
    <w:rsid w:val="004A2E07"/>
    <w:rsid w:val="004B059E"/>
    <w:rsid w:val="004B19F3"/>
    <w:rsid w:val="004B2C5C"/>
    <w:rsid w:val="004B751B"/>
    <w:rsid w:val="004C1EF0"/>
    <w:rsid w:val="004C20EA"/>
    <w:rsid w:val="004C3748"/>
    <w:rsid w:val="004C4640"/>
    <w:rsid w:val="004C49E5"/>
    <w:rsid w:val="004C6133"/>
    <w:rsid w:val="004C6E82"/>
    <w:rsid w:val="004C7246"/>
    <w:rsid w:val="004D17F4"/>
    <w:rsid w:val="004D553A"/>
    <w:rsid w:val="004E0533"/>
    <w:rsid w:val="004E1704"/>
    <w:rsid w:val="004E4432"/>
    <w:rsid w:val="004E738D"/>
    <w:rsid w:val="004F75B6"/>
    <w:rsid w:val="00500BC0"/>
    <w:rsid w:val="00507861"/>
    <w:rsid w:val="00513B72"/>
    <w:rsid w:val="00517400"/>
    <w:rsid w:val="0052029A"/>
    <w:rsid w:val="00521DBC"/>
    <w:rsid w:val="00521F5F"/>
    <w:rsid w:val="00522241"/>
    <w:rsid w:val="005250BB"/>
    <w:rsid w:val="00525500"/>
    <w:rsid w:val="00525AE3"/>
    <w:rsid w:val="005271A5"/>
    <w:rsid w:val="00535B74"/>
    <w:rsid w:val="005360CF"/>
    <w:rsid w:val="00543E35"/>
    <w:rsid w:val="005444B0"/>
    <w:rsid w:val="00544785"/>
    <w:rsid w:val="005513BB"/>
    <w:rsid w:val="005535B1"/>
    <w:rsid w:val="00564A48"/>
    <w:rsid w:val="00570AB2"/>
    <w:rsid w:val="0057392E"/>
    <w:rsid w:val="0057691B"/>
    <w:rsid w:val="0058057F"/>
    <w:rsid w:val="005807D0"/>
    <w:rsid w:val="0058442D"/>
    <w:rsid w:val="005859D6"/>
    <w:rsid w:val="005873C2"/>
    <w:rsid w:val="00587A22"/>
    <w:rsid w:val="00594A47"/>
    <w:rsid w:val="00594E48"/>
    <w:rsid w:val="005965FC"/>
    <w:rsid w:val="005972B6"/>
    <w:rsid w:val="005A2B09"/>
    <w:rsid w:val="005A3E2C"/>
    <w:rsid w:val="005A4902"/>
    <w:rsid w:val="005A4C50"/>
    <w:rsid w:val="005B16FA"/>
    <w:rsid w:val="005B1DD5"/>
    <w:rsid w:val="005B31C0"/>
    <w:rsid w:val="005B558E"/>
    <w:rsid w:val="005B57B6"/>
    <w:rsid w:val="005B5C32"/>
    <w:rsid w:val="005B7A59"/>
    <w:rsid w:val="005C6439"/>
    <w:rsid w:val="005C76C6"/>
    <w:rsid w:val="005D067C"/>
    <w:rsid w:val="005D4F10"/>
    <w:rsid w:val="005D6350"/>
    <w:rsid w:val="005E091A"/>
    <w:rsid w:val="005E2703"/>
    <w:rsid w:val="005E632D"/>
    <w:rsid w:val="005E6F90"/>
    <w:rsid w:val="005E7F54"/>
    <w:rsid w:val="005F27AC"/>
    <w:rsid w:val="00600B61"/>
    <w:rsid w:val="00601F27"/>
    <w:rsid w:val="0060689D"/>
    <w:rsid w:val="006142AD"/>
    <w:rsid w:val="006252DD"/>
    <w:rsid w:val="0062672E"/>
    <w:rsid w:val="00627569"/>
    <w:rsid w:val="006276EF"/>
    <w:rsid w:val="00630484"/>
    <w:rsid w:val="0063200A"/>
    <w:rsid w:val="00637295"/>
    <w:rsid w:val="00637BB9"/>
    <w:rsid w:val="00642A52"/>
    <w:rsid w:val="00643B0E"/>
    <w:rsid w:val="00651EEE"/>
    <w:rsid w:val="006531CF"/>
    <w:rsid w:val="006533FC"/>
    <w:rsid w:val="00653435"/>
    <w:rsid w:val="00656346"/>
    <w:rsid w:val="006570D0"/>
    <w:rsid w:val="00663F73"/>
    <w:rsid w:val="006647EF"/>
    <w:rsid w:val="006664B4"/>
    <w:rsid w:val="00667219"/>
    <w:rsid w:val="00670469"/>
    <w:rsid w:val="00674129"/>
    <w:rsid w:val="00676640"/>
    <w:rsid w:val="00680D5A"/>
    <w:rsid w:val="00680E2E"/>
    <w:rsid w:val="00690B6B"/>
    <w:rsid w:val="00690ED6"/>
    <w:rsid w:val="00691F36"/>
    <w:rsid w:val="00694D0F"/>
    <w:rsid w:val="00696C46"/>
    <w:rsid w:val="006A234D"/>
    <w:rsid w:val="006A5CC5"/>
    <w:rsid w:val="006A7C63"/>
    <w:rsid w:val="006B0C95"/>
    <w:rsid w:val="006B42B6"/>
    <w:rsid w:val="006C1932"/>
    <w:rsid w:val="006C219D"/>
    <w:rsid w:val="006C56B9"/>
    <w:rsid w:val="006C6194"/>
    <w:rsid w:val="006C714E"/>
    <w:rsid w:val="006C71DA"/>
    <w:rsid w:val="006D08B7"/>
    <w:rsid w:val="006D311B"/>
    <w:rsid w:val="006D3AAE"/>
    <w:rsid w:val="006D68CE"/>
    <w:rsid w:val="006D759B"/>
    <w:rsid w:val="006E01ED"/>
    <w:rsid w:val="006E1DF2"/>
    <w:rsid w:val="006E2833"/>
    <w:rsid w:val="006E2E6B"/>
    <w:rsid w:val="006F3F20"/>
    <w:rsid w:val="006F53DB"/>
    <w:rsid w:val="006F6579"/>
    <w:rsid w:val="007033D5"/>
    <w:rsid w:val="00703507"/>
    <w:rsid w:val="00703E2E"/>
    <w:rsid w:val="007079A7"/>
    <w:rsid w:val="0071105F"/>
    <w:rsid w:val="007115E9"/>
    <w:rsid w:val="00715243"/>
    <w:rsid w:val="007156A7"/>
    <w:rsid w:val="00716604"/>
    <w:rsid w:val="00717463"/>
    <w:rsid w:val="00731851"/>
    <w:rsid w:val="007334A6"/>
    <w:rsid w:val="00733A7D"/>
    <w:rsid w:val="007357A0"/>
    <w:rsid w:val="0073749B"/>
    <w:rsid w:val="0074421E"/>
    <w:rsid w:val="007542C6"/>
    <w:rsid w:val="007559FF"/>
    <w:rsid w:val="00755BAE"/>
    <w:rsid w:val="0075618F"/>
    <w:rsid w:val="00756562"/>
    <w:rsid w:val="0076307D"/>
    <w:rsid w:val="0076336D"/>
    <w:rsid w:val="00764C6E"/>
    <w:rsid w:val="007653FB"/>
    <w:rsid w:val="0077132A"/>
    <w:rsid w:val="00771792"/>
    <w:rsid w:val="00772749"/>
    <w:rsid w:val="00774194"/>
    <w:rsid w:val="0077518B"/>
    <w:rsid w:val="00775813"/>
    <w:rsid w:val="00780784"/>
    <w:rsid w:val="00780BAF"/>
    <w:rsid w:val="00781927"/>
    <w:rsid w:val="00784B1E"/>
    <w:rsid w:val="00786F9D"/>
    <w:rsid w:val="00790156"/>
    <w:rsid w:val="00791BF5"/>
    <w:rsid w:val="00796FE8"/>
    <w:rsid w:val="007A1763"/>
    <w:rsid w:val="007A3578"/>
    <w:rsid w:val="007A58D1"/>
    <w:rsid w:val="007C3DA2"/>
    <w:rsid w:val="007C3DC0"/>
    <w:rsid w:val="007C42CD"/>
    <w:rsid w:val="007C4A01"/>
    <w:rsid w:val="007C5081"/>
    <w:rsid w:val="007C6633"/>
    <w:rsid w:val="007D17C5"/>
    <w:rsid w:val="007D39BA"/>
    <w:rsid w:val="007D568B"/>
    <w:rsid w:val="007E43CA"/>
    <w:rsid w:val="007E5F1B"/>
    <w:rsid w:val="007E6AE7"/>
    <w:rsid w:val="007F5516"/>
    <w:rsid w:val="00807BA8"/>
    <w:rsid w:val="00810D89"/>
    <w:rsid w:val="00811FD5"/>
    <w:rsid w:val="00813B17"/>
    <w:rsid w:val="00815560"/>
    <w:rsid w:val="00827C76"/>
    <w:rsid w:val="00827E6E"/>
    <w:rsid w:val="00830E59"/>
    <w:rsid w:val="008335BB"/>
    <w:rsid w:val="00834B99"/>
    <w:rsid w:val="008354B8"/>
    <w:rsid w:val="00836796"/>
    <w:rsid w:val="008373C7"/>
    <w:rsid w:val="00843AA5"/>
    <w:rsid w:val="00857E4A"/>
    <w:rsid w:val="00863081"/>
    <w:rsid w:val="0086488B"/>
    <w:rsid w:val="0086498E"/>
    <w:rsid w:val="00867624"/>
    <w:rsid w:val="00870CEF"/>
    <w:rsid w:val="00873070"/>
    <w:rsid w:val="008818CB"/>
    <w:rsid w:val="00884FED"/>
    <w:rsid w:val="00887871"/>
    <w:rsid w:val="0089085E"/>
    <w:rsid w:val="00891332"/>
    <w:rsid w:val="008A1760"/>
    <w:rsid w:val="008A1A3D"/>
    <w:rsid w:val="008A232B"/>
    <w:rsid w:val="008A2FFF"/>
    <w:rsid w:val="008A4606"/>
    <w:rsid w:val="008A4E79"/>
    <w:rsid w:val="008A643B"/>
    <w:rsid w:val="008B107F"/>
    <w:rsid w:val="008B356D"/>
    <w:rsid w:val="008B51D3"/>
    <w:rsid w:val="008B6409"/>
    <w:rsid w:val="008B6DDD"/>
    <w:rsid w:val="008C0066"/>
    <w:rsid w:val="008C167F"/>
    <w:rsid w:val="008C67F2"/>
    <w:rsid w:val="008D042A"/>
    <w:rsid w:val="008D0E95"/>
    <w:rsid w:val="008D1EEB"/>
    <w:rsid w:val="008D4412"/>
    <w:rsid w:val="008D49DB"/>
    <w:rsid w:val="008E2E99"/>
    <w:rsid w:val="008E40DB"/>
    <w:rsid w:val="008E4842"/>
    <w:rsid w:val="008E7F9C"/>
    <w:rsid w:val="008F2FD1"/>
    <w:rsid w:val="008F6A0C"/>
    <w:rsid w:val="008F7C87"/>
    <w:rsid w:val="00900386"/>
    <w:rsid w:val="009009F9"/>
    <w:rsid w:val="00900C18"/>
    <w:rsid w:val="00902257"/>
    <w:rsid w:val="00905C4F"/>
    <w:rsid w:val="00907189"/>
    <w:rsid w:val="009115B2"/>
    <w:rsid w:val="009123B8"/>
    <w:rsid w:val="00912F6E"/>
    <w:rsid w:val="00915D09"/>
    <w:rsid w:val="009215DF"/>
    <w:rsid w:val="009264A2"/>
    <w:rsid w:val="00932392"/>
    <w:rsid w:val="00933BA7"/>
    <w:rsid w:val="009352D2"/>
    <w:rsid w:val="009366A4"/>
    <w:rsid w:val="009368F9"/>
    <w:rsid w:val="00944FD6"/>
    <w:rsid w:val="0094567A"/>
    <w:rsid w:val="00946A9E"/>
    <w:rsid w:val="00946D6C"/>
    <w:rsid w:val="00947040"/>
    <w:rsid w:val="009616B9"/>
    <w:rsid w:val="00965014"/>
    <w:rsid w:val="00966C82"/>
    <w:rsid w:val="00967C5C"/>
    <w:rsid w:val="00971BBC"/>
    <w:rsid w:val="00971CCE"/>
    <w:rsid w:val="00974EB7"/>
    <w:rsid w:val="00975CEC"/>
    <w:rsid w:val="00976015"/>
    <w:rsid w:val="00976DA3"/>
    <w:rsid w:val="009779F8"/>
    <w:rsid w:val="00987497"/>
    <w:rsid w:val="00991188"/>
    <w:rsid w:val="00991CAC"/>
    <w:rsid w:val="00993F77"/>
    <w:rsid w:val="00995DAE"/>
    <w:rsid w:val="0099738A"/>
    <w:rsid w:val="009A1A8F"/>
    <w:rsid w:val="009A21D8"/>
    <w:rsid w:val="009B3910"/>
    <w:rsid w:val="009B391F"/>
    <w:rsid w:val="009C245E"/>
    <w:rsid w:val="009C2718"/>
    <w:rsid w:val="009C4926"/>
    <w:rsid w:val="009C5AE1"/>
    <w:rsid w:val="009D1424"/>
    <w:rsid w:val="009D2536"/>
    <w:rsid w:val="009D2BC6"/>
    <w:rsid w:val="009D64BE"/>
    <w:rsid w:val="009D74EF"/>
    <w:rsid w:val="009D7BA9"/>
    <w:rsid w:val="009E1E58"/>
    <w:rsid w:val="009E3452"/>
    <w:rsid w:val="009E3884"/>
    <w:rsid w:val="009E64E2"/>
    <w:rsid w:val="009E690C"/>
    <w:rsid w:val="009F21DC"/>
    <w:rsid w:val="009F238F"/>
    <w:rsid w:val="009F41A5"/>
    <w:rsid w:val="009F45E1"/>
    <w:rsid w:val="009F48FC"/>
    <w:rsid w:val="009F6307"/>
    <w:rsid w:val="00A02EF8"/>
    <w:rsid w:val="00A03DA3"/>
    <w:rsid w:val="00A05178"/>
    <w:rsid w:val="00A052B8"/>
    <w:rsid w:val="00A129AA"/>
    <w:rsid w:val="00A14105"/>
    <w:rsid w:val="00A14C57"/>
    <w:rsid w:val="00A154DA"/>
    <w:rsid w:val="00A16471"/>
    <w:rsid w:val="00A17C8A"/>
    <w:rsid w:val="00A2011B"/>
    <w:rsid w:val="00A20FDA"/>
    <w:rsid w:val="00A21E99"/>
    <w:rsid w:val="00A243FB"/>
    <w:rsid w:val="00A257DF"/>
    <w:rsid w:val="00A30B13"/>
    <w:rsid w:val="00A36697"/>
    <w:rsid w:val="00A36D9D"/>
    <w:rsid w:val="00A43BD9"/>
    <w:rsid w:val="00A4642E"/>
    <w:rsid w:val="00A46E01"/>
    <w:rsid w:val="00A546FC"/>
    <w:rsid w:val="00A56CF6"/>
    <w:rsid w:val="00A57C1E"/>
    <w:rsid w:val="00A643F9"/>
    <w:rsid w:val="00A64C13"/>
    <w:rsid w:val="00A65382"/>
    <w:rsid w:val="00A71620"/>
    <w:rsid w:val="00A716A0"/>
    <w:rsid w:val="00A72D30"/>
    <w:rsid w:val="00A72FAD"/>
    <w:rsid w:val="00A738F1"/>
    <w:rsid w:val="00A73EB4"/>
    <w:rsid w:val="00A741AB"/>
    <w:rsid w:val="00A80D53"/>
    <w:rsid w:val="00A96AB6"/>
    <w:rsid w:val="00A96F87"/>
    <w:rsid w:val="00AA0864"/>
    <w:rsid w:val="00AA39E4"/>
    <w:rsid w:val="00AB3596"/>
    <w:rsid w:val="00AB4D30"/>
    <w:rsid w:val="00AB606D"/>
    <w:rsid w:val="00AB7C31"/>
    <w:rsid w:val="00AC0A50"/>
    <w:rsid w:val="00AC2488"/>
    <w:rsid w:val="00AC29C2"/>
    <w:rsid w:val="00AC45A8"/>
    <w:rsid w:val="00AC4A2F"/>
    <w:rsid w:val="00AD0F08"/>
    <w:rsid w:val="00AD3F53"/>
    <w:rsid w:val="00AD44A2"/>
    <w:rsid w:val="00AD5DB9"/>
    <w:rsid w:val="00AD6EB9"/>
    <w:rsid w:val="00AD73AC"/>
    <w:rsid w:val="00AD7553"/>
    <w:rsid w:val="00AE555B"/>
    <w:rsid w:val="00AE5A9C"/>
    <w:rsid w:val="00AE6F4B"/>
    <w:rsid w:val="00AE7F2F"/>
    <w:rsid w:val="00AF0420"/>
    <w:rsid w:val="00AF17FF"/>
    <w:rsid w:val="00AF4AA3"/>
    <w:rsid w:val="00B00AEF"/>
    <w:rsid w:val="00B06C6E"/>
    <w:rsid w:val="00B13030"/>
    <w:rsid w:val="00B13FF9"/>
    <w:rsid w:val="00B144F0"/>
    <w:rsid w:val="00B15A17"/>
    <w:rsid w:val="00B170C0"/>
    <w:rsid w:val="00B17918"/>
    <w:rsid w:val="00B17C42"/>
    <w:rsid w:val="00B20273"/>
    <w:rsid w:val="00B31565"/>
    <w:rsid w:val="00B33E1E"/>
    <w:rsid w:val="00B343B6"/>
    <w:rsid w:val="00B361C7"/>
    <w:rsid w:val="00B43278"/>
    <w:rsid w:val="00B45C1F"/>
    <w:rsid w:val="00B46B40"/>
    <w:rsid w:val="00B5013C"/>
    <w:rsid w:val="00B517B1"/>
    <w:rsid w:val="00B53320"/>
    <w:rsid w:val="00B53A79"/>
    <w:rsid w:val="00B5701F"/>
    <w:rsid w:val="00B5773A"/>
    <w:rsid w:val="00B57FEA"/>
    <w:rsid w:val="00B606AC"/>
    <w:rsid w:val="00B62BA0"/>
    <w:rsid w:val="00B72805"/>
    <w:rsid w:val="00B749CC"/>
    <w:rsid w:val="00B74AC2"/>
    <w:rsid w:val="00B83103"/>
    <w:rsid w:val="00B84C30"/>
    <w:rsid w:val="00B85CCF"/>
    <w:rsid w:val="00B90E89"/>
    <w:rsid w:val="00B92DDD"/>
    <w:rsid w:val="00B94D5C"/>
    <w:rsid w:val="00B9508B"/>
    <w:rsid w:val="00BA02C1"/>
    <w:rsid w:val="00BA0B15"/>
    <w:rsid w:val="00BA42BD"/>
    <w:rsid w:val="00BB04C6"/>
    <w:rsid w:val="00BB067C"/>
    <w:rsid w:val="00BB15A7"/>
    <w:rsid w:val="00BB43FE"/>
    <w:rsid w:val="00BC1666"/>
    <w:rsid w:val="00BC6107"/>
    <w:rsid w:val="00BD0FB9"/>
    <w:rsid w:val="00BD1DC6"/>
    <w:rsid w:val="00BD437E"/>
    <w:rsid w:val="00BD51D2"/>
    <w:rsid w:val="00BE0110"/>
    <w:rsid w:val="00BE1D79"/>
    <w:rsid w:val="00BE5DC6"/>
    <w:rsid w:val="00BE7343"/>
    <w:rsid w:val="00BF1F4C"/>
    <w:rsid w:val="00BF31F3"/>
    <w:rsid w:val="00BF6AE8"/>
    <w:rsid w:val="00BF6D0D"/>
    <w:rsid w:val="00BF795F"/>
    <w:rsid w:val="00C0337B"/>
    <w:rsid w:val="00C03523"/>
    <w:rsid w:val="00C03CA5"/>
    <w:rsid w:val="00C056B0"/>
    <w:rsid w:val="00C15E6A"/>
    <w:rsid w:val="00C17724"/>
    <w:rsid w:val="00C20387"/>
    <w:rsid w:val="00C21311"/>
    <w:rsid w:val="00C22DEC"/>
    <w:rsid w:val="00C351F8"/>
    <w:rsid w:val="00C40D9C"/>
    <w:rsid w:val="00C40EC4"/>
    <w:rsid w:val="00C4197F"/>
    <w:rsid w:val="00C42C21"/>
    <w:rsid w:val="00C43407"/>
    <w:rsid w:val="00C5003C"/>
    <w:rsid w:val="00C538D3"/>
    <w:rsid w:val="00C54442"/>
    <w:rsid w:val="00C55302"/>
    <w:rsid w:val="00C56861"/>
    <w:rsid w:val="00C57ACA"/>
    <w:rsid w:val="00C63084"/>
    <w:rsid w:val="00C668B3"/>
    <w:rsid w:val="00C704CE"/>
    <w:rsid w:val="00C712CD"/>
    <w:rsid w:val="00C746AA"/>
    <w:rsid w:val="00C77FD7"/>
    <w:rsid w:val="00C8240E"/>
    <w:rsid w:val="00C935F3"/>
    <w:rsid w:val="00CA1B9B"/>
    <w:rsid w:val="00CA4EBC"/>
    <w:rsid w:val="00CA5849"/>
    <w:rsid w:val="00CA5E28"/>
    <w:rsid w:val="00CA6CD4"/>
    <w:rsid w:val="00CA6D7E"/>
    <w:rsid w:val="00CA7D3B"/>
    <w:rsid w:val="00CB0C2E"/>
    <w:rsid w:val="00CC1BC2"/>
    <w:rsid w:val="00CC4F64"/>
    <w:rsid w:val="00CC5867"/>
    <w:rsid w:val="00CC6EE0"/>
    <w:rsid w:val="00CD0115"/>
    <w:rsid w:val="00CD18C6"/>
    <w:rsid w:val="00CE5966"/>
    <w:rsid w:val="00CE5CF8"/>
    <w:rsid w:val="00CE627E"/>
    <w:rsid w:val="00CE6C0F"/>
    <w:rsid w:val="00CE7084"/>
    <w:rsid w:val="00D00225"/>
    <w:rsid w:val="00D06BCA"/>
    <w:rsid w:val="00D132C8"/>
    <w:rsid w:val="00D14E05"/>
    <w:rsid w:val="00D20EB1"/>
    <w:rsid w:val="00D21057"/>
    <w:rsid w:val="00D23172"/>
    <w:rsid w:val="00D237AF"/>
    <w:rsid w:val="00D23D74"/>
    <w:rsid w:val="00D2467D"/>
    <w:rsid w:val="00D26DFB"/>
    <w:rsid w:val="00D27885"/>
    <w:rsid w:val="00D30D62"/>
    <w:rsid w:val="00D329AA"/>
    <w:rsid w:val="00D3428A"/>
    <w:rsid w:val="00D36846"/>
    <w:rsid w:val="00D404EF"/>
    <w:rsid w:val="00D45690"/>
    <w:rsid w:val="00D471C2"/>
    <w:rsid w:val="00D47B4F"/>
    <w:rsid w:val="00D50B33"/>
    <w:rsid w:val="00D5102E"/>
    <w:rsid w:val="00D55C50"/>
    <w:rsid w:val="00D631AA"/>
    <w:rsid w:val="00D67968"/>
    <w:rsid w:val="00D7622D"/>
    <w:rsid w:val="00D81275"/>
    <w:rsid w:val="00D81FDF"/>
    <w:rsid w:val="00D821AC"/>
    <w:rsid w:val="00D903DA"/>
    <w:rsid w:val="00D90554"/>
    <w:rsid w:val="00DA0AE4"/>
    <w:rsid w:val="00DB22D5"/>
    <w:rsid w:val="00DB2C9F"/>
    <w:rsid w:val="00DC07C5"/>
    <w:rsid w:val="00DC1620"/>
    <w:rsid w:val="00DC45B1"/>
    <w:rsid w:val="00DC53C9"/>
    <w:rsid w:val="00DC53D3"/>
    <w:rsid w:val="00DD12AB"/>
    <w:rsid w:val="00DD1817"/>
    <w:rsid w:val="00DD1CF9"/>
    <w:rsid w:val="00DD1EEB"/>
    <w:rsid w:val="00DD3271"/>
    <w:rsid w:val="00DE53E3"/>
    <w:rsid w:val="00DE6227"/>
    <w:rsid w:val="00DE7B45"/>
    <w:rsid w:val="00DF0165"/>
    <w:rsid w:val="00DF2211"/>
    <w:rsid w:val="00DF5265"/>
    <w:rsid w:val="00DF6525"/>
    <w:rsid w:val="00E01B21"/>
    <w:rsid w:val="00E027B0"/>
    <w:rsid w:val="00E032DE"/>
    <w:rsid w:val="00E06FAC"/>
    <w:rsid w:val="00E07525"/>
    <w:rsid w:val="00E07653"/>
    <w:rsid w:val="00E117B0"/>
    <w:rsid w:val="00E1423F"/>
    <w:rsid w:val="00E14858"/>
    <w:rsid w:val="00E15216"/>
    <w:rsid w:val="00E15909"/>
    <w:rsid w:val="00E17AC7"/>
    <w:rsid w:val="00E25262"/>
    <w:rsid w:val="00E301EB"/>
    <w:rsid w:val="00E31FEB"/>
    <w:rsid w:val="00E35B29"/>
    <w:rsid w:val="00E37B73"/>
    <w:rsid w:val="00E41E12"/>
    <w:rsid w:val="00E422FA"/>
    <w:rsid w:val="00E56D75"/>
    <w:rsid w:val="00E60960"/>
    <w:rsid w:val="00E611FC"/>
    <w:rsid w:val="00E70B53"/>
    <w:rsid w:val="00E87554"/>
    <w:rsid w:val="00E87937"/>
    <w:rsid w:val="00E90F0B"/>
    <w:rsid w:val="00E925CA"/>
    <w:rsid w:val="00E93F0F"/>
    <w:rsid w:val="00E945DF"/>
    <w:rsid w:val="00EA2041"/>
    <w:rsid w:val="00EA21E9"/>
    <w:rsid w:val="00EA5772"/>
    <w:rsid w:val="00EB0DCD"/>
    <w:rsid w:val="00EB50A8"/>
    <w:rsid w:val="00EC11F8"/>
    <w:rsid w:val="00EC1DE9"/>
    <w:rsid w:val="00EC1EBD"/>
    <w:rsid w:val="00EC2BAC"/>
    <w:rsid w:val="00EC4462"/>
    <w:rsid w:val="00ED2BEA"/>
    <w:rsid w:val="00ED3E24"/>
    <w:rsid w:val="00EE0EFE"/>
    <w:rsid w:val="00EE136B"/>
    <w:rsid w:val="00EE62F9"/>
    <w:rsid w:val="00EF1E06"/>
    <w:rsid w:val="00EF2ACC"/>
    <w:rsid w:val="00EF3C6B"/>
    <w:rsid w:val="00EF42B1"/>
    <w:rsid w:val="00EF5D05"/>
    <w:rsid w:val="00F058F8"/>
    <w:rsid w:val="00F064EC"/>
    <w:rsid w:val="00F06A65"/>
    <w:rsid w:val="00F06EBD"/>
    <w:rsid w:val="00F1500D"/>
    <w:rsid w:val="00F1731E"/>
    <w:rsid w:val="00F22F89"/>
    <w:rsid w:val="00F27322"/>
    <w:rsid w:val="00F27EEC"/>
    <w:rsid w:val="00F30D32"/>
    <w:rsid w:val="00F409DC"/>
    <w:rsid w:val="00F41039"/>
    <w:rsid w:val="00F4104D"/>
    <w:rsid w:val="00F43B11"/>
    <w:rsid w:val="00F43F44"/>
    <w:rsid w:val="00F444F2"/>
    <w:rsid w:val="00F447D7"/>
    <w:rsid w:val="00F45902"/>
    <w:rsid w:val="00F47641"/>
    <w:rsid w:val="00F54007"/>
    <w:rsid w:val="00F55496"/>
    <w:rsid w:val="00F55E3D"/>
    <w:rsid w:val="00F57E4C"/>
    <w:rsid w:val="00F62044"/>
    <w:rsid w:val="00F63341"/>
    <w:rsid w:val="00F63790"/>
    <w:rsid w:val="00F64F03"/>
    <w:rsid w:val="00F65ADA"/>
    <w:rsid w:val="00F65DCE"/>
    <w:rsid w:val="00F72AB8"/>
    <w:rsid w:val="00F735F3"/>
    <w:rsid w:val="00F749D5"/>
    <w:rsid w:val="00F75623"/>
    <w:rsid w:val="00F76D15"/>
    <w:rsid w:val="00F77BA3"/>
    <w:rsid w:val="00F847BA"/>
    <w:rsid w:val="00F85289"/>
    <w:rsid w:val="00FA56F4"/>
    <w:rsid w:val="00FC0084"/>
    <w:rsid w:val="00FC15F1"/>
    <w:rsid w:val="00FC2CCB"/>
    <w:rsid w:val="00FC5E0B"/>
    <w:rsid w:val="00FD0BB9"/>
    <w:rsid w:val="00FD0E8D"/>
    <w:rsid w:val="00FD1C2E"/>
    <w:rsid w:val="00FD37B5"/>
    <w:rsid w:val="00FD58B3"/>
    <w:rsid w:val="00FD764D"/>
    <w:rsid w:val="00FE1678"/>
    <w:rsid w:val="00FE1740"/>
    <w:rsid w:val="00FE3A16"/>
    <w:rsid w:val="00FF28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C95FB"/>
  <w15:chartTrackingRefBased/>
  <w15:docId w15:val="{B8BB9D8F-3B1F-445C-85EA-673398B3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C5"/>
    <w:rPr>
      <w:sz w:val="24"/>
      <w:szCs w:val="24"/>
      <w:lang w:eastAsia="en-US"/>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szCs w:val="20"/>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overflowPunct w:val="0"/>
      <w:autoSpaceDE w:val="0"/>
      <w:autoSpaceDN w:val="0"/>
      <w:adjustRightInd w:val="0"/>
      <w:spacing w:before="240" w:after="120"/>
      <w:jc w:val="center"/>
      <w:textAlignment w:val="baseline"/>
    </w:pPr>
    <w:rPr>
      <w:b/>
      <w:caps/>
      <w:szCs w:val="20"/>
    </w:rPr>
  </w:style>
  <w:style w:type="paragraph" w:styleId="BodyText">
    <w:name w:val="Body Text"/>
    <w:basedOn w:val="Normal"/>
    <w:link w:val="BodyTextChar"/>
    <w:pPr>
      <w:tabs>
        <w:tab w:val="left" w:pos="851"/>
      </w:tabs>
      <w:overflowPunct w:val="0"/>
      <w:autoSpaceDE w:val="0"/>
      <w:autoSpaceDN w:val="0"/>
      <w:adjustRightInd w:val="0"/>
      <w:textAlignment w:val="baseline"/>
    </w:pPr>
    <w:rPr>
      <w:szCs w:val="20"/>
    </w:rPr>
  </w:style>
  <w:style w:type="paragraph" w:styleId="BodyText2">
    <w:name w:val="Body Text 2"/>
    <w:basedOn w:val="Normal"/>
    <w:link w:val="BodyText2Char"/>
    <w:pPr>
      <w:tabs>
        <w:tab w:val="left" w:pos="851"/>
      </w:tabs>
      <w:overflowPunct w:val="0"/>
      <w:autoSpaceDE w:val="0"/>
      <w:autoSpaceDN w:val="0"/>
      <w:adjustRightInd w:val="0"/>
      <w:jc w:val="both"/>
      <w:textAlignment w:val="baseline"/>
    </w:pPr>
    <w:rPr>
      <w:szCs w:val="20"/>
    </w:rPr>
  </w:style>
  <w:style w:type="paragraph" w:styleId="BodyTextIndent">
    <w:name w:val="Body Text Indent"/>
    <w:basedOn w:val="Normal"/>
    <w:link w:val="BodyTextIndentChar"/>
    <w:pPr>
      <w:spacing w:after="120"/>
      <w:ind w:left="283"/>
    </w:pPr>
  </w:style>
  <w:style w:type="paragraph" w:styleId="BalloonText">
    <w:name w:val="Balloon Text"/>
    <w:basedOn w:val="Normal"/>
    <w:link w:val="BalloonTextChar"/>
    <w:semiHidden/>
    <w:rPr>
      <w:rFonts w:ascii="Tahoma" w:hAnsi="Tahoma" w:cs="Tahoma"/>
      <w:sz w:val="16"/>
      <w:szCs w:val="16"/>
    </w:rPr>
  </w:style>
  <w:style w:type="paragraph" w:styleId="BodyTextIndent2">
    <w:name w:val="Body Text Indent 2"/>
    <w:basedOn w:val="Normal"/>
    <w:link w:val="BodyTextIndent2Char"/>
    <w:pPr>
      <w:tabs>
        <w:tab w:val="left" w:pos="6804"/>
      </w:tabs>
      <w:ind w:firstLine="1440"/>
    </w:pPr>
  </w:style>
  <w:style w:type="table" w:styleId="TableGrid">
    <w:name w:val="Table Grid"/>
    <w:basedOn w:val="TableNormal"/>
    <w:rsid w:val="000C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0831C0"/>
    <w:pPr>
      <w:spacing w:before="240"/>
      <w:ind w:firstLine="709"/>
      <w:jc w:val="both"/>
    </w:pPr>
    <w:rPr>
      <w:bCs/>
      <w:lang w:eastAsia="ru-RU"/>
    </w:rPr>
  </w:style>
  <w:style w:type="paragraph" w:styleId="BlockText">
    <w:name w:val="Block Text"/>
    <w:basedOn w:val="Normal"/>
    <w:rsid w:val="008E4842"/>
    <w:pPr>
      <w:tabs>
        <w:tab w:val="left" w:pos="360"/>
      </w:tabs>
      <w:spacing w:before="120" w:after="120"/>
      <w:ind w:left="-540" w:right="720"/>
      <w:jc w:val="both"/>
    </w:pPr>
  </w:style>
  <w:style w:type="paragraph" w:styleId="Footer">
    <w:name w:val="footer"/>
    <w:basedOn w:val="Normal"/>
    <w:link w:val="FooterChar"/>
    <w:rsid w:val="005535B1"/>
    <w:pPr>
      <w:tabs>
        <w:tab w:val="center" w:pos="4320"/>
        <w:tab w:val="right" w:pos="8640"/>
      </w:tabs>
    </w:pPr>
    <w:rPr>
      <w:szCs w:val="20"/>
      <w:lang w:eastAsia="lt-LT"/>
    </w:rPr>
  </w:style>
  <w:style w:type="paragraph" w:customStyle="1" w:styleId="xl35">
    <w:name w:val="xl35"/>
    <w:basedOn w:val="Normal"/>
    <w:rsid w:val="005535B1"/>
    <w:pPr>
      <w:spacing w:before="100" w:after="100"/>
      <w:jc w:val="center"/>
    </w:pPr>
    <w:rPr>
      <w:rFonts w:ascii="Arial" w:eastAsia="Arial Unicode MS" w:hAnsi="Arial"/>
      <w:b/>
      <w:szCs w:val="20"/>
      <w:lang w:val="en-GB"/>
    </w:rPr>
  </w:style>
  <w:style w:type="paragraph" w:customStyle="1" w:styleId="xl40">
    <w:name w:val="xl40"/>
    <w:basedOn w:val="Normal"/>
    <w:rsid w:val="005535B1"/>
    <w:pPr>
      <w:spacing w:before="100" w:after="100"/>
      <w:jc w:val="center"/>
      <w:textAlignment w:val="center"/>
    </w:pPr>
    <w:rPr>
      <w:rFonts w:ascii="Arial Unicode MS" w:eastAsia="Arial Unicode MS" w:hAnsi="Arial Unicode MS"/>
      <w:szCs w:val="20"/>
      <w:lang w:val="en-GB"/>
    </w:rPr>
  </w:style>
  <w:style w:type="paragraph" w:styleId="Header">
    <w:name w:val="header"/>
    <w:basedOn w:val="Normal"/>
    <w:link w:val="HeaderChar"/>
    <w:rsid w:val="009A1A8F"/>
    <w:pPr>
      <w:widowControl w:val="0"/>
      <w:tabs>
        <w:tab w:val="center" w:pos="4153"/>
        <w:tab w:val="right" w:pos="8306"/>
      </w:tabs>
      <w:spacing w:after="20"/>
      <w:jc w:val="both"/>
    </w:pPr>
    <w:rPr>
      <w:szCs w:val="20"/>
      <w:lang w:eastAsia="lt-LT"/>
    </w:rPr>
  </w:style>
  <w:style w:type="character" w:styleId="Hyperlink">
    <w:name w:val="Hyperlink"/>
    <w:rsid w:val="00D45690"/>
    <w:rPr>
      <w:color w:val="0000FF"/>
      <w:u w:val="single"/>
    </w:rPr>
  </w:style>
  <w:style w:type="character" w:customStyle="1" w:styleId="BodyTextChar">
    <w:name w:val="Body Text Char"/>
    <w:link w:val="BodyText"/>
    <w:rsid w:val="002C3508"/>
    <w:rPr>
      <w:sz w:val="24"/>
      <w:lang w:eastAsia="en-US"/>
    </w:rPr>
  </w:style>
  <w:style w:type="character" w:customStyle="1" w:styleId="FooterChar">
    <w:name w:val="Footer Char"/>
    <w:link w:val="Footer"/>
    <w:uiPriority w:val="99"/>
    <w:rsid w:val="002C3508"/>
    <w:rPr>
      <w:sz w:val="24"/>
    </w:rPr>
  </w:style>
  <w:style w:type="character" w:customStyle="1" w:styleId="Vilmaraslanaite">
    <w:name w:val="Vilma.raslanaite"/>
    <w:semiHidden/>
    <w:rsid w:val="00E93F0F"/>
    <w:rPr>
      <w:rFonts w:ascii="Arial" w:hAnsi="Arial" w:cs="Arial"/>
      <w:b w:val="0"/>
      <w:bCs w:val="0"/>
      <w:i w:val="0"/>
      <w:iCs w:val="0"/>
      <w:strike w:val="0"/>
      <w:color w:val="0000FF"/>
      <w:sz w:val="20"/>
      <w:szCs w:val="20"/>
      <w:u w:val="none"/>
    </w:rPr>
  </w:style>
  <w:style w:type="paragraph" w:styleId="FootnoteText">
    <w:name w:val="footnote text"/>
    <w:basedOn w:val="Normal"/>
    <w:link w:val="FootnoteTextChar"/>
    <w:rsid w:val="00E93F0F"/>
    <w:rPr>
      <w:sz w:val="20"/>
      <w:szCs w:val="20"/>
      <w:lang w:eastAsia="lt-LT"/>
    </w:rPr>
  </w:style>
  <w:style w:type="character" w:customStyle="1" w:styleId="FootnoteTextChar">
    <w:name w:val="Footnote Text Char"/>
    <w:basedOn w:val="DefaultParagraphFont"/>
    <w:link w:val="FootnoteText"/>
    <w:rsid w:val="00E93F0F"/>
  </w:style>
  <w:style w:type="character" w:styleId="FootnoteReference">
    <w:name w:val="footnote reference"/>
    <w:rsid w:val="00E93F0F"/>
    <w:rPr>
      <w:vertAlign w:val="superscript"/>
    </w:rPr>
  </w:style>
  <w:style w:type="paragraph" w:customStyle="1" w:styleId="BodyText1">
    <w:name w:val="Body Text1"/>
    <w:rsid w:val="00D23D74"/>
    <w:pPr>
      <w:suppressAutoHyphens/>
      <w:ind w:firstLine="312"/>
      <w:jc w:val="both"/>
    </w:pPr>
    <w:rPr>
      <w:rFonts w:ascii="TimesLT" w:eastAsia="Arial" w:hAnsi="TimesLT"/>
      <w:lang w:val="en-GB" w:eastAsia="ar-SA"/>
    </w:rPr>
  </w:style>
  <w:style w:type="paragraph" w:styleId="CommentText">
    <w:name w:val="annotation text"/>
    <w:basedOn w:val="Normal"/>
    <w:link w:val="CommentTextChar"/>
    <w:unhideWhenUsed/>
    <w:rsid w:val="001560C7"/>
    <w:rPr>
      <w:sz w:val="20"/>
      <w:szCs w:val="20"/>
    </w:rPr>
  </w:style>
  <w:style w:type="character" w:customStyle="1" w:styleId="CommentTextChar">
    <w:name w:val="Comment Text Char"/>
    <w:link w:val="CommentText"/>
    <w:rsid w:val="001560C7"/>
    <w:rPr>
      <w:lang w:eastAsia="en-US"/>
    </w:rPr>
  </w:style>
  <w:style w:type="character" w:styleId="CommentReference">
    <w:name w:val="annotation reference"/>
    <w:unhideWhenUsed/>
    <w:rsid w:val="001560C7"/>
    <w:rPr>
      <w:sz w:val="16"/>
      <w:szCs w:val="16"/>
    </w:rPr>
  </w:style>
  <w:style w:type="character" w:customStyle="1" w:styleId="Heading2Char">
    <w:name w:val="Heading 2 Char"/>
    <w:link w:val="Heading2"/>
    <w:rsid w:val="0074421E"/>
    <w:rPr>
      <w:b/>
      <w:bCs/>
      <w:sz w:val="24"/>
      <w:szCs w:val="24"/>
      <w:lang w:eastAsia="en-US"/>
    </w:rPr>
  </w:style>
  <w:style w:type="character" w:customStyle="1" w:styleId="BodyTextIndent2Char">
    <w:name w:val="Body Text Indent 2 Char"/>
    <w:link w:val="BodyTextIndent2"/>
    <w:rsid w:val="0074421E"/>
    <w:rPr>
      <w:sz w:val="24"/>
      <w:szCs w:val="24"/>
      <w:lang w:eastAsia="en-US"/>
    </w:rPr>
  </w:style>
  <w:style w:type="character" w:customStyle="1" w:styleId="HeaderChar">
    <w:name w:val="Header Char"/>
    <w:link w:val="Header"/>
    <w:rsid w:val="0074421E"/>
    <w:rPr>
      <w:sz w:val="24"/>
    </w:rPr>
  </w:style>
  <w:style w:type="character" w:styleId="PageNumber">
    <w:name w:val="page number"/>
    <w:rsid w:val="0074421E"/>
  </w:style>
  <w:style w:type="character" w:customStyle="1" w:styleId="BalloonTextChar">
    <w:name w:val="Balloon Text Char"/>
    <w:link w:val="BalloonText"/>
    <w:semiHidden/>
    <w:rsid w:val="0074421E"/>
    <w:rPr>
      <w:rFonts w:ascii="Tahoma" w:hAnsi="Tahoma" w:cs="Tahoma"/>
      <w:sz w:val="16"/>
      <w:szCs w:val="16"/>
      <w:lang w:eastAsia="en-US"/>
    </w:rPr>
  </w:style>
  <w:style w:type="paragraph" w:customStyle="1" w:styleId="tajtip">
    <w:name w:val="tajtip"/>
    <w:basedOn w:val="Normal"/>
    <w:rsid w:val="0074421E"/>
    <w:pPr>
      <w:spacing w:before="100" w:beforeAutospacing="1" w:after="100" w:afterAutospacing="1"/>
    </w:pPr>
    <w:rPr>
      <w:lang w:val="en-US"/>
    </w:rPr>
  </w:style>
  <w:style w:type="paragraph" w:styleId="CommentSubject">
    <w:name w:val="annotation subject"/>
    <w:basedOn w:val="CommentText"/>
    <w:next w:val="CommentText"/>
    <w:link w:val="CommentSubjectChar"/>
    <w:rsid w:val="0074421E"/>
    <w:rPr>
      <w:b/>
      <w:bCs/>
      <w:lang w:eastAsia="lt-LT"/>
    </w:rPr>
  </w:style>
  <w:style w:type="character" w:customStyle="1" w:styleId="CommentSubjectChar">
    <w:name w:val="Comment Subject Char"/>
    <w:link w:val="CommentSubject"/>
    <w:rsid w:val="0074421E"/>
    <w:rPr>
      <w:b/>
      <w:bCs/>
      <w:lang w:eastAsia="en-US"/>
    </w:rPr>
  </w:style>
  <w:style w:type="paragraph" w:customStyle="1" w:styleId="Sraopastraipa1">
    <w:name w:val="Sąrašo pastraipa1"/>
    <w:basedOn w:val="Normal"/>
    <w:uiPriority w:val="99"/>
    <w:qFormat/>
    <w:rsid w:val="0074421E"/>
    <w:pPr>
      <w:spacing w:after="200" w:line="276" w:lineRule="auto"/>
      <w:ind w:left="720"/>
      <w:contextualSpacing/>
    </w:pPr>
    <w:rPr>
      <w:rFonts w:eastAsia="Calibri"/>
    </w:rPr>
  </w:style>
  <w:style w:type="paragraph" w:customStyle="1" w:styleId="Betarp1">
    <w:name w:val="Be tarpų1"/>
    <w:uiPriority w:val="1"/>
    <w:qFormat/>
    <w:rsid w:val="0074421E"/>
    <w:rPr>
      <w:sz w:val="24"/>
      <w:szCs w:val="24"/>
      <w:lang w:val="en-GB" w:eastAsia="en-US"/>
    </w:rPr>
  </w:style>
  <w:style w:type="character" w:customStyle="1" w:styleId="BodyText2Char">
    <w:name w:val="Body Text 2 Char"/>
    <w:link w:val="BodyText2"/>
    <w:rsid w:val="0074421E"/>
    <w:rPr>
      <w:sz w:val="24"/>
      <w:lang w:eastAsia="en-US"/>
    </w:rPr>
  </w:style>
  <w:style w:type="character" w:customStyle="1" w:styleId="BodyTextIndentChar">
    <w:name w:val="Body Text Indent Char"/>
    <w:link w:val="BodyTextIndent"/>
    <w:rsid w:val="0074421E"/>
    <w:rPr>
      <w:sz w:val="24"/>
      <w:szCs w:val="24"/>
      <w:lang w:eastAsia="en-US"/>
    </w:rPr>
  </w:style>
  <w:style w:type="paragraph" w:styleId="ListParagraph">
    <w:name w:val="List Paragraph"/>
    <w:basedOn w:val="Normal"/>
    <w:uiPriority w:val="34"/>
    <w:qFormat/>
    <w:rsid w:val="00C704CE"/>
    <w:pPr>
      <w:ind w:left="1296"/>
    </w:pPr>
    <w:rPr>
      <w:rFonts w:eastAsia="MS Mincho"/>
      <w:lang w:val="en-US"/>
    </w:rPr>
  </w:style>
  <w:style w:type="paragraph" w:styleId="NoSpacing">
    <w:name w:val="No Spacing"/>
    <w:uiPriority w:val="1"/>
    <w:qFormat/>
    <w:rsid w:val="00467632"/>
    <w:rPr>
      <w:sz w:val="24"/>
      <w:szCs w:val="24"/>
      <w:lang w:val="en-GB" w:eastAsia="en-US"/>
    </w:rPr>
  </w:style>
  <w:style w:type="paragraph" w:customStyle="1" w:styleId="Patvirtinta">
    <w:name w:val="Patvirtinta"/>
    <w:basedOn w:val="Normal"/>
    <w:rsid w:val="00BD0FB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rPr>
  </w:style>
  <w:style w:type="paragraph" w:customStyle="1" w:styleId="Default">
    <w:name w:val="Default"/>
    <w:rsid w:val="00AC0A50"/>
    <w:pPr>
      <w:autoSpaceDE w:val="0"/>
      <w:autoSpaceDN w:val="0"/>
      <w:adjustRightInd w:val="0"/>
    </w:pPr>
    <w:rPr>
      <w:rFonts w:ascii="Arial" w:eastAsia="Calibri" w:hAnsi="Arial" w:cs="Arial"/>
      <w:color w:val="000000"/>
      <w:sz w:val="24"/>
      <w:szCs w:val="24"/>
      <w:lang w:eastAsia="en-US"/>
    </w:rPr>
  </w:style>
  <w:style w:type="character" w:styleId="Emphasis">
    <w:name w:val="Emphasis"/>
    <w:qFormat/>
    <w:rsid w:val="00404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404">
      <w:bodyDiv w:val="1"/>
      <w:marLeft w:val="0"/>
      <w:marRight w:val="0"/>
      <w:marTop w:val="0"/>
      <w:marBottom w:val="0"/>
      <w:divBdr>
        <w:top w:val="none" w:sz="0" w:space="0" w:color="auto"/>
        <w:left w:val="none" w:sz="0" w:space="0" w:color="auto"/>
        <w:bottom w:val="none" w:sz="0" w:space="0" w:color="auto"/>
        <w:right w:val="none" w:sz="0" w:space="0" w:color="auto"/>
      </w:divBdr>
    </w:div>
    <w:div w:id="54277707">
      <w:bodyDiv w:val="1"/>
      <w:marLeft w:val="0"/>
      <w:marRight w:val="0"/>
      <w:marTop w:val="0"/>
      <w:marBottom w:val="0"/>
      <w:divBdr>
        <w:top w:val="none" w:sz="0" w:space="0" w:color="auto"/>
        <w:left w:val="none" w:sz="0" w:space="0" w:color="auto"/>
        <w:bottom w:val="none" w:sz="0" w:space="0" w:color="auto"/>
        <w:right w:val="none" w:sz="0" w:space="0" w:color="auto"/>
      </w:divBdr>
    </w:div>
    <w:div w:id="71661613">
      <w:bodyDiv w:val="1"/>
      <w:marLeft w:val="0"/>
      <w:marRight w:val="0"/>
      <w:marTop w:val="0"/>
      <w:marBottom w:val="0"/>
      <w:divBdr>
        <w:top w:val="none" w:sz="0" w:space="0" w:color="auto"/>
        <w:left w:val="none" w:sz="0" w:space="0" w:color="auto"/>
        <w:bottom w:val="none" w:sz="0" w:space="0" w:color="auto"/>
        <w:right w:val="none" w:sz="0" w:space="0" w:color="auto"/>
      </w:divBdr>
    </w:div>
    <w:div w:id="81875664">
      <w:bodyDiv w:val="1"/>
      <w:marLeft w:val="0"/>
      <w:marRight w:val="0"/>
      <w:marTop w:val="0"/>
      <w:marBottom w:val="0"/>
      <w:divBdr>
        <w:top w:val="none" w:sz="0" w:space="0" w:color="auto"/>
        <w:left w:val="none" w:sz="0" w:space="0" w:color="auto"/>
        <w:bottom w:val="none" w:sz="0" w:space="0" w:color="auto"/>
        <w:right w:val="none" w:sz="0" w:space="0" w:color="auto"/>
      </w:divBdr>
    </w:div>
    <w:div w:id="90132107">
      <w:bodyDiv w:val="1"/>
      <w:marLeft w:val="0"/>
      <w:marRight w:val="0"/>
      <w:marTop w:val="0"/>
      <w:marBottom w:val="0"/>
      <w:divBdr>
        <w:top w:val="none" w:sz="0" w:space="0" w:color="auto"/>
        <w:left w:val="none" w:sz="0" w:space="0" w:color="auto"/>
        <w:bottom w:val="none" w:sz="0" w:space="0" w:color="auto"/>
        <w:right w:val="none" w:sz="0" w:space="0" w:color="auto"/>
      </w:divBdr>
    </w:div>
    <w:div w:id="140930350">
      <w:bodyDiv w:val="1"/>
      <w:marLeft w:val="0"/>
      <w:marRight w:val="0"/>
      <w:marTop w:val="0"/>
      <w:marBottom w:val="0"/>
      <w:divBdr>
        <w:top w:val="none" w:sz="0" w:space="0" w:color="auto"/>
        <w:left w:val="none" w:sz="0" w:space="0" w:color="auto"/>
        <w:bottom w:val="none" w:sz="0" w:space="0" w:color="auto"/>
        <w:right w:val="none" w:sz="0" w:space="0" w:color="auto"/>
      </w:divBdr>
    </w:div>
    <w:div w:id="150681258">
      <w:bodyDiv w:val="1"/>
      <w:marLeft w:val="0"/>
      <w:marRight w:val="0"/>
      <w:marTop w:val="0"/>
      <w:marBottom w:val="0"/>
      <w:divBdr>
        <w:top w:val="none" w:sz="0" w:space="0" w:color="auto"/>
        <w:left w:val="none" w:sz="0" w:space="0" w:color="auto"/>
        <w:bottom w:val="none" w:sz="0" w:space="0" w:color="auto"/>
        <w:right w:val="none" w:sz="0" w:space="0" w:color="auto"/>
      </w:divBdr>
    </w:div>
    <w:div w:id="212229051">
      <w:bodyDiv w:val="1"/>
      <w:marLeft w:val="0"/>
      <w:marRight w:val="0"/>
      <w:marTop w:val="0"/>
      <w:marBottom w:val="0"/>
      <w:divBdr>
        <w:top w:val="none" w:sz="0" w:space="0" w:color="auto"/>
        <w:left w:val="none" w:sz="0" w:space="0" w:color="auto"/>
        <w:bottom w:val="none" w:sz="0" w:space="0" w:color="auto"/>
        <w:right w:val="none" w:sz="0" w:space="0" w:color="auto"/>
      </w:divBdr>
    </w:div>
    <w:div w:id="249433139">
      <w:bodyDiv w:val="1"/>
      <w:marLeft w:val="0"/>
      <w:marRight w:val="0"/>
      <w:marTop w:val="0"/>
      <w:marBottom w:val="0"/>
      <w:divBdr>
        <w:top w:val="none" w:sz="0" w:space="0" w:color="auto"/>
        <w:left w:val="none" w:sz="0" w:space="0" w:color="auto"/>
        <w:bottom w:val="none" w:sz="0" w:space="0" w:color="auto"/>
        <w:right w:val="none" w:sz="0" w:space="0" w:color="auto"/>
      </w:divBdr>
    </w:div>
    <w:div w:id="270820231">
      <w:bodyDiv w:val="1"/>
      <w:marLeft w:val="0"/>
      <w:marRight w:val="0"/>
      <w:marTop w:val="0"/>
      <w:marBottom w:val="0"/>
      <w:divBdr>
        <w:top w:val="none" w:sz="0" w:space="0" w:color="auto"/>
        <w:left w:val="none" w:sz="0" w:space="0" w:color="auto"/>
        <w:bottom w:val="none" w:sz="0" w:space="0" w:color="auto"/>
        <w:right w:val="none" w:sz="0" w:space="0" w:color="auto"/>
      </w:divBdr>
    </w:div>
    <w:div w:id="286011856">
      <w:bodyDiv w:val="1"/>
      <w:marLeft w:val="0"/>
      <w:marRight w:val="0"/>
      <w:marTop w:val="0"/>
      <w:marBottom w:val="0"/>
      <w:divBdr>
        <w:top w:val="none" w:sz="0" w:space="0" w:color="auto"/>
        <w:left w:val="none" w:sz="0" w:space="0" w:color="auto"/>
        <w:bottom w:val="none" w:sz="0" w:space="0" w:color="auto"/>
        <w:right w:val="none" w:sz="0" w:space="0" w:color="auto"/>
      </w:divBdr>
    </w:div>
    <w:div w:id="309362123">
      <w:bodyDiv w:val="1"/>
      <w:marLeft w:val="0"/>
      <w:marRight w:val="0"/>
      <w:marTop w:val="0"/>
      <w:marBottom w:val="0"/>
      <w:divBdr>
        <w:top w:val="none" w:sz="0" w:space="0" w:color="auto"/>
        <w:left w:val="none" w:sz="0" w:space="0" w:color="auto"/>
        <w:bottom w:val="none" w:sz="0" w:space="0" w:color="auto"/>
        <w:right w:val="none" w:sz="0" w:space="0" w:color="auto"/>
      </w:divBdr>
    </w:div>
    <w:div w:id="368918069">
      <w:bodyDiv w:val="1"/>
      <w:marLeft w:val="0"/>
      <w:marRight w:val="0"/>
      <w:marTop w:val="0"/>
      <w:marBottom w:val="0"/>
      <w:divBdr>
        <w:top w:val="none" w:sz="0" w:space="0" w:color="auto"/>
        <w:left w:val="none" w:sz="0" w:space="0" w:color="auto"/>
        <w:bottom w:val="none" w:sz="0" w:space="0" w:color="auto"/>
        <w:right w:val="none" w:sz="0" w:space="0" w:color="auto"/>
      </w:divBdr>
    </w:div>
    <w:div w:id="430249464">
      <w:bodyDiv w:val="1"/>
      <w:marLeft w:val="0"/>
      <w:marRight w:val="0"/>
      <w:marTop w:val="0"/>
      <w:marBottom w:val="0"/>
      <w:divBdr>
        <w:top w:val="none" w:sz="0" w:space="0" w:color="auto"/>
        <w:left w:val="none" w:sz="0" w:space="0" w:color="auto"/>
        <w:bottom w:val="none" w:sz="0" w:space="0" w:color="auto"/>
        <w:right w:val="none" w:sz="0" w:space="0" w:color="auto"/>
      </w:divBdr>
    </w:div>
    <w:div w:id="479425494">
      <w:bodyDiv w:val="1"/>
      <w:marLeft w:val="0"/>
      <w:marRight w:val="0"/>
      <w:marTop w:val="0"/>
      <w:marBottom w:val="0"/>
      <w:divBdr>
        <w:top w:val="none" w:sz="0" w:space="0" w:color="auto"/>
        <w:left w:val="none" w:sz="0" w:space="0" w:color="auto"/>
        <w:bottom w:val="none" w:sz="0" w:space="0" w:color="auto"/>
        <w:right w:val="none" w:sz="0" w:space="0" w:color="auto"/>
      </w:divBdr>
    </w:div>
    <w:div w:id="489442465">
      <w:bodyDiv w:val="1"/>
      <w:marLeft w:val="0"/>
      <w:marRight w:val="0"/>
      <w:marTop w:val="0"/>
      <w:marBottom w:val="0"/>
      <w:divBdr>
        <w:top w:val="none" w:sz="0" w:space="0" w:color="auto"/>
        <w:left w:val="none" w:sz="0" w:space="0" w:color="auto"/>
        <w:bottom w:val="none" w:sz="0" w:space="0" w:color="auto"/>
        <w:right w:val="none" w:sz="0" w:space="0" w:color="auto"/>
      </w:divBdr>
    </w:div>
    <w:div w:id="490558465">
      <w:bodyDiv w:val="1"/>
      <w:marLeft w:val="0"/>
      <w:marRight w:val="0"/>
      <w:marTop w:val="0"/>
      <w:marBottom w:val="0"/>
      <w:divBdr>
        <w:top w:val="none" w:sz="0" w:space="0" w:color="auto"/>
        <w:left w:val="none" w:sz="0" w:space="0" w:color="auto"/>
        <w:bottom w:val="none" w:sz="0" w:space="0" w:color="auto"/>
        <w:right w:val="none" w:sz="0" w:space="0" w:color="auto"/>
      </w:divBdr>
    </w:div>
    <w:div w:id="501548878">
      <w:bodyDiv w:val="1"/>
      <w:marLeft w:val="0"/>
      <w:marRight w:val="0"/>
      <w:marTop w:val="0"/>
      <w:marBottom w:val="0"/>
      <w:divBdr>
        <w:top w:val="none" w:sz="0" w:space="0" w:color="auto"/>
        <w:left w:val="none" w:sz="0" w:space="0" w:color="auto"/>
        <w:bottom w:val="none" w:sz="0" w:space="0" w:color="auto"/>
        <w:right w:val="none" w:sz="0" w:space="0" w:color="auto"/>
      </w:divBdr>
    </w:div>
    <w:div w:id="509686357">
      <w:bodyDiv w:val="1"/>
      <w:marLeft w:val="0"/>
      <w:marRight w:val="0"/>
      <w:marTop w:val="0"/>
      <w:marBottom w:val="0"/>
      <w:divBdr>
        <w:top w:val="none" w:sz="0" w:space="0" w:color="auto"/>
        <w:left w:val="none" w:sz="0" w:space="0" w:color="auto"/>
        <w:bottom w:val="none" w:sz="0" w:space="0" w:color="auto"/>
        <w:right w:val="none" w:sz="0" w:space="0" w:color="auto"/>
      </w:divBdr>
    </w:div>
    <w:div w:id="597523751">
      <w:bodyDiv w:val="1"/>
      <w:marLeft w:val="0"/>
      <w:marRight w:val="0"/>
      <w:marTop w:val="0"/>
      <w:marBottom w:val="0"/>
      <w:divBdr>
        <w:top w:val="none" w:sz="0" w:space="0" w:color="auto"/>
        <w:left w:val="none" w:sz="0" w:space="0" w:color="auto"/>
        <w:bottom w:val="none" w:sz="0" w:space="0" w:color="auto"/>
        <w:right w:val="none" w:sz="0" w:space="0" w:color="auto"/>
      </w:divBdr>
    </w:div>
    <w:div w:id="627131508">
      <w:bodyDiv w:val="1"/>
      <w:marLeft w:val="0"/>
      <w:marRight w:val="0"/>
      <w:marTop w:val="0"/>
      <w:marBottom w:val="0"/>
      <w:divBdr>
        <w:top w:val="none" w:sz="0" w:space="0" w:color="auto"/>
        <w:left w:val="none" w:sz="0" w:space="0" w:color="auto"/>
        <w:bottom w:val="none" w:sz="0" w:space="0" w:color="auto"/>
        <w:right w:val="none" w:sz="0" w:space="0" w:color="auto"/>
      </w:divBdr>
    </w:div>
    <w:div w:id="653880093">
      <w:bodyDiv w:val="1"/>
      <w:marLeft w:val="0"/>
      <w:marRight w:val="0"/>
      <w:marTop w:val="0"/>
      <w:marBottom w:val="0"/>
      <w:divBdr>
        <w:top w:val="none" w:sz="0" w:space="0" w:color="auto"/>
        <w:left w:val="none" w:sz="0" w:space="0" w:color="auto"/>
        <w:bottom w:val="none" w:sz="0" w:space="0" w:color="auto"/>
        <w:right w:val="none" w:sz="0" w:space="0" w:color="auto"/>
      </w:divBdr>
    </w:div>
    <w:div w:id="735321200">
      <w:bodyDiv w:val="1"/>
      <w:marLeft w:val="0"/>
      <w:marRight w:val="0"/>
      <w:marTop w:val="0"/>
      <w:marBottom w:val="0"/>
      <w:divBdr>
        <w:top w:val="none" w:sz="0" w:space="0" w:color="auto"/>
        <w:left w:val="none" w:sz="0" w:space="0" w:color="auto"/>
        <w:bottom w:val="none" w:sz="0" w:space="0" w:color="auto"/>
        <w:right w:val="none" w:sz="0" w:space="0" w:color="auto"/>
      </w:divBdr>
    </w:div>
    <w:div w:id="742534008">
      <w:bodyDiv w:val="1"/>
      <w:marLeft w:val="0"/>
      <w:marRight w:val="0"/>
      <w:marTop w:val="0"/>
      <w:marBottom w:val="0"/>
      <w:divBdr>
        <w:top w:val="none" w:sz="0" w:space="0" w:color="auto"/>
        <w:left w:val="none" w:sz="0" w:space="0" w:color="auto"/>
        <w:bottom w:val="none" w:sz="0" w:space="0" w:color="auto"/>
        <w:right w:val="none" w:sz="0" w:space="0" w:color="auto"/>
      </w:divBdr>
    </w:div>
    <w:div w:id="766466890">
      <w:bodyDiv w:val="1"/>
      <w:marLeft w:val="0"/>
      <w:marRight w:val="0"/>
      <w:marTop w:val="0"/>
      <w:marBottom w:val="0"/>
      <w:divBdr>
        <w:top w:val="none" w:sz="0" w:space="0" w:color="auto"/>
        <w:left w:val="none" w:sz="0" w:space="0" w:color="auto"/>
        <w:bottom w:val="none" w:sz="0" w:space="0" w:color="auto"/>
        <w:right w:val="none" w:sz="0" w:space="0" w:color="auto"/>
      </w:divBdr>
    </w:div>
    <w:div w:id="780565660">
      <w:bodyDiv w:val="1"/>
      <w:marLeft w:val="0"/>
      <w:marRight w:val="0"/>
      <w:marTop w:val="0"/>
      <w:marBottom w:val="0"/>
      <w:divBdr>
        <w:top w:val="none" w:sz="0" w:space="0" w:color="auto"/>
        <w:left w:val="none" w:sz="0" w:space="0" w:color="auto"/>
        <w:bottom w:val="none" w:sz="0" w:space="0" w:color="auto"/>
        <w:right w:val="none" w:sz="0" w:space="0" w:color="auto"/>
      </w:divBdr>
    </w:div>
    <w:div w:id="812723801">
      <w:bodyDiv w:val="1"/>
      <w:marLeft w:val="0"/>
      <w:marRight w:val="0"/>
      <w:marTop w:val="0"/>
      <w:marBottom w:val="0"/>
      <w:divBdr>
        <w:top w:val="none" w:sz="0" w:space="0" w:color="auto"/>
        <w:left w:val="none" w:sz="0" w:space="0" w:color="auto"/>
        <w:bottom w:val="none" w:sz="0" w:space="0" w:color="auto"/>
        <w:right w:val="none" w:sz="0" w:space="0" w:color="auto"/>
      </w:divBdr>
    </w:div>
    <w:div w:id="855389076">
      <w:bodyDiv w:val="1"/>
      <w:marLeft w:val="0"/>
      <w:marRight w:val="0"/>
      <w:marTop w:val="0"/>
      <w:marBottom w:val="0"/>
      <w:divBdr>
        <w:top w:val="none" w:sz="0" w:space="0" w:color="auto"/>
        <w:left w:val="none" w:sz="0" w:space="0" w:color="auto"/>
        <w:bottom w:val="none" w:sz="0" w:space="0" w:color="auto"/>
        <w:right w:val="none" w:sz="0" w:space="0" w:color="auto"/>
      </w:divBdr>
    </w:div>
    <w:div w:id="859394458">
      <w:bodyDiv w:val="1"/>
      <w:marLeft w:val="0"/>
      <w:marRight w:val="0"/>
      <w:marTop w:val="0"/>
      <w:marBottom w:val="0"/>
      <w:divBdr>
        <w:top w:val="none" w:sz="0" w:space="0" w:color="auto"/>
        <w:left w:val="none" w:sz="0" w:space="0" w:color="auto"/>
        <w:bottom w:val="none" w:sz="0" w:space="0" w:color="auto"/>
        <w:right w:val="none" w:sz="0" w:space="0" w:color="auto"/>
      </w:divBdr>
    </w:div>
    <w:div w:id="866721832">
      <w:bodyDiv w:val="1"/>
      <w:marLeft w:val="0"/>
      <w:marRight w:val="0"/>
      <w:marTop w:val="0"/>
      <w:marBottom w:val="0"/>
      <w:divBdr>
        <w:top w:val="none" w:sz="0" w:space="0" w:color="auto"/>
        <w:left w:val="none" w:sz="0" w:space="0" w:color="auto"/>
        <w:bottom w:val="none" w:sz="0" w:space="0" w:color="auto"/>
        <w:right w:val="none" w:sz="0" w:space="0" w:color="auto"/>
      </w:divBdr>
    </w:div>
    <w:div w:id="870344625">
      <w:bodyDiv w:val="1"/>
      <w:marLeft w:val="0"/>
      <w:marRight w:val="0"/>
      <w:marTop w:val="0"/>
      <w:marBottom w:val="0"/>
      <w:divBdr>
        <w:top w:val="none" w:sz="0" w:space="0" w:color="auto"/>
        <w:left w:val="none" w:sz="0" w:space="0" w:color="auto"/>
        <w:bottom w:val="none" w:sz="0" w:space="0" w:color="auto"/>
        <w:right w:val="none" w:sz="0" w:space="0" w:color="auto"/>
      </w:divBdr>
    </w:div>
    <w:div w:id="883061317">
      <w:bodyDiv w:val="1"/>
      <w:marLeft w:val="0"/>
      <w:marRight w:val="0"/>
      <w:marTop w:val="0"/>
      <w:marBottom w:val="0"/>
      <w:divBdr>
        <w:top w:val="none" w:sz="0" w:space="0" w:color="auto"/>
        <w:left w:val="none" w:sz="0" w:space="0" w:color="auto"/>
        <w:bottom w:val="none" w:sz="0" w:space="0" w:color="auto"/>
        <w:right w:val="none" w:sz="0" w:space="0" w:color="auto"/>
      </w:divBdr>
    </w:div>
    <w:div w:id="896091758">
      <w:bodyDiv w:val="1"/>
      <w:marLeft w:val="0"/>
      <w:marRight w:val="0"/>
      <w:marTop w:val="0"/>
      <w:marBottom w:val="0"/>
      <w:divBdr>
        <w:top w:val="none" w:sz="0" w:space="0" w:color="auto"/>
        <w:left w:val="none" w:sz="0" w:space="0" w:color="auto"/>
        <w:bottom w:val="none" w:sz="0" w:space="0" w:color="auto"/>
        <w:right w:val="none" w:sz="0" w:space="0" w:color="auto"/>
      </w:divBdr>
    </w:div>
    <w:div w:id="908541180">
      <w:bodyDiv w:val="1"/>
      <w:marLeft w:val="0"/>
      <w:marRight w:val="0"/>
      <w:marTop w:val="0"/>
      <w:marBottom w:val="0"/>
      <w:divBdr>
        <w:top w:val="none" w:sz="0" w:space="0" w:color="auto"/>
        <w:left w:val="none" w:sz="0" w:space="0" w:color="auto"/>
        <w:bottom w:val="none" w:sz="0" w:space="0" w:color="auto"/>
        <w:right w:val="none" w:sz="0" w:space="0" w:color="auto"/>
      </w:divBdr>
    </w:div>
    <w:div w:id="919287102">
      <w:bodyDiv w:val="1"/>
      <w:marLeft w:val="0"/>
      <w:marRight w:val="0"/>
      <w:marTop w:val="0"/>
      <w:marBottom w:val="0"/>
      <w:divBdr>
        <w:top w:val="none" w:sz="0" w:space="0" w:color="auto"/>
        <w:left w:val="none" w:sz="0" w:space="0" w:color="auto"/>
        <w:bottom w:val="none" w:sz="0" w:space="0" w:color="auto"/>
        <w:right w:val="none" w:sz="0" w:space="0" w:color="auto"/>
      </w:divBdr>
    </w:div>
    <w:div w:id="946429423">
      <w:bodyDiv w:val="1"/>
      <w:marLeft w:val="0"/>
      <w:marRight w:val="0"/>
      <w:marTop w:val="0"/>
      <w:marBottom w:val="0"/>
      <w:divBdr>
        <w:top w:val="none" w:sz="0" w:space="0" w:color="auto"/>
        <w:left w:val="none" w:sz="0" w:space="0" w:color="auto"/>
        <w:bottom w:val="none" w:sz="0" w:space="0" w:color="auto"/>
        <w:right w:val="none" w:sz="0" w:space="0" w:color="auto"/>
      </w:divBdr>
    </w:div>
    <w:div w:id="948582002">
      <w:bodyDiv w:val="1"/>
      <w:marLeft w:val="0"/>
      <w:marRight w:val="0"/>
      <w:marTop w:val="0"/>
      <w:marBottom w:val="0"/>
      <w:divBdr>
        <w:top w:val="none" w:sz="0" w:space="0" w:color="auto"/>
        <w:left w:val="none" w:sz="0" w:space="0" w:color="auto"/>
        <w:bottom w:val="none" w:sz="0" w:space="0" w:color="auto"/>
        <w:right w:val="none" w:sz="0" w:space="0" w:color="auto"/>
      </w:divBdr>
    </w:div>
    <w:div w:id="1053653472">
      <w:bodyDiv w:val="1"/>
      <w:marLeft w:val="0"/>
      <w:marRight w:val="0"/>
      <w:marTop w:val="0"/>
      <w:marBottom w:val="0"/>
      <w:divBdr>
        <w:top w:val="none" w:sz="0" w:space="0" w:color="auto"/>
        <w:left w:val="none" w:sz="0" w:space="0" w:color="auto"/>
        <w:bottom w:val="none" w:sz="0" w:space="0" w:color="auto"/>
        <w:right w:val="none" w:sz="0" w:space="0" w:color="auto"/>
      </w:divBdr>
    </w:div>
    <w:div w:id="1074551093">
      <w:bodyDiv w:val="1"/>
      <w:marLeft w:val="0"/>
      <w:marRight w:val="0"/>
      <w:marTop w:val="0"/>
      <w:marBottom w:val="0"/>
      <w:divBdr>
        <w:top w:val="none" w:sz="0" w:space="0" w:color="auto"/>
        <w:left w:val="none" w:sz="0" w:space="0" w:color="auto"/>
        <w:bottom w:val="none" w:sz="0" w:space="0" w:color="auto"/>
        <w:right w:val="none" w:sz="0" w:space="0" w:color="auto"/>
      </w:divBdr>
    </w:div>
    <w:div w:id="1115514716">
      <w:bodyDiv w:val="1"/>
      <w:marLeft w:val="0"/>
      <w:marRight w:val="0"/>
      <w:marTop w:val="0"/>
      <w:marBottom w:val="0"/>
      <w:divBdr>
        <w:top w:val="none" w:sz="0" w:space="0" w:color="auto"/>
        <w:left w:val="none" w:sz="0" w:space="0" w:color="auto"/>
        <w:bottom w:val="none" w:sz="0" w:space="0" w:color="auto"/>
        <w:right w:val="none" w:sz="0" w:space="0" w:color="auto"/>
      </w:divBdr>
    </w:div>
    <w:div w:id="1125545575">
      <w:bodyDiv w:val="1"/>
      <w:marLeft w:val="0"/>
      <w:marRight w:val="0"/>
      <w:marTop w:val="0"/>
      <w:marBottom w:val="0"/>
      <w:divBdr>
        <w:top w:val="none" w:sz="0" w:space="0" w:color="auto"/>
        <w:left w:val="none" w:sz="0" w:space="0" w:color="auto"/>
        <w:bottom w:val="none" w:sz="0" w:space="0" w:color="auto"/>
        <w:right w:val="none" w:sz="0" w:space="0" w:color="auto"/>
      </w:divBdr>
    </w:div>
    <w:div w:id="1175218919">
      <w:bodyDiv w:val="1"/>
      <w:marLeft w:val="0"/>
      <w:marRight w:val="0"/>
      <w:marTop w:val="0"/>
      <w:marBottom w:val="0"/>
      <w:divBdr>
        <w:top w:val="none" w:sz="0" w:space="0" w:color="auto"/>
        <w:left w:val="none" w:sz="0" w:space="0" w:color="auto"/>
        <w:bottom w:val="none" w:sz="0" w:space="0" w:color="auto"/>
        <w:right w:val="none" w:sz="0" w:space="0" w:color="auto"/>
      </w:divBdr>
    </w:div>
    <w:div w:id="1234660866">
      <w:bodyDiv w:val="1"/>
      <w:marLeft w:val="0"/>
      <w:marRight w:val="0"/>
      <w:marTop w:val="0"/>
      <w:marBottom w:val="0"/>
      <w:divBdr>
        <w:top w:val="none" w:sz="0" w:space="0" w:color="auto"/>
        <w:left w:val="none" w:sz="0" w:space="0" w:color="auto"/>
        <w:bottom w:val="none" w:sz="0" w:space="0" w:color="auto"/>
        <w:right w:val="none" w:sz="0" w:space="0" w:color="auto"/>
      </w:divBdr>
    </w:div>
    <w:div w:id="1289235605">
      <w:bodyDiv w:val="1"/>
      <w:marLeft w:val="0"/>
      <w:marRight w:val="0"/>
      <w:marTop w:val="0"/>
      <w:marBottom w:val="0"/>
      <w:divBdr>
        <w:top w:val="none" w:sz="0" w:space="0" w:color="auto"/>
        <w:left w:val="none" w:sz="0" w:space="0" w:color="auto"/>
        <w:bottom w:val="none" w:sz="0" w:space="0" w:color="auto"/>
        <w:right w:val="none" w:sz="0" w:space="0" w:color="auto"/>
      </w:divBdr>
    </w:div>
    <w:div w:id="1322467871">
      <w:bodyDiv w:val="1"/>
      <w:marLeft w:val="0"/>
      <w:marRight w:val="0"/>
      <w:marTop w:val="0"/>
      <w:marBottom w:val="0"/>
      <w:divBdr>
        <w:top w:val="none" w:sz="0" w:space="0" w:color="auto"/>
        <w:left w:val="none" w:sz="0" w:space="0" w:color="auto"/>
        <w:bottom w:val="none" w:sz="0" w:space="0" w:color="auto"/>
        <w:right w:val="none" w:sz="0" w:space="0" w:color="auto"/>
      </w:divBdr>
    </w:div>
    <w:div w:id="1366247557">
      <w:bodyDiv w:val="1"/>
      <w:marLeft w:val="0"/>
      <w:marRight w:val="0"/>
      <w:marTop w:val="0"/>
      <w:marBottom w:val="0"/>
      <w:divBdr>
        <w:top w:val="none" w:sz="0" w:space="0" w:color="auto"/>
        <w:left w:val="none" w:sz="0" w:space="0" w:color="auto"/>
        <w:bottom w:val="none" w:sz="0" w:space="0" w:color="auto"/>
        <w:right w:val="none" w:sz="0" w:space="0" w:color="auto"/>
      </w:divBdr>
    </w:div>
    <w:div w:id="1435439562">
      <w:bodyDiv w:val="1"/>
      <w:marLeft w:val="0"/>
      <w:marRight w:val="0"/>
      <w:marTop w:val="0"/>
      <w:marBottom w:val="0"/>
      <w:divBdr>
        <w:top w:val="none" w:sz="0" w:space="0" w:color="auto"/>
        <w:left w:val="none" w:sz="0" w:space="0" w:color="auto"/>
        <w:bottom w:val="none" w:sz="0" w:space="0" w:color="auto"/>
        <w:right w:val="none" w:sz="0" w:space="0" w:color="auto"/>
      </w:divBdr>
    </w:div>
    <w:div w:id="1469938450">
      <w:bodyDiv w:val="1"/>
      <w:marLeft w:val="0"/>
      <w:marRight w:val="0"/>
      <w:marTop w:val="0"/>
      <w:marBottom w:val="0"/>
      <w:divBdr>
        <w:top w:val="none" w:sz="0" w:space="0" w:color="auto"/>
        <w:left w:val="none" w:sz="0" w:space="0" w:color="auto"/>
        <w:bottom w:val="none" w:sz="0" w:space="0" w:color="auto"/>
        <w:right w:val="none" w:sz="0" w:space="0" w:color="auto"/>
      </w:divBdr>
    </w:div>
    <w:div w:id="1626503777">
      <w:bodyDiv w:val="1"/>
      <w:marLeft w:val="0"/>
      <w:marRight w:val="0"/>
      <w:marTop w:val="0"/>
      <w:marBottom w:val="0"/>
      <w:divBdr>
        <w:top w:val="none" w:sz="0" w:space="0" w:color="auto"/>
        <w:left w:val="none" w:sz="0" w:space="0" w:color="auto"/>
        <w:bottom w:val="none" w:sz="0" w:space="0" w:color="auto"/>
        <w:right w:val="none" w:sz="0" w:space="0" w:color="auto"/>
      </w:divBdr>
    </w:div>
    <w:div w:id="1654406296">
      <w:bodyDiv w:val="1"/>
      <w:marLeft w:val="0"/>
      <w:marRight w:val="0"/>
      <w:marTop w:val="0"/>
      <w:marBottom w:val="0"/>
      <w:divBdr>
        <w:top w:val="none" w:sz="0" w:space="0" w:color="auto"/>
        <w:left w:val="none" w:sz="0" w:space="0" w:color="auto"/>
        <w:bottom w:val="none" w:sz="0" w:space="0" w:color="auto"/>
        <w:right w:val="none" w:sz="0" w:space="0" w:color="auto"/>
      </w:divBdr>
    </w:div>
    <w:div w:id="1756395375">
      <w:bodyDiv w:val="1"/>
      <w:marLeft w:val="0"/>
      <w:marRight w:val="0"/>
      <w:marTop w:val="0"/>
      <w:marBottom w:val="0"/>
      <w:divBdr>
        <w:top w:val="none" w:sz="0" w:space="0" w:color="auto"/>
        <w:left w:val="none" w:sz="0" w:space="0" w:color="auto"/>
        <w:bottom w:val="none" w:sz="0" w:space="0" w:color="auto"/>
        <w:right w:val="none" w:sz="0" w:space="0" w:color="auto"/>
      </w:divBdr>
    </w:div>
    <w:div w:id="1779107822">
      <w:bodyDiv w:val="1"/>
      <w:marLeft w:val="0"/>
      <w:marRight w:val="0"/>
      <w:marTop w:val="0"/>
      <w:marBottom w:val="0"/>
      <w:divBdr>
        <w:top w:val="none" w:sz="0" w:space="0" w:color="auto"/>
        <w:left w:val="none" w:sz="0" w:space="0" w:color="auto"/>
        <w:bottom w:val="none" w:sz="0" w:space="0" w:color="auto"/>
        <w:right w:val="none" w:sz="0" w:space="0" w:color="auto"/>
      </w:divBdr>
    </w:div>
    <w:div w:id="1809663949">
      <w:bodyDiv w:val="1"/>
      <w:marLeft w:val="0"/>
      <w:marRight w:val="0"/>
      <w:marTop w:val="0"/>
      <w:marBottom w:val="0"/>
      <w:divBdr>
        <w:top w:val="none" w:sz="0" w:space="0" w:color="auto"/>
        <w:left w:val="none" w:sz="0" w:space="0" w:color="auto"/>
        <w:bottom w:val="none" w:sz="0" w:space="0" w:color="auto"/>
        <w:right w:val="none" w:sz="0" w:space="0" w:color="auto"/>
      </w:divBdr>
    </w:div>
    <w:div w:id="1819877298">
      <w:bodyDiv w:val="1"/>
      <w:marLeft w:val="0"/>
      <w:marRight w:val="0"/>
      <w:marTop w:val="0"/>
      <w:marBottom w:val="0"/>
      <w:divBdr>
        <w:top w:val="none" w:sz="0" w:space="0" w:color="auto"/>
        <w:left w:val="none" w:sz="0" w:space="0" w:color="auto"/>
        <w:bottom w:val="none" w:sz="0" w:space="0" w:color="auto"/>
        <w:right w:val="none" w:sz="0" w:space="0" w:color="auto"/>
      </w:divBdr>
    </w:div>
    <w:div w:id="1842350287">
      <w:bodyDiv w:val="1"/>
      <w:marLeft w:val="0"/>
      <w:marRight w:val="0"/>
      <w:marTop w:val="0"/>
      <w:marBottom w:val="0"/>
      <w:divBdr>
        <w:top w:val="none" w:sz="0" w:space="0" w:color="auto"/>
        <w:left w:val="none" w:sz="0" w:space="0" w:color="auto"/>
        <w:bottom w:val="none" w:sz="0" w:space="0" w:color="auto"/>
        <w:right w:val="none" w:sz="0" w:space="0" w:color="auto"/>
      </w:divBdr>
    </w:div>
    <w:div w:id="1850675673">
      <w:bodyDiv w:val="1"/>
      <w:marLeft w:val="0"/>
      <w:marRight w:val="0"/>
      <w:marTop w:val="0"/>
      <w:marBottom w:val="0"/>
      <w:divBdr>
        <w:top w:val="none" w:sz="0" w:space="0" w:color="auto"/>
        <w:left w:val="none" w:sz="0" w:space="0" w:color="auto"/>
        <w:bottom w:val="none" w:sz="0" w:space="0" w:color="auto"/>
        <w:right w:val="none" w:sz="0" w:space="0" w:color="auto"/>
      </w:divBdr>
    </w:div>
    <w:div w:id="2018652779">
      <w:bodyDiv w:val="1"/>
      <w:marLeft w:val="0"/>
      <w:marRight w:val="0"/>
      <w:marTop w:val="0"/>
      <w:marBottom w:val="0"/>
      <w:divBdr>
        <w:top w:val="none" w:sz="0" w:space="0" w:color="auto"/>
        <w:left w:val="none" w:sz="0" w:space="0" w:color="auto"/>
        <w:bottom w:val="none" w:sz="0" w:space="0" w:color="auto"/>
        <w:right w:val="none" w:sz="0" w:space="0" w:color="auto"/>
      </w:divBdr>
    </w:div>
    <w:div w:id="2056269961">
      <w:bodyDiv w:val="1"/>
      <w:marLeft w:val="0"/>
      <w:marRight w:val="0"/>
      <w:marTop w:val="0"/>
      <w:marBottom w:val="0"/>
      <w:divBdr>
        <w:top w:val="none" w:sz="0" w:space="0" w:color="auto"/>
        <w:left w:val="none" w:sz="0" w:space="0" w:color="auto"/>
        <w:bottom w:val="none" w:sz="0" w:space="0" w:color="auto"/>
        <w:right w:val="none" w:sz="0" w:space="0" w:color="auto"/>
      </w:divBdr>
    </w:div>
    <w:div w:id="2133788898">
      <w:bodyDiv w:val="1"/>
      <w:marLeft w:val="0"/>
      <w:marRight w:val="0"/>
      <w:marTop w:val="0"/>
      <w:marBottom w:val="0"/>
      <w:divBdr>
        <w:top w:val="none" w:sz="0" w:space="0" w:color="auto"/>
        <w:left w:val="none" w:sz="0" w:space="0" w:color="auto"/>
        <w:bottom w:val="none" w:sz="0" w:space="0" w:color="auto"/>
        <w:right w:val="none" w:sz="0" w:space="0" w:color="auto"/>
      </w:divBdr>
    </w:div>
    <w:div w:id="21361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ADD1-DC31-4BB8-835F-F99827CB1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7454</Words>
  <Characters>52417</Characters>
  <Application>Microsoft Office Word</Application>
  <DocSecurity>0</DocSecurity>
  <Lines>436</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KARINIŲ ORO PAJĖGŲ</vt:lpstr>
      <vt:lpstr>KARINIŲ ORO PAJĖGŲ</vt:lpstr>
    </vt:vector>
  </TitlesOfParts>
  <Company>Namai</Company>
  <LinksUpToDate>false</LinksUpToDate>
  <CharactersWithSpaces>59752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KARINIŲ ORO PAJĖGŲ</dc:title>
  <dc:subject/>
  <dc:creator>Egidijus</dc:creator>
  <cp:keywords/>
  <cp:lastModifiedBy>Roberta Navickaite</cp:lastModifiedBy>
  <cp:revision>4</cp:revision>
  <cp:lastPrinted>2023-09-20T10:41:00Z</cp:lastPrinted>
  <dcterms:created xsi:type="dcterms:W3CDTF">2025-12-11T11:26:00Z</dcterms:created>
  <dcterms:modified xsi:type="dcterms:W3CDTF">2025-12-30T08:32:00Z</dcterms:modified>
</cp:coreProperties>
</file>