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8D43" w14:textId="01F12473" w:rsidR="005B6B40" w:rsidRPr="008D4E20" w:rsidRDefault="00090B12" w:rsidP="00090B12">
      <w:pPr>
        <w:tabs>
          <w:tab w:val="num" w:pos="1080"/>
          <w:tab w:val="left" w:pos="4678"/>
          <w:tab w:val="left" w:pos="6379"/>
        </w:tabs>
        <w:jc w:val="right"/>
        <w:rPr>
          <w:rFonts w:ascii="Tahoma" w:hAnsi="Tahoma" w:cs="Tahoma"/>
        </w:rPr>
      </w:pPr>
      <w:bookmarkStart w:id="0" w:name="_Toc138240314"/>
      <w:bookmarkStart w:id="1" w:name="_Toc138240821"/>
      <w:r w:rsidRPr="008D4E20">
        <w:rPr>
          <w:rFonts w:ascii="Tahoma" w:hAnsi="Tahoma" w:cs="Tahoma"/>
        </w:rPr>
        <w:t>Procurement Conditions for</w:t>
      </w:r>
    </w:p>
    <w:p w14:paraId="315A672F" w14:textId="091190EA" w:rsidR="00090B12" w:rsidRPr="008D4E20" w:rsidRDefault="00090B12" w:rsidP="00090B12">
      <w:pPr>
        <w:tabs>
          <w:tab w:val="num" w:pos="1080"/>
          <w:tab w:val="left" w:pos="4678"/>
          <w:tab w:val="left" w:pos="6379"/>
        </w:tabs>
        <w:jc w:val="right"/>
        <w:rPr>
          <w:rFonts w:ascii="Tahoma" w:hAnsi="Tahoma" w:cs="Tahoma"/>
        </w:rPr>
      </w:pPr>
      <w:r w:rsidRPr="008D4E20">
        <w:rPr>
          <w:rFonts w:ascii="Tahoma" w:hAnsi="Tahoma" w:cs="Tahoma"/>
        </w:rPr>
        <w:t>IS</w:t>
      </w:r>
      <w:r w:rsidR="005B6B40" w:rsidRPr="008D4E20">
        <w:rPr>
          <w:rFonts w:ascii="Tahoma" w:hAnsi="Tahoma" w:cs="Tahoma"/>
        </w:rPr>
        <w:t xml:space="preserve"> </w:t>
      </w:r>
      <w:r w:rsidRPr="008D4E20">
        <w:rPr>
          <w:rFonts w:ascii="Tahoma" w:hAnsi="Tahoma" w:cs="Tahoma"/>
        </w:rPr>
        <w:t>Modernization Services</w:t>
      </w:r>
    </w:p>
    <w:p w14:paraId="1FDB9E1E" w14:textId="77777777" w:rsidR="00090B12" w:rsidRPr="008D4E20" w:rsidRDefault="00090B12" w:rsidP="00090B12">
      <w:pPr>
        <w:tabs>
          <w:tab w:val="num" w:pos="1080"/>
          <w:tab w:val="left" w:pos="4678"/>
          <w:tab w:val="left" w:pos="6379"/>
        </w:tabs>
        <w:jc w:val="right"/>
        <w:rPr>
          <w:rFonts w:ascii="Tahoma" w:hAnsi="Tahoma" w:cs="Tahoma"/>
        </w:rPr>
      </w:pPr>
      <w:r w:rsidRPr="008D4E20">
        <w:rPr>
          <w:rFonts w:ascii="Tahoma" w:hAnsi="Tahoma" w:cs="Tahoma"/>
        </w:rPr>
        <w:t>Technical Specifications</w:t>
      </w:r>
    </w:p>
    <w:p w14:paraId="59A68B92" w14:textId="38F4BBF6" w:rsidR="00DF6560" w:rsidRPr="008D4E20" w:rsidRDefault="00090B12" w:rsidP="00090B12">
      <w:pPr>
        <w:tabs>
          <w:tab w:val="num" w:pos="1080"/>
          <w:tab w:val="left" w:pos="4678"/>
          <w:tab w:val="left" w:pos="6379"/>
        </w:tabs>
        <w:jc w:val="right"/>
        <w:rPr>
          <w:rFonts w:ascii="Tahoma" w:hAnsi="Tahoma" w:cs="Tahoma"/>
        </w:rPr>
      </w:pPr>
      <w:r w:rsidRPr="008D4E20">
        <w:rPr>
          <w:rFonts w:ascii="Tahoma" w:hAnsi="Tahoma" w:cs="Tahoma"/>
        </w:rPr>
        <w:t>Annex 1</w:t>
      </w:r>
    </w:p>
    <w:p w14:paraId="754D38E9" w14:textId="77777777" w:rsidR="00090B12" w:rsidRPr="008D4E20" w:rsidRDefault="00090B12" w:rsidP="00DF6560">
      <w:pPr>
        <w:spacing w:line="276" w:lineRule="auto"/>
        <w:jc w:val="center"/>
        <w:rPr>
          <w:rFonts w:ascii="Tahoma" w:hAnsi="Tahoma" w:cs="Tahoma"/>
          <w:b/>
          <w:bCs/>
        </w:rPr>
      </w:pPr>
    </w:p>
    <w:p w14:paraId="70BF47B2" w14:textId="3D992EA1" w:rsidR="00DF6560" w:rsidRPr="008D4E20" w:rsidRDefault="007150B0" w:rsidP="00DF6560">
      <w:pPr>
        <w:spacing w:line="276" w:lineRule="auto"/>
        <w:jc w:val="center"/>
        <w:rPr>
          <w:rFonts w:ascii="Tahoma" w:hAnsi="Tahoma" w:cs="Tahoma"/>
          <w:b/>
          <w:bCs/>
        </w:rPr>
      </w:pPr>
      <w:r w:rsidRPr="008D4E20">
        <w:rPr>
          <w:rFonts w:ascii="Tahoma" w:hAnsi="Tahoma" w:cs="Tahoma"/>
          <w:b/>
          <w:bCs/>
        </w:rPr>
        <w:t xml:space="preserve">REQUIREMENTS FOR </w:t>
      </w:r>
      <w:r w:rsidR="00953332" w:rsidRPr="008D4E20">
        <w:rPr>
          <w:rFonts w:ascii="Tahoma" w:hAnsi="Tahoma" w:cs="Tahoma"/>
          <w:b/>
          <w:bCs/>
        </w:rPr>
        <w:t>PROCUREMENT OBJECT</w:t>
      </w:r>
    </w:p>
    <w:p w14:paraId="752E7132" w14:textId="77777777" w:rsidR="00DF6560" w:rsidRPr="008D4E20" w:rsidRDefault="00DF6560" w:rsidP="00DF6560">
      <w:pPr>
        <w:spacing w:line="360" w:lineRule="auto"/>
        <w:rPr>
          <w:rFonts w:ascii="Tahoma" w:hAnsi="Tahoma" w:cs="Tahoma"/>
          <w:color w:val="0070C0"/>
          <w:u w:val="dash"/>
        </w:rPr>
      </w:pPr>
    </w:p>
    <w:p w14:paraId="11B97CFC" w14:textId="339D1C64" w:rsidR="00DF6560" w:rsidRPr="008D4E20" w:rsidRDefault="007150B0" w:rsidP="00DF6560">
      <w:pPr>
        <w:spacing w:line="360" w:lineRule="auto"/>
        <w:jc w:val="center"/>
        <w:rPr>
          <w:rFonts w:ascii="Tahoma" w:hAnsi="Tahoma" w:cs="Tahoma"/>
          <w:b/>
          <w:bCs/>
        </w:rPr>
      </w:pPr>
      <w:r w:rsidRPr="008D4E20">
        <w:rPr>
          <w:rFonts w:ascii="Tahoma" w:hAnsi="Tahoma" w:cs="Tahoma"/>
          <w:b/>
          <w:bCs/>
        </w:rPr>
        <w:t xml:space="preserve">REQUIREMENTS SPECIFICATION FOR PUBLIC PROCUREMENT </w:t>
      </w:r>
      <w:r w:rsidR="00662E79">
        <w:rPr>
          <w:rFonts w:ascii="Tahoma" w:hAnsi="Tahoma" w:cs="Tahoma"/>
          <w:b/>
          <w:bCs/>
        </w:rPr>
        <w:t>OF</w:t>
      </w:r>
      <w:r w:rsidR="00EB2D97">
        <w:rPr>
          <w:rFonts w:ascii="Tahoma" w:hAnsi="Tahoma" w:cs="Tahoma"/>
          <w:b/>
          <w:bCs/>
        </w:rPr>
        <w:t xml:space="preserve"> </w:t>
      </w:r>
      <w:r w:rsidR="005D10C5">
        <w:rPr>
          <w:rFonts w:ascii="Tahoma" w:hAnsi="Tahoma" w:cs="Tahoma"/>
          <w:b/>
          <w:bCs/>
        </w:rPr>
        <w:t>IPR</w:t>
      </w:r>
      <w:r w:rsidRPr="008D4E20">
        <w:rPr>
          <w:rFonts w:ascii="Tahoma" w:hAnsi="Tahoma" w:cs="Tahoma"/>
          <w:b/>
          <w:bCs/>
        </w:rPr>
        <w:t xml:space="preserve"> </w:t>
      </w:r>
      <w:r w:rsidR="005D10C5">
        <w:rPr>
          <w:rFonts w:ascii="Tahoma" w:hAnsi="Tahoma" w:cs="Tahoma"/>
          <w:b/>
          <w:bCs/>
        </w:rPr>
        <w:t xml:space="preserve">DATABASE </w:t>
      </w:r>
      <w:r w:rsidR="001B5957">
        <w:rPr>
          <w:rFonts w:ascii="Tahoma" w:hAnsi="Tahoma" w:cs="Tahoma"/>
          <w:b/>
          <w:bCs/>
        </w:rPr>
        <w:t xml:space="preserve">SEPARATION </w:t>
      </w:r>
      <w:r w:rsidR="00EB2D97">
        <w:rPr>
          <w:rFonts w:ascii="Tahoma" w:hAnsi="Tahoma" w:cs="Tahoma"/>
          <w:b/>
          <w:bCs/>
        </w:rPr>
        <w:t>SERVICES</w:t>
      </w:r>
    </w:p>
    <w:p w14:paraId="70C4281C" w14:textId="31804033" w:rsidR="00451530" w:rsidRPr="008D4E20" w:rsidRDefault="00451530" w:rsidP="00DF6560">
      <w:pPr>
        <w:spacing w:line="360" w:lineRule="auto"/>
        <w:jc w:val="center"/>
        <w:rPr>
          <w:rFonts w:ascii="Tahoma" w:hAnsi="Tahoma" w:cs="Tahoma"/>
          <w:b/>
          <w:bCs/>
        </w:rPr>
      </w:pPr>
      <w:r w:rsidRPr="008D4E20">
        <w:rPr>
          <w:rFonts w:ascii="Tahoma" w:hAnsi="Tahoma" w:cs="Tahoma"/>
          <w:b/>
          <w:bCs/>
        </w:rPr>
        <w:t>MODERNIZATION SERVICES</w:t>
      </w:r>
    </w:p>
    <w:p w14:paraId="5E7A0386" w14:textId="77777777" w:rsidR="00DF6560" w:rsidRPr="008D4E20" w:rsidRDefault="00DF6560" w:rsidP="00DF6560">
      <w:pPr>
        <w:pStyle w:val="ListParagraph"/>
        <w:rPr>
          <w:rFonts w:ascii="Tahoma" w:hAnsi="Tahoma" w:cs="Tahoma"/>
          <w:i/>
          <w:iCs/>
          <w:sz w:val="20"/>
          <w:szCs w:val="20"/>
        </w:rPr>
      </w:pPr>
    </w:p>
    <w:p w14:paraId="09E607FF" w14:textId="77777777" w:rsidR="00DF6560" w:rsidRPr="008D4E20" w:rsidRDefault="00DF6560" w:rsidP="00DF6560">
      <w:pPr>
        <w:rPr>
          <w:rFonts w:ascii="Tahoma" w:hAnsi="Tahoma" w:cs="Tahoma"/>
          <w:i/>
          <w:iCs/>
          <w:sz w:val="12"/>
          <w:szCs w:val="12"/>
        </w:rPr>
      </w:pPr>
    </w:p>
    <w:bookmarkEnd w:id="1" w:displacedByCustomXml="next"/>
    <w:bookmarkEnd w:id="0" w:displacedByCustomXml="next"/>
    <w:bookmarkStart w:id="2" w:name="_Toc138240822" w:displacedByCustomXml="next"/>
    <w:bookmarkStart w:id="3" w:name="_Toc138240315" w:displacedByCustomXml="next"/>
    <w:sdt>
      <w:sdtPr>
        <w:rPr>
          <w:rFonts w:ascii="Times New Roman" w:eastAsia="Times New Roman" w:hAnsi="Times New Roman" w:cs="Times New Roman"/>
          <w:b w:val="0"/>
          <w:bCs w:val="0"/>
        </w:rPr>
        <w:id w:val="843429299"/>
        <w:docPartObj>
          <w:docPartGallery w:val="Table of Contents"/>
          <w:docPartUnique/>
        </w:docPartObj>
      </w:sdtPr>
      <w:sdtContent>
        <w:p w14:paraId="58CD6CB8" w14:textId="785AC0F6" w:rsidR="00DF6560" w:rsidRPr="008D4E20" w:rsidRDefault="636A28B3" w:rsidP="00B65449">
          <w:pPr>
            <w:pStyle w:val="TOCHeading"/>
            <w:numPr>
              <w:ilvl w:val="0"/>
              <w:numId w:val="0"/>
            </w:numPr>
          </w:pPr>
          <w:r>
            <w:t>Content</w:t>
          </w:r>
        </w:p>
        <w:p w14:paraId="0F7B6B68" w14:textId="77777777" w:rsidR="001B089A" w:rsidRPr="008D4E20" w:rsidRDefault="001B089A" w:rsidP="001B089A">
          <w:pPr>
            <w:rPr>
              <w:rFonts w:ascii="Tahoma" w:hAnsi="Tahoma" w:cs="Tahoma"/>
            </w:rPr>
          </w:pPr>
        </w:p>
        <w:p w14:paraId="6FE286E5" w14:textId="2A9A38E7" w:rsidR="00A10AA2" w:rsidRPr="00246322" w:rsidRDefault="00F46023">
          <w:pPr>
            <w:pStyle w:val="TOC1"/>
            <w:tabs>
              <w:tab w:val="left" w:pos="480"/>
              <w:tab w:val="right" w:leader="dot" w:pos="9628"/>
            </w:tabs>
            <w:rPr>
              <w:rFonts w:ascii="Tahoma" w:eastAsiaTheme="minorEastAsia" w:hAnsi="Tahoma" w:cs="Tahoma"/>
              <w:noProof/>
              <w:kern w:val="2"/>
              <w:lang w:val="lt-LT" w:eastAsia="lt-LT"/>
              <w14:ligatures w14:val="standardContextual"/>
            </w:rPr>
          </w:pPr>
          <w:r>
            <w:fldChar w:fldCharType="begin"/>
          </w:r>
          <w:r w:rsidR="00DF6560">
            <w:instrText>TOC \o "1-5" \z \u</w:instrText>
          </w:r>
          <w:r>
            <w:fldChar w:fldCharType="separate"/>
          </w:r>
          <w:r w:rsidR="00A10AA2" w:rsidRPr="00246322">
            <w:rPr>
              <w:rFonts w:ascii="Tahoma" w:hAnsi="Tahoma" w:cs="Tahoma"/>
              <w:noProof/>
            </w:rPr>
            <w:t>1</w:t>
          </w:r>
          <w:r w:rsidR="00A10AA2" w:rsidRPr="00246322">
            <w:rPr>
              <w:rFonts w:ascii="Tahoma" w:eastAsiaTheme="minorEastAsia" w:hAnsi="Tahoma" w:cs="Tahoma"/>
              <w:noProof/>
              <w:kern w:val="2"/>
              <w:lang w:val="lt-LT" w:eastAsia="lt-LT"/>
              <w14:ligatures w14:val="standardContextual"/>
            </w:rPr>
            <w:tab/>
          </w:r>
          <w:r w:rsidR="00A10AA2" w:rsidRPr="00246322">
            <w:rPr>
              <w:rFonts w:ascii="Tahoma" w:hAnsi="Tahoma" w:cs="Tahoma"/>
              <w:noProof/>
            </w:rPr>
            <w:t>Project Goals and Objectives</w:t>
          </w:r>
          <w:r w:rsidR="00A10AA2" w:rsidRPr="00246322">
            <w:rPr>
              <w:rFonts w:ascii="Tahoma" w:hAnsi="Tahoma" w:cs="Tahoma"/>
              <w:noProof/>
              <w:webHidden/>
            </w:rPr>
            <w:tab/>
          </w:r>
          <w:r w:rsidR="00A10AA2" w:rsidRPr="00246322">
            <w:rPr>
              <w:rFonts w:ascii="Tahoma" w:hAnsi="Tahoma" w:cs="Tahoma"/>
              <w:noProof/>
              <w:webHidden/>
            </w:rPr>
            <w:fldChar w:fldCharType="begin"/>
          </w:r>
          <w:r w:rsidR="00A10AA2" w:rsidRPr="00246322">
            <w:rPr>
              <w:rFonts w:ascii="Tahoma" w:hAnsi="Tahoma" w:cs="Tahoma"/>
              <w:noProof/>
              <w:webHidden/>
            </w:rPr>
            <w:instrText xml:space="preserve"> PAGEREF _Toc185322372 \h </w:instrText>
          </w:r>
          <w:r w:rsidR="00A10AA2" w:rsidRPr="00246322">
            <w:rPr>
              <w:rFonts w:ascii="Tahoma" w:hAnsi="Tahoma" w:cs="Tahoma"/>
              <w:noProof/>
              <w:webHidden/>
            </w:rPr>
          </w:r>
          <w:r w:rsidR="00A10AA2" w:rsidRPr="00246322">
            <w:rPr>
              <w:rFonts w:ascii="Tahoma" w:hAnsi="Tahoma" w:cs="Tahoma"/>
              <w:noProof/>
              <w:webHidden/>
            </w:rPr>
            <w:fldChar w:fldCharType="separate"/>
          </w:r>
          <w:r w:rsidR="00A10AA2" w:rsidRPr="00246322">
            <w:rPr>
              <w:rFonts w:ascii="Tahoma" w:hAnsi="Tahoma" w:cs="Tahoma"/>
              <w:noProof/>
              <w:webHidden/>
            </w:rPr>
            <w:t>4</w:t>
          </w:r>
          <w:r w:rsidR="00A10AA2" w:rsidRPr="00246322">
            <w:rPr>
              <w:rFonts w:ascii="Tahoma" w:hAnsi="Tahoma" w:cs="Tahoma"/>
              <w:noProof/>
              <w:webHidden/>
            </w:rPr>
            <w:fldChar w:fldCharType="end"/>
          </w:r>
        </w:p>
        <w:p w14:paraId="605DF6A0" w14:textId="3A8AA1A1"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1.1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Terms and abbreviations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4</w:t>
          </w:r>
          <w:r w:rsidRPr="00246322">
            <w:rPr>
              <w:rFonts w:ascii="Tahoma" w:hAnsi="Tahoma" w:cs="Tahoma"/>
              <w:noProof/>
              <w:webHidden/>
            </w:rPr>
            <w:fldChar w:fldCharType="end"/>
          </w:r>
        </w:p>
        <w:p w14:paraId="0FCB46A6" w14:textId="42654578"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1.2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Legal acts regulating the modernization and operation of the information system and the provision of services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4</w:t>
          </w:r>
          <w:r w:rsidRPr="00246322">
            <w:rPr>
              <w:rFonts w:ascii="Tahoma" w:hAnsi="Tahoma" w:cs="Tahoma"/>
              <w:noProof/>
              <w:webHidden/>
            </w:rPr>
            <w:fldChar w:fldCharType="end"/>
          </w:r>
        </w:p>
        <w:p w14:paraId="0461FEB6" w14:textId="4F8931B2"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1.3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Procurement goal and objectives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6</w:t>
          </w:r>
          <w:r w:rsidRPr="00246322">
            <w:rPr>
              <w:rFonts w:ascii="Tahoma" w:hAnsi="Tahoma" w:cs="Tahoma"/>
              <w:noProof/>
              <w:webHidden/>
            </w:rPr>
            <w:fldChar w:fldCharType="end"/>
          </w:r>
        </w:p>
        <w:p w14:paraId="3E754CA2" w14:textId="3AACDC79"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1.4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Issues to be addressed</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7</w:t>
          </w:r>
          <w:r w:rsidRPr="00246322">
            <w:rPr>
              <w:rFonts w:ascii="Tahoma" w:hAnsi="Tahoma" w:cs="Tahoma"/>
              <w:noProof/>
              <w:webHidden/>
            </w:rPr>
            <w:fldChar w:fldCharType="end"/>
          </w:r>
        </w:p>
        <w:p w14:paraId="3509A564" w14:textId="1A639691"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DESCRIPTION OF THE CURRENT SITUATION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7</w:t>
          </w:r>
          <w:r w:rsidRPr="00246322">
            <w:rPr>
              <w:rFonts w:ascii="Tahoma" w:hAnsi="Tahoma" w:cs="Tahoma"/>
              <w:noProof/>
              <w:webHidden/>
            </w:rPr>
            <w:fldChar w:fldCharType="end"/>
          </w:r>
        </w:p>
        <w:p w14:paraId="4E1AAC31" w14:textId="562FCE0A"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2.1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Functional structure of ESPBI</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_Toc185322379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7</w:t>
          </w:r>
          <w:r w:rsidRPr="00246322">
            <w:rPr>
              <w:rFonts w:ascii="Tahoma" w:hAnsi="Tahoma" w:cs="Tahoma"/>
              <w:noProof/>
              <w:webHidden/>
            </w:rPr>
            <w:fldChar w:fldCharType="end"/>
          </w:r>
        </w:p>
        <w:p w14:paraId="704CBCD9" w14:textId="1A08EC80"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2.2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Description of project’s domain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_Toc185322380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9</w:t>
          </w:r>
          <w:r w:rsidRPr="00246322">
            <w:rPr>
              <w:rFonts w:ascii="Tahoma" w:hAnsi="Tahoma" w:cs="Tahoma"/>
              <w:noProof/>
              <w:webHidden/>
            </w:rPr>
            <w:fldChar w:fldCharType="end"/>
          </w:r>
        </w:p>
        <w:p w14:paraId="4AF5C3FF" w14:textId="7A974E94"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2.2.1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Technologies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_Toc185322381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12</w:t>
          </w:r>
          <w:r w:rsidRPr="00246322">
            <w:rPr>
              <w:rFonts w:ascii="Tahoma" w:hAnsi="Tahoma" w:cs="Tahoma"/>
              <w:noProof/>
              <w:webHidden/>
            </w:rPr>
            <w:fldChar w:fldCharType="end"/>
          </w:r>
        </w:p>
        <w:p w14:paraId="516CEE85" w14:textId="159F8D87"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DESCRIPTION OF THE DESIRED STATE OF THE SOLUTION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_Toc185322382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12</w:t>
          </w:r>
          <w:r w:rsidRPr="00246322">
            <w:rPr>
              <w:rFonts w:ascii="Tahoma" w:hAnsi="Tahoma" w:cs="Tahoma"/>
              <w:noProof/>
              <w:webHidden/>
            </w:rPr>
            <w:fldChar w:fldCharType="end"/>
          </w:r>
        </w:p>
        <w:p w14:paraId="5B0738D6" w14:textId="12D7C797"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DESCRIPTION OF FUNCTIONAL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_Toc185322383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13</w:t>
          </w:r>
          <w:r w:rsidRPr="00246322">
            <w:rPr>
              <w:rFonts w:ascii="Tahoma" w:hAnsi="Tahoma" w:cs="Tahoma"/>
              <w:noProof/>
              <w:webHidden/>
            </w:rPr>
            <w:fldChar w:fldCharType="end"/>
          </w:r>
        </w:p>
        <w:p w14:paraId="3F1C3F63" w14:textId="5E438E0D"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4.1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relocation of IPR database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13</w:t>
          </w:r>
          <w:r w:rsidRPr="00246322">
            <w:rPr>
              <w:rFonts w:ascii="Tahoma" w:hAnsi="Tahoma" w:cs="Tahoma"/>
              <w:noProof/>
              <w:webHidden/>
            </w:rPr>
            <w:fldChar w:fldCharType="end"/>
          </w:r>
        </w:p>
        <w:p w14:paraId="39B8840B" w14:textId="55F39285"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4.2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development of IPR communication with ESPBI</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14</w:t>
          </w:r>
          <w:r w:rsidRPr="00246322">
            <w:rPr>
              <w:rFonts w:ascii="Tahoma" w:hAnsi="Tahoma" w:cs="Tahoma"/>
              <w:noProof/>
              <w:webHidden/>
            </w:rPr>
            <w:fldChar w:fldCharType="end"/>
          </w:r>
        </w:p>
        <w:p w14:paraId="76AE73FB" w14:textId="7D01A20E"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NON-FUNCTIONAL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14</w:t>
          </w:r>
          <w:r w:rsidRPr="00246322">
            <w:rPr>
              <w:rFonts w:ascii="Tahoma" w:hAnsi="Tahoma" w:cs="Tahoma"/>
              <w:noProof/>
              <w:webHidden/>
            </w:rPr>
            <w:fldChar w:fldCharType="end"/>
          </w:r>
        </w:p>
        <w:p w14:paraId="1DA46A28" w14:textId="3CE4B871"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Acceptance criteria for non-functional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14</w:t>
          </w:r>
          <w:r w:rsidRPr="00246322">
            <w:rPr>
              <w:rFonts w:ascii="Tahoma" w:hAnsi="Tahoma" w:cs="Tahoma"/>
              <w:noProof/>
              <w:webHidden/>
            </w:rPr>
            <w:fldChar w:fldCharType="end"/>
          </w:r>
        </w:p>
        <w:p w14:paraId="478951AE" w14:textId="42FFC68A"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architecture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15</w:t>
          </w:r>
          <w:r w:rsidRPr="00246322">
            <w:rPr>
              <w:rFonts w:ascii="Tahoma" w:hAnsi="Tahoma" w:cs="Tahoma"/>
              <w:noProof/>
              <w:webHidden/>
            </w:rPr>
            <w:fldChar w:fldCharType="end"/>
          </w:r>
        </w:p>
        <w:p w14:paraId="7A0F4F2F" w14:textId="40BD529F"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eastAsia="lt-LT"/>
            </w:rPr>
            <w:t>5.2.1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eastAsia="lt-LT"/>
            </w:rPr>
            <w:t>Requirements for infrastructure usage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_Toc185322389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15</w:t>
          </w:r>
          <w:r w:rsidRPr="00246322">
            <w:rPr>
              <w:rFonts w:ascii="Tahoma" w:hAnsi="Tahoma" w:cs="Tahoma"/>
              <w:noProof/>
              <w:webHidden/>
            </w:rPr>
            <w:fldChar w:fldCharType="end"/>
          </w:r>
        </w:p>
        <w:p w14:paraId="385DA926" w14:textId="40D80AE8"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5.2.2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availability</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_Toc185322390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15</w:t>
          </w:r>
          <w:r w:rsidRPr="00246322">
            <w:rPr>
              <w:rFonts w:ascii="Tahoma" w:hAnsi="Tahoma" w:cs="Tahoma"/>
              <w:noProof/>
              <w:webHidden/>
            </w:rPr>
            <w:fldChar w:fldCharType="end"/>
          </w:r>
        </w:p>
        <w:p w14:paraId="7C2EE002" w14:textId="3C16AFCA"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the making and restoration of backup copies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_Toc185322391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15</w:t>
          </w:r>
          <w:r w:rsidRPr="00246322">
            <w:rPr>
              <w:rFonts w:ascii="Tahoma" w:hAnsi="Tahoma" w:cs="Tahoma"/>
              <w:noProof/>
              <w:webHidden/>
            </w:rPr>
            <w:fldChar w:fldCharType="end"/>
          </w:r>
        </w:p>
        <w:p w14:paraId="2D549853" w14:textId="58089541"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performance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_Toc185322392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16</w:t>
          </w:r>
          <w:r w:rsidRPr="00246322">
            <w:rPr>
              <w:rFonts w:ascii="Tahoma" w:hAnsi="Tahoma" w:cs="Tahoma"/>
              <w:noProof/>
              <w:webHidden/>
            </w:rPr>
            <w:fldChar w:fldCharType="end"/>
          </w:r>
        </w:p>
        <w:p w14:paraId="21647BB3" w14:textId="01E5FE0C"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5.5</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software and licensed software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_Toc185322393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16</w:t>
          </w:r>
          <w:r w:rsidRPr="00246322">
            <w:rPr>
              <w:rFonts w:ascii="Tahoma" w:hAnsi="Tahoma" w:cs="Tahoma"/>
              <w:noProof/>
              <w:webHidden/>
            </w:rPr>
            <w:fldChar w:fldCharType="end"/>
          </w:r>
        </w:p>
        <w:p w14:paraId="26EA49CF" w14:textId="7E98381A"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6</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SERVICE PROVISION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18</w:t>
          </w:r>
          <w:r w:rsidRPr="00246322">
            <w:rPr>
              <w:rFonts w:ascii="Tahoma" w:hAnsi="Tahoma" w:cs="Tahoma"/>
              <w:noProof/>
              <w:webHidden/>
            </w:rPr>
            <w:fldChar w:fldCharType="end"/>
          </w:r>
        </w:p>
        <w:p w14:paraId="051E647E" w14:textId="3B174DDA"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the workplace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18</w:t>
          </w:r>
          <w:r w:rsidRPr="00246322">
            <w:rPr>
              <w:rFonts w:ascii="Tahoma" w:hAnsi="Tahoma" w:cs="Tahoma"/>
              <w:noProof/>
              <w:webHidden/>
            </w:rPr>
            <w:fldChar w:fldCharType="end"/>
          </w:r>
        </w:p>
        <w:p w14:paraId="7A01E487" w14:textId="7791D04C"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ordering additional services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18</w:t>
          </w:r>
          <w:r w:rsidRPr="00246322">
            <w:rPr>
              <w:rFonts w:ascii="Tahoma" w:hAnsi="Tahoma" w:cs="Tahoma"/>
              <w:noProof/>
              <w:webHidden/>
            </w:rPr>
            <w:fldChar w:fldCharType="end"/>
          </w:r>
        </w:p>
        <w:p w14:paraId="35A8F612" w14:textId="486ABA2F"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lastRenderedPageBreak/>
            <w:t>6.3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RPO implementation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19</w:t>
          </w:r>
          <w:r w:rsidRPr="00246322">
            <w:rPr>
              <w:rFonts w:ascii="Tahoma" w:hAnsi="Tahoma" w:cs="Tahoma"/>
              <w:noProof/>
              <w:webHidden/>
            </w:rPr>
            <w:fldChar w:fldCharType="end"/>
          </w:r>
        </w:p>
        <w:p w14:paraId="2DF4E117" w14:textId="03AD5B31"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rPr>
            <w:t>6.4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 for service provision phases and software development iterations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20</w:t>
          </w:r>
          <w:r w:rsidRPr="00246322">
            <w:rPr>
              <w:rFonts w:ascii="Tahoma" w:hAnsi="Tahoma" w:cs="Tahoma"/>
              <w:noProof/>
              <w:webHidden/>
            </w:rPr>
            <w:fldChar w:fldCharType="end"/>
          </w:r>
        </w:p>
        <w:p w14:paraId="266BECF3" w14:textId="6392758A"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6.5</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documentation and its coordination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_Toc185322399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29</w:t>
          </w:r>
          <w:r w:rsidRPr="00246322">
            <w:rPr>
              <w:rFonts w:ascii="Tahoma" w:hAnsi="Tahoma" w:cs="Tahoma"/>
              <w:noProof/>
              <w:webHidden/>
            </w:rPr>
            <w:fldChar w:fldCharType="end"/>
          </w:r>
        </w:p>
        <w:p w14:paraId="156DE598" w14:textId="34E963F5"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6.5.1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analysis and design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_Toc185322400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30</w:t>
          </w:r>
          <w:r w:rsidRPr="00246322">
            <w:rPr>
              <w:rFonts w:ascii="Tahoma" w:hAnsi="Tahoma" w:cs="Tahoma"/>
              <w:noProof/>
              <w:webHidden/>
            </w:rPr>
            <w:fldChar w:fldCharType="end"/>
          </w:r>
        </w:p>
        <w:p w14:paraId="340DBE5A" w14:textId="156B4150"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6.5.2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Deployment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_Toc185322401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30</w:t>
          </w:r>
          <w:r w:rsidRPr="00246322">
            <w:rPr>
              <w:rFonts w:ascii="Tahoma" w:hAnsi="Tahoma" w:cs="Tahoma"/>
              <w:noProof/>
              <w:webHidden/>
            </w:rPr>
            <w:fldChar w:fldCharType="end"/>
          </w:r>
        </w:p>
        <w:p w14:paraId="0E4C5D23" w14:textId="17B98DD9"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6.5.3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Testing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_Toc185322402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30</w:t>
          </w:r>
          <w:r w:rsidRPr="00246322">
            <w:rPr>
              <w:rFonts w:ascii="Tahoma" w:hAnsi="Tahoma" w:cs="Tahoma"/>
              <w:noProof/>
              <w:webHidden/>
            </w:rPr>
            <w:fldChar w:fldCharType="end"/>
          </w:r>
        </w:p>
        <w:p w14:paraId="229DC469" w14:textId="2F065DE6"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6.5.4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pilot operation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_Toc185322403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32</w:t>
          </w:r>
          <w:r w:rsidRPr="00246322">
            <w:rPr>
              <w:rFonts w:ascii="Tahoma" w:hAnsi="Tahoma" w:cs="Tahoma"/>
              <w:noProof/>
              <w:webHidden/>
            </w:rPr>
            <w:fldChar w:fldCharType="end"/>
          </w:r>
        </w:p>
        <w:p w14:paraId="1984A891" w14:textId="4D1C6147"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6.6</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Requirements</w:t>
          </w:r>
          <w:r w:rsidRPr="00246322">
            <w:rPr>
              <w:rFonts w:ascii="Tahoma" w:hAnsi="Tahoma" w:cs="Tahoma"/>
              <w:noProof/>
              <w:lang w:val="en-GB"/>
            </w:rPr>
            <w:t xml:space="preserve"> for System adoption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33</w:t>
          </w:r>
          <w:r w:rsidRPr="00246322">
            <w:rPr>
              <w:rFonts w:ascii="Tahoma" w:hAnsi="Tahoma" w:cs="Tahoma"/>
              <w:noProof/>
              <w:webHidden/>
            </w:rPr>
            <w:fldChar w:fldCharType="end"/>
          </w:r>
        </w:p>
        <w:p w14:paraId="114393E7" w14:textId="43FFCF20"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6.7</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warranty</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33</w:t>
          </w:r>
          <w:r w:rsidRPr="00246322">
            <w:rPr>
              <w:rFonts w:ascii="Tahoma" w:hAnsi="Tahoma" w:cs="Tahoma"/>
              <w:noProof/>
              <w:webHidden/>
            </w:rPr>
            <w:fldChar w:fldCharType="end"/>
          </w:r>
        </w:p>
        <w:p w14:paraId="688DB47F" w14:textId="418E67D8"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6.8</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project management</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35</w:t>
          </w:r>
          <w:r w:rsidRPr="00246322">
            <w:rPr>
              <w:rFonts w:ascii="Tahoma" w:hAnsi="Tahoma" w:cs="Tahoma"/>
              <w:noProof/>
              <w:webHidden/>
            </w:rPr>
            <w:fldChar w:fldCharType="end"/>
          </w:r>
        </w:p>
        <w:p w14:paraId="1F525317" w14:textId="47008897" w:rsidR="00A10AA2" w:rsidRPr="00246322" w:rsidRDefault="00A10AA2">
          <w:pPr>
            <w:pStyle w:val="TOC1"/>
            <w:tabs>
              <w:tab w:val="left" w:pos="4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SPECIFIC REQUIREMENTS FOR THE PROVISION OF SERVICES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35</w:t>
          </w:r>
          <w:r w:rsidRPr="00246322">
            <w:rPr>
              <w:rFonts w:ascii="Tahoma" w:hAnsi="Tahoma" w:cs="Tahoma"/>
              <w:noProof/>
              <w:webHidden/>
            </w:rPr>
            <w:fldChar w:fldCharType="end"/>
          </w:r>
        </w:p>
        <w:p w14:paraId="344A62DC" w14:textId="2C39061B"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rPr>
            <w:t>Safety</w:t>
          </w:r>
          <w:r w:rsidRPr="00246322">
            <w:rPr>
              <w:rFonts w:ascii="Tahoma" w:hAnsi="Tahoma" w:cs="Tahoma"/>
              <w:noProof/>
              <w:lang w:val="en-GB"/>
            </w:rPr>
            <w:t xml:space="preserve">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35</w:t>
          </w:r>
          <w:r w:rsidRPr="00246322">
            <w:rPr>
              <w:rFonts w:ascii="Tahoma" w:hAnsi="Tahoma" w:cs="Tahoma"/>
              <w:noProof/>
              <w:webHidden/>
            </w:rPr>
            <w:fldChar w:fldCharType="end"/>
          </w:r>
        </w:p>
        <w:p w14:paraId="24BF7308" w14:textId="4D05A9F2"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data protection and information security management</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_Toc185322409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35</w:t>
          </w:r>
          <w:r w:rsidRPr="00246322">
            <w:rPr>
              <w:rFonts w:ascii="Tahoma" w:hAnsi="Tahoma" w:cs="Tahoma"/>
              <w:noProof/>
              <w:webHidden/>
            </w:rPr>
            <w:fldChar w:fldCharType="end"/>
          </w:r>
        </w:p>
        <w:p w14:paraId="5FACBCF7" w14:textId="5D803F2F"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the application of safety legislation</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_Toc185322410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36</w:t>
          </w:r>
          <w:r w:rsidRPr="00246322">
            <w:rPr>
              <w:rFonts w:ascii="Tahoma" w:hAnsi="Tahoma" w:cs="Tahoma"/>
              <w:noProof/>
              <w:webHidden/>
            </w:rPr>
            <w:fldChar w:fldCharType="end"/>
          </w:r>
        </w:p>
        <w:p w14:paraId="00DA3F61" w14:textId="184CD259"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7.1.3</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eastAsia="lt-LT"/>
            </w:rPr>
            <w:t>Data security requirements for the provision of services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_Toc185322411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37</w:t>
          </w:r>
          <w:r w:rsidRPr="00246322">
            <w:rPr>
              <w:rFonts w:ascii="Tahoma" w:hAnsi="Tahoma" w:cs="Tahoma"/>
              <w:noProof/>
              <w:webHidden/>
            </w:rPr>
            <w:fldChar w:fldCharType="end"/>
          </w:r>
        </w:p>
        <w:p w14:paraId="4FBE1214" w14:textId="71A47C22"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7.1.4</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the security of user management</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_Toc185322412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38</w:t>
          </w:r>
          <w:r w:rsidRPr="00246322">
            <w:rPr>
              <w:rFonts w:ascii="Tahoma" w:hAnsi="Tahoma" w:cs="Tahoma"/>
              <w:noProof/>
              <w:webHidden/>
            </w:rPr>
            <w:fldChar w:fldCharType="end"/>
          </w:r>
        </w:p>
        <w:p w14:paraId="49C858B1" w14:textId="1FB524CD"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7.1.5</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Audit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_Toc185322413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38</w:t>
          </w:r>
          <w:r w:rsidRPr="00246322">
            <w:rPr>
              <w:rFonts w:ascii="Tahoma" w:hAnsi="Tahoma" w:cs="Tahoma"/>
              <w:noProof/>
              <w:webHidden/>
            </w:rPr>
            <w:fldChar w:fldCharType="end"/>
          </w:r>
        </w:p>
        <w:p w14:paraId="25FF51EC" w14:textId="2E223D74" w:rsidR="00A10AA2" w:rsidRPr="00246322" w:rsidRDefault="00A10AA2">
          <w:pPr>
            <w:pStyle w:val="TOC2"/>
            <w:tabs>
              <w:tab w:val="left" w:pos="88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for risk, threat and vulnerability management</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39</w:t>
          </w:r>
          <w:r w:rsidRPr="00246322">
            <w:rPr>
              <w:rFonts w:ascii="Tahoma" w:hAnsi="Tahoma" w:cs="Tahoma"/>
              <w:noProof/>
              <w:webHidden/>
            </w:rPr>
            <w:fldChar w:fldCharType="end"/>
          </w:r>
        </w:p>
        <w:p w14:paraId="4EF6997C" w14:textId="432D5F37"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7.2.1</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Requirements relating to national security</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39</w:t>
          </w:r>
          <w:r w:rsidRPr="00246322">
            <w:rPr>
              <w:rFonts w:ascii="Tahoma" w:hAnsi="Tahoma" w:cs="Tahoma"/>
              <w:noProof/>
              <w:webHidden/>
            </w:rPr>
            <w:fldChar w:fldCharType="end"/>
          </w:r>
        </w:p>
        <w:p w14:paraId="656B0036" w14:textId="225EB604" w:rsidR="00A10AA2" w:rsidRPr="00246322" w:rsidRDefault="00A10AA2">
          <w:pPr>
            <w:pStyle w:val="TOC3"/>
            <w:tabs>
              <w:tab w:val="left" w:pos="1320"/>
              <w:tab w:val="right" w:leader="dot" w:pos="9628"/>
            </w:tabs>
            <w:rPr>
              <w:rFonts w:ascii="Tahoma" w:eastAsiaTheme="minorEastAsia" w:hAnsi="Tahoma" w:cs="Tahoma"/>
              <w:noProof/>
              <w:kern w:val="2"/>
              <w:lang w:val="lt-LT" w:eastAsia="lt-LT"/>
              <w14:ligatures w14:val="standardContextual"/>
            </w:rPr>
          </w:pPr>
          <w:r w:rsidRPr="00246322">
            <w:rPr>
              <w:rFonts w:ascii="Tahoma" w:hAnsi="Tahoma" w:cs="Tahoma"/>
              <w:noProof/>
              <w:lang w:val="en-GB"/>
            </w:rPr>
            <w:t>7.2.2</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Other safety requirements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_Toc185322416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40</w:t>
          </w:r>
          <w:r w:rsidRPr="00246322">
            <w:rPr>
              <w:rFonts w:ascii="Tahoma" w:hAnsi="Tahoma" w:cs="Tahoma"/>
              <w:noProof/>
              <w:webHidden/>
            </w:rPr>
            <w:fldChar w:fldCharType="end"/>
          </w:r>
        </w:p>
        <w:p w14:paraId="54F41379" w14:textId="714123F2" w:rsidR="00A10AA2" w:rsidRDefault="00A10AA2">
          <w:pPr>
            <w:pStyle w:val="TOC1"/>
            <w:tabs>
              <w:tab w:val="left" w:pos="480"/>
              <w:tab w:val="right" w:leader="dot" w:pos="9628"/>
            </w:tabs>
            <w:rPr>
              <w:rFonts w:asciiTheme="minorHAnsi" w:eastAsiaTheme="minorEastAsia" w:hAnsiTheme="minorHAnsi" w:cstheme="minorBidi"/>
              <w:noProof/>
              <w:kern w:val="2"/>
              <w:lang w:val="lt-LT" w:eastAsia="lt-LT"/>
              <w14:ligatures w14:val="standardContextual"/>
            </w:rPr>
          </w:pPr>
          <w:r w:rsidRPr="00246322">
            <w:rPr>
              <w:rFonts w:ascii="Tahoma" w:hAnsi="Tahoma" w:cs="Tahoma"/>
              <w:noProof/>
              <w:lang w:val="en-GB"/>
            </w:rPr>
            <w:t>8</w:t>
          </w:r>
          <w:r w:rsidRPr="00246322">
            <w:rPr>
              <w:rFonts w:ascii="Tahoma" w:eastAsiaTheme="minorEastAsia" w:hAnsi="Tahoma" w:cs="Tahoma"/>
              <w:noProof/>
              <w:kern w:val="2"/>
              <w:lang w:val="lt-LT" w:eastAsia="lt-LT"/>
              <w14:ligatures w14:val="standardContextual"/>
            </w:rPr>
            <w:tab/>
          </w:r>
          <w:r w:rsidRPr="00246322">
            <w:rPr>
              <w:rFonts w:ascii="Tahoma" w:hAnsi="Tahoma" w:cs="Tahoma"/>
              <w:noProof/>
              <w:lang w:val="en-GB"/>
            </w:rPr>
            <w:t>ACCESSORIES</w:t>
          </w:r>
          <w:r>
            <w:rPr>
              <w:noProof/>
              <w:webHidden/>
            </w:rPr>
            <w:tab/>
          </w:r>
          <w:r>
            <w:rPr>
              <w:noProof/>
              <w:webHidden/>
            </w:rPr>
            <w:fldChar w:fldCharType="begin"/>
          </w:r>
          <w:r>
            <w:rPr>
              <w:noProof/>
              <w:webHidden/>
            </w:rPr>
            <w:instrText xml:space="preserve"> PAGEREF _Toc185322417 \h </w:instrText>
          </w:r>
          <w:r>
            <w:rPr>
              <w:noProof/>
              <w:webHidden/>
            </w:rPr>
          </w:r>
          <w:r>
            <w:rPr>
              <w:noProof/>
              <w:webHidden/>
            </w:rPr>
            <w:fldChar w:fldCharType="separate"/>
          </w:r>
          <w:r>
            <w:rPr>
              <w:noProof/>
              <w:webHidden/>
            </w:rPr>
            <w:t>40</w:t>
          </w:r>
          <w:r>
            <w:rPr>
              <w:noProof/>
              <w:webHidden/>
            </w:rPr>
            <w:fldChar w:fldCharType="end"/>
          </w:r>
        </w:p>
        <w:p w14:paraId="2DEA4011" w14:textId="329BEC77" w:rsidR="00F46023" w:rsidRDefault="00F46023" w:rsidP="001D07D1">
          <w:pPr>
            <w:pStyle w:val="TOC1"/>
            <w:tabs>
              <w:tab w:val="right" w:leader="dot" w:pos="9615"/>
            </w:tabs>
          </w:pPr>
          <w:r>
            <w:fldChar w:fldCharType="end"/>
          </w:r>
        </w:p>
      </w:sdtContent>
    </w:sdt>
    <w:p w14:paraId="1FD03006" w14:textId="746EF638" w:rsidR="00DF6560" w:rsidRPr="008D4E20" w:rsidRDefault="00DF6560" w:rsidP="00DF6560">
      <w:pPr>
        <w:rPr>
          <w:rFonts w:ascii="Tahoma" w:hAnsi="Tahoma" w:cs="Tahoma"/>
        </w:rPr>
      </w:pPr>
    </w:p>
    <w:p w14:paraId="10CF0D7B" w14:textId="0D52BABB" w:rsidR="00DF6560" w:rsidRPr="008D4E20" w:rsidRDefault="00DF6560" w:rsidP="00DF6560">
      <w:pPr>
        <w:pStyle w:val="TableofFigures"/>
        <w:tabs>
          <w:tab w:val="right" w:leader="underscore" w:pos="9628"/>
        </w:tabs>
        <w:rPr>
          <w:rFonts w:ascii="Tahoma" w:hAnsi="Tahoma" w:cs="Tahoma"/>
          <w:iCs w:val="0"/>
          <w:sz w:val="22"/>
          <w:szCs w:val="22"/>
        </w:rPr>
      </w:pPr>
      <w:r w:rsidRPr="008D4E20">
        <w:rPr>
          <w:rFonts w:ascii="Tahoma" w:hAnsi="Tahoma" w:cs="Tahoma"/>
          <w:iCs w:val="0"/>
          <w:sz w:val="22"/>
          <w:szCs w:val="22"/>
        </w:rPr>
        <w:t>PAVEIKSLŲ SĄRAŠAS</w:t>
      </w:r>
    </w:p>
    <w:p w14:paraId="5447CCF6" w14:textId="77777777" w:rsidR="00C81D0F" w:rsidRDefault="00C81D0F" w:rsidP="00DF6560">
      <w:pPr>
        <w:spacing w:line="360" w:lineRule="auto"/>
        <w:rPr>
          <w:rStyle w:val="ListParagraphChar1"/>
          <w:rFonts w:ascii="Tahoma" w:hAnsi="Tahoma" w:cs="Tahoma"/>
          <w:i w:val="0"/>
          <w:iCs/>
          <w:sz w:val="22"/>
          <w:lang w:val="en-US"/>
        </w:rPr>
      </w:pPr>
    </w:p>
    <w:p w14:paraId="73AA3C23" w14:textId="34B0D162" w:rsidR="008144EA" w:rsidRPr="00246322" w:rsidRDefault="0027142F">
      <w:pPr>
        <w:pStyle w:val="TableofFigures"/>
        <w:tabs>
          <w:tab w:val="right" w:leader="dot" w:pos="9628"/>
        </w:tabs>
        <w:rPr>
          <w:rFonts w:ascii="Tahoma" w:eastAsiaTheme="minorEastAsia" w:hAnsi="Tahoma" w:cs="Tahoma"/>
          <w:iCs w:val="0"/>
          <w:noProof/>
          <w:kern w:val="2"/>
          <w:lang w:val="lt-LT" w:eastAsia="lt-LT"/>
          <w14:ligatures w14:val="standardContextual"/>
        </w:rPr>
      </w:pPr>
      <w:r>
        <w:rPr>
          <w:rStyle w:val="ListParagraphChar1"/>
          <w:rFonts w:ascii="Tahoma" w:hAnsi="Tahoma" w:cs="Tahoma"/>
          <w:i w:val="0"/>
          <w:iCs w:val="0"/>
          <w:sz w:val="22"/>
          <w:lang w:val="en-US"/>
        </w:rPr>
        <w:fldChar w:fldCharType="begin"/>
      </w:r>
      <w:r>
        <w:rPr>
          <w:rStyle w:val="ListParagraphChar1"/>
          <w:rFonts w:ascii="Tahoma" w:hAnsi="Tahoma" w:cs="Tahoma"/>
          <w:i w:val="0"/>
          <w:iCs w:val="0"/>
          <w:sz w:val="22"/>
          <w:lang w:val="en-US"/>
        </w:rPr>
        <w:instrText xml:space="preserve"> TOC \h \z \c "fig" </w:instrText>
      </w:r>
      <w:r>
        <w:rPr>
          <w:rStyle w:val="ListParagraphChar1"/>
          <w:rFonts w:ascii="Tahoma" w:hAnsi="Tahoma" w:cs="Tahoma"/>
          <w:i w:val="0"/>
          <w:iCs w:val="0"/>
          <w:sz w:val="22"/>
          <w:lang w:val="en-US"/>
        </w:rPr>
        <w:fldChar w:fldCharType="separate"/>
      </w:r>
      <w:hyperlink w:anchor="_Toc185319835" w:history="1">
        <w:r w:rsidR="008144EA" w:rsidRPr="00246322">
          <w:rPr>
            <w:rStyle w:val="Hyperlink"/>
            <w:rFonts w:ascii="Tahoma" w:hAnsi="Tahoma" w:cs="Tahoma"/>
            <w:noProof/>
          </w:rPr>
          <w:t>fig. 1 Current ESPBI IS logical architecture</w:t>
        </w:r>
        <w:r w:rsidR="008144EA" w:rsidRPr="00246322">
          <w:rPr>
            <w:rFonts w:ascii="Tahoma" w:hAnsi="Tahoma" w:cs="Tahoma"/>
            <w:noProof/>
            <w:webHidden/>
          </w:rPr>
          <w:tab/>
        </w:r>
        <w:r w:rsidR="008144EA" w:rsidRPr="00246322">
          <w:rPr>
            <w:rFonts w:ascii="Tahoma" w:hAnsi="Tahoma" w:cs="Tahoma"/>
            <w:noProof/>
            <w:webHidden/>
          </w:rPr>
          <w:fldChar w:fldCharType="begin"/>
        </w:r>
        <w:r w:rsidR="008144EA" w:rsidRPr="00246322">
          <w:rPr>
            <w:rFonts w:ascii="Tahoma" w:hAnsi="Tahoma" w:cs="Tahoma"/>
            <w:noProof/>
            <w:webHidden/>
          </w:rPr>
          <w:instrText xml:space="preserve"> PAGEREF _Toc185319835 \h </w:instrText>
        </w:r>
        <w:r w:rsidR="008144EA" w:rsidRPr="00246322">
          <w:rPr>
            <w:rFonts w:ascii="Tahoma" w:hAnsi="Tahoma" w:cs="Tahoma"/>
            <w:noProof/>
            <w:webHidden/>
          </w:rPr>
        </w:r>
        <w:r w:rsidR="008144EA" w:rsidRPr="00246322">
          <w:rPr>
            <w:rFonts w:ascii="Tahoma" w:hAnsi="Tahoma" w:cs="Tahoma"/>
            <w:noProof/>
            <w:webHidden/>
          </w:rPr>
          <w:fldChar w:fldCharType="separate"/>
        </w:r>
        <w:r w:rsidR="008144EA" w:rsidRPr="00246322">
          <w:rPr>
            <w:rFonts w:ascii="Tahoma" w:hAnsi="Tahoma" w:cs="Tahoma"/>
            <w:noProof/>
            <w:webHidden/>
          </w:rPr>
          <w:t>7</w:t>
        </w:r>
        <w:r w:rsidR="008144EA" w:rsidRPr="00246322">
          <w:rPr>
            <w:rFonts w:ascii="Tahoma" w:hAnsi="Tahoma" w:cs="Tahoma"/>
            <w:noProof/>
            <w:webHidden/>
          </w:rPr>
          <w:fldChar w:fldCharType="end"/>
        </w:r>
      </w:hyperlink>
    </w:p>
    <w:p w14:paraId="64D1F9AF" w14:textId="07E00C86"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36" w:history="1">
        <w:r w:rsidRPr="00246322">
          <w:rPr>
            <w:rStyle w:val="Hyperlink"/>
            <w:rFonts w:ascii="Tahoma" w:hAnsi="Tahoma" w:cs="Tahoma"/>
            <w:noProof/>
          </w:rPr>
          <w:t>fig. 2 Functional architecture of IPR IS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_Toc185319836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10</w:t>
        </w:r>
        <w:r w:rsidRPr="00246322">
          <w:rPr>
            <w:rFonts w:ascii="Tahoma" w:hAnsi="Tahoma" w:cs="Tahoma"/>
            <w:noProof/>
            <w:webHidden/>
          </w:rPr>
          <w:fldChar w:fldCharType="end"/>
        </w:r>
      </w:hyperlink>
    </w:p>
    <w:p w14:paraId="666488DC" w14:textId="7CEA8E5C"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37" w:history="1">
        <w:r w:rsidRPr="00246322">
          <w:rPr>
            <w:rStyle w:val="Hyperlink"/>
            <w:rFonts w:ascii="Tahoma" w:hAnsi="Tahoma" w:cs="Tahoma"/>
            <w:noProof/>
          </w:rPr>
          <w:t>fig. 3 Physical distribution of functional components in ESPBI database diagram</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_Toc185319837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11</w:t>
        </w:r>
        <w:r w:rsidRPr="00246322">
          <w:rPr>
            <w:rFonts w:ascii="Tahoma" w:hAnsi="Tahoma" w:cs="Tahoma"/>
            <w:noProof/>
            <w:webHidden/>
          </w:rPr>
          <w:fldChar w:fldCharType="end"/>
        </w:r>
      </w:hyperlink>
    </w:p>
    <w:p w14:paraId="39E35B68" w14:textId="1F112AB6"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38" w:history="1">
        <w:r w:rsidRPr="00246322">
          <w:rPr>
            <w:rStyle w:val="Hyperlink"/>
            <w:rFonts w:ascii="Tahoma" w:hAnsi="Tahoma" w:cs="Tahoma"/>
            <w:noProof/>
          </w:rPr>
          <w:t>fig. 4 To-be physical architecture of IPR and ESPBI databases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_Toc185319838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13</w:t>
        </w:r>
        <w:r w:rsidRPr="00246322">
          <w:rPr>
            <w:rFonts w:ascii="Tahoma" w:hAnsi="Tahoma" w:cs="Tahoma"/>
            <w:noProof/>
            <w:webHidden/>
          </w:rPr>
          <w:fldChar w:fldCharType="end"/>
        </w:r>
      </w:hyperlink>
    </w:p>
    <w:p w14:paraId="58F9DDF2" w14:textId="62366571" w:rsidR="00DF6560" w:rsidRPr="008D4E20" w:rsidRDefault="0027142F" w:rsidP="00DF6560">
      <w:pPr>
        <w:spacing w:line="360" w:lineRule="auto"/>
        <w:rPr>
          <w:rStyle w:val="ListParagraphChar1"/>
          <w:rFonts w:ascii="Tahoma" w:hAnsi="Tahoma" w:cs="Tahoma"/>
          <w:i w:val="0"/>
          <w:sz w:val="20"/>
          <w:szCs w:val="20"/>
          <w:lang w:val="en-US"/>
        </w:rPr>
      </w:pPr>
      <w:r>
        <w:rPr>
          <w:rStyle w:val="ListParagraphChar1"/>
          <w:rFonts w:ascii="Tahoma" w:hAnsi="Tahoma" w:cs="Tahoma"/>
          <w:i w:val="0"/>
          <w:iCs/>
          <w:sz w:val="22"/>
          <w:lang w:val="en-US"/>
        </w:rPr>
        <w:fldChar w:fldCharType="end"/>
      </w:r>
    </w:p>
    <w:p w14:paraId="4D7DDBBD" w14:textId="77777777" w:rsidR="008144EA" w:rsidRDefault="00DF6560" w:rsidP="00DF6560">
      <w:pPr>
        <w:spacing w:line="360" w:lineRule="auto"/>
        <w:rPr>
          <w:noProof/>
        </w:rPr>
      </w:pPr>
      <w:r w:rsidRPr="008D4E20">
        <w:rPr>
          <w:rFonts w:ascii="Tahoma" w:hAnsi="Tahoma" w:cs="Tahoma"/>
          <w:sz w:val="22"/>
          <w:szCs w:val="22"/>
        </w:rPr>
        <w:t>LENTELIŲ SĄRAŠAS</w:t>
      </w:r>
      <w:r w:rsidRPr="008D4E20">
        <w:rPr>
          <w:rStyle w:val="ListParagraphChar1"/>
          <w:rFonts w:ascii="Tahoma" w:hAnsi="Tahoma" w:cs="Tahoma"/>
          <w:i w:val="0"/>
          <w:sz w:val="22"/>
          <w:lang w:val="en-US"/>
        </w:rPr>
        <w:fldChar w:fldCharType="begin"/>
      </w:r>
      <w:r w:rsidRPr="008D4E20">
        <w:rPr>
          <w:rStyle w:val="ListParagraphChar1"/>
          <w:rFonts w:ascii="Tahoma" w:hAnsi="Tahoma" w:cs="Tahoma"/>
          <w:i w:val="0"/>
          <w:sz w:val="22"/>
          <w:lang w:val="en-US"/>
        </w:rPr>
        <w:instrText xml:space="preserve"> TOC \h \z \c "lentelė" </w:instrText>
      </w:r>
      <w:r w:rsidRPr="008D4E20">
        <w:rPr>
          <w:rStyle w:val="ListParagraphChar1"/>
          <w:rFonts w:ascii="Tahoma" w:hAnsi="Tahoma" w:cs="Tahoma"/>
          <w:i w:val="0"/>
          <w:sz w:val="22"/>
          <w:lang w:val="en-US"/>
        </w:rPr>
        <w:fldChar w:fldCharType="separate"/>
      </w:r>
    </w:p>
    <w:p w14:paraId="7063B5A7" w14:textId="1BC0D7C6"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3" w:history="1">
        <w:r w:rsidRPr="00246322">
          <w:rPr>
            <w:rStyle w:val="Hyperlink"/>
            <w:rFonts w:ascii="Tahoma" w:hAnsi="Tahoma" w:cs="Tahoma"/>
            <w:noProof/>
            <w:lang w:val="en-GB"/>
          </w:rPr>
          <w:t xml:space="preserve">1 table. </w:t>
        </w:r>
        <w:r w:rsidRPr="00246322">
          <w:rPr>
            <w:rStyle w:val="Hyperlink"/>
            <w:rFonts w:ascii="Tahoma" w:hAnsi="Tahoma" w:cs="Tahoma"/>
            <w:noProof/>
          </w:rPr>
          <w:t>Terms and abbreviations used</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_Toc185319843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4</w:t>
        </w:r>
        <w:r w:rsidRPr="00246322">
          <w:rPr>
            <w:rFonts w:ascii="Tahoma" w:hAnsi="Tahoma" w:cs="Tahoma"/>
            <w:noProof/>
            <w:webHidden/>
          </w:rPr>
          <w:fldChar w:fldCharType="end"/>
        </w:r>
      </w:hyperlink>
    </w:p>
    <w:p w14:paraId="3C3CB943" w14:textId="22E2C7F5"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4" w:history="1">
        <w:r w:rsidRPr="00246322">
          <w:rPr>
            <w:rStyle w:val="Hyperlink"/>
            <w:rFonts w:ascii="Tahoma" w:hAnsi="Tahoma" w:cs="Tahoma"/>
            <w:noProof/>
            <w:lang w:val="en-GB"/>
          </w:rPr>
          <w:t xml:space="preserve">2 table. </w:t>
        </w:r>
        <w:r w:rsidRPr="00246322">
          <w:rPr>
            <w:rStyle w:val="Hyperlink"/>
            <w:rFonts w:ascii="Tahoma" w:hAnsi="Tahoma" w:cs="Tahoma"/>
            <w:noProof/>
          </w:rPr>
          <w:t>Description of ESPBI IS logical architecture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_Toc185319844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8</w:t>
        </w:r>
        <w:r w:rsidRPr="00246322">
          <w:rPr>
            <w:rFonts w:ascii="Tahoma" w:hAnsi="Tahoma" w:cs="Tahoma"/>
            <w:noProof/>
            <w:webHidden/>
          </w:rPr>
          <w:fldChar w:fldCharType="end"/>
        </w:r>
      </w:hyperlink>
    </w:p>
    <w:p w14:paraId="009C00E8" w14:textId="0DF795ED"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5" w:history="1">
        <w:r w:rsidRPr="00246322">
          <w:rPr>
            <w:rStyle w:val="Hyperlink"/>
            <w:rFonts w:ascii="Tahoma" w:hAnsi="Tahoma" w:cs="Tahoma"/>
            <w:noProof/>
            <w:lang w:val="en-GB"/>
          </w:rPr>
          <w:t xml:space="preserve">3 table. </w:t>
        </w:r>
        <w:r w:rsidRPr="00246322">
          <w:rPr>
            <w:rStyle w:val="Hyperlink"/>
            <w:rFonts w:ascii="Tahoma" w:hAnsi="Tahoma" w:cs="Tahoma"/>
            <w:noProof/>
          </w:rPr>
          <w:t>Description of ESPBI IS external information systems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_Toc185319845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9</w:t>
        </w:r>
        <w:r w:rsidRPr="00246322">
          <w:rPr>
            <w:rFonts w:ascii="Tahoma" w:hAnsi="Tahoma" w:cs="Tahoma"/>
            <w:noProof/>
            <w:webHidden/>
          </w:rPr>
          <w:fldChar w:fldCharType="end"/>
        </w:r>
      </w:hyperlink>
    </w:p>
    <w:p w14:paraId="7BDB7548" w14:textId="247668AB"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6" w:history="1">
        <w:r w:rsidRPr="00246322">
          <w:rPr>
            <w:rStyle w:val="Hyperlink"/>
            <w:rFonts w:ascii="Tahoma" w:hAnsi="Tahoma" w:cs="Tahoma"/>
            <w:noProof/>
            <w:lang w:val="en-GB"/>
          </w:rPr>
          <w:t xml:space="preserve">4 table. </w:t>
        </w:r>
        <w:r w:rsidRPr="00246322">
          <w:rPr>
            <w:rStyle w:val="Hyperlink"/>
            <w:rFonts w:ascii="Tahoma" w:hAnsi="Tahoma" w:cs="Tahoma"/>
            <w:noProof/>
          </w:rPr>
          <w:t>Description of IPR IS functional architecture</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_Toc185319846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10</w:t>
        </w:r>
        <w:r w:rsidRPr="00246322">
          <w:rPr>
            <w:rFonts w:ascii="Tahoma" w:hAnsi="Tahoma" w:cs="Tahoma"/>
            <w:noProof/>
            <w:webHidden/>
          </w:rPr>
          <w:fldChar w:fldCharType="end"/>
        </w:r>
      </w:hyperlink>
    </w:p>
    <w:p w14:paraId="2D2F436B" w14:textId="2670765A"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7" w:history="1">
        <w:r w:rsidRPr="00246322">
          <w:rPr>
            <w:rStyle w:val="Hyperlink"/>
            <w:rFonts w:ascii="Tahoma" w:hAnsi="Tahoma" w:cs="Tahoma"/>
            <w:noProof/>
            <w:lang w:val="en-GB"/>
          </w:rPr>
          <w:t xml:space="preserve">5 table. </w:t>
        </w:r>
        <w:r w:rsidRPr="00246322">
          <w:rPr>
            <w:rStyle w:val="Hyperlink"/>
            <w:rFonts w:ascii="Tahoma" w:hAnsi="Tahoma" w:cs="Tahoma"/>
            <w:noProof/>
          </w:rPr>
          <w:t>Description of external system interacting directly with IPR IS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_Toc185319847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11</w:t>
        </w:r>
        <w:r w:rsidRPr="00246322">
          <w:rPr>
            <w:rFonts w:ascii="Tahoma" w:hAnsi="Tahoma" w:cs="Tahoma"/>
            <w:noProof/>
            <w:webHidden/>
          </w:rPr>
          <w:fldChar w:fldCharType="end"/>
        </w:r>
      </w:hyperlink>
    </w:p>
    <w:p w14:paraId="093A336B" w14:textId="64B42A89"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8" w:history="1">
        <w:r w:rsidRPr="00246322">
          <w:rPr>
            <w:rStyle w:val="Hyperlink"/>
            <w:rFonts w:ascii="Tahoma" w:hAnsi="Tahoma" w:cs="Tahoma"/>
            <w:noProof/>
            <w:lang w:val="en-GB"/>
          </w:rPr>
          <w:t xml:space="preserve">6 table. </w:t>
        </w:r>
        <w:r w:rsidRPr="00246322">
          <w:rPr>
            <w:rStyle w:val="Hyperlink"/>
            <w:rFonts w:ascii="Tahoma" w:hAnsi="Tahoma" w:cs="Tahoma"/>
            <w:noProof/>
          </w:rPr>
          <w:t>Technological stack of IPR IS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_Toc185319848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12</w:t>
        </w:r>
        <w:r w:rsidRPr="00246322">
          <w:rPr>
            <w:rFonts w:ascii="Tahoma" w:hAnsi="Tahoma" w:cs="Tahoma"/>
            <w:noProof/>
            <w:webHidden/>
          </w:rPr>
          <w:fldChar w:fldCharType="end"/>
        </w:r>
      </w:hyperlink>
    </w:p>
    <w:p w14:paraId="18D357A8" w14:textId="0D0A4F06" w:rsidR="008144EA" w:rsidRPr="00246322" w:rsidRDefault="008144EA">
      <w:pPr>
        <w:pStyle w:val="TableofFigures"/>
        <w:tabs>
          <w:tab w:val="right" w:leader="dot" w:pos="9628"/>
        </w:tabs>
        <w:rPr>
          <w:rFonts w:ascii="Tahoma" w:eastAsiaTheme="minorEastAsia" w:hAnsi="Tahoma" w:cs="Tahoma"/>
          <w:iCs w:val="0"/>
          <w:noProof/>
          <w:kern w:val="2"/>
          <w:lang w:val="lt-LT" w:eastAsia="lt-LT"/>
          <w14:ligatures w14:val="standardContextual"/>
        </w:rPr>
      </w:pPr>
      <w:hyperlink w:anchor="_Toc185319849" w:history="1">
        <w:r w:rsidRPr="00246322">
          <w:rPr>
            <w:rStyle w:val="Hyperlink"/>
            <w:rFonts w:ascii="Tahoma" w:hAnsi="Tahoma" w:cs="Tahoma"/>
            <w:noProof/>
            <w:lang w:val="en-GB"/>
          </w:rPr>
          <w:t>7 table. Service implementation stages</w:t>
        </w:r>
        <w:r w:rsidRPr="00246322">
          <w:rPr>
            <w:rFonts w:ascii="Tahoma" w:hAnsi="Tahoma" w:cs="Tahoma"/>
            <w:noProof/>
            <w:webHidden/>
          </w:rPr>
          <w:tab/>
        </w:r>
        <w:r w:rsidRPr="00246322">
          <w:rPr>
            <w:rFonts w:ascii="Tahoma" w:hAnsi="Tahoma" w:cs="Tahoma"/>
            <w:noProof/>
            <w:webHidden/>
          </w:rPr>
          <w:fldChar w:fldCharType="begin"/>
        </w:r>
        <w:r w:rsidRPr="00246322">
          <w:rPr>
            <w:rFonts w:ascii="Tahoma" w:hAnsi="Tahoma" w:cs="Tahoma"/>
            <w:noProof/>
            <w:webHidden/>
          </w:rPr>
          <w:instrText xml:space="preserve"> PAGEREF _Toc185319849 \h </w:instrText>
        </w:r>
        <w:r w:rsidRPr="00246322">
          <w:rPr>
            <w:rFonts w:ascii="Tahoma" w:hAnsi="Tahoma" w:cs="Tahoma"/>
            <w:noProof/>
            <w:webHidden/>
          </w:rPr>
        </w:r>
        <w:r w:rsidRPr="00246322">
          <w:rPr>
            <w:rFonts w:ascii="Tahoma" w:hAnsi="Tahoma" w:cs="Tahoma"/>
            <w:noProof/>
            <w:webHidden/>
          </w:rPr>
          <w:fldChar w:fldCharType="separate"/>
        </w:r>
        <w:r w:rsidRPr="00246322">
          <w:rPr>
            <w:rFonts w:ascii="Tahoma" w:hAnsi="Tahoma" w:cs="Tahoma"/>
            <w:noProof/>
            <w:webHidden/>
          </w:rPr>
          <w:t>22</w:t>
        </w:r>
        <w:r w:rsidRPr="00246322">
          <w:rPr>
            <w:rFonts w:ascii="Tahoma" w:hAnsi="Tahoma" w:cs="Tahoma"/>
            <w:noProof/>
            <w:webHidden/>
          </w:rPr>
          <w:fldChar w:fldCharType="end"/>
        </w:r>
      </w:hyperlink>
    </w:p>
    <w:p w14:paraId="1CF0D1C4" w14:textId="0AF1DD0E" w:rsidR="00A940D5" w:rsidRPr="008D4E20" w:rsidRDefault="00DF6560" w:rsidP="00AE0E7E">
      <w:pPr>
        <w:pStyle w:val="TableofFigures"/>
        <w:tabs>
          <w:tab w:val="right" w:leader="dot" w:pos="9628"/>
        </w:tabs>
        <w:spacing w:before="0" w:after="0" w:line="276" w:lineRule="auto"/>
        <w:rPr>
          <w:rStyle w:val="ListParagraphChar1"/>
          <w:rFonts w:ascii="Tahoma" w:hAnsi="Tahoma" w:cs="Tahoma"/>
          <w:i w:val="0"/>
          <w:sz w:val="22"/>
          <w:lang w:val="en-US"/>
        </w:rPr>
      </w:pPr>
      <w:r w:rsidRPr="008D4E20">
        <w:rPr>
          <w:rStyle w:val="ListParagraphChar1"/>
          <w:rFonts w:ascii="Tahoma" w:hAnsi="Tahoma" w:cs="Tahoma"/>
          <w:i w:val="0"/>
          <w:iCs w:val="0"/>
          <w:sz w:val="22"/>
          <w:lang w:val="en-US"/>
        </w:rPr>
        <w:fldChar w:fldCharType="end"/>
      </w:r>
      <w:r w:rsidR="00A940D5" w:rsidRPr="008D4E20">
        <w:rPr>
          <w:rStyle w:val="ListParagraphChar1"/>
          <w:rFonts w:ascii="Tahoma" w:hAnsi="Tahoma" w:cs="Tahoma"/>
          <w:i w:val="0"/>
          <w:sz w:val="22"/>
          <w:lang w:val="en-US"/>
        </w:rPr>
        <w:br w:type="page"/>
      </w:r>
    </w:p>
    <w:p w14:paraId="04975F48" w14:textId="77417648" w:rsidR="00DF6560" w:rsidRPr="008D4E20" w:rsidRDefault="00313E7B" w:rsidP="00B65449">
      <w:pPr>
        <w:pStyle w:val="Heading1"/>
      </w:pPr>
      <w:bookmarkStart w:id="4" w:name="_Toc183437884"/>
      <w:bookmarkStart w:id="5" w:name="_Toc185322372"/>
      <w:bookmarkEnd w:id="3"/>
      <w:bookmarkEnd w:id="2"/>
      <w:r w:rsidRPr="008D4E20">
        <w:lastRenderedPageBreak/>
        <w:t>Project Goals and Objectives</w:t>
      </w:r>
      <w:bookmarkEnd w:id="4"/>
      <w:bookmarkEnd w:id="5"/>
    </w:p>
    <w:p w14:paraId="5BA1BF54" w14:textId="229DA18C" w:rsidR="00DF6560" w:rsidRPr="00087BAD" w:rsidRDefault="000E2BE6" w:rsidP="00087BAD">
      <w:pPr>
        <w:pStyle w:val="Heading2"/>
      </w:pPr>
      <w:bookmarkStart w:id="6" w:name="_Toc183437886"/>
      <w:bookmarkStart w:id="7" w:name="_Toc185322374"/>
      <w:r w:rsidRPr="008D4E20">
        <w:t>Terms and abbreviations</w:t>
      </w:r>
      <w:bookmarkEnd w:id="6"/>
      <w:bookmarkEnd w:id="7"/>
    </w:p>
    <w:p w14:paraId="6F3F0B24" w14:textId="3FF3BA95" w:rsidR="00DF6560" w:rsidRPr="008D4E20" w:rsidRDefault="00806368" w:rsidP="00417C1D">
      <w:pPr>
        <w:pStyle w:val="ListParagraph"/>
        <w:numPr>
          <w:ilvl w:val="0"/>
          <w:numId w:val="46"/>
        </w:numPr>
        <w:suppressAutoHyphens/>
        <w:autoSpaceDN w:val="0"/>
        <w:spacing w:after="240" w:line="276" w:lineRule="auto"/>
        <w:jc w:val="both"/>
        <w:textAlignment w:val="baseline"/>
        <w:rPr>
          <w:rFonts w:ascii="Tahoma" w:hAnsi="Tahoma" w:cs="Tahoma"/>
        </w:rPr>
      </w:pPr>
      <w:r w:rsidRPr="008D4E20">
        <w:rPr>
          <w:rFonts w:ascii="Tahoma" w:hAnsi="Tahoma" w:cs="Tahoma"/>
        </w:rPr>
        <w:t xml:space="preserve">Terms and abbreviations used are presented in table 1 “Terms and abbreviations </w:t>
      </w:r>
      <w:r w:rsidR="000E2BE6" w:rsidRPr="008D4E20">
        <w:rPr>
          <w:rFonts w:ascii="Tahoma" w:hAnsi="Tahoma" w:cs="Tahoma"/>
        </w:rPr>
        <w:t>used “</w:t>
      </w:r>
      <w:r w:rsidRPr="008D4E20">
        <w:rPr>
          <w:rFonts w:ascii="Tahoma" w:hAnsi="Tahoma" w:cs="Tahoma"/>
        </w:rPr>
        <w:t>.</w:t>
      </w:r>
    </w:p>
    <w:p w14:paraId="2B045C6A" w14:textId="123DAEF7" w:rsidR="001569C5" w:rsidRPr="00487E1B" w:rsidRDefault="001569C5" w:rsidP="00487E1B">
      <w:pPr>
        <w:pStyle w:val="Caption"/>
        <w:jc w:val="left"/>
        <w:rPr>
          <w:lang w:val="en-GB"/>
        </w:rPr>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8" w:name="_Toc185319843"/>
      <w:r w:rsidR="00487E1B">
        <w:rPr>
          <w:noProof/>
          <w:lang w:val="en-GB"/>
        </w:rPr>
        <w:t>1</w:t>
      </w:r>
      <w:r w:rsidRPr="00487E1B">
        <w:rPr>
          <w:b/>
          <w:bCs w:val="0"/>
          <w:lang w:val="en-GB"/>
        </w:rPr>
        <w:fldChar w:fldCharType="end"/>
      </w:r>
      <w:r w:rsidRPr="00487E1B">
        <w:rPr>
          <w:lang w:val="en-GB"/>
        </w:rPr>
        <w:t xml:space="preserve"> table. </w:t>
      </w:r>
      <w:r w:rsidRPr="00487E1B">
        <w:t>Terms and abbreviations used</w:t>
      </w:r>
      <w:bookmarkEnd w:id="8"/>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8"/>
        <w:gridCol w:w="6630"/>
      </w:tblGrid>
      <w:tr w:rsidR="00382651" w:rsidRPr="008D4E20" w14:paraId="2EE29BD2" w14:textId="77777777" w:rsidTr="1BD60E3E">
        <w:trPr>
          <w:cantSplit/>
          <w:trHeight w:val="1134"/>
          <w:tblHeader/>
        </w:trPr>
        <w:tc>
          <w:tcPr>
            <w:tcW w:w="1557" w:type="pct"/>
            <w:shd w:val="clear" w:color="auto" w:fill="6BA1F1"/>
            <w:vAlign w:val="center"/>
          </w:tcPr>
          <w:p w14:paraId="1EAA77CF" w14:textId="021665A8" w:rsidR="00382651" w:rsidRPr="008D4E20" w:rsidRDefault="00382651" w:rsidP="2C56BFF0">
            <w:pPr>
              <w:pStyle w:val="Tableheader"/>
              <w:jc w:val="center"/>
              <w:rPr>
                <w:rFonts w:ascii="Tahoma" w:hAnsi="Tahoma" w:cs="Tahoma"/>
                <w:sz w:val="22"/>
              </w:rPr>
            </w:pPr>
            <w:r w:rsidRPr="5A26E8EF">
              <w:rPr>
                <w:rFonts w:ascii="Tahoma" w:hAnsi="Tahoma" w:cs="Tahoma"/>
                <w:sz w:val="22"/>
              </w:rPr>
              <w:t>Term/abbreviation</w:t>
            </w:r>
          </w:p>
        </w:tc>
        <w:tc>
          <w:tcPr>
            <w:tcW w:w="3443" w:type="pct"/>
            <w:shd w:val="clear" w:color="auto" w:fill="6BA1F1"/>
            <w:vAlign w:val="center"/>
          </w:tcPr>
          <w:p w14:paraId="0CC2F94C" w14:textId="77777777" w:rsidR="00382651" w:rsidRPr="008D4E20" w:rsidRDefault="00382651" w:rsidP="009A586B">
            <w:pPr>
              <w:pStyle w:val="Tableheader"/>
              <w:jc w:val="center"/>
              <w:rPr>
                <w:rFonts w:ascii="Tahoma" w:hAnsi="Tahoma" w:cs="Tahoma"/>
                <w:sz w:val="22"/>
              </w:rPr>
            </w:pPr>
            <w:r w:rsidRPr="008D4E20">
              <w:rPr>
                <w:rFonts w:ascii="Tahoma" w:hAnsi="Tahoma" w:cs="Tahoma"/>
                <w:sz w:val="22"/>
              </w:rPr>
              <w:t>Description</w:t>
            </w:r>
          </w:p>
        </w:tc>
      </w:tr>
      <w:tr w:rsidR="00382651" w:rsidRPr="008D4E20" w14:paraId="183B16B4" w14:textId="77777777" w:rsidTr="1BD60E3E">
        <w:trPr>
          <w:cantSplit/>
          <w:trHeight w:val="370"/>
        </w:trPr>
        <w:tc>
          <w:tcPr>
            <w:tcW w:w="1557" w:type="pct"/>
            <w:shd w:val="clear" w:color="auto" w:fill="auto"/>
          </w:tcPr>
          <w:p w14:paraId="1B563227"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Contracting Authority</w:t>
            </w:r>
            <w:r>
              <w:rPr>
                <w:rFonts w:ascii="Tahoma" w:eastAsia="Tahoma" w:hAnsi="Tahoma" w:cs="Tahoma"/>
              </w:rPr>
              <w:t>, CA</w:t>
            </w:r>
            <w:r w:rsidRPr="008D4E20">
              <w:rPr>
                <w:rFonts w:ascii="Tahoma" w:eastAsia="Tahoma" w:hAnsi="Tahoma" w:cs="Tahoma"/>
              </w:rPr>
              <w:t xml:space="preserve"> or </w:t>
            </w:r>
            <w:r>
              <w:rPr>
                <w:rFonts w:ascii="Tahoma" w:eastAsia="Tahoma" w:hAnsi="Tahoma" w:cs="Tahoma"/>
              </w:rPr>
              <w:t>Buyer</w:t>
            </w:r>
          </w:p>
        </w:tc>
        <w:tc>
          <w:tcPr>
            <w:tcW w:w="3443" w:type="pct"/>
          </w:tcPr>
          <w:p w14:paraId="54CEAFCC"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proofErr w:type="spellStart"/>
            <w:r w:rsidRPr="008D4E20">
              <w:rPr>
                <w:rFonts w:ascii="Tahoma" w:eastAsia="Tahoma" w:hAnsi="Tahoma" w:cs="Tahoma"/>
              </w:rPr>
              <w:t>Registrų</w:t>
            </w:r>
            <w:proofErr w:type="spellEnd"/>
            <w:r w:rsidRPr="008D4E20">
              <w:rPr>
                <w:rFonts w:ascii="Tahoma" w:eastAsia="Tahoma" w:hAnsi="Tahoma" w:cs="Tahoma"/>
              </w:rPr>
              <w:t xml:space="preserve"> Centras or RC</w:t>
            </w:r>
          </w:p>
        </w:tc>
      </w:tr>
      <w:tr w:rsidR="00382651" w:rsidRPr="008D4E20" w14:paraId="024A5EA1" w14:textId="77777777" w:rsidTr="1BD60E3E">
        <w:trPr>
          <w:cantSplit/>
          <w:trHeight w:val="314"/>
        </w:trPr>
        <w:tc>
          <w:tcPr>
            <w:tcW w:w="1557" w:type="pct"/>
            <w:shd w:val="clear" w:color="auto" w:fill="auto"/>
          </w:tcPr>
          <w:p w14:paraId="2DE2B8F4" w14:textId="77777777" w:rsidR="00382651" w:rsidRPr="008D4E20" w:rsidRDefault="00382651" w:rsidP="00FB12B7">
            <w:pPr>
              <w:pStyle w:val="ListParagraph"/>
              <w:tabs>
                <w:tab w:val="left" w:pos="227"/>
              </w:tabs>
              <w:spacing w:line="276" w:lineRule="auto"/>
              <w:ind w:left="0"/>
              <w:rPr>
                <w:rFonts w:ascii="Tahoma" w:eastAsia="Tahoma" w:hAnsi="Tahoma" w:cs="Tahoma"/>
              </w:rPr>
            </w:pPr>
            <w:r w:rsidRPr="008D4E20">
              <w:rPr>
                <w:rFonts w:ascii="Tahoma" w:eastAsia="Tahoma" w:hAnsi="Tahoma" w:cs="Tahoma"/>
              </w:rPr>
              <w:t>D&amp;D</w:t>
            </w:r>
          </w:p>
        </w:tc>
        <w:tc>
          <w:tcPr>
            <w:tcW w:w="3443" w:type="pct"/>
          </w:tcPr>
          <w:p w14:paraId="6DDE4001"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Documents and datasets</w:t>
            </w:r>
          </w:p>
        </w:tc>
      </w:tr>
      <w:tr w:rsidR="00382651" w:rsidRPr="008D4E20" w14:paraId="77610D64" w14:textId="77777777" w:rsidTr="1BD60E3E">
        <w:trPr>
          <w:cantSplit/>
          <w:trHeight w:val="696"/>
        </w:trPr>
        <w:tc>
          <w:tcPr>
            <w:tcW w:w="1557" w:type="pct"/>
            <w:shd w:val="clear" w:color="auto" w:fill="auto"/>
          </w:tcPr>
          <w:p w14:paraId="691EDD55"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ESPBI IS</w:t>
            </w:r>
          </w:p>
        </w:tc>
        <w:tc>
          <w:tcPr>
            <w:tcW w:w="3443" w:type="pct"/>
          </w:tcPr>
          <w:p w14:paraId="601DEEDA" w14:textId="187E139C"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Electronic information system of health services and cooperation infrastructure</w:t>
            </w:r>
            <w:r w:rsidR="000D3030">
              <w:rPr>
                <w:rFonts w:ascii="Tahoma" w:eastAsia="Tahoma" w:hAnsi="Tahoma" w:cs="Tahoma"/>
              </w:rPr>
              <w:t xml:space="preserve"> (</w:t>
            </w:r>
            <w:proofErr w:type="spellStart"/>
            <w:r w:rsidR="000D3030" w:rsidRPr="008D4E20">
              <w:rPr>
                <w:rFonts w:ascii="Tahoma" w:eastAsia="Tahoma" w:hAnsi="Tahoma" w:cs="Tahoma"/>
              </w:rPr>
              <w:t>Elektroninė</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sveikatos</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paslaugų</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ir</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bendradarbiavimo</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infrastruktūros</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informacinė</w:t>
            </w:r>
            <w:proofErr w:type="spellEnd"/>
            <w:r w:rsidR="000D3030" w:rsidRPr="008D4E20">
              <w:rPr>
                <w:rFonts w:ascii="Tahoma" w:eastAsia="Tahoma" w:hAnsi="Tahoma" w:cs="Tahoma"/>
              </w:rPr>
              <w:t xml:space="preserve"> </w:t>
            </w:r>
            <w:proofErr w:type="spellStart"/>
            <w:r w:rsidR="000D3030" w:rsidRPr="008D4E20">
              <w:rPr>
                <w:rFonts w:ascii="Tahoma" w:eastAsia="Tahoma" w:hAnsi="Tahoma" w:cs="Tahoma"/>
              </w:rPr>
              <w:t>sistema</w:t>
            </w:r>
            <w:proofErr w:type="spellEnd"/>
            <w:r w:rsidR="000D3030">
              <w:rPr>
                <w:rFonts w:ascii="Tahoma" w:eastAsia="Tahoma" w:hAnsi="Tahoma" w:cs="Tahoma"/>
              </w:rPr>
              <w:t>)</w:t>
            </w:r>
          </w:p>
        </w:tc>
      </w:tr>
      <w:tr w:rsidR="00382651" w:rsidRPr="008D4E20" w14:paraId="6BA7CC52" w14:textId="77777777" w:rsidTr="1BD60E3E">
        <w:trPr>
          <w:cantSplit/>
          <w:trHeight w:val="362"/>
        </w:trPr>
        <w:tc>
          <w:tcPr>
            <w:tcW w:w="1557" w:type="pct"/>
            <w:shd w:val="clear" w:color="auto" w:fill="auto"/>
          </w:tcPr>
          <w:p w14:paraId="614B9A41"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FHIR</w:t>
            </w:r>
          </w:p>
        </w:tc>
        <w:tc>
          <w:tcPr>
            <w:tcW w:w="3443" w:type="pct"/>
          </w:tcPr>
          <w:p w14:paraId="2C69A33B"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Fast Healthcare Interoperability Resources</w:t>
            </w:r>
          </w:p>
        </w:tc>
      </w:tr>
      <w:tr w:rsidR="00883094" w:rsidRPr="008D4E20" w14:paraId="42D4C73A" w14:textId="77777777" w:rsidTr="1BD60E3E">
        <w:trPr>
          <w:cantSplit/>
          <w:trHeight w:val="362"/>
        </w:trPr>
        <w:tc>
          <w:tcPr>
            <w:tcW w:w="1557" w:type="pct"/>
            <w:shd w:val="clear" w:color="auto" w:fill="auto"/>
          </w:tcPr>
          <w:p w14:paraId="19A65AD7" w14:textId="03348375" w:rsidR="00883094" w:rsidRPr="008D4E20" w:rsidRDefault="00883094" w:rsidP="00B212BC">
            <w:pPr>
              <w:pStyle w:val="ListParagraph"/>
              <w:tabs>
                <w:tab w:val="left" w:pos="227"/>
              </w:tabs>
              <w:spacing w:line="276" w:lineRule="auto"/>
              <w:ind w:left="0"/>
              <w:rPr>
                <w:rFonts w:ascii="Tahoma" w:eastAsia="Tahoma" w:hAnsi="Tahoma" w:cs="Tahoma"/>
              </w:rPr>
            </w:pPr>
            <w:r>
              <w:rPr>
                <w:rFonts w:ascii="Tahoma" w:eastAsia="Tahoma" w:hAnsi="Tahoma" w:cs="Tahoma"/>
              </w:rPr>
              <w:t>IPR</w:t>
            </w:r>
          </w:p>
        </w:tc>
        <w:tc>
          <w:tcPr>
            <w:tcW w:w="3443" w:type="pct"/>
          </w:tcPr>
          <w:p w14:paraId="1DF7B483" w14:textId="47C44EFD" w:rsidR="00883094" w:rsidRPr="00FC73B4" w:rsidRDefault="00FC73B4" w:rsidP="00B212BC">
            <w:pPr>
              <w:pStyle w:val="ListParagraph"/>
              <w:tabs>
                <w:tab w:val="left" w:pos="212"/>
              </w:tabs>
              <w:spacing w:line="276" w:lineRule="auto"/>
              <w:ind w:left="0"/>
              <w:rPr>
                <w:rFonts w:ascii="Tahoma" w:eastAsia="Tahoma" w:hAnsi="Tahoma" w:cs="Tahoma"/>
                <w:lang w:val="lt-LT"/>
              </w:rPr>
            </w:pPr>
            <w:r>
              <w:rPr>
                <w:rFonts w:ascii="Tahoma" w:eastAsia="Tahoma" w:hAnsi="Tahoma" w:cs="Tahoma"/>
              </w:rPr>
              <w:t>I</w:t>
            </w:r>
            <w:proofErr w:type="spellStart"/>
            <w:r>
              <w:rPr>
                <w:rFonts w:ascii="Tahoma" w:eastAsia="Tahoma" w:hAnsi="Tahoma" w:cs="Tahoma"/>
                <w:lang w:val="lt-LT"/>
              </w:rPr>
              <w:t>šankstinė</w:t>
            </w:r>
            <w:proofErr w:type="spellEnd"/>
            <w:r>
              <w:rPr>
                <w:rFonts w:ascii="Tahoma" w:eastAsia="Tahoma" w:hAnsi="Tahoma" w:cs="Tahoma"/>
                <w:lang w:val="lt-LT"/>
              </w:rPr>
              <w:t xml:space="preserve"> pacientų registracija </w:t>
            </w:r>
            <w:r w:rsidR="00B068A5">
              <w:rPr>
                <w:rFonts w:ascii="Tahoma" w:eastAsia="Tahoma" w:hAnsi="Tahoma" w:cs="Tahoma"/>
                <w:lang w:val="lt-LT"/>
              </w:rPr>
              <w:t>(</w:t>
            </w:r>
            <w:r w:rsidR="00D07C54">
              <w:rPr>
                <w:rFonts w:ascii="Tahoma" w:eastAsia="Tahoma" w:hAnsi="Tahoma" w:cs="Tahoma"/>
              </w:rPr>
              <w:t>preliminary</w:t>
            </w:r>
            <w:r w:rsidRPr="00B068A5">
              <w:rPr>
                <w:rFonts w:ascii="Tahoma" w:eastAsia="Tahoma" w:hAnsi="Tahoma" w:cs="Tahoma"/>
              </w:rPr>
              <w:t xml:space="preserve"> </w:t>
            </w:r>
            <w:r w:rsidR="00B068A5" w:rsidRPr="00B068A5">
              <w:rPr>
                <w:rFonts w:ascii="Tahoma" w:eastAsia="Tahoma" w:hAnsi="Tahoma" w:cs="Tahoma"/>
              </w:rPr>
              <w:t>patient</w:t>
            </w:r>
            <w:r w:rsidRPr="00B068A5">
              <w:rPr>
                <w:rFonts w:ascii="Tahoma" w:eastAsia="Tahoma" w:hAnsi="Tahoma" w:cs="Tahoma"/>
              </w:rPr>
              <w:t xml:space="preserve"> registration</w:t>
            </w:r>
            <w:r>
              <w:rPr>
                <w:rFonts w:ascii="Tahoma" w:eastAsia="Tahoma" w:hAnsi="Tahoma" w:cs="Tahoma"/>
                <w:lang w:val="lt-LT"/>
              </w:rPr>
              <w:t>)</w:t>
            </w:r>
          </w:p>
        </w:tc>
      </w:tr>
      <w:tr w:rsidR="00F54E36" w:rsidRPr="008D4E20" w14:paraId="3FFA2D67" w14:textId="77777777" w:rsidTr="1BD60E3E">
        <w:trPr>
          <w:cantSplit/>
          <w:trHeight w:val="362"/>
        </w:trPr>
        <w:tc>
          <w:tcPr>
            <w:tcW w:w="1557" w:type="pct"/>
            <w:shd w:val="clear" w:color="auto" w:fill="auto"/>
          </w:tcPr>
          <w:p w14:paraId="2C50D47C" w14:textId="40219C17" w:rsidR="00F54E36" w:rsidRDefault="00F54E36" w:rsidP="00B212BC">
            <w:pPr>
              <w:pStyle w:val="ListParagraph"/>
              <w:tabs>
                <w:tab w:val="left" w:pos="227"/>
              </w:tabs>
              <w:spacing w:line="276" w:lineRule="auto"/>
              <w:ind w:left="0"/>
              <w:rPr>
                <w:rFonts w:ascii="Tahoma" w:eastAsia="Tahoma" w:hAnsi="Tahoma" w:cs="Tahoma"/>
              </w:rPr>
            </w:pPr>
            <w:r>
              <w:rPr>
                <w:rFonts w:ascii="Tahoma" w:eastAsia="Tahoma" w:hAnsi="Tahoma" w:cs="Tahoma"/>
              </w:rPr>
              <w:t>IPR IS</w:t>
            </w:r>
          </w:p>
        </w:tc>
        <w:tc>
          <w:tcPr>
            <w:tcW w:w="3443" w:type="pct"/>
          </w:tcPr>
          <w:p w14:paraId="33F458A9" w14:textId="65407F19" w:rsidR="00F54E36" w:rsidRDefault="00F54E36" w:rsidP="00B212BC">
            <w:pPr>
              <w:pStyle w:val="ListParagraph"/>
              <w:tabs>
                <w:tab w:val="left" w:pos="212"/>
              </w:tabs>
              <w:spacing w:line="276" w:lineRule="auto"/>
              <w:ind w:left="0"/>
              <w:rPr>
                <w:rFonts w:ascii="Tahoma" w:eastAsia="Tahoma" w:hAnsi="Tahoma" w:cs="Tahoma"/>
              </w:rPr>
            </w:pPr>
            <w:r>
              <w:rPr>
                <w:rFonts w:ascii="Tahoma" w:eastAsia="Tahoma" w:hAnsi="Tahoma" w:cs="Tahoma"/>
              </w:rPr>
              <w:t>IPR information system</w:t>
            </w:r>
          </w:p>
        </w:tc>
      </w:tr>
      <w:tr w:rsidR="00382651" w:rsidRPr="008D4E20" w14:paraId="41B474D7" w14:textId="77777777" w:rsidTr="1BD60E3E">
        <w:trPr>
          <w:cantSplit/>
          <w:trHeight w:val="418"/>
        </w:trPr>
        <w:tc>
          <w:tcPr>
            <w:tcW w:w="1557" w:type="pct"/>
            <w:shd w:val="clear" w:color="auto" w:fill="auto"/>
          </w:tcPr>
          <w:p w14:paraId="1489B71B"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HIS</w:t>
            </w:r>
          </w:p>
        </w:tc>
        <w:tc>
          <w:tcPr>
            <w:tcW w:w="3443" w:type="pct"/>
          </w:tcPr>
          <w:p w14:paraId="024239EA"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Hospital information system</w:t>
            </w:r>
          </w:p>
        </w:tc>
      </w:tr>
      <w:tr w:rsidR="00382651" w:rsidRPr="008D4E20" w14:paraId="45C786BF" w14:textId="77777777" w:rsidTr="1BD60E3E">
        <w:trPr>
          <w:cantSplit/>
          <w:trHeight w:val="318"/>
        </w:trPr>
        <w:tc>
          <w:tcPr>
            <w:tcW w:w="1557" w:type="pct"/>
            <w:shd w:val="clear" w:color="auto" w:fill="auto"/>
          </w:tcPr>
          <w:p w14:paraId="42F323BD"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IHE</w:t>
            </w:r>
          </w:p>
        </w:tc>
        <w:tc>
          <w:tcPr>
            <w:tcW w:w="3443" w:type="pct"/>
          </w:tcPr>
          <w:p w14:paraId="04AEED05"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Integrating the Healthcare Enterprise</w:t>
            </w:r>
          </w:p>
        </w:tc>
      </w:tr>
      <w:tr w:rsidR="00382651" w:rsidRPr="008D4E20" w14:paraId="4A6F620F" w14:textId="77777777" w:rsidTr="1BD60E3E">
        <w:trPr>
          <w:cantSplit/>
          <w:trHeight w:val="372"/>
        </w:trPr>
        <w:tc>
          <w:tcPr>
            <w:tcW w:w="1557" w:type="pct"/>
            <w:shd w:val="clear" w:color="auto" w:fill="auto"/>
          </w:tcPr>
          <w:p w14:paraId="1289347E"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IS</w:t>
            </w:r>
          </w:p>
        </w:tc>
        <w:tc>
          <w:tcPr>
            <w:tcW w:w="3443" w:type="pct"/>
          </w:tcPr>
          <w:p w14:paraId="34AF76DA"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Information system</w:t>
            </w:r>
          </w:p>
        </w:tc>
      </w:tr>
      <w:tr w:rsidR="00382651" w:rsidRPr="008D4E20" w14:paraId="3F10AC02" w14:textId="77777777" w:rsidTr="1BD60E3E">
        <w:trPr>
          <w:cantSplit/>
          <w:trHeight w:val="387"/>
        </w:trPr>
        <w:tc>
          <w:tcPr>
            <w:tcW w:w="1557" w:type="pct"/>
            <w:shd w:val="clear" w:color="auto" w:fill="auto"/>
          </w:tcPr>
          <w:p w14:paraId="1D91D853"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PHCI</w:t>
            </w:r>
          </w:p>
        </w:tc>
        <w:tc>
          <w:tcPr>
            <w:tcW w:w="3443" w:type="pct"/>
          </w:tcPr>
          <w:p w14:paraId="7F24BA6C" w14:textId="77777777" w:rsidR="00382651" w:rsidRPr="008D4E20" w:rsidRDefault="00382651" w:rsidP="00B212BC">
            <w:pPr>
              <w:pStyle w:val="ListParagraph"/>
              <w:tabs>
                <w:tab w:val="left" w:pos="212"/>
              </w:tabs>
              <w:spacing w:line="276" w:lineRule="auto"/>
              <w:ind w:left="0"/>
              <w:rPr>
                <w:rFonts w:ascii="Tahoma" w:eastAsia="Tahoma" w:hAnsi="Tahoma" w:cs="Tahoma"/>
              </w:rPr>
            </w:pPr>
            <w:r w:rsidRPr="008D4E20">
              <w:rPr>
                <w:rFonts w:ascii="Tahoma" w:eastAsia="Tahoma" w:hAnsi="Tahoma" w:cs="Tahoma"/>
              </w:rPr>
              <w:t xml:space="preserve">Personal health care institution </w:t>
            </w:r>
          </w:p>
        </w:tc>
      </w:tr>
      <w:tr w:rsidR="00382651" w:rsidRPr="008D4E20" w14:paraId="16F552B1" w14:textId="77777777" w:rsidTr="1BD60E3E">
        <w:trPr>
          <w:cantSplit/>
          <w:trHeight w:val="370"/>
        </w:trPr>
        <w:tc>
          <w:tcPr>
            <w:tcW w:w="1557" w:type="pct"/>
            <w:shd w:val="clear" w:color="auto" w:fill="auto"/>
          </w:tcPr>
          <w:p w14:paraId="7DA39C6B"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Procurement</w:t>
            </w:r>
          </w:p>
        </w:tc>
        <w:tc>
          <w:tcPr>
            <w:tcW w:w="3443" w:type="pct"/>
          </w:tcPr>
          <w:p w14:paraId="08B4B0F5" w14:textId="2BAC767F" w:rsidR="00382651" w:rsidRPr="008D4E20" w:rsidRDefault="00F16B58"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IPR IS</w:t>
            </w:r>
            <w:r w:rsidR="00293A93">
              <w:rPr>
                <w:rFonts w:ascii="Tahoma" w:eastAsia="Tahoma" w:hAnsi="Tahoma" w:cs="Tahoma"/>
              </w:rPr>
              <w:t xml:space="preserve"> database separation services</w:t>
            </w:r>
          </w:p>
        </w:tc>
      </w:tr>
      <w:tr w:rsidR="00382651" w:rsidRPr="008D4E20" w14:paraId="780882E9" w14:textId="77777777" w:rsidTr="1BD60E3E">
        <w:trPr>
          <w:cantSplit/>
          <w:trHeight w:val="387"/>
        </w:trPr>
        <w:tc>
          <w:tcPr>
            <w:tcW w:w="1557" w:type="pct"/>
            <w:shd w:val="clear" w:color="auto" w:fill="auto"/>
          </w:tcPr>
          <w:p w14:paraId="5C71FFCE"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RC</w:t>
            </w:r>
          </w:p>
        </w:tc>
        <w:tc>
          <w:tcPr>
            <w:tcW w:w="3443" w:type="pct"/>
          </w:tcPr>
          <w:p w14:paraId="1C6F61D2" w14:textId="77777777" w:rsidR="00382651" w:rsidRPr="008D4E20" w:rsidRDefault="00382651" w:rsidP="00B212BC">
            <w:pPr>
              <w:pStyle w:val="ListParagraph"/>
              <w:tabs>
                <w:tab w:val="left" w:pos="212"/>
              </w:tabs>
              <w:spacing w:line="276" w:lineRule="auto"/>
              <w:ind w:left="0"/>
              <w:rPr>
                <w:rFonts w:ascii="Tahoma" w:eastAsia="Tahoma" w:hAnsi="Tahoma" w:cs="Tahoma"/>
              </w:rPr>
            </w:pPr>
            <w:proofErr w:type="spellStart"/>
            <w:r w:rsidRPr="008D4E20">
              <w:rPr>
                <w:rFonts w:ascii="Tahoma" w:eastAsia="Tahoma" w:hAnsi="Tahoma" w:cs="Tahoma"/>
              </w:rPr>
              <w:t>Registrų</w:t>
            </w:r>
            <w:proofErr w:type="spellEnd"/>
            <w:r w:rsidRPr="008D4E20">
              <w:rPr>
                <w:rFonts w:ascii="Tahoma" w:eastAsia="Tahoma" w:hAnsi="Tahoma" w:cs="Tahoma"/>
              </w:rPr>
              <w:t xml:space="preserve"> </w:t>
            </w:r>
            <w:proofErr w:type="spellStart"/>
            <w:r w:rsidRPr="008D4E20">
              <w:rPr>
                <w:rFonts w:ascii="Tahoma" w:eastAsia="Tahoma" w:hAnsi="Tahoma" w:cs="Tahoma"/>
              </w:rPr>
              <w:t>centras</w:t>
            </w:r>
            <w:proofErr w:type="spellEnd"/>
            <w:r w:rsidRPr="008D4E20">
              <w:rPr>
                <w:rFonts w:ascii="Tahoma" w:eastAsia="Tahoma" w:hAnsi="Tahoma" w:cs="Tahoma"/>
              </w:rPr>
              <w:t xml:space="preserve"> (Registry Centre)</w:t>
            </w:r>
          </w:p>
        </w:tc>
      </w:tr>
      <w:tr w:rsidR="00382651" w:rsidRPr="008D4E20" w14:paraId="48C89E24" w14:textId="77777777" w:rsidTr="1BD60E3E">
        <w:trPr>
          <w:cantSplit/>
          <w:trHeight w:val="370"/>
        </w:trPr>
        <w:tc>
          <w:tcPr>
            <w:tcW w:w="1557" w:type="pct"/>
            <w:shd w:val="clear" w:color="auto" w:fill="auto"/>
          </w:tcPr>
          <w:p w14:paraId="79932BBD" w14:textId="77777777" w:rsidR="00382651" w:rsidRPr="008D4E20" w:rsidRDefault="00382651" w:rsidP="00B7053D">
            <w:pPr>
              <w:pStyle w:val="ListParagraph"/>
              <w:tabs>
                <w:tab w:val="left" w:pos="227"/>
              </w:tabs>
              <w:spacing w:line="276" w:lineRule="auto"/>
              <w:ind w:left="0"/>
              <w:rPr>
                <w:rFonts w:ascii="Tahoma" w:eastAsia="Tahoma" w:hAnsi="Tahoma" w:cs="Tahoma"/>
              </w:rPr>
            </w:pPr>
            <w:r>
              <w:rPr>
                <w:rFonts w:ascii="Tahoma" w:eastAsia="Tahoma" w:hAnsi="Tahoma" w:cs="Tahoma"/>
              </w:rPr>
              <w:t>RPO</w:t>
            </w:r>
          </w:p>
        </w:tc>
        <w:tc>
          <w:tcPr>
            <w:tcW w:w="3443" w:type="pct"/>
          </w:tcPr>
          <w:p w14:paraId="1E01DEAF"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225309">
              <w:rPr>
                <w:rFonts w:ascii="Tahoma" w:eastAsia="Tahoma" w:hAnsi="Tahoma" w:cs="Tahoma"/>
              </w:rPr>
              <w:t>Requirements for Object of Purchase</w:t>
            </w:r>
          </w:p>
        </w:tc>
      </w:tr>
      <w:tr w:rsidR="00382651" w:rsidRPr="008D4E20" w14:paraId="2CCFA0DD" w14:textId="77777777" w:rsidTr="1BD60E3E">
        <w:trPr>
          <w:cantSplit/>
          <w:trHeight w:val="370"/>
        </w:trPr>
        <w:tc>
          <w:tcPr>
            <w:tcW w:w="1557" w:type="pct"/>
            <w:shd w:val="clear" w:color="auto" w:fill="auto"/>
          </w:tcPr>
          <w:p w14:paraId="53679841" w14:textId="77777777" w:rsidR="00382651" w:rsidRPr="008D4E20" w:rsidRDefault="00382651" w:rsidP="00B212BC">
            <w:pPr>
              <w:pStyle w:val="ListParagraph"/>
              <w:tabs>
                <w:tab w:val="left" w:pos="227"/>
              </w:tabs>
              <w:spacing w:line="276" w:lineRule="auto"/>
              <w:ind w:left="0"/>
              <w:rPr>
                <w:rFonts w:ascii="Tahoma" w:eastAsia="Tahoma" w:hAnsi="Tahoma" w:cs="Tahoma"/>
              </w:rPr>
            </w:pPr>
            <w:r w:rsidRPr="008D4E20">
              <w:rPr>
                <w:rFonts w:ascii="Tahoma" w:eastAsia="Tahoma" w:hAnsi="Tahoma" w:cs="Tahoma"/>
              </w:rPr>
              <w:t>SAM</w:t>
            </w:r>
          </w:p>
        </w:tc>
        <w:tc>
          <w:tcPr>
            <w:tcW w:w="3443" w:type="pct"/>
          </w:tcPr>
          <w:p w14:paraId="4848D2E6" w14:textId="77777777" w:rsidR="00382651" w:rsidRPr="008D4E20" w:rsidRDefault="00382651" w:rsidP="00D9260C">
            <w:pPr>
              <w:pStyle w:val="ListParagraph"/>
              <w:keepNext/>
              <w:tabs>
                <w:tab w:val="left" w:pos="212"/>
              </w:tabs>
              <w:spacing w:line="276" w:lineRule="auto"/>
              <w:ind w:left="0"/>
              <w:rPr>
                <w:rFonts w:ascii="Tahoma" w:eastAsia="Tahoma" w:hAnsi="Tahoma" w:cs="Tahoma"/>
              </w:rPr>
            </w:pPr>
            <w:proofErr w:type="spellStart"/>
            <w:r w:rsidRPr="008D4E20">
              <w:rPr>
                <w:rFonts w:ascii="Tahoma" w:eastAsia="Tahoma" w:hAnsi="Tahoma" w:cs="Tahoma"/>
              </w:rPr>
              <w:t>Sveikatos</w:t>
            </w:r>
            <w:proofErr w:type="spellEnd"/>
            <w:r w:rsidRPr="008D4E20">
              <w:rPr>
                <w:rFonts w:ascii="Tahoma" w:eastAsia="Tahoma" w:hAnsi="Tahoma" w:cs="Tahoma"/>
              </w:rPr>
              <w:t xml:space="preserve"> </w:t>
            </w:r>
            <w:proofErr w:type="spellStart"/>
            <w:r w:rsidRPr="008D4E20">
              <w:rPr>
                <w:rFonts w:ascii="Tahoma" w:eastAsia="Tahoma" w:hAnsi="Tahoma" w:cs="Tahoma"/>
              </w:rPr>
              <w:t>apsaugos</w:t>
            </w:r>
            <w:proofErr w:type="spellEnd"/>
            <w:r w:rsidRPr="008D4E20">
              <w:rPr>
                <w:rFonts w:ascii="Tahoma" w:eastAsia="Tahoma" w:hAnsi="Tahoma" w:cs="Tahoma"/>
              </w:rPr>
              <w:t xml:space="preserve"> </w:t>
            </w:r>
            <w:proofErr w:type="spellStart"/>
            <w:r w:rsidRPr="008D4E20">
              <w:rPr>
                <w:rFonts w:ascii="Tahoma" w:eastAsia="Tahoma" w:hAnsi="Tahoma" w:cs="Tahoma"/>
              </w:rPr>
              <w:t>ministerija</w:t>
            </w:r>
            <w:proofErr w:type="spellEnd"/>
            <w:r w:rsidRPr="008D4E20">
              <w:rPr>
                <w:rFonts w:ascii="Tahoma" w:eastAsia="Tahoma" w:hAnsi="Tahoma" w:cs="Tahoma"/>
              </w:rPr>
              <w:t xml:space="preserve"> (Ministry of Health)</w:t>
            </w:r>
          </w:p>
        </w:tc>
      </w:tr>
      <w:tr w:rsidR="00382651" w:rsidRPr="008D4E20" w14:paraId="28A40B60" w14:textId="77777777" w:rsidTr="1BD60E3E">
        <w:trPr>
          <w:cantSplit/>
          <w:trHeight w:val="370"/>
        </w:trPr>
        <w:tc>
          <w:tcPr>
            <w:tcW w:w="1557" w:type="pct"/>
            <w:shd w:val="clear" w:color="auto" w:fill="auto"/>
          </w:tcPr>
          <w:p w14:paraId="345B19EC" w14:textId="77777777" w:rsidR="00382651" w:rsidRDefault="00382651" w:rsidP="00B7053D">
            <w:pPr>
              <w:pStyle w:val="ListParagraph"/>
              <w:tabs>
                <w:tab w:val="left" w:pos="227"/>
              </w:tabs>
              <w:spacing w:line="276" w:lineRule="auto"/>
              <w:ind w:left="0"/>
              <w:rPr>
                <w:rFonts w:ascii="Tahoma" w:eastAsia="Tahoma" w:hAnsi="Tahoma" w:cs="Tahoma"/>
              </w:rPr>
            </w:pPr>
            <w:r>
              <w:rPr>
                <w:rFonts w:ascii="Tahoma" w:eastAsia="Tahoma" w:hAnsi="Tahoma" w:cs="Tahoma"/>
              </w:rPr>
              <w:t>Solution</w:t>
            </w:r>
          </w:p>
        </w:tc>
        <w:tc>
          <w:tcPr>
            <w:tcW w:w="3443" w:type="pct"/>
          </w:tcPr>
          <w:p w14:paraId="25FE5232" w14:textId="77777777" w:rsidR="00382651" w:rsidRDefault="00382651"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Software developed during the provision of services described in this technical specification.</w:t>
            </w:r>
          </w:p>
        </w:tc>
      </w:tr>
      <w:tr w:rsidR="00382651" w:rsidRPr="008D4E20" w14:paraId="0ABF1063" w14:textId="77777777" w:rsidTr="1BD60E3E">
        <w:trPr>
          <w:cantSplit/>
          <w:trHeight w:val="370"/>
        </w:trPr>
        <w:tc>
          <w:tcPr>
            <w:tcW w:w="1557" w:type="pct"/>
            <w:shd w:val="clear" w:color="auto" w:fill="auto"/>
          </w:tcPr>
          <w:p w14:paraId="38553918" w14:textId="77777777" w:rsidR="00382651" w:rsidRPr="008D4E20" w:rsidRDefault="00382651" w:rsidP="00B7053D">
            <w:pPr>
              <w:pStyle w:val="ListParagraph"/>
              <w:tabs>
                <w:tab w:val="left" w:pos="227"/>
              </w:tabs>
              <w:spacing w:line="276" w:lineRule="auto"/>
              <w:ind w:left="0"/>
              <w:rPr>
                <w:rFonts w:ascii="Tahoma" w:eastAsia="Tahoma" w:hAnsi="Tahoma" w:cs="Tahoma"/>
              </w:rPr>
            </w:pPr>
            <w:r w:rsidRPr="008D4E20">
              <w:rPr>
                <w:rFonts w:ascii="Tahoma" w:eastAsia="Tahoma" w:hAnsi="Tahoma" w:cs="Tahoma"/>
              </w:rPr>
              <w:t>Supplier</w:t>
            </w:r>
          </w:p>
        </w:tc>
        <w:tc>
          <w:tcPr>
            <w:tcW w:w="3443" w:type="pct"/>
          </w:tcPr>
          <w:p w14:paraId="387C11AE" w14:textId="77777777" w:rsidR="00382651" w:rsidRPr="008D4E20" w:rsidRDefault="00382651" w:rsidP="00B7053D">
            <w:pPr>
              <w:pStyle w:val="ListParagraph"/>
              <w:keepNext/>
              <w:tabs>
                <w:tab w:val="left" w:pos="212"/>
              </w:tabs>
              <w:spacing w:line="276" w:lineRule="auto"/>
              <w:ind w:left="0"/>
              <w:rPr>
                <w:rFonts w:ascii="Tahoma" w:eastAsia="Tahoma" w:hAnsi="Tahoma" w:cs="Tahoma"/>
              </w:rPr>
            </w:pPr>
            <w:r w:rsidRPr="008D4E20">
              <w:rPr>
                <w:rFonts w:ascii="Tahoma" w:eastAsia="Tahoma" w:hAnsi="Tahoma" w:cs="Tahoma"/>
              </w:rPr>
              <w:t xml:space="preserve">The </w:t>
            </w:r>
            <w:proofErr w:type="spellStart"/>
            <w:proofErr w:type="gramStart"/>
            <w:r w:rsidRPr="008D4E20">
              <w:rPr>
                <w:rFonts w:ascii="Tahoma" w:eastAsia="Tahoma" w:hAnsi="Tahoma" w:cs="Tahoma"/>
              </w:rPr>
              <w:t>compony</w:t>
            </w:r>
            <w:proofErr w:type="spellEnd"/>
            <w:proofErr w:type="gramEnd"/>
            <w:r w:rsidRPr="008D4E20">
              <w:rPr>
                <w:rFonts w:ascii="Tahoma" w:eastAsia="Tahoma" w:hAnsi="Tahoma" w:cs="Tahoma"/>
              </w:rPr>
              <w:t xml:space="preserve"> that is providing software development services for the implementation of the project.</w:t>
            </w:r>
          </w:p>
        </w:tc>
      </w:tr>
      <w:tr w:rsidR="00382651" w:rsidRPr="008D4E20" w14:paraId="43857BB3" w14:textId="77777777" w:rsidTr="1BD60E3E">
        <w:trPr>
          <w:cantSplit/>
          <w:trHeight w:val="370"/>
        </w:trPr>
        <w:tc>
          <w:tcPr>
            <w:tcW w:w="1557" w:type="pct"/>
            <w:shd w:val="clear" w:color="auto" w:fill="auto"/>
          </w:tcPr>
          <w:p w14:paraId="5EE46713" w14:textId="77777777" w:rsidR="00382651" w:rsidRDefault="00382651" w:rsidP="00B7053D">
            <w:pPr>
              <w:pStyle w:val="ListParagraph"/>
              <w:tabs>
                <w:tab w:val="left" w:pos="227"/>
              </w:tabs>
              <w:spacing w:line="276" w:lineRule="auto"/>
              <w:ind w:left="0"/>
              <w:rPr>
                <w:rFonts w:ascii="Tahoma" w:eastAsia="Tahoma" w:hAnsi="Tahoma" w:cs="Tahoma"/>
              </w:rPr>
            </w:pPr>
            <w:r w:rsidRPr="1BD60E3E">
              <w:rPr>
                <w:rFonts w:ascii="Tahoma" w:eastAsia="Tahoma" w:hAnsi="Tahoma" w:cs="Tahoma"/>
              </w:rPr>
              <w:t>System</w:t>
            </w:r>
          </w:p>
        </w:tc>
        <w:tc>
          <w:tcPr>
            <w:tcW w:w="3443" w:type="pct"/>
          </w:tcPr>
          <w:p w14:paraId="7B533E2F" w14:textId="77777777" w:rsidR="00382651" w:rsidRPr="00225309" w:rsidRDefault="00382651"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ESPBI IS</w:t>
            </w:r>
          </w:p>
        </w:tc>
      </w:tr>
      <w:tr w:rsidR="002D01BA" w:rsidRPr="008D4E20" w14:paraId="68E461CA" w14:textId="77777777" w:rsidTr="1BD60E3E">
        <w:trPr>
          <w:cantSplit/>
          <w:trHeight w:val="370"/>
        </w:trPr>
        <w:tc>
          <w:tcPr>
            <w:tcW w:w="1557" w:type="pct"/>
            <w:shd w:val="clear" w:color="auto" w:fill="auto"/>
          </w:tcPr>
          <w:p w14:paraId="375AFC3F" w14:textId="524F24C6" w:rsidR="002D01BA" w:rsidRPr="1BD60E3E" w:rsidRDefault="002D01BA" w:rsidP="00B7053D">
            <w:pPr>
              <w:pStyle w:val="ListParagraph"/>
              <w:tabs>
                <w:tab w:val="left" w:pos="227"/>
              </w:tabs>
              <w:spacing w:line="276" w:lineRule="auto"/>
              <w:ind w:left="0"/>
              <w:rPr>
                <w:rFonts w:ascii="Tahoma" w:eastAsia="Tahoma" w:hAnsi="Tahoma" w:cs="Tahoma"/>
              </w:rPr>
            </w:pPr>
            <w:r>
              <w:rPr>
                <w:rFonts w:ascii="Tahoma" w:eastAsia="Tahoma" w:hAnsi="Tahoma" w:cs="Tahoma"/>
                <w:color w:val="000000" w:themeColor="text1"/>
              </w:rPr>
              <w:t>SMS</w:t>
            </w:r>
          </w:p>
        </w:tc>
        <w:tc>
          <w:tcPr>
            <w:tcW w:w="3443" w:type="pct"/>
          </w:tcPr>
          <w:p w14:paraId="388BDE85" w14:textId="5811834F" w:rsidR="002D01BA" w:rsidRDefault="002D01BA" w:rsidP="00B7053D">
            <w:pPr>
              <w:pStyle w:val="ListParagraph"/>
              <w:keepNext/>
              <w:tabs>
                <w:tab w:val="left" w:pos="212"/>
              </w:tabs>
              <w:spacing w:line="276" w:lineRule="auto"/>
              <w:ind w:left="0"/>
              <w:rPr>
                <w:rFonts w:ascii="Tahoma" w:eastAsia="Tahoma" w:hAnsi="Tahoma" w:cs="Tahoma"/>
              </w:rPr>
            </w:pPr>
            <w:r>
              <w:rPr>
                <w:rFonts w:ascii="Tahoma" w:eastAsia="Tahoma" w:hAnsi="Tahoma" w:cs="Tahoma"/>
              </w:rPr>
              <w:t>Short message service</w:t>
            </w:r>
          </w:p>
        </w:tc>
      </w:tr>
    </w:tbl>
    <w:p w14:paraId="4188D0C1" w14:textId="77777777" w:rsidR="00DF6560" w:rsidRPr="008D4E20" w:rsidRDefault="00DF6560" w:rsidP="00DF6560">
      <w:pPr>
        <w:pStyle w:val="ListParagraph"/>
        <w:suppressAutoHyphens/>
        <w:autoSpaceDN w:val="0"/>
        <w:spacing w:line="276" w:lineRule="auto"/>
        <w:ind w:left="0"/>
        <w:jc w:val="both"/>
        <w:textAlignment w:val="baseline"/>
        <w:rPr>
          <w:rFonts w:ascii="Tahoma" w:hAnsi="Tahoma" w:cs="Tahoma"/>
        </w:rPr>
      </w:pPr>
    </w:p>
    <w:p w14:paraId="698C4331" w14:textId="003EE5A0" w:rsidR="00511FA4" w:rsidRDefault="008B4982" w:rsidP="006F0402">
      <w:pPr>
        <w:pStyle w:val="Heading2"/>
      </w:pPr>
      <w:bookmarkStart w:id="9" w:name="_Toc183437887"/>
      <w:bookmarkStart w:id="10" w:name="_Toc185322375"/>
      <w:r w:rsidRPr="008D4E20">
        <w:t>Legal acts regulating the modern</w:t>
      </w:r>
      <w:r w:rsidR="00541A39" w:rsidRPr="008D4E20">
        <w:t xml:space="preserve">ization and operation of the information </w:t>
      </w:r>
      <w:r w:rsidR="00BC4C71" w:rsidRPr="008D4E20">
        <w:t>system and the provision of services</w:t>
      </w:r>
      <w:bookmarkEnd w:id="9"/>
      <w:bookmarkEnd w:id="10"/>
    </w:p>
    <w:p w14:paraId="4FB06EBF" w14:textId="5544D4DC"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 xml:space="preserve">Regulation (EU) 2016/679 of the European Parliament and of the Council of 27 April 2016 on the protection of natural </w:t>
      </w:r>
      <w:proofErr w:type="gramStart"/>
      <w:r w:rsidRPr="008D4E20">
        <w:rPr>
          <w:rFonts w:ascii="Tahoma" w:hAnsi="Tahoma" w:cs="Tahoma"/>
          <w:sz w:val="22"/>
          <w:szCs w:val="22"/>
        </w:rPr>
        <w:t>persons</w:t>
      </w:r>
      <w:proofErr w:type="gramEnd"/>
      <w:r w:rsidRPr="008D4E20">
        <w:rPr>
          <w:rFonts w:ascii="Tahoma" w:hAnsi="Tahoma" w:cs="Tahoma"/>
          <w:sz w:val="22"/>
          <w:szCs w:val="22"/>
        </w:rPr>
        <w:t xml:space="preserve"> </w:t>
      </w:r>
      <w:r w:rsidR="00B948D7" w:rsidRPr="008D4E20">
        <w:rPr>
          <w:rFonts w:ascii="Tahoma" w:hAnsi="Tahoma" w:cs="Tahoma"/>
          <w:sz w:val="22"/>
          <w:szCs w:val="22"/>
        </w:rPr>
        <w:t>regarding</w:t>
      </w:r>
      <w:r w:rsidRPr="008D4E20">
        <w:rPr>
          <w:rFonts w:ascii="Tahoma" w:hAnsi="Tahoma" w:cs="Tahoma"/>
          <w:sz w:val="22"/>
          <w:szCs w:val="22"/>
        </w:rPr>
        <w:t xml:space="preserve"> the processing of personal data and on the free movement of such data, and repealing Directive 95/46/EC (General Data Protection Regulation - GDPR)</w:t>
      </w:r>
    </w:p>
    <w:p w14:paraId="3E957B71" w14:textId="5EA8FB8B"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Legal Protection of Personal Data of the Republic of Lithuania</w:t>
      </w:r>
    </w:p>
    <w:p w14:paraId="07AD60AA" w14:textId="7D65B51E"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the Health System of the Republic of Lithuania</w:t>
      </w:r>
    </w:p>
    <w:p w14:paraId="21621F98" w14:textId="13085692"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Healthcare Institutions of the Republic of Lithuania</w:t>
      </w:r>
    </w:p>
    <w:p w14:paraId="5338E3E7" w14:textId="77777777" w:rsidR="00147F11"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Health Insurance of the Republic of Lithuania</w:t>
      </w:r>
    </w:p>
    <w:p w14:paraId="04BD9433" w14:textId="1791E633" w:rsidR="001A2496" w:rsidRPr="008D4E20" w:rsidRDefault="001A2496" w:rsidP="00417C1D">
      <w:pPr>
        <w:numPr>
          <w:ilvl w:val="0"/>
          <w:numId w:val="47"/>
        </w:numPr>
        <w:tabs>
          <w:tab w:val="num" w:pos="720"/>
        </w:tabs>
        <w:spacing w:after="100" w:afterAutospacing="1"/>
        <w:rPr>
          <w:rFonts w:ascii="Tahoma" w:hAnsi="Tahoma" w:cs="Tahoma"/>
        </w:rPr>
      </w:pPr>
      <w:r w:rsidRPr="008D4E20">
        <w:rPr>
          <w:rFonts w:ascii="Tahoma" w:hAnsi="Tahoma" w:cs="Tahoma"/>
          <w:sz w:val="22"/>
          <w:szCs w:val="22"/>
        </w:rPr>
        <w:t>Law on the Rights of Patients and Compensation for Health Damage of the Republic of Lithuania</w:t>
      </w:r>
    </w:p>
    <w:p w14:paraId="77EB1F72" w14:textId="2C74BBF2"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Nursing and Midwifery Practices of the Republic of Lithuania</w:t>
      </w:r>
    </w:p>
    <w:p w14:paraId="12225E17" w14:textId="5B824A04"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lastRenderedPageBreak/>
        <w:t>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w:t>
      </w:r>
    </w:p>
    <w:p w14:paraId="4B804DA1" w14:textId="4937DDDA"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Order No. 515 of the Minister of Health of the Republic of Lithuania of 29 November 1999 on the Accounting and Reporting Procedures for the Activities of Healthcare Institutions</w:t>
      </w:r>
    </w:p>
    <w:p w14:paraId="142EF8F3" w14:textId="291B644A" w:rsidR="001A2496"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Order No. 65 of the Minister of Health of the Republic of Lithuania of 1 February 2001 on the Approval of the Procedure for Providing Information about Patients to State Institutions and Other Entities and the Establishment of Criteria for Health Information Confidentiality (as amended by Order No. V-1328 of the Minister of Health of the Republic of Lithuania of 21 November 2018)</w:t>
      </w:r>
    </w:p>
    <w:p w14:paraId="7F65D841" w14:textId="77777777" w:rsidR="006304DD" w:rsidRPr="008D4E20" w:rsidRDefault="001A249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Order No. 112 of the Minister of Health of the Republic of Lithuania of 8 March 2002 on the Approval of the Rules for Prescription Writing and the Dispensing of Medicinal Products, Medical Devices, and Reimbursable Medical Aid Items in Pharmacies, as well as the Storage of Paper Prescriptions after the Dispensing of Medicinal Products, Medical Devices, and Reimbursable Medical Aid Items in Pharmacies</w:t>
      </w:r>
    </w:p>
    <w:p w14:paraId="36EFE0AB" w14:textId="0DE7055F" w:rsidR="00E4216F" w:rsidRPr="008D4E20" w:rsidRDefault="006304DD" w:rsidP="00417C1D">
      <w:pPr>
        <w:pStyle w:val="ListParagraph"/>
        <w:numPr>
          <w:ilvl w:val="0"/>
          <w:numId w:val="47"/>
        </w:numPr>
        <w:spacing w:after="100" w:afterAutospacing="1"/>
        <w:rPr>
          <w:rFonts w:ascii="Tahoma" w:hAnsi="Tahoma" w:cs="Tahoma"/>
        </w:rPr>
      </w:pPr>
      <w:r w:rsidRPr="008D4E20">
        <w:rPr>
          <w:rFonts w:ascii="Tahoma" w:hAnsi="Tahoma" w:cs="Tahoma"/>
        </w:rPr>
        <w:t xml:space="preserve">Other legal acts </w:t>
      </w:r>
      <w:proofErr w:type="gramStart"/>
      <w:r w:rsidRPr="008D4E20">
        <w:rPr>
          <w:rFonts w:ascii="Tahoma" w:hAnsi="Tahoma" w:cs="Tahoma"/>
        </w:rPr>
        <w:t>regulating</w:t>
      </w:r>
      <w:proofErr w:type="gramEnd"/>
      <w:r w:rsidRPr="008D4E20">
        <w:rPr>
          <w:rFonts w:ascii="Tahoma" w:hAnsi="Tahoma" w:cs="Tahoma"/>
        </w:rPr>
        <w:t xml:space="preserve"> the operation of state information systems, data security,</w:t>
      </w:r>
      <w:r w:rsidR="00B57201" w:rsidRPr="008D4E20">
        <w:rPr>
          <w:rFonts w:ascii="Tahoma" w:hAnsi="Tahoma" w:cs="Tahoma"/>
        </w:rPr>
        <w:t xml:space="preserve"> and</w:t>
      </w:r>
      <w:r w:rsidRPr="008D4E20">
        <w:rPr>
          <w:rFonts w:ascii="Tahoma" w:hAnsi="Tahoma" w:cs="Tahoma"/>
        </w:rPr>
        <w:t xml:space="preserve"> functions.</w:t>
      </w:r>
    </w:p>
    <w:p w14:paraId="64F5149C" w14:textId="21832343" w:rsidR="003017C0" w:rsidRPr="008D4E20" w:rsidRDefault="0055446F"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the Management of State Information Resources of the Republic of Lithuania</w:t>
      </w:r>
    </w:p>
    <w:p w14:paraId="4144D8CD" w14:textId="2D0FA0D9" w:rsidR="0055446F" w:rsidRPr="008D4E20" w:rsidRDefault="003E5B1B"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0AE8DC12" w14:textId="495A6CE0" w:rsidR="003E5B1B" w:rsidRPr="008D4E20" w:rsidRDefault="00330F2B"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Methodology for the Management of the Life Cycle of State Information Systems, approved by Order No. T-29 of the Director of the Information Society Development Committee under the Ministry of Transport and Communications on February 25, 2014, "On the Approval of the Methodology for the Management of the Life Cycle of State Information Systems"</w:t>
      </w:r>
    </w:p>
    <w:p w14:paraId="2C418444" w14:textId="60AAFE4F" w:rsidR="00330F2B" w:rsidRPr="008D4E20" w:rsidRDefault="00FC327B"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Law on Cybersecurity of the Republic of Lithuania</w:t>
      </w:r>
    </w:p>
    <w:p w14:paraId="5FE6C866" w14:textId="3A041305" w:rsidR="00FC327B" w:rsidRPr="008D4E20" w:rsidRDefault="00132B6F"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Description of General Requirements for Electronic Information Security and Guidelines for the Content of Security Documents, approved by the Government of the Republic of Lithuania on July 24, 2013, by Resolution No. 716 "On the Approval of the Description of General Requirements for Electronic Information Security and Guidelines for the Content of Security Documents" and the Lithuanian Standards LST EN ISO/IEC 27002 and LST EN ISO/IEC 27001</w:t>
      </w:r>
    </w:p>
    <w:p w14:paraId="56D69439" w14:textId="41619AE0" w:rsidR="00132B6F" w:rsidRPr="008D4E20" w:rsidRDefault="00D01149"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Recommendations for Data Provision Formats and Standards, approved by Order No. T-36 of the Director of the Information Society Development Committee under the Ministry of Transport and Communications on March 25, 2013, "On the Approval of Recommendations for Data Provision Formats and Standards"</w:t>
      </w:r>
    </w:p>
    <w:p w14:paraId="7682D6C0" w14:textId="587F69F3" w:rsidR="000A77AB" w:rsidRPr="008D4E20" w:rsidRDefault="004C2641"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Methodological Recommendations for Ensuring User-Friendliness of Public and Administrative Electronic Services, approved by Order No. T-65 of the Director of the Information Society Development Committee under the Ministry of Transport and Communications on May 5, 2014, "On the Approval of Methodological Recommendations for Ensuring User-Friendliness of Public and Administrative Electronic Services"</w:t>
      </w:r>
    </w:p>
    <w:p w14:paraId="70186FEA" w14:textId="2B1082AB" w:rsidR="004C2641" w:rsidRPr="008D4E20" w:rsidRDefault="00061456"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Technical Supervision Recommendations for Projects that Develop Electronic Services and IT Solutions, approved by Order No. T-126 of the Director of the Information Society Development Committee under the Ministry of Transport and Communications on November 22, 2017, "On the Approval of Technical Supervision Recommendations for Projects that Develop Electronic Services and IT Solutions"</w:t>
      </w:r>
    </w:p>
    <w:p w14:paraId="030DA374" w14:textId="3216504B" w:rsidR="00061456" w:rsidRPr="008D4E20" w:rsidRDefault="00AF6922"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Methodological Recommendations for Creating and Testing Websites Adapted for People with Disabilities, approved by Order No. T-237 of the Director of the Information Society Development Committee under the Ministry of Transport and Communications on December 27, 2011</w:t>
      </w:r>
    </w:p>
    <w:p w14:paraId="043EA719" w14:textId="3371A979" w:rsidR="00AF6922" w:rsidRPr="008D4E20" w:rsidRDefault="00F95C07"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Methodology for the Development of Electronic Services, approved by Order No. 3-416(1.5 E) of the Minister of Transport and Communications of the Republic of Lithuania on October 7, 2015, "On the Approval of Methodological Documents"</w:t>
      </w:r>
    </w:p>
    <w:p w14:paraId="44894477" w14:textId="40E590EF" w:rsidR="0007369F" w:rsidRPr="008D4E20" w:rsidRDefault="00A81FEB"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lastRenderedPageBreak/>
        <w:t xml:space="preserve">Open Web Application Security Project (OWASP) Testing Guide v4, Penetration Testing Execution Standard (PTES), </w:t>
      </w:r>
      <w:r w:rsidR="00A940F5" w:rsidRPr="008D4E20">
        <w:rPr>
          <w:rFonts w:ascii="Tahoma" w:hAnsi="Tahoma" w:cs="Tahoma"/>
          <w:sz w:val="22"/>
          <w:szCs w:val="22"/>
        </w:rPr>
        <w:t>Open-Source</w:t>
      </w:r>
      <w:r w:rsidRPr="008D4E20">
        <w:rPr>
          <w:rFonts w:ascii="Tahoma" w:hAnsi="Tahoma" w:cs="Tahoma"/>
          <w:sz w:val="22"/>
          <w:szCs w:val="22"/>
        </w:rPr>
        <w:t xml:space="preserve"> Security Testing Methodology Manual (OSSTMM), Information Systems Security Assessment Framework (ISSAF), SANS, NIST SP 800-30, or Equivalent Security Testing Methodologies.</w:t>
      </w:r>
    </w:p>
    <w:p w14:paraId="11D653B0" w14:textId="77777777" w:rsidR="00933FEA" w:rsidRPr="008D4E20" w:rsidRDefault="00933FEA" w:rsidP="00CE384D">
      <w:pPr>
        <w:rPr>
          <w:rFonts w:ascii="Tahoma" w:hAnsi="Tahoma" w:cs="Tahoma"/>
          <w:sz w:val="22"/>
          <w:szCs w:val="22"/>
        </w:rPr>
      </w:pPr>
      <w:r w:rsidRPr="2A32D2CA">
        <w:rPr>
          <w:rFonts w:ascii="Tahoma" w:hAnsi="Tahoma" w:cs="Tahoma"/>
          <w:b/>
          <w:bCs/>
          <w:sz w:val="22"/>
          <w:szCs w:val="22"/>
        </w:rPr>
        <w:t>Related legal acts that need to be amended:</w:t>
      </w:r>
    </w:p>
    <w:p w14:paraId="66554AE5" w14:textId="697B91EE" w:rsidR="00933FEA" w:rsidRPr="008D4E20" w:rsidRDefault="00933FEA"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 xml:space="preserve">The model of the functional, technical, and software architecture of the Lithuanian e-Health system, </w:t>
      </w:r>
      <w:r w:rsidRPr="008D4E20">
        <w:rPr>
          <w:rFonts w:ascii="Tahoma" w:hAnsi="Tahoma" w:cs="Tahoma"/>
          <w:sz w:val="20"/>
          <w:szCs w:val="20"/>
        </w:rPr>
        <w:t>approved</w:t>
      </w:r>
      <w:r w:rsidRPr="008D4E20">
        <w:rPr>
          <w:rFonts w:ascii="Tahoma" w:hAnsi="Tahoma" w:cs="Tahoma"/>
          <w:sz w:val="22"/>
          <w:szCs w:val="22"/>
        </w:rPr>
        <w:t xml:space="preserve"> by the Minister of Health of the Republic of Lithuania on October 2, 2019, by Order No. V-1119 "On the Approval of the Functional, Technical, and Software Architecture of the Lithuanian e-Health System."</w:t>
      </w:r>
    </w:p>
    <w:p w14:paraId="4D3E7269" w14:textId="77777777" w:rsidR="00933FEA" w:rsidRPr="008D4E20" w:rsidRDefault="00933FEA"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Requirements for the integration of healthcare institutions’ information systems with the e-Health services and cooperation infrastructure, and technical conditions, approved by the Minister of Health of the Republic of Lithuania on December 17, 2010, by Order No. V-1079 "On the Approval of the Requirements for the Integration of Healthcare Institutions’ Information Systems with the e-Health Services and Cooperation Infrastructure."</w:t>
      </w:r>
    </w:p>
    <w:p w14:paraId="0678AC0D" w14:textId="57AE1A94" w:rsidR="00933FEA" w:rsidRPr="008D4E20" w:rsidRDefault="00933FEA"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Description of the Procedure for the Use of the Electronic Health Services Cooperation and Infrastructure Information System, approved by the Minister of Health of the Republic of Lithuania on May 26, 2015, by Order No. V-657 "On the Approval of the Procedure for the Use of the Electronic Health Services Cooperation and Infrastructure Information System."</w:t>
      </w:r>
    </w:p>
    <w:p w14:paraId="70354A8D" w14:textId="77777777" w:rsidR="009B1657" w:rsidRPr="008D4E20" w:rsidRDefault="00933FEA"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The regulations of ESPBI IS are adjusted in accordance with the 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2F8555F1" w14:textId="16CDCCC4" w:rsidR="000E0A19" w:rsidRDefault="00933FEA"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 xml:space="preserve">The technical description (specification) of ESPBI IS </w:t>
      </w:r>
      <w:proofErr w:type="spellStart"/>
      <w:r w:rsidRPr="008D4E20">
        <w:rPr>
          <w:rFonts w:ascii="Tahoma" w:hAnsi="Tahoma" w:cs="Tahoma"/>
          <w:sz w:val="22"/>
          <w:szCs w:val="22"/>
        </w:rPr>
        <w:t>is</w:t>
      </w:r>
      <w:proofErr w:type="spellEnd"/>
      <w:r w:rsidRPr="008D4E20">
        <w:rPr>
          <w:rFonts w:ascii="Tahoma" w:hAnsi="Tahoma" w:cs="Tahoma"/>
          <w:sz w:val="22"/>
          <w:szCs w:val="22"/>
        </w:rPr>
        <w:t xml:space="preserve"> prepared after the updated ESPBI IS regulations are approved. The technical description (specification) of ESPBI IS </w:t>
      </w:r>
      <w:proofErr w:type="spellStart"/>
      <w:r w:rsidRPr="008D4E20">
        <w:rPr>
          <w:rFonts w:ascii="Tahoma" w:hAnsi="Tahoma" w:cs="Tahoma"/>
          <w:sz w:val="22"/>
          <w:szCs w:val="22"/>
        </w:rPr>
        <w:t>is</w:t>
      </w:r>
      <w:proofErr w:type="spellEnd"/>
      <w:r w:rsidRPr="008D4E20">
        <w:rPr>
          <w:rFonts w:ascii="Tahoma" w:hAnsi="Tahoma" w:cs="Tahoma"/>
          <w:sz w:val="22"/>
          <w:szCs w:val="22"/>
        </w:rPr>
        <w:t xml:space="preserve"> prepared in accordance with the Description of the Procedure for the Establishment, Development, Modernization, and Liquidation of State Information Systems, approved by the Government of the Republic of Lithuania on February 27, 2013, by Resolution No. 180 "On the Approval of the Description of the Procedure for the Establishment, Development, Modernization, and Liquidation of State Information Systems."</w:t>
      </w:r>
    </w:p>
    <w:p w14:paraId="5DD48AB5" w14:textId="149B5CF8" w:rsidR="00C5655C" w:rsidRDefault="00C5655C" w:rsidP="00C5655C">
      <w:pPr>
        <w:numPr>
          <w:ilvl w:val="0"/>
          <w:numId w:val="47"/>
        </w:numPr>
        <w:tabs>
          <w:tab w:val="num" w:pos="720"/>
        </w:tabs>
        <w:spacing w:after="100" w:afterAutospacing="1"/>
        <w:rPr>
          <w:rFonts w:ascii="Tahoma" w:hAnsi="Tahoma" w:cs="Tahoma"/>
          <w:sz w:val="22"/>
          <w:szCs w:val="22"/>
        </w:rPr>
      </w:pPr>
      <w:r>
        <w:rPr>
          <w:rFonts w:ascii="Tahoma" w:hAnsi="Tahoma" w:cs="Tahoma"/>
          <w:sz w:val="22"/>
          <w:szCs w:val="22"/>
        </w:rPr>
        <w:t xml:space="preserve">Data security provision of </w:t>
      </w:r>
      <w:r w:rsidR="00F16B58">
        <w:rPr>
          <w:rFonts w:ascii="Tahoma" w:hAnsi="Tahoma" w:cs="Tahoma"/>
          <w:sz w:val="22"/>
          <w:szCs w:val="22"/>
        </w:rPr>
        <w:t>IPR IS</w:t>
      </w:r>
      <w:r>
        <w:rPr>
          <w:rFonts w:ascii="Tahoma" w:hAnsi="Tahoma" w:cs="Tahoma"/>
          <w:sz w:val="22"/>
          <w:szCs w:val="22"/>
        </w:rPr>
        <w:t xml:space="preserve">, approved by Minister of Health of Republic of Lithuania on July 3, 2019, by Resolution No. V-777 </w:t>
      </w:r>
      <w:r w:rsidRPr="000D4997">
        <w:rPr>
          <w:rFonts w:ascii="Tahoma" w:hAnsi="Tahoma" w:cs="Tahoma"/>
          <w:sz w:val="22"/>
          <w:szCs w:val="22"/>
        </w:rPr>
        <w:t xml:space="preserve">"On the Approval of the Data Security Provisions and the Procedures for the Implementation of Data Subject Rights in the Electronic Health System Information Systems Managed by the Ministry of Health of the Republic of Lithuania and Administered by the State Enterprise </w:t>
      </w:r>
      <w:proofErr w:type="spellStart"/>
      <w:r w:rsidRPr="000D4997">
        <w:rPr>
          <w:rFonts w:ascii="Tahoma" w:hAnsi="Tahoma" w:cs="Tahoma"/>
          <w:sz w:val="22"/>
          <w:szCs w:val="22"/>
        </w:rPr>
        <w:t>Registrų</w:t>
      </w:r>
      <w:proofErr w:type="spellEnd"/>
      <w:r w:rsidRPr="000D4997">
        <w:rPr>
          <w:rFonts w:ascii="Tahoma" w:hAnsi="Tahoma" w:cs="Tahoma"/>
          <w:sz w:val="22"/>
          <w:szCs w:val="22"/>
        </w:rPr>
        <w:t xml:space="preserve"> Centras in the Preliminary Patient Registration Information System."</w:t>
      </w:r>
    </w:p>
    <w:p w14:paraId="537E1C03" w14:textId="20495F74" w:rsidR="00C5655C" w:rsidRDefault="00C5655C">
      <w:pPr>
        <w:pStyle w:val="Numeratedtext"/>
      </w:pPr>
      <w:r>
        <w:t xml:space="preserve">Provision of </w:t>
      </w:r>
      <w:r w:rsidR="00F16B58">
        <w:t>IPR IS</w:t>
      </w:r>
      <w:r>
        <w:t xml:space="preserve">, approved by Minister of Health of Republic of Lithuania on October 4, 2013, by Resolution No. </w:t>
      </w:r>
      <w:r w:rsidRPr="002E7685">
        <w:t>920</w:t>
      </w:r>
      <w:r>
        <w:t xml:space="preserve"> "On the Approval of the Provisions for the Preliminary Patient Registration Information System"</w:t>
      </w:r>
    </w:p>
    <w:p w14:paraId="68361E99" w14:textId="142DC264" w:rsidR="007F5C0B" w:rsidRPr="008D4E20" w:rsidRDefault="00C5655C" w:rsidP="001D07D1">
      <w:pPr>
        <w:pStyle w:val="Numeratedtext"/>
      </w:pPr>
      <w:r>
        <w:t xml:space="preserve">Technical description of </w:t>
      </w:r>
      <w:r w:rsidR="00F16B58">
        <w:t>IPR IS</w:t>
      </w:r>
      <w:r>
        <w:t xml:space="preserve">, approved by Minister of Health of Republic of Lithuania on August 13, 2014, by Resolution No. </w:t>
      </w:r>
      <w:r w:rsidRPr="00537215">
        <w:t>BR-2116</w:t>
      </w:r>
      <w:r>
        <w:t xml:space="preserve"> "Technical Description (Specification) of the Preliminary Patient Registration Information System (</w:t>
      </w:r>
      <w:r w:rsidR="00F16B58">
        <w:t>IPR IS</w:t>
      </w:r>
      <w:r>
        <w:t>)"</w:t>
      </w:r>
    </w:p>
    <w:p w14:paraId="68813C90" w14:textId="77777777" w:rsidR="002C75FB" w:rsidRPr="008D4E20" w:rsidRDefault="002C75FB" w:rsidP="002C75FB"/>
    <w:p w14:paraId="14CED737" w14:textId="67912E7E" w:rsidR="00F815AD" w:rsidRPr="00F815AD" w:rsidRDefault="00BC1950" w:rsidP="00F815AD">
      <w:pPr>
        <w:pStyle w:val="Heading2"/>
      </w:pPr>
      <w:bookmarkStart w:id="11" w:name="_Toc183437890"/>
      <w:bookmarkStart w:id="12" w:name="_Toc185322376"/>
      <w:r>
        <w:t>Procurement goal and objectives</w:t>
      </w:r>
      <w:bookmarkEnd w:id="11"/>
      <w:bookmarkEnd w:id="12"/>
    </w:p>
    <w:p w14:paraId="397E4DE2" w14:textId="1C553A6B" w:rsidR="002612D5" w:rsidRPr="00536336" w:rsidRDefault="000C2849" w:rsidP="2A32D2CA">
      <w:pPr>
        <w:numPr>
          <w:ilvl w:val="0"/>
          <w:numId w:val="47"/>
        </w:numPr>
        <w:tabs>
          <w:tab w:val="num" w:pos="720"/>
        </w:tabs>
        <w:spacing w:after="100" w:afterAutospacing="1"/>
        <w:rPr>
          <w:rFonts w:ascii="Tahoma" w:hAnsi="Tahoma" w:cs="Tahoma"/>
        </w:rPr>
      </w:pPr>
      <w:r w:rsidRPr="2A32D2CA">
        <w:rPr>
          <w:rFonts w:ascii="Tahoma" w:hAnsi="Tahoma" w:cs="Tahoma"/>
          <w:b/>
          <w:bCs/>
          <w:sz w:val="22"/>
          <w:szCs w:val="22"/>
        </w:rPr>
        <w:t>Goal</w:t>
      </w:r>
      <w:r w:rsidR="002612D5" w:rsidRPr="2A32D2CA">
        <w:rPr>
          <w:rFonts w:ascii="Tahoma" w:hAnsi="Tahoma" w:cs="Tahoma"/>
          <w:b/>
          <w:bCs/>
          <w:sz w:val="22"/>
          <w:szCs w:val="22"/>
        </w:rPr>
        <w:t>:</w:t>
      </w:r>
      <w:r w:rsidRPr="2A32D2CA">
        <w:rPr>
          <w:rFonts w:ascii="Tahoma" w:hAnsi="Tahoma" w:cs="Tahoma"/>
          <w:sz w:val="22"/>
          <w:szCs w:val="22"/>
        </w:rPr>
        <w:t xml:space="preserve"> </w:t>
      </w:r>
      <w:r w:rsidR="00772163" w:rsidRPr="2A32D2CA">
        <w:rPr>
          <w:rFonts w:ascii="Tahoma" w:hAnsi="Tahoma" w:cs="Tahoma"/>
          <w:sz w:val="22"/>
          <w:szCs w:val="22"/>
        </w:rPr>
        <w:t xml:space="preserve">to improve maintainability </w:t>
      </w:r>
      <w:r w:rsidR="00536336" w:rsidRPr="2A32D2CA">
        <w:rPr>
          <w:rFonts w:ascii="Tahoma" w:hAnsi="Tahoma" w:cs="Tahoma"/>
          <w:sz w:val="22"/>
          <w:szCs w:val="22"/>
        </w:rPr>
        <w:t xml:space="preserve">and self-sufficiency of </w:t>
      </w:r>
      <w:r w:rsidR="00F16B58">
        <w:rPr>
          <w:rFonts w:ascii="Tahoma" w:hAnsi="Tahoma" w:cs="Tahoma"/>
          <w:sz w:val="22"/>
          <w:szCs w:val="22"/>
        </w:rPr>
        <w:t>IPR IS</w:t>
      </w:r>
      <w:r w:rsidR="00536336" w:rsidRPr="2A32D2CA">
        <w:rPr>
          <w:rFonts w:ascii="Tahoma" w:hAnsi="Tahoma" w:cs="Tahoma"/>
          <w:sz w:val="22"/>
          <w:szCs w:val="22"/>
        </w:rPr>
        <w:t xml:space="preserve"> subsystem</w:t>
      </w:r>
      <w:r w:rsidR="004852EF">
        <w:rPr>
          <w:rFonts w:ascii="Tahoma" w:hAnsi="Tahoma" w:cs="Tahoma"/>
          <w:sz w:val="22"/>
          <w:szCs w:val="22"/>
        </w:rPr>
        <w:t xml:space="preserve"> in such a </w:t>
      </w:r>
      <w:proofErr w:type="gramStart"/>
      <w:r w:rsidR="004852EF">
        <w:rPr>
          <w:rFonts w:ascii="Tahoma" w:hAnsi="Tahoma" w:cs="Tahoma"/>
          <w:sz w:val="22"/>
          <w:szCs w:val="22"/>
        </w:rPr>
        <w:t>way,</w:t>
      </w:r>
      <w:proofErr w:type="gramEnd"/>
      <w:r w:rsidR="004852EF">
        <w:rPr>
          <w:rFonts w:ascii="Tahoma" w:hAnsi="Tahoma" w:cs="Tahoma"/>
          <w:sz w:val="22"/>
          <w:szCs w:val="22"/>
        </w:rPr>
        <w:t xml:space="preserve"> that </w:t>
      </w:r>
      <w:r w:rsidR="006C16CF">
        <w:rPr>
          <w:rFonts w:ascii="Tahoma" w:hAnsi="Tahoma" w:cs="Tahoma"/>
          <w:sz w:val="22"/>
          <w:szCs w:val="22"/>
        </w:rPr>
        <w:t xml:space="preserve">further development of </w:t>
      </w:r>
      <w:r w:rsidR="00F16B58">
        <w:rPr>
          <w:rFonts w:ascii="Tahoma" w:hAnsi="Tahoma" w:cs="Tahoma"/>
          <w:sz w:val="22"/>
          <w:szCs w:val="22"/>
        </w:rPr>
        <w:t>IPR IS</w:t>
      </w:r>
      <w:r w:rsidR="006C16CF">
        <w:rPr>
          <w:rFonts w:ascii="Tahoma" w:hAnsi="Tahoma" w:cs="Tahoma"/>
          <w:sz w:val="22"/>
          <w:szCs w:val="22"/>
        </w:rPr>
        <w:t xml:space="preserve"> would not impact the operation of ESPBI core</w:t>
      </w:r>
      <w:r w:rsidR="00536336" w:rsidRPr="2A32D2CA">
        <w:rPr>
          <w:rFonts w:ascii="Tahoma" w:hAnsi="Tahoma" w:cs="Tahoma"/>
          <w:sz w:val="22"/>
          <w:szCs w:val="22"/>
        </w:rPr>
        <w:t>.</w:t>
      </w:r>
    </w:p>
    <w:p w14:paraId="77415619" w14:textId="496423E0" w:rsidR="00536336" w:rsidRDefault="00536336" w:rsidP="002612D5">
      <w:pPr>
        <w:numPr>
          <w:ilvl w:val="0"/>
          <w:numId w:val="47"/>
        </w:numPr>
        <w:tabs>
          <w:tab w:val="num" w:pos="720"/>
        </w:tabs>
        <w:spacing w:after="100" w:afterAutospacing="1"/>
        <w:rPr>
          <w:rFonts w:ascii="Tahoma" w:hAnsi="Tahoma" w:cs="Tahoma"/>
        </w:rPr>
      </w:pPr>
      <w:r>
        <w:rPr>
          <w:rFonts w:ascii="Tahoma" w:hAnsi="Tahoma" w:cs="Tahoma"/>
          <w:b/>
          <w:bCs/>
          <w:sz w:val="22"/>
          <w:szCs w:val="22"/>
        </w:rPr>
        <w:t>Objective:</w:t>
      </w:r>
    </w:p>
    <w:p w14:paraId="0972A7D8" w14:textId="5BCD2CB6" w:rsidR="00536336" w:rsidRPr="00D0083E" w:rsidRDefault="00A335B6" w:rsidP="00536336">
      <w:pPr>
        <w:numPr>
          <w:ilvl w:val="1"/>
          <w:numId w:val="47"/>
        </w:numPr>
        <w:spacing w:after="100" w:afterAutospacing="1"/>
        <w:rPr>
          <w:rFonts w:ascii="Tahoma" w:hAnsi="Tahoma" w:cs="Tahoma"/>
          <w:sz w:val="22"/>
          <w:szCs w:val="22"/>
        </w:rPr>
      </w:pPr>
      <w:r w:rsidRPr="00D0083E">
        <w:rPr>
          <w:rFonts w:ascii="Tahoma" w:hAnsi="Tahoma" w:cs="Tahoma"/>
          <w:sz w:val="22"/>
          <w:szCs w:val="22"/>
        </w:rPr>
        <w:t xml:space="preserve">Separate </w:t>
      </w:r>
      <w:r w:rsidR="00F16B58">
        <w:rPr>
          <w:rFonts w:ascii="Tahoma" w:hAnsi="Tahoma" w:cs="Tahoma"/>
          <w:sz w:val="22"/>
          <w:szCs w:val="22"/>
        </w:rPr>
        <w:t>IPR IS</w:t>
      </w:r>
      <w:r w:rsidRPr="00D0083E">
        <w:rPr>
          <w:rFonts w:ascii="Tahoma" w:hAnsi="Tahoma" w:cs="Tahoma"/>
          <w:sz w:val="22"/>
          <w:szCs w:val="22"/>
        </w:rPr>
        <w:t xml:space="preserve"> database schema from ESPBI database and deploy it in a separate </w:t>
      </w:r>
      <w:r w:rsidR="004760AA" w:rsidRPr="00D0083E">
        <w:rPr>
          <w:rFonts w:ascii="Tahoma" w:hAnsi="Tahoma" w:cs="Tahoma"/>
          <w:sz w:val="22"/>
          <w:szCs w:val="22"/>
        </w:rPr>
        <w:t>standalone</w:t>
      </w:r>
      <w:r w:rsidR="00C9552A" w:rsidRPr="00D0083E">
        <w:rPr>
          <w:rFonts w:ascii="Tahoma" w:hAnsi="Tahoma" w:cs="Tahoma"/>
          <w:sz w:val="22"/>
          <w:szCs w:val="22"/>
        </w:rPr>
        <w:t xml:space="preserve"> unit.</w:t>
      </w:r>
    </w:p>
    <w:p w14:paraId="172F4F07" w14:textId="6512B0DB" w:rsidR="000A4194" w:rsidRPr="00965B80" w:rsidRDefault="00C9552A" w:rsidP="1BD60E3E">
      <w:pPr>
        <w:numPr>
          <w:ilvl w:val="1"/>
          <w:numId w:val="47"/>
        </w:numPr>
        <w:spacing w:after="100" w:afterAutospacing="1"/>
        <w:rPr>
          <w:rFonts w:ascii="Tahoma" w:hAnsi="Tahoma" w:cs="Tahoma"/>
          <w:sz w:val="22"/>
          <w:szCs w:val="22"/>
        </w:rPr>
      </w:pPr>
      <w:r w:rsidRPr="00965B80">
        <w:rPr>
          <w:rFonts w:ascii="Tahoma" w:hAnsi="Tahoma" w:cs="Tahoma"/>
          <w:sz w:val="22"/>
          <w:szCs w:val="22"/>
        </w:rPr>
        <w:t xml:space="preserve">Refactor </w:t>
      </w:r>
      <w:r w:rsidR="003D3DA9" w:rsidRPr="00965B80">
        <w:rPr>
          <w:rFonts w:ascii="Tahoma" w:hAnsi="Tahoma" w:cs="Tahoma"/>
          <w:sz w:val="22"/>
          <w:szCs w:val="22"/>
        </w:rPr>
        <w:t xml:space="preserve">dataflows that communicate directly with </w:t>
      </w:r>
      <w:r w:rsidR="00572203" w:rsidRPr="00965B80">
        <w:rPr>
          <w:rFonts w:ascii="Tahoma" w:hAnsi="Tahoma" w:cs="Tahoma"/>
          <w:sz w:val="22"/>
          <w:szCs w:val="22"/>
        </w:rPr>
        <w:t>ESPBI</w:t>
      </w:r>
      <w:r w:rsidR="00F66386" w:rsidRPr="00965B80">
        <w:rPr>
          <w:rFonts w:ascii="Tahoma" w:hAnsi="Tahoma" w:cs="Tahoma"/>
          <w:sz w:val="22"/>
          <w:szCs w:val="22"/>
        </w:rPr>
        <w:t xml:space="preserve"> core</w:t>
      </w:r>
      <w:r w:rsidR="00572203" w:rsidRPr="00965B80">
        <w:rPr>
          <w:rFonts w:ascii="Tahoma" w:hAnsi="Tahoma" w:cs="Tahoma"/>
          <w:sz w:val="22"/>
          <w:szCs w:val="22"/>
        </w:rPr>
        <w:t xml:space="preserve"> </w:t>
      </w:r>
      <w:r w:rsidR="003D3DA9" w:rsidRPr="00965B80">
        <w:rPr>
          <w:rFonts w:ascii="Tahoma" w:hAnsi="Tahoma" w:cs="Tahoma"/>
          <w:sz w:val="22"/>
          <w:szCs w:val="22"/>
        </w:rPr>
        <w:t xml:space="preserve">database schema </w:t>
      </w:r>
      <w:r w:rsidR="00CA0061" w:rsidRPr="00965B80">
        <w:rPr>
          <w:rFonts w:ascii="Tahoma" w:hAnsi="Tahoma" w:cs="Tahoma"/>
          <w:sz w:val="22"/>
          <w:szCs w:val="22"/>
        </w:rPr>
        <w:t>to ensur</w:t>
      </w:r>
      <w:r w:rsidR="00915E60" w:rsidRPr="00965B80">
        <w:rPr>
          <w:rFonts w:ascii="Tahoma" w:hAnsi="Tahoma" w:cs="Tahoma"/>
          <w:sz w:val="22"/>
          <w:szCs w:val="22"/>
        </w:rPr>
        <w:t xml:space="preserve">e the functionality of </w:t>
      </w:r>
      <w:r w:rsidR="00F16B58" w:rsidRPr="00965B80">
        <w:rPr>
          <w:rFonts w:ascii="Tahoma" w:hAnsi="Tahoma" w:cs="Tahoma"/>
          <w:sz w:val="22"/>
          <w:szCs w:val="22"/>
        </w:rPr>
        <w:t>IPR IS</w:t>
      </w:r>
      <w:r w:rsidR="00915E60" w:rsidRPr="00965B80">
        <w:rPr>
          <w:rFonts w:ascii="Tahoma" w:hAnsi="Tahoma" w:cs="Tahoma"/>
          <w:sz w:val="22"/>
          <w:szCs w:val="22"/>
        </w:rPr>
        <w:t xml:space="preserve"> and to </w:t>
      </w:r>
      <w:r w:rsidR="004760AA" w:rsidRPr="00965B80">
        <w:rPr>
          <w:rFonts w:ascii="Tahoma" w:hAnsi="Tahoma" w:cs="Tahoma"/>
          <w:sz w:val="22"/>
          <w:szCs w:val="22"/>
        </w:rPr>
        <w:t>streamline dataflows.</w:t>
      </w:r>
    </w:p>
    <w:p w14:paraId="531F9CCE" w14:textId="14A85FBF" w:rsidR="00D105D3" w:rsidRDefault="00D105D3" w:rsidP="00D105D3">
      <w:pPr>
        <w:pStyle w:val="Heading2"/>
      </w:pPr>
      <w:bookmarkStart w:id="13" w:name="_Toc185322377"/>
      <w:bookmarkStart w:id="14" w:name="_Toc183437891"/>
      <w:r>
        <w:lastRenderedPageBreak/>
        <w:t>Issues to be addressed</w:t>
      </w:r>
      <w:bookmarkEnd w:id="13"/>
    </w:p>
    <w:p w14:paraId="5BB9E587" w14:textId="1F73FFDE" w:rsidR="00D105D3" w:rsidRDefault="00CE444E" w:rsidP="00AB4D99">
      <w:pPr>
        <w:pStyle w:val="Numeratedtext"/>
      </w:pPr>
      <w:r>
        <w:rPr>
          <w:b/>
          <w:bCs/>
        </w:rPr>
        <w:t>Low maintainability</w:t>
      </w:r>
      <w:r w:rsidR="006D60F0">
        <w:rPr>
          <w:b/>
          <w:bCs/>
        </w:rPr>
        <w:t xml:space="preserve">: </w:t>
      </w:r>
      <w:r w:rsidR="006D60F0">
        <w:t>Due to implementation of IPR IS</w:t>
      </w:r>
      <w:r w:rsidR="00805F8F">
        <w:t xml:space="preserve"> refactoring and </w:t>
      </w:r>
      <w:r w:rsidR="00CB607C">
        <w:t xml:space="preserve">development of new features </w:t>
      </w:r>
      <w:r w:rsidR="00836B24">
        <w:t xml:space="preserve">often </w:t>
      </w:r>
      <w:r w:rsidR="00DD14D5">
        <w:t>require</w:t>
      </w:r>
      <w:r w:rsidR="00836B24">
        <w:t xml:space="preserve"> changes in </w:t>
      </w:r>
      <w:r w:rsidR="00DD14D5">
        <w:t>ESPBI core, which impacts the development time and costs.</w:t>
      </w:r>
    </w:p>
    <w:p w14:paraId="4B1F61DF" w14:textId="69393BF3" w:rsidR="00DD14D5" w:rsidRPr="00D105D3" w:rsidRDefault="001563F6" w:rsidP="00965B80">
      <w:pPr>
        <w:pStyle w:val="Numeratedtext"/>
      </w:pPr>
      <w:r>
        <w:rPr>
          <w:b/>
          <w:bCs/>
        </w:rPr>
        <w:t>Negative performance impact to ESPBI IS:</w:t>
      </w:r>
      <w:r>
        <w:t xml:space="preserve"> </w:t>
      </w:r>
      <w:r w:rsidR="00BA0954">
        <w:t xml:space="preserve">IPR IS generates periodical substantial load on ESPBI </w:t>
      </w:r>
      <w:r w:rsidR="00C92A26">
        <w:t xml:space="preserve">database, which </w:t>
      </w:r>
      <w:r w:rsidR="00F857C2">
        <w:t xml:space="preserve">negatively </w:t>
      </w:r>
      <w:r w:rsidR="00C92A26">
        <w:t xml:space="preserve">impacts the </w:t>
      </w:r>
      <w:r w:rsidR="00476D85">
        <w:t>performance of ESPBI IS.</w:t>
      </w:r>
    </w:p>
    <w:p w14:paraId="19F362AC" w14:textId="4AE876BA" w:rsidR="00DF6560" w:rsidRPr="008D4E20" w:rsidRDefault="00E574D5" w:rsidP="00B65449">
      <w:pPr>
        <w:pStyle w:val="Heading1"/>
      </w:pPr>
      <w:bookmarkStart w:id="15" w:name="_Toc185322378"/>
      <w:r w:rsidRPr="008D4E20">
        <w:t>DESCRIPTION OF THE CURRENT SITUATION</w:t>
      </w:r>
      <w:bookmarkEnd w:id="14"/>
      <w:bookmarkEnd w:id="15"/>
    </w:p>
    <w:p w14:paraId="2CC4326B" w14:textId="77777777" w:rsidR="00B338BC" w:rsidRPr="008D4E20" w:rsidRDefault="00B338BC" w:rsidP="00A6630A"/>
    <w:p w14:paraId="7662D4B1" w14:textId="4438D758" w:rsidR="001A74A1" w:rsidRDefault="001C4F08" w:rsidP="001C4F08">
      <w:pPr>
        <w:pStyle w:val="Heading2"/>
      </w:pPr>
      <w:bookmarkStart w:id="16" w:name="_Toc185322379"/>
      <w:bookmarkStart w:id="17" w:name="_Toc183437892"/>
      <w:bookmarkStart w:id="18" w:name="_Ref184290345"/>
      <w:r w:rsidRPr="001C4F08">
        <w:t>Functional structure of ESPBI</w:t>
      </w:r>
      <w:bookmarkEnd w:id="16"/>
    </w:p>
    <w:bookmarkEnd w:id="17"/>
    <w:bookmarkEnd w:id="18"/>
    <w:p w14:paraId="058AFB24" w14:textId="77777777" w:rsidR="00971E46" w:rsidRPr="008D4E20" w:rsidRDefault="00B338BC" w:rsidP="008E4F37">
      <w:pPr>
        <w:pStyle w:val="ListParagraph"/>
        <w:numPr>
          <w:ilvl w:val="1"/>
          <w:numId w:val="47"/>
        </w:numPr>
        <w:rPr>
          <w:rFonts w:ascii="Tahoma" w:hAnsi="Tahoma" w:cs="Tahoma"/>
        </w:rPr>
      </w:pPr>
      <w:r w:rsidRPr="008D4E20">
        <w:rPr>
          <w:rFonts w:ascii="Tahoma" w:hAnsi="Tahoma" w:cs="Tahoma"/>
        </w:rPr>
        <w:t>The main parts of the ESPBI IS are as follows:</w:t>
      </w:r>
    </w:p>
    <w:p w14:paraId="41347E1B" w14:textId="79902372" w:rsidR="00971E46" w:rsidRPr="008D4E20" w:rsidRDefault="00A334E9" w:rsidP="00417C1D">
      <w:pPr>
        <w:pStyle w:val="ListParagraph"/>
        <w:numPr>
          <w:ilvl w:val="1"/>
          <w:numId w:val="47"/>
        </w:numPr>
        <w:rPr>
          <w:rFonts w:ascii="Tahoma" w:hAnsi="Tahoma" w:cs="Tahoma"/>
        </w:rPr>
      </w:pPr>
      <w:r>
        <w:rPr>
          <w:rFonts w:ascii="Tahoma" w:eastAsia="Arial" w:hAnsi="Tahoma" w:cs="Tahoma"/>
          <w:b/>
          <w:bCs/>
        </w:rPr>
        <w:t>Portals</w:t>
      </w:r>
      <w:r w:rsidR="00B338BC" w:rsidRPr="008D4E20">
        <w:rPr>
          <w:rFonts w:ascii="Tahoma" w:eastAsia="Arial" w:hAnsi="Tahoma" w:cs="Tahoma"/>
        </w:rPr>
        <w:t xml:space="preserve">: Provides </w:t>
      </w:r>
      <w:r w:rsidR="00820800">
        <w:rPr>
          <w:rFonts w:ascii="Tahoma" w:eastAsia="Arial" w:hAnsi="Tahoma" w:cs="Tahoma"/>
        </w:rPr>
        <w:t>access to</w:t>
      </w:r>
      <w:r w:rsidR="009639DA">
        <w:rPr>
          <w:rFonts w:ascii="Tahoma" w:eastAsia="Arial" w:hAnsi="Tahoma" w:cs="Tahoma"/>
        </w:rPr>
        <w:t xml:space="preserve"> ESPBI IS functionality</w:t>
      </w:r>
      <w:r w:rsidR="00B338BC" w:rsidRPr="008D4E20">
        <w:rPr>
          <w:rFonts w:ascii="Tahoma" w:eastAsia="Arial" w:hAnsi="Tahoma" w:cs="Tahoma"/>
        </w:rPr>
        <w:t xml:space="preserve"> </w:t>
      </w:r>
      <w:r w:rsidR="00820800">
        <w:rPr>
          <w:rFonts w:ascii="Tahoma" w:eastAsia="Arial" w:hAnsi="Tahoma" w:cs="Tahoma"/>
        </w:rPr>
        <w:t xml:space="preserve">via </w:t>
      </w:r>
      <w:r w:rsidR="00CC397E">
        <w:rPr>
          <w:rFonts w:ascii="Tahoma" w:eastAsia="Arial" w:hAnsi="Tahoma" w:cs="Tahoma"/>
        </w:rPr>
        <w:t>graphical user interface</w:t>
      </w:r>
      <w:r w:rsidR="00B338BC" w:rsidRPr="008D4E20">
        <w:rPr>
          <w:rFonts w:ascii="Tahoma" w:eastAsia="Arial" w:hAnsi="Tahoma" w:cs="Tahoma"/>
        </w:rPr>
        <w:t>.</w:t>
      </w:r>
    </w:p>
    <w:p w14:paraId="4B415A15" w14:textId="5125E9C4" w:rsidR="00971E46" w:rsidRPr="008D4E20" w:rsidRDefault="00A334E9" w:rsidP="00417C1D">
      <w:pPr>
        <w:pStyle w:val="ListParagraph"/>
        <w:numPr>
          <w:ilvl w:val="1"/>
          <w:numId w:val="47"/>
        </w:numPr>
        <w:rPr>
          <w:rFonts w:ascii="Tahoma" w:hAnsi="Tahoma" w:cs="Tahoma"/>
        </w:rPr>
      </w:pPr>
      <w:r>
        <w:rPr>
          <w:rFonts w:ascii="Tahoma" w:eastAsia="Arial" w:hAnsi="Tahoma" w:cs="Tahoma"/>
          <w:b/>
          <w:bCs/>
        </w:rPr>
        <w:t>Subsystems</w:t>
      </w:r>
      <w:r w:rsidR="00B338BC" w:rsidRPr="008D4E20">
        <w:rPr>
          <w:rFonts w:ascii="Tahoma" w:eastAsia="Arial" w:hAnsi="Tahoma" w:cs="Tahoma"/>
        </w:rPr>
        <w:t>:</w:t>
      </w:r>
      <w:r w:rsidR="00356553">
        <w:rPr>
          <w:rFonts w:ascii="Tahoma" w:eastAsia="Arial" w:hAnsi="Tahoma" w:cs="Tahoma"/>
        </w:rPr>
        <w:t xml:space="preserve"> </w:t>
      </w:r>
      <w:r w:rsidR="00355F84">
        <w:rPr>
          <w:rFonts w:ascii="Tahoma" w:eastAsia="Arial" w:hAnsi="Tahoma" w:cs="Tahoma"/>
        </w:rPr>
        <w:t>dedicated</w:t>
      </w:r>
      <w:r w:rsidR="00B869A0">
        <w:rPr>
          <w:rFonts w:ascii="Tahoma" w:eastAsia="Arial" w:hAnsi="Tahoma" w:cs="Tahoma"/>
        </w:rPr>
        <w:t xml:space="preserve"> </w:t>
      </w:r>
      <w:r w:rsidR="00137D11">
        <w:rPr>
          <w:rFonts w:ascii="Tahoma" w:eastAsia="Arial" w:hAnsi="Tahoma" w:cs="Tahoma"/>
        </w:rPr>
        <w:t xml:space="preserve">modules </w:t>
      </w:r>
      <w:r w:rsidR="00355F84">
        <w:rPr>
          <w:rFonts w:ascii="Tahoma" w:eastAsia="Arial" w:hAnsi="Tahoma" w:cs="Tahoma"/>
        </w:rPr>
        <w:t xml:space="preserve">for specific health care </w:t>
      </w:r>
      <w:r w:rsidR="00D17B9F">
        <w:rPr>
          <w:rFonts w:ascii="Tahoma" w:eastAsia="Arial" w:hAnsi="Tahoma" w:cs="Tahoma"/>
        </w:rPr>
        <w:t>tas</w:t>
      </w:r>
      <w:r w:rsidR="00FF53EA">
        <w:rPr>
          <w:rFonts w:ascii="Tahoma" w:eastAsia="Arial" w:hAnsi="Tahoma" w:cs="Tahoma"/>
        </w:rPr>
        <w:t xml:space="preserve">ks, such as </w:t>
      </w:r>
      <w:r w:rsidR="00137D11">
        <w:rPr>
          <w:rFonts w:ascii="Tahoma" w:eastAsia="Arial" w:hAnsi="Tahoma" w:cs="Tahoma"/>
        </w:rPr>
        <w:t xml:space="preserve">medical images, </w:t>
      </w:r>
      <w:r w:rsidR="00727188">
        <w:rPr>
          <w:rFonts w:ascii="Tahoma" w:eastAsia="Arial" w:hAnsi="Tahoma" w:cs="Tahoma"/>
        </w:rPr>
        <w:t xml:space="preserve">preliminary </w:t>
      </w:r>
      <w:r w:rsidR="00571A54">
        <w:rPr>
          <w:rFonts w:ascii="Tahoma" w:eastAsia="Arial" w:hAnsi="Tahoma" w:cs="Tahoma"/>
        </w:rPr>
        <w:t>patient registration, laboratory test etc</w:t>
      </w:r>
      <w:r w:rsidR="00B338BC" w:rsidRPr="008D4E20">
        <w:rPr>
          <w:rFonts w:ascii="Tahoma" w:eastAsia="Arial" w:hAnsi="Tahoma" w:cs="Tahoma"/>
        </w:rPr>
        <w:t>.</w:t>
      </w:r>
    </w:p>
    <w:p w14:paraId="0544471B" w14:textId="3B5ED304" w:rsidR="00971E46" w:rsidRPr="008D4E20" w:rsidRDefault="00B338BC" w:rsidP="00417C1D">
      <w:pPr>
        <w:pStyle w:val="ListParagraph"/>
        <w:numPr>
          <w:ilvl w:val="1"/>
          <w:numId w:val="47"/>
        </w:numPr>
        <w:rPr>
          <w:rFonts w:ascii="Tahoma" w:hAnsi="Tahoma" w:cs="Tahoma"/>
        </w:rPr>
      </w:pPr>
      <w:r w:rsidRPr="008D4E20">
        <w:rPr>
          <w:rFonts w:ascii="Tahoma" w:eastAsia="Arial" w:hAnsi="Tahoma" w:cs="Tahoma"/>
          <w:b/>
          <w:bCs/>
        </w:rPr>
        <w:t>Portal Business Logic:</w:t>
      </w:r>
      <w:r w:rsidRPr="008D4E20">
        <w:rPr>
          <w:rFonts w:ascii="Tahoma" w:eastAsia="Arial" w:hAnsi="Tahoma" w:cs="Tahoma"/>
        </w:rPr>
        <w:t xml:space="preserve"> S</w:t>
      </w:r>
      <w:r w:rsidRPr="008D4E20">
        <w:rPr>
          <w:rFonts w:ascii="Tahoma" w:eastAsia="Tahoma" w:hAnsi="Tahoma" w:cs="Tahoma"/>
        </w:rPr>
        <w:t>upports the functionality of the portals</w:t>
      </w:r>
      <w:r w:rsidR="00F01CCE">
        <w:rPr>
          <w:rFonts w:ascii="Tahoma" w:eastAsia="Tahoma" w:hAnsi="Tahoma" w:cs="Tahoma"/>
        </w:rPr>
        <w:t xml:space="preserve"> and </w:t>
      </w:r>
      <w:r w:rsidR="00571A54">
        <w:rPr>
          <w:rFonts w:ascii="Tahoma" w:eastAsia="Tahoma" w:hAnsi="Tahoma" w:cs="Tahoma"/>
        </w:rPr>
        <w:t>subsystems</w:t>
      </w:r>
      <w:r w:rsidR="009D22BB">
        <w:rPr>
          <w:rFonts w:ascii="Tahoma" w:eastAsia="Tahoma" w:hAnsi="Tahoma" w:cs="Tahoma"/>
        </w:rPr>
        <w:t>,</w:t>
      </w:r>
      <w:r w:rsidRPr="008D4E20">
        <w:rPr>
          <w:rFonts w:ascii="Tahoma" w:eastAsia="Tahoma" w:hAnsi="Tahoma" w:cs="Tahoma"/>
        </w:rPr>
        <w:t xml:space="preserve"> facilitates interaction with the ESPBI IS data exchange </w:t>
      </w:r>
      <w:r w:rsidR="009D22BB">
        <w:rPr>
          <w:rFonts w:ascii="Tahoma" w:eastAsia="Tahoma" w:hAnsi="Tahoma" w:cs="Tahoma"/>
        </w:rPr>
        <w:t>layer.</w:t>
      </w:r>
    </w:p>
    <w:p w14:paraId="0200C8DC" w14:textId="7FAED85C" w:rsidR="00971E46" w:rsidRPr="008D4E20" w:rsidRDefault="00B338BC" w:rsidP="00417C1D">
      <w:pPr>
        <w:pStyle w:val="ListParagraph"/>
        <w:numPr>
          <w:ilvl w:val="1"/>
          <w:numId w:val="47"/>
        </w:numPr>
        <w:rPr>
          <w:rFonts w:ascii="Tahoma" w:hAnsi="Tahoma" w:cs="Tahoma"/>
        </w:rPr>
      </w:pPr>
      <w:r w:rsidRPr="008D4E20">
        <w:rPr>
          <w:rFonts w:ascii="Tahoma" w:eastAsia="Arial" w:hAnsi="Tahoma" w:cs="Tahoma"/>
          <w:b/>
          <w:bCs/>
        </w:rPr>
        <w:t xml:space="preserve">Data exchange </w:t>
      </w:r>
      <w:r w:rsidR="00475B11">
        <w:rPr>
          <w:rFonts w:ascii="Tahoma" w:eastAsia="Arial" w:hAnsi="Tahoma" w:cs="Tahoma"/>
          <w:b/>
          <w:bCs/>
        </w:rPr>
        <w:t>Layer</w:t>
      </w:r>
      <w:r w:rsidRPr="008D4E20">
        <w:rPr>
          <w:rFonts w:ascii="Tahoma" w:eastAsia="Arial" w:hAnsi="Tahoma" w:cs="Tahoma"/>
          <w:b/>
          <w:bCs/>
        </w:rPr>
        <w:t>:</w:t>
      </w:r>
      <w:r w:rsidRPr="008D4E20">
        <w:rPr>
          <w:rFonts w:ascii="Tahoma" w:eastAsia="Arial" w:hAnsi="Tahoma" w:cs="Tahoma"/>
        </w:rPr>
        <w:t xml:space="preserve"> Handles </w:t>
      </w:r>
      <w:r w:rsidRPr="008D4E20">
        <w:rPr>
          <w:rFonts w:ascii="Tahoma" w:eastAsia="Tahoma" w:hAnsi="Tahoma" w:cs="Tahoma"/>
        </w:rPr>
        <w:t>HL7 FHIR standard queries</w:t>
      </w:r>
      <w:r w:rsidR="004C44E2">
        <w:rPr>
          <w:rFonts w:ascii="Tahoma" w:eastAsia="Tahoma" w:hAnsi="Tahoma" w:cs="Tahoma"/>
        </w:rPr>
        <w:t xml:space="preserve"> and</w:t>
      </w:r>
      <w:r w:rsidRPr="008D4E20">
        <w:rPr>
          <w:rFonts w:ascii="Tahoma" w:eastAsia="Tahoma" w:hAnsi="Tahoma" w:cs="Tahoma"/>
        </w:rPr>
        <w:t xml:space="preserve"> data from the portals </w:t>
      </w:r>
      <w:r w:rsidR="004C44E2">
        <w:rPr>
          <w:rFonts w:ascii="Tahoma" w:eastAsia="Tahoma" w:hAnsi="Tahoma" w:cs="Tahoma"/>
        </w:rPr>
        <w:t xml:space="preserve">and subsystems </w:t>
      </w:r>
      <w:r w:rsidRPr="008D4E20">
        <w:rPr>
          <w:rFonts w:ascii="Tahoma" w:eastAsia="Tahoma" w:hAnsi="Tahoma" w:cs="Tahoma"/>
        </w:rPr>
        <w:t>as well as HIS systems.</w:t>
      </w:r>
    </w:p>
    <w:p w14:paraId="04908A42" w14:textId="2CDAA2C6" w:rsidR="00B338BC" w:rsidRPr="008E4F37" w:rsidRDefault="00B338BC" w:rsidP="008E4F37">
      <w:pPr>
        <w:pStyle w:val="ListParagraph"/>
        <w:numPr>
          <w:ilvl w:val="1"/>
          <w:numId w:val="47"/>
        </w:numPr>
        <w:rPr>
          <w:rFonts w:ascii="Tahoma" w:hAnsi="Tahoma" w:cs="Tahoma"/>
        </w:rPr>
      </w:pPr>
      <w:r w:rsidRPr="008D4E20">
        <w:rPr>
          <w:rFonts w:ascii="Tahoma" w:eastAsia="Tahoma" w:hAnsi="Tahoma" w:cs="Tahoma"/>
          <w:b/>
          <w:bCs/>
        </w:rPr>
        <w:t>ESPBI IS Database</w:t>
      </w:r>
      <w:r w:rsidRPr="008D4E20">
        <w:rPr>
          <w:rFonts w:ascii="Tahoma" w:eastAsia="Tahoma" w:hAnsi="Tahoma" w:cs="Tahoma"/>
        </w:rPr>
        <w:t xml:space="preserve">: Stores all the information accumulated by the ESPBI IS and provides </w:t>
      </w:r>
      <w:r w:rsidR="002B1602">
        <w:rPr>
          <w:rFonts w:ascii="Tahoma" w:eastAsia="Tahoma" w:hAnsi="Tahoma" w:cs="Tahoma"/>
        </w:rPr>
        <w:t xml:space="preserve">that data </w:t>
      </w:r>
      <w:r w:rsidRPr="008D4E20">
        <w:rPr>
          <w:rFonts w:ascii="Tahoma" w:eastAsia="Tahoma" w:hAnsi="Tahoma" w:cs="Tahoma"/>
        </w:rPr>
        <w:t>to healthcare specialists and patients.</w:t>
      </w:r>
    </w:p>
    <w:p w14:paraId="3814C0F2" w14:textId="01244C16" w:rsidR="00B338BC" w:rsidRPr="008D4E20" w:rsidRDefault="00B338BC" w:rsidP="008E4F37">
      <w:pPr>
        <w:pStyle w:val="ListParagraph"/>
        <w:keepNext/>
        <w:numPr>
          <w:ilvl w:val="0"/>
          <w:numId w:val="47"/>
        </w:numPr>
        <w:rPr>
          <w:rFonts w:ascii="Tahoma" w:hAnsi="Tahoma" w:cs="Tahoma"/>
          <w:lang w:eastAsia="lt-LT"/>
        </w:rPr>
      </w:pPr>
      <w:r w:rsidRPr="008D4E20">
        <w:rPr>
          <w:rFonts w:ascii="Tahoma" w:hAnsi="Tahoma" w:cs="Tahoma"/>
          <w:lang w:eastAsia="lt-LT"/>
        </w:rPr>
        <w:t>The diagram and table below present the ESPBI IS logical architecture and its description.</w:t>
      </w:r>
    </w:p>
    <w:p w14:paraId="3CD00458" w14:textId="735EA016" w:rsidR="00972B75" w:rsidRDefault="004821E3" w:rsidP="004821E3">
      <w:pPr>
        <w:pStyle w:val="Caption"/>
      </w:pPr>
      <w:r w:rsidRPr="008D4E20">
        <w:rPr>
          <w:noProof/>
        </w:rPr>
        <w:drawing>
          <wp:inline distT="0" distB="0" distL="0" distR="0" wp14:anchorId="31AAB290" wp14:editId="1496411B">
            <wp:extent cx="6115050" cy="3629025"/>
            <wp:effectExtent l="0" t="0" r="0" b="9525"/>
            <wp:docPr id="724859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629025"/>
                    </a:xfrm>
                    <a:prstGeom prst="rect">
                      <a:avLst/>
                    </a:prstGeom>
                    <a:noFill/>
                    <a:ln>
                      <a:noFill/>
                    </a:ln>
                  </pic:spPr>
                </pic:pic>
              </a:graphicData>
            </a:graphic>
          </wp:inline>
        </w:drawing>
      </w:r>
    </w:p>
    <w:p w14:paraId="6DEBEA5C" w14:textId="236367EF" w:rsidR="002D1370" w:rsidRDefault="002D1370" w:rsidP="002D1370">
      <w:pPr>
        <w:pStyle w:val="Caption"/>
      </w:pPr>
      <w:bookmarkStart w:id="19" w:name="_Toc185319835"/>
      <w:r>
        <w:t xml:space="preserve">fig. </w:t>
      </w:r>
      <w:r>
        <w:fldChar w:fldCharType="begin"/>
      </w:r>
      <w:r>
        <w:instrText xml:space="preserve"> SEQ fig \* ARABIC </w:instrText>
      </w:r>
      <w:r>
        <w:fldChar w:fldCharType="separate"/>
      </w:r>
      <w:r w:rsidR="00112DE0">
        <w:rPr>
          <w:noProof/>
        </w:rPr>
        <w:t>1</w:t>
      </w:r>
      <w:r>
        <w:fldChar w:fldCharType="end"/>
      </w:r>
      <w:r>
        <w:t xml:space="preserve"> Current ESPBI IS logical architecture</w:t>
      </w:r>
      <w:bookmarkEnd w:id="19"/>
    </w:p>
    <w:p w14:paraId="60122A04" w14:textId="77777777" w:rsidR="00B338BC" w:rsidRPr="008D4E20" w:rsidRDefault="00B338BC" w:rsidP="00B338BC">
      <w:pPr>
        <w:rPr>
          <w:rFonts w:ascii="Tahoma" w:hAnsi="Tahoma" w:cs="Tahoma"/>
        </w:rPr>
      </w:pPr>
    </w:p>
    <w:p w14:paraId="33E2CF25" w14:textId="77777777" w:rsidR="00B338BC" w:rsidRPr="008D4E20" w:rsidRDefault="00B338BC" w:rsidP="00B338BC">
      <w:pPr>
        <w:rPr>
          <w:rFonts w:ascii="Tahoma" w:hAnsi="Tahoma" w:cs="Tahoma"/>
          <w:color w:val="FFFFFF" w:themeColor="background1"/>
        </w:rPr>
      </w:pPr>
    </w:p>
    <w:p w14:paraId="34848673" w14:textId="529761E5" w:rsidR="00487E1B" w:rsidRPr="00F46023" w:rsidRDefault="00487E1B" w:rsidP="00F46023">
      <w:pPr>
        <w:pStyle w:val="Caption"/>
        <w:jc w:val="left"/>
        <w:rPr>
          <w:lang w:val="en-GB"/>
        </w:rPr>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20" w:name="_Toc185319844"/>
      <w:r w:rsidR="00F46023">
        <w:rPr>
          <w:noProof/>
          <w:lang w:val="en-GB"/>
        </w:rPr>
        <w:t>2</w:t>
      </w:r>
      <w:r w:rsidRPr="00487E1B">
        <w:rPr>
          <w:b/>
          <w:bCs w:val="0"/>
          <w:lang w:val="en-GB"/>
        </w:rPr>
        <w:fldChar w:fldCharType="end"/>
      </w:r>
      <w:r w:rsidRPr="00487E1B">
        <w:rPr>
          <w:lang w:val="en-GB"/>
        </w:rPr>
        <w:t xml:space="preserve"> table. </w:t>
      </w:r>
      <w:r w:rsidR="00F46023">
        <w:t>Description of ESPBI IS logical architecture</w:t>
      </w:r>
      <w:bookmarkEnd w:id="20"/>
    </w:p>
    <w:tbl>
      <w:tblPr>
        <w:tblStyle w:val="TableGrid"/>
        <w:tblW w:w="5000" w:type="pct"/>
        <w:tblLook w:val="04A0" w:firstRow="1" w:lastRow="0" w:firstColumn="1" w:lastColumn="0" w:noHBand="0" w:noVBand="1"/>
      </w:tblPr>
      <w:tblGrid>
        <w:gridCol w:w="2034"/>
        <w:gridCol w:w="2224"/>
        <w:gridCol w:w="5370"/>
      </w:tblGrid>
      <w:tr w:rsidR="00B338BC" w:rsidRPr="008D4E20" w14:paraId="392B0A29" w14:textId="77777777" w:rsidTr="001D07D1">
        <w:trPr>
          <w:trHeight w:val="914"/>
          <w:tblHeader/>
        </w:trPr>
        <w:tc>
          <w:tcPr>
            <w:tcW w:w="1056" w:type="pct"/>
            <w:shd w:val="clear" w:color="auto" w:fill="6BA1F1"/>
            <w:vAlign w:val="center"/>
          </w:tcPr>
          <w:p w14:paraId="4986F80A"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lastRenderedPageBreak/>
              <w:t>Layer</w:t>
            </w:r>
          </w:p>
        </w:tc>
        <w:tc>
          <w:tcPr>
            <w:tcW w:w="1155" w:type="pct"/>
            <w:shd w:val="clear" w:color="auto" w:fill="6BA1F1"/>
            <w:vAlign w:val="center"/>
          </w:tcPr>
          <w:p w14:paraId="59E67405"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Component</w:t>
            </w:r>
          </w:p>
        </w:tc>
        <w:tc>
          <w:tcPr>
            <w:tcW w:w="2789" w:type="pct"/>
            <w:shd w:val="clear" w:color="auto" w:fill="6BA1F1"/>
            <w:vAlign w:val="center"/>
          </w:tcPr>
          <w:p w14:paraId="78FDBC3B" w14:textId="77777777" w:rsidR="00B338BC" w:rsidRPr="008D4E20" w:rsidRDefault="00B338BC">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Description</w:t>
            </w:r>
          </w:p>
        </w:tc>
      </w:tr>
      <w:tr w:rsidR="00B338BC" w:rsidRPr="008D4E20" w14:paraId="6B714284" w14:textId="77777777" w:rsidTr="3297B15D">
        <w:trPr>
          <w:trHeight w:val="552"/>
        </w:trPr>
        <w:tc>
          <w:tcPr>
            <w:tcW w:w="1056" w:type="pct"/>
            <w:vMerge w:val="restart"/>
          </w:tcPr>
          <w:p w14:paraId="4331A1EF" w14:textId="30562A9E" w:rsidR="00B338BC" w:rsidRPr="008D4E20" w:rsidRDefault="00123FE1">
            <w:pPr>
              <w:rPr>
                <w:rFonts w:ascii="Tahoma" w:hAnsi="Tahoma" w:cs="Tahoma"/>
                <w:sz w:val="22"/>
                <w:szCs w:val="22"/>
              </w:rPr>
            </w:pPr>
            <w:r w:rsidRPr="008D4E20">
              <w:rPr>
                <w:rFonts w:ascii="Tahoma" w:hAnsi="Tahoma" w:cs="Tahoma"/>
                <w:sz w:val="22"/>
                <w:szCs w:val="22"/>
              </w:rPr>
              <w:t>Portal</w:t>
            </w:r>
            <w:r w:rsidR="0069233E" w:rsidRPr="008D4E20">
              <w:rPr>
                <w:rFonts w:ascii="Tahoma" w:hAnsi="Tahoma" w:cs="Tahoma"/>
                <w:sz w:val="22"/>
                <w:szCs w:val="22"/>
              </w:rPr>
              <w:t xml:space="preserve"> layer</w:t>
            </w:r>
          </w:p>
        </w:tc>
        <w:tc>
          <w:tcPr>
            <w:tcW w:w="1155" w:type="pct"/>
          </w:tcPr>
          <w:p w14:paraId="621E1BE6" w14:textId="77777777" w:rsidR="00B338BC" w:rsidRPr="008D4E20" w:rsidRDefault="00B338BC">
            <w:pPr>
              <w:rPr>
                <w:rFonts w:ascii="Tahoma" w:hAnsi="Tahoma" w:cs="Tahoma"/>
                <w:sz w:val="22"/>
                <w:szCs w:val="22"/>
              </w:rPr>
            </w:pPr>
            <w:r w:rsidRPr="008D4E20">
              <w:rPr>
                <w:rFonts w:ascii="Tahoma" w:hAnsi="Tahoma" w:cs="Tahoma"/>
                <w:sz w:val="22"/>
                <w:szCs w:val="22"/>
              </w:rPr>
              <w:t>Doctor portal</w:t>
            </w:r>
          </w:p>
        </w:tc>
        <w:tc>
          <w:tcPr>
            <w:tcW w:w="2789" w:type="pct"/>
          </w:tcPr>
          <w:p w14:paraId="38212ABC" w14:textId="77777777" w:rsidR="00B338BC" w:rsidRPr="008D4E20" w:rsidRDefault="00B338BC">
            <w:pPr>
              <w:rPr>
                <w:rFonts w:ascii="Tahoma" w:hAnsi="Tahoma" w:cs="Tahoma"/>
                <w:sz w:val="22"/>
                <w:szCs w:val="22"/>
              </w:rPr>
            </w:pPr>
            <w:r w:rsidRPr="008D4E20">
              <w:rPr>
                <w:rFonts w:ascii="Tahoma" w:hAnsi="Tahoma" w:cs="Tahoma"/>
                <w:sz w:val="22"/>
                <w:szCs w:val="22"/>
              </w:rPr>
              <w:t>Provides services for healthcare professionals working in institutions that do not have healthcare information system.</w:t>
            </w:r>
          </w:p>
        </w:tc>
      </w:tr>
      <w:tr w:rsidR="00B338BC" w:rsidRPr="008D4E20" w14:paraId="46E0795C" w14:textId="77777777" w:rsidTr="3297B15D">
        <w:trPr>
          <w:trHeight w:val="552"/>
        </w:trPr>
        <w:tc>
          <w:tcPr>
            <w:tcW w:w="1056" w:type="pct"/>
            <w:vMerge/>
          </w:tcPr>
          <w:p w14:paraId="7311A215" w14:textId="77777777" w:rsidR="00B338BC" w:rsidRPr="008D4E20" w:rsidRDefault="00B338BC"/>
        </w:tc>
        <w:tc>
          <w:tcPr>
            <w:tcW w:w="1155" w:type="pct"/>
          </w:tcPr>
          <w:p w14:paraId="068401A2" w14:textId="77777777" w:rsidR="00B338BC" w:rsidRPr="008D4E20" w:rsidRDefault="00B338BC">
            <w:pPr>
              <w:rPr>
                <w:rFonts w:ascii="Tahoma" w:hAnsi="Tahoma" w:cs="Tahoma"/>
                <w:sz w:val="22"/>
                <w:szCs w:val="22"/>
              </w:rPr>
            </w:pPr>
            <w:r w:rsidRPr="008D4E20">
              <w:rPr>
                <w:rFonts w:ascii="Tahoma" w:hAnsi="Tahoma" w:cs="Tahoma"/>
                <w:sz w:val="22"/>
                <w:szCs w:val="22"/>
              </w:rPr>
              <w:t>Patient portal</w:t>
            </w:r>
          </w:p>
        </w:tc>
        <w:tc>
          <w:tcPr>
            <w:tcW w:w="2789" w:type="pct"/>
          </w:tcPr>
          <w:p w14:paraId="113F5D06" w14:textId="77777777" w:rsidR="00B338BC" w:rsidRPr="008D4E20" w:rsidRDefault="00B338BC">
            <w:pPr>
              <w:rPr>
                <w:rFonts w:ascii="Tahoma" w:hAnsi="Tahoma" w:cs="Tahoma"/>
                <w:sz w:val="22"/>
                <w:szCs w:val="22"/>
              </w:rPr>
            </w:pPr>
            <w:r w:rsidRPr="008D4E20">
              <w:rPr>
                <w:rFonts w:ascii="Tahoma" w:hAnsi="Tahoma" w:cs="Tahoma"/>
                <w:sz w:val="22"/>
                <w:szCs w:val="22"/>
              </w:rPr>
              <w:t>Provides personal information and services to authorized users (patients)</w:t>
            </w:r>
          </w:p>
        </w:tc>
      </w:tr>
      <w:tr w:rsidR="00B338BC" w:rsidRPr="008D4E20" w14:paraId="06955AAA" w14:textId="77777777" w:rsidTr="3297B15D">
        <w:trPr>
          <w:trHeight w:val="828"/>
        </w:trPr>
        <w:tc>
          <w:tcPr>
            <w:tcW w:w="1056" w:type="pct"/>
            <w:vMerge/>
          </w:tcPr>
          <w:p w14:paraId="2C9C9185" w14:textId="77777777" w:rsidR="00B338BC" w:rsidRPr="008D4E20" w:rsidRDefault="00B338BC"/>
        </w:tc>
        <w:tc>
          <w:tcPr>
            <w:tcW w:w="1155" w:type="pct"/>
          </w:tcPr>
          <w:p w14:paraId="0D875FA8" w14:textId="77777777" w:rsidR="00B338BC" w:rsidRPr="008D4E20" w:rsidRDefault="00B338BC">
            <w:pPr>
              <w:rPr>
                <w:rFonts w:ascii="Tahoma" w:hAnsi="Tahoma" w:cs="Tahoma"/>
                <w:sz w:val="22"/>
                <w:szCs w:val="22"/>
              </w:rPr>
            </w:pPr>
            <w:r w:rsidRPr="008D4E20">
              <w:rPr>
                <w:rFonts w:ascii="Tahoma" w:hAnsi="Tahoma" w:cs="Tahoma"/>
                <w:sz w:val="22"/>
                <w:szCs w:val="22"/>
              </w:rPr>
              <w:t>Pharmacist portal</w:t>
            </w:r>
          </w:p>
        </w:tc>
        <w:tc>
          <w:tcPr>
            <w:tcW w:w="2789" w:type="pct"/>
          </w:tcPr>
          <w:p w14:paraId="1D6D5652" w14:textId="77777777" w:rsidR="00B338BC" w:rsidRPr="008D4E20" w:rsidRDefault="00B338BC">
            <w:pPr>
              <w:rPr>
                <w:rFonts w:ascii="Tahoma" w:hAnsi="Tahoma" w:cs="Tahoma"/>
                <w:sz w:val="22"/>
                <w:szCs w:val="22"/>
              </w:rPr>
            </w:pPr>
            <w:r w:rsidRPr="008D4E20">
              <w:rPr>
                <w:rFonts w:ascii="Tahoma" w:hAnsi="Tahoma" w:cs="Tahoma"/>
                <w:sz w:val="22"/>
                <w:szCs w:val="22"/>
              </w:rPr>
              <w:t>Provides services for pharmacists working in institutions that do not have their own information system.</w:t>
            </w:r>
          </w:p>
        </w:tc>
      </w:tr>
      <w:tr w:rsidR="00B338BC" w:rsidRPr="008D4E20" w14:paraId="4EC28CD2" w14:textId="77777777" w:rsidTr="3297B15D">
        <w:trPr>
          <w:trHeight w:val="828"/>
        </w:trPr>
        <w:tc>
          <w:tcPr>
            <w:tcW w:w="1056" w:type="pct"/>
            <w:vMerge/>
          </w:tcPr>
          <w:p w14:paraId="2AC3DB30" w14:textId="77777777" w:rsidR="00B338BC" w:rsidRPr="008D4E20" w:rsidRDefault="00B338BC"/>
        </w:tc>
        <w:tc>
          <w:tcPr>
            <w:tcW w:w="1155" w:type="pct"/>
          </w:tcPr>
          <w:p w14:paraId="36BC9974" w14:textId="77777777" w:rsidR="00B338BC" w:rsidRPr="008D4E20" w:rsidRDefault="00B338BC">
            <w:pPr>
              <w:rPr>
                <w:rFonts w:ascii="Tahoma" w:hAnsi="Tahoma" w:cs="Tahoma"/>
                <w:sz w:val="22"/>
                <w:szCs w:val="22"/>
              </w:rPr>
            </w:pPr>
            <w:r w:rsidRPr="008D4E20">
              <w:rPr>
                <w:rFonts w:ascii="Tahoma" w:hAnsi="Tahoma" w:cs="Tahoma"/>
                <w:sz w:val="22"/>
                <w:szCs w:val="22"/>
              </w:rPr>
              <w:t>Administrator portal</w:t>
            </w:r>
          </w:p>
        </w:tc>
        <w:tc>
          <w:tcPr>
            <w:tcW w:w="2789" w:type="pct"/>
          </w:tcPr>
          <w:p w14:paraId="7C57C8E2" w14:textId="77777777" w:rsidR="00B338BC" w:rsidRPr="008D4E20" w:rsidRDefault="00B338BC">
            <w:pPr>
              <w:rPr>
                <w:rFonts w:ascii="Tahoma" w:hAnsi="Tahoma" w:cs="Tahoma"/>
                <w:sz w:val="22"/>
                <w:szCs w:val="22"/>
              </w:rPr>
            </w:pPr>
            <w:r w:rsidRPr="008D4E20">
              <w:rPr>
                <w:rFonts w:ascii="Tahoma" w:hAnsi="Tahoma" w:cs="Tahoma"/>
                <w:sz w:val="22"/>
                <w:szCs w:val="22"/>
              </w:rPr>
              <w:t>Provides ESPBI administrators capabilities to monitor and manage ESPBI IS.</w:t>
            </w:r>
          </w:p>
        </w:tc>
      </w:tr>
      <w:tr w:rsidR="00B338BC" w:rsidRPr="008D4E20" w14:paraId="392F27F6" w14:textId="77777777" w:rsidTr="3297B15D">
        <w:trPr>
          <w:trHeight w:val="828"/>
        </w:trPr>
        <w:tc>
          <w:tcPr>
            <w:tcW w:w="1056" w:type="pct"/>
            <w:vMerge w:val="restart"/>
          </w:tcPr>
          <w:p w14:paraId="18A144E9" w14:textId="77777777" w:rsidR="00B338BC" w:rsidRPr="008D4E20" w:rsidRDefault="00B338BC">
            <w:pPr>
              <w:rPr>
                <w:rFonts w:ascii="Tahoma" w:hAnsi="Tahoma" w:cs="Tahoma"/>
                <w:sz w:val="22"/>
                <w:szCs w:val="22"/>
              </w:rPr>
            </w:pPr>
            <w:r w:rsidRPr="008D4E20">
              <w:rPr>
                <w:rFonts w:ascii="Tahoma" w:hAnsi="Tahoma" w:cs="Tahoma"/>
                <w:sz w:val="22"/>
                <w:szCs w:val="22"/>
              </w:rPr>
              <w:t>Data exchange layer</w:t>
            </w:r>
          </w:p>
        </w:tc>
        <w:tc>
          <w:tcPr>
            <w:tcW w:w="1155" w:type="pct"/>
          </w:tcPr>
          <w:p w14:paraId="7DDD5257" w14:textId="77777777" w:rsidR="00B338BC" w:rsidRPr="008D4E20" w:rsidRDefault="00B338BC">
            <w:pPr>
              <w:rPr>
                <w:rFonts w:ascii="Tahoma" w:hAnsi="Tahoma" w:cs="Tahoma"/>
                <w:sz w:val="22"/>
                <w:szCs w:val="22"/>
              </w:rPr>
            </w:pPr>
            <w:r w:rsidRPr="008D4E20">
              <w:rPr>
                <w:rFonts w:ascii="Tahoma" w:hAnsi="Tahoma" w:cs="Tahoma"/>
                <w:sz w:val="22"/>
                <w:szCs w:val="22"/>
              </w:rPr>
              <w:t>FHIR server</w:t>
            </w:r>
          </w:p>
        </w:tc>
        <w:tc>
          <w:tcPr>
            <w:tcW w:w="2789" w:type="pct"/>
          </w:tcPr>
          <w:p w14:paraId="2EACE08C" w14:textId="77777777"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for FHIR resources.</w:t>
            </w:r>
          </w:p>
        </w:tc>
      </w:tr>
      <w:tr w:rsidR="00B338BC" w:rsidRPr="008D4E20" w14:paraId="1F23551C" w14:textId="77777777" w:rsidTr="3297B15D">
        <w:trPr>
          <w:trHeight w:val="828"/>
        </w:trPr>
        <w:tc>
          <w:tcPr>
            <w:tcW w:w="1056" w:type="pct"/>
            <w:vMerge/>
          </w:tcPr>
          <w:p w14:paraId="611CDEAF" w14:textId="77777777" w:rsidR="00B338BC" w:rsidRPr="008D4E20" w:rsidRDefault="00B338BC">
            <w:pPr>
              <w:rPr>
                <w:rFonts w:ascii="Tahoma" w:hAnsi="Tahoma" w:cs="Tahoma"/>
                <w:sz w:val="22"/>
                <w:szCs w:val="22"/>
              </w:rPr>
            </w:pPr>
          </w:p>
        </w:tc>
        <w:tc>
          <w:tcPr>
            <w:tcW w:w="1155" w:type="pct"/>
          </w:tcPr>
          <w:p w14:paraId="2B97C301" w14:textId="77777777" w:rsidR="00B338BC" w:rsidRPr="008D4E20" w:rsidRDefault="00B338BC">
            <w:pPr>
              <w:rPr>
                <w:rFonts w:ascii="Tahoma" w:hAnsi="Tahoma" w:cs="Tahoma"/>
                <w:sz w:val="22"/>
                <w:szCs w:val="22"/>
              </w:rPr>
            </w:pPr>
            <w:r w:rsidRPr="008D4E20">
              <w:rPr>
                <w:rFonts w:ascii="Tahoma" w:hAnsi="Tahoma" w:cs="Tahoma"/>
                <w:sz w:val="22"/>
                <w:szCs w:val="22"/>
              </w:rPr>
              <w:t>Restful / SOAP API</w:t>
            </w:r>
          </w:p>
        </w:tc>
        <w:tc>
          <w:tcPr>
            <w:tcW w:w="2789" w:type="pct"/>
          </w:tcPr>
          <w:p w14:paraId="7820D89F" w14:textId="77777777"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by using Restful or SOAP services.</w:t>
            </w:r>
          </w:p>
        </w:tc>
      </w:tr>
      <w:tr w:rsidR="00B338BC" w:rsidRPr="008D4E20" w14:paraId="0E08A793" w14:textId="77777777" w:rsidTr="3297B15D">
        <w:trPr>
          <w:trHeight w:val="828"/>
        </w:trPr>
        <w:tc>
          <w:tcPr>
            <w:tcW w:w="1056" w:type="pct"/>
            <w:vMerge/>
          </w:tcPr>
          <w:p w14:paraId="2984C4B4" w14:textId="77777777" w:rsidR="00B338BC" w:rsidRPr="008D4E20" w:rsidRDefault="00B338BC">
            <w:pPr>
              <w:rPr>
                <w:rFonts w:ascii="Tahoma" w:hAnsi="Tahoma" w:cs="Tahoma"/>
                <w:sz w:val="22"/>
                <w:szCs w:val="22"/>
              </w:rPr>
            </w:pPr>
          </w:p>
        </w:tc>
        <w:tc>
          <w:tcPr>
            <w:tcW w:w="1155" w:type="pct"/>
          </w:tcPr>
          <w:p w14:paraId="657AE356" w14:textId="77777777" w:rsidR="00B338BC" w:rsidRPr="008D4E20" w:rsidRDefault="00B338BC">
            <w:pPr>
              <w:rPr>
                <w:rFonts w:ascii="Tahoma" w:hAnsi="Tahoma" w:cs="Tahoma"/>
                <w:sz w:val="22"/>
                <w:szCs w:val="22"/>
              </w:rPr>
            </w:pPr>
            <w:r w:rsidRPr="008D4E20">
              <w:rPr>
                <w:rFonts w:ascii="Tahoma" w:hAnsi="Tahoma" w:cs="Tahoma"/>
                <w:sz w:val="22"/>
                <w:szCs w:val="22"/>
              </w:rPr>
              <w:t>Queues</w:t>
            </w:r>
          </w:p>
        </w:tc>
        <w:tc>
          <w:tcPr>
            <w:tcW w:w="2789" w:type="pct"/>
          </w:tcPr>
          <w:p w14:paraId="3670520E" w14:textId="1DF13D9B" w:rsidR="00B338BC" w:rsidRPr="008D4E20" w:rsidRDefault="00B338BC">
            <w:pPr>
              <w:rPr>
                <w:rFonts w:ascii="Tahoma" w:hAnsi="Tahoma" w:cs="Tahoma"/>
                <w:sz w:val="22"/>
                <w:szCs w:val="22"/>
              </w:rPr>
            </w:pPr>
            <w:r w:rsidRPr="008D4E20">
              <w:rPr>
                <w:rFonts w:ascii="Tahoma" w:hAnsi="Tahoma" w:cs="Tahoma"/>
                <w:sz w:val="22"/>
                <w:szCs w:val="22"/>
              </w:rPr>
              <w:t>Component that provides data exchange services by using queues.</w:t>
            </w:r>
            <w:r w:rsidR="00F72136" w:rsidRPr="008D4E20">
              <w:rPr>
                <w:rFonts w:ascii="Tahoma" w:hAnsi="Tahoma" w:cs="Tahoma"/>
                <w:sz w:val="22"/>
                <w:szCs w:val="22"/>
              </w:rPr>
              <w:t xml:space="preserve"> Used</w:t>
            </w:r>
            <w:r w:rsidR="007A219A" w:rsidRPr="008D4E20">
              <w:rPr>
                <w:rFonts w:ascii="Tahoma" w:hAnsi="Tahoma" w:cs="Tahoma"/>
                <w:sz w:val="22"/>
                <w:szCs w:val="22"/>
              </w:rPr>
              <w:t xml:space="preserve"> only</w:t>
            </w:r>
            <w:r w:rsidR="00F72136" w:rsidRPr="008D4E20">
              <w:rPr>
                <w:rFonts w:ascii="Tahoma" w:hAnsi="Tahoma" w:cs="Tahoma"/>
                <w:sz w:val="22"/>
                <w:szCs w:val="22"/>
              </w:rPr>
              <w:t xml:space="preserve"> for </w:t>
            </w:r>
            <w:r w:rsidR="007A219A" w:rsidRPr="008D4E20">
              <w:rPr>
                <w:rFonts w:ascii="Tahoma" w:hAnsi="Tahoma" w:cs="Tahoma"/>
                <w:sz w:val="22"/>
                <w:szCs w:val="22"/>
              </w:rPr>
              <w:t>informational message exchange.</w:t>
            </w:r>
          </w:p>
        </w:tc>
      </w:tr>
      <w:tr w:rsidR="00B338BC" w:rsidRPr="008D4E20" w14:paraId="048A2307" w14:textId="77777777" w:rsidTr="3297B15D">
        <w:trPr>
          <w:trHeight w:val="876"/>
        </w:trPr>
        <w:tc>
          <w:tcPr>
            <w:tcW w:w="1056" w:type="pct"/>
            <w:vMerge w:val="restart"/>
          </w:tcPr>
          <w:p w14:paraId="7D1166A0" w14:textId="0FDA676B" w:rsidR="00B338BC" w:rsidRPr="008D4E20" w:rsidRDefault="00B338BC">
            <w:pPr>
              <w:rPr>
                <w:rFonts w:ascii="Tahoma" w:hAnsi="Tahoma" w:cs="Tahoma"/>
                <w:sz w:val="22"/>
                <w:szCs w:val="22"/>
              </w:rPr>
            </w:pPr>
            <w:r w:rsidRPr="008D4E20">
              <w:rPr>
                <w:rFonts w:ascii="Tahoma" w:hAnsi="Tahoma" w:cs="Tahoma"/>
                <w:sz w:val="22"/>
                <w:szCs w:val="22"/>
              </w:rPr>
              <w:t>Business logic layer</w:t>
            </w:r>
          </w:p>
        </w:tc>
        <w:tc>
          <w:tcPr>
            <w:tcW w:w="1155" w:type="pct"/>
          </w:tcPr>
          <w:p w14:paraId="1F9AF91F" w14:textId="77777777" w:rsidR="00B338BC" w:rsidRPr="008D4E20" w:rsidRDefault="00B338BC">
            <w:pPr>
              <w:rPr>
                <w:rFonts w:ascii="Tahoma" w:hAnsi="Tahoma" w:cs="Tahoma"/>
                <w:sz w:val="22"/>
                <w:szCs w:val="22"/>
              </w:rPr>
            </w:pPr>
            <w:r w:rsidRPr="008D4E20">
              <w:rPr>
                <w:rFonts w:ascii="Tahoma" w:hAnsi="Tahoma" w:cs="Tahoma"/>
                <w:sz w:val="22"/>
                <w:szCs w:val="22"/>
              </w:rPr>
              <w:t>Patient domain components</w:t>
            </w:r>
          </w:p>
        </w:tc>
        <w:tc>
          <w:tcPr>
            <w:tcW w:w="2789" w:type="pct"/>
          </w:tcPr>
          <w:p w14:paraId="1753CA72" w14:textId="16D1B5D9" w:rsidR="00B338BC" w:rsidRPr="008D4E20" w:rsidRDefault="00971E46">
            <w:pPr>
              <w:rPr>
                <w:rFonts w:ascii="Tahoma" w:hAnsi="Tahoma" w:cs="Tahoma"/>
                <w:sz w:val="22"/>
                <w:szCs w:val="22"/>
              </w:rPr>
            </w:pPr>
            <w:r w:rsidRPr="008D4E20">
              <w:rPr>
                <w:rFonts w:ascii="Tahoma" w:hAnsi="Tahoma" w:cs="Tahoma"/>
                <w:sz w:val="22"/>
                <w:szCs w:val="22"/>
              </w:rPr>
              <w:t>Manage</w:t>
            </w:r>
            <w:r w:rsidR="00B338BC" w:rsidRPr="008D4E20">
              <w:rPr>
                <w:rFonts w:ascii="Tahoma" w:hAnsi="Tahoma" w:cs="Tahoma"/>
                <w:sz w:val="22"/>
                <w:szCs w:val="22"/>
              </w:rPr>
              <w:t xml:space="preserve"> patients access to electronic services</w:t>
            </w:r>
          </w:p>
        </w:tc>
      </w:tr>
      <w:tr w:rsidR="00B338BC" w:rsidRPr="008D4E20" w14:paraId="62EAB918" w14:textId="77777777" w:rsidTr="3297B15D">
        <w:trPr>
          <w:trHeight w:val="576"/>
        </w:trPr>
        <w:tc>
          <w:tcPr>
            <w:tcW w:w="1056" w:type="pct"/>
            <w:vMerge/>
          </w:tcPr>
          <w:p w14:paraId="426E6C14" w14:textId="77777777" w:rsidR="00B338BC" w:rsidRPr="008D4E20" w:rsidRDefault="00B338BC"/>
        </w:tc>
        <w:tc>
          <w:tcPr>
            <w:tcW w:w="1155" w:type="pct"/>
          </w:tcPr>
          <w:p w14:paraId="21351F5F" w14:textId="77777777" w:rsidR="00B338BC" w:rsidRPr="008D4E20" w:rsidRDefault="00B338BC">
            <w:pPr>
              <w:rPr>
                <w:rFonts w:ascii="Tahoma" w:hAnsi="Tahoma" w:cs="Tahoma"/>
                <w:sz w:val="22"/>
                <w:szCs w:val="22"/>
              </w:rPr>
            </w:pPr>
            <w:r w:rsidRPr="008D4E20">
              <w:rPr>
                <w:rFonts w:ascii="Tahoma" w:hAnsi="Tahoma" w:cs="Tahoma"/>
                <w:sz w:val="22"/>
                <w:szCs w:val="22"/>
              </w:rPr>
              <w:t>Specialist domain components</w:t>
            </w:r>
          </w:p>
        </w:tc>
        <w:tc>
          <w:tcPr>
            <w:tcW w:w="2789" w:type="pct"/>
          </w:tcPr>
          <w:p w14:paraId="0E014CC4" w14:textId="0639FABC" w:rsidR="00B338BC" w:rsidRPr="008D4E20" w:rsidRDefault="00B338BC">
            <w:pPr>
              <w:rPr>
                <w:rFonts w:ascii="Tahoma" w:hAnsi="Tahoma" w:cs="Tahoma"/>
                <w:sz w:val="22"/>
                <w:szCs w:val="22"/>
              </w:rPr>
            </w:pPr>
            <w:r w:rsidRPr="008D4E20">
              <w:rPr>
                <w:rFonts w:ascii="Tahoma" w:hAnsi="Tahoma" w:cs="Tahoma"/>
                <w:sz w:val="22"/>
                <w:szCs w:val="22"/>
              </w:rPr>
              <w:t>Manage specialists access to electronic services</w:t>
            </w:r>
          </w:p>
        </w:tc>
      </w:tr>
      <w:tr w:rsidR="00C70617" w:rsidRPr="008D4E20" w14:paraId="76D2164F" w14:textId="77777777" w:rsidTr="3297B15D">
        <w:trPr>
          <w:trHeight w:val="576"/>
        </w:trPr>
        <w:tc>
          <w:tcPr>
            <w:tcW w:w="1056" w:type="pct"/>
            <w:vMerge/>
          </w:tcPr>
          <w:p w14:paraId="3CC50D1C" w14:textId="77777777" w:rsidR="00C70617" w:rsidRPr="008D4E20" w:rsidRDefault="00C70617"/>
        </w:tc>
        <w:tc>
          <w:tcPr>
            <w:tcW w:w="1155" w:type="pct"/>
          </w:tcPr>
          <w:p w14:paraId="6E94BD84" w14:textId="094E0555" w:rsidR="00C70617" w:rsidRPr="008D4E20" w:rsidRDefault="00C70617">
            <w:pPr>
              <w:rPr>
                <w:rFonts w:ascii="Tahoma" w:hAnsi="Tahoma" w:cs="Tahoma"/>
                <w:sz w:val="22"/>
                <w:szCs w:val="22"/>
              </w:rPr>
            </w:pPr>
            <w:r w:rsidRPr="008D4E20">
              <w:rPr>
                <w:rFonts w:ascii="Tahoma" w:hAnsi="Tahoma" w:cs="Tahoma"/>
                <w:sz w:val="22"/>
                <w:szCs w:val="22"/>
              </w:rPr>
              <w:t>Pharmacist domain component</w:t>
            </w:r>
          </w:p>
        </w:tc>
        <w:tc>
          <w:tcPr>
            <w:tcW w:w="2789" w:type="pct"/>
          </w:tcPr>
          <w:p w14:paraId="5B3762B1" w14:textId="0FBE8B34" w:rsidR="00C70617" w:rsidRPr="008D4E20" w:rsidRDefault="0056426F">
            <w:pPr>
              <w:rPr>
                <w:rFonts w:ascii="Tahoma" w:hAnsi="Tahoma" w:cs="Tahoma"/>
                <w:sz w:val="22"/>
                <w:szCs w:val="22"/>
              </w:rPr>
            </w:pPr>
            <w:r w:rsidRPr="008D4E20">
              <w:rPr>
                <w:rFonts w:ascii="Tahoma" w:hAnsi="Tahoma" w:cs="Tahoma"/>
                <w:sz w:val="22"/>
                <w:szCs w:val="22"/>
              </w:rPr>
              <w:t xml:space="preserve">Manage </w:t>
            </w:r>
            <w:proofErr w:type="spellStart"/>
            <w:r w:rsidRPr="008D4E20">
              <w:rPr>
                <w:rFonts w:ascii="Tahoma" w:hAnsi="Tahoma" w:cs="Tahoma"/>
                <w:sz w:val="22"/>
                <w:szCs w:val="22"/>
              </w:rPr>
              <w:t>pharmasist</w:t>
            </w:r>
            <w:proofErr w:type="spellEnd"/>
            <w:r w:rsidRPr="008D4E20">
              <w:rPr>
                <w:rFonts w:ascii="Tahoma" w:hAnsi="Tahoma" w:cs="Tahoma"/>
                <w:sz w:val="22"/>
                <w:szCs w:val="22"/>
              </w:rPr>
              <w:t xml:space="preserve"> access to electronic services</w:t>
            </w:r>
          </w:p>
        </w:tc>
      </w:tr>
      <w:tr w:rsidR="00B338BC" w:rsidRPr="008D4E20" w14:paraId="6449DD0A" w14:textId="77777777" w:rsidTr="3297B15D">
        <w:trPr>
          <w:trHeight w:val="576"/>
        </w:trPr>
        <w:tc>
          <w:tcPr>
            <w:tcW w:w="1056" w:type="pct"/>
            <w:vMerge/>
          </w:tcPr>
          <w:p w14:paraId="61CBA8E8" w14:textId="77777777" w:rsidR="00B338BC" w:rsidRPr="008D4E20" w:rsidRDefault="00B338BC"/>
        </w:tc>
        <w:tc>
          <w:tcPr>
            <w:tcW w:w="1155" w:type="pct"/>
          </w:tcPr>
          <w:p w14:paraId="5D1BA84B" w14:textId="77777777" w:rsidR="00B338BC" w:rsidRPr="008D4E20" w:rsidRDefault="00B338BC">
            <w:pPr>
              <w:rPr>
                <w:rFonts w:ascii="Tahoma" w:hAnsi="Tahoma" w:cs="Tahoma"/>
                <w:sz w:val="22"/>
                <w:szCs w:val="22"/>
              </w:rPr>
            </w:pPr>
            <w:r w:rsidRPr="008D4E20">
              <w:rPr>
                <w:rFonts w:ascii="Tahoma" w:hAnsi="Tahoma" w:cs="Tahoma"/>
                <w:sz w:val="22"/>
                <w:szCs w:val="22"/>
              </w:rPr>
              <w:t>Utility and other components</w:t>
            </w:r>
          </w:p>
        </w:tc>
        <w:tc>
          <w:tcPr>
            <w:tcW w:w="2789" w:type="pct"/>
          </w:tcPr>
          <w:p w14:paraId="09142130" w14:textId="77777777" w:rsidR="00B338BC" w:rsidRPr="008D4E20" w:rsidRDefault="00B338BC">
            <w:pPr>
              <w:rPr>
                <w:rFonts w:ascii="Tahoma" w:hAnsi="Tahoma" w:cs="Tahoma"/>
                <w:sz w:val="22"/>
                <w:szCs w:val="22"/>
              </w:rPr>
            </w:pPr>
            <w:r w:rsidRPr="008D4E20">
              <w:rPr>
                <w:rFonts w:ascii="Tahoma" w:hAnsi="Tahoma" w:cs="Tahoma"/>
                <w:sz w:val="22"/>
                <w:szCs w:val="22"/>
              </w:rPr>
              <w:t xml:space="preserve">Manages utility and other logic for ESPBI such as classifications, data analysis, audit and other. </w:t>
            </w:r>
          </w:p>
        </w:tc>
      </w:tr>
      <w:tr w:rsidR="00B338BC" w:rsidRPr="008D4E20" w14:paraId="2DF44138" w14:textId="77777777" w:rsidTr="3297B15D">
        <w:trPr>
          <w:trHeight w:val="828"/>
        </w:trPr>
        <w:tc>
          <w:tcPr>
            <w:tcW w:w="1056" w:type="pct"/>
          </w:tcPr>
          <w:p w14:paraId="00B1C817" w14:textId="77777777" w:rsidR="00B338BC" w:rsidRPr="008D4E20" w:rsidRDefault="00B338BC">
            <w:pPr>
              <w:rPr>
                <w:rFonts w:ascii="Tahoma" w:hAnsi="Tahoma" w:cs="Tahoma"/>
                <w:sz w:val="22"/>
                <w:szCs w:val="22"/>
              </w:rPr>
            </w:pPr>
            <w:r w:rsidRPr="008D4E20">
              <w:rPr>
                <w:rFonts w:ascii="Tahoma" w:hAnsi="Tahoma" w:cs="Tahoma"/>
                <w:sz w:val="22"/>
                <w:szCs w:val="22"/>
              </w:rPr>
              <w:t>Data layer</w:t>
            </w:r>
          </w:p>
        </w:tc>
        <w:tc>
          <w:tcPr>
            <w:tcW w:w="1155" w:type="pct"/>
          </w:tcPr>
          <w:p w14:paraId="3F55CCB5" w14:textId="77777777" w:rsidR="00B338BC" w:rsidRPr="008D4E20" w:rsidRDefault="00B338BC">
            <w:pPr>
              <w:rPr>
                <w:rFonts w:ascii="Tahoma" w:hAnsi="Tahoma" w:cs="Tahoma"/>
                <w:sz w:val="22"/>
                <w:szCs w:val="22"/>
              </w:rPr>
            </w:pPr>
            <w:r w:rsidRPr="008D4E20">
              <w:rPr>
                <w:rFonts w:ascii="Tahoma" w:hAnsi="Tahoma" w:cs="Tahoma"/>
                <w:sz w:val="22"/>
                <w:szCs w:val="22"/>
              </w:rPr>
              <w:t>ESPBI database</w:t>
            </w:r>
          </w:p>
        </w:tc>
        <w:tc>
          <w:tcPr>
            <w:tcW w:w="2789" w:type="pct"/>
          </w:tcPr>
          <w:p w14:paraId="599B17FE" w14:textId="642D72E9" w:rsidR="00B338BC" w:rsidRPr="008D4E20" w:rsidRDefault="00B338BC">
            <w:pPr>
              <w:rPr>
                <w:rFonts w:ascii="Tahoma" w:hAnsi="Tahoma" w:cs="Tahoma"/>
                <w:sz w:val="22"/>
                <w:szCs w:val="22"/>
              </w:rPr>
            </w:pPr>
            <w:r w:rsidRPr="008D4E20">
              <w:rPr>
                <w:rFonts w:ascii="Tahoma" w:hAnsi="Tahoma" w:cs="Tahoma"/>
                <w:sz w:val="22"/>
                <w:szCs w:val="22"/>
              </w:rPr>
              <w:t xml:space="preserve">FHIR resources and management database designed </w:t>
            </w:r>
            <w:r w:rsidR="000A11F3" w:rsidRPr="008D4E20">
              <w:rPr>
                <w:rFonts w:ascii="Tahoma" w:hAnsi="Tahoma" w:cs="Tahoma"/>
                <w:sz w:val="22"/>
                <w:szCs w:val="22"/>
              </w:rPr>
              <w:t xml:space="preserve">to store </w:t>
            </w:r>
            <w:r w:rsidRPr="008D4E20">
              <w:rPr>
                <w:rFonts w:ascii="Tahoma" w:hAnsi="Tahoma" w:cs="Tahoma"/>
                <w:sz w:val="22"/>
                <w:szCs w:val="22"/>
              </w:rPr>
              <w:t xml:space="preserve">FHIR messages and </w:t>
            </w:r>
            <w:proofErr w:type="gramStart"/>
            <w:r w:rsidRPr="008D4E20">
              <w:rPr>
                <w:rFonts w:ascii="Tahoma" w:hAnsi="Tahoma" w:cs="Tahoma"/>
                <w:sz w:val="22"/>
                <w:szCs w:val="22"/>
              </w:rPr>
              <w:t>stores</w:t>
            </w:r>
            <w:proofErr w:type="gramEnd"/>
            <w:r w:rsidRPr="008D4E20">
              <w:rPr>
                <w:rFonts w:ascii="Tahoma" w:hAnsi="Tahoma" w:cs="Tahoma"/>
                <w:sz w:val="22"/>
                <w:szCs w:val="22"/>
              </w:rPr>
              <w:t xml:space="preserve"> all </w:t>
            </w:r>
            <w:r w:rsidR="000A11F3" w:rsidRPr="008D4E20">
              <w:rPr>
                <w:rFonts w:ascii="Tahoma" w:hAnsi="Tahoma" w:cs="Tahoma"/>
                <w:sz w:val="22"/>
                <w:szCs w:val="22"/>
              </w:rPr>
              <w:t xml:space="preserve">required </w:t>
            </w:r>
            <w:r w:rsidRPr="008D4E20">
              <w:rPr>
                <w:rFonts w:ascii="Tahoma" w:hAnsi="Tahoma" w:cs="Tahoma"/>
                <w:sz w:val="22"/>
                <w:szCs w:val="22"/>
              </w:rPr>
              <w:t>information in DB tables, which would be suitable for any analysis, operational automated data verification (according to operational requirements) and their transfer to the information systems of other institutions</w:t>
            </w:r>
            <w:r w:rsidR="000A11F3" w:rsidRPr="008D4E20">
              <w:rPr>
                <w:rFonts w:ascii="Tahoma" w:hAnsi="Tahoma" w:cs="Tahoma"/>
                <w:sz w:val="22"/>
                <w:szCs w:val="22"/>
              </w:rPr>
              <w:t>.</w:t>
            </w:r>
          </w:p>
        </w:tc>
      </w:tr>
      <w:tr w:rsidR="00F7243A" w:rsidRPr="008D4E20" w14:paraId="12EBA45F" w14:textId="77777777" w:rsidTr="3297B15D">
        <w:trPr>
          <w:trHeight w:val="828"/>
        </w:trPr>
        <w:tc>
          <w:tcPr>
            <w:tcW w:w="1056" w:type="pct"/>
            <w:vMerge w:val="restart"/>
          </w:tcPr>
          <w:p w14:paraId="6DF7F774" w14:textId="72394E0E" w:rsidR="00F7243A" w:rsidRPr="008D4E20" w:rsidRDefault="00F7243A">
            <w:pPr>
              <w:rPr>
                <w:rFonts w:ascii="Tahoma" w:hAnsi="Tahoma" w:cs="Tahoma"/>
                <w:sz w:val="22"/>
                <w:szCs w:val="22"/>
              </w:rPr>
            </w:pPr>
            <w:r>
              <w:rPr>
                <w:rFonts w:ascii="Tahoma" w:hAnsi="Tahoma" w:cs="Tahoma"/>
                <w:sz w:val="22"/>
                <w:szCs w:val="22"/>
              </w:rPr>
              <w:t>Subsystems</w:t>
            </w:r>
          </w:p>
        </w:tc>
        <w:tc>
          <w:tcPr>
            <w:tcW w:w="1155" w:type="pct"/>
          </w:tcPr>
          <w:p w14:paraId="5CDD1C4B" w14:textId="070254AD" w:rsidR="00F7243A" w:rsidRPr="008D4E20" w:rsidRDefault="00F7243A">
            <w:pPr>
              <w:rPr>
                <w:rFonts w:ascii="Tahoma" w:hAnsi="Tahoma" w:cs="Tahoma"/>
                <w:sz w:val="22"/>
                <w:szCs w:val="22"/>
              </w:rPr>
            </w:pPr>
            <w:r>
              <w:rPr>
                <w:rFonts w:ascii="Tahoma" w:hAnsi="Tahoma" w:cs="Tahoma"/>
                <w:sz w:val="22"/>
                <w:szCs w:val="22"/>
              </w:rPr>
              <w:t>LNKC</w:t>
            </w:r>
          </w:p>
        </w:tc>
        <w:tc>
          <w:tcPr>
            <w:tcW w:w="2789" w:type="pct"/>
          </w:tcPr>
          <w:p w14:paraId="29934C87" w14:textId="1377CD8A" w:rsidR="00F7243A" w:rsidRPr="008D4E20" w:rsidRDefault="000B442C">
            <w:pPr>
              <w:rPr>
                <w:rFonts w:ascii="Tahoma" w:hAnsi="Tahoma" w:cs="Tahoma"/>
                <w:sz w:val="22"/>
                <w:szCs w:val="22"/>
              </w:rPr>
            </w:pPr>
            <w:r>
              <w:rPr>
                <w:rFonts w:ascii="Tahoma" w:hAnsi="Tahoma" w:cs="Tahoma"/>
                <w:sz w:val="22"/>
                <w:szCs w:val="22"/>
              </w:rPr>
              <w:t>Manage and provide nomenclatures</w:t>
            </w:r>
            <w:r w:rsidR="00A04542">
              <w:rPr>
                <w:rFonts w:ascii="Tahoma" w:hAnsi="Tahoma" w:cs="Tahoma"/>
                <w:sz w:val="22"/>
                <w:szCs w:val="22"/>
              </w:rPr>
              <w:t xml:space="preserve"> to other ESPIB components and </w:t>
            </w:r>
            <w:r w:rsidR="00DF3476">
              <w:rPr>
                <w:rFonts w:ascii="Tahoma" w:hAnsi="Tahoma" w:cs="Tahoma"/>
                <w:sz w:val="22"/>
                <w:szCs w:val="22"/>
              </w:rPr>
              <w:t>HIS.</w:t>
            </w:r>
          </w:p>
        </w:tc>
      </w:tr>
      <w:tr w:rsidR="00F7243A" w:rsidRPr="008D4E20" w14:paraId="61553FEE" w14:textId="77777777" w:rsidTr="3297B15D">
        <w:trPr>
          <w:trHeight w:val="828"/>
        </w:trPr>
        <w:tc>
          <w:tcPr>
            <w:tcW w:w="1056" w:type="pct"/>
            <w:vMerge/>
          </w:tcPr>
          <w:p w14:paraId="0A4EB76C" w14:textId="77777777" w:rsidR="00F7243A" w:rsidRDefault="00F7243A">
            <w:pPr>
              <w:rPr>
                <w:rFonts w:ascii="Tahoma" w:hAnsi="Tahoma" w:cs="Tahoma"/>
                <w:sz w:val="22"/>
                <w:szCs w:val="22"/>
              </w:rPr>
            </w:pPr>
          </w:p>
        </w:tc>
        <w:tc>
          <w:tcPr>
            <w:tcW w:w="1155" w:type="pct"/>
          </w:tcPr>
          <w:p w14:paraId="08DF5FA9" w14:textId="77DA5BF0" w:rsidR="00F7243A" w:rsidRDefault="00F7243A">
            <w:pPr>
              <w:rPr>
                <w:rFonts w:ascii="Tahoma" w:hAnsi="Tahoma" w:cs="Tahoma"/>
                <w:sz w:val="22"/>
                <w:szCs w:val="22"/>
              </w:rPr>
            </w:pPr>
            <w:r>
              <w:rPr>
                <w:rFonts w:ascii="Tahoma" w:hAnsi="Tahoma" w:cs="Tahoma"/>
                <w:sz w:val="22"/>
                <w:szCs w:val="22"/>
              </w:rPr>
              <w:t>eLAB</w:t>
            </w:r>
          </w:p>
        </w:tc>
        <w:tc>
          <w:tcPr>
            <w:tcW w:w="2789" w:type="pct"/>
          </w:tcPr>
          <w:p w14:paraId="7C659D6C" w14:textId="0D6977AB" w:rsidR="00F7243A" w:rsidRPr="008D4E20" w:rsidRDefault="00DF3476">
            <w:pPr>
              <w:rPr>
                <w:rFonts w:ascii="Tahoma" w:hAnsi="Tahoma" w:cs="Tahoma"/>
                <w:sz w:val="22"/>
                <w:szCs w:val="22"/>
              </w:rPr>
            </w:pPr>
            <w:r>
              <w:rPr>
                <w:rFonts w:ascii="Tahoma" w:hAnsi="Tahoma" w:cs="Tahoma"/>
                <w:sz w:val="22"/>
                <w:szCs w:val="22"/>
              </w:rPr>
              <w:t>Manage</w:t>
            </w:r>
            <w:r w:rsidR="002F53F3">
              <w:rPr>
                <w:rFonts w:ascii="Tahoma" w:hAnsi="Tahoma" w:cs="Tahoma"/>
                <w:sz w:val="22"/>
                <w:szCs w:val="22"/>
              </w:rPr>
              <w:t xml:space="preserve"> and</w:t>
            </w:r>
            <w:r>
              <w:rPr>
                <w:rFonts w:ascii="Tahoma" w:hAnsi="Tahoma" w:cs="Tahoma"/>
                <w:sz w:val="22"/>
                <w:szCs w:val="22"/>
              </w:rPr>
              <w:t xml:space="preserve"> ensure data exchange of laboratory </w:t>
            </w:r>
            <w:r w:rsidR="002F53F3">
              <w:rPr>
                <w:rFonts w:ascii="Tahoma" w:hAnsi="Tahoma" w:cs="Tahoma"/>
                <w:sz w:val="22"/>
                <w:szCs w:val="22"/>
              </w:rPr>
              <w:t>tests.</w:t>
            </w:r>
          </w:p>
        </w:tc>
      </w:tr>
      <w:tr w:rsidR="00F7243A" w:rsidRPr="008D4E20" w14:paraId="7BEEAB8A" w14:textId="77777777" w:rsidTr="3297B15D">
        <w:trPr>
          <w:trHeight w:val="828"/>
        </w:trPr>
        <w:tc>
          <w:tcPr>
            <w:tcW w:w="1056" w:type="pct"/>
            <w:vMerge/>
          </w:tcPr>
          <w:p w14:paraId="63ADBC2A" w14:textId="77777777" w:rsidR="00F7243A" w:rsidRDefault="00F7243A">
            <w:pPr>
              <w:rPr>
                <w:rFonts w:ascii="Tahoma" w:hAnsi="Tahoma" w:cs="Tahoma"/>
                <w:sz w:val="22"/>
                <w:szCs w:val="22"/>
              </w:rPr>
            </w:pPr>
          </w:p>
        </w:tc>
        <w:tc>
          <w:tcPr>
            <w:tcW w:w="1155" w:type="pct"/>
          </w:tcPr>
          <w:p w14:paraId="1B1880D6" w14:textId="29045AFB" w:rsidR="00F7243A" w:rsidRDefault="00F7243A">
            <w:pPr>
              <w:rPr>
                <w:rFonts w:ascii="Tahoma" w:hAnsi="Tahoma" w:cs="Tahoma"/>
                <w:sz w:val="22"/>
                <w:szCs w:val="22"/>
              </w:rPr>
            </w:pPr>
            <w:r>
              <w:rPr>
                <w:rFonts w:ascii="Tahoma" w:hAnsi="Tahoma" w:cs="Tahoma"/>
                <w:sz w:val="22"/>
                <w:szCs w:val="22"/>
              </w:rPr>
              <w:t>MedVAIS</w:t>
            </w:r>
          </w:p>
        </w:tc>
        <w:tc>
          <w:tcPr>
            <w:tcW w:w="2789" w:type="pct"/>
          </w:tcPr>
          <w:p w14:paraId="16134299" w14:textId="70966B95" w:rsidR="00F7243A" w:rsidRPr="008D4E20" w:rsidRDefault="002F53F3">
            <w:pPr>
              <w:rPr>
                <w:rFonts w:ascii="Tahoma" w:hAnsi="Tahoma" w:cs="Tahoma"/>
                <w:sz w:val="22"/>
                <w:szCs w:val="22"/>
              </w:rPr>
            </w:pPr>
            <w:r>
              <w:rPr>
                <w:rFonts w:ascii="Tahoma" w:hAnsi="Tahoma" w:cs="Tahoma"/>
                <w:sz w:val="22"/>
                <w:szCs w:val="22"/>
              </w:rPr>
              <w:t>Manage and ensure data exchange of medical imagery.</w:t>
            </w:r>
          </w:p>
        </w:tc>
      </w:tr>
      <w:tr w:rsidR="00F7243A" w:rsidRPr="008D4E20" w14:paraId="6C83EA1B" w14:textId="77777777" w:rsidTr="3297B15D">
        <w:trPr>
          <w:trHeight w:val="828"/>
        </w:trPr>
        <w:tc>
          <w:tcPr>
            <w:tcW w:w="1056" w:type="pct"/>
            <w:vMerge/>
          </w:tcPr>
          <w:p w14:paraId="27E56FC2" w14:textId="77777777" w:rsidR="00F7243A" w:rsidRDefault="00F7243A">
            <w:pPr>
              <w:rPr>
                <w:rFonts w:ascii="Tahoma" w:hAnsi="Tahoma" w:cs="Tahoma"/>
                <w:sz w:val="22"/>
                <w:szCs w:val="22"/>
              </w:rPr>
            </w:pPr>
          </w:p>
        </w:tc>
        <w:tc>
          <w:tcPr>
            <w:tcW w:w="1155" w:type="pct"/>
          </w:tcPr>
          <w:p w14:paraId="27FD349A" w14:textId="11AF6498" w:rsidR="00F7243A" w:rsidRDefault="00F7243A">
            <w:pPr>
              <w:rPr>
                <w:rFonts w:ascii="Tahoma" w:hAnsi="Tahoma" w:cs="Tahoma"/>
                <w:sz w:val="22"/>
                <w:szCs w:val="22"/>
              </w:rPr>
            </w:pPr>
            <w:r>
              <w:rPr>
                <w:rFonts w:ascii="Tahoma" w:hAnsi="Tahoma" w:cs="Tahoma"/>
                <w:sz w:val="22"/>
                <w:szCs w:val="22"/>
              </w:rPr>
              <w:t>Mobile app</w:t>
            </w:r>
          </w:p>
        </w:tc>
        <w:tc>
          <w:tcPr>
            <w:tcW w:w="2789" w:type="pct"/>
          </w:tcPr>
          <w:p w14:paraId="37D7CA98" w14:textId="07FD55B9" w:rsidR="00F7243A" w:rsidRPr="008D4E20" w:rsidRDefault="00FE2F85">
            <w:pPr>
              <w:rPr>
                <w:rFonts w:ascii="Tahoma" w:hAnsi="Tahoma" w:cs="Tahoma"/>
                <w:sz w:val="22"/>
                <w:szCs w:val="22"/>
              </w:rPr>
            </w:pPr>
            <w:r>
              <w:rPr>
                <w:rFonts w:ascii="Tahoma" w:hAnsi="Tahoma" w:cs="Tahoma"/>
                <w:sz w:val="22"/>
                <w:szCs w:val="22"/>
              </w:rPr>
              <w:t>Represent</w:t>
            </w:r>
            <w:r w:rsidR="00411495">
              <w:rPr>
                <w:rFonts w:ascii="Tahoma" w:hAnsi="Tahoma" w:cs="Tahoma"/>
                <w:sz w:val="22"/>
                <w:szCs w:val="22"/>
              </w:rPr>
              <w:t>ation of</w:t>
            </w:r>
            <w:r>
              <w:rPr>
                <w:rFonts w:ascii="Tahoma" w:hAnsi="Tahoma" w:cs="Tahoma"/>
                <w:sz w:val="22"/>
                <w:szCs w:val="22"/>
              </w:rPr>
              <w:t xml:space="preserve"> medical records </w:t>
            </w:r>
            <w:r w:rsidR="00B24F95">
              <w:rPr>
                <w:rFonts w:ascii="Tahoma" w:hAnsi="Tahoma" w:cs="Tahoma"/>
                <w:sz w:val="22"/>
                <w:szCs w:val="22"/>
              </w:rPr>
              <w:t>to patients</w:t>
            </w:r>
            <w:r w:rsidR="006B1EFD">
              <w:rPr>
                <w:rFonts w:ascii="Tahoma" w:hAnsi="Tahoma" w:cs="Tahoma"/>
                <w:sz w:val="22"/>
                <w:szCs w:val="22"/>
              </w:rPr>
              <w:t xml:space="preserve"> and provides access to ESPBI services for patients</w:t>
            </w:r>
            <w:r>
              <w:rPr>
                <w:rFonts w:ascii="Tahoma" w:hAnsi="Tahoma" w:cs="Tahoma"/>
                <w:sz w:val="22"/>
                <w:szCs w:val="22"/>
              </w:rPr>
              <w:t>.</w:t>
            </w:r>
          </w:p>
        </w:tc>
      </w:tr>
      <w:tr w:rsidR="00F7243A" w:rsidRPr="008D4E20" w14:paraId="726DEAB5" w14:textId="77777777" w:rsidTr="3297B15D">
        <w:trPr>
          <w:trHeight w:val="828"/>
        </w:trPr>
        <w:tc>
          <w:tcPr>
            <w:tcW w:w="1056" w:type="pct"/>
            <w:vMerge/>
          </w:tcPr>
          <w:p w14:paraId="22321487" w14:textId="77777777" w:rsidR="00F7243A" w:rsidRDefault="00F7243A">
            <w:pPr>
              <w:rPr>
                <w:rFonts w:ascii="Tahoma" w:hAnsi="Tahoma" w:cs="Tahoma"/>
                <w:sz w:val="22"/>
                <w:szCs w:val="22"/>
              </w:rPr>
            </w:pPr>
          </w:p>
        </w:tc>
        <w:tc>
          <w:tcPr>
            <w:tcW w:w="1155" w:type="pct"/>
          </w:tcPr>
          <w:p w14:paraId="764A46E5" w14:textId="1B1FA3ED" w:rsidR="00F7243A" w:rsidRDefault="5D1E9871">
            <w:pPr>
              <w:rPr>
                <w:rFonts w:ascii="Tahoma" w:hAnsi="Tahoma" w:cs="Tahoma"/>
                <w:sz w:val="22"/>
                <w:szCs w:val="22"/>
              </w:rPr>
            </w:pPr>
            <w:r w:rsidRPr="3297B15D">
              <w:rPr>
                <w:rFonts w:ascii="Tahoma" w:hAnsi="Tahoma" w:cs="Tahoma"/>
                <w:sz w:val="22"/>
                <w:szCs w:val="22"/>
              </w:rPr>
              <w:t>IPR</w:t>
            </w:r>
          </w:p>
        </w:tc>
        <w:tc>
          <w:tcPr>
            <w:tcW w:w="2789" w:type="pct"/>
          </w:tcPr>
          <w:p w14:paraId="1A8EC6D0" w14:textId="7C8DDF4F" w:rsidR="00F7243A" w:rsidRPr="008D4E20" w:rsidRDefault="00411495">
            <w:pPr>
              <w:rPr>
                <w:rFonts w:ascii="Tahoma" w:hAnsi="Tahoma" w:cs="Tahoma"/>
                <w:sz w:val="22"/>
                <w:szCs w:val="22"/>
              </w:rPr>
            </w:pPr>
            <w:r>
              <w:rPr>
                <w:rFonts w:ascii="Tahoma" w:hAnsi="Tahoma" w:cs="Tahoma"/>
                <w:sz w:val="22"/>
                <w:szCs w:val="22"/>
              </w:rPr>
              <w:t xml:space="preserve">Provide a service for patients to </w:t>
            </w:r>
            <w:r w:rsidR="00535A18">
              <w:rPr>
                <w:rFonts w:ascii="Tahoma" w:hAnsi="Tahoma" w:cs="Tahoma"/>
                <w:sz w:val="22"/>
                <w:szCs w:val="22"/>
              </w:rPr>
              <w:t>register for visits to required specialist.</w:t>
            </w:r>
          </w:p>
        </w:tc>
      </w:tr>
    </w:tbl>
    <w:p w14:paraId="0E76C1EF" w14:textId="77777777" w:rsidR="00B338BC" w:rsidRPr="008D4E20" w:rsidRDefault="00B338BC" w:rsidP="00B338BC">
      <w:pPr>
        <w:pStyle w:val="ListParagraph"/>
        <w:spacing w:line="276" w:lineRule="auto"/>
        <w:ind w:left="0"/>
        <w:jc w:val="both"/>
        <w:rPr>
          <w:rFonts w:ascii="Tahoma" w:hAnsi="Tahoma" w:cs="Tahoma"/>
        </w:rPr>
      </w:pPr>
    </w:p>
    <w:p w14:paraId="7CFAB753" w14:textId="77777777" w:rsidR="00B338BC" w:rsidRPr="008D4E20" w:rsidRDefault="00B338BC" w:rsidP="00417C1D">
      <w:pPr>
        <w:pStyle w:val="ListParagraph"/>
        <w:numPr>
          <w:ilvl w:val="0"/>
          <w:numId w:val="47"/>
        </w:numPr>
        <w:spacing w:line="276" w:lineRule="auto"/>
        <w:jc w:val="both"/>
        <w:rPr>
          <w:rFonts w:ascii="Tahoma" w:hAnsi="Tahoma" w:cs="Tahoma"/>
        </w:rPr>
      </w:pPr>
      <w:r w:rsidRPr="008D4E20">
        <w:rPr>
          <w:rFonts w:ascii="Tahoma" w:hAnsi="Tahoma" w:cs="Tahoma"/>
        </w:rPr>
        <w:t>The ESPBI system executes data exchange with various external institutions and systems. The table below highlights the key groups of systems, and the type of information transmitted between ESPBI and these connected systems:</w:t>
      </w:r>
    </w:p>
    <w:p w14:paraId="3957F2A0" w14:textId="77777777" w:rsidR="00B338BC" w:rsidRPr="008D4E20" w:rsidRDefault="00B338BC" w:rsidP="00B338BC">
      <w:pPr>
        <w:pStyle w:val="ListParagraph"/>
        <w:spacing w:line="276" w:lineRule="auto"/>
        <w:ind w:left="0"/>
        <w:jc w:val="both"/>
        <w:rPr>
          <w:rFonts w:ascii="Tahoma" w:hAnsi="Tahoma" w:cs="Tahoma"/>
        </w:rPr>
      </w:pPr>
    </w:p>
    <w:p w14:paraId="0E489444" w14:textId="1EB97076" w:rsidR="00F46023" w:rsidRPr="00F46023" w:rsidRDefault="00F46023" w:rsidP="00F46023">
      <w:pPr>
        <w:pStyle w:val="Caption"/>
        <w:jc w:val="left"/>
        <w:rPr>
          <w:lang w:val="en-GB"/>
        </w:rPr>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21" w:name="_Toc185319845"/>
      <w:r>
        <w:rPr>
          <w:noProof/>
          <w:lang w:val="en-GB"/>
        </w:rPr>
        <w:t>3</w:t>
      </w:r>
      <w:r w:rsidRPr="00487E1B">
        <w:rPr>
          <w:b/>
          <w:bCs w:val="0"/>
          <w:lang w:val="en-GB"/>
        </w:rPr>
        <w:fldChar w:fldCharType="end"/>
      </w:r>
      <w:r w:rsidRPr="00487E1B">
        <w:rPr>
          <w:lang w:val="en-GB"/>
        </w:rPr>
        <w:t xml:space="preserve"> table. </w:t>
      </w:r>
      <w:r w:rsidRPr="00491DAF">
        <w:t xml:space="preserve">Description of ESPBI IS </w:t>
      </w:r>
      <w:r>
        <w:t>external information systems</w:t>
      </w:r>
      <w:bookmarkEnd w:id="21"/>
    </w:p>
    <w:tbl>
      <w:tblPr>
        <w:tblW w:w="5000" w:type="pct"/>
        <w:tblLook w:val="06A0" w:firstRow="1" w:lastRow="0" w:firstColumn="1" w:lastColumn="0" w:noHBand="1" w:noVBand="1"/>
      </w:tblPr>
      <w:tblGrid>
        <w:gridCol w:w="1852"/>
        <w:gridCol w:w="7776"/>
      </w:tblGrid>
      <w:tr w:rsidR="00B338BC" w:rsidRPr="008D4E20" w14:paraId="74A46B99" w14:textId="77777777" w:rsidTr="3297B15D">
        <w:trPr>
          <w:trHeight w:val="889"/>
        </w:trPr>
        <w:tc>
          <w:tcPr>
            <w:tcW w:w="962"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6D31A5B7" w14:textId="77777777" w:rsidR="00B338BC" w:rsidRPr="008D4E20" w:rsidRDefault="00B338BC">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Component</w:t>
            </w:r>
          </w:p>
        </w:tc>
        <w:tc>
          <w:tcPr>
            <w:tcW w:w="4038"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24AF5033" w14:textId="77777777" w:rsidR="00B338BC" w:rsidRPr="008D4E20" w:rsidRDefault="00B338BC">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Transmitted information</w:t>
            </w:r>
          </w:p>
        </w:tc>
      </w:tr>
      <w:tr w:rsidR="00B338BC" w:rsidRPr="008D4E20" w14:paraId="71CBD517" w14:textId="77777777" w:rsidTr="3297B15D">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C0B9D3"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VIISP/</w:t>
            </w:r>
            <w:proofErr w:type="spellStart"/>
            <w:r w:rsidRPr="008D4E20">
              <w:rPr>
                <w:rFonts w:ascii="Tahoma" w:eastAsia="Tahoma" w:hAnsi="Tahoma" w:cs="Tahoma"/>
                <w:color w:val="000000" w:themeColor="text1"/>
                <w:sz w:val="22"/>
                <w:szCs w:val="22"/>
              </w:rPr>
              <w:t>iPasas</w:t>
            </w:r>
            <w:proofErr w:type="spellEnd"/>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A5CD90"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 xml:space="preserve">Data related to the EPBI IS users' identity verification service </w:t>
            </w:r>
          </w:p>
        </w:tc>
      </w:tr>
      <w:tr w:rsidR="00B338BC" w:rsidRPr="008D4E20" w14:paraId="63086080" w14:textId="77777777" w:rsidTr="3297B15D">
        <w:trPr>
          <w:trHeight w:val="12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BAD402" w14:textId="77777777" w:rsidR="00B338BC" w:rsidRPr="008D4E20" w:rsidRDefault="4374D67F">
            <w:pPr>
              <w:rPr>
                <w:rFonts w:ascii="Tahoma" w:eastAsia="Tahoma" w:hAnsi="Tahoma" w:cs="Tahoma"/>
                <w:color w:val="000000" w:themeColor="text1"/>
                <w:sz w:val="22"/>
                <w:szCs w:val="22"/>
              </w:rPr>
            </w:pPr>
            <w:r w:rsidRPr="3297B15D">
              <w:rPr>
                <w:rFonts w:ascii="Tahoma" w:eastAsia="Tahoma" w:hAnsi="Tahoma" w:cs="Tahoma"/>
                <w:color w:val="000000" w:themeColor="text1"/>
                <w:sz w:val="22"/>
                <w:szCs w:val="22"/>
              </w:rPr>
              <w:t>HIS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6425EC"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 xml:space="preserve">Data generated by HIS </w:t>
            </w:r>
            <w:proofErr w:type="gramStart"/>
            <w:r w:rsidRPr="008D4E20">
              <w:rPr>
                <w:rFonts w:ascii="Tahoma" w:eastAsia="Tahoma" w:hAnsi="Tahoma" w:cs="Tahoma"/>
                <w:color w:val="000000" w:themeColor="text1"/>
                <w:sz w:val="22"/>
                <w:szCs w:val="22"/>
              </w:rPr>
              <w:t>required for</w:t>
            </w:r>
            <w:proofErr w:type="gramEnd"/>
            <w:r w:rsidRPr="008D4E20">
              <w:rPr>
                <w:rFonts w:ascii="Tahoma" w:eastAsia="Tahoma" w:hAnsi="Tahoma" w:cs="Tahoma"/>
                <w:color w:val="000000" w:themeColor="text1"/>
                <w:sz w:val="22"/>
                <w:szCs w:val="22"/>
              </w:rPr>
              <w:t xml:space="preserve"> e-prescription management, along with health history records. </w:t>
            </w:r>
          </w:p>
          <w:p w14:paraId="1A0F965E" w14:textId="77777777" w:rsidR="00B338BC" w:rsidRPr="008D4E20" w:rsidRDefault="4374D67F">
            <w:pPr>
              <w:rPr>
                <w:rFonts w:ascii="Tahoma" w:eastAsia="Tahoma" w:hAnsi="Tahoma" w:cs="Tahoma"/>
                <w:color w:val="000000" w:themeColor="text1"/>
                <w:sz w:val="22"/>
                <w:szCs w:val="22"/>
              </w:rPr>
            </w:pPr>
            <w:r w:rsidRPr="3297B15D">
              <w:rPr>
                <w:rFonts w:ascii="Tahoma" w:eastAsia="Tahoma" w:hAnsi="Tahoma" w:cs="Tahoma"/>
                <w:color w:val="000000" w:themeColor="text1"/>
                <w:sz w:val="22"/>
                <w:szCs w:val="22"/>
              </w:rPr>
              <w:t xml:space="preserve">Data generated by HIS for medical imaging, received along with electronic medical history records. </w:t>
            </w:r>
          </w:p>
        </w:tc>
      </w:tr>
      <w:tr w:rsidR="00B338BC" w:rsidRPr="008D4E20" w14:paraId="0D23A50C" w14:textId="77777777" w:rsidTr="3297B15D">
        <w:trPr>
          <w:trHeight w:val="78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6AEBDC"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Pharmacy IS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E73D33" w14:textId="47C06E09" w:rsidR="00B338BC" w:rsidRPr="008D4E20" w:rsidRDefault="4374D67F">
            <w:pPr>
              <w:keepNext/>
            </w:pPr>
            <w:r w:rsidRPr="3297B15D">
              <w:rPr>
                <w:rFonts w:ascii="Tahoma" w:eastAsia="Tahoma" w:hAnsi="Tahoma" w:cs="Tahoma"/>
                <w:color w:val="000000" w:themeColor="text1"/>
                <w:sz w:val="22"/>
                <w:szCs w:val="22"/>
              </w:rPr>
              <w:t>Pharmaci</w:t>
            </w:r>
            <w:r w:rsidR="006A31A4">
              <w:rPr>
                <w:rFonts w:ascii="Tahoma" w:eastAsia="Tahoma" w:hAnsi="Tahoma" w:cs="Tahoma"/>
                <w:color w:val="000000" w:themeColor="text1"/>
                <w:sz w:val="22"/>
                <w:szCs w:val="22"/>
              </w:rPr>
              <w:t>sts</w:t>
            </w:r>
            <w:r w:rsidRPr="3297B15D">
              <w:rPr>
                <w:rFonts w:ascii="Tahoma" w:eastAsia="Tahoma" w:hAnsi="Tahoma" w:cs="Tahoma"/>
                <w:color w:val="000000" w:themeColor="text1"/>
                <w:sz w:val="22"/>
                <w:szCs w:val="22"/>
              </w:rPr>
              <w:t xml:space="preserve"> and pharmaceutical specialists provide data for the dispensing of medications or reimbursable medical aid items based on e-prescriptions.</w:t>
            </w:r>
          </w:p>
        </w:tc>
      </w:tr>
      <w:tr w:rsidR="00B338BC" w:rsidRPr="008D4E20" w14:paraId="66DD3A26" w14:textId="77777777" w:rsidTr="3297B15D">
        <w:trPr>
          <w:trHeight w:val="78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7F76D5" w14:textId="77777777" w:rsidR="00B338BC" w:rsidRPr="008D4E20" w:rsidRDefault="00B338BC">
            <w:pPr>
              <w:rPr>
                <w:rFonts w:ascii="Tahoma" w:eastAsia="Tahoma" w:hAnsi="Tahoma" w:cs="Tahoma"/>
                <w:color w:val="000000" w:themeColor="text1"/>
                <w:sz w:val="22"/>
                <w:szCs w:val="22"/>
              </w:rPr>
            </w:pPr>
            <w:r w:rsidRPr="008D4E20">
              <w:rPr>
                <w:rFonts w:ascii="Tahoma" w:eastAsia="Tahoma" w:hAnsi="Tahoma" w:cs="Tahoma"/>
                <w:color w:val="000000" w:themeColor="text1"/>
                <w:sz w:val="22"/>
                <w:szCs w:val="22"/>
              </w:rPr>
              <w:t>State information systems and registers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FE8911" w14:textId="77777777" w:rsidR="00B338BC" w:rsidRPr="008D4E20" w:rsidRDefault="4374D67F">
            <w:pPr>
              <w:keepNext/>
              <w:rPr>
                <w:rFonts w:eastAsia="Tahoma"/>
              </w:rPr>
            </w:pPr>
            <w:r w:rsidRPr="3297B15D">
              <w:rPr>
                <w:rFonts w:ascii="Tahoma" w:eastAsia="Tahoma" w:hAnsi="Tahoma" w:cs="Tahoma"/>
                <w:sz w:val="22"/>
                <w:szCs w:val="22"/>
              </w:rPr>
              <w:t>ESPBI IS receives personal information about patients, as well as details about licensed healthcare professionals and institutions. Additionally, it gathers data related to health insurance status, eligibility for state-funded healthcare, and social benefits.</w:t>
            </w:r>
          </w:p>
        </w:tc>
      </w:tr>
    </w:tbl>
    <w:p w14:paraId="2EFCB38F" w14:textId="77777777" w:rsidR="00B91E61" w:rsidRPr="008D4E20" w:rsidRDefault="00B91E61" w:rsidP="00B65449"/>
    <w:p w14:paraId="766B1C89" w14:textId="3FDBEE74" w:rsidR="008645B3" w:rsidRDefault="008645B3" w:rsidP="008645B3">
      <w:pPr>
        <w:pStyle w:val="Heading2"/>
      </w:pPr>
      <w:bookmarkStart w:id="22" w:name="_Toc185322380"/>
      <w:r w:rsidRPr="008645B3">
        <w:t>Description of project’s domain</w:t>
      </w:r>
      <w:bookmarkEnd w:id="22"/>
    </w:p>
    <w:p w14:paraId="4F45F922" w14:textId="77777777" w:rsidR="00477EE7" w:rsidRPr="008D4E20" w:rsidRDefault="00477EE7" w:rsidP="001C4F08"/>
    <w:p w14:paraId="6B3010D5" w14:textId="5BD1CB6E" w:rsidR="00066EC0" w:rsidRDefault="00E82266" w:rsidP="2A32D2CA">
      <w:pPr>
        <w:numPr>
          <w:ilvl w:val="0"/>
          <w:numId w:val="47"/>
        </w:numPr>
        <w:tabs>
          <w:tab w:val="num" w:pos="720"/>
        </w:tabs>
        <w:spacing w:after="100" w:afterAutospacing="1"/>
        <w:rPr>
          <w:rFonts w:ascii="Tahoma" w:hAnsi="Tahoma" w:cs="Tahoma"/>
          <w:sz w:val="22"/>
          <w:szCs w:val="22"/>
        </w:rPr>
      </w:pPr>
      <w:r w:rsidRPr="00E82266">
        <w:rPr>
          <w:rFonts w:ascii="Tahoma" w:hAnsi="Tahoma" w:cs="Tahoma"/>
          <w:sz w:val="22"/>
          <w:szCs w:val="22"/>
        </w:rPr>
        <w:t xml:space="preserve">The purpose of the IPR IS </w:t>
      </w:r>
      <w:proofErr w:type="spellStart"/>
      <w:r w:rsidRPr="00E82266">
        <w:rPr>
          <w:rFonts w:ascii="Tahoma" w:hAnsi="Tahoma" w:cs="Tahoma"/>
          <w:sz w:val="22"/>
          <w:szCs w:val="22"/>
        </w:rPr>
        <w:t>is</w:t>
      </w:r>
      <w:proofErr w:type="spellEnd"/>
      <w:r w:rsidRPr="00E82266">
        <w:rPr>
          <w:rFonts w:ascii="Tahoma" w:hAnsi="Tahoma" w:cs="Tahoma"/>
          <w:sz w:val="22"/>
          <w:szCs w:val="22"/>
        </w:rPr>
        <w:t xml:space="preserve"> to use information technology tools to manage data related to electronic patient registration </w:t>
      </w:r>
      <w:r w:rsidR="00066EC0">
        <w:rPr>
          <w:rFonts w:ascii="Tahoma" w:hAnsi="Tahoma" w:cs="Tahoma"/>
          <w:sz w:val="22"/>
          <w:szCs w:val="22"/>
        </w:rPr>
        <w:t>to</w:t>
      </w:r>
      <w:r w:rsidRPr="00E82266">
        <w:rPr>
          <w:rFonts w:ascii="Tahoma" w:hAnsi="Tahoma" w:cs="Tahoma"/>
          <w:sz w:val="22"/>
          <w:szCs w:val="22"/>
        </w:rPr>
        <w:t xml:space="preserve"> healthcare specialists</w:t>
      </w:r>
      <w:r>
        <w:rPr>
          <w:rFonts w:ascii="Tahoma" w:hAnsi="Tahoma" w:cs="Tahoma"/>
          <w:sz w:val="22"/>
          <w:szCs w:val="22"/>
        </w:rPr>
        <w:t xml:space="preserve">. </w:t>
      </w:r>
      <w:r w:rsidR="00066EC0">
        <w:rPr>
          <w:rFonts w:ascii="Tahoma" w:hAnsi="Tahoma" w:cs="Tahoma"/>
          <w:sz w:val="22"/>
          <w:szCs w:val="22"/>
        </w:rPr>
        <w:t>Objectives of IPR IS:</w:t>
      </w:r>
    </w:p>
    <w:p w14:paraId="3B3D70C5" w14:textId="3D6D30AD" w:rsidR="00066EC0" w:rsidRDefault="00075EA7" w:rsidP="00066EC0">
      <w:pPr>
        <w:numPr>
          <w:ilvl w:val="1"/>
          <w:numId w:val="47"/>
        </w:numPr>
        <w:spacing w:after="100" w:afterAutospacing="1"/>
        <w:rPr>
          <w:rFonts w:ascii="Tahoma" w:hAnsi="Tahoma" w:cs="Tahoma"/>
          <w:sz w:val="22"/>
          <w:szCs w:val="22"/>
        </w:rPr>
      </w:pPr>
      <w:r w:rsidRPr="00075EA7">
        <w:rPr>
          <w:rFonts w:ascii="Tahoma" w:hAnsi="Tahoma" w:cs="Tahoma"/>
          <w:sz w:val="22"/>
          <w:szCs w:val="22"/>
        </w:rPr>
        <w:t xml:space="preserve">To provide a nationwide electronic patient </w:t>
      </w:r>
      <w:r w:rsidR="00ED600A">
        <w:rPr>
          <w:rFonts w:ascii="Tahoma" w:hAnsi="Tahoma" w:cs="Tahoma"/>
          <w:sz w:val="22"/>
          <w:szCs w:val="22"/>
        </w:rPr>
        <w:t>preliminary</w:t>
      </w:r>
      <w:r>
        <w:rPr>
          <w:rFonts w:ascii="Tahoma" w:hAnsi="Tahoma" w:cs="Tahoma"/>
          <w:sz w:val="22"/>
          <w:szCs w:val="22"/>
        </w:rPr>
        <w:t xml:space="preserve"> </w:t>
      </w:r>
      <w:r w:rsidRPr="00075EA7">
        <w:rPr>
          <w:rFonts w:ascii="Tahoma" w:hAnsi="Tahoma" w:cs="Tahoma"/>
          <w:sz w:val="22"/>
          <w:szCs w:val="22"/>
        </w:rPr>
        <w:t xml:space="preserve">registration </w:t>
      </w:r>
      <w:proofErr w:type="gramStart"/>
      <w:r w:rsidRPr="00075EA7">
        <w:rPr>
          <w:rFonts w:ascii="Tahoma" w:hAnsi="Tahoma" w:cs="Tahoma"/>
          <w:sz w:val="22"/>
          <w:szCs w:val="22"/>
        </w:rPr>
        <w:t>service;</w:t>
      </w:r>
      <w:proofErr w:type="gramEnd"/>
    </w:p>
    <w:p w14:paraId="77DD1EBE" w14:textId="402DD553" w:rsidR="00075EA7" w:rsidRDefault="00075EA7" w:rsidP="00075EA7">
      <w:pPr>
        <w:numPr>
          <w:ilvl w:val="1"/>
          <w:numId w:val="47"/>
        </w:numPr>
        <w:spacing w:after="100" w:afterAutospacing="1"/>
        <w:rPr>
          <w:rFonts w:ascii="Tahoma" w:hAnsi="Tahoma" w:cs="Tahoma"/>
          <w:sz w:val="22"/>
          <w:szCs w:val="22"/>
        </w:rPr>
      </w:pPr>
      <w:r w:rsidRPr="00075EA7">
        <w:rPr>
          <w:rFonts w:ascii="Tahoma" w:hAnsi="Tahoma" w:cs="Tahoma"/>
          <w:sz w:val="22"/>
          <w:szCs w:val="22"/>
        </w:rPr>
        <w:t>To enable patients to electronically select a suitable health specialist and schedule a consultation time.</w:t>
      </w:r>
    </w:p>
    <w:p w14:paraId="4715715F" w14:textId="6AA60390" w:rsidR="007A1063" w:rsidRPr="00E90C90" w:rsidRDefault="0A824CD6" w:rsidP="3297B15D">
      <w:pPr>
        <w:numPr>
          <w:ilvl w:val="0"/>
          <w:numId w:val="47"/>
        </w:numPr>
        <w:tabs>
          <w:tab w:val="num" w:pos="720"/>
        </w:tabs>
        <w:spacing w:after="100" w:afterAutospacing="1"/>
        <w:rPr>
          <w:rFonts w:ascii="Tahoma" w:hAnsi="Tahoma" w:cs="Tahoma"/>
          <w:sz w:val="22"/>
          <w:szCs w:val="22"/>
        </w:rPr>
      </w:pPr>
      <w:r w:rsidRPr="3297B15D">
        <w:rPr>
          <w:rFonts w:ascii="Tahoma" w:hAnsi="Tahoma" w:cs="Tahoma"/>
          <w:sz w:val="22"/>
          <w:szCs w:val="22"/>
        </w:rPr>
        <w:t xml:space="preserve">From </w:t>
      </w:r>
      <w:r w:rsidR="17EFF33E" w:rsidRPr="3297B15D">
        <w:rPr>
          <w:rFonts w:ascii="Tahoma" w:hAnsi="Tahoma" w:cs="Tahoma"/>
          <w:sz w:val="22"/>
          <w:szCs w:val="22"/>
        </w:rPr>
        <w:t xml:space="preserve">ESPBI </w:t>
      </w:r>
      <w:r w:rsidRPr="3297B15D">
        <w:rPr>
          <w:rFonts w:ascii="Tahoma" w:hAnsi="Tahoma" w:cs="Tahoma"/>
          <w:sz w:val="22"/>
          <w:szCs w:val="22"/>
        </w:rPr>
        <w:t xml:space="preserve">architectural point of view </w:t>
      </w:r>
      <w:r w:rsidR="5FA96120" w:rsidRPr="3297B15D">
        <w:rPr>
          <w:rFonts w:ascii="Tahoma" w:hAnsi="Tahoma" w:cs="Tahoma"/>
          <w:sz w:val="22"/>
          <w:szCs w:val="22"/>
        </w:rPr>
        <w:t>IPR IS</w:t>
      </w:r>
      <w:r w:rsidR="17EFF33E" w:rsidRPr="3297B15D">
        <w:rPr>
          <w:rFonts w:ascii="Tahoma" w:hAnsi="Tahoma" w:cs="Tahoma"/>
          <w:sz w:val="22"/>
          <w:szCs w:val="22"/>
        </w:rPr>
        <w:t xml:space="preserve"> </w:t>
      </w:r>
      <w:proofErr w:type="spellStart"/>
      <w:r w:rsidR="17EFF33E" w:rsidRPr="3297B15D">
        <w:rPr>
          <w:rFonts w:ascii="Tahoma" w:hAnsi="Tahoma" w:cs="Tahoma"/>
          <w:sz w:val="22"/>
          <w:szCs w:val="22"/>
        </w:rPr>
        <w:t>is</w:t>
      </w:r>
      <w:proofErr w:type="spellEnd"/>
      <w:r w:rsidR="17EFF33E" w:rsidRPr="3297B15D">
        <w:rPr>
          <w:rFonts w:ascii="Tahoma" w:hAnsi="Tahoma" w:cs="Tahoma"/>
          <w:sz w:val="22"/>
          <w:szCs w:val="22"/>
        </w:rPr>
        <w:t xml:space="preserve"> a subsystem</w:t>
      </w:r>
      <w:r w:rsidR="632F001B" w:rsidRPr="3297B15D">
        <w:rPr>
          <w:rFonts w:ascii="Tahoma" w:hAnsi="Tahoma" w:cs="Tahoma"/>
          <w:sz w:val="22"/>
          <w:szCs w:val="22"/>
        </w:rPr>
        <w:t xml:space="preserve">. </w:t>
      </w:r>
      <w:r w:rsidR="632F001B" w:rsidRPr="00E90C90">
        <w:rPr>
          <w:rFonts w:ascii="Tahoma" w:hAnsi="Tahoma" w:cs="Tahoma"/>
          <w:sz w:val="22"/>
          <w:szCs w:val="22"/>
        </w:rPr>
        <w:t xml:space="preserve">As </w:t>
      </w:r>
      <w:proofErr w:type="gramStart"/>
      <w:r w:rsidR="632F001B" w:rsidRPr="00E90C90">
        <w:rPr>
          <w:rFonts w:ascii="Tahoma" w:hAnsi="Tahoma" w:cs="Tahoma"/>
          <w:sz w:val="22"/>
          <w:szCs w:val="22"/>
        </w:rPr>
        <w:t>subsystem</w:t>
      </w:r>
      <w:proofErr w:type="gramEnd"/>
      <w:r w:rsidR="45C6937C" w:rsidRPr="00E90C90">
        <w:rPr>
          <w:rFonts w:ascii="Tahoma" w:hAnsi="Tahoma" w:cs="Tahoma"/>
          <w:sz w:val="22"/>
          <w:szCs w:val="22"/>
        </w:rPr>
        <w:t xml:space="preserve"> functionally</w:t>
      </w:r>
      <w:r w:rsidR="632F001B" w:rsidRPr="00E90C90">
        <w:rPr>
          <w:rFonts w:ascii="Tahoma" w:hAnsi="Tahoma" w:cs="Tahoma"/>
          <w:sz w:val="22"/>
          <w:szCs w:val="22"/>
        </w:rPr>
        <w:t xml:space="preserve"> </w:t>
      </w:r>
      <w:r w:rsidR="5FA96120" w:rsidRPr="00E90C90">
        <w:rPr>
          <w:rFonts w:ascii="Tahoma" w:hAnsi="Tahoma" w:cs="Tahoma"/>
          <w:sz w:val="22"/>
          <w:szCs w:val="22"/>
        </w:rPr>
        <w:t>IPR IS</w:t>
      </w:r>
      <w:r w:rsidR="632F001B" w:rsidRPr="00E90C90">
        <w:rPr>
          <w:rFonts w:ascii="Tahoma" w:hAnsi="Tahoma" w:cs="Tahoma"/>
          <w:sz w:val="22"/>
          <w:szCs w:val="22"/>
        </w:rPr>
        <w:t xml:space="preserve"> has high level of </w:t>
      </w:r>
      <w:r w:rsidR="1C1F8C65" w:rsidRPr="00E90C90">
        <w:rPr>
          <w:rFonts w:ascii="Tahoma" w:hAnsi="Tahoma" w:cs="Tahoma"/>
          <w:sz w:val="22"/>
          <w:szCs w:val="22"/>
        </w:rPr>
        <w:t>self-sufficiency</w:t>
      </w:r>
      <w:r w:rsidR="45C6937C" w:rsidRPr="00E90C90">
        <w:rPr>
          <w:rFonts w:ascii="Tahoma" w:hAnsi="Tahoma" w:cs="Tahoma"/>
          <w:sz w:val="22"/>
          <w:szCs w:val="22"/>
        </w:rPr>
        <w:t xml:space="preserve">, but still depends on some datasets from </w:t>
      </w:r>
      <w:r w:rsidR="064BCF45" w:rsidRPr="00E90C90">
        <w:rPr>
          <w:rFonts w:ascii="Tahoma" w:hAnsi="Tahoma" w:cs="Tahoma"/>
          <w:sz w:val="22"/>
          <w:szCs w:val="22"/>
        </w:rPr>
        <w:t>ESPBI</w:t>
      </w:r>
      <w:r w:rsidR="07383E7B" w:rsidRPr="00E90C90">
        <w:rPr>
          <w:rFonts w:ascii="Tahoma" w:hAnsi="Tahoma" w:cs="Tahoma"/>
          <w:sz w:val="22"/>
          <w:szCs w:val="22"/>
        </w:rPr>
        <w:t xml:space="preserve"> core</w:t>
      </w:r>
      <w:r w:rsidR="67AD4FA5" w:rsidRPr="00E90C90">
        <w:rPr>
          <w:rFonts w:ascii="Tahoma" w:hAnsi="Tahoma" w:cs="Tahoma"/>
          <w:sz w:val="22"/>
          <w:szCs w:val="22"/>
        </w:rPr>
        <w:t>.</w:t>
      </w:r>
    </w:p>
    <w:p w14:paraId="1F469DE6" w14:textId="6C4CD6C6" w:rsidR="009628CA" w:rsidRPr="005C4D4F" w:rsidRDefault="072C3884" w:rsidP="3297B15D">
      <w:pPr>
        <w:numPr>
          <w:ilvl w:val="0"/>
          <w:numId w:val="47"/>
        </w:numPr>
        <w:tabs>
          <w:tab w:val="num" w:pos="720"/>
        </w:tabs>
        <w:spacing w:after="100" w:afterAutospacing="1"/>
        <w:rPr>
          <w:rFonts w:ascii="Tahoma" w:hAnsi="Tahoma" w:cs="Tahoma"/>
          <w:sz w:val="22"/>
          <w:szCs w:val="22"/>
        </w:rPr>
      </w:pPr>
      <w:r w:rsidRPr="3297B15D">
        <w:rPr>
          <w:rFonts w:ascii="Tahoma" w:hAnsi="Tahoma" w:cs="Tahoma"/>
          <w:sz w:val="22"/>
          <w:szCs w:val="22"/>
        </w:rPr>
        <w:t xml:space="preserve">Data exchange </w:t>
      </w:r>
      <w:r w:rsidR="5C906EBA" w:rsidRPr="3297B15D">
        <w:rPr>
          <w:rFonts w:ascii="Tahoma" w:hAnsi="Tahoma" w:cs="Tahoma"/>
          <w:sz w:val="22"/>
          <w:szCs w:val="22"/>
        </w:rPr>
        <w:t xml:space="preserve">between </w:t>
      </w:r>
      <w:r w:rsidR="5FA96120" w:rsidRPr="3297B15D">
        <w:rPr>
          <w:rFonts w:ascii="Tahoma" w:hAnsi="Tahoma" w:cs="Tahoma"/>
          <w:sz w:val="22"/>
          <w:szCs w:val="22"/>
        </w:rPr>
        <w:t>IPR IS</w:t>
      </w:r>
      <w:r w:rsidR="29784904" w:rsidRPr="3297B15D">
        <w:rPr>
          <w:rFonts w:ascii="Tahoma" w:hAnsi="Tahoma" w:cs="Tahoma"/>
          <w:sz w:val="22"/>
          <w:szCs w:val="22"/>
        </w:rPr>
        <w:t xml:space="preserve"> and </w:t>
      </w:r>
      <w:r w:rsidR="68FF7B0E" w:rsidRPr="3297B15D">
        <w:rPr>
          <w:rFonts w:ascii="Tahoma" w:hAnsi="Tahoma" w:cs="Tahoma"/>
          <w:sz w:val="22"/>
          <w:szCs w:val="22"/>
        </w:rPr>
        <w:t>ESPBI</w:t>
      </w:r>
      <w:r w:rsidR="07383E7B" w:rsidRPr="3297B15D">
        <w:rPr>
          <w:rFonts w:ascii="Tahoma" w:hAnsi="Tahoma" w:cs="Tahoma"/>
          <w:sz w:val="22"/>
          <w:szCs w:val="22"/>
        </w:rPr>
        <w:t xml:space="preserve"> core</w:t>
      </w:r>
      <w:r w:rsidR="68FF7B0E" w:rsidRPr="3297B15D">
        <w:rPr>
          <w:rFonts w:ascii="Tahoma" w:hAnsi="Tahoma" w:cs="Tahoma"/>
          <w:sz w:val="22"/>
          <w:szCs w:val="22"/>
        </w:rPr>
        <w:t xml:space="preserve"> </w:t>
      </w:r>
      <w:r w:rsidR="29784904" w:rsidRPr="3297B15D">
        <w:rPr>
          <w:rFonts w:ascii="Tahoma" w:hAnsi="Tahoma" w:cs="Tahoma"/>
          <w:sz w:val="22"/>
          <w:szCs w:val="22"/>
        </w:rPr>
        <w:t>is conducted</w:t>
      </w:r>
      <w:r w:rsidR="542370CE" w:rsidRPr="3297B15D">
        <w:rPr>
          <w:rFonts w:ascii="Tahoma" w:hAnsi="Tahoma" w:cs="Tahoma"/>
          <w:sz w:val="22"/>
          <w:szCs w:val="22"/>
        </w:rPr>
        <w:t xml:space="preserve"> mainly</w:t>
      </w:r>
      <w:r w:rsidRPr="3297B15D">
        <w:rPr>
          <w:rFonts w:ascii="Tahoma" w:hAnsi="Tahoma" w:cs="Tahoma"/>
          <w:sz w:val="22"/>
          <w:szCs w:val="22"/>
        </w:rPr>
        <w:t xml:space="preserve"> </w:t>
      </w:r>
      <w:r w:rsidR="7E12EE56" w:rsidRPr="00E90C90">
        <w:rPr>
          <w:rFonts w:ascii="Tahoma" w:hAnsi="Tahoma" w:cs="Tahoma"/>
          <w:sz w:val="22"/>
          <w:szCs w:val="22"/>
        </w:rPr>
        <w:t>by selecting</w:t>
      </w:r>
      <w:r w:rsidR="6E149128" w:rsidRPr="3297B15D">
        <w:rPr>
          <w:rFonts w:ascii="Tahoma" w:hAnsi="Tahoma" w:cs="Tahoma"/>
          <w:sz w:val="22"/>
          <w:szCs w:val="22"/>
        </w:rPr>
        <w:t xml:space="preserve"> </w:t>
      </w:r>
      <w:r w:rsidR="4CCF01D8" w:rsidRPr="3297B15D">
        <w:rPr>
          <w:rFonts w:ascii="Tahoma" w:hAnsi="Tahoma" w:cs="Tahoma"/>
          <w:sz w:val="22"/>
          <w:szCs w:val="22"/>
        </w:rPr>
        <w:t>(</w:t>
      </w:r>
      <w:r w:rsidR="6E149128" w:rsidRPr="3297B15D">
        <w:rPr>
          <w:rFonts w:ascii="Tahoma" w:hAnsi="Tahoma" w:cs="Tahoma"/>
          <w:sz w:val="22"/>
          <w:szCs w:val="22"/>
        </w:rPr>
        <w:t>or</w:t>
      </w:r>
      <w:r w:rsidR="4CCF01D8" w:rsidRPr="3297B15D">
        <w:rPr>
          <w:rFonts w:ascii="Tahoma" w:hAnsi="Tahoma" w:cs="Tahoma"/>
          <w:sz w:val="22"/>
          <w:szCs w:val="22"/>
        </w:rPr>
        <w:t xml:space="preserve"> using</w:t>
      </w:r>
      <w:r w:rsidR="6E149128" w:rsidRPr="3297B15D">
        <w:rPr>
          <w:rFonts w:ascii="Tahoma" w:hAnsi="Tahoma" w:cs="Tahoma"/>
          <w:sz w:val="22"/>
          <w:szCs w:val="22"/>
        </w:rPr>
        <w:t xml:space="preserve"> </w:t>
      </w:r>
      <w:r w:rsidR="4FFBDF45" w:rsidRPr="3297B15D">
        <w:rPr>
          <w:rFonts w:ascii="Tahoma" w:hAnsi="Tahoma" w:cs="Tahoma"/>
          <w:sz w:val="22"/>
          <w:szCs w:val="22"/>
        </w:rPr>
        <w:t xml:space="preserve">other direct database </w:t>
      </w:r>
      <w:r w:rsidR="2DEEB3FD" w:rsidRPr="3297B15D">
        <w:rPr>
          <w:rFonts w:ascii="Tahoma" w:hAnsi="Tahoma" w:cs="Tahoma"/>
          <w:sz w:val="22"/>
          <w:szCs w:val="22"/>
        </w:rPr>
        <w:t>access tools to get)</w:t>
      </w:r>
      <w:r w:rsidR="7E12EE56" w:rsidRPr="3297B15D">
        <w:rPr>
          <w:rFonts w:ascii="Tahoma" w:hAnsi="Tahoma" w:cs="Tahoma"/>
          <w:sz w:val="22"/>
          <w:szCs w:val="22"/>
        </w:rPr>
        <w:t xml:space="preserve"> </w:t>
      </w:r>
      <w:r w:rsidR="7E12EE56" w:rsidRPr="00E90C90">
        <w:rPr>
          <w:rFonts w:ascii="Tahoma" w:hAnsi="Tahoma" w:cs="Tahoma"/>
          <w:sz w:val="22"/>
          <w:szCs w:val="22"/>
        </w:rPr>
        <w:t xml:space="preserve">data </w:t>
      </w:r>
      <w:r w:rsidR="0B46386D" w:rsidRPr="00E90C90">
        <w:rPr>
          <w:rFonts w:ascii="Tahoma" w:hAnsi="Tahoma" w:cs="Tahoma"/>
          <w:sz w:val="22"/>
          <w:szCs w:val="22"/>
        </w:rPr>
        <w:t xml:space="preserve">directly from </w:t>
      </w:r>
      <w:r w:rsidR="1ED8CF08" w:rsidRPr="00E90C90">
        <w:rPr>
          <w:rFonts w:ascii="Tahoma" w:hAnsi="Tahoma" w:cs="Tahoma"/>
          <w:sz w:val="22"/>
          <w:szCs w:val="22"/>
        </w:rPr>
        <w:t>other (either it be IPR IS or ESPBI core)</w:t>
      </w:r>
      <w:r w:rsidR="1789631E" w:rsidRPr="00E90C90">
        <w:rPr>
          <w:rFonts w:ascii="Tahoma" w:hAnsi="Tahoma" w:cs="Tahoma"/>
          <w:sz w:val="22"/>
          <w:szCs w:val="22"/>
        </w:rPr>
        <w:t xml:space="preserve"> data schema</w:t>
      </w:r>
      <w:r w:rsidR="1789631E" w:rsidRPr="3297B15D">
        <w:rPr>
          <w:rFonts w:ascii="Tahoma" w:hAnsi="Tahoma" w:cs="Tahoma"/>
          <w:sz w:val="22"/>
          <w:szCs w:val="22"/>
        </w:rPr>
        <w:t>.</w:t>
      </w:r>
      <w:r w:rsidR="3594917D" w:rsidRPr="3297B15D">
        <w:rPr>
          <w:rFonts w:ascii="Tahoma" w:hAnsi="Tahoma" w:cs="Tahoma"/>
          <w:sz w:val="22"/>
          <w:szCs w:val="22"/>
        </w:rPr>
        <w:t xml:space="preserve"> </w:t>
      </w:r>
      <w:r w:rsidR="460FB054" w:rsidRPr="3297B15D">
        <w:rPr>
          <w:rFonts w:ascii="Tahoma" w:hAnsi="Tahoma" w:cs="Tahoma"/>
          <w:sz w:val="22"/>
          <w:szCs w:val="22"/>
        </w:rPr>
        <w:t xml:space="preserve">Data is exchanges bidirectionally. </w:t>
      </w:r>
      <w:r w:rsidR="3CC88028" w:rsidRPr="3297B15D">
        <w:rPr>
          <w:rFonts w:ascii="Tahoma" w:hAnsi="Tahoma" w:cs="Tahoma"/>
          <w:sz w:val="22"/>
          <w:szCs w:val="22"/>
        </w:rPr>
        <w:t xml:space="preserve">In </w:t>
      </w:r>
      <w:proofErr w:type="gramStart"/>
      <w:r w:rsidR="3CC88028" w:rsidRPr="3297B15D">
        <w:rPr>
          <w:rFonts w:ascii="Tahoma" w:hAnsi="Tahoma" w:cs="Tahoma"/>
          <w:sz w:val="22"/>
          <w:szCs w:val="22"/>
        </w:rPr>
        <w:t>few</w:t>
      </w:r>
      <w:proofErr w:type="gramEnd"/>
      <w:r w:rsidR="3CC88028" w:rsidRPr="3297B15D">
        <w:rPr>
          <w:rFonts w:ascii="Tahoma" w:hAnsi="Tahoma" w:cs="Tahoma"/>
          <w:sz w:val="22"/>
          <w:szCs w:val="22"/>
        </w:rPr>
        <w:t xml:space="preserve"> specialized cases </w:t>
      </w:r>
      <w:r w:rsidR="6C604CD4" w:rsidRPr="3297B15D">
        <w:rPr>
          <w:rFonts w:ascii="Tahoma" w:hAnsi="Tahoma" w:cs="Tahoma"/>
          <w:sz w:val="22"/>
          <w:szCs w:val="22"/>
        </w:rPr>
        <w:t xml:space="preserve">data exchange is conducted </w:t>
      </w:r>
      <w:r w:rsidR="1B134D9C" w:rsidRPr="3297B15D">
        <w:rPr>
          <w:rFonts w:ascii="Tahoma" w:hAnsi="Tahoma" w:cs="Tahoma"/>
          <w:sz w:val="22"/>
          <w:szCs w:val="22"/>
        </w:rPr>
        <w:t>by web API.</w:t>
      </w:r>
    </w:p>
    <w:p w14:paraId="17FF0C68" w14:textId="261D5C3B" w:rsidR="001E011B" w:rsidRPr="005D49B5" w:rsidRDefault="24F50D65" w:rsidP="3297B15D">
      <w:pPr>
        <w:numPr>
          <w:ilvl w:val="0"/>
          <w:numId w:val="47"/>
        </w:numPr>
        <w:tabs>
          <w:tab w:val="num" w:pos="720"/>
        </w:tabs>
        <w:spacing w:after="100" w:afterAutospacing="1"/>
        <w:rPr>
          <w:rFonts w:ascii="Tahoma" w:hAnsi="Tahoma" w:cs="Tahoma"/>
          <w:sz w:val="22"/>
          <w:szCs w:val="22"/>
        </w:rPr>
      </w:pPr>
      <w:r w:rsidRPr="1BD60E3E">
        <w:rPr>
          <w:rFonts w:ascii="Tahoma" w:hAnsi="Tahoma" w:cs="Tahoma"/>
          <w:sz w:val="22"/>
          <w:szCs w:val="22"/>
        </w:rPr>
        <w:t xml:space="preserve">The figure below depicts </w:t>
      </w:r>
      <w:r w:rsidR="7430487C" w:rsidRPr="1BD60E3E">
        <w:rPr>
          <w:rFonts w:ascii="Tahoma" w:hAnsi="Tahoma" w:cs="Tahoma"/>
          <w:sz w:val="22"/>
          <w:szCs w:val="22"/>
        </w:rPr>
        <w:t>the logical</w:t>
      </w:r>
      <w:r w:rsidR="731E0406" w:rsidRPr="1BD60E3E">
        <w:rPr>
          <w:rFonts w:ascii="Tahoma" w:hAnsi="Tahoma" w:cs="Tahoma"/>
          <w:sz w:val="22"/>
          <w:szCs w:val="22"/>
        </w:rPr>
        <w:t xml:space="preserve"> architecture</w:t>
      </w:r>
      <w:r w:rsidR="79A6E34C" w:rsidRPr="1BD60E3E">
        <w:rPr>
          <w:rFonts w:ascii="Tahoma" w:hAnsi="Tahoma" w:cs="Tahoma"/>
          <w:sz w:val="22"/>
          <w:szCs w:val="22"/>
        </w:rPr>
        <w:t xml:space="preserve"> </w:t>
      </w:r>
      <w:r w:rsidR="3563612B" w:rsidRPr="1BD60E3E">
        <w:rPr>
          <w:rFonts w:ascii="Tahoma" w:hAnsi="Tahoma" w:cs="Tahoma"/>
          <w:sz w:val="22"/>
          <w:szCs w:val="22"/>
        </w:rPr>
        <w:t xml:space="preserve">of </w:t>
      </w:r>
      <w:r w:rsidR="5FA96120">
        <w:rPr>
          <w:rFonts w:ascii="Tahoma" w:hAnsi="Tahoma" w:cs="Tahoma"/>
          <w:sz w:val="22"/>
          <w:szCs w:val="22"/>
        </w:rPr>
        <w:t>IPR IS</w:t>
      </w:r>
      <w:r w:rsidR="3ED0387A" w:rsidRPr="1BD60E3E">
        <w:rPr>
          <w:rFonts w:ascii="Tahoma" w:hAnsi="Tahoma" w:cs="Tahoma"/>
          <w:sz w:val="22"/>
          <w:szCs w:val="22"/>
        </w:rPr>
        <w:t xml:space="preserve"> and </w:t>
      </w:r>
      <w:proofErr w:type="gramStart"/>
      <w:r w:rsidR="3F40C511" w:rsidRPr="1BD60E3E">
        <w:rPr>
          <w:rFonts w:ascii="Tahoma" w:hAnsi="Tahoma" w:cs="Tahoma"/>
          <w:sz w:val="22"/>
          <w:szCs w:val="22"/>
        </w:rPr>
        <w:t>it’s</w:t>
      </w:r>
      <w:proofErr w:type="gramEnd"/>
      <w:r w:rsidR="3F40C511" w:rsidRPr="1BD60E3E">
        <w:rPr>
          <w:rFonts w:ascii="Tahoma" w:hAnsi="Tahoma" w:cs="Tahoma"/>
          <w:sz w:val="22"/>
          <w:szCs w:val="22"/>
        </w:rPr>
        <w:t xml:space="preserve"> </w:t>
      </w:r>
      <w:r w:rsidR="00530D9C" w:rsidRPr="1BD60E3E">
        <w:rPr>
          <w:rFonts w:ascii="Tahoma" w:hAnsi="Tahoma" w:cs="Tahoma"/>
          <w:sz w:val="22"/>
          <w:szCs w:val="22"/>
        </w:rPr>
        <w:t>dependenc</w:t>
      </w:r>
      <w:r w:rsidR="3F40C511" w:rsidRPr="1BD60E3E">
        <w:rPr>
          <w:rFonts w:ascii="Tahoma" w:hAnsi="Tahoma" w:cs="Tahoma"/>
          <w:sz w:val="22"/>
          <w:szCs w:val="22"/>
        </w:rPr>
        <w:t>ies</w:t>
      </w:r>
      <w:r w:rsidR="577298DA" w:rsidRPr="1BD60E3E">
        <w:rPr>
          <w:rFonts w:ascii="Tahoma" w:hAnsi="Tahoma" w:cs="Tahoma"/>
          <w:sz w:val="22"/>
          <w:szCs w:val="22"/>
        </w:rPr>
        <w:t xml:space="preserve"> with </w:t>
      </w:r>
      <w:r w:rsidR="0D4E6A7D" w:rsidRPr="1BD60E3E">
        <w:rPr>
          <w:rFonts w:ascii="Tahoma" w:hAnsi="Tahoma" w:cs="Tahoma"/>
          <w:sz w:val="22"/>
          <w:szCs w:val="22"/>
        </w:rPr>
        <w:t>ESPBI core</w:t>
      </w:r>
      <w:r w:rsidRPr="1BD60E3E">
        <w:rPr>
          <w:rFonts w:ascii="Tahoma" w:hAnsi="Tahoma" w:cs="Tahoma"/>
          <w:sz w:val="22"/>
          <w:szCs w:val="22"/>
        </w:rPr>
        <w:t>.</w:t>
      </w:r>
      <w:r w:rsidR="608EDFB7" w:rsidRPr="1BD60E3E">
        <w:rPr>
          <w:rFonts w:ascii="Tahoma" w:hAnsi="Tahoma" w:cs="Tahoma"/>
          <w:sz w:val="22"/>
          <w:szCs w:val="22"/>
        </w:rPr>
        <w:t xml:space="preserve"> </w:t>
      </w:r>
      <w:r w:rsidR="1FBA82B6" w:rsidRPr="1BD60E3E">
        <w:rPr>
          <w:rFonts w:ascii="Tahoma" w:hAnsi="Tahoma" w:cs="Tahoma"/>
          <w:sz w:val="22"/>
          <w:szCs w:val="22"/>
        </w:rPr>
        <w:t>Color coding of the diagram is described in the legend</w:t>
      </w:r>
      <w:r w:rsidR="05CC5055" w:rsidRPr="1BD60E3E">
        <w:rPr>
          <w:rFonts w:ascii="Tahoma" w:hAnsi="Tahoma" w:cs="Tahoma"/>
          <w:sz w:val="22"/>
          <w:szCs w:val="22"/>
        </w:rPr>
        <w:t>, WS stands for webservice, DB stands for database</w:t>
      </w:r>
      <w:r w:rsidR="286289C1" w:rsidRPr="3297B15D">
        <w:rPr>
          <w:rFonts w:ascii="Tahoma" w:hAnsi="Tahoma" w:cs="Tahoma"/>
          <w:sz w:val="22"/>
          <w:szCs w:val="22"/>
        </w:rPr>
        <w:t>, BL stands for business logic</w:t>
      </w:r>
      <w:r w:rsidR="05CC5055" w:rsidRPr="1BD60E3E">
        <w:rPr>
          <w:rFonts w:ascii="Tahoma" w:hAnsi="Tahoma" w:cs="Tahoma"/>
          <w:sz w:val="22"/>
          <w:szCs w:val="22"/>
        </w:rPr>
        <w:t>.</w:t>
      </w:r>
      <w:r w:rsidR="3AA32D0F" w:rsidRPr="3297B15D">
        <w:rPr>
          <w:rFonts w:ascii="Tahoma" w:hAnsi="Tahoma" w:cs="Tahoma"/>
          <w:sz w:val="22"/>
          <w:szCs w:val="22"/>
        </w:rPr>
        <w:t xml:space="preserve"> Description of the diagram is provided in the table </w:t>
      </w:r>
      <w:r w:rsidR="00AB1D35" w:rsidRPr="3297B15D">
        <w:rPr>
          <w:rFonts w:ascii="Tahoma" w:hAnsi="Tahoma" w:cs="Tahoma"/>
          <w:sz w:val="22"/>
          <w:szCs w:val="22"/>
        </w:rPr>
        <w:fldChar w:fldCharType="begin"/>
      </w:r>
      <w:r w:rsidR="00AB1D35" w:rsidRPr="3297B15D">
        <w:rPr>
          <w:rFonts w:ascii="Tahoma" w:hAnsi="Tahoma" w:cs="Tahoma"/>
          <w:sz w:val="22"/>
          <w:szCs w:val="22"/>
        </w:rPr>
        <w:instrText xml:space="preserve"> REF _Ref184291203 \h </w:instrText>
      </w:r>
      <w:r w:rsidR="00CC5781" w:rsidRPr="00CC5781">
        <w:rPr>
          <w:rFonts w:ascii="Tahoma" w:hAnsi="Tahoma" w:cs="Tahoma"/>
          <w:sz w:val="22"/>
          <w:szCs w:val="22"/>
        </w:rPr>
        <w:instrText xml:space="preserve"> \* MERGEFORMAT </w:instrText>
      </w:r>
      <w:r w:rsidR="00AB1D35" w:rsidRPr="3297B15D">
        <w:rPr>
          <w:rFonts w:ascii="Tahoma" w:hAnsi="Tahoma" w:cs="Tahoma"/>
          <w:sz w:val="22"/>
          <w:szCs w:val="22"/>
        </w:rPr>
      </w:r>
      <w:r w:rsidR="00AB1D35" w:rsidRPr="3297B15D">
        <w:rPr>
          <w:rFonts w:ascii="Tahoma" w:hAnsi="Tahoma" w:cs="Tahoma"/>
          <w:sz w:val="22"/>
          <w:szCs w:val="22"/>
        </w:rPr>
        <w:fldChar w:fldCharType="separate"/>
      </w:r>
      <w:r w:rsidR="00AB203E" w:rsidRPr="00874CE2">
        <w:rPr>
          <w:rFonts w:ascii="Tahoma" w:hAnsi="Tahoma" w:cs="Tahoma"/>
          <w:noProof/>
          <w:sz w:val="22"/>
          <w:szCs w:val="22"/>
          <w:lang w:val="en-GB"/>
        </w:rPr>
        <w:t>4</w:t>
      </w:r>
      <w:r w:rsidR="00AB1D35" w:rsidRPr="3297B15D">
        <w:rPr>
          <w:rFonts w:ascii="Tahoma" w:hAnsi="Tahoma" w:cs="Tahoma"/>
          <w:sz w:val="22"/>
          <w:szCs w:val="22"/>
        </w:rPr>
        <w:fldChar w:fldCharType="end"/>
      </w:r>
      <w:r w:rsidR="3AA32D0F" w:rsidRPr="3297B15D">
        <w:rPr>
          <w:rFonts w:ascii="Tahoma" w:hAnsi="Tahoma" w:cs="Tahoma"/>
          <w:sz w:val="22"/>
          <w:szCs w:val="22"/>
        </w:rPr>
        <w:t>.</w:t>
      </w:r>
      <w:r w:rsidR="00047144">
        <w:rPr>
          <w:rFonts w:ascii="Tahoma" w:hAnsi="Tahoma" w:cs="Tahoma"/>
          <w:sz w:val="22"/>
          <w:szCs w:val="22"/>
        </w:rPr>
        <w:t xml:space="preserve"> Description of external systems (</w:t>
      </w:r>
      <w:r w:rsidR="00AB203E">
        <w:rPr>
          <w:rFonts w:ascii="Tahoma" w:hAnsi="Tahoma" w:cs="Tahoma"/>
          <w:sz w:val="22"/>
          <w:szCs w:val="22"/>
        </w:rPr>
        <w:t xml:space="preserve">in diagram color coded as blue) int provided in </w:t>
      </w:r>
      <w:r w:rsidR="004C74FC">
        <w:rPr>
          <w:rFonts w:ascii="Tahoma" w:hAnsi="Tahoma" w:cs="Tahoma"/>
          <w:sz w:val="22"/>
          <w:szCs w:val="22"/>
        </w:rPr>
        <w:t xml:space="preserve">table </w:t>
      </w:r>
      <w:r w:rsidR="004C74FC" w:rsidRPr="004C74FC">
        <w:rPr>
          <w:rFonts w:ascii="Tahoma" w:hAnsi="Tahoma" w:cs="Tahoma"/>
          <w:sz w:val="22"/>
          <w:szCs w:val="22"/>
        </w:rPr>
        <w:fldChar w:fldCharType="begin"/>
      </w:r>
      <w:r w:rsidR="004C74FC" w:rsidRPr="004C74FC">
        <w:rPr>
          <w:rFonts w:ascii="Tahoma" w:hAnsi="Tahoma" w:cs="Tahoma"/>
          <w:sz w:val="22"/>
          <w:szCs w:val="22"/>
        </w:rPr>
        <w:instrText xml:space="preserve"> REF _Ref185254212 \h  \* MERGEFORMAT </w:instrText>
      </w:r>
      <w:r w:rsidR="004C74FC" w:rsidRPr="004C74FC">
        <w:rPr>
          <w:rFonts w:ascii="Tahoma" w:hAnsi="Tahoma" w:cs="Tahoma"/>
          <w:sz w:val="22"/>
          <w:szCs w:val="22"/>
        </w:rPr>
      </w:r>
      <w:r w:rsidR="004C74FC" w:rsidRPr="004C74FC">
        <w:rPr>
          <w:rFonts w:ascii="Tahoma" w:hAnsi="Tahoma" w:cs="Tahoma"/>
          <w:sz w:val="22"/>
          <w:szCs w:val="22"/>
        </w:rPr>
        <w:fldChar w:fldCharType="separate"/>
      </w:r>
      <w:r w:rsidR="004C74FC" w:rsidRPr="00874CE2">
        <w:rPr>
          <w:rFonts w:ascii="Tahoma" w:hAnsi="Tahoma" w:cs="Tahoma"/>
          <w:noProof/>
          <w:sz w:val="22"/>
          <w:szCs w:val="22"/>
          <w:lang w:val="en-GB"/>
        </w:rPr>
        <w:t>5</w:t>
      </w:r>
      <w:r w:rsidR="004C74FC" w:rsidRPr="004C74FC">
        <w:rPr>
          <w:rFonts w:ascii="Tahoma" w:hAnsi="Tahoma" w:cs="Tahoma"/>
          <w:sz w:val="22"/>
          <w:szCs w:val="22"/>
        </w:rPr>
        <w:fldChar w:fldCharType="end"/>
      </w:r>
      <w:r w:rsidR="00874CE2">
        <w:rPr>
          <w:rFonts w:ascii="Tahoma" w:hAnsi="Tahoma" w:cs="Tahoma"/>
          <w:sz w:val="22"/>
          <w:szCs w:val="22"/>
        </w:rPr>
        <w:t>.</w:t>
      </w:r>
    </w:p>
    <w:p w14:paraId="056A98DA" w14:textId="1A761EEB" w:rsidR="000F4B2F" w:rsidRDefault="000F4B2F" w:rsidP="00E22730">
      <w:pPr>
        <w:pStyle w:val="FORITtekstas"/>
        <w:jc w:val="center"/>
      </w:pPr>
    </w:p>
    <w:p w14:paraId="25253ED7" w14:textId="7F4C8998" w:rsidR="00763733" w:rsidRPr="008D4E20" w:rsidRDefault="00F84F4A" w:rsidP="00E22730">
      <w:pPr>
        <w:pStyle w:val="FORITtekstas"/>
        <w:jc w:val="center"/>
      </w:pPr>
      <w:r>
        <w:rPr>
          <w:noProof/>
        </w:rPr>
        <w:lastRenderedPageBreak/>
        <w:drawing>
          <wp:inline distT="0" distB="0" distL="0" distR="0" wp14:anchorId="24435219" wp14:editId="20F8AE89">
            <wp:extent cx="6115050" cy="4629150"/>
            <wp:effectExtent l="0" t="0" r="0" b="0"/>
            <wp:docPr id="1358678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4629150"/>
                    </a:xfrm>
                    <a:prstGeom prst="rect">
                      <a:avLst/>
                    </a:prstGeom>
                    <a:noFill/>
                    <a:ln>
                      <a:noFill/>
                    </a:ln>
                  </pic:spPr>
                </pic:pic>
              </a:graphicData>
            </a:graphic>
          </wp:inline>
        </w:drawing>
      </w:r>
    </w:p>
    <w:p w14:paraId="1A1A8408" w14:textId="4E896E8E" w:rsidR="00E22730" w:rsidRDefault="15D6C4F5" w:rsidP="00112DE0">
      <w:pPr>
        <w:pStyle w:val="Caption"/>
      </w:pPr>
      <w:bookmarkStart w:id="23" w:name="_Toc185319836"/>
      <w:r>
        <w:t xml:space="preserve">fig. </w:t>
      </w:r>
      <w:r w:rsidR="00112DE0">
        <w:fldChar w:fldCharType="begin"/>
      </w:r>
      <w:r w:rsidR="00112DE0">
        <w:instrText xml:space="preserve"> SEQ fig \* ARABIC </w:instrText>
      </w:r>
      <w:r w:rsidR="00112DE0">
        <w:fldChar w:fldCharType="separate"/>
      </w:r>
      <w:r w:rsidRPr="3297B15D">
        <w:rPr>
          <w:noProof/>
        </w:rPr>
        <w:t>2</w:t>
      </w:r>
      <w:r w:rsidR="00112DE0">
        <w:fldChar w:fldCharType="end"/>
      </w:r>
      <w:r>
        <w:t xml:space="preserve"> Functional architecture of </w:t>
      </w:r>
      <w:r w:rsidR="5FA96120">
        <w:t>IPR IS</w:t>
      </w:r>
      <w:bookmarkEnd w:id="23"/>
    </w:p>
    <w:p w14:paraId="03BFD9C7" w14:textId="79F0518E" w:rsidR="00304EBB" w:rsidRPr="00F46023" w:rsidRDefault="00304EBB" w:rsidP="00304EBB">
      <w:pPr>
        <w:pStyle w:val="Caption"/>
        <w:jc w:val="left"/>
        <w:rPr>
          <w:lang w:val="en-GB"/>
        </w:rPr>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24" w:name="_Ref184291203"/>
      <w:bookmarkStart w:id="25" w:name="_Toc185319846"/>
      <w:r w:rsidR="00AB203E">
        <w:rPr>
          <w:noProof/>
          <w:lang w:val="en-GB"/>
        </w:rPr>
        <w:t>4</w:t>
      </w:r>
      <w:bookmarkEnd w:id="24"/>
      <w:r w:rsidRPr="00487E1B">
        <w:rPr>
          <w:b/>
          <w:bCs w:val="0"/>
          <w:lang w:val="en-GB"/>
        </w:rPr>
        <w:fldChar w:fldCharType="end"/>
      </w:r>
      <w:r w:rsidRPr="00487E1B">
        <w:rPr>
          <w:lang w:val="en-GB"/>
        </w:rPr>
        <w:t xml:space="preserve"> table. </w:t>
      </w:r>
      <w:r>
        <w:t xml:space="preserve">Description of </w:t>
      </w:r>
      <w:r w:rsidR="00B1631C">
        <w:t xml:space="preserve">IPR </w:t>
      </w:r>
      <w:r>
        <w:t xml:space="preserve">IS </w:t>
      </w:r>
      <w:r w:rsidR="00B1631C">
        <w:t xml:space="preserve">functional </w:t>
      </w:r>
      <w:r>
        <w:t>architecture</w:t>
      </w:r>
      <w:bookmarkEnd w:id="25"/>
    </w:p>
    <w:tbl>
      <w:tblPr>
        <w:tblStyle w:val="TableGrid"/>
        <w:tblW w:w="5000" w:type="pct"/>
        <w:tblLook w:val="04A0" w:firstRow="1" w:lastRow="0" w:firstColumn="1" w:lastColumn="0" w:noHBand="0" w:noVBand="1"/>
      </w:tblPr>
      <w:tblGrid>
        <w:gridCol w:w="2034"/>
        <w:gridCol w:w="2224"/>
        <w:gridCol w:w="5370"/>
      </w:tblGrid>
      <w:tr w:rsidR="00304EBB" w:rsidRPr="008D4E20" w14:paraId="411BA676" w14:textId="77777777" w:rsidTr="4D953325">
        <w:trPr>
          <w:trHeight w:val="914"/>
          <w:tblHeader/>
        </w:trPr>
        <w:tc>
          <w:tcPr>
            <w:tcW w:w="1056" w:type="pct"/>
            <w:shd w:val="clear" w:color="auto" w:fill="6BA1F1"/>
            <w:vAlign w:val="center"/>
          </w:tcPr>
          <w:p w14:paraId="721253CC" w14:textId="07396F66" w:rsidR="00304EBB" w:rsidRPr="008D4E20" w:rsidRDefault="00107B17" w:rsidP="00AB4D99">
            <w:pPr>
              <w:jc w:val="center"/>
              <w:rPr>
                <w:rFonts w:ascii="Tahoma" w:hAnsi="Tahoma" w:cs="Tahoma"/>
                <w:b/>
                <w:color w:val="FFFFFF" w:themeColor="background1"/>
                <w:sz w:val="22"/>
                <w:szCs w:val="22"/>
              </w:rPr>
            </w:pPr>
            <w:r>
              <w:rPr>
                <w:rFonts w:ascii="Tahoma" w:hAnsi="Tahoma" w:cs="Tahoma"/>
                <w:b/>
                <w:color w:val="FFFFFF" w:themeColor="background1"/>
                <w:sz w:val="22"/>
                <w:szCs w:val="22"/>
              </w:rPr>
              <w:t>Component group</w:t>
            </w:r>
          </w:p>
        </w:tc>
        <w:tc>
          <w:tcPr>
            <w:tcW w:w="1155" w:type="pct"/>
            <w:shd w:val="clear" w:color="auto" w:fill="6BA1F1"/>
            <w:vAlign w:val="center"/>
          </w:tcPr>
          <w:p w14:paraId="4425B544" w14:textId="77777777" w:rsidR="00304EBB" w:rsidRPr="008D4E20" w:rsidRDefault="00304EBB" w:rsidP="00AB4D99">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Component</w:t>
            </w:r>
          </w:p>
        </w:tc>
        <w:tc>
          <w:tcPr>
            <w:tcW w:w="2789" w:type="pct"/>
            <w:shd w:val="clear" w:color="auto" w:fill="6BA1F1"/>
            <w:vAlign w:val="center"/>
          </w:tcPr>
          <w:p w14:paraId="75A7CACA" w14:textId="77777777" w:rsidR="00304EBB" w:rsidRPr="008D4E20" w:rsidRDefault="00304EBB" w:rsidP="00AB4D99">
            <w:pPr>
              <w:jc w:val="center"/>
              <w:rPr>
                <w:rFonts w:ascii="Tahoma" w:hAnsi="Tahoma" w:cs="Tahoma"/>
                <w:b/>
                <w:color w:val="FFFFFF" w:themeColor="background1"/>
                <w:sz w:val="22"/>
                <w:szCs w:val="22"/>
              </w:rPr>
            </w:pPr>
            <w:r w:rsidRPr="008D4E20">
              <w:rPr>
                <w:rFonts w:ascii="Tahoma" w:hAnsi="Tahoma" w:cs="Tahoma"/>
                <w:b/>
                <w:color w:val="FFFFFF" w:themeColor="background1"/>
                <w:sz w:val="22"/>
                <w:szCs w:val="22"/>
              </w:rPr>
              <w:t>Description</w:t>
            </w:r>
          </w:p>
        </w:tc>
      </w:tr>
      <w:tr w:rsidR="007E28C7" w:rsidRPr="008D4E20" w14:paraId="52A8DB9F" w14:textId="77777777" w:rsidTr="4D953325">
        <w:trPr>
          <w:trHeight w:val="552"/>
        </w:trPr>
        <w:tc>
          <w:tcPr>
            <w:tcW w:w="1056" w:type="pct"/>
            <w:vMerge w:val="restart"/>
          </w:tcPr>
          <w:p w14:paraId="5CCDD91A" w14:textId="0068F814" w:rsidR="007E28C7" w:rsidRPr="008D4E20" w:rsidRDefault="007E28C7" w:rsidP="00AB4D99">
            <w:pPr>
              <w:rPr>
                <w:rFonts w:ascii="Tahoma" w:hAnsi="Tahoma" w:cs="Tahoma"/>
                <w:sz w:val="22"/>
                <w:szCs w:val="22"/>
              </w:rPr>
            </w:pPr>
            <w:r>
              <w:rPr>
                <w:rFonts w:ascii="Tahoma" w:hAnsi="Tahoma" w:cs="Tahoma"/>
                <w:sz w:val="22"/>
                <w:szCs w:val="22"/>
              </w:rPr>
              <w:t>ESPBI</w:t>
            </w:r>
          </w:p>
        </w:tc>
        <w:tc>
          <w:tcPr>
            <w:tcW w:w="1155" w:type="pct"/>
          </w:tcPr>
          <w:p w14:paraId="600EAB49" w14:textId="6FA265E0" w:rsidR="007E28C7" w:rsidRPr="008D4E20" w:rsidRDefault="007E28C7" w:rsidP="00AB4D99">
            <w:pPr>
              <w:rPr>
                <w:rFonts w:ascii="Tahoma" w:hAnsi="Tahoma" w:cs="Tahoma"/>
                <w:sz w:val="22"/>
                <w:szCs w:val="22"/>
              </w:rPr>
            </w:pPr>
            <w:r>
              <w:rPr>
                <w:rFonts w:ascii="Tahoma" w:hAnsi="Tahoma" w:cs="Tahoma"/>
                <w:sz w:val="22"/>
                <w:szCs w:val="22"/>
              </w:rPr>
              <w:t>Portals</w:t>
            </w:r>
          </w:p>
        </w:tc>
        <w:tc>
          <w:tcPr>
            <w:tcW w:w="2789" w:type="pct"/>
          </w:tcPr>
          <w:p w14:paraId="2DCDFE7D" w14:textId="3A7F0AF6" w:rsidR="007E28C7" w:rsidRPr="008D4E20" w:rsidRDefault="007E28C7" w:rsidP="00AB4D99">
            <w:pPr>
              <w:rPr>
                <w:rFonts w:ascii="Tahoma" w:hAnsi="Tahoma" w:cs="Tahoma"/>
                <w:sz w:val="22"/>
                <w:szCs w:val="22"/>
              </w:rPr>
            </w:pPr>
            <w:r>
              <w:rPr>
                <w:rFonts w:ascii="Tahoma" w:hAnsi="Tahoma" w:cs="Tahoma"/>
                <w:sz w:val="22"/>
                <w:szCs w:val="22"/>
              </w:rPr>
              <w:t>ESPBI portal layer</w:t>
            </w:r>
            <w:r w:rsidR="00D20FB9">
              <w:rPr>
                <w:rFonts w:ascii="Tahoma" w:hAnsi="Tahoma" w:cs="Tahoma"/>
                <w:sz w:val="22"/>
                <w:szCs w:val="22"/>
              </w:rPr>
              <w:t xml:space="preserve">. For more information refer to section </w:t>
            </w:r>
            <w:r w:rsidR="00D20FB9" w:rsidRPr="00D20FB9">
              <w:rPr>
                <w:rFonts w:ascii="Tahoma" w:hAnsi="Tahoma" w:cs="Tahoma"/>
                <w:sz w:val="22"/>
                <w:szCs w:val="22"/>
              </w:rPr>
              <w:fldChar w:fldCharType="begin"/>
            </w:r>
            <w:r w:rsidR="00D20FB9" w:rsidRPr="00D20FB9">
              <w:rPr>
                <w:rFonts w:ascii="Tahoma" w:hAnsi="Tahoma" w:cs="Tahoma"/>
                <w:sz w:val="22"/>
                <w:szCs w:val="22"/>
              </w:rPr>
              <w:instrText xml:space="preserve"> REF _Ref184290345 \h  \* MERGEFORMAT </w:instrText>
            </w:r>
            <w:r w:rsidR="00D20FB9" w:rsidRPr="00D20FB9">
              <w:rPr>
                <w:rFonts w:ascii="Tahoma" w:hAnsi="Tahoma" w:cs="Tahoma"/>
                <w:sz w:val="22"/>
                <w:szCs w:val="22"/>
              </w:rPr>
            </w:r>
            <w:r w:rsidR="00D20FB9" w:rsidRPr="00D20FB9">
              <w:rPr>
                <w:rFonts w:ascii="Tahoma" w:hAnsi="Tahoma" w:cs="Tahoma"/>
                <w:sz w:val="22"/>
                <w:szCs w:val="22"/>
              </w:rPr>
              <w:fldChar w:fldCharType="separate"/>
            </w:r>
            <w:r w:rsidR="00D20FB9" w:rsidRPr="00D20FB9">
              <w:rPr>
                <w:rFonts w:ascii="Tahoma" w:hAnsi="Tahoma" w:cs="Tahoma"/>
                <w:sz w:val="22"/>
                <w:szCs w:val="22"/>
              </w:rPr>
              <w:t>Functional structure of ESPBI</w:t>
            </w:r>
            <w:r w:rsidR="00D20FB9" w:rsidRPr="00D20FB9">
              <w:rPr>
                <w:rFonts w:ascii="Tahoma" w:hAnsi="Tahoma" w:cs="Tahoma"/>
                <w:sz w:val="22"/>
                <w:szCs w:val="22"/>
              </w:rPr>
              <w:fldChar w:fldCharType="end"/>
            </w:r>
            <w:r w:rsidR="00D20FB9">
              <w:rPr>
                <w:rFonts w:ascii="Tahoma" w:hAnsi="Tahoma" w:cs="Tahoma"/>
                <w:sz w:val="22"/>
                <w:szCs w:val="22"/>
              </w:rPr>
              <w:t>.</w:t>
            </w:r>
          </w:p>
        </w:tc>
      </w:tr>
      <w:tr w:rsidR="007E28C7" w:rsidRPr="008D4E20" w14:paraId="20AC662E" w14:textId="77777777" w:rsidTr="4D953325">
        <w:trPr>
          <w:trHeight w:val="552"/>
        </w:trPr>
        <w:tc>
          <w:tcPr>
            <w:tcW w:w="1056" w:type="pct"/>
            <w:vMerge/>
          </w:tcPr>
          <w:p w14:paraId="7C0EF538" w14:textId="77777777" w:rsidR="007E28C7" w:rsidRDefault="007E28C7" w:rsidP="00AB4D99">
            <w:pPr>
              <w:rPr>
                <w:rFonts w:ascii="Tahoma" w:hAnsi="Tahoma" w:cs="Tahoma"/>
                <w:sz w:val="22"/>
                <w:szCs w:val="22"/>
              </w:rPr>
            </w:pPr>
          </w:p>
        </w:tc>
        <w:tc>
          <w:tcPr>
            <w:tcW w:w="1155" w:type="pct"/>
          </w:tcPr>
          <w:p w14:paraId="64E254D6" w14:textId="6C48DE99" w:rsidR="007E28C7" w:rsidRDefault="007E28C7" w:rsidP="00AB4D99">
            <w:pPr>
              <w:rPr>
                <w:rFonts w:ascii="Tahoma" w:hAnsi="Tahoma" w:cs="Tahoma"/>
                <w:sz w:val="22"/>
                <w:szCs w:val="22"/>
              </w:rPr>
            </w:pPr>
            <w:r>
              <w:rPr>
                <w:rFonts w:ascii="Tahoma" w:hAnsi="Tahoma" w:cs="Tahoma"/>
                <w:sz w:val="22"/>
                <w:szCs w:val="22"/>
              </w:rPr>
              <w:t>ESPBI core</w:t>
            </w:r>
          </w:p>
        </w:tc>
        <w:tc>
          <w:tcPr>
            <w:tcW w:w="2789" w:type="pct"/>
          </w:tcPr>
          <w:p w14:paraId="59DD7A5F" w14:textId="10DDFB0B" w:rsidR="007E28C7" w:rsidRPr="008D4E20" w:rsidRDefault="00D20FB9" w:rsidP="00AB4D99">
            <w:pPr>
              <w:rPr>
                <w:rFonts w:ascii="Tahoma" w:hAnsi="Tahoma" w:cs="Tahoma"/>
                <w:sz w:val="22"/>
                <w:szCs w:val="22"/>
              </w:rPr>
            </w:pPr>
            <w:r>
              <w:rPr>
                <w:rFonts w:ascii="Tahoma" w:hAnsi="Tahoma" w:cs="Tahoma"/>
                <w:sz w:val="22"/>
                <w:szCs w:val="22"/>
              </w:rPr>
              <w:t xml:space="preserve">ESPBI core </w:t>
            </w:r>
            <w:r w:rsidR="00CC14A1">
              <w:rPr>
                <w:rFonts w:ascii="Tahoma" w:hAnsi="Tahoma" w:cs="Tahoma"/>
                <w:sz w:val="22"/>
                <w:szCs w:val="22"/>
              </w:rPr>
              <w:t xml:space="preserve">encompasses </w:t>
            </w:r>
            <w:r w:rsidR="005B357C">
              <w:rPr>
                <w:rFonts w:ascii="Tahoma" w:hAnsi="Tahoma" w:cs="Tahoma"/>
                <w:sz w:val="22"/>
                <w:szCs w:val="22"/>
              </w:rPr>
              <w:t>ESPBI data exchange layer and business logic layer</w:t>
            </w:r>
            <w:r w:rsidR="00ED13E4">
              <w:rPr>
                <w:rFonts w:ascii="Tahoma" w:hAnsi="Tahoma" w:cs="Tahoma"/>
                <w:sz w:val="22"/>
                <w:szCs w:val="22"/>
              </w:rPr>
              <w:t xml:space="preserve"> and provides main business and utility functions of ESPBI IS.</w:t>
            </w:r>
            <w:r w:rsidR="00825947">
              <w:rPr>
                <w:rFonts w:ascii="Tahoma" w:hAnsi="Tahoma" w:cs="Tahoma"/>
                <w:sz w:val="22"/>
                <w:szCs w:val="22"/>
              </w:rPr>
              <w:t xml:space="preserve"> For more information about data exchange and business logic layers refer to section </w:t>
            </w:r>
            <w:r w:rsidR="00825947" w:rsidRPr="00D20FB9">
              <w:rPr>
                <w:rFonts w:ascii="Tahoma" w:hAnsi="Tahoma" w:cs="Tahoma"/>
                <w:sz w:val="22"/>
                <w:szCs w:val="22"/>
              </w:rPr>
              <w:fldChar w:fldCharType="begin"/>
            </w:r>
            <w:r w:rsidR="00825947" w:rsidRPr="00D20FB9">
              <w:rPr>
                <w:rFonts w:ascii="Tahoma" w:hAnsi="Tahoma" w:cs="Tahoma"/>
                <w:sz w:val="22"/>
                <w:szCs w:val="22"/>
              </w:rPr>
              <w:instrText xml:space="preserve"> REF _Ref184290345 \h  \* MERGEFORMAT </w:instrText>
            </w:r>
            <w:r w:rsidR="00825947" w:rsidRPr="00D20FB9">
              <w:rPr>
                <w:rFonts w:ascii="Tahoma" w:hAnsi="Tahoma" w:cs="Tahoma"/>
                <w:sz w:val="22"/>
                <w:szCs w:val="22"/>
              </w:rPr>
            </w:r>
            <w:r w:rsidR="00825947" w:rsidRPr="00D20FB9">
              <w:rPr>
                <w:rFonts w:ascii="Tahoma" w:hAnsi="Tahoma" w:cs="Tahoma"/>
                <w:sz w:val="22"/>
                <w:szCs w:val="22"/>
              </w:rPr>
              <w:fldChar w:fldCharType="separate"/>
            </w:r>
            <w:r w:rsidR="00825947" w:rsidRPr="00D20FB9">
              <w:rPr>
                <w:rFonts w:ascii="Tahoma" w:hAnsi="Tahoma" w:cs="Tahoma"/>
                <w:sz w:val="22"/>
                <w:szCs w:val="22"/>
              </w:rPr>
              <w:t>Functional structure of ESPBI</w:t>
            </w:r>
            <w:r w:rsidR="00825947" w:rsidRPr="00D20FB9">
              <w:rPr>
                <w:rFonts w:ascii="Tahoma" w:hAnsi="Tahoma" w:cs="Tahoma"/>
                <w:sz w:val="22"/>
                <w:szCs w:val="22"/>
              </w:rPr>
              <w:fldChar w:fldCharType="end"/>
            </w:r>
          </w:p>
        </w:tc>
      </w:tr>
      <w:tr w:rsidR="007E28C7" w:rsidRPr="008D4E20" w14:paraId="3246F121" w14:textId="77777777" w:rsidTr="4D953325">
        <w:trPr>
          <w:trHeight w:val="552"/>
        </w:trPr>
        <w:tc>
          <w:tcPr>
            <w:tcW w:w="1056" w:type="pct"/>
            <w:vMerge/>
          </w:tcPr>
          <w:p w14:paraId="0564D634" w14:textId="77777777" w:rsidR="007E28C7" w:rsidRDefault="007E28C7" w:rsidP="00AB4D99">
            <w:pPr>
              <w:rPr>
                <w:rFonts w:ascii="Tahoma" w:hAnsi="Tahoma" w:cs="Tahoma"/>
                <w:sz w:val="22"/>
                <w:szCs w:val="22"/>
              </w:rPr>
            </w:pPr>
          </w:p>
        </w:tc>
        <w:tc>
          <w:tcPr>
            <w:tcW w:w="1155" w:type="pct"/>
          </w:tcPr>
          <w:p w14:paraId="087A37F3" w14:textId="45D7C6A7" w:rsidR="007E28C7" w:rsidRDefault="007E28C7" w:rsidP="00AB4D99">
            <w:pPr>
              <w:rPr>
                <w:rFonts w:ascii="Tahoma" w:hAnsi="Tahoma" w:cs="Tahoma"/>
                <w:sz w:val="22"/>
                <w:szCs w:val="22"/>
              </w:rPr>
            </w:pPr>
            <w:r>
              <w:rPr>
                <w:rFonts w:ascii="Tahoma" w:hAnsi="Tahoma" w:cs="Tahoma"/>
                <w:sz w:val="22"/>
                <w:szCs w:val="22"/>
              </w:rPr>
              <w:t>ESPBI data schema</w:t>
            </w:r>
          </w:p>
        </w:tc>
        <w:tc>
          <w:tcPr>
            <w:tcW w:w="2789" w:type="pct"/>
          </w:tcPr>
          <w:p w14:paraId="53C11B73" w14:textId="3B2DECD6" w:rsidR="007E28C7" w:rsidRPr="008D4E20" w:rsidRDefault="00825947" w:rsidP="00AB4D99">
            <w:pPr>
              <w:rPr>
                <w:rFonts w:ascii="Tahoma" w:hAnsi="Tahoma" w:cs="Tahoma"/>
                <w:sz w:val="22"/>
                <w:szCs w:val="22"/>
              </w:rPr>
            </w:pPr>
            <w:r>
              <w:rPr>
                <w:rFonts w:ascii="Tahoma" w:hAnsi="Tahoma" w:cs="Tahoma"/>
                <w:sz w:val="22"/>
                <w:szCs w:val="22"/>
              </w:rPr>
              <w:t xml:space="preserve">ESPBI data </w:t>
            </w:r>
            <w:proofErr w:type="gramStart"/>
            <w:r w:rsidR="00360A42">
              <w:rPr>
                <w:rFonts w:ascii="Tahoma" w:hAnsi="Tahoma" w:cs="Tahoma"/>
                <w:sz w:val="22"/>
                <w:szCs w:val="22"/>
              </w:rPr>
              <w:t>schema</w:t>
            </w:r>
            <w:proofErr w:type="gramEnd"/>
            <w:r w:rsidR="0089185F">
              <w:rPr>
                <w:rFonts w:ascii="Tahoma" w:hAnsi="Tahoma" w:cs="Tahoma"/>
                <w:sz w:val="22"/>
                <w:szCs w:val="22"/>
              </w:rPr>
              <w:t xml:space="preserve"> is responsible for storing </w:t>
            </w:r>
            <w:r w:rsidR="00360A42">
              <w:rPr>
                <w:rFonts w:ascii="Tahoma" w:hAnsi="Tahoma" w:cs="Tahoma"/>
                <w:sz w:val="22"/>
                <w:szCs w:val="22"/>
              </w:rPr>
              <w:t>medical documents, organizational data and patient data.</w:t>
            </w:r>
          </w:p>
        </w:tc>
      </w:tr>
      <w:tr w:rsidR="007E28C7" w:rsidRPr="008D4E20" w14:paraId="0D224CC6" w14:textId="77777777" w:rsidTr="4D953325">
        <w:trPr>
          <w:trHeight w:val="552"/>
        </w:trPr>
        <w:tc>
          <w:tcPr>
            <w:tcW w:w="1056" w:type="pct"/>
            <w:vMerge w:val="restart"/>
          </w:tcPr>
          <w:p w14:paraId="1F87B34E" w14:textId="25B97F3C" w:rsidR="007E28C7" w:rsidRDefault="007E28C7" w:rsidP="00AB4D99">
            <w:pPr>
              <w:rPr>
                <w:rFonts w:ascii="Tahoma" w:hAnsi="Tahoma" w:cs="Tahoma"/>
                <w:sz w:val="22"/>
                <w:szCs w:val="22"/>
              </w:rPr>
            </w:pPr>
            <w:r>
              <w:rPr>
                <w:rFonts w:ascii="Tahoma" w:hAnsi="Tahoma" w:cs="Tahoma"/>
                <w:sz w:val="22"/>
                <w:szCs w:val="22"/>
              </w:rPr>
              <w:t>IPR IS</w:t>
            </w:r>
          </w:p>
        </w:tc>
        <w:tc>
          <w:tcPr>
            <w:tcW w:w="1155" w:type="pct"/>
          </w:tcPr>
          <w:p w14:paraId="33F67561" w14:textId="220B1056" w:rsidR="007E28C7" w:rsidRDefault="007E28C7" w:rsidP="00AB4D99">
            <w:pPr>
              <w:rPr>
                <w:rFonts w:ascii="Tahoma" w:hAnsi="Tahoma" w:cs="Tahoma"/>
                <w:sz w:val="22"/>
                <w:szCs w:val="22"/>
              </w:rPr>
            </w:pPr>
            <w:r>
              <w:rPr>
                <w:rFonts w:ascii="Tahoma" w:hAnsi="Tahoma" w:cs="Tahoma"/>
                <w:sz w:val="22"/>
                <w:szCs w:val="22"/>
              </w:rPr>
              <w:t>IPR portal</w:t>
            </w:r>
          </w:p>
        </w:tc>
        <w:tc>
          <w:tcPr>
            <w:tcW w:w="2789" w:type="pct"/>
          </w:tcPr>
          <w:p w14:paraId="1101CD01" w14:textId="3106BC28" w:rsidR="007E28C7" w:rsidRPr="008D4E20" w:rsidRDefault="0023090F" w:rsidP="00AB4D99">
            <w:pPr>
              <w:rPr>
                <w:rFonts w:ascii="Tahoma" w:hAnsi="Tahoma" w:cs="Tahoma"/>
                <w:sz w:val="22"/>
                <w:szCs w:val="22"/>
              </w:rPr>
            </w:pPr>
            <w:r>
              <w:rPr>
                <w:rFonts w:ascii="Tahoma" w:hAnsi="Tahoma" w:cs="Tahoma"/>
                <w:sz w:val="22"/>
                <w:szCs w:val="22"/>
              </w:rPr>
              <w:t>IPR IS’s portal component</w:t>
            </w:r>
            <w:r w:rsidR="009C17E1">
              <w:rPr>
                <w:rFonts w:ascii="Tahoma" w:hAnsi="Tahoma" w:cs="Tahoma"/>
                <w:sz w:val="22"/>
                <w:szCs w:val="22"/>
              </w:rPr>
              <w:t xml:space="preserve"> that provides IPR functionality and is embedded to ESPBI portals using </w:t>
            </w:r>
            <w:proofErr w:type="spellStart"/>
            <w:r w:rsidR="009C17E1">
              <w:rPr>
                <w:rFonts w:ascii="Tahoma" w:hAnsi="Tahoma" w:cs="Tahoma"/>
                <w:sz w:val="22"/>
                <w:szCs w:val="22"/>
              </w:rPr>
              <w:t>iFrame</w:t>
            </w:r>
            <w:proofErr w:type="spellEnd"/>
            <w:r w:rsidR="009C17E1">
              <w:rPr>
                <w:rFonts w:ascii="Tahoma" w:hAnsi="Tahoma" w:cs="Tahoma"/>
                <w:sz w:val="22"/>
                <w:szCs w:val="22"/>
              </w:rPr>
              <w:t>.</w:t>
            </w:r>
          </w:p>
        </w:tc>
      </w:tr>
      <w:tr w:rsidR="007E28C7" w:rsidRPr="008D4E20" w14:paraId="2EF74C8A" w14:textId="77777777" w:rsidTr="4D953325">
        <w:trPr>
          <w:trHeight w:val="552"/>
        </w:trPr>
        <w:tc>
          <w:tcPr>
            <w:tcW w:w="1056" w:type="pct"/>
            <w:vMerge/>
          </w:tcPr>
          <w:p w14:paraId="6DDB74BA" w14:textId="77777777" w:rsidR="007E28C7" w:rsidRDefault="007E28C7" w:rsidP="00AB4D99">
            <w:pPr>
              <w:rPr>
                <w:rFonts w:ascii="Tahoma" w:hAnsi="Tahoma" w:cs="Tahoma"/>
                <w:sz w:val="22"/>
                <w:szCs w:val="22"/>
              </w:rPr>
            </w:pPr>
          </w:p>
        </w:tc>
        <w:tc>
          <w:tcPr>
            <w:tcW w:w="1155" w:type="pct"/>
          </w:tcPr>
          <w:p w14:paraId="171A0487" w14:textId="7C8FF7E3" w:rsidR="007E28C7" w:rsidRDefault="2C354714" w:rsidP="00AB4D99">
            <w:pPr>
              <w:rPr>
                <w:rFonts w:ascii="Tahoma" w:hAnsi="Tahoma" w:cs="Tahoma"/>
                <w:sz w:val="22"/>
                <w:szCs w:val="22"/>
              </w:rPr>
            </w:pPr>
            <w:r w:rsidRPr="4D953325">
              <w:rPr>
                <w:rFonts w:ascii="Tahoma" w:hAnsi="Tahoma" w:cs="Tahoma"/>
                <w:sz w:val="22"/>
                <w:szCs w:val="22"/>
              </w:rPr>
              <w:t>IPR WS</w:t>
            </w:r>
          </w:p>
        </w:tc>
        <w:tc>
          <w:tcPr>
            <w:tcW w:w="2789" w:type="pct"/>
          </w:tcPr>
          <w:p w14:paraId="5C2C6A4F" w14:textId="3E04A4F2" w:rsidR="007E28C7" w:rsidRPr="008D4E20" w:rsidRDefault="006D10EA" w:rsidP="00AB4D99">
            <w:pPr>
              <w:rPr>
                <w:rFonts w:ascii="Tahoma" w:hAnsi="Tahoma" w:cs="Tahoma"/>
                <w:sz w:val="22"/>
                <w:szCs w:val="22"/>
              </w:rPr>
            </w:pPr>
            <w:r>
              <w:rPr>
                <w:rFonts w:ascii="Tahoma" w:hAnsi="Tahoma" w:cs="Tahoma"/>
                <w:sz w:val="22"/>
                <w:szCs w:val="22"/>
              </w:rPr>
              <w:t xml:space="preserve">IPR web services component that </w:t>
            </w:r>
            <w:r w:rsidR="00687E70">
              <w:rPr>
                <w:rFonts w:ascii="Tahoma" w:hAnsi="Tahoma" w:cs="Tahoma"/>
                <w:sz w:val="22"/>
                <w:szCs w:val="22"/>
              </w:rPr>
              <w:t xml:space="preserve">acts as data exchange </w:t>
            </w:r>
            <w:r w:rsidR="00DD5E84">
              <w:rPr>
                <w:rFonts w:ascii="Tahoma" w:hAnsi="Tahoma" w:cs="Tahoma"/>
                <w:sz w:val="22"/>
                <w:szCs w:val="22"/>
              </w:rPr>
              <w:t xml:space="preserve">interface for </w:t>
            </w:r>
            <w:r w:rsidR="00687E70">
              <w:rPr>
                <w:rFonts w:ascii="Tahoma" w:hAnsi="Tahoma" w:cs="Tahoma"/>
                <w:sz w:val="22"/>
                <w:szCs w:val="22"/>
              </w:rPr>
              <w:t xml:space="preserve">IPR portal and </w:t>
            </w:r>
            <w:r w:rsidR="00DD5E84">
              <w:rPr>
                <w:rFonts w:ascii="Tahoma" w:hAnsi="Tahoma" w:cs="Tahoma"/>
                <w:sz w:val="22"/>
                <w:szCs w:val="22"/>
              </w:rPr>
              <w:t>HIS.</w:t>
            </w:r>
          </w:p>
        </w:tc>
      </w:tr>
      <w:tr w:rsidR="007E28C7" w:rsidRPr="008D4E20" w14:paraId="2841EEC2" w14:textId="77777777" w:rsidTr="4D953325">
        <w:trPr>
          <w:trHeight w:val="552"/>
        </w:trPr>
        <w:tc>
          <w:tcPr>
            <w:tcW w:w="1056" w:type="pct"/>
            <w:vMerge/>
          </w:tcPr>
          <w:p w14:paraId="0CB43B63" w14:textId="77777777" w:rsidR="007E28C7" w:rsidRDefault="007E28C7" w:rsidP="00AB4D99">
            <w:pPr>
              <w:rPr>
                <w:rFonts w:ascii="Tahoma" w:hAnsi="Tahoma" w:cs="Tahoma"/>
                <w:sz w:val="22"/>
                <w:szCs w:val="22"/>
              </w:rPr>
            </w:pPr>
          </w:p>
        </w:tc>
        <w:tc>
          <w:tcPr>
            <w:tcW w:w="1155" w:type="pct"/>
          </w:tcPr>
          <w:p w14:paraId="79570B9E" w14:textId="55DB9580" w:rsidR="007E28C7" w:rsidRDefault="007E28C7" w:rsidP="00AB4D99">
            <w:pPr>
              <w:rPr>
                <w:rFonts w:ascii="Tahoma" w:hAnsi="Tahoma" w:cs="Tahoma"/>
                <w:sz w:val="22"/>
                <w:szCs w:val="22"/>
              </w:rPr>
            </w:pPr>
            <w:r>
              <w:rPr>
                <w:rFonts w:ascii="Tahoma" w:hAnsi="Tahoma" w:cs="Tahoma"/>
                <w:sz w:val="22"/>
                <w:szCs w:val="22"/>
              </w:rPr>
              <w:t>IPR BL</w:t>
            </w:r>
          </w:p>
        </w:tc>
        <w:tc>
          <w:tcPr>
            <w:tcW w:w="2789" w:type="pct"/>
          </w:tcPr>
          <w:p w14:paraId="1B65B79E" w14:textId="6CBED65C" w:rsidR="007E28C7" w:rsidRPr="008D4E20" w:rsidRDefault="00E75A9C" w:rsidP="00AB4D99">
            <w:pPr>
              <w:rPr>
                <w:rFonts w:ascii="Tahoma" w:hAnsi="Tahoma" w:cs="Tahoma"/>
                <w:sz w:val="22"/>
                <w:szCs w:val="22"/>
              </w:rPr>
            </w:pPr>
            <w:r>
              <w:rPr>
                <w:rFonts w:ascii="Tahoma" w:hAnsi="Tahoma" w:cs="Tahoma"/>
                <w:sz w:val="22"/>
                <w:szCs w:val="22"/>
              </w:rPr>
              <w:t xml:space="preserve">IPR business logic components </w:t>
            </w:r>
            <w:proofErr w:type="gramStart"/>
            <w:r>
              <w:rPr>
                <w:rFonts w:ascii="Tahoma" w:hAnsi="Tahoma" w:cs="Tahoma"/>
                <w:sz w:val="22"/>
                <w:szCs w:val="22"/>
              </w:rPr>
              <w:t>is</w:t>
            </w:r>
            <w:proofErr w:type="gramEnd"/>
            <w:r>
              <w:rPr>
                <w:rFonts w:ascii="Tahoma" w:hAnsi="Tahoma" w:cs="Tahoma"/>
                <w:sz w:val="22"/>
                <w:szCs w:val="22"/>
              </w:rPr>
              <w:t xml:space="preserve"> responsible</w:t>
            </w:r>
            <w:r w:rsidR="00DD4C66">
              <w:rPr>
                <w:rFonts w:ascii="Tahoma" w:hAnsi="Tahoma" w:cs="Tahoma"/>
                <w:sz w:val="22"/>
                <w:szCs w:val="22"/>
              </w:rPr>
              <w:t xml:space="preserve"> </w:t>
            </w:r>
            <w:r w:rsidR="00A4733C">
              <w:rPr>
                <w:rFonts w:ascii="Tahoma" w:hAnsi="Tahoma" w:cs="Tahoma"/>
                <w:sz w:val="22"/>
                <w:szCs w:val="22"/>
              </w:rPr>
              <w:t>for ensuring authorization, data integrity and business processes of IPR IS.</w:t>
            </w:r>
          </w:p>
        </w:tc>
      </w:tr>
      <w:tr w:rsidR="007E28C7" w:rsidRPr="008D4E20" w14:paraId="5213156A" w14:textId="77777777" w:rsidTr="4D953325">
        <w:trPr>
          <w:trHeight w:val="552"/>
        </w:trPr>
        <w:tc>
          <w:tcPr>
            <w:tcW w:w="1056" w:type="pct"/>
            <w:vMerge/>
          </w:tcPr>
          <w:p w14:paraId="4C7B9787" w14:textId="77777777" w:rsidR="007E28C7" w:rsidRDefault="007E28C7" w:rsidP="00AB4D99">
            <w:pPr>
              <w:rPr>
                <w:rFonts w:ascii="Tahoma" w:hAnsi="Tahoma" w:cs="Tahoma"/>
                <w:sz w:val="22"/>
                <w:szCs w:val="22"/>
              </w:rPr>
            </w:pPr>
          </w:p>
        </w:tc>
        <w:tc>
          <w:tcPr>
            <w:tcW w:w="1155" w:type="pct"/>
          </w:tcPr>
          <w:p w14:paraId="3C70F3EE" w14:textId="181D650E" w:rsidR="007E28C7" w:rsidRDefault="007E28C7" w:rsidP="00AB4D99">
            <w:pPr>
              <w:rPr>
                <w:rFonts w:ascii="Tahoma" w:hAnsi="Tahoma" w:cs="Tahoma"/>
                <w:sz w:val="22"/>
                <w:szCs w:val="22"/>
              </w:rPr>
            </w:pPr>
            <w:r>
              <w:rPr>
                <w:rFonts w:ascii="Tahoma" w:hAnsi="Tahoma" w:cs="Tahoma"/>
                <w:sz w:val="22"/>
                <w:szCs w:val="22"/>
              </w:rPr>
              <w:t>IPR data schema</w:t>
            </w:r>
          </w:p>
        </w:tc>
        <w:tc>
          <w:tcPr>
            <w:tcW w:w="2789" w:type="pct"/>
          </w:tcPr>
          <w:p w14:paraId="544ABBCA" w14:textId="179CB871" w:rsidR="007E28C7" w:rsidRPr="008D4E20" w:rsidRDefault="00A4733C" w:rsidP="00AB4D99">
            <w:pPr>
              <w:rPr>
                <w:rFonts w:ascii="Tahoma" w:hAnsi="Tahoma" w:cs="Tahoma"/>
                <w:sz w:val="22"/>
                <w:szCs w:val="22"/>
              </w:rPr>
            </w:pPr>
            <w:r>
              <w:rPr>
                <w:rFonts w:ascii="Tahoma" w:hAnsi="Tahoma" w:cs="Tahoma"/>
                <w:sz w:val="22"/>
                <w:szCs w:val="22"/>
              </w:rPr>
              <w:t xml:space="preserve">IPR data schema is responsible for storing </w:t>
            </w:r>
            <w:r w:rsidR="00FE78F5">
              <w:rPr>
                <w:rFonts w:ascii="Tahoma" w:hAnsi="Tahoma" w:cs="Tahoma"/>
                <w:sz w:val="22"/>
                <w:szCs w:val="22"/>
              </w:rPr>
              <w:t>da</w:t>
            </w:r>
            <w:r w:rsidR="000E19BD">
              <w:rPr>
                <w:rFonts w:ascii="Tahoma" w:hAnsi="Tahoma" w:cs="Tahoma"/>
                <w:sz w:val="22"/>
                <w:szCs w:val="22"/>
              </w:rPr>
              <w:t xml:space="preserve">ta related to </w:t>
            </w:r>
            <w:r w:rsidR="000E19BD" w:rsidRPr="000E19BD">
              <w:rPr>
                <w:rFonts w:ascii="Tahoma" w:hAnsi="Tahoma" w:cs="Tahoma"/>
                <w:sz w:val="22"/>
                <w:szCs w:val="22"/>
              </w:rPr>
              <w:t>preliminary patient registration</w:t>
            </w:r>
            <w:r w:rsidR="00274D54">
              <w:rPr>
                <w:rFonts w:ascii="Tahoma" w:hAnsi="Tahoma" w:cs="Tahoma"/>
                <w:sz w:val="22"/>
                <w:szCs w:val="22"/>
              </w:rPr>
              <w:t>.</w:t>
            </w:r>
            <w:r w:rsidR="00457AA1">
              <w:rPr>
                <w:rFonts w:ascii="Tahoma" w:hAnsi="Tahoma" w:cs="Tahoma"/>
                <w:sz w:val="22"/>
                <w:szCs w:val="22"/>
              </w:rPr>
              <w:t xml:space="preserve"> </w:t>
            </w:r>
            <w:r w:rsidR="00E90C90">
              <w:rPr>
                <w:rFonts w:ascii="Tahoma" w:hAnsi="Tahoma" w:cs="Tahoma"/>
                <w:sz w:val="22"/>
                <w:szCs w:val="22"/>
              </w:rPr>
              <w:t>The IPR</w:t>
            </w:r>
            <w:r w:rsidR="00457AA1">
              <w:rPr>
                <w:rFonts w:ascii="Tahoma" w:hAnsi="Tahoma" w:cs="Tahoma"/>
                <w:sz w:val="22"/>
                <w:szCs w:val="22"/>
              </w:rPr>
              <w:t xml:space="preserve"> </w:t>
            </w:r>
            <w:r w:rsidR="00457AA1">
              <w:rPr>
                <w:rFonts w:ascii="Tahoma" w:hAnsi="Tahoma" w:cs="Tahoma"/>
                <w:sz w:val="22"/>
                <w:szCs w:val="22"/>
              </w:rPr>
              <w:lastRenderedPageBreak/>
              <w:t>data</w:t>
            </w:r>
            <w:r w:rsidR="00E4424C">
              <w:rPr>
                <w:rFonts w:ascii="Tahoma" w:hAnsi="Tahoma" w:cs="Tahoma"/>
                <w:sz w:val="22"/>
                <w:szCs w:val="22"/>
              </w:rPr>
              <w:t xml:space="preserve"> </w:t>
            </w:r>
            <w:proofErr w:type="gramStart"/>
            <w:r w:rsidR="00E4424C">
              <w:rPr>
                <w:rFonts w:ascii="Tahoma" w:hAnsi="Tahoma" w:cs="Tahoma"/>
                <w:sz w:val="22"/>
                <w:szCs w:val="22"/>
              </w:rPr>
              <w:t>schema</w:t>
            </w:r>
            <w:proofErr w:type="gramEnd"/>
            <w:r w:rsidR="00E4424C">
              <w:rPr>
                <w:rFonts w:ascii="Tahoma" w:hAnsi="Tahoma" w:cs="Tahoma"/>
                <w:sz w:val="22"/>
                <w:szCs w:val="22"/>
              </w:rPr>
              <w:t xml:space="preserve"> consists of 227 tables and currently store 2,29 TB </w:t>
            </w:r>
            <w:r w:rsidR="00E90C90">
              <w:rPr>
                <w:rFonts w:ascii="Tahoma" w:hAnsi="Tahoma" w:cs="Tahoma"/>
                <w:sz w:val="22"/>
                <w:szCs w:val="22"/>
              </w:rPr>
              <w:t>of data.</w:t>
            </w:r>
          </w:p>
        </w:tc>
      </w:tr>
    </w:tbl>
    <w:p w14:paraId="610A4815" w14:textId="77777777" w:rsidR="000A453F" w:rsidRDefault="000A453F" w:rsidP="00F0698A">
      <w:pPr>
        <w:pStyle w:val="Caption"/>
        <w:jc w:val="left"/>
        <w:rPr>
          <w:b/>
          <w:bCs w:val="0"/>
          <w:lang w:val="en-GB"/>
        </w:rPr>
      </w:pPr>
    </w:p>
    <w:bookmarkStart w:id="26" w:name="_Ref185254204"/>
    <w:p w14:paraId="0F2FAC5F" w14:textId="0BCC24DD" w:rsidR="00F0698A" w:rsidRPr="00F46023" w:rsidRDefault="00F0698A" w:rsidP="00F0698A">
      <w:pPr>
        <w:pStyle w:val="Caption"/>
        <w:jc w:val="left"/>
        <w:rPr>
          <w:lang w:val="en-GB"/>
        </w:rPr>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27" w:name="_Ref185254212"/>
      <w:bookmarkStart w:id="28" w:name="_Toc185319847"/>
      <w:r w:rsidR="00AB203E">
        <w:rPr>
          <w:noProof/>
          <w:lang w:val="en-GB"/>
        </w:rPr>
        <w:t>5</w:t>
      </w:r>
      <w:bookmarkEnd w:id="27"/>
      <w:r w:rsidRPr="00487E1B">
        <w:rPr>
          <w:b/>
          <w:bCs w:val="0"/>
          <w:lang w:val="en-GB"/>
        </w:rPr>
        <w:fldChar w:fldCharType="end"/>
      </w:r>
      <w:r w:rsidRPr="00487E1B">
        <w:rPr>
          <w:lang w:val="en-GB"/>
        </w:rPr>
        <w:t xml:space="preserve"> table. </w:t>
      </w:r>
      <w:r>
        <w:t>Description of external system</w:t>
      </w:r>
      <w:r w:rsidR="00856B74">
        <w:t xml:space="preserve"> interacting directly with IPR IS</w:t>
      </w:r>
      <w:bookmarkEnd w:id="26"/>
      <w:bookmarkEnd w:id="28"/>
    </w:p>
    <w:tbl>
      <w:tblPr>
        <w:tblW w:w="5000" w:type="pct"/>
        <w:tblLook w:val="06A0" w:firstRow="1" w:lastRow="0" w:firstColumn="1" w:lastColumn="0" w:noHBand="1" w:noVBand="1"/>
      </w:tblPr>
      <w:tblGrid>
        <w:gridCol w:w="1852"/>
        <w:gridCol w:w="7776"/>
      </w:tblGrid>
      <w:tr w:rsidR="00856B74" w:rsidRPr="008D4E20" w14:paraId="5278FC12" w14:textId="77777777" w:rsidTr="141F6C60">
        <w:trPr>
          <w:trHeight w:val="889"/>
        </w:trPr>
        <w:tc>
          <w:tcPr>
            <w:tcW w:w="962"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027A2A01" w14:textId="77777777" w:rsidR="00856B74" w:rsidRPr="008D4E20" w:rsidRDefault="00856B74" w:rsidP="00A05B53">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Component</w:t>
            </w:r>
          </w:p>
        </w:tc>
        <w:tc>
          <w:tcPr>
            <w:tcW w:w="4038" w:type="pct"/>
            <w:tcBorders>
              <w:top w:val="single" w:sz="4" w:space="0" w:color="auto"/>
              <w:left w:val="single" w:sz="4" w:space="0" w:color="auto"/>
              <w:bottom w:val="single" w:sz="4" w:space="0" w:color="auto"/>
              <w:right w:val="single" w:sz="4" w:space="0" w:color="auto"/>
            </w:tcBorders>
            <w:shd w:val="clear" w:color="auto" w:fill="6BA1F1"/>
            <w:tcMar>
              <w:top w:w="15" w:type="dxa"/>
              <w:left w:w="15" w:type="dxa"/>
              <w:right w:w="15" w:type="dxa"/>
            </w:tcMar>
            <w:vAlign w:val="center"/>
          </w:tcPr>
          <w:p w14:paraId="23AA2C7A" w14:textId="77777777" w:rsidR="00856B74" w:rsidRPr="008D4E20" w:rsidRDefault="00856B74" w:rsidP="00A05B53">
            <w:pPr>
              <w:jc w:val="center"/>
              <w:rPr>
                <w:rFonts w:ascii="Tahoma" w:eastAsia="Tahoma" w:hAnsi="Tahoma" w:cs="Tahoma"/>
                <w:b/>
                <w:color w:val="FFFFFF" w:themeColor="background1"/>
                <w:sz w:val="22"/>
                <w:szCs w:val="22"/>
              </w:rPr>
            </w:pPr>
            <w:r w:rsidRPr="008D4E20">
              <w:rPr>
                <w:rFonts w:ascii="Tahoma" w:eastAsia="Tahoma" w:hAnsi="Tahoma" w:cs="Tahoma"/>
                <w:b/>
                <w:color w:val="FFFFFF" w:themeColor="background1"/>
                <w:sz w:val="22"/>
                <w:szCs w:val="22"/>
              </w:rPr>
              <w:t>Transmitted information</w:t>
            </w:r>
          </w:p>
        </w:tc>
      </w:tr>
      <w:tr w:rsidR="00856B74" w:rsidRPr="008D4E20" w14:paraId="3BB44A94" w14:textId="77777777" w:rsidTr="141F6C60">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6B0E6B" w14:textId="3B101693" w:rsidR="00856B74" w:rsidRPr="008D4E20" w:rsidRDefault="00856B74"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HIS</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14C41C" w14:textId="69AED810" w:rsidR="00856B74" w:rsidRPr="008D4E20" w:rsidRDefault="00DC2EE5"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Information systems of hospitals</w:t>
            </w:r>
            <w:r w:rsidR="00E01C53">
              <w:rPr>
                <w:rFonts w:ascii="Tahoma" w:eastAsia="Tahoma" w:hAnsi="Tahoma" w:cs="Tahoma"/>
                <w:color w:val="000000" w:themeColor="text1"/>
                <w:sz w:val="22"/>
                <w:szCs w:val="22"/>
              </w:rPr>
              <w:t>, which use preliminary patient registration services.</w:t>
            </w:r>
          </w:p>
        </w:tc>
      </w:tr>
      <w:tr w:rsidR="00856B74" w:rsidRPr="008D4E20" w14:paraId="7A438680" w14:textId="77777777" w:rsidTr="141F6C60">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6B80AB" w14:textId="6B768412" w:rsidR="00856B74" w:rsidRDefault="00856B74"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KADA</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33DA1D" w14:textId="733957AB" w:rsidR="00856B74" w:rsidRPr="008D4E20" w:rsidRDefault="00D01C84"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The main functionality of this system is t</w:t>
            </w:r>
            <w:r w:rsidR="00E73919">
              <w:rPr>
                <w:rFonts w:ascii="Tahoma" w:eastAsia="Tahoma" w:hAnsi="Tahoma" w:cs="Tahoma"/>
                <w:color w:val="000000" w:themeColor="text1"/>
                <w:sz w:val="22"/>
                <w:szCs w:val="22"/>
              </w:rPr>
              <w:t xml:space="preserve">o send information </w:t>
            </w:r>
            <w:r w:rsidR="002D01BA">
              <w:rPr>
                <w:rFonts w:ascii="Tahoma" w:eastAsia="Tahoma" w:hAnsi="Tahoma" w:cs="Tahoma"/>
                <w:color w:val="000000" w:themeColor="text1"/>
                <w:sz w:val="22"/>
                <w:szCs w:val="22"/>
              </w:rPr>
              <w:t>provided by</w:t>
            </w:r>
            <w:r w:rsidR="008B47BE">
              <w:rPr>
                <w:rFonts w:ascii="Tahoma" w:eastAsia="Tahoma" w:hAnsi="Tahoma" w:cs="Tahoma"/>
                <w:color w:val="000000" w:themeColor="text1"/>
                <w:sz w:val="22"/>
                <w:szCs w:val="22"/>
              </w:rPr>
              <w:t xml:space="preserve"> IPR IS </w:t>
            </w:r>
            <w:r w:rsidR="00E73919">
              <w:rPr>
                <w:rFonts w:ascii="Tahoma" w:eastAsia="Tahoma" w:hAnsi="Tahoma" w:cs="Tahoma"/>
                <w:color w:val="000000" w:themeColor="text1"/>
                <w:sz w:val="22"/>
                <w:szCs w:val="22"/>
              </w:rPr>
              <w:t xml:space="preserve">to patients via SMS messages. This system is </w:t>
            </w:r>
            <w:r w:rsidR="004155D8">
              <w:rPr>
                <w:rFonts w:ascii="Tahoma" w:eastAsia="Tahoma" w:hAnsi="Tahoma" w:cs="Tahoma"/>
                <w:color w:val="000000" w:themeColor="text1"/>
                <w:sz w:val="22"/>
                <w:szCs w:val="22"/>
              </w:rPr>
              <w:t>owned by RC.</w:t>
            </w:r>
          </w:p>
        </w:tc>
      </w:tr>
      <w:tr w:rsidR="00856B74" w:rsidRPr="008D4E20" w14:paraId="16BECE44" w14:textId="77777777" w:rsidTr="141F6C60">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D4D93A" w14:textId="6B688DD3" w:rsidR="00856B74" w:rsidRDefault="00856B74"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Mobile app</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9E44B7" w14:textId="46E25408" w:rsidR="00856B74" w:rsidRPr="008D4E20" w:rsidRDefault="00E64837"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A subsystem of ESPBI IS</w:t>
            </w:r>
            <w:r w:rsidR="00704BB8">
              <w:rPr>
                <w:rFonts w:ascii="Tahoma" w:eastAsia="Tahoma" w:hAnsi="Tahoma" w:cs="Tahoma"/>
                <w:color w:val="000000" w:themeColor="text1"/>
                <w:sz w:val="22"/>
                <w:szCs w:val="22"/>
              </w:rPr>
              <w:t xml:space="preserve">, that provides graphical user interface in </w:t>
            </w:r>
            <w:r w:rsidR="00585591">
              <w:rPr>
                <w:rFonts w:ascii="Tahoma" w:eastAsia="Tahoma" w:hAnsi="Tahoma" w:cs="Tahoma"/>
                <w:color w:val="000000" w:themeColor="text1"/>
                <w:sz w:val="22"/>
                <w:szCs w:val="22"/>
              </w:rPr>
              <w:t>the form</w:t>
            </w:r>
            <w:r w:rsidR="00704BB8">
              <w:rPr>
                <w:rFonts w:ascii="Tahoma" w:eastAsia="Tahoma" w:hAnsi="Tahoma" w:cs="Tahoma"/>
                <w:color w:val="000000" w:themeColor="text1"/>
                <w:sz w:val="22"/>
                <w:szCs w:val="22"/>
              </w:rPr>
              <w:t xml:space="preserve"> of mobile application</w:t>
            </w:r>
            <w:r w:rsidR="005D0691">
              <w:rPr>
                <w:rFonts w:ascii="Tahoma" w:eastAsia="Tahoma" w:hAnsi="Tahoma" w:cs="Tahoma"/>
                <w:color w:val="000000" w:themeColor="text1"/>
                <w:sz w:val="22"/>
                <w:szCs w:val="22"/>
              </w:rPr>
              <w:t>.</w:t>
            </w:r>
          </w:p>
        </w:tc>
      </w:tr>
      <w:tr w:rsidR="00856B74" w:rsidRPr="008D4E20" w14:paraId="33B94ABA" w14:textId="77777777" w:rsidTr="141F6C60">
        <w:trPr>
          <w:trHeight w:val="630"/>
        </w:trPr>
        <w:tc>
          <w:tcPr>
            <w:tcW w:w="962"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37EE7C" w14:textId="32FA5F29" w:rsidR="00856B74" w:rsidRDefault="380F3A77" w:rsidP="00A05B53">
            <w:pPr>
              <w:rPr>
                <w:rFonts w:ascii="Tahoma" w:eastAsia="Tahoma" w:hAnsi="Tahoma" w:cs="Tahoma"/>
                <w:color w:val="000000" w:themeColor="text1"/>
                <w:sz w:val="22"/>
                <w:szCs w:val="22"/>
              </w:rPr>
            </w:pPr>
            <w:r w:rsidRPr="141F6C60">
              <w:rPr>
                <w:rFonts w:ascii="Tahoma" w:eastAsia="Tahoma" w:hAnsi="Tahoma" w:cs="Tahoma"/>
                <w:color w:val="000000" w:themeColor="text1"/>
                <w:sz w:val="22"/>
                <w:szCs w:val="22"/>
              </w:rPr>
              <w:t>BI tool</w:t>
            </w:r>
          </w:p>
        </w:tc>
        <w:tc>
          <w:tcPr>
            <w:tcW w:w="4038"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C4D201" w14:textId="5FE6A064" w:rsidR="00856B74" w:rsidRPr="008D4E20" w:rsidRDefault="00B9039D" w:rsidP="00A05B53">
            <w:pPr>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A set of tools that are used to collect and then later </w:t>
            </w:r>
            <w:r w:rsidR="00BF6F4E">
              <w:rPr>
                <w:rFonts w:ascii="Tahoma" w:eastAsia="Tahoma" w:hAnsi="Tahoma" w:cs="Tahoma"/>
                <w:color w:val="000000" w:themeColor="text1"/>
                <w:sz w:val="22"/>
                <w:szCs w:val="22"/>
              </w:rPr>
              <w:t>analyze</w:t>
            </w:r>
            <w:r>
              <w:rPr>
                <w:rFonts w:ascii="Tahoma" w:eastAsia="Tahoma" w:hAnsi="Tahoma" w:cs="Tahoma"/>
                <w:color w:val="000000" w:themeColor="text1"/>
                <w:sz w:val="22"/>
                <w:szCs w:val="22"/>
              </w:rPr>
              <w:t xml:space="preserve"> data</w:t>
            </w:r>
            <w:r w:rsidR="00277E2F">
              <w:rPr>
                <w:rFonts w:ascii="Tahoma" w:eastAsia="Tahoma" w:hAnsi="Tahoma" w:cs="Tahoma"/>
                <w:color w:val="000000" w:themeColor="text1"/>
                <w:sz w:val="22"/>
                <w:szCs w:val="22"/>
              </w:rPr>
              <w:t xml:space="preserve"> for business intelligence purposes.</w:t>
            </w:r>
          </w:p>
        </w:tc>
      </w:tr>
    </w:tbl>
    <w:p w14:paraId="35EF95E8" w14:textId="77777777" w:rsidR="00304EBB" w:rsidRDefault="00304EBB" w:rsidP="00304EBB">
      <w:pPr>
        <w:pStyle w:val="FORITtekstas"/>
      </w:pPr>
    </w:p>
    <w:p w14:paraId="19F87166" w14:textId="7E4D8B13" w:rsidR="00BD01B0" w:rsidRDefault="00BD01B0" w:rsidP="00417C1D">
      <w:pPr>
        <w:pStyle w:val="FORITtekstas"/>
        <w:numPr>
          <w:ilvl w:val="0"/>
          <w:numId w:val="47"/>
        </w:numPr>
      </w:pPr>
      <w:r>
        <w:t>The</w:t>
      </w:r>
      <w:r w:rsidR="00495283">
        <w:t xml:space="preserve"> figure below </w:t>
      </w:r>
      <w:r w:rsidR="009257CD">
        <w:t>illustrates physical</w:t>
      </w:r>
      <w:r w:rsidR="007449B1">
        <w:t xml:space="preserve"> </w:t>
      </w:r>
      <w:r w:rsidR="007E674C">
        <w:t xml:space="preserve">distribution of functional components </w:t>
      </w:r>
      <w:r w:rsidR="00410DCD">
        <w:t>in ESPBI database</w:t>
      </w:r>
      <w:r w:rsidR="008606A4">
        <w:t>.</w:t>
      </w:r>
      <w:r w:rsidR="00CF7DDC">
        <w:t xml:space="preserve"> Color coding of the diagram is described in the legend, BL stands for business logic.</w:t>
      </w:r>
    </w:p>
    <w:p w14:paraId="1CAE97A5" w14:textId="2ECA0A9E" w:rsidR="00331A62" w:rsidRDefault="000A453F" w:rsidP="00AA45DC">
      <w:pPr>
        <w:pStyle w:val="FORITtekstas"/>
        <w:jc w:val="center"/>
      </w:pPr>
      <w:r>
        <w:rPr>
          <w:noProof/>
        </w:rPr>
        <w:drawing>
          <wp:inline distT="0" distB="0" distL="0" distR="0" wp14:anchorId="4AD7D018" wp14:editId="5EDF1233">
            <wp:extent cx="3629025" cy="3152775"/>
            <wp:effectExtent l="0" t="0" r="9525" b="9525"/>
            <wp:docPr id="12166501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9025" cy="3152775"/>
                    </a:xfrm>
                    <a:prstGeom prst="rect">
                      <a:avLst/>
                    </a:prstGeom>
                    <a:noFill/>
                    <a:ln>
                      <a:noFill/>
                    </a:ln>
                  </pic:spPr>
                </pic:pic>
              </a:graphicData>
            </a:graphic>
          </wp:inline>
        </w:drawing>
      </w:r>
    </w:p>
    <w:p w14:paraId="7F306E75" w14:textId="7FDD5627" w:rsidR="00112DE0" w:rsidRDefault="00112DE0" w:rsidP="00112DE0">
      <w:pPr>
        <w:pStyle w:val="Caption"/>
      </w:pPr>
      <w:bookmarkStart w:id="29" w:name="_Toc185319837"/>
      <w:r>
        <w:t xml:space="preserve">fig. </w:t>
      </w:r>
      <w:r>
        <w:fldChar w:fldCharType="begin"/>
      </w:r>
      <w:r>
        <w:instrText xml:space="preserve"> SEQ fig \* ARABIC </w:instrText>
      </w:r>
      <w:r>
        <w:fldChar w:fldCharType="separate"/>
      </w:r>
      <w:r>
        <w:rPr>
          <w:noProof/>
        </w:rPr>
        <w:t>3</w:t>
      </w:r>
      <w:r>
        <w:fldChar w:fldCharType="end"/>
      </w:r>
      <w:r>
        <w:t xml:space="preserve"> Physical distribution of functional components in ESPBI database diagram</w:t>
      </w:r>
      <w:bookmarkEnd w:id="29"/>
    </w:p>
    <w:p w14:paraId="27032E2C" w14:textId="3C643B88" w:rsidR="00EC6712" w:rsidRDefault="00084C06" w:rsidP="00417C1D">
      <w:pPr>
        <w:numPr>
          <w:ilvl w:val="0"/>
          <w:numId w:val="47"/>
        </w:numPr>
        <w:tabs>
          <w:tab w:val="num" w:pos="720"/>
        </w:tabs>
        <w:spacing w:after="100" w:afterAutospacing="1"/>
        <w:rPr>
          <w:rFonts w:ascii="Tahoma" w:hAnsi="Tahoma" w:cs="Tahoma"/>
          <w:sz w:val="22"/>
          <w:szCs w:val="22"/>
        </w:rPr>
      </w:pPr>
      <w:r>
        <w:rPr>
          <w:rFonts w:ascii="Tahoma" w:hAnsi="Tahoma" w:cs="Tahoma"/>
          <w:sz w:val="22"/>
          <w:szCs w:val="22"/>
        </w:rPr>
        <w:t>The diagram</w:t>
      </w:r>
      <w:r w:rsidR="009E58E1">
        <w:rPr>
          <w:rFonts w:ascii="Tahoma" w:hAnsi="Tahoma" w:cs="Tahoma"/>
          <w:sz w:val="22"/>
          <w:szCs w:val="22"/>
        </w:rPr>
        <w:t xml:space="preserve"> above </w:t>
      </w:r>
      <w:r w:rsidR="008F771E">
        <w:rPr>
          <w:rFonts w:ascii="Tahoma" w:hAnsi="Tahoma" w:cs="Tahoma"/>
          <w:sz w:val="22"/>
          <w:szCs w:val="22"/>
        </w:rPr>
        <w:t xml:space="preserve">illustrates a few key </w:t>
      </w:r>
      <w:r w:rsidR="007A1EF5">
        <w:rPr>
          <w:rFonts w:ascii="Tahoma" w:hAnsi="Tahoma" w:cs="Tahoma"/>
          <w:sz w:val="22"/>
          <w:szCs w:val="22"/>
        </w:rPr>
        <w:t>design aspects:</w:t>
      </w:r>
    </w:p>
    <w:p w14:paraId="119359D8" w14:textId="36DEB602" w:rsidR="007A1EF5" w:rsidRDefault="005C7C62" w:rsidP="007A1EF5">
      <w:pPr>
        <w:numPr>
          <w:ilvl w:val="1"/>
          <w:numId w:val="47"/>
        </w:numPr>
        <w:spacing w:after="100" w:afterAutospacing="1"/>
        <w:rPr>
          <w:rFonts w:ascii="Tahoma" w:hAnsi="Tahoma" w:cs="Tahoma"/>
          <w:sz w:val="22"/>
          <w:szCs w:val="22"/>
        </w:rPr>
      </w:pPr>
      <w:r>
        <w:rPr>
          <w:rFonts w:ascii="Tahoma" w:hAnsi="Tahoma" w:cs="Tahoma"/>
          <w:sz w:val="22"/>
          <w:szCs w:val="22"/>
        </w:rPr>
        <w:t xml:space="preserve">IPR and ESPBI core database schemas are </w:t>
      </w:r>
      <w:r w:rsidR="00A74ED9">
        <w:rPr>
          <w:rFonts w:ascii="Tahoma" w:hAnsi="Tahoma" w:cs="Tahoma"/>
          <w:sz w:val="22"/>
          <w:szCs w:val="22"/>
        </w:rPr>
        <w:t>in the same database.</w:t>
      </w:r>
    </w:p>
    <w:p w14:paraId="5E742A7D" w14:textId="23371D59" w:rsidR="00A74ED9" w:rsidRDefault="00B71B1B" w:rsidP="2A32D2CA">
      <w:pPr>
        <w:numPr>
          <w:ilvl w:val="1"/>
          <w:numId w:val="47"/>
        </w:numPr>
        <w:spacing w:after="100" w:afterAutospacing="1"/>
        <w:rPr>
          <w:rFonts w:ascii="Tahoma" w:hAnsi="Tahoma" w:cs="Tahoma"/>
          <w:sz w:val="22"/>
          <w:szCs w:val="22"/>
        </w:rPr>
      </w:pPr>
      <w:proofErr w:type="gramStart"/>
      <w:r>
        <w:rPr>
          <w:rFonts w:ascii="Tahoma" w:hAnsi="Tahoma" w:cs="Tahoma"/>
          <w:sz w:val="22"/>
          <w:szCs w:val="22"/>
        </w:rPr>
        <w:t>Majority</w:t>
      </w:r>
      <w:proofErr w:type="gramEnd"/>
      <w:r>
        <w:rPr>
          <w:rFonts w:ascii="Tahoma" w:hAnsi="Tahoma" w:cs="Tahoma"/>
          <w:sz w:val="22"/>
          <w:szCs w:val="22"/>
        </w:rPr>
        <w:t xml:space="preserve"> of </w:t>
      </w:r>
      <w:r w:rsidR="00B6737D" w:rsidRPr="2A32D2CA">
        <w:rPr>
          <w:rFonts w:ascii="Tahoma" w:hAnsi="Tahoma" w:cs="Tahoma"/>
          <w:sz w:val="22"/>
          <w:szCs w:val="22"/>
        </w:rPr>
        <w:t xml:space="preserve">IPR BL (business logic) is developed as </w:t>
      </w:r>
      <w:r w:rsidR="008921CB" w:rsidRPr="2A32D2CA">
        <w:rPr>
          <w:rFonts w:ascii="Tahoma" w:hAnsi="Tahoma" w:cs="Tahoma"/>
          <w:sz w:val="22"/>
          <w:szCs w:val="22"/>
        </w:rPr>
        <w:t>database procedures.</w:t>
      </w:r>
    </w:p>
    <w:p w14:paraId="08D37FF9" w14:textId="296058F9" w:rsidR="003577A6" w:rsidRPr="008D4E20" w:rsidRDefault="003577A6" w:rsidP="007A1EF5">
      <w:pPr>
        <w:numPr>
          <w:ilvl w:val="1"/>
          <w:numId w:val="47"/>
        </w:numPr>
        <w:spacing w:after="100" w:afterAutospacing="1"/>
        <w:rPr>
          <w:rFonts w:ascii="Tahoma" w:hAnsi="Tahoma" w:cs="Tahoma"/>
          <w:sz w:val="22"/>
          <w:szCs w:val="22"/>
        </w:rPr>
      </w:pPr>
      <w:r>
        <w:rPr>
          <w:rFonts w:ascii="Tahoma" w:hAnsi="Tahoma" w:cs="Tahoma"/>
          <w:sz w:val="22"/>
          <w:szCs w:val="22"/>
        </w:rPr>
        <w:t>Part of ESPBI core BL is developed as database procedures.</w:t>
      </w:r>
    </w:p>
    <w:p w14:paraId="121BE2C6" w14:textId="77777777" w:rsidR="004E0826" w:rsidRPr="008D4E20" w:rsidRDefault="004E0826" w:rsidP="00E64286"/>
    <w:p w14:paraId="2D4DA535" w14:textId="1A51996E" w:rsidR="00172E73" w:rsidRDefault="00172E73" w:rsidP="00172E73">
      <w:pPr>
        <w:pStyle w:val="Heading3"/>
      </w:pPr>
      <w:bookmarkStart w:id="30" w:name="_Ref180486780"/>
      <w:bookmarkStart w:id="31" w:name="_Ref180486782"/>
      <w:bookmarkStart w:id="32" w:name="_Toc183437894"/>
      <w:bookmarkStart w:id="33" w:name="_Toc185322381"/>
      <w:r>
        <w:lastRenderedPageBreak/>
        <w:t>Technologies</w:t>
      </w:r>
      <w:bookmarkEnd w:id="30"/>
      <w:bookmarkEnd w:id="31"/>
      <w:bookmarkEnd w:id="32"/>
      <w:bookmarkEnd w:id="33"/>
    </w:p>
    <w:p w14:paraId="329AF66A" w14:textId="3D61FA07" w:rsidR="00F46023" w:rsidRDefault="00F46023" w:rsidP="00F46023">
      <w:pPr>
        <w:pStyle w:val="Caption"/>
        <w:jc w:val="left"/>
      </w:pPr>
      <w:r w:rsidRPr="00487E1B">
        <w:rPr>
          <w:b/>
          <w:bCs w:val="0"/>
          <w:lang w:val="en-GB"/>
        </w:rPr>
        <w:fldChar w:fldCharType="begin"/>
      </w:r>
      <w:r w:rsidRPr="00487E1B">
        <w:rPr>
          <w:lang w:val="en-GB"/>
        </w:rPr>
        <w:instrText xml:space="preserve"> SEQ lentelė \* ARABIC </w:instrText>
      </w:r>
      <w:r w:rsidRPr="00487E1B">
        <w:rPr>
          <w:b/>
          <w:bCs w:val="0"/>
          <w:lang w:val="en-GB"/>
        </w:rPr>
        <w:fldChar w:fldCharType="separate"/>
      </w:r>
      <w:bookmarkStart w:id="34" w:name="_Toc185319848"/>
      <w:r w:rsidR="00874CE2">
        <w:rPr>
          <w:noProof/>
          <w:lang w:val="en-GB"/>
        </w:rPr>
        <w:t>6</w:t>
      </w:r>
      <w:r w:rsidRPr="00487E1B">
        <w:rPr>
          <w:b/>
          <w:bCs w:val="0"/>
          <w:lang w:val="en-GB"/>
        </w:rPr>
        <w:fldChar w:fldCharType="end"/>
      </w:r>
      <w:r w:rsidRPr="00487E1B">
        <w:rPr>
          <w:lang w:val="en-GB"/>
        </w:rPr>
        <w:t xml:space="preserve"> table. </w:t>
      </w:r>
      <w:r>
        <w:t xml:space="preserve">Technological stack of </w:t>
      </w:r>
      <w:r w:rsidR="00F16B58">
        <w:t>IPR IS</w:t>
      </w:r>
      <w:bookmarkEnd w:id="34"/>
    </w:p>
    <w:tbl>
      <w:tblPr>
        <w:tblW w:w="5000" w:type="pct"/>
        <w:shd w:val="clear" w:color="auto" w:fill="FFFFFF"/>
        <w:tblCellMar>
          <w:left w:w="0" w:type="dxa"/>
          <w:right w:w="0" w:type="dxa"/>
        </w:tblCellMar>
        <w:tblLook w:val="04A0" w:firstRow="1" w:lastRow="0" w:firstColumn="1" w:lastColumn="0" w:noHBand="0" w:noVBand="1"/>
      </w:tblPr>
      <w:tblGrid>
        <w:gridCol w:w="2245"/>
        <w:gridCol w:w="7373"/>
      </w:tblGrid>
      <w:tr w:rsidR="00091238" w:rsidRPr="00091238" w14:paraId="7A43B73E" w14:textId="77777777" w:rsidTr="7BFD6404">
        <w:tc>
          <w:tcPr>
            <w:tcW w:w="1167" w:type="pct"/>
            <w:tcBorders>
              <w:top w:val="single" w:sz="8" w:space="0" w:color="C1C7D0"/>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4431833A" w14:textId="77777777" w:rsidR="00091238" w:rsidRPr="00091238" w:rsidRDefault="00091238" w:rsidP="00091238">
            <w:r w:rsidRPr="00091238">
              <w:t>Oracle EE</w:t>
            </w:r>
          </w:p>
        </w:tc>
        <w:tc>
          <w:tcPr>
            <w:tcW w:w="3833" w:type="pct"/>
            <w:tcBorders>
              <w:top w:val="single" w:sz="8" w:space="0" w:color="C1C7D0"/>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A84231C" w14:textId="57BBB260" w:rsidR="00091238" w:rsidRPr="00091238" w:rsidRDefault="40310C64" w:rsidP="00091238">
            <w:r>
              <w:t>Oracle Database 12c Enterprise Edition Release 12.1.0.2.0 - 64bit Production</w:t>
            </w:r>
            <w:r w:rsidR="00F41117">
              <w:t xml:space="preserve"> (</w:t>
            </w:r>
            <w:r w:rsidR="00D50907">
              <w:t xml:space="preserve">will be </w:t>
            </w:r>
            <w:r w:rsidR="00F41117">
              <w:t>upgraded to version 19</w:t>
            </w:r>
            <w:r w:rsidR="00845261">
              <w:t xml:space="preserve"> in foreseeable future and </w:t>
            </w:r>
            <w:r w:rsidR="00DB51B3">
              <w:t xml:space="preserve">the upgrade might </w:t>
            </w:r>
            <w:r w:rsidR="00845261">
              <w:t>overlap with implementation of this procurement</w:t>
            </w:r>
            <w:r w:rsidR="00F41117">
              <w:t>)</w:t>
            </w:r>
          </w:p>
        </w:tc>
      </w:tr>
      <w:tr w:rsidR="00091238" w:rsidRPr="00091238" w14:paraId="038912B3"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12D9D012" w14:textId="77777777" w:rsidR="00091238" w:rsidRPr="00091238" w:rsidRDefault="00091238" w:rsidP="00091238">
            <w:r w:rsidRPr="00091238">
              <w:t>Java</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490FF078" w14:textId="77777777" w:rsidR="00091238" w:rsidRPr="00091238" w:rsidRDefault="00091238" w:rsidP="00091238">
            <w:r w:rsidRPr="00091238">
              <w:t>v11</w:t>
            </w:r>
          </w:p>
        </w:tc>
      </w:tr>
      <w:tr w:rsidR="00091238" w:rsidRPr="00091238" w14:paraId="6A5982A8"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C9F0E1B" w14:textId="77777777" w:rsidR="00091238" w:rsidRPr="00091238" w:rsidRDefault="00091238" w:rsidP="00091238">
            <w:r w:rsidRPr="00091238">
              <w:t>Java JWT</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CECFAAD" w14:textId="77777777" w:rsidR="00091238" w:rsidRPr="00091238" w:rsidRDefault="00091238" w:rsidP="00091238">
            <w:r w:rsidRPr="00091238">
              <w:t>3.4.0</w:t>
            </w:r>
          </w:p>
        </w:tc>
      </w:tr>
      <w:tr w:rsidR="00091238" w:rsidRPr="00091238" w14:paraId="38A29B6D"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06F64FA3" w14:textId="77777777" w:rsidR="00091238" w:rsidRPr="00091238" w:rsidRDefault="00091238" w:rsidP="00091238">
            <w:proofErr w:type="spellStart"/>
            <w:r w:rsidRPr="00091238">
              <w:t>SpringBoot</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259C335" w14:textId="242C627A" w:rsidR="00091238" w:rsidRPr="00091238" w:rsidRDefault="00645A3F" w:rsidP="00091238">
            <w:r w:rsidRPr="00645A3F">
              <w:t>application</w:t>
            </w:r>
            <w:r w:rsidR="00091238" w:rsidRPr="00091238">
              <w:t xml:space="preserve"> - 2.6.0, WS - 2.2.</w:t>
            </w:r>
            <w:proofErr w:type="gramStart"/>
            <w:r w:rsidR="00091238" w:rsidRPr="00091238">
              <w:t>0.RELEASE</w:t>
            </w:r>
            <w:proofErr w:type="gramEnd"/>
          </w:p>
        </w:tc>
      </w:tr>
      <w:tr w:rsidR="00091238" w:rsidRPr="00091238" w14:paraId="143D4407"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51316FE6" w14:textId="77777777" w:rsidR="00091238" w:rsidRPr="00091238" w:rsidRDefault="00091238" w:rsidP="00091238">
            <w:r w:rsidRPr="00091238">
              <w:t>Angular</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709EB972" w14:textId="77777777" w:rsidR="00091238" w:rsidRPr="00091238" w:rsidRDefault="00091238" w:rsidP="00091238">
            <w:r w:rsidRPr="00091238">
              <w:t>13.3.3</w:t>
            </w:r>
          </w:p>
        </w:tc>
      </w:tr>
      <w:tr w:rsidR="00091238" w:rsidRPr="00091238" w14:paraId="51EFF8BC"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0D676C87" w14:textId="77777777" w:rsidR="00091238" w:rsidRPr="00091238" w:rsidRDefault="00091238" w:rsidP="00091238">
            <w:r w:rsidRPr="00091238">
              <w:t>Spring</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53BB426C" w14:textId="77777777" w:rsidR="00091238" w:rsidRPr="00091238" w:rsidRDefault="00091238" w:rsidP="00091238">
            <w:r w:rsidRPr="00091238">
              <w:t>5.6.0</w:t>
            </w:r>
          </w:p>
        </w:tc>
      </w:tr>
      <w:tr w:rsidR="00091238" w:rsidRPr="00091238" w14:paraId="17C9E711"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7E26136B" w14:textId="77777777" w:rsidR="00091238" w:rsidRPr="00091238" w:rsidRDefault="00091238" w:rsidP="00091238">
            <w:r w:rsidRPr="00091238">
              <w:t>Swagger</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15C3E8E2" w14:textId="77777777" w:rsidR="00091238" w:rsidRPr="00091238" w:rsidRDefault="00091238" w:rsidP="00091238">
            <w:r w:rsidRPr="00091238">
              <w:t>3.0.0</w:t>
            </w:r>
          </w:p>
        </w:tc>
      </w:tr>
      <w:tr w:rsidR="00091238" w:rsidRPr="00091238" w14:paraId="15BE7FFE"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7B23D29" w14:textId="77777777" w:rsidR="00091238" w:rsidRPr="00091238" w:rsidRDefault="00091238" w:rsidP="00091238">
            <w:r w:rsidRPr="00091238">
              <w:t>Apache POI</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4BE11A65" w14:textId="77777777" w:rsidR="00091238" w:rsidRPr="00091238" w:rsidRDefault="00091238" w:rsidP="00091238">
            <w:r w:rsidRPr="00091238">
              <w:t>4.1.2 (Library for reading and writing Microsoft documents)</w:t>
            </w:r>
          </w:p>
        </w:tc>
      </w:tr>
      <w:tr w:rsidR="00091238" w:rsidRPr="00091238" w14:paraId="03CCA381"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4840EAF2" w14:textId="77777777" w:rsidR="00091238" w:rsidRPr="00091238" w:rsidRDefault="00091238" w:rsidP="00091238">
            <w:r w:rsidRPr="00091238">
              <w:t xml:space="preserve">Apache </w:t>
            </w:r>
            <w:proofErr w:type="spellStart"/>
            <w:r w:rsidRPr="00091238">
              <w:t>HttpClient</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7D821E2D" w14:textId="77777777" w:rsidR="00091238" w:rsidRPr="00091238" w:rsidRDefault="00091238" w:rsidP="00091238">
            <w:r w:rsidRPr="00091238">
              <w:t>4.5.13</w:t>
            </w:r>
          </w:p>
        </w:tc>
      </w:tr>
      <w:tr w:rsidR="00091238" w:rsidRPr="00091238" w14:paraId="460BA168"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5CA948C7" w14:textId="77777777" w:rsidR="00091238" w:rsidRPr="00091238" w:rsidRDefault="00091238" w:rsidP="00091238">
            <w:r w:rsidRPr="00091238">
              <w:t>JUnit Jupiter</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6559EDFB" w14:textId="77777777" w:rsidR="00091238" w:rsidRPr="00091238" w:rsidRDefault="00091238" w:rsidP="00091238">
            <w:r w:rsidRPr="00091238">
              <w:t>5.8.1 (JUnit 5 testing framework)</w:t>
            </w:r>
          </w:p>
        </w:tc>
      </w:tr>
      <w:tr w:rsidR="00091238" w:rsidRPr="00091238" w14:paraId="37066AC3"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473BE9D9" w14:textId="77777777" w:rsidR="00091238" w:rsidRPr="00091238" w:rsidRDefault="00091238" w:rsidP="00091238">
            <w:r w:rsidRPr="00091238">
              <w:t xml:space="preserve">Mockito </w:t>
            </w:r>
            <w:proofErr w:type="spellStart"/>
            <w:r w:rsidRPr="00091238">
              <w:t>extention</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60870638" w14:textId="77777777" w:rsidR="00091238" w:rsidRPr="00091238" w:rsidRDefault="00091238" w:rsidP="00091238">
            <w:r w:rsidRPr="00091238">
              <w:t>1.2.1 (Mockito extension for JUnit 5)</w:t>
            </w:r>
          </w:p>
        </w:tc>
      </w:tr>
      <w:tr w:rsidR="00091238" w:rsidRPr="00091238" w14:paraId="0DE51CAB"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0C3A7B35" w14:textId="77777777" w:rsidR="00091238" w:rsidRPr="00091238" w:rsidRDefault="00091238" w:rsidP="00091238">
            <w:proofErr w:type="spellStart"/>
            <w:r w:rsidRPr="00091238">
              <w:t>iTextPDF</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3A9554DB" w14:textId="77777777" w:rsidR="00091238" w:rsidRPr="00091238" w:rsidRDefault="00091238" w:rsidP="00091238">
            <w:r w:rsidRPr="00091238">
              <w:t>5.5.13</w:t>
            </w:r>
          </w:p>
        </w:tc>
      </w:tr>
      <w:tr w:rsidR="00091238" w:rsidRPr="00091238" w14:paraId="493A85E7"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29898E0F" w14:textId="77777777" w:rsidR="00091238" w:rsidRPr="00091238" w:rsidRDefault="00091238" w:rsidP="00091238">
            <w:r w:rsidRPr="00091238">
              <w:t>Jackson</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1D1BA94C" w14:textId="77777777" w:rsidR="00091238" w:rsidRPr="00091238" w:rsidRDefault="00091238" w:rsidP="00091238">
            <w:pPr>
              <w:rPr>
                <w:lang w:val="lt-LT"/>
              </w:rPr>
            </w:pPr>
            <w:proofErr w:type="spellStart"/>
            <w:r w:rsidRPr="00091238">
              <w:t>ws</w:t>
            </w:r>
            <w:proofErr w:type="spellEnd"/>
            <w:r w:rsidRPr="00091238">
              <w:t xml:space="preserve"> - 2.10.1</w:t>
            </w:r>
          </w:p>
        </w:tc>
      </w:tr>
      <w:tr w:rsidR="00091238" w:rsidRPr="00091238" w14:paraId="7371E297"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652FB8B8" w14:textId="77777777" w:rsidR="00091238" w:rsidRPr="00091238" w:rsidRDefault="00091238" w:rsidP="00091238">
            <w:r w:rsidRPr="00091238">
              <w:t>JAX-RS</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72CE67D2" w14:textId="77777777" w:rsidR="00091238" w:rsidRPr="00091238" w:rsidRDefault="00091238" w:rsidP="00091238">
            <w:r w:rsidRPr="00091238">
              <w:t>2.6.3</w:t>
            </w:r>
          </w:p>
        </w:tc>
      </w:tr>
      <w:tr w:rsidR="00091238" w:rsidRPr="00091238" w14:paraId="4EEAF65E"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29DB7819" w14:textId="77777777" w:rsidR="00091238" w:rsidRPr="00091238" w:rsidRDefault="00091238" w:rsidP="00091238">
            <w:r w:rsidRPr="00091238">
              <w:t>Bootstrap Less</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639B1113" w14:textId="77777777" w:rsidR="00091238" w:rsidRPr="00091238" w:rsidRDefault="00091238" w:rsidP="00091238">
            <w:r w:rsidRPr="00091238">
              <w:t>3.3.8</w:t>
            </w:r>
          </w:p>
        </w:tc>
      </w:tr>
      <w:tr w:rsidR="00091238" w:rsidRPr="00091238" w14:paraId="1530A78D"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26FA66A4" w14:textId="77777777" w:rsidR="00091238" w:rsidRPr="00091238" w:rsidRDefault="00091238" w:rsidP="00091238">
            <w:proofErr w:type="spellStart"/>
            <w:r w:rsidRPr="00091238">
              <w:t>Npm</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6F406A08" w14:textId="77777777" w:rsidR="00091238" w:rsidRPr="00091238" w:rsidRDefault="00091238" w:rsidP="00091238">
            <w:r w:rsidRPr="00091238">
              <w:t>8.17.0</w:t>
            </w:r>
          </w:p>
        </w:tc>
      </w:tr>
      <w:tr w:rsidR="00091238" w:rsidRPr="00091238" w14:paraId="6B4AC43A"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06987C68" w14:textId="77777777" w:rsidR="00091238" w:rsidRPr="00091238" w:rsidRDefault="00091238" w:rsidP="00091238">
            <w:r w:rsidRPr="00091238">
              <w:t>Jasmine</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22E94D64" w14:textId="77777777" w:rsidR="00091238" w:rsidRPr="00091238" w:rsidRDefault="00091238" w:rsidP="00091238">
            <w:r w:rsidRPr="00091238">
              <w:t>4.1.0</w:t>
            </w:r>
          </w:p>
        </w:tc>
      </w:tr>
      <w:tr w:rsidR="00091238" w:rsidRPr="00091238" w14:paraId="436821D6"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2E56C92D" w14:textId="77777777" w:rsidR="00091238" w:rsidRPr="00091238" w:rsidRDefault="00091238" w:rsidP="00091238">
            <w:r w:rsidRPr="00091238">
              <w:t>TypeScript</w:t>
            </w:r>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52709099" w14:textId="77777777" w:rsidR="00091238" w:rsidRPr="00091238" w:rsidRDefault="00091238" w:rsidP="00091238">
            <w:r w:rsidRPr="00091238">
              <w:t>4.6.3</w:t>
            </w:r>
          </w:p>
        </w:tc>
      </w:tr>
      <w:tr w:rsidR="00091238" w:rsidRPr="00091238" w14:paraId="21F59CE5" w14:textId="77777777" w:rsidTr="7BFD6404">
        <w:tc>
          <w:tcPr>
            <w:tcW w:w="1167" w:type="pct"/>
            <w:tcBorders>
              <w:top w:val="nil"/>
              <w:left w:val="single" w:sz="8" w:space="0" w:color="C1C7D0"/>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0CE6E9EF" w14:textId="77777777" w:rsidR="00091238" w:rsidRPr="00091238" w:rsidRDefault="00091238" w:rsidP="00091238">
            <w:proofErr w:type="spellStart"/>
            <w:r w:rsidRPr="00091238">
              <w:t>TSlint</w:t>
            </w:r>
            <w:proofErr w:type="spellEnd"/>
          </w:p>
        </w:tc>
        <w:tc>
          <w:tcPr>
            <w:tcW w:w="3833" w:type="pct"/>
            <w:tcBorders>
              <w:top w:val="nil"/>
              <w:left w:val="nil"/>
              <w:bottom w:val="single" w:sz="8" w:space="0" w:color="C1C7D0"/>
              <w:right w:val="single" w:sz="8" w:space="0" w:color="C1C7D0"/>
            </w:tcBorders>
            <w:shd w:val="clear" w:color="auto" w:fill="FFFFFF" w:themeFill="background1"/>
            <w:tcMar>
              <w:top w:w="105" w:type="dxa"/>
              <w:left w:w="150" w:type="dxa"/>
              <w:bottom w:w="105" w:type="dxa"/>
              <w:right w:w="150" w:type="dxa"/>
            </w:tcMar>
            <w:hideMark/>
          </w:tcPr>
          <w:p w14:paraId="11A92B7A" w14:textId="77777777" w:rsidR="00091238" w:rsidRPr="00091238" w:rsidRDefault="00091238" w:rsidP="00091238">
            <w:r w:rsidRPr="00091238">
              <w:t>6.1.0</w:t>
            </w:r>
          </w:p>
        </w:tc>
      </w:tr>
    </w:tbl>
    <w:p w14:paraId="08293CBA" w14:textId="77777777" w:rsidR="008D6848" w:rsidRPr="008D4E20" w:rsidRDefault="008D6848" w:rsidP="00172E73"/>
    <w:p w14:paraId="497EB246" w14:textId="77777777" w:rsidR="008645B3" w:rsidRPr="008645B3" w:rsidRDefault="008645B3" w:rsidP="008645B3">
      <w:pPr>
        <w:pStyle w:val="Heading1"/>
      </w:pPr>
      <w:bookmarkStart w:id="35" w:name="_Toc185322382"/>
      <w:r w:rsidRPr="008645B3">
        <w:t>DESCRIPTION OF THE DESIRED STATE OF THE SOLUTION</w:t>
      </w:r>
      <w:bookmarkEnd w:id="35"/>
    </w:p>
    <w:p w14:paraId="3C96D40E" w14:textId="6689CEEC" w:rsidR="005B5939" w:rsidRDefault="00CC09A4" w:rsidP="00BA2561">
      <w:pPr>
        <w:pStyle w:val="Numeratedtext"/>
      </w:pPr>
      <w:r>
        <w:t xml:space="preserve">The main objective is to sperate </w:t>
      </w:r>
      <w:r w:rsidR="00F16B58">
        <w:t>IPR IS</w:t>
      </w:r>
      <w:r>
        <w:t xml:space="preserve"> database and locate it </w:t>
      </w:r>
      <w:r w:rsidR="0067140C">
        <w:t>in a physically separate instance.</w:t>
      </w:r>
    </w:p>
    <w:p w14:paraId="140E6D01" w14:textId="360133AB" w:rsidR="0087445D" w:rsidRDefault="00051A34" w:rsidP="00417C1D">
      <w:pPr>
        <w:numPr>
          <w:ilvl w:val="0"/>
          <w:numId w:val="47"/>
        </w:numPr>
        <w:tabs>
          <w:tab w:val="num" w:pos="720"/>
        </w:tabs>
        <w:spacing w:after="100" w:afterAutospacing="1"/>
        <w:rPr>
          <w:rFonts w:ascii="Tahoma" w:hAnsi="Tahoma" w:cs="Tahoma"/>
          <w:sz w:val="22"/>
          <w:szCs w:val="22"/>
        </w:rPr>
      </w:pPr>
      <w:r w:rsidRPr="008D4E20">
        <w:rPr>
          <w:rFonts w:ascii="Tahoma" w:hAnsi="Tahoma" w:cs="Tahoma"/>
          <w:sz w:val="22"/>
          <w:szCs w:val="22"/>
        </w:rPr>
        <w:t>The solution</w:t>
      </w:r>
      <w:r w:rsidR="009167CB">
        <w:rPr>
          <w:rFonts w:ascii="Tahoma" w:hAnsi="Tahoma" w:cs="Tahoma"/>
          <w:sz w:val="22"/>
          <w:szCs w:val="22"/>
        </w:rPr>
        <w:t xml:space="preserve"> will be a multipart effort</w:t>
      </w:r>
      <w:r w:rsidRPr="008D4E20">
        <w:rPr>
          <w:rFonts w:ascii="Tahoma" w:hAnsi="Tahoma" w:cs="Tahoma"/>
          <w:sz w:val="22"/>
          <w:szCs w:val="22"/>
        </w:rPr>
        <w:t>:</w:t>
      </w:r>
    </w:p>
    <w:p w14:paraId="430BAF97" w14:textId="1A3DFE0D" w:rsidR="009167CB" w:rsidRDefault="00D001F3" w:rsidP="009167CB">
      <w:pPr>
        <w:numPr>
          <w:ilvl w:val="1"/>
          <w:numId w:val="47"/>
        </w:numPr>
        <w:spacing w:after="100" w:afterAutospacing="1"/>
        <w:rPr>
          <w:rFonts w:ascii="Tahoma" w:hAnsi="Tahoma" w:cs="Tahoma"/>
          <w:sz w:val="22"/>
          <w:szCs w:val="22"/>
        </w:rPr>
      </w:pPr>
      <w:r>
        <w:rPr>
          <w:rFonts w:ascii="Tahoma" w:hAnsi="Tahoma" w:cs="Tahoma"/>
          <w:sz w:val="22"/>
          <w:szCs w:val="22"/>
        </w:rPr>
        <w:t xml:space="preserve">Set up </w:t>
      </w:r>
      <w:r w:rsidR="002A47EA">
        <w:rPr>
          <w:rFonts w:ascii="Tahoma" w:hAnsi="Tahoma" w:cs="Tahoma"/>
          <w:sz w:val="22"/>
          <w:szCs w:val="22"/>
        </w:rPr>
        <w:t>an</w:t>
      </w:r>
      <w:r>
        <w:rPr>
          <w:rFonts w:ascii="Tahoma" w:hAnsi="Tahoma" w:cs="Tahoma"/>
          <w:sz w:val="22"/>
          <w:szCs w:val="22"/>
        </w:rPr>
        <w:t xml:space="preserve"> Oracle database in a separate physical </w:t>
      </w:r>
      <w:r w:rsidR="002A47EA">
        <w:rPr>
          <w:rFonts w:ascii="Tahoma" w:hAnsi="Tahoma" w:cs="Tahoma"/>
          <w:sz w:val="22"/>
          <w:szCs w:val="22"/>
        </w:rPr>
        <w:t>server.</w:t>
      </w:r>
    </w:p>
    <w:p w14:paraId="1FD5A717" w14:textId="49287A2F" w:rsidR="002A47EA" w:rsidRDefault="002A47EA" w:rsidP="009167CB">
      <w:pPr>
        <w:numPr>
          <w:ilvl w:val="1"/>
          <w:numId w:val="47"/>
        </w:numPr>
        <w:spacing w:after="100" w:afterAutospacing="1"/>
        <w:rPr>
          <w:rFonts w:ascii="Tahoma" w:hAnsi="Tahoma" w:cs="Tahoma"/>
          <w:sz w:val="22"/>
          <w:szCs w:val="22"/>
        </w:rPr>
      </w:pPr>
      <w:r>
        <w:rPr>
          <w:rFonts w:ascii="Tahoma" w:hAnsi="Tahoma" w:cs="Tahoma"/>
          <w:sz w:val="22"/>
          <w:szCs w:val="22"/>
        </w:rPr>
        <w:t xml:space="preserve">Recreate the database structures and migrate all the data to </w:t>
      </w:r>
      <w:r w:rsidR="00066D7A">
        <w:rPr>
          <w:rFonts w:ascii="Tahoma" w:hAnsi="Tahoma" w:cs="Tahoma"/>
          <w:sz w:val="22"/>
          <w:szCs w:val="22"/>
        </w:rPr>
        <w:t>a new</w:t>
      </w:r>
      <w:r>
        <w:rPr>
          <w:rFonts w:ascii="Tahoma" w:hAnsi="Tahoma" w:cs="Tahoma"/>
          <w:sz w:val="22"/>
          <w:szCs w:val="22"/>
        </w:rPr>
        <w:t xml:space="preserve"> instance of database.</w:t>
      </w:r>
    </w:p>
    <w:p w14:paraId="2B6C4C24" w14:textId="2B22C02E" w:rsidR="00C53BAC" w:rsidRDefault="00066D7A" w:rsidP="009167CB">
      <w:pPr>
        <w:numPr>
          <w:ilvl w:val="1"/>
          <w:numId w:val="47"/>
        </w:numPr>
        <w:spacing w:after="100" w:afterAutospacing="1"/>
        <w:rPr>
          <w:rFonts w:ascii="Tahoma" w:hAnsi="Tahoma" w:cs="Tahoma"/>
          <w:sz w:val="22"/>
          <w:szCs w:val="22"/>
        </w:rPr>
      </w:pPr>
      <w:r>
        <w:rPr>
          <w:rFonts w:ascii="Tahoma" w:hAnsi="Tahoma" w:cs="Tahoma"/>
          <w:sz w:val="22"/>
          <w:szCs w:val="22"/>
        </w:rPr>
        <w:t xml:space="preserve">Redeploy </w:t>
      </w:r>
      <w:r w:rsidR="00C53BAC">
        <w:rPr>
          <w:rFonts w:ascii="Tahoma" w:hAnsi="Tahoma" w:cs="Tahoma"/>
          <w:sz w:val="22"/>
          <w:szCs w:val="22"/>
        </w:rPr>
        <w:t xml:space="preserve">database procedures </w:t>
      </w:r>
      <w:r>
        <w:rPr>
          <w:rFonts w:ascii="Tahoma" w:hAnsi="Tahoma" w:cs="Tahoma"/>
          <w:sz w:val="22"/>
          <w:szCs w:val="22"/>
        </w:rPr>
        <w:t>to new database instance.</w:t>
      </w:r>
    </w:p>
    <w:p w14:paraId="2199C64A" w14:textId="2FE49D9E" w:rsidR="00066D7A" w:rsidRPr="008D4E20" w:rsidRDefault="00F52513" w:rsidP="009167CB">
      <w:pPr>
        <w:numPr>
          <w:ilvl w:val="1"/>
          <w:numId w:val="47"/>
        </w:numPr>
        <w:spacing w:after="100" w:afterAutospacing="1"/>
        <w:rPr>
          <w:rFonts w:ascii="Tahoma" w:hAnsi="Tahoma" w:cs="Tahoma"/>
          <w:sz w:val="22"/>
          <w:szCs w:val="22"/>
        </w:rPr>
      </w:pPr>
      <w:r>
        <w:rPr>
          <w:rFonts w:ascii="Tahoma" w:hAnsi="Tahoma" w:cs="Tahoma"/>
          <w:sz w:val="22"/>
          <w:szCs w:val="22"/>
        </w:rPr>
        <w:t xml:space="preserve">Create a data exchange </w:t>
      </w:r>
      <w:r w:rsidR="00BA27D9">
        <w:rPr>
          <w:rFonts w:ascii="Tahoma" w:hAnsi="Tahoma" w:cs="Tahoma"/>
          <w:sz w:val="22"/>
          <w:szCs w:val="22"/>
        </w:rPr>
        <w:t xml:space="preserve">functionality </w:t>
      </w:r>
      <w:r w:rsidR="00E6287A">
        <w:rPr>
          <w:rFonts w:ascii="Tahoma" w:hAnsi="Tahoma" w:cs="Tahoma"/>
          <w:sz w:val="22"/>
          <w:szCs w:val="22"/>
        </w:rPr>
        <w:t xml:space="preserve">to reestablish needed data flow between ESPBI database and </w:t>
      </w:r>
      <w:r w:rsidR="00CF6806">
        <w:rPr>
          <w:rFonts w:ascii="Tahoma" w:hAnsi="Tahoma" w:cs="Tahoma"/>
          <w:sz w:val="22"/>
          <w:szCs w:val="22"/>
        </w:rPr>
        <w:t>IPR database.</w:t>
      </w:r>
    </w:p>
    <w:p w14:paraId="44E09336" w14:textId="29B1EF6D" w:rsidR="001D014A" w:rsidRPr="008D4E20" w:rsidRDefault="1A58FAB9" w:rsidP="3297B15D">
      <w:pPr>
        <w:numPr>
          <w:ilvl w:val="0"/>
          <w:numId w:val="47"/>
        </w:numPr>
        <w:tabs>
          <w:tab w:val="num" w:pos="720"/>
        </w:tabs>
        <w:spacing w:after="100" w:afterAutospacing="1"/>
        <w:rPr>
          <w:rFonts w:ascii="Tahoma" w:hAnsi="Tahoma" w:cs="Tahoma"/>
          <w:sz w:val="22"/>
          <w:szCs w:val="22"/>
        </w:rPr>
      </w:pPr>
      <w:r w:rsidRPr="3297B15D">
        <w:rPr>
          <w:rFonts w:ascii="Tahoma" w:hAnsi="Tahoma" w:cs="Tahoma"/>
          <w:sz w:val="22"/>
          <w:szCs w:val="22"/>
        </w:rPr>
        <w:t xml:space="preserve">The diagram below </w:t>
      </w:r>
      <w:r w:rsidR="497C79E9" w:rsidRPr="3297B15D">
        <w:rPr>
          <w:rFonts w:ascii="Tahoma" w:hAnsi="Tahoma" w:cs="Tahoma"/>
          <w:sz w:val="22"/>
          <w:szCs w:val="22"/>
        </w:rPr>
        <w:t>illustrates</w:t>
      </w:r>
      <w:r w:rsidRPr="3297B15D">
        <w:rPr>
          <w:rFonts w:ascii="Tahoma" w:hAnsi="Tahoma" w:cs="Tahoma"/>
          <w:sz w:val="22"/>
          <w:szCs w:val="22"/>
        </w:rPr>
        <w:t xml:space="preserve"> the to</w:t>
      </w:r>
      <w:r w:rsidR="6412E2EF" w:rsidRPr="3297B15D">
        <w:rPr>
          <w:rFonts w:ascii="Tahoma" w:hAnsi="Tahoma" w:cs="Tahoma"/>
          <w:sz w:val="22"/>
          <w:szCs w:val="22"/>
        </w:rPr>
        <w:t>-</w:t>
      </w:r>
      <w:r w:rsidRPr="3297B15D">
        <w:rPr>
          <w:rFonts w:ascii="Tahoma" w:hAnsi="Tahoma" w:cs="Tahoma"/>
          <w:sz w:val="22"/>
          <w:szCs w:val="22"/>
        </w:rPr>
        <w:t xml:space="preserve">be </w:t>
      </w:r>
      <w:r w:rsidR="6CD92985" w:rsidRPr="3297B15D">
        <w:rPr>
          <w:rFonts w:ascii="Tahoma" w:hAnsi="Tahoma" w:cs="Tahoma"/>
          <w:sz w:val="22"/>
          <w:szCs w:val="22"/>
        </w:rPr>
        <w:t>physical</w:t>
      </w:r>
      <w:r w:rsidR="56B7A6F5" w:rsidRPr="3297B15D">
        <w:rPr>
          <w:rFonts w:ascii="Tahoma" w:hAnsi="Tahoma" w:cs="Tahoma"/>
          <w:sz w:val="22"/>
          <w:szCs w:val="22"/>
        </w:rPr>
        <w:t xml:space="preserve"> </w:t>
      </w:r>
      <w:r w:rsidRPr="3297B15D">
        <w:rPr>
          <w:rFonts w:ascii="Tahoma" w:hAnsi="Tahoma" w:cs="Tahoma"/>
          <w:sz w:val="22"/>
          <w:szCs w:val="22"/>
        </w:rPr>
        <w:t>architecture</w:t>
      </w:r>
      <w:r w:rsidR="1F626487" w:rsidRPr="3297B15D">
        <w:rPr>
          <w:rFonts w:ascii="Tahoma" w:hAnsi="Tahoma" w:cs="Tahoma"/>
          <w:sz w:val="22"/>
          <w:szCs w:val="22"/>
        </w:rPr>
        <w:t xml:space="preserve"> of </w:t>
      </w:r>
      <w:r w:rsidR="4EA4B2F4" w:rsidRPr="3297B15D">
        <w:rPr>
          <w:rFonts w:ascii="Tahoma" w:hAnsi="Tahoma" w:cs="Tahoma"/>
          <w:sz w:val="22"/>
          <w:szCs w:val="22"/>
        </w:rPr>
        <w:t xml:space="preserve">ESPBI database and </w:t>
      </w:r>
      <w:r w:rsidR="5FA96120" w:rsidRPr="3297B15D">
        <w:rPr>
          <w:rFonts w:ascii="Tahoma" w:hAnsi="Tahoma" w:cs="Tahoma"/>
          <w:sz w:val="22"/>
          <w:szCs w:val="22"/>
        </w:rPr>
        <w:t>IPR IS</w:t>
      </w:r>
      <w:r w:rsidR="4EA4B2F4" w:rsidRPr="3297B15D">
        <w:rPr>
          <w:rFonts w:ascii="Tahoma" w:hAnsi="Tahoma" w:cs="Tahoma"/>
          <w:sz w:val="22"/>
          <w:szCs w:val="22"/>
        </w:rPr>
        <w:t xml:space="preserve"> database</w:t>
      </w:r>
      <w:r w:rsidRPr="3297B15D">
        <w:rPr>
          <w:rFonts w:ascii="Tahoma" w:hAnsi="Tahoma" w:cs="Tahoma"/>
          <w:sz w:val="22"/>
          <w:szCs w:val="22"/>
        </w:rPr>
        <w:t>.</w:t>
      </w:r>
      <w:r w:rsidR="06B7F252" w:rsidRPr="3297B15D">
        <w:rPr>
          <w:rFonts w:ascii="Tahoma" w:hAnsi="Tahoma" w:cs="Tahoma"/>
          <w:sz w:val="22"/>
          <w:szCs w:val="22"/>
        </w:rPr>
        <w:t xml:space="preserve"> Arrow depicts direction of dataflow.</w:t>
      </w:r>
    </w:p>
    <w:p w14:paraId="0B21712C" w14:textId="59788A00" w:rsidR="000A453F" w:rsidRDefault="000A453F" w:rsidP="00B64AA2">
      <w:pPr>
        <w:pStyle w:val="FORITtekstas"/>
        <w:jc w:val="center"/>
      </w:pPr>
      <w:r>
        <w:rPr>
          <w:noProof/>
        </w:rPr>
        <w:lastRenderedPageBreak/>
        <w:drawing>
          <wp:inline distT="0" distB="0" distL="0" distR="0" wp14:anchorId="26AEE04D" wp14:editId="17C7724C">
            <wp:extent cx="3629025" cy="3638550"/>
            <wp:effectExtent l="0" t="0" r="9525" b="0"/>
            <wp:docPr id="1683440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3638550"/>
                    </a:xfrm>
                    <a:prstGeom prst="rect">
                      <a:avLst/>
                    </a:prstGeom>
                    <a:noFill/>
                    <a:ln>
                      <a:noFill/>
                    </a:ln>
                  </pic:spPr>
                </pic:pic>
              </a:graphicData>
            </a:graphic>
          </wp:inline>
        </w:drawing>
      </w:r>
    </w:p>
    <w:p w14:paraId="7F7CDACA" w14:textId="5899244C" w:rsidR="00112DE0" w:rsidRPr="008D4E20" w:rsidRDefault="00112DE0" w:rsidP="00112DE0">
      <w:pPr>
        <w:pStyle w:val="Caption"/>
      </w:pPr>
      <w:bookmarkStart w:id="36" w:name="_Toc185319838"/>
      <w:r>
        <w:t xml:space="preserve">fig. </w:t>
      </w:r>
      <w:r>
        <w:fldChar w:fldCharType="begin"/>
      </w:r>
      <w:r>
        <w:instrText xml:space="preserve"> SEQ fig \* ARABIC </w:instrText>
      </w:r>
      <w:r>
        <w:fldChar w:fldCharType="separate"/>
      </w:r>
      <w:r>
        <w:rPr>
          <w:noProof/>
        </w:rPr>
        <w:t>4</w:t>
      </w:r>
      <w:r>
        <w:fldChar w:fldCharType="end"/>
      </w:r>
      <w:r>
        <w:t xml:space="preserve"> To-be physical architecture of IPR and ESPBI databases</w:t>
      </w:r>
      <w:bookmarkEnd w:id="36"/>
    </w:p>
    <w:p w14:paraId="36E97C9E" w14:textId="4B602233" w:rsidR="005D14A3" w:rsidRPr="008D4E20" w:rsidRDefault="00510020" w:rsidP="00656506">
      <w:pPr>
        <w:pStyle w:val="Heading1"/>
      </w:pPr>
      <w:bookmarkStart w:id="37" w:name="_Toc183437896"/>
      <w:bookmarkStart w:id="38" w:name="_Toc185322383"/>
      <w:r>
        <w:t xml:space="preserve">DESCRIPTION OF FUNCTIONAL </w:t>
      </w:r>
      <w:r w:rsidR="00A25257">
        <w:t>REQUIREMENTS</w:t>
      </w:r>
      <w:bookmarkEnd w:id="37"/>
      <w:bookmarkEnd w:id="38"/>
    </w:p>
    <w:p w14:paraId="778E990C" w14:textId="2880716E" w:rsidR="00732808" w:rsidRPr="008D4E20" w:rsidRDefault="00CC278B" w:rsidP="005E129A">
      <w:pPr>
        <w:pStyle w:val="Heading2"/>
      </w:pPr>
      <w:bookmarkStart w:id="39" w:name="_Toc183437897"/>
      <w:bookmarkStart w:id="40" w:name="_Toc185322384"/>
      <w:r w:rsidRPr="008D4E20">
        <w:t xml:space="preserve">Requirements for </w:t>
      </w:r>
      <w:r w:rsidR="00FA5B81">
        <w:t>relocation of IPR database</w:t>
      </w:r>
      <w:bookmarkEnd w:id="39"/>
      <w:bookmarkEnd w:id="40"/>
    </w:p>
    <w:p w14:paraId="72856708" w14:textId="34BEF864" w:rsidR="004D05D1" w:rsidRPr="008D4E20" w:rsidRDefault="002B59CE" w:rsidP="00417C1D">
      <w:pPr>
        <w:pStyle w:val="FORITtekstas"/>
        <w:numPr>
          <w:ilvl w:val="0"/>
          <w:numId w:val="47"/>
        </w:numPr>
      </w:pPr>
      <w:r w:rsidRPr="008D4E20">
        <w:t xml:space="preserve">In the following table </w:t>
      </w:r>
      <w:r w:rsidR="00EC63EC" w:rsidRPr="008D4E20">
        <w:t xml:space="preserve">functional requirements for </w:t>
      </w:r>
      <w:r w:rsidR="00FA5B81">
        <w:t>relocation of IPR database</w:t>
      </w:r>
      <w:r w:rsidR="001A079A">
        <w:t xml:space="preserve"> are provided</w:t>
      </w:r>
      <w:r w:rsidR="00EC63EC"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9C1173" w:rsidRPr="008D4E20" w14:paraId="13036B5F" w14:textId="77777777" w:rsidTr="141F6C60">
        <w:trPr>
          <w:trHeight w:val="520"/>
          <w:tblHeader/>
        </w:trPr>
        <w:tc>
          <w:tcPr>
            <w:tcW w:w="521" w:type="pct"/>
            <w:shd w:val="clear" w:color="auto" w:fill="6BA1F1"/>
            <w:vAlign w:val="center"/>
          </w:tcPr>
          <w:p w14:paraId="7B0F413C"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shd w:val="clear" w:color="auto" w:fill="6BA1F1"/>
            <w:vAlign w:val="center"/>
          </w:tcPr>
          <w:p w14:paraId="1346825A" w14:textId="77777777" w:rsidR="009C1173" w:rsidRPr="008D4E20" w:rsidRDefault="009C1173">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761E10" w:rsidRPr="008D4E20" w14:paraId="5311F971" w14:textId="77777777" w:rsidTr="141F6C60">
        <w:trPr>
          <w:trHeight w:val="555"/>
        </w:trPr>
        <w:tc>
          <w:tcPr>
            <w:tcW w:w="521" w:type="pct"/>
          </w:tcPr>
          <w:p w14:paraId="76119E96" w14:textId="77777777" w:rsidR="00761E10" w:rsidRPr="008D4E20" w:rsidRDefault="00761E10" w:rsidP="00417C1D">
            <w:pPr>
              <w:pStyle w:val="Foritlentelesnum"/>
              <w:numPr>
                <w:ilvl w:val="0"/>
                <w:numId w:val="60"/>
              </w:numPr>
              <w:rPr>
                <w:rFonts w:ascii="Tahoma" w:hAnsi="Tahoma" w:cs="Tahoma"/>
                <w:szCs w:val="20"/>
              </w:rPr>
            </w:pPr>
          </w:p>
        </w:tc>
        <w:tc>
          <w:tcPr>
            <w:tcW w:w="4479" w:type="pct"/>
          </w:tcPr>
          <w:p w14:paraId="1CFDE39F" w14:textId="2F9DD0A0" w:rsidR="00761E10" w:rsidRPr="008D4E20" w:rsidRDefault="1CCC30B0" w:rsidP="286EF50F">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286EF50F">
              <w:rPr>
                <w:rFonts w:ascii="Tahoma" w:hAnsi="Tahoma" w:cs="Tahoma"/>
                <w:sz w:val="22"/>
                <w:szCs w:val="22"/>
              </w:rPr>
              <w:t xml:space="preserve">A new instance of </w:t>
            </w:r>
            <w:proofErr w:type="gramStart"/>
            <w:r w:rsidR="658C9D4D" w:rsidRPr="286EF50F">
              <w:rPr>
                <w:rFonts w:ascii="Tahoma" w:hAnsi="Tahoma" w:cs="Tahoma"/>
                <w:sz w:val="22"/>
                <w:szCs w:val="22"/>
              </w:rPr>
              <w:t>O</w:t>
            </w:r>
            <w:r w:rsidRPr="286EF50F">
              <w:rPr>
                <w:rFonts w:ascii="Tahoma" w:hAnsi="Tahoma" w:cs="Tahoma"/>
                <w:sz w:val="22"/>
                <w:szCs w:val="22"/>
              </w:rPr>
              <w:t>racle</w:t>
            </w:r>
            <w:proofErr w:type="gramEnd"/>
            <w:r w:rsidRPr="286EF50F">
              <w:rPr>
                <w:rFonts w:ascii="Tahoma" w:hAnsi="Tahoma" w:cs="Tahoma"/>
                <w:sz w:val="22"/>
                <w:szCs w:val="22"/>
              </w:rPr>
              <w:t xml:space="preserve"> database must be created</w:t>
            </w:r>
            <w:r w:rsidR="658C9D4D" w:rsidRPr="286EF50F">
              <w:rPr>
                <w:rFonts w:ascii="Tahoma" w:hAnsi="Tahoma" w:cs="Tahoma"/>
                <w:sz w:val="22"/>
                <w:szCs w:val="22"/>
              </w:rPr>
              <w:t>.</w:t>
            </w:r>
          </w:p>
        </w:tc>
      </w:tr>
      <w:tr w:rsidR="005A3BFF" w:rsidRPr="008D4E20" w14:paraId="27062D1C" w14:textId="77777777" w:rsidTr="141F6C60">
        <w:tc>
          <w:tcPr>
            <w:tcW w:w="521" w:type="pct"/>
          </w:tcPr>
          <w:p w14:paraId="6DA82836" w14:textId="77777777" w:rsidR="005A3BFF" w:rsidRPr="008D4E20" w:rsidRDefault="005A3BFF" w:rsidP="00417C1D">
            <w:pPr>
              <w:pStyle w:val="Foritlentelesnum"/>
              <w:numPr>
                <w:ilvl w:val="0"/>
                <w:numId w:val="60"/>
              </w:numPr>
              <w:rPr>
                <w:rFonts w:ascii="Tahoma" w:hAnsi="Tahoma" w:cs="Tahoma"/>
                <w:szCs w:val="20"/>
              </w:rPr>
            </w:pPr>
          </w:p>
        </w:tc>
        <w:tc>
          <w:tcPr>
            <w:tcW w:w="4479" w:type="pct"/>
          </w:tcPr>
          <w:p w14:paraId="671B8D3C" w14:textId="39C96C07" w:rsidR="005A3BFF" w:rsidRPr="008D4E20" w:rsidRDefault="41837DFC"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2A32D2CA">
              <w:rPr>
                <w:rFonts w:ascii="Tahoma" w:hAnsi="Tahoma" w:cs="Tahoma"/>
                <w:sz w:val="22"/>
                <w:szCs w:val="22"/>
              </w:rPr>
              <w:t>A</w:t>
            </w:r>
            <w:r w:rsidR="39EBDA60" w:rsidRPr="2A32D2CA">
              <w:rPr>
                <w:rFonts w:ascii="Tahoma" w:hAnsi="Tahoma" w:cs="Tahoma"/>
                <w:sz w:val="22"/>
                <w:szCs w:val="22"/>
              </w:rPr>
              <w:t>n</w:t>
            </w:r>
            <w:r w:rsidRPr="2A32D2CA">
              <w:rPr>
                <w:rFonts w:ascii="Tahoma" w:hAnsi="Tahoma" w:cs="Tahoma"/>
                <w:sz w:val="22"/>
                <w:szCs w:val="22"/>
              </w:rPr>
              <w:t xml:space="preserve"> original IPR database </w:t>
            </w:r>
            <w:r w:rsidR="298372FD" w:rsidRPr="2A32D2CA">
              <w:rPr>
                <w:rFonts w:ascii="Tahoma" w:hAnsi="Tahoma" w:cs="Tahoma"/>
                <w:sz w:val="22"/>
                <w:szCs w:val="22"/>
              </w:rPr>
              <w:t xml:space="preserve">table </w:t>
            </w:r>
            <w:r w:rsidRPr="2A32D2CA">
              <w:rPr>
                <w:rFonts w:ascii="Tahoma" w:hAnsi="Tahoma" w:cs="Tahoma"/>
                <w:sz w:val="22"/>
                <w:szCs w:val="22"/>
              </w:rPr>
              <w:t xml:space="preserve">structure </w:t>
            </w:r>
            <w:r w:rsidR="298372FD" w:rsidRPr="2A32D2CA">
              <w:rPr>
                <w:rFonts w:ascii="Tahoma" w:hAnsi="Tahoma" w:cs="Tahoma"/>
                <w:sz w:val="22"/>
                <w:szCs w:val="22"/>
              </w:rPr>
              <w:t xml:space="preserve">and additional functionality </w:t>
            </w:r>
            <w:r w:rsidR="3138BB0D" w:rsidRPr="2A32D2CA">
              <w:rPr>
                <w:rFonts w:ascii="Tahoma" w:hAnsi="Tahoma" w:cs="Tahoma"/>
                <w:sz w:val="22"/>
                <w:szCs w:val="22"/>
              </w:rPr>
              <w:t xml:space="preserve">related to </w:t>
            </w:r>
            <w:r w:rsidR="772CBE5A" w:rsidRPr="2A32D2CA">
              <w:rPr>
                <w:rFonts w:ascii="Tahoma" w:hAnsi="Tahoma" w:cs="Tahoma"/>
                <w:sz w:val="22"/>
                <w:szCs w:val="22"/>
              </w:rPr>
              <w:t>tables (such as triggers</w:t>
            </w:r>
            <w:r w:rsidR="0038624C">
              <w:rPr>
                <w:rFonts w:ascii="Tahoma" w:hAnsi="Tahoma" w:cs="Tahoma"/>
                <w:sz w:val="22"/>
                <w:szCs w:val="22"/>
              </w:rPr>
              <w:t>, indexes</w:t>
            </w:r>
            <w:r w:rsidR="00AD6365">
              <w:rPr>
                <w:rFonts w:ascii="Tahoma" w:hAnsi="Tahoma" w:cs="Tahoma"/>
                <w:sz w:val="22"/>
                <w:szCs w:val="22"/>
              </w:rPr>
              <w:t xml:space="preserve">, </w:t>
            </w:r>
            <w:proofErr w:type="spellStart"/>
            <w:r w:rsidR="00AD6365">
              <w:rPr>
                <w:rFonts w:ascii="Tahoma" w:hAnsi="Tahoma" w:cs="Tahoma"/>
                <w:sz w:val="22"/>
                <w:szCs w:val="22"/>
              </w:rPr>
              <w:t>etc</w:t>
            </w:r>
            <w:proofErr w:type="spellEnd"/>
            <w:r w:rsidR="772CBE5A" w:rsidRPr="2A32D2CA">
              <w:rPr>
                <w:rFonts w:ascii="Tahoma" w:hAnsi="Tahoma" w:cs="Tahoma"/>
                <w:sz w:val="22"/>
                <w:szCs w:val="22"/>
              </w:rPr>
              <w:t xml:space="preserve">) </w:t>
            </w:r>
            <w:r w:rsidR="39EBDA60" w:rsidRPr="2A32D2CA">
              <w:rPr>
                <w:rFonts w:ascii="Tahoma" w:hAnsi="Tahoma" w:cs="Tahoma"/>
                <w:sz w:val="22"/>
                <w:szCs w:val="22"/>
              </w:rPr>
              <w:t>must be recreated in the new IPR database instance.</w:t>
            </w:r>
          </w:p>
        </w:tc>
      </w:tr>
      <w:tr w:rsidR="00527BFF" w:rsidRPr="008D4E20" w14:paraId="05CD685B" w14:textId="77777777" w:rsidTr="141F6C60">
        <w:tc>
          <w:tcPr>
            <w:tcW w:w="521" w:type="pct"/>
          </w:tcPr>
          <w:p w14:paraId="5D82467F" w14:textId="77777777" w:rsidR="00527BFF" w:rsidRPr="008D4E20" w:rsidRDefault="00527BFF" w:rsidP="00417C1D">
            <w:pPr>
              <w:pStyle w:val="Foritlentelesnum"/>
              <w:numPr>
                <w:ilvl w:val="0"/>
                <w:numId w:val="60"/>
              </w:numPr>
              <w:rPr>
                <w:rFonts w:ascii="Tahoma" w:hAnsi="Tahoma" w:cs="Tahoma"/>
                <w:szCs w:val="20"/>
              </w:rPr>
            </w:pPr>
          </w:p>
        </w:tc>
        <w:tc>
          <w:tcPr>
            <w:tcW w:w="4479" w:type="pct"/>
          </w:tcPr>
          <w:p w14:paraId="69D75B10" w14:textId="0FEBC6C9" w:rsidR="00527BFF" w:rsidRPr="2A32D2CA" w:rsidRDefault="7502C02A" w:rsidP="3297B15D">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proofErr w:type="gramStart"/>
            <w:r w:rsidRPr="3297B15D">
              <w:rPr>
                <w:rFonts w:ascii="Tahoma" w:hAnsi="Tahoma" w:cs="Tahoma"/>
                <w:sz w:val="22"/>
                <w:szCs w:val="22"/>
              </w:rPr>
              <w:t>All of</w:t>
            </w:r>
            <w:proofErr w:type="gramEnd"/>
            <w:r w:rsidRPr="3297B15D">
              <w:rPr>
                <w:rFonts w:ascii="Tahoma" w:hAnsi="Tahoma" w:cs="Tahoma"/>
                <w:sz w:val="22"/>
                <w:szCs w:val="22"/>
              </w:rPr>
              <w:t xml:space="preserve"> the existing </w:t>
            </w:r>
            <w:r w:rsidR="5FA96120" w:rsidRPr="3297B15D">
              <w:rPr>
                <w:rFonts w:ascii="Tahoma" w:hAnsi="Tahoma" w:cs="Tahoma"/>
                <w:sz w:val="22"/>
                <w:szCs w:val="22"/>
              </w:rPr>
              <w:t>IPR IS</w:t>
            </w:r>
            <w:r w:rsidR="7A3DD804" w:rsidRPr="3297B15D">
              <w:rPr>
                <w:rFonts w:ascii="Tahoma" w:hAnsi="Tahoma" w:cs="Tahoma"/>
                <w:sz w:val="22"/>
                <w:szCs w:val="22"/>
              </w:rPr>
              <w:t xml:space="preserve"> </w:t>
            </w:r>
            <w:r w:rsidRPr="3297B15D">
              <w:rPr>
                <w:rFonts w:ascii="Tahoma" w:hAnsi="Tahoma" w:cs="Tahoma"/>
                <w:sz w:val="22"/>
                <w:szCs w:val="22"/>
              </w:rPr>
              <w:t>functionality</w:t>
            </w:r>
            <w:r w:rsidR="51132ED9" w:rsidRPr="3297B15D">
              <w:rPr>
                <w:rFonts w:ascii="Tahoma" w:hAnsi="Tahoma" w:cs="Tahoma"/>
                <w:sz w:val="22"/>
                <w:szCs w:val="22"/>
              </w:rPr>
              <w:t xml:space="preserve"> and components enabling </w:t>
            </w:r>
            <w:r w:rsidR="7A3DD804" w:rsidRPr="3297B15D">
              <w:rPr>
                <w:rFonts w:ascii="Tahoma" w:hAnsi="Tahoma" w:cs="Tahoma"/>
                <w:sz w:val="22"/>
                <w:szCs w:val="22"/>
              </w:rPr>
              <w:t xml:space="preserve">existing </w:t>
            </w:r>
            <w:r w:rsidR="5FA96120" w:rsidRPr="3297B15D">
              <w:rPr>
                <w:rFonts w:ascii="Tahoma" w:hAnsi="Tahoma" w:cs="Tahoma"/>
                <w:sz w:val="22"/>
                <w:szCs w:val="22"/>
              </w:rPr>
              <w:t>IPR IS</w:t>
            </w:r>
            <w:r w:rsidR="7A3DD804" w:rsidRPr="3297B15D">
              <w:rPr>
                <w:rFonts w:ascii="Tahoma" w:hAnsi="Tahoma" w:cs="Tahoma"/>
                <w:sz w:val="22"/>
                <w:szCs w:val="22"/>
              </w:rPr>
              <w:t xml:space="preserve"> </w:t>
            </w:r>
            <w:r w:rsidR="51132ED9" w:rsidRPr="3297B15D">
              <w:rPr>
                <w:rFonts w:ascii="Tahoma" w:hAnsi="Tahoma" w:cs="Tahoma"/>
                <w:sz w:val="22"/>
                <w:szCs w:val="22"/>
              </w:rPr>
              <w:t>functionality must be</w:t>
            </w:r>
            <w:r w:rsidR="7A3DD804" w:rsidRPr="3297B15D">
              <w:rPr>
                <w:rFonts w:ascii="Tahoma" w:hAnsi="Tahoma" w:cs="Tahoma"/>
                <w:sz w:val="22"/>
                <w:szCs w:val="22"/>
              </w:rPr>
              <w:t xml:space="preserve"> </w:t>
            </w:r>
            <w:r w:rsidR="45E90DED" w:rsidRPr="3297B15D">
              <w:rPr>
                <w:rFonts w:ascii="Tahoma" w:hAnsi="Tahoma" w:cs="Tahoma"/>
                <w:sz w:val="22"/>
                <w:szCs w:val="22"/>
              </w:rPr>
              <w:t xml:space="preserve">changed, </w:t>
            </w:r>
            <w:r w:rsidR="0FD47D59" w:rsidRPr="3297B15D">
              <w:rPr>
                <w:rFonts w:ascii="Tahoma" w:hAnsi="Tahoma" w:cs="Tahoma"/>
                <w:sz w:val="22"/>
                <w:szCs w:val="22"/>
              </w:rPr>
              <w:t>moved</w:t>
            </w:r>
            <w:r w:rsidR="4BF4BC38" w:rsidRPr="3297B15D">
              <w:rPr>
                <w:rFonts w:ascii="Tahoma" w:hAnsi="Tahoma" w:cs="Tahoma"/>
                <w:sz w:val="22"/>
                <w:szCs w:val="22"/>
              </w:rPr>
              <w:t xml:space="preserve"> (redeployed)</w:t>
            </w:r>
            <w:r w:rsidR="0FD47D59" w:rsidRPr="3297B15D">
              <w:rPr>
                <w:rFonts w:ascii="Tahoma" w:hAnsi="Tahoma" w:cs="Tahoma"/>
                <w:sz w:val="22"/>
                <w:szCs w:val="22"/>
              </w:rPr>
              <w:t xml:space="preserve"> and if needed recreated</w:t>
            </w:r>
            <w:r w:rsidR="51132ED9" w:rsidRPr="3297B15D">
              <w:rPr>
                <w:rFonts w:ascii="Tahoma" w:hAnsi="Tahoma" w:cs="Tahoma"/>
                <w:sz w:val="22"/>
                <w:szCs w:val="22"/>
              </w:rPr>
              <w:t xml:space="preserve"> </w:t>
            </w:r>
            <w:r w:rsidR="450E148A" w:rsidRPr="3297B15D">
              <w:rPr>
                <w:rFonts w:ascii="Tahoma" w:hAnsi="Tahoma" w:cs="Tahoma"/>
                <w:sz w:val="22"/>
                <w:szCs w:val="22"/>
              </w:rPr>
              <w:t>to integrate</w:t>
            </w:r>
            <w:r w:rsidR="20ACBDA0" w:rsidRPr="3297B15D">
              <w:rPr>
                <w:rFonts w:ascii="Tahoma" w:hAnsi="Tahoma" w:cs="Tahoma"/>
                <w:sz w:val="22"/>
                <w:szCs w:val="22"/>
              </w:rPr>
              <w:t xml:space="preserve"> with</w:t>
            </w:r>
            <w:r w:rsidR="0F7A6403" w:rsidRPr="3297B15D">
              <w:rPr>
                <w:rFonts w:ascii="Tahoma" w:hAnsi="Tahoma" w:cs="Tahoma"/>
                <w:sz w:val="22"/>
                <w:szCs w:val="22"/>
              </w:rPr>
              <w:t xml:space="preserve"> new IPR database</w:t>
            </w:r>
            <w:r w:rsidR="2AF275E9" w:rsidRPr="3297B15D">
              <w:rPr>
                <w:rFonts w:ascii="Tahoma" w:hAnsi="Tahoma" w:cs="Tahoma"/>
                <w:sz w:val="22"/>
                <w:szCs w:val="22"/>
              </w:rPr>
              <w:t>.</w:t>
            </w:r>
          </w:p>
        </w:tc>
      </w:tr>
      <w:tr w:rsidR="00B467F7" w:rsidRPr="008D4E20" w14:paraId="27BD717F" w14:textId="77777777" w:rsidTr="141F6C60">
        <w:tc>
          <w:tcPr>
            <w:tcW w:w="521" w:type="pct"/>
          </w:tcPr>
          <w:p w14:paraId="14D29152" w14:textId="77777777" w:rsidR="00B467F7" w:rsidRPr="008D4E20" w:rsidRDefault="00B467F7" w:rsidP="00417C1D">
            <w:pPr>
              <w:pStyle w:val="Foritlentelesnum"/>
              <w:numPr>
                <w:ilvl w:val="0"/>
                <w:numId w:val="60"/>
              </w:numPr>
              <w:rPr>
                <w:rFonts w:ascii="Tahoma" w:hAnsi="Tahoma" w:cs="Tahoma"/>
                <w:szCs w:val="20"/>
              </w:rPr>
            </w:pPr>
          </w:p>
        </w:tc>
        <w:tc>
          <w:tcPr>
            <w:tcW w:w="4479" w:type="pct"/>
          </w:tcPr>
          <w:p w14:paraId="6D1DB534" w14:textId="06EB28E5" w:rsidR="00B467F7" w:rsidRDefault="00B467F7"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 xml:space="preserve">All changes made must </w:t>
            </w:r>
            <w:r w:rsidR="00C86473">
              <w:rPr>
                <w:rFonts w:ascii="Tahoma" w:hAnsi="Tahoma" w:cs="Tahoma"/>
                <w:sz w:val="22"/>
                <w:szCs w:val="22"/>
              </w:rPr>
              <w:t xml:space="preserve">ensure not to break current functionality of </w:t>
            </w:r>
            <w:r w:rsidR="00F16B58">
              <w:rPr>
                <w:rFonts w:ascii="Tahoma" w:hAnsi="Tahoma" w:cs="Tahoma"/>
                <w:sz w:val="22"/>
                <w:szCs w:val="22"/>
              </w:rPr>
              <w:t>IPR IS</w:t>
            </w:r>
            <w:r w:rsidR="00C86473">
              <w:rPr>
                <w:rFonts w:ascii="Tahoma" w:hAnsi="Tahoma" w:cs="Tahoma"/>
                <w:sz w:val="22"/>
                <w:szCs w:val="22"/>
              </w:rPr>
              <w:t xml:space="preserve"> or be </w:t>
            </w:r>
            <w:r w:rsidR="00C70B28">
              <w:rPr>
                <w:rFonts w:ascii="Tahoma" w:hAnsi="Tahoma" w:cs="Tahoma"/>
                <w:sz w:val="22"/>
                <w:szCs w:val="22"/>
              </w:rPr>
              <w:t>changed</w:t>
            </w:r>
            <w:r w:rsidR="00C86473">
              <w:rPr>
                <w:rFonts w:ascii="Tahoma" w:hAnsi="Tahoma" w:cs="Tahoma"/>
                <w:sz w:val="22"/>
                <w:szCs w:val="22"/>
              </w:rPr>
              <w:t xml:space="preserve"> to maintain </w:t>
            </w:r>
            <w:r w:rsidR="00C70B28">
              <w:rPr>
                <w:rFonts w:ascii="Tahoma" w:hAnsi="Tahoma" w:cs="Tahoma"/>
                <w:sz w:val="22"/>
                <w:szCs w:val="22"/>
              </w:rPr>
              <w:t>that functionality.</w:t>
            </w:r>
          </w:p>
        </w:tc>
      </w:tr>
      <w:tr w:rsidR="009C1173" w:rsidRPr="008D4E20" w14:paraId="3794292A" w14:textId="77777777" w:rsidTr="141F6C60">
        <w:tc>
          <w:tcPr>
            <w:tcW w:w="521" w:type="pct"/>
          </w:tcPr>
          <w:p w14:paraId="6B632685" w14:textId="77777777" w:rsidR="009C1173" w:rsidRPr="008D4E20" w:rsidRDefault="009C1173" w:rsidP="00417C1D">
            <w:pPr>
              <w:pStyle w:val="Foritlentelesnum"/>
              <w:numPr>
                <w:ilvl w:val="0"/>
                <w:numId w:val="60"/>
              </w:numPr>
              <w:rPr>
                <w:rFonts w:ascii="Tahoma" w:hAnsi="Tahoma" w:cs="Tahoma"/>
                <w:szCs w:val="20"/>
              </w:rPr>
            </w:pPr>
          </w:p>
        </w:tc>
        <w:tc>
          <w:tcPr>
            <w:tcW w:w="4479" w:type="pct"/>
          </w:tcPr>
          <w:p w14:paraId="55C9BE3E" w14:textId="23E64D18" w:rsidR="009C1173" w:rsidRPr="008D4E20" w:rsidRDefault="6C515560"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2A32D2CA">
              <w:rPr>
                <w:rFonts w:ascii="Tahoma" w:hAnsi="Tahoma" w:cs="Tahoma"/>
                <w:sz w:val="22"/>
                <w:szCs w:val="22"/>
              </w:rPr>
              <w:t xml:space="preserve">Data migration mechanism must be created between original IPR database and </w:t>
            </w:r>
            <w:r w:rsidR="2DEC2C78" w:rsidRPr="2A32D2CA">
              <w:rPr>
                <w:rFonts w:ascii="Tahoma" w:hAnsi="Tahoma" w:cs="Tahoma"/>
                <w:sz w:val="22"/>
                <w:szCs w:val="22"/>
              </w:rPr>
              <w:t>new IPR database instance.</w:t>
            </w:r>
          </w:p>
        </w:tc>
      </w:tr>
      <w:tr w:rsidR="00454A48" w:rsidRPr="008D4E20" w14:paraId="29C898C3" w14:textId="77777777" w:rsidTr="141F6C60">
        <w:tc>
          <w:tcPr>
            <w:tcW w:w="521" w:type="pct"/>
          </w:tcPr>
          <w:p w14:paraId="5A1589C7" w14:textId="77777777" w:rsidR="00454A48" w:rsidRPr="008D4E20" w:rsidRDefault="00454A48" w:rsidP="00987428">
            <w:pPr>
              <w:pStyle w:val="Foritlentelesnum"/>
              <w:numPr>
                <w:ilvl w:val="0"/>
                <w:numId w:val="60"/>
              </w:numPr>
              <w:rPr>
                <w:rFonts w:ascii="Tahoma" w:hAnsi="Tahoma" w:cs="Tahoma"/>
                <w:szCs w:val="20"/>
              </w:rPr>
            </w:pPr>
          </w:p>
        </w:tc>
        <w:tc>
          <w:tcPr>
            <w:tcW w:w="4479" w:type="pct"/>
          </w:tcPr>
          <w:p w14:paraId="075382AB" w14:textId="65410FB2" w:rsidR="00454A48" w:rsidRDefault="00D93AEB" w:rsidP="286EF50F">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D</w:t>
            </w:r>
            <w:r w:rsidR="7E598DDB" w:rsidRPr="286EF50F">
              <w:rPr>
                <w:rFonts w:ascii="Tahoma" w:hAnsi="Tahoma" w:cs="Tahoma"/>
                <w:sz w:val="22"/>
                <w:szCs w:val="22"/>
              </w:rPr>
              <w:t xml:space="preserve">ata that is stored in the original IPR database must be migrated to </w:t>
            </w:r>
            <w:r w:rsidR="67CC7925" w:rsidRPr="286EF50F">
              <w:rPr>
                <w:rFonts w:ascii="Tahoma" w:hAnsi="Tahoma" w:cs="Tahoma"/>
                <w:sz w:val="22"/>
                <w:szCs w:val="22"/>
              </w:rPr>
              <w:t>the</w:t>
            </w:r>
            <w:r w:rsidR="0D6EE86F" w:rsidRPr="286EF50F">
              <w:rPr>
                <w:rFonts w:ascii="Tahoma" w:hAnsi="Tahoma" w:cs="Tahoma"/>
                <w:sz w:val="22"/>
                <w:szCs w:val="22"/>
              </w:rPr>
              <w:t xml:space="preserve"> new</w:t>
            </w:r>
            <w:r w:rsidR="7E598DDB" w:rsidRPr="286EF50F">
              <w:rPr>
                <w:rFonts w:ascii="Tahoma" w:hAnsi="Tahoma" w:cs="Tahoma"/>
                <w:sz w:val="22"/>
                <w:szCs w:val="22"/>
              </w:rPr>
              <w:t xml:space="preserve"> IPR database instance.</w:t>
            </w:r>
            <w:r w:rsidR="008B1D7A">
              <w:rPr>
                <w:rFonts w:ascii="Tahoma" w:hAnsi="Tahoma" w:cs="Tahoma"/>
                <w:sz w:val="22"/>
                <w:szCs w:val="22"/>
              </w:rPr>
              <w:t xml:space="preserve"> </w:t>
            </w:r>
            <w:r w:rsidR="00CD63E2">
              <w:rPr>
                <w:rFonts w:ascii="Tahoma" w:hAnsi="Tahoma" w:cs="Tahoma"/>
                <w:sz w:val="22"/>
                <w:szCs w:val="22"/>
              </w:rPr>
              <w:t xml:space="preserve">There can be exceptional entities that </w:t>
            </w:r>
            <w:r w:rsidR="00E47B1C">
              <w:rPr>
                <w:rFonts w:ascii="Tahoma" w:hAnsi="Tahoma" w:cs="Tahoma"/>
                <w:sz w:val="22"/>
                <w:szCs w:val="22"/>
              </w:rPr>
              <w:t xml:space="preserve">will not need to be migrated. </w:t>
            </w:r>
            <w:r w:rsidR="001D2BAF">
              <w:rPr>
                <w:rFonts w:ascii="Tahoma" w:hAnsi="Tahoma" w:cs="Tahoma"/>
                <w:sz w:val="22"/>
                <w:szCs w:val="22"/>
              </w:rPr>
              <w:t>Rules for these exceptions and exception cases must be negotiated and approved by the Buyer.</w:t>
            </w:r>
          </w:p>
        </w:tc>
      </w:tr>
      <w:tr w:rsidR="001E161A" w:rsidRPr="008D4E20" w14:paraId="13782030" w14:textId="77777777" w:rsidTr="141F6C60">
        <w:tc>
          <w:tcPr>
            <w:tcW w:w="521" w:type="pct"/>
          </w:tcPr>
          <w:p w14:paraId="356A51AD" w14:textId="77777777" w:rsidR="001E161A" w:rsidRPr="008D4E20" w:rsidRDefault="001E161A" w:rsidP="00987428">
            <w:pPr>
              <w:pStyle w:val="Foritlentelesnum"/>
              <w:numPr>
                <w:ilvl w:val="0"/>
                <w:numId w:val="60"/>
              </w:numPr>
              <w:rPr>
                <w:rFonts w:ascii="Tahoma" w:hAnsi="Tahoma" w:cs="Tahoma"/>
                <w:szCs w:val="20"/>
              </w:rPr>
            </w:pPr>
          </w:p>
        </w:tc>
        <w:tc>
          <w:tcPr>
            <w:tcW w:w="4479" w:type="pct"/>
          </w:tcPr>
          <w:p w14:paraId="4ACC1CC2" w14:textId="623ED685" w:rsidR="001E161A" w:rsidRPr="286EF50F" w:rsidDel="00D93AEB" w:rsidRDefault="001E161A" w:rsidP="286EF50F">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 xml:space="preserve">Data must </w:t>
            </w:r>
            <w:r w:rsidR="00F475EC">
              <w:rPr>
                <w:rFonts w:ascii="Tahoma" w:hAnsi="Tahoma" w:cs="Tahoma"/>
                <w:sz w:val="22"/>
                <w:szCs w:val="22"/>
              </w:rPr>
              <w:t>be migrated</w:t>
            </w:r>
            <w:r w:rsidR="00D364DA">
              <w:rPr>
                <w:rFonts w:ascii="Tahoma" w:hAnsi="Tahoma" w:cs="Tahoma"/>
                <w:sz w:val="22"/>
                <w:szCs w:val="22"/>
              </w:rPr>
              <w:t xml:space="preserve"> in such a way, that ensures </w:t>
            </w:r>
            <w:r w:rsidR="001D0940">
              <w:rPr>
                <w:rFonts w:ascii="Tahoma" w:hAnsi="Tahoma" w:cs="Tahoma"/>
                <w:sz w:val="22"/>
                <w:szCs w:val="22"/>
              </w:rPr>
              <w:t xml:space="preserve">no data loss and </w:t>
            </w:r>
            <w:r w:rsidR="001B09E5">
              <w:rPr>
                <w:rFonts w:ascii="Tahoma" w:hAnsi="Tahoma" w:cs="Tahoma"/>
                <w:sz w:val="22"/>
                <w:szCs w:val="22"/>
              </w:rPr>
              <w:t xml:space="preserve">no </w:t>
            </w:r>
            <w:r w:rsidR="00EE25C6">
              <w:rPr>
                <w:rFonts w:ascii="Tahoma" w:hAnsi="Tahoma" w:cs="Tahoma"/>
                <w:sz w:val="22"/>
                <w:szCs w:val="22"/>
              </w:rPr>
              <w:t>errors during migration.</w:t>
            </w:r>
          </w:p>
        </w:tc>
      </w:tr>
      <w:tr w:rsidR="00D1600A" w:rsidRPr="008D4E20" w14:paraId="508D14E0" w14:textId="77777777" w:rsidTr="141F6C60">
        <w:tc>
          <w:tcPr>
            <w:tcW w:w="521" w:type="pct"/>
          </w:tcPr>
          <w:p w14:paraId="19A65BA2" w14:textId="77777777" w:rsidR="00D1600A" w:rsidRPr="008D4E20" w:rsidRDefault="00D1600A" w:rsidP="00987428">
            <w:pPr>
              <w:pStyle w:val="Foritlentelesnum"/>
              <w:numPr>
                <w:ilvl w:val="0"/>
                <w:numId w:val="60"/>
              </w:numPr>
              <w:rPr>
                <w:rFonts w:ascii="Tahoma" w:hAnsi="Tahoma" w:cs="Tahoma"/>
                <w:szCs w:val="20"/>
              </w:rPr>
            </w:pPr>
          </w:p>
        </w:tc>
        <w:tc>
          <w:tcPr>
            <w:tcW w:w="4479" w:type="pct"/>
          </w:tcPr>
          <w:p w14:paraId="1E16176B" w14:textId="4754B1BC" w:rsidR="00D1600A" w:rsidRDefault="7E2566A2" w:rsidP="3C4B4DAC">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3C4B4DAC">
              <w:rPr>
                <w:rFonts w:ascii="Tahoma" w:hAnsi="Tahoma" w:cs="Tahoma"/>
                <w:sz w:val="22"/>
                <w:szCs w:val="22"/>
              </w:rPr>
              <w:t xml:space="preserve">IPR </w:t>
            </w:r>
            <w:r w:rsidR="53C2DF25" w:rsidRPr="3C4B4DAC">
              <w:rPr>
                <w:rFonts w:ascii="Tahoma" w:hAnsi="Tahoma" w:cs="Tahoma"/>
                <w:sz w:val="22"/>
                <w:szCs w:val="22"/>
              </w:rPr>
              <w:t>WS</w:t>
            </w:r>
            <w:r w:rsidR="4A4868BB" w:rsidRPr="3C4B4DAC">
              <w:rPr>
                <w:rFonts w:ascii="Tahoma" w:hAnsi="Tahoma" w:cs="Tahoma"/>
                <w:sz w:val="22"/>
                <w:szCs w:val="22"/>
              </w:rPr>
              <w:t xml:space="preserve">, IPR </w:t>
            </w:r>
            <w:r w:rsidR="5F66FA36" w:rsidRPr="3C4B4DAC">
              <w:rPr>
                <w:rFonts w:ascii="Tahoma" w:hAnsi="Tahoma" w:cs="Tahoma"/>
                <w:sz w:val="22"/>
                <w:szCs w:val="22"/>
              </w:rPr>
              <w:t>Port</w:t>
            </w:r>
            <w:r w:rsidR="6512E8CC" w:rsidRPr="3C4B4DAC">
              <w:rPr>
                <w:rFonts w:ascii="Tahoma" w:hAnsi="Tahoma" w:cs="Tahoma"/>
                <w:sz w:val="22"/>
                <w:szCs w:val="22"/>
              </w:rPr>
              <w:t>a</w:t>
            </w:r>
            <w:r w:rsidR="5F66FA36" w:rsidRPr="3C4B4DAC">
              <w:rPr>
                <w:rFonts w:ascii="Tahoma" w:hAnsi="Tahoma" w:cs="Tahoma"/>
                <w:sz w:val="22"/>
                <w:szCs w:val="22"/>
              </w:rPr>
              <w:t>ls</w:t>
            </w:r>
            <w:r w:rsidR="4A4868BB" w:rsidRPr="3C4B4DAC">
              <w:rPr>
                <w:rFonts w:ascii="Tahoma" w:hAnsi="Tahoma" w:cs="Tahoma"/>
                <w:sz w:val="22"/>
                <w:szCs w:val="22"/>
              </w:rPr>
              <w:t xml:space="preserve">, IPR </w:t>
            </w:r>
            <w:r w:rsidR="734663DF" w:rsidRPr="3C4B4DAC">
              <w:rPr>
                <w:rFonts w:ascii="Tahoma" w:hAnsi="Tahoma" w:cs="Tahoma"/>
                <w:sz w:val="22"/>
                <w:szCs w:val="22"/>
              </w:rPr>
              <w:t>BL</w:t>
            </w:r>
            <w:r w:rsidR="5F66FA36" w:rsidRPr="3C4B4DAC">
              <w:rPr>
                <w:rFonts w:ascii="Tahoma" w:hAnsi="Tahoma" w:cs="Tahoma"/>
                <w:sz w:val="22"/>
                <w:szCs w:val="22"/>
              </w:rPr>
              <w:t xml:space="preserve"> </w:t>
            </w:r>
            <w:r w:rsidR="3595DF72" w:rsidRPr="3C4B4DAC">
              <w:rPr>
                <w:rFonts w:ascii="Tahoma" w:hAnsi="Tahoma" w:cs="Tahoma"/>
                <w:sz w:val="22"/>
                <w:szCs w:val="22"/>
              </w:rPr>
              <w:t xml:space="preserve">and other IPR components </w:t>
            </w:r>
            <w:r w:rsidRPr="3C4B4DAC">
              <w:rPr>
                <w:rFonts w:ascii="Tahoma" w:hAnsi="Tahoma" w:cs="Tahoma"/>
                <w:sz w:val="22"/>
                <w:szCs w:val="22"/>
              </w:rPr>
              <w:t>must be changed to use new instance of IPR database after migration.</w:t>
            </w:r>
          </w:p>
        </w:tc>
      </w:tr>
      <w:tr w:rsidR="00D015D7" w:rsidRPr="008D4E20" w14:paraId="42115BA9" w14:textId="77777777" w:rsidTr="141F6C60">
        <w:tc>
          <w:tcPr>
            <w:tcW w:w="521" w:type="pct"/>
          </w:tcPr>
          <w:p w14:paraId="7A48F9FF" w14:textId="77777777" w:rsidR="00D015D7" w:rsidRPr="008D4E20" w:rsidRDefault="00D015D7" w:rsidP="00987428">
            <w:pPr>
              <w:pStyle w:val="Foritlentelesnum"/>
              <w:numPr>
                <w:ilvl w:val="0"/>
                <w:numId w:val="60"/>
              </w:numPr>
              <w:rPr>
                <w:rFonts w:ascii="Tahoma" w:hAnsi="Tahoma" w:cs="Tahoma"/>
                <w:szCs w:val="20"/>
              </w:rPr>
            </w:pPr>
          </w:p>
        </w:tc>
        <w:tc>
          <w:tcPr>
            <w:tcW w:w="4479" w:type="pct"/>
          </w:tcPr>
          <w:p w14:paraId="5CABB37B" w14:textId="545965C3" w:rsidR="00D015D7" w:rsidRPr="3C4B4DAC" w:rsidRDefault="5BD2F427" w:rsidP="141F6C6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41F6C60">
              <w:rPr>
                <w:rFonts w:ascii="Tahoma" w:hAnsi="Tahoma" w:cs="Tahoma"/>
                <w:sz w:val="22"/>
                <w:szCs w:val="22"/>
              </w:rPr>
              <w:t>C</w:t>
            </w:r>
            <w:r w:rsidR="3375CCBD" w:rsidRPr="141F6C60">
              <w:rPr>
                <w:rFonts w:ascii="Tahoma" w:hAnsi="Tahoma" w:cs="Tahoma"/>
                <w:sz w:val="22"/>
                <w:szCs w:val="22"/>
              </w:rPr>
              <w:t xml:space="preserve">hanges to </w:t>
            </w:r>
            <w:r w:rsidR="00BD0F6B">
              <w:rPr>
                <w:rFonts w:ascii="Tahoma" w:hAnsi="Tahoma" w:cs="Tahoma"/>
                <w:sz w:val="22"/>
                <w:szCs w:val="22"/>
              </w:rPr>
              <w:t>IPR’s external systems</w:t>
            </w:r>
            <w:r w:rsidR="3375CCBD" w:rsidRPr="141F6C60">
              <w:rPr>
                <w:rFonts w:ascii="Tahoma" w:hAnsi="Tahoma" w:cs="Tahoma"/>
                <w:sz w:val="22"/>
                <w:szCs w:val="22"/>
              </w:rPr>
              <w:t xml:space="preserve"> must be made to ensure the use of new </w:t>
            </w:r>
            <w:proofErr w:type="gramStart"/>
            <w:r w:rsidR="3375CCBD" w:rsidRPr="141F6C60">
              <w:rPr>
                <w:rFonts w:ascii="Tahoma" w:hAnsi="Tahoma" w:cs="Tahoma"/>
                <w:sz w:val="22"/>
                <w:szCs w:val="22"/>
              </w:rPr>
              <w:t>instance</w:t>
            </w:r>
            <w:proofErr w:type="gramEnd"/>
            <w:r w:rsidR="3375CCBD" w:rsidRPr="141F6C60">
              <w:rPr>
                <w:rFonts w:ascii="Tahoma" w:hAnsi="Tahoma" w:cs="Tahoma"/>
                <w:sz w:val="22"/>
                <w:szCs w:val="22"/>
              </w:rPr>
              <w:t xml:space="preserve"> of IPR database after migration.</w:t>
            </w:r>
          </w:p>
        </w:tc>
      </w:tr>
    </w:tbl>
    <w:p w14:paraId="48890098" w14:textId="77777777" w:rsidR="003B57E7" w:rsidRDefault="003B57E7" w:rsidP="00084BB6"/>
    <w:p w14:paraId="2A36B139" w14:textId="236CB48A" w:rsidR="001A079A" w:rsidRPr="008D4E20" w:rsidRDefault="001A079A" w:rsidP="001A079A">
      <w:pPr>
        <w:pStyle w:val="Heading2"/>
      </w:pPr>
      <w:bookmarkStart w:id="41" w:name="_Toc183437898"/>
      <w:bookmarkStart w:id="42" w:name="_Toc185322385"/>
      <w:r w:rsidRPr="008D4E20">
        <w:lastRenderedPageBreak/>
        <w:t xml:space="preserve">Requirements for </w:t>
      </w:r>
      <w:r>
        <w:t>development</w:t>
      </w:r>
      <w:r w:rsidR="00F33318">
        <w:t xml:space="preserve"> of IPR communication with ESPBI</w:t>
      </w:r>
      <w:bookmarkEnd w:id="41"/>
      <w:bookmarkEnd w:id="42"/>
    </w:p>
    <w:p w14:paraId="560C0608" w14:textId="37AE3AD0" w:rsidR="001A079A" w:rsidRPr="008D4E20" w:rsidRDefault="001A079A" w:rsidP="001A079A">
      <w:pPr>
        <w:pStyle w:val="FORITtekstas"/>
        <w:numPr>
          <w:ilvl w:val="0"/>
          <w:numId w:val="47"/>
        </w:numPr>
      </w:pPr>
      <w:r w:rsidRPr="008D4E20">
        <w:t xml:space="preserve">In the following table functional requirements for </w:t>
      </w:r>
      <w:r>
        <w:t xml:space="preserve">development of </w:t>
      </w:r>
      <w:r w:rsidR="00FE0E92">
        <w:t>data exchange</w:t>
      </w:r>
      <w:r>
        <w:t xml:space="preserve"> are provided</w:t>
      </w:r>
      <w:r w:rsidRPr="008D4E20">
        <w:t>.</w:t>
      </w:r>
    </w:p>
    <w:tbl>
      <w:tblPr>
        <w:tblW w:w="5000" w:type="pct"/>
        <w:tblBorders>
          <w:top w:val="dotted" w:sz="4" w:space="0" w:color="528470"/>
          <w:left w:val="dotted" w:sz="4" w:space="0" w:color="528470"/>
          <w:bottom w:val="dotted" w:sz="4" w:space="0" w:color="528470"/>
          <w:right w:val="dotted" w:sz="4" w:space="0" w:color="528470"/>
          <w:insideH w:val="dotted" w:sz="4" w:space="0" w:color="528470"/>
          <w:insideV w:val="dotted" w:sz="4" w:space="0" w:color="528470"/>
        </w:tblBorders>
        <w:tblLook w:val="0400" w:firstRow="0" w:lastRow="0" w:firstColumn="0" w:lastColumn="0" w:noHBand="0" w:noVBand="1"/>
      </w:tblPr>
      <w:tblGrid>
        <w:gridCol w:w="1003"/>
        <w:gridCol w:w="8625"/>
      </w:tblGrid>
      <w:tr w:rsidR="001A079A" w:rsidRPr="008D4E20" w14:paraId="1077BCAB" w14:textId="77777777" w:rsidTr="141F6C60">
        <w:trPr>
          <w:trHeight w:val="520"/>
          <w:tblHeader/>
        </w:trPr>
        <w:tc>
          <w:tcPr>
            <w:tcW w:w="521" w:type="pct"/>
            <w:shd w:val="clear" w:color="auto" w:fill="6BA1F1"/>
            <w:vAlign w:val="center"/>
          </w:tcPr>
          <w:p w14:paraId="26503354" w14:textId="77777777" w:rsidR="001A079A" w:rsidRPr="008D4E20" w:rsidRDefault="001A079A">
            <w:pPr>
              <w:pStyle w:val="Foritlentelsheader"/>
              <w:jc w:val="left"/>
              <w:rPr>
                <w:rFonts w:ascii="Tahoma" w:eastAsia="Arial" w:hAnsi="Tahoma" w:cs="Tahoma"/>
                <w:b/>
                <w:bCs/>
                <w:szCs w:val="22"/>
              </w:rPr>
            </w:pPr>
            <w:r w:rsidRPr="008D4E20">
              <w:rPr>
                <w:rFonts w:ascii="Tahoma" w:eastAsia="Arial" w:hAnsi="Tahoma" w:cs="Tahoma"/>
                <w:b/>
                <w:bCs/>
                <w:szCs w:val="22"/>
              </w:rPr>
              <w:t xml:space="preserve">No. </w:t>
            </w:r>
          </w:p>
        </w:tc>
        <w:tc>
          <w:tcPr>
            <w:tcW w:w="4479" w:type="pct"/>
            <w:shd w:val="clear" w:color="auto" w:fill="6BA1F1"/>
            <w:vAlign w:val="center"/>
          </w:tcPr>
          <w:p w14:paraId="6DCDEFDC" w14:textId="77777777" w:rsidR="001A079A" w:rsidRPr="008D4E20" w:rsidRDefault="001A079A">
            <w:pPr>
              <w:pStyle w:val="Foritlentelsheader"/>
              <w:jc w:val="left"/>
              <w:rPr>
                <w:rFonts w:ascii="Tahoma" w:eastAsia="Arial" w:hAnsi="Tahoma" w:cs="Tahoma"/>
                <w:b/>
                <w:bCs/>
                <w:szCs w:val="22"/>
              </w:rPr>
            </w:pPr>
            <w:r w:rsidRPr="008D4E20">
              <w:rPr>
                <w:rFonts w:ascii="Tahoma" w:eastAsia="Arial" w:hAnsi="Tahoma" w:cs="Tahoma"/>
                <w:b/>
                <w:bCs/>
                <w:szCs w:val="22"/>
              </w:rPr>
              <w:t>Requirement</w:t>
            </w:r>
          </w:p>
        </w:tc>
      </w:tr>
      <w:tr w:rsidR="001A079A" w:rsidRPr="008D4E20" w14:paraId="0A998FE0" w14:textId="77777777" w:rsidTr="141F6C60">
        <w:tc>
          <w:tcPr>
            <w:tcW w:w="521" w:type="pct"/>
          </w:tcPr>
          <w:p w14:paraId="5C8D9568" w14:textId="77777777" w:rsidR="001A079A" w:rsidRPr="008D4E20" w:rsidRDefault="001A079A">
            <w:pPr>
              <w:pStyle w:val="Foritlentelesnum"/>
              <w:numPr>
                <w:ilvl w:val="0"/>
                <w:numId w:val="60"/>
              </w:numPr>
              <w:rPr>
                <w:rFonts w:ascii="Tahoma" w:hAnsi="Tahoma" w:cs="Tahoma"/>
                <w:szCs w:val="20"/>
              </w:rPr>
            </w:pPr>
          </w:p>
        </w:tc>
        <w:tc>
          <w:tcPr>
            <w:tcW w:w="4479" w:type="pct"/>
          </w:tcPr>
          <w:p w14:paraId="3EA993D8" w14:textId="50024468" w:rsidR="001A079A" w:rsidRPr="008D4E20" w:rsidRDefault="1CF1C6C7"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2A32D2CA">
              <w:rPr>
                <w:rFonts w:ascii="Tahoma" w:hAnsi="Tahoma" w:cs="Tahoma"/>
                <w:sz w:val="22"/>
                <w:szCs w:val="22"/>
              </w:rPr>
              <w:t xml:space="preserve">A data exchange solution must be created to </w:t>
            </w:r>
            <w:r w:rsidR="2D081C13" w:rsidRPr="2A32D2CA">
              <w:rPr>
                <w:rFonts w:ascii="Tahoma" w:hAnsi="Tahoma" w:cs="Tahoma"/>
                <w:sz w:val="22"/>
                <w:szCs w:val="22"/>
              </w:rPr>
              <w:t>ensure data</w:t>
            </w:r>
            <w:r w:rsidR="7BA3E265" w:rsidRPr="2A32D2CA">
              <w:rPr>
                <w:rFonts w:ascii="Tahoma" w:hAnsi="Tahoma" w:cs="Tahoma"/>
                <w:sz w:val="22"/>
                <w:szCs w:val="22"/>
              </w:rPr>
              <w:t xml:space="preserve"> </w:t>
            </w:r>
            <w:r w:rsidR="22A9D4EF" w:rsidRPr="2A32D2CA">
              <w:rPr>
                <w:rFonts w:ascii="Tahoma" w:hAnsi="Tahoma" w:cs="Tahoma"/>
                <w:sz w:val="22"/>
                <w:szCs w:val="22"/>
              </w:rPr>
              <w:t xml:space="preserve">flow </w:t>
            </w:r>
            <w:r w:rsidR="2D081C13" w:rsidRPr="2A32D2CA">
              <w:rPr>
                <w:rFonts w:ascii="Tahoma" w:hAnsi="Tahoma" w:cs="Tahoma"/>
                <w:sz w:val="22"/>
                <w:szCs w:val="22"/>
              </w:rPr>
              <w:t>from ESPBI</w:t>
            </w:r>
            <w:r w:rsidR="749FDB5D" w:rsidRPr="2A32D2CA">
              <w:rPr>
                <w:rFonts w:ascii="Tahoma" w:hAnsi="Tahoma" w:cs="Tahoma"/>
                <w:sz w:val="22"/>
                <w:szCs w:val="22"/>
              </w:rPr>
              <w:t xml:space="preserve"> to </w:t>
            </w:r>
            <w:r w:rsidR="00F16B58">
              <w:rPr>
                <w:rFonts w:ascii="Tahoma" w:hAnsi="Tahoma" w:cs="Tahoma"/>
                <w:sz w:val="22"/>
                <w:szCs w:val="22"/>
              </w:rPr>
              <w:t>IPR IS</w:t>
            </w:r>
            <w:r w:rsidR="0066213B">
              <w:rPr>
                <w:rFonts w:ascii="Tahoma" w:hAnsi="Tahoma" w:cs="Tahoma"/>
                <w:sz w:val="22"/>
                <w:szCs w:val="22"/>
              </w:rPr>
              <w:t xml:space="preserve"> in such a way that </w:t>
            </w:r>
            <w:r w:rsidR="00597CBA">
              <w:rPr>
                <w:rFonts w:ascii="Tahoma" w:hAnsi="Tahoma" w:cs="Tahoma"/>
                <w:sz w:val="22"/>
                <w:szCs w:val="22"/>
              </w:rPr>
              <w:t>new IPR DB instance would provide the same functionality as a current IPR database schema</w:t>
            </w:r>
            <w:r w:rsidR="7BA3E265" w:rsidRPr="2A32D2CA">
              <w:rPr>
                <w:rFonts w:ascii="Tahoma" w:hAnsi="Tahoma" w:cs="Tahoma"/>
                <w:sz w:val="22"/>
                <w:szCs w:val="22"/>
              </w:rPr>
              <w:t>.</w:t>
            </w:r>
          </w:p>
        </w:tc>
      </w:tr>
      <w:tr w:rsidR="002E2AE5" w:rsidRPr="008D4E20" w14:paraId="02DEF98E" w14:textId="77777777" w:rsidTr="141F6C60">
        <w:tc>
          <w:tcPr>
            <w:tcW w:w="521" w:type="pct"/>
          </w:tcPr>
          <w:p w14:paraId="2104614A" w14:textId="77777777" w:rsidR="002E2AE5" w:rsidRPr="008D4E20" w:rsidRDefault="002E2AE5">
            <w:pPr>
              <w:pStyle w:val="Foritlentelesnum"/>
              <w:numPr>
                <w:ilvl w:val="0"/>
                <w:numId w:val="60"/>
              </w:numPr>
              <w:rPr>
                <w:rFonts w:ascii="Tahoma" w:hAnsi="Tahoma" w:cs="Tahoma"/>
                <w:szCs w:val="20"/>
              </w:rPr>
            </w:pPr>
          </w:p>
        </w:tc>
        <w:tc>
          <w:tcPr>
            <w:tcW w:w="4479" w:type="pct"/>
          </w:tcPr>
          <w:p w14:paraId="50041BB9" w14:textId="13F4A3B4" w:rsidR="006163D9" w:rsidRPr="006163D9" w:rsidRDefault="00CA40D4" w:rsidP="006163D9">
            <w:pPr>
              <w:pStyle w:val="Foritlentelsbullet"/>
              <w:rPr>
                <w:rFonts w:ascii="Tahoma" w:hAnsi="Tahoma" w:cs="Tahoma"/>
                <w:sz w:val="22"/>
                <w:szCs w:val="22"/>
                <w:lang w:val="lt-LT"/>
              </w:rPr>
            </w:pPr>
            <w:r w:rsidRPr="7BFD6404">
              <w:rPr>
                <w:rFonts w:ascii="Tahoma" w:hAnsi="Tahoma" w:cs="Tahoma"/>
                <w:sz w:val="22"/>
                <w:szCs w:val="22"/>
              </w:rPr>
              <w:t>Current d</w:t>
            </w:r>
            <w:r w:rsidR="002E2AE5" w:rsidRPr="7BFD6404">
              <w:rPr>
                <w:rFonts w:ascii="Tahoma" w:hAnsi="Tahoma" w:cs="Tahoma"/>
                <w:sz w:val="22"/>
                <w:szCs w:val="22"/>
              </w:rPr>
              <w:t>ata fetching streams</w:t>
            </w:r>
            <w:r w:rsidR="003F4750" w:rsidRPr="7BFD6404">
              <w:rPr>
                <w:rFonts w:ascii="Tahoma" w:hAnsi="Tahoma" w:cs="Tahoma"/>
                <w:sz w:val="22"/>
                <w:szCs w:val="22"/>
              </w:rPr>
              <w:t xml:space="preserve"> from ESPBI to IPR IS</w:t>
            </w:r>
            <w:r w:rsidR="002E2AE5" w:rsidRPr="7BFD6404">
              <w:rPr>
                <w:rFonts w:ascii="Tahoma" w:hAnsi="Tahoma" w:cs="Tahoma"/>
                <w:sz w:val="22"/>
                <w:szCs w:val="22"/>
              </w:rPr>
              <w:t xml:space="preserve"> and their </w:t>
            </w:r>
            <w:r w:rsidR="0012059D" w:rsidRPr="7BFD6404">
              <w:rPr>
                <w:rFonts w:ascii="Tahoma" w:hAnsi="Tahoma" w:cs="Tahoma"/>
                <w:sz w:val="22"/>
                <w:szCs w:val="22"/>
              </w:rPr>
              <w:t>components must be reviewed</w:t>
            </w:r>
            <w:r w:rsidR="004315D9" w:rsidRPr="7BFD6404">
              <w:rPr>
                <w:rFonts w:ascii="Tahoma" w:hAnsi="Tahoma" w:cs="Tahoma"/>
                <w:sz w:val="22"/>
                <w:szCs w:val="22"/>
              </w:rPr>
              <w:t xml:space="preserve"> and </w:t>
            </w:r>
            <w:r w:rsidR="00D80E85" w:rsidRPr="7BFD6404">
              <w:rPr>
                <w:rFonts w:ascii="Tahoma" w:hAnsi="Tahoma" w:cs="Tahoma"/>
                <w:sz w:val="22"/>
                <w:szCs w:val="22"/>
              </w:rPr>
              <w:t>analyzed</w:t>
            </w:r>
            <w:r w:rsidR="004D7C7B" w:rsidRPr="7BFD6404">
              <w:rPr>
                <w:rFonts w:ascii="Tahoma" w:hAnsi="Tahoma" w:cs="Tahoma"/>
                <w:sz w:val="22"/>
                <w:szCs w:val="22"/>
              </w:rPr>
              <w:t xml:space="preserve">. Data stream </w:t>
            </w:r>
            <w:r w:rsidR="006163D9" w:rsidRPr="006163D9">
              <w:rPr>
                <w:rFonts w:ascii="Tahoma" w:hAnsi="Tahoma" w:cs="Tahoma"/>
                <w:sz w:val="22"/>
                <w:szCs w:val="22"/>
              </w:rPr>
              <w:t>is a collection of data entities that are exchanged between units of software and is encapsulated in common responsibility or topic. i.e. mobile application data stream, patient information data stream and so on</w:t>
            </w:r>
            <w:r w:rsidR="00F621DF">
              <w:rPr>
                <w:rFonts w:ascii="Tahoma" w:hAnsi="Tahoma" w:cs="Tahoma"/>
                <w:sz w:val="22"/>
                <w:szCs w:val="22"/>
              </w:rPr>
              <w:t>.</w:t>
            </w:r>
            <w:r w:rsidR="00963052">
              <w:rPr>
                <w:rFonts w:ascii="Tahoma" w:hAnsi="Tahoma" w:cs="Tahoma"/>
                <w:sz w:val="22"/>
                <w:szCs w:val="22"/>
              </w:rPr>
              <w:t xml:space="preserve"> Data can be </w:t>
            </w:r>
            <w:proofErr w:type="gramStart"/>
            <w:r w:rsidR="00963052">
              <w:rPr>
                <w:rFonts w:ascii="Tahoma" w:hAnsi="Tahoma" w:cs="Tahoma"/>
                <w:sz w:val="22"/>
                <w:szCs w:val="22"/>
              </w:rPr>
              <w:t>exchange</w:t>
            </w:r>
            <w:proofErr w:type="gramEnd"/>
            <w:r w:rsidR="00963052">
              <w:rPr>
                <w:rFonts w:ascii="Tahoma" w:hAnsi="Tahoma" w:cs="Tahoma"/>
                <w:sz w:val="22"/>
                <w:szCs w:val="22"/>
              </w:rPr>
              <w:t xml:space="preserve"> in these streams between </w:t>
            </w:r>
          </w:p>
          <w:p w14:paraId="40150EA0" w14:textId="35FB7D35" w:rsidR="002E2AE5" w:rsidRPr="2A32D2CA" w:rsidRDefault="004D7C7B" w:rsidP="141F6C60">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41F6C60">
              <w:rPr>
                <w:rFonts w:ascii="Tahoma" w:hAnsi="Tahoma" w:cs="Tahoma"/>
                <w:sz w:val="22"/>
                <w:szCs w:val="22"/>
              </w:rPr>
              <w:t>database schemas using views, cursors and other database level data tools or web API based tools</w:t>
            </w:r>
            <w:r w:rsidR="31514352" w:rsidRPr="141F6C60">
              <w:rPr>
                <w:rFonts w:ascii="Tahoma" w:hAnsi="Tahoma" w:cs="Tahoma"/>
                <w:sz w:val="22"/>
                <w:szCs w:val="22"/>
              </w:rPr>
              <w:t>.</w:t>
            </w:r>
          </w:p>
        </w:tc>
      </w:tr>
      <w:tr w:rsidR="004D7C7B" w:rsidRPr="008D4E20" w14:paraId="4909B76D" w14:textId="77777777" w:rsidTr="141F6C60">
        <w:tc>
          <w:tcPr>
            <w:tcW w:w="521" w:type="pct"/>
          </w:tcPr>
          <w:p w14:paraId="154998DF" w14:textId="77777777" w:rsidR="004D7C7B" w:rsidRPr="008D4E20" w:rsidRDefault="004D7C7B">
            <w:pPr>
              <w:pStyle w:val="Foritlentelesnum"/>
              <w:numPr>
                <w:ilvl w:val="0"/>
                <w:numId w:val="60"/>
              </w:numPr>
              <w:rPr>
                <w:rFonts w:ascii="Tahoma" w:hAnsi="Tahoma" w:cs="Tahoma"/>
                <w:szCs w:val="20"/>
              </w:rPr>
            </w:pPr>
          </w:p>
        </w:tc>
        <w:tc>
          <w:tcPr>
            <w:tcW w:w="4479" w:type="pct"/>
          </w:tcPr>
          <w:p w14:paraId="437A61E0" w14:textId="7DFAD63E" w:rsidR="004D7C7B" w:rsidRDefault="004D7C7B"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A set of new data streams</w:t>
            </w:r>
            <w:r w:rsidR="006B44F6">
              <w:rPr>
                <w:rFonts w:ascii="Tahoma" w:hAnsi="Tahoma" w:cs="Tahoma"/>
                <w:sz w:val="22"/>
                <w:szCs w:val="22"/>
              </w:rPr>
              <w:t xml:space="preserve"> from ESPBI to IPR IS</w:t>
            </w:r>
            <w:r>
              <w:rPr>
                <w:rFonts w:ascii="Tahoma" w:hAnsi="Tahoma" w:cs="Tahoma"/>
                <w:sz w:val="22"/>
                <w:szCs w:val="22"/>
              </w:rPr>
              <w:t xml:space="preserve"> and their structure must be described. A set of new data streams must ensure:</w:t>
            </w:r>
          </w:p>
        </w:tc>
      </w:tr>
      <w:tr w:rsidR="00760920" w:rsidRPr="008D4E20" w14:paraId="5E7F5515" w14:textId="77777777" w:rsidTr="141F6C60">
        <w:tc>
          <w:tcPr>
            <w:tcW w:w="521" w:type="pct"/>
          </w:tcPr>
          <w:p w14:paraId="0E46EB8C" w14:textId="77777777" w:rsidR="00760920" w:rsidRPr="008D4E20" w:rsidRDefault="00760920" w:rsidP="00907CF7">
            <w:pPr>
              <w:pStyle w:val="Foritlentelesnum"/>
              <w:numPr>
                <w:ilvl w:val="1"/>
                <w:numId w:val="60"/>
              </w:numPr>
              <w:rPr>
                <w:rFonts w:ascii="Tahoma" w:hAnsi="Tahoma" w:cs="Tahoma"/>
                <w:szCs w:val="20"/>
              </w:rPr>
            </w:pPr>
          </w:p>
        </w:tc>
        <w:tc>
          <w:tcPr>
            <w:tcW w:w="4479" w:type="pct"/>
          </w:tcPr>
          <w:p w14:paraId="51C71BB8" w14:textId="2819E077" w:rsidR="00760920" w:rsidRDefault="006421B4"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C</w:t>
            </w:r>
            <w:r w:rsidR="00DD412C">
              <w:rPr>
                <w:rFonts w:ascii="Tahoma" w:hAnsi="Tahoma" w:cs="Tahoma"/>
                <w:sz w:val="22"/>
                <w:szCs w:val="22"/>
              </w:rPr>
              <w:t xml:space="preserve">urrent functionality of </w:t>
            </w:r>
            <w:r w:rsidR="00F16B58">
              <w:rPr>
                <w:rFonts w:ascii="Tahoma" w:hAnsi="Tahoma" w:cs="Tahoma"/>
                <w:sz w:val="22"/>
                <w:szCs w:val="22"/>
              </w:rPr>
              <w:t xml:space="preserve">IPR </w:t>
            </w:r>
            <w:proofErr w:type="gramStart"/>
            <w:r w:rsidR="00F16B58">
              <w:rPr>
                <w:rFonts w:ascii="Tahoma" w:hAnsi="Tahoma" w:cs="Tahoma"/>
                <w:sz w:val="22"/>
                <w:szCs w:val="22"/>
              </w:rPr>
              <w:t>IS</w:t>
            </w:r>
            <w:r w:rsidR="00D02D01">
              <w:rPr>
                <w:rFonts w:ascii="Tahoma" w:hAnsi="Tahoma" w:cs="Tahoma"/>
                <w:sz w:val="22"/>
                <w:szCs w:val="22"/>
              </w:rPr>
              <w:t xml:space="preserve"> must work</w:t>
            </w:r>
            <w:proofErr w:type="gramEnd"/>
            <w:r w:rsidR="00D02D01">
              <w:rPr>
                <w:rFonts w:ascii="Tahoma" w:hAnsi="Tahoma" w:cs="Tahoma"/>
                <w:sz w:val="22"/>
                <w:szCs w:val="22"/>
              </w:rPr>
              <w:t xml:space="preserve"> with new instance of IPR databa</w:t>
            </w:r>
            <w:r w:rsidR="00DA594D">
              <w:rPr>
                <w:rFonts w:ascii="Tahoma" w:hAnsi="Tahoma" w:cs="Tahoma"/>
                <w:sz w:val="22"/>
                <w:szCs w:val="22"/>
              </w:rPr>
              <w:t>se</w:t>
            </w:r>
            <w:r w:rsidR="00DD412C">
              <w:rPr>
                <w:rFonts w:ascii="Tahoma" w:hAnsi="Tahoma" w:cs="Tahoma"/>
                <w:sz w:val="22"/>
                <w:szCs w:val="22"/>
              </w:rPr>
              <w:t>.</w:t>
            </w:r>
          </w:p>
        </w:tc>
      </w:tr>
      <w:tr w:rsidR="00DD412C" w:rsidRPr="008D4E20" w14:paraId="66F25FD6" w14:textId="77777777" w:rsidTr="141F6C60">
        <w:tc>
          <w:tcPr>
            <w:tcW w:w="521" w:type="pct"/>
          </w:tcPr>
          <w:p w14:paraId="520E4A53" w14:textId="77777777" w:rsidR="00DD412C" w:rsidRPr="008D4E20" w:rsidRDefault="00DD412C" w:rsidP="00760920">
            <w:pPr>
              <w:pStyle w:val="Foritlentelesnum"/>
              <w:numPr>
                <w:ilvl w:val="1"/>
                <w:numId w:val="60"/>
              </w:numPr>
              <w:rPr>
                <w:rFonts w:ascii="Tahoma" w:hAnsi="Tahoma" w:cs="Tahoma"/>
                <w:szCs w:val="20"/>
              </w:rPr>
            </w:pPr>
          </w:p>
        </w:tc>
        <w:tc>
          <w:tcPr>
            <w:tcW w:w="4479" w:type="pct"/>
          </w:tcPr>
          <w:p w14:paraId="09463F2D" w14:textId="67670E6A" w:rsidR="00DD412C" w:rsidRDefault="00717A45"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 xml:space="preserve">No </w:t>
            </w:r>
            <w:r w:rsidR="00737CAC">
              <w:rPr>
                <w:rFonts w:ascii="Tahoma" w:hAnsi="Tahoma" w:cs="Tahoma"/>
                <w:sz w:val="22"/>
                <w:szCs w:val="22"/>
              </w:rPr>
              <w:t>duplication of attribute</w:t>
            </w:r>
            <w:r w:rsidR="006421B4">
              <w:rPr>
                <w:rFonts w:ascii="Tahoma" w:hAnsi="Tahoma" w:cs="Tahoma"/>
                <w:sz w:val="22"/>
                <w:szCs w:val="22"/>
              </w:rPr>
              <w:t xml:space="preserve">s retrieval </w:t>
            </w:r>
            <w:r>
              <w:rPr>
                <w:rFonts w:ascii="Tahoma" w:hAnsi="Tahoma" w:cs="Tahoma"/>
                <w:sz w:val="22"/>
                <w:szCs w:val="22"/>
              </w:rPr>
              <w:t xml:space="preserve">across different data </w:t>
            </w:r>
            <w:r w:rsidR="00D25924">
              <w:rPr>
                <w:rFonts w:ascii="Tahoma" w:hAnsi="Tahoma" w:cs="Tahoma"/>
                <w:sz w:val="22"/>
                <w:szCs w:val="22"/>
              </w:rPr>
              <w:t>fetching streams.</w:t>
            </w:r>
          </w:p>
        </w:tc>
      </w:tr>
      <w:tr w:rsidR="00224097" w:rsidRPr="008D4E20" w14:paraId="39D2CCD5" w14:textId="77777777" w:rsidTr="141F6C60">
        <w:tc>
          <w:tcPr>
            <w:tcW w:w="521" w:type="pct"/>
          </w:tcPr>
          <w:p w14:paraId="028C29AB" w14:textId="77777777" w:rsidR="00224097" w:rsidRPr="008D4E20" w:rsidRDefault="00224097" w:rsidP="00760920">
            <w:pPr>
              <w:pStyle w:val="Foritlentelesnum"/>
              <w:numPr>
                <w:ilvl w:val="1"/>
                <w:numId w:val="60"/>
              </w:numPr>
              <w:rPr>
                <w:rFonts w:ascii="Tahoma" w:hAnsi="Tahoma" w:cs="Tahoma"/>
                <w:szCs w:val="20"/>
              </w:rPr>
            </w:pPr>
          </w:p>
        </w:tc>
        <w:tc>
          <w:tcPr>
            <w:tcW w:w="4479" w:type="pct"/>
          </w:tcPr>
          <w:p w14:paraId="5627396C" w14:textId="0BFF2A6E" w:rsidR="00224097" w:rsidRDefault="50E27AD0" w:rsidP="1BD60E3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BD60E3E">
              <w:rPr>
                <w:rFonts w:ascii="Tahoma" w:hAnsi="Tahoma" w:cs="Tahoma"/>
                <w:sz w:val="22"/>
                <w:szCs w:val="22"/>
              </w:rPr>
              <w:t>The initiator</w:t>
            </w:r>
            <w:r w:rsidR="6DCB12EF" w:rsidRPr="1BD60E3E">
              <w:rPr>
                <w:rFonts w:ascii="Tahoma" w:hAnsi="Tahoma" w:cs="Tahoma"/>
                <w:sz w:val="22"/>
                <w:szCs w:val="22"/>
              </w:rPr>
              <w:t xml:space="preserve"> of data retrieval</w:t>
            </w:r>
            <w:r w:rsidR="00A8748D">
              <w:rPr>
                <w:rFonts w:ascii="Tahoma" w:hAnsi="Tahoma" w:cs="Tahoma"/>
                <w:sz w:val="22"/>
                <w:szCs w:val="22"/>
              </w:rPr>
              <w:t xml:space="preserve"> if </w:t>
            </w:r>
            <w:proofErr w:type="gramStart"/>
            <w:r w:rsidR="00A8748D">
              <w:rPr>
                <w:rFonts w:ascii="Tahoma" w:hAnsi="Tahoma" w:cs="Tahoma"/>
                <w:sz w:val="22"/>
                <w:szCs w:val="22"/>
              </w:rPr>
              <w:t>possible</w:t>
            </w:r>
            <w:proofErr w:type="gramEnd"/>
            <w:r w:rsidR="6DCB12EF" w:rsidRPr="1BD60E3E">
              <w:rPr>
                <w:rFonts w:ascii="Tahoma" w:hAnsi="Tahoma" w:cs="Tahoma"/>
                <w:sz w:val="22"/>
                <w:szCs w:val="22"/>
              </w:rPr>
              <w:t xml:space="preserve"> </w:t>
            </w:r>
            <w:r w:rsidR="00A8748D">
              <w:rPr>
                <w:rFonts w:ascii="Tahoma" w:hAnsi="Tahoma" w:cs="Tahoma"/>
                <w:sz w:val="22"/>
                <w:szCs w:val="22"/>
              </w:rPr>
              <w:t xml:space="preserve">should </w:t>
            </w:r>
            <w:r w:rsidR="6DCB12EF" w:rsidRPr="1BD60E3E">
              <w:rPr>
                <w:rFonts w:ascii="Tahoma" w:hAnsi="Tahoma" w:cs="Tahoma"/>
                <w:sz w:val="22"/>
                <w:szCs w:val="22"/>
              </w:rPr>
              <w:t xml:space="preserve">be </w:t>
            </w:r>
            <w:r w:rsidR="00F16B58">
              <w:rPr>
                <w:rFonts w:ascii="Tahoma" w:hAnsi="Tahoma" w:cs="Tahoma"/>
                <w:sz w:val="22"/>
                <w:szCs w:val="22"/>
              </w:rPr>
              <w:t>IPR IS</w:t>
            </w:r>
            <w:r w:rsidR="6DCB12EF" w:rsidRPr="1BD60E3E">
              <w:rPr>
                <w:rFonts w:ascii="Tahoma" w:hAnsi="Tahoma" w:cs="Tahoma"/>
                <w:sz w:val="22"/>
                <w:szCs w:val="22"/>
              </w:rPr>
              <w:t>.</w:t>
            </w:r>
          </w:p>
        </w:tc>
      </w:tr>
      <w:tr w:rsidR="00D25924" w:rsidRPr="008D4E20" w14:paraId="21589C21" w14:textId="77777777" w:rsidTr="141F6C60">
        <w:tc>
          <w:tcPr>
            <w:tcW w:w="521" w:type="pct"/>
          </w:tcPr>
          <w:p w14:paraId="225BF15F" w14:textId="77777777" w:rsidR="00D25924" w:rsidRPr="008D4E20" w:rsidRDefault="00D25924" w:rsidP="00907CF7">
            <w:pPr>
              <w:pStyle w:val="Foritlentelesnum"/>
              <w:numPr>
                <w:ilvl w:val="0"/>
                <w:numId w:val="60"/>
              </w:numPr>
              <w:rPr>
                <w:rFonts w:ascii="Tahoma" w:hAnsi="Tahoma" w:cs="Tahoma"/>
                <w:szCs w:val="20"/>
              </w:rPr>
            </w:pPr>
          </w:p>
        </w:tc>
        <w:tc>
          <w:tcPr>
            <w:tcW w:w="4479" w:type="pct"/>
          </w:tcPr>
          <w:p w14:paraId="3C47962A" w14:textId="53DFEE01" w:rsidR="00D25924" w:rsidRDefault="735EF001" w:rsidP="1BD60E3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BD60E3E">
              <w:rPr>
                <w:rFonts w:ascii="Tahoma" w:hAnsi="Tahoma" w:cs="Tahoma"/>
                <w:sz w:val="22"/>
                <w:szCs w:val="22"/>
              </w:rPr>
              <w:t>The final set of data streams an</w:t>
            </w:r>
            <w:r w:rsidR="50E27AD0" w:rsidRPr="1BD60E3E">
              <w:rPr>
                <w:rFonts w:ascii="Tahoma" w:hAnsi="Tahoma" w:cs="Tahoma"/>
                <w:sz w:val="22"/>
                <w:szCs w:val="22"/>
              </w:rPr>
              <w:t>d their structures</w:t>
            </w:r>
            <w:r w:rsidRPr="1BD60E3E">
              <w:rPr>
                <w:rFonts w:ascii="Tahoma" w:hAnsi="Tahoma" w:cs="Tahoma"/>
                <w:sz w:val="22"/>
                <w:szCs w:val="22"/>
              </w:rPr>
              <w:t xml:space="preserve"> must be </w:t>
            </w:r>
            <w:r w:rsidR="50E27AD0" w:rsidRPr="1BD60E3E">
              <w:rPr>
                <w:rFonts w:ascii="Tahoma" w:hAnsi="Tahoma" w:cs="Tahoma"/>
                <w:sz w:val="22"/>
                <w:szCs w:val="22"/>
              </w:rPr>
              <w:t xml:space="preserve">negotiated and </w:t>
            </w:r>
            <w:r w:rsidRPr="1BD60E3E">
              <w:rPr>
                <w:rFonts w:ascii="Tahoma" w:hAnsi="Tahoma" w:cs="Tahoma"/>
                <w:sz w:val="22"/>
                <w:szCs w:val="22"/>
              </w:rPr>
              <w:t>approved by Buyer during analysis and design phases.</w:t>
            </w:r>
          </w:p>
        </w:tc>
      </w:tr>
      <w:tr w:rsidR="001A079A" w:rsidRPr="008D4E20" w14:paraId="6A57865F" w14:textId="77777777" w:rsidTr="141F6C60">
        <w:tc>
          <w:tcPr>
            <w:tcW w:w="521" w:type="pct"/>
          </w:tcPr>
          <w:p w14:paraId="40314603" w14:textId="77777777" w:rsidR="001A079A" w:rsidRPr="008D4E20" w:rsidRDefault="001A079A">
            <w:pPr>
              <w:pStyle w:val="Foritlentelesnum"/>
              <w:numPr>
                <w:ilvl w:val="0"/>
                <w:numId w:val="60"/>
              </w:numPr>
              <w:rPr>
                <w:rFonts w:ascii="Tahoma" w:hAnsi="Tahoma" w:cs="Tahoma"/>
                <w:szCs w:val="20"/>
              </w:rPr>
            </w:pPr>
          </w:p>
        </w:tc>
        <w:tc>
          <w:tcPr>
            <w:tcW w:w="4479" w:type="pct"/>
          </w:tcPr>
          <w:p w14:paraId="3D57BF6D" w14:textId="2E2CACD8" w:rsidR="001A079A" w:rsidRPr="008D4E20" w:rsidRDefault="2E5B389E" w:rsidP="2A32D2CA">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2A32D2CA">
              <w:rPr>
                <w:rFonts w:ascii="Tahoma" w:hAnsi="Tahoma" w:cs="Tahoma"/>
                <w:sz w:val="22"/>
                <w:szCs w:val="22"/>
              </w:rPr>
              <w:t xml:space="preserve">The </w:t>
            </w:r>
            <w:r w:rsidR="001E306D">
              <w:rPr>
                <w:rFonts w:ascii="Tahoma" w:hAnsi="Tahoma" w:cs="Tahoma"/>
                <w:sz w:val="22"/>
                <w:szCs w:val="22"/>
              </w:rPr>
              <w:t xml:space="preserve">approved set of </w:t>
            </w:r>
            <w:r w:rsidRPr="2A32D2CA">
              <w:rPr>
                <w:rFonts w:ascii="Tahoma" w:hAnsi="Tahoma" w:cs="Tahoma"/>
                <w:sz w:val="22"/>
                <w:szCs w:val="22"/>
              </w:rPr>
              <w:t xml:space="preserve">data fetching </w:t>
            </w:r>
            <w:r w:rsidR="18166F67" w:rsidRPr="2A32D2CA">
              <w:rPr>
                <w:rFonts w:ascii="Tahoma" w:hAnsi="Tahoma" w:cs="Tahoma"/>
                <w:sz w:val="22"/>
                <w:szCs w:val="22"/>
              </w:rPr>
              <w:t>streams,</w:t>
            </w:r>
            <w:r w:rsidRPr="2A32D2CA">
              <w:rPr>
                <w:rFonts w:ascii="Tahoma" w:hAnsi="Tahoma" w:cs="Tahoma"/>
                <w:sz w:val="22"/>
                <w:szCs w:val="22"/>
              </w:rPr>
              <w:t xml:space="preserve"> and </w:t>
            </w:r>
            <w:r w:rsidR="18166F67" w:rsidRPr="2A32D2CA">
              <w:rPr>
                <w:rFonts w:ascii="Tahoma" w:hAnsi="Tahoma" w:cs="Tahoma"/>
                <w:sz w:val="22"/>
                <w:szCs w:val="22"/>
              </w:rPr>
              <w:t>their</w:t>
            </w:r>
            <w:r w:rsidRPr="2A32D2CA">
              <w:rPr>
                <w:rFonts w:ascii="Tahoma" w:hAnsi="Tahoma" w:cs="Tahoma"/>
                <w:sz w:val="22"/>
                <w:szCs w:val="22"/>
              </w:rPr>
              <w:t xml:space="preserve"> components must be refactored</w:t>
            </w:r>
            <w:r w:rsidR="00224097">
              <w:rPr>
                <w:rFonts w:ascii="Tahoma" w:hAnsi="Tahoma" w:cs="Tahoma"/>
                <w:sz w:val="22"/>
                <w:szCs w:val="22"/>
              </w:rPr>
              <w:t>.</w:t>
            </w:r>
          </w:p>
        </w:tc>
      </w:tr>
      <w:tr w:rsidR="001A079A" w:rsidRPr="008D4E20" w14:paraId="339C2725" w14:textId="77777777" w:rsidTr="141F6C60">
        <w:tc>
          <w:tcPr>
            <w:tcW w:w="521" w:type="pct"/>
          </w:tcPr>
          <w:p w14:paraId="3ACAD92E" w14:textId="77777777" w:rsidR="001A079A" w:rsidRPr="008D4E20" w:rsidRDefault="001A079A">
            <w:pPr>
              <w:pStyle w:val="Foritlentelesnum"/>
              <w:numPr>
                <w:ilvl w:val="0"/>
                <w:numId w:val="60"/>
              </w:numPr>
              <w:rPr>
                <w:rFonts w:ascii="Tahoma" w:hAnsi="Tahoma" w:cs="Tahoma"/>
                <w:szCs w:val="20"/>
              </w:rPr>
            </w:pPr>
          </w:p>
        </w:tc>
        <w:tc>
          <w:tcPr>
            <w:tcW w:w="4479" w:type="pct"/>
          </w:tcPr>
          <w:p w14:paraId="12FA9E6B" w14:textId="592F95E9" w:rsidR="001A079A" w:rsidRPr="008D4E20" w:rsidRDefault="122E7CF7" w:rsidP="3C4B4DAC">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3C4B4DAC">
              <w:rPr>
                <w:rFonts w:ascii="Tahoma" w:hAnsi="Tahoma" w:cs="Tahoma"/>
                <w:sz w:val="22"/>
                <w:szCs w:val="22"/>
              </w:rPr>
              <w:t xml:space="preserve">Up to </w:t>
            </w:r>
            <w:r w:rsidR="00A8748D">
              <w:rPr>
                <w:rFonts w:ascii="Tahoma" w:hAnsi="Tahoma" w:cs="Tahoma"/>
                <w:sz w:val="22"/>
                <w:szCs w:val="22"/>
              </w:rPr>
              <w:t>30</w:t>
            </w:r>
            <w:r w:rsidRPr="3C4B4DAC">
              <w:rPr>
                <w:rFonts w:ascii="Tahoma" w:hAnsi="Tahoma" w:cs="Tahoma"/>
                <w:sz w:val="22"/>
                <w:szCs w:val="22"/>
              </w:rPr>
              <w:t xml:space="preserve"> data </w:t>
            </w:r>
            <w:r w:rsidR="515E9C2C" w:rsidRPr="3C4B4DAC">
              <w:rPr>
                <w:rFonts w:ascii="Tahoma" w:hAnsi="Tahoma" w:cs="Tahoma"/>
                <w:sz w:val="22"/>
                <w:szCs w:val="22"/>
              </w:rPr>
              <w:t xml:space="preserve">streams </w:t>
            </w:r>
            <w:r w:rsidRPr="3C4B4DAC">
              <w:rPr>
                <w:rFonts w:ascii="Tahoma" w:hAnsi="Tahoma" w:cs="Tahoma"/>
                <w:sz w:val="22"/>
                <w:szCs w:val="22"/>
              </w:rPr>
              <w:t>must be reviewed</w:t>
            </w:r>
            <w:r w:rsidR="515E9C2C" w:rsidRPr="3C4B4DAC">
              <w:rPr>
                <w:rFonts w:ascii="Tahoma" w:hAnsi="Tahoma" w:cs="Tahoma"/>
                <w:sz w:val="22"/>
                <w:szCs w:val="22"/>
              </w:rPr>
              <w:t xml:space="preserve"> and if needed - refactored.</w:t>
            </w:r>
            <w:r w:rsidR="2976CF6A" w:rsidRPr="3C4B4DAC">
              <w:rPr>
                <w:rFonts w:ascii="Tahoma" w:hAnsi="Tahoma" w:cs="Tahoma"/>
                <w:sz w:val="22"/>
                <w:szCs w:val="22"/>
              </w:rPr>
              <w:t xml:space="preserve"> The amount of </w:t>
            </w:r>
            <w:r w:rsidR="7DECE210" w:rsidRPr="3C4B4DAC">
              <w:rPr>
                <w:rFonts w:ascii="Tahoma" w:hAnsi="Tahoma" w:cs="Tahoma"/>
                <w:sz w:val="22"/>
                <w:szCs w:val="22"/>
              </w:rPr>
              <w:t xml:space="preserve">data streams </w:t>
            </w:r>
            <w:r w:rsidR="4DF1F321" w:rsidRPr="3C4B4DAC">
              <w:rPr>
                <w:rFonts w:ascii="Tahoma" w:hAnsi="Tahoma" w:cs="Tahoma"/>
                <w:sz w:val="22"/>
                <w:szCs w:val="22"/>
              </w:rPr>
              <w:t xml:space="preserve">is preliminary and </w:t>
            </w:r>
            <w:r w:rsidR="300E7BD8" w:rsidRPr="3C4B4DAC">
              <w:rPr>
                <w:rFonts w:ascii="Tahoma" w:hAnsi="Tahoma" w:cs="Tahoma"/>
                <w:sz w:val="22"/>
                <w:szCs w:val="22"/>
              </w:rPr>
              <w:t xml:space="preserve">can change </w:t>
            </w:r>
            <w:r w:rsidR="49AD6241" w:rsidRPr="3C4B4DAC">
              <w:rPr>
                <w:rFonts w:ascii="Tahoma" w:hAnsi="Tahoma" w:cs="Tahoma"/>
                <w:sz w:val="22"/>
                <w:szCs w:val="22"/>
              </w:rPr>
              <w:t xml:space="preserve">depending on </w:t>
            </w:r>
            <w:r w:rsidR="3502F9D9" w:rsidRPr="3C4B4DAC">
              <w:rPr>
                <w:rFonts w:ascii="Tahoma" w:hAnsi="Tahoma" w:cs="Tahoma"/>
                <w:sz w:val="22"/>
                <w:szCs w:val="22"/>
              </w:rPr>
              <w:t>results of current data fetching streams analysis.</w:t>
            </w:r>
          </w:p>
        </w:tc>
      </w:tr>
      <w:tr w:rsidR="001A079A" w:rsidRPr="008D4E20" w14:paraId="217E7C51" w14:textId="77777777" w:rsidTr="141F6C60">
        <w:tc>
          <w:tcPr>
            <w:tcW w:w="521" w:type="pct"/>
          </w:tcPr>
          <w:p w14:paraId="089679BB" w14:textId="77777777" w:rsidR="001A079A" w:rsidRPr="008D4E20" w:rsidRDefault="001A079A">
            <w:pPr>
              <w:pStyle w:val="Foritlentelesnum"/>
              <w:numPr>
                <w:ilvl w:val="0"/>
                <w:numId w:val="60"/>
              </w:numPr>
              <w:rPr>
                <w:rFonts w:ascii="Tahoma" w:hAnsi="Tahoma" w:cs="Tahoma"/>
                <w:szCs w:val="20"/>
              </w:rPr>
            </w:pPr>
          </w:p>
        </w:tc>
        <w:tc>
          <w:tcPr>
            <w:tcW w:w="4479" w:type="pct"/>
          </w:tcPr>
          <w:p w14:paraId="0FC8B2C2" w14:textId="5C8F4006" w:rsidR="001A079A" w:rsidRPr="008D4E20" w:rsidRDefault="4FC0EFA7" w:rsidP="1BD60E3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1BD60E3E">
              <w:rPr>
                <w:rFonts w:ascii="Tahoma" w:hAnsi="Tahoma" w:cs="Tahoma"/>
                <w:sz w:val="22"/>
                <w:szCs w:val="22"/>
              </w:rPr>
              <w:t xml:space="preserve">A data exchange solution must be created to ensure data flow from </w:t>
            </w:r>
            <w:r w:rsidR="00F16B58">
              <w:rPr>
                <w:rFonts w:ascii="Tahoma" w:hAnsi="Tahoma" w:cs="Tahoma"/>
                <w:sz w:val="22"/>
                <w:szCs w:val="22"/>
              </w:rPr>
              <w:t>IPR IS</w:t>
            </w:r>
            <w:r w:rsidRPr="1BD60E3E">
              <w:rPr>
                <w:rFonts w:ascii="Tahoma" w:hAnsi="Tahoma" w:cs="Tahoma"/>
                <w:sz w:val="22"/>
                <w:szCs w:val="22"/>
              </w:rPr>
              <w:t xml:space="preserve"> to ESPBI</w:t>
            </w:r>
            <w:r w:rsidR="00747B35">
              <w:rPr>
                <w:rFonts w:ascii="Tahoma" w:hAnsi="Tahoma" w:cs="Tahoma"/>
                <w:sz w:val="22"/>
                <w:szCs w:val="22"/>
              </w:rPr>
              <w:t xml:space="preserve"> in such a way that new IPR DB instance would provide the same functionality as a current IPR database schema</w:t>
            </w:r>
            <w:r w:rsidRPr="1BD60E3E">
              <w:rPr>
                <w:rFonts w:ascii="Tahoma" w:hAnsi="Tahoma" w:cs="Tahoma"/>
                <w:sz w:val="22"/>
                <w:szCs w:val="22"/>
              </w:rPr>
              <w:t>.</w:t>
            </w:r>
          </w:p>
        </w:tc>
      </w:tr>
      <w:tr w:rsidR="00D80E85" w:rsidRPr="008D4E20" w14:paraId="0CDEF3EF" w14:textId="77777777" w:rsidTr="141F6C60">
        <w:tc>
          <w:tcPr>
            <w:tcW w:w="521" w:type="pct"/>
          </w:tcPr>
          <w:p w14:paraId="7EBAD0CC" w14:textId="77777777" w:rsidR="00D80E85" w:rsidRPr="008D4E20" w:rsidRDefault="00D80E85">
            <w:pPr>
              <w:pStyle w:val="Foritlentelesnum"/>
              <w:numPr>
                <w:ilvl w:val="0"/>
                <w:numId w:val="60"/>
              </w:numPr>
              <w:rPr>
                <w:rFonts w:ascii="Tahoma" w:hAnsi="Tahoma" w:cs="Tahoma"/>
                <w:szCs w:val="20"/>
              </w:rPr>
            </w:pPr>
          </w:p>
        </w:tc>
        <w:tc>
          <w:tcPr>
            <w:tcW w:w="4479" w:type="pct"/>
          </w:tcPr>
          <w:p w14:paraId="5FE91BDE" w14:textId="27464FBB" w:rsidR="00D80E85" w:rsidRPr="1BD60E3E" w:rsidRDefault="00D80E85" w:rsidP="1BD60E3E">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Pr>
                <w:rFonts w:ascii="Tahoma" w:hAnsi="Tahoma" w:cs="Tahoma"/>
                <w:sz w:val="22"/>
                <w:szCs w:val="22"/>
              </w:rPr>
              <w:t>Current data streams</w:t>
            </w:r>
            <w:r w:rsidR="006248D4">
              <w:rPr>
                <w:rFonts w:ascii="Tahoma" w:hAnsi="Tahoma" w:cs="Tahoma"/>
                <w:sz w:val="22"/>
                <w:szCs w:val="22"/>
              </w:rPr>
              <w:t xml:space="preserve"> from IPR IS to ESPBI</w:t>
            </w:r>
            <w:r>
              <w:rPr>
                <w:rFonts w:ascii="Tahoma" w:hAnsi="Tahoma" w:cs="Tahoma"/>
                <w:sz w:val="22"/>
                <w:szCs w:val="22"/>
              </w:rPr>
              <w:t xml:space="preserve"> and their components must be reviewed and analyzed.</w:t>
            </w:r>
          </w:p>
        </w:tc>
      </w:tr>
      <w:tr w:rsidR="001A079A" w:rsidRPr="008D4E20" w14:paraId="1B67BCD3" w14:textId="77777777" w:rsidTr="141F6C60">
        <w:tc>
          <w:tcPr>
            <w:tcW w:w="521" w:type="pct"/>
          </w:tcPr>
          <w:p w14:paraId="0C73FFFA" w14:textId="77777777" w:rsidR="001A079A" w:rsidRPr="008D4E20" w:rsidRDefault="001A079A">
            <w:pPr>
              <w:pStyle w:val="Foritlentelesnum"/>
              <w:numPr>
                <w:ilvl w:val="0"/>
                <w:numId w:val="60"/>
              </w:numPr>
              <w:rPr>
                <w:rFonts w:ascii="Tahoma" w:hAnsi="Tahoma" w:cs="Tahoma"/>
                <w:szCs w:val="20"/>
              </w:rPr>
            </w:pPr>
          </w:p>
        </w:tc>
        <w:tc>
          <w:tcPr>
            <w:tcW w:w="4479" w:type="pct"/>
          </w:tcPr>
          <w:p w14:paraId="592FD769" w14:textId="1196F7C5" w:rsidR="001A079A" w:rsidRPr="008D4E20" w:rsidRDefault="4EA70B1F" w:rsidP="3C4B4DAC">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2"/>
              </w:rPr>
            </w:pPr>
            <w:r w:rsidRPr="3C4B4DAC">
              <w:rPr>
                <w:rFonts w:ascii="Tahoma" w:hAnsi="Tahoma" w:cs="Tahoma"/>
                <w:sz w:val="22"/>
                <w:szCs w:val="22"/>
              </w:rPr>
              <w:t xml:space="preserve">Up to </w:t>
            </w:r>
            <w:r w:rsidR="00B24393" w:rsidRPr="001D07D1">
              <w:rPr>
                <w:rFonts w:ascii="Tahoma" w:hAnsi="Tahoma" w:cs="Tahoma"/>
                <w:sz w:val="22"/>
                <w:szCs w:val="22"/>
              </w:rPr>
              <w:t>15</w:t>
            </w:r>
            <w:r w:rsidRPr="3C4B4DAC">
              <w:rPr>
                <w:rFonts w:ascii="Tahoma" w:hAnsi="Tahoma" w:cs="Tahoma"/>
                <w:sz w:val="22"/>
                <w:szCs w:val="22"/>
              </w:rPr>
              <w:t xml:space="preserve"> </w:t>
            </w:r>
            <w:r w:rsidR="19E04ABB" w:rsidRPr="3C4B4DAC">
              <w:rPr>
                <w:rFonts w:ascii="Tahoma" w:hAnsi="Tahoma" w:cs="Tahoma"/>
                <w:sz w:val="22"/>
                <w:szCs w:val="22"/>
              </w:rPr>
              <w:t xml:space="preserve">data streams </w:t>
            </w:r>
            <w:r w:rsidR="7A49DA64" w:rsidRPr="3C4B4DAC">
              <w:rPr>
                <w:rFonts w:ascii="Tahoma" w:hAnsi="Tahoma" w:cs="Tahoma"/>
                <w:sz w:val="22"/>
                <w:szCs w:val="22"/>
              </w:rPr>
              <w:t xml:space="preserve">must be </w:t>
            </w:r>
            <w:r w:rsidR="16093135" w:rsidRPr="3C4B4DAC">
              <w:rPr>
                <w:rFonts w:ascii="Tahoma" w:hAnsi="Tahoma" w:cs="Tahoma"/>
                <w:sz w:val="22"/>
                <w:szCs w:val="22"/>
              </w:rPr>
              <w:t xml:space="preserve">recreated </w:t>
            </w:r>
            <w:r w:rsidR="65252E3D" w:rsidRPr="3C4B4DAC">
              <w:rPr>
                <w:rFonts w:ascii="Tahoma" w:hAnsi="Tahoma" w:cs="Tahoma"/>
                <w:sz w:val="22"/>
                <w:szCs w:val="22"/>
              </w:rPr>
              <w:t xml:space="preserve">from </w:t>
            </w:r>
            <w:r w:rsidR="3C201C6F" w:rsidRPr="3C4B4DAC">
              <w:rPr>
                <w:rFonts w:ascii="Tahoma" w:hAnsi="Tahoma" w:cs="Tahoma"/>
                <w:sz w:val="22"/>
                <w:szCs w:val="22"/>
              </w:rPr>
              <w:t>IPR IS</w:t>
            </w:r>
            <w:r w:rsidR="65252E3D" w:rsidRPr="3C4B4DAC">
              <w:rPr>
                <w:rFonts w:ascii="Tahoma" w:hAnsi="Tahoma" w:cs="Tahoma"/>
                <w:sz w:val="22"/>
                <w:szCs w:val="22"/>
              </w:rPr>
              <w:t xml:space="preserve"> to ESPBI</w:t>
            </w:r>
            <w:r w:rsidR="00DB51B3">
              <w:rPr>
                <w:rFonts w:ascii="Tahoma" w:hAnsi="Tahoma" w:cs="Tahoma"/>
                <w:sz w:val="22"/>
                <w:szCs w:val="22"/>
              </w:rPr>
              <w:t xml:space="preserve"> (data </w:t>
            </w:r>
            <w:r w:rsidR="00B834F0">
              <w:rPr>
                <w:rFonts w:ascii="Tahoma" w:hAnsi="Tahoma" w:cs="Tahoma"/>
                <w:sz w:val="22"/>
                <w:szCs w:val="22"/>
              </w:rPr>
              <w:t>exchange initiation is bidirectional)</w:t>
            </w:r>
            <w:r w:rsidR="65252E3D" w:rsidRPr="3C4B4DAC">
              <w:rPr>
                <w:rFonts w:ascii="Tahoma" w:hAnsi="Tahoma" w:cs="Tahoma"/>
                <w:sz w:val="22"/>
                <w:szCs w:val="22"/>
              </w:rPr>
              <w:t>.</w:t>
            </w:r>
            <w:r w:rsidR="3A592D1F" w:rsidRPr="3C4B4DAC">
              <w:rPr>
                <w:rFonts w:ascii="Tahoma" w:hAnsi="Tahoma" w:cs="Tahoma"/>
                <w:sz w:val="22"/>
                <w:szCs w:val="22"/>
              </w:rPr>
              <w:t xml:space="preserve"> The amount of data streams is preliminary and can change depending on </w:t>
            </w:r>
            <w:r w:rsidR="42ECF460" w:rsidRPr="3C4B4DAC">
              <w:rPr>
                <w:rFonts w:ascii="Tahoma" w:hAnsi="Tahoma" w:cs="Tahoma"/>
                <w:sz w:val="22"/>
                <w:szCs w:val="22"/>
              </w:rPr>
              <w:t>the results</w:t>
            </w:r>
            <w:r w:rsidR="3A592D1F" w:rsidRPr="3C4B4DAC">
              <w:rPr>
                <w:rFonts w:ascii="Tahoma" w:hAnsi="Tahoma" w:cs="Tahoma"/>
                <w:sz w:val="22"/>
                <w:szCs w:val="22"/>
              </w:rPr>
              <w:t xml:space="preserve"> of current data fetching streams analysis.</w:t>
            </w:r>
          </w:p>
        </w:tc>
      </w:tr>
      <w:tr w:rsidR="001A079A" w:rsidRPr="008D4E20" w14:paraId="1A4610A3" w14:textId="77777777" w:rsidTr="141F6C60">
        <w:tc>
          <w:tcPr>
            <w:tcW w:w="521" w:type="pct"/>
          </w:tcPr>
          <w:p w14:paraId="75C3B0C8" w14:textId="77777777" w:rsidR="001A079A" w:rsidRPr="008D4E20" w:rsidRDefault="001A079A">
            <w:pPr>
              <w:pStyle w:val="Foritlentelesnum"/>
              <w:numPr>
                <w:ilvl w:val="0"/>
                <w:numId w:val="60"/>
              </w:numPr>
              <w:rPr>
                <w:rFonts w:ascii="Tahoma" w:hAnsi="Tahoma" w:cs="Tahoma"/>
                <w:szCs w:val="20"/>
              </w:rPr>
            </w:pPr>
          </w:p>
        </w:tc>
        <w:tc>
          <w:tcPr>
            <w:tcW w:w="4479" w:type="pct"/>
          </w:tcPr>
          <w:p w14:paraId="6F61E975" w14:textId="61D5DCB4" w:rsidR="001A079A" w:rsidRPr="008D4E20" w:rsidRDefault="004B15D3">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rPr>
            </w:pPr>
            <w:r>
              <w:rPr>
                <w:rFonts w:ascii="Tahoma" w:hAnsi="Tahoma" w:cs="Tahoma"/>
                <w:sz w:val="22"/>
                <w:szCs w:val="28"/>
              </w:rPr>
              <w:t xml:space="preserve">A </w:t>
            </w:r>
            <w:r w:rsidR="005A55B5">
              <w:rPr>
                <w:rFonts w:ascii="Tahoma" w:hAnsi="Tahoma" w:cs="Tahoma"/>
                <w:sz w:val="22"/>
                <w:szCs w:val="28"/>
              </w:rPr>
              <w:t xml:space="preserve">mechanism </w:t>
            </w:r>
            <w:r>
              <w:rPr>
                <w:rFonts w:ascii="Tahoma" w:hAnsi="Tahoma" w:cs="Tahoma"/>
                <w:sz w:val="22"/>
                <w:szCs w:val="28"/>
              </w:rPr>
              <w:t xml:space="preserve">for </w:t>
            </w:r>
            <w:r w:rsidR="00BE78B7">
              <w:rPr>
                <w:rFonts w:ascii="Tahoma" w:hAnsi="Tahoma" w:cs="Tahoma"/>
                <w:sz w:val="22"/>
                <w:szCs w:val="28"/>
              </w:rPr>
              <w:t xml:space="preserve">access to </w:t>
            </w:r>
            <w:r w:rsidR="00F16B58">
              <w:rPr>
                <w:rFonts w:ascii="Tahoma" w:hAnsi="Tahoma" w:cs="Tahoma"/>
                <w:sz w:val="22"/>
                <w:szCs w:val="28"/>
              </w:rPr>
              <w:t>IPR IS</w:t>
            </w:r>
            <w:r w:rsidR="00BE78B7">
              <w:rPr>
                <w:rFonts w:ascii="Tahoma" w:hAnsi="Tahoma" w:cs="Tahoma"/>
                <w:sz w:val="22"/>
                <w:szCs w:val="28"/>
              </w:rPr>
              <w:t xml:space="preserve"> database procedures must be created.</w:t>
            </w:r>
          </w:p>
        </w:tc>
      </w:tr>
      <w:tr w:rsidR="001A079A" w:rsidRPr="008D4E20" w14:paraId="440D635A" w14:textId="77777777" w:rsidTr="141F6C60">
        <w:tc>
          <w:tcPr>
            <w:tcW w:w="521" w:type="pct"/>
          </w:tcPr>
          <w:p w14:paraId="0CF8FCAF" w14:textId="77777777" w:rsidR="001A079A" w:rsidRPr="008D4E20" w:rsidRDefault="001A079A">
            <w:pPr>
              <w:pStyle w:val="Foritlentelesnum"/>
              <w:numPr>
                <w:ilvl w:val="0"/>
                <w:numId w:val="60"/>
              </w:numPr>
              <w:rPr>
                <w:rFonts w:ascii="Tahoma" w:hAnsi="Tahoma" w:cs="Tahoma"/>
                <w:szCs w:val="20"/>
              </w:rPr>
            </w:pPr>
          </w:p>
        </w:tc>
        <w:tc>
          <w:tcPr>
            <w:tcW w:w="4479" w:type="pct"/>
          </w:tcPr>
          <w:p w14:paraId="47027348" w14:textId="1FDB338E" w:rsidR="001A079A" w:rsidRPr="00714D9F" w:rsidRDefault="00F52F38">
            <w:pPr>
              <w:pStyle w:val="Foritlentelsbullet"/>
              <w:pBdr>
                <w:top w:val="none" w:sz="0" w:space="0" w:color="auto"/>
                <w:left w:val="none" w:sz="0" w:space="0" w:color="auto"/>
                <w:bottom w:val="none" w:sz="0" w:space="0" w:color="auto"/>
                <w:right w:val="none" w:sz="0" w:space="0" w:color="auto"/>
                <w:between w:val="none" w:sz="0" w:space="0" w:color="auto"/>
              </w:pBdr>
              <w:spacing w:before="0"/>
              <w:rPr>
                <w:rFonts w:ascii="Tahoma" w:hAnsi="Tahoma" w:cs="Tahoma"/>
                <w:sz w:val="22"/>
                <w:szCs w:val="28"/>
                <w:lang w:val="lt-LT"/>
              </w:rPr>
            </w:pPr>
            <w:r>
              <w:rPr>
                <w:rFonts w:ascii="Tahoma" w:hAnsi="Tahoma" w:cs="Tahoma"/>
                <w:sz w:val="22"/>
                <w:szCs w:val="28"/>
              </w:rPr>
              <w:t>Change</w:t>
            </w:r>
            <w:r w:rsidR="00A905FE">
              <w:rPr>
                <w:rFonts w:ascii="Tahoma" w:hAnsi="Tahoma" w:cs="Tahoma"/>
                <w:sz w:val="22"/>
                <w:szCs w:val="28"/>
              </w:rPr>
              <w:t>s</w:t>
            </w:r>
            <w:r>
              <w:rPr>
                <w:rFonts w:ascii="Tahoma" w:hAnsi="Tahoma" w:cs="Tahoma"/>
                <w:sz w:val="22"/>
                <w:szCs w:val="28"/>
              </w:rPr>
              <w:t xml:space="preserve"> to ESPBI components </w:t>
            </w:r>
            <w:r w:rsidR="0026233F">
              <w:rPr>
                <w:rFonts w:ascii="Tahoma" w:hAnsi="Tahoma" w:cs="Tahoma"/>
                <w:sz w:val="22"/>
                <w:szCs w:val="28"/>
              </w:rPr>
              <w:t xml:space="preserve">that depend on </w:t>
            </w:r>
            <w:r w:rsidR="00F16B58">
              <w:rPr>
                <w:rFonts w:ascii="Tahoma" w:hAnsi="Tahoma" w:cs="Tahoma"/>
                <w:sz w:val="22"/>
                <w:szCs w:val="28"/>
              </w:rPr>
              <w:t>IPR IS</w:t>
            </w:r>
            <w:r w:rsidR="0026233F">
              <w:rPr>
                <w:rFonts w:ascii="Tahoma" w:hAnsi="Tahoma" w:cs="Tahoma"/>
                <w:sz w:val="22"/>
                <w:szCs w:val="28"/>
              </w:rPr>
              <w:t xml:space="preserve"> functionality </w:t>
            </w:r>
            <w:r>
              <w:rPr>
                <w:rFonts w:ascii="Tahoma" w:hAnsi="Tahoma" w:cs="Tahoma"/>
                <w:sz w:val="22"/>
                <w:szCs w:val="28"/>
              </w:rPr>
              <w:t>must be made</w:t>
            </w:r>
            <w:r w:rsidR="0038676E">
              <w:rPr>
                <w:rFonts w:ascii="Tahoma" w:hAnsi="Tahoma" w:cs="Tahoma"/>
                <w:sz w:val="22"/>
                <w:szCs w:val="28"/>
              </w:rPr>
              <w:t xml:space="preserve"> to ensure </w:t>
            </w:r>
            <w:r w:rsidR="002641C9">
              <w:rPr>
                <w:rFonts w:ascii="Tahoma" w:hAnsi="Tahoma" w:cs="Tahoma"/>
                <w:sz w:val="22"/>
                <w:szCs w:val="28"/>
              </w:rPr>
              <w:t>the use of new IPR database instance</w:t>
            </w:r>
            <w:r w:rsidR="005363C5">
              <w:rPr>
                <w:rFonts w:ascii="Tahoma" w:hAnsi="Tahoma" w:cs="Tahoma"/>
                <w:sz w:val="22"/>
                <w:szCs w:val="28"/>
              </w:rPr>
              <w:t xml:space="preserve">. The changes must be </w:t>
            </w:r>
            <w:proofErr w:type="gramStart"/>
            <w:r w:rsidR="005363C5">
              <w:rPr>
                <w:rFonts w:ascii="Tahoma" w:hAnsi="Tahoma" w:cs="Tahoma"/>
                <w:sz w:val="22"/>
                <w:szCs w:val="28"/>
              </w:rPr>
              <w:t>done</w:t>
            </w:r>
            <w:proofErr w:type="gramEnd"/>
            <w:r w:rsidR="005363C5">
              <w:rPr>
                <w:rFonts w:ascii="Tahoma" w:hAnsi="Tahoma" w:cs="Tahoma"/>
                <w:sz w:val="22"/>
                <w:szCs w:val="28"/>
              </w:rPr>
              <w:t xml:space="preserve"> in such a way that </w:t>
            </w:r>
            <w:r w:rsidR="0024082D">
              <w:rPr>
                <w:rFonts w:ascii="Tahoma" w:hAnsi="Tahoma" w:cs="Tahoma"/>
                <w:sz w:val="22"/>
                <w:szCs w:val="28"/>
              </w:rPr>
              <w:t>upgraded ESPBI components would provide the same functionality as current ESPBI components</w:t>
            </w:r>
            <w:r w:rsidR="0026233F">
              <w:rPr>
                <w:rFonts w:ascii="Tahoma" w:hAnsi="Tahoma" w:cs="Tahoma"/>
                <w:sz w:val="22"/>
                <w:szCs w:val="28"/>
              </w:rPr>
              <w:t>.</w:t>
            </w:r>
          </w:p>
        </w:tc>
      </w:tr>
    </w:tbl>
    <w:p w14:paraId="67280905" w14:textId="77777777" w:rsidR="001A079A" w:rsidRPr="008D4E20" w:rsidRDefault="001A079A" w:rsidP="00084BB6"/>
    <w:p w14:paraId="53C3D401" w14:textId="5C9EDBCD" w:rsidR="00891D95" w:rsidRPr="008D4E20" w:rsidRDefault="00DB1F50">
      <w:pPr>
        <w:pStyle w:val="Heading1"/>
        <w:suppressAutoHyphens/>
        <w:autoSpaceDN w:val="0"/>
        <w:spacing w:line="276" w:lineRule="auto"/>
        <w:ind w:left="0"/>
        <w:jc w:val="both"/>
        <w:textAlignment w:val="baseline"/>
      </w:pPr>
      <w:bookmarkStart w:id="43" w:name="_Toc157081865"/>
      <w:bookmarkStart w:id="44" w:name="_Toc157700347"/>
      <w:bookmarkStart w:id="45" w:name="_Toc183437899"/>
      <w:bookmarkStart w:id="46" w:name="_Toc185322386"/>
      <w:r w:rsidRPr="008D4E20">
        <w:t>NON-FUNCTIONAL REQUIREMENTS</w:t>
      </w:r>
      <w:bookmarkEnd w:id="43"/>
      <w:bookmarkEnd w:id="44"/>
      <w:bookmarkEnd w:id="45"/>
      <w:bookmarkEnd w:id="46"/>
    </w:p>
    <w:p w14:paraId="5A7CE3A4" w14:textId="77777777" w:rsidR="00DB1F50" w:rsidRPr="008D4E20" w:rsidRDefault="00DB1F50" w:rsidP="00DB1F50"/>
    <w:p w14:paraId="39E667D7" w14:textId="75441144" w:rsidR="006F53A4" w:rsidRPr="008D4E20" w:rsidRDefault="00546928" w:rsidP="00A13922">
      <w:pPr>
        <w:pStyle w:val="Heading2"/>
      </w:pPr>
      <w:bookmarkStart w:id="47" w:name="_Toc157081866"/>
      <w:bookmarkStart w:id="48" w:name="_Toc157700348"/>
      <w:r w:rsidRPr="008D4E20">
        <w:t xml:space="preserve"> </w:t>
      </w:r>
      <w:bookmarkStart w:id="49" w:name="_Toc183437900"/>
      <w:bookmarkStart w:id="50" w:name="_Toc185322387"/>
      <w:r w:rsidRPr="008D4E20">
        <w:t>Acceptance criteria for non-functional requirements</w:t>
      </w:r>
      <w:bookmarkEnd w:id="47"/>
      <w:bookmarkEnd w:id="48"/>
      <w:bookmarkEnd w:id="49"/>
      <w:bookmarkEnd w:id="50"/>
    </w:p>
    <w:p w14:paraId="06A6583A" w14:textId="476BB798" w:rsidR="006E768A" w:rsidRPr="008D4E20" w:rsidRDefault="006E768A" w:rsidP="006E768A">
      <w:pPr>
        <w:pStyle w:val="Numeratedtext"/>
        <w:rPr>
          <w:lang w:eastAsia="lt-LT"/>
        </w:rPr>
      </w:pPr>
      <w:r w:rsidRPr="008D4E20">
        <w:rPr>
          <w:szCs w:val="28"/>
        </w:rPr>
        <w:t>All specified requirements must be implemented.</w:t>
      </w:r>
    </w:p>
    <w:p w14:paraId="7E49E463" w14:textId="4B5C348E" w:rsidR="006E768A" w:rsidRPr="008D4E20" w:rsidRDefault="004A53C1" w:rsidP="006E768A">
      <w:pPr>
        <w:pStyle w:val="Numeratedtext"/>
        <w:rPr>
          <w:lang w:eastAsia="lt-LT"/>
        </w:rPr>
      </w:pPr>
      <w:r>
        <w:t xml:space="preserve">The Supplier or RC may propose an alternative method for implementing a specific requirement or substitute the requirement with an equivalent functionality that does not negatively affect the objectives, goals, and </w:t>
      </w:r>
      <w:proofErr w:type="gramStart"/>
      <w:r>
        <w:t>final results</w:t>
      </w:r>
      <w:proofErr w:type="gramEnd"/>
      <w:r>
        <w:t xml:space="preserve"> of the Procurement and does not contradict the requirements of the legislation regulating procurement. Each proposed alternative or functionality change must be approved by RC. In the case of substituting a requirement with an equivalent functionality, the Supplier must provide a written justification, including a description of the impact </w:t>
      </w:r>
      <w:r>
        <w:lastRenderedPageBreak/>
        <w:t xml:space="preserve">and criticality of the change, demonstrating that it does not affect the overall functionality of the </w:t>
      </w:r>
      <w:r w:rsidR="00F2657F">
        <w:t>Solution</w:t>
      </w:r>
      <w:r>
        <w:t>. Additionally, an assessment of the time costs for the replaced functionality must be conducted (detailing the time required to implement the replaced functionality and presenting the time costs for implementing the new functionality). The implementation of alternative specification requirements must follow the change management procedure defined in the Service Delivery Regulation.</w:t>
      </w:r>
    </w:p>
    <w:p w14:paraId="1E4082A2" w14:textId="1EDE233C" w:rsidR="004A53C1" w:rsidRPr="008D4E20" w:rsidRDefault="004A53C1" w:rsidP="006E768A">
      <w:pPr>
        <w:pStyle w:val="Numeratedtext"/>
        <w:rPr>
          <w:lang w:eastAsia="lt-LT"/>
        </w:rPr>
      </w:pPr>
      <w:r w:rsidRPr="008D4E20">
        <w:rPr>
          <w:szCs w:val="28"/>
        </w:rPr>
        <w:t>The Supplier may propose alternative architectural implementation that ensure equivalent or better System performance, high availability, scalability, interoperability, support, security, and usability. Each proposal must be evaluated and approved by the Buyer.</w:t>
      </w:r>
    </w:p>
    <w:p w14:paraId="2FE800D0" w14:textId="2F48538B" w:rsidR="00CB780F" w:rsidRPr="008D4E20" w:rsidRDefault="00B03AE5" w:rsidP="00A13922">
      <w:pPr>
        <w:pStyle w:val="Heading2"/>
      </w:pPr>
      <w:bookmarkStart w:id="51" w:name="_Toc183437901"/>
      <w:bookmarkStart w:id="52" w:name="_Toc185322388"/>
      <w:r>
        <w:t xml:space="preserve">Requirements </w:t>
      </w:r>
      <w:r w:rsidR="00007D61">
        <w:t xml:space="preserve">for </w:t>
      </w:r>
      <w:r w:rsidR="00CB780F" w:rsidRPr="008D4E20">
        <w:t>architecture</w:t>
      </w:r>
      <w:bookmarkEnd w:id="51"/>
      <w:bookmarkEnd w:id="52"/>
    </w:p>
    <w:p w14:paraId="35866AE6" w14:textId="7CD97C30" w:rsidR="00F57FB1" w:rsidRPr="008D4E20" w:rsidRDefault="00476B07" w:rsidP="00476B07">
      <w:pPr>
        <w:pStyle w:val="Heading3"/>
        <w:rPr>
          <w:lang w:eastAsia="lt-LT"/>
        </w:rPr>
      </w:pPr>
      <w:bookmarkStart w:id="53" w:name="_Toc183437902"/>
      <w:bookmarkStart w:id="54" w:name="_Toc185322389"/>
      <w:r>
        <w:rPr>
          <w:lang w:eastAsia="lt-LT"/>
        </w:rPr>
        <w:t>Requirements for infrastructure usage</w:t>
      </w:r>
      <w:bookmarkEnd w:id="53"/>
      <w:bookmarkEnd w:id="54"/>
    </w:p>
    <w:p w14:paraId="6B104BE2" w14:textId="2B7C4160" w:rsidR="00B74D52" w:rsidRDefault="00CA4F25" w:rsidP="00B74D52">
      <w:pPr>
        <w:pStyle w:val="Numeratedtext"/>
      </w:pPr>
      <w:r>
        <w:t xml:space="preserve">Development of </w:t>
      </w:r>
      <w:r w:rsidR="00474A3C">
        <w:t xml:space="preserve">the </w:t>
      </w:r>
      <w:r w:rsidR="00CF42DB">
        <w:t>solution</w:t>
      </w:r>
      <w:r>
        <w:t xml:space="preserve"> must </w:t>
      </w:r>
      <w:r w:rsidR="00B045BD">
        <w:t>be compatible with</w:t>
      </w:r>
      <w:r>
        <w:t xml:space="preserve"> the technolog</w:t>
      </w:r>
      <w:r w:rsidR="00501CC9">
        <w:t xml:space="preserve">y stack described in section </w:t>
      </w:r>
      <w:r w:rsidR="00501CC9">
        <w:fldChar w:fldCharType="begin"/>
      </w:r>
      <w:r w:rsidR="00501CC9">
        <w:instrText xml:space="preserve"> REF _Ref180486780 \r \h </w:instrText>
      </w:r>
      <w:r w:rsidR="00501CC9">
        <w:fldChar w:fldCharType="separate"/>
      </w:r>
      <w:r w:rsidR="00501CC9">
        <w:t>2.2.1</w:t>
      </w:r>
      <w:r w:rsidR="00501CC9">
        <w:fldChar w:fldCharType="end"/>
      </w:r>
      <w:r w:rsidR="00501CC9">
        <w:t xml:space="preserve"> </w:t>
      </w:r>
      <w:r w:rsidR="00501CC9" w:rsidRPr="00501CC9">
        <w:fldChar w:fldCharType="begin"/>
      </w:r>
      <w:r w:rsidR="00501CC9" w:rsidRPr="00501CC9">
        <w:instrText xml:space="preserve"> REF _Ref180486782 \h </w:instrText>
      </w:r>
      <w:r w:rsidR="00501CC9">
        <w:instrText xml:space="preserve"> \* MERGEFORMAT </w:instrText>
      </w:r>
      <w:r w:rsidR="00501CC9" w:rsidRPr="00501CC9">
        <w:fldChar w:fldCharType="separate"/>
      </w:r>
      <w:r w:rsidR="00501CC9" w:rsidRPr="00501CC9">
        <w:t>Technologies</w:t>
      </w:r>
      <w:r w:rsidR="00501CC9" w:rsidRPr="00501CC9">
        <w:fldChar w:fldCharType="end"/>
      </w:r>
      <w:r w:rsidR="00501CC9">
        <w:t>.</w:t>
      </w:r>
    </w:p>
    <w:p w14:paraId="60C55A7C" w14:textId="77777777" w:rsidR="00EF28F9" w:rsidRDefault="00D24071" w:rsidP="00D24071">
      <w:pPr>
        <w:pStyle w:val="Numeratedtext"/>
      </w:pPr>
      <w:r>
        <w:t xml:space="preserve">The developed solution must use </w:t>
      </w:r>
      <w:r w:rsidR="00EF28F9">
        <w:t>RC hardware infrastructure for the deployment of the solution.</w:t>
      </w:r>
    </w:p>
    <w:p w14:paraId="590948CC" w14:textId="04B9C6BA" w:rsidR="00C32713" w:rsidRDefault="00C32713" w:rsidP="00B46CB0">
      <w:pPr>
        <w:pStyle w:val="Heading3"/>
      </w:pPr>
      <w:bookmarkStart w:id="55" w:name="_Toc183437903"/>
      <w:bookmarkStart w:id="56" w:name="_Toc185322390"/>
      <w:r>
        <w:t>Requirements for availability</w:t>
      </w:r>
      <w:bookmarkEnd w:id="55"/>
      <w:bookmarkEnd w:id="56"/>
    </w:p>
    <w:p w14:paraId="1780F583" w14:textId="77777777" w:rsidR="00007D61" w:rsidRPr="008D4E20" w:rsidRDefault="00007D61" w:rsidP="00007D61">
      <w:pPr>
        <w:pStyle w:val="Numeratedtext"/>
        <w:rPr>
          <w:lang w:eastAsia="lt-LT"/>
        </w:rPr>
      </w:pPr>
      <w:r w:rsidRPr="008D4E20">
        <w:rPr>
          <w:lang w:eastAsia="lt-LT"/>
        </w:rPr>
        <w:t xml:space="preserve">The technology stack used for the software developed must be fully compatible with the existing technologies and infrastructure of the </w:t>
      </w:r>
      <w:r>
        <w:rPr>
          <w:lang w:eastAsia="lt-LT"/>
        </w:rPr>
        <w:t>Buyer</w:t>
      </w:r>
      <w:r w:rsidRPr="008D4E20">
        <w:rPr>
          <w:lang w:eastAsia="lt-LT"/>
        </w:rPr>
        <w:t>. The solution must leverage existing infrastructure components, such as the RC firewall, wherever applicable, to ensure seamless integration and minimize duplication of resources.</w:t>
      </w:r>
    </w:p>
    <w:p w14:paraId="3687DC1B" w14:textId="77777777" w:rsidR="00007D61" w:rsidRDefault="00007D61" w:rsidP="00007D61">
      <w:pPr>
        <w:pStyle w:val="Numeratedtext"/>
      </w:pPr>
      <w:r>
        <w:t>The solution must ensure high availability of services by using software solutions such as messaging queues, message brokers, component duplication, load balancers etc.</w:t>
      </w:r>
    </w:p>
    <w:p w14:paraId="35899187" w14:textId="70051027" w:rsidR="00007D61" w:rsidRDefault="00007D61" w:rsidP="00007D61">
      <w:pPr>
        <w:pStyle w:val="Numeratedtext"/>
      </w:pPr>
      <w:r>
        <w:t xml:space="preserve">Measures used for ensuring solution availability should be automatic in nature (especially in case of incidents) and the only manual intervention should be when </w:t>
      </w:r>
      <w:proofErr w:type="gramStart"/>
      <w:r>
        <w:t>system</w:t>
      </w:r>
      <w:proofErr w:type="gramEnd"/>
      <w:r>
        <w:t xml:space="preserve"> must be reinstated to stable state.</w:t>
      </w:r>
    </w:p>
    <w:p w14:paraId="79A0BAD6" w14:textId="77777777" w:rsidR="00007D61" w:rsidRDefault="00007D61" w:rsidP="00007D61">
      <w:pPr>
        <w:pStyle w:val="Numeratedtext"/>
      </w:pPr>
      <w:r>
        <w:t>Measures for ensuring availability must be described in detail in design documentation.</w:t>
      </w:r>
    </w:p>
    <w:p w14:paraId="262C98EF" w14:textId="0D498DED" w:rsidR="00007D61" w:rsidRDefault="00007D61" w:rsidP="00007D61">
      <w:pPr>
        <w:pStyle w:val="Numeratedtext"/>
      </w:pPr>
      <w:r w:rsidRPr="006250D2">
        <w:t xml:space="preserve">The </w:t>
      </w:r>
      <w:r>
        <w:t>solution</w:t>
      </w:r>
      <w:r w:rsidRPr="006250D2">
        <w:t xml:space="preserve"> must adhere to the principal of 24/7 availability, ensuring continuous uptime without interruption.</w:t>
      </w:r>
    </w:p>
    <w:p w14:paraId="17F3BF99" w14:textId="2264A469" w:rsidR="00007D61" w:rsidRDefault="00007D61" w:rsidP="00007D61">
      <w:pPr>
        <w:pStyle w:val="Numeratedtext"/>
      </w:pPr>
      <w:proofErr w:type="gramStart"/>
      <w:r>
        <w:t>Solution</w:t>
      </w:r>
      <w:proofErr w:type="gramEnd"/>
      <w:r>
        <w:t xml:space="preserve"> must be available 99,99% of the time.</w:t>
      </w:r>
    </w:p>
    <w:p w14:paraId="7D0A21F3" w14:textId="575C38D0" w:rsidR="00007D61" w:rsidRDefault="00007D61" w:rsidP="00007D61">
      <w:pPr>
        <w:pStyle w:val="Numeratedtext"/>
      </w:pPr>
      <w:proofErr w:type="gramStart"/>
      <w:r>
        <w:t>Solution</w:t>
      </w:r>
      <w:proofErr w:type="gramEnd"/>
      <w:r>
        <w:t xml:space="preserve"> must ensure robustness and fault tolerance measures when user provide incorrect inputs. Solution must provide message to the user about incorrect action and proceed to stable work state.</w:t>
      </w:r>
    </w:p>
    <w:p w14:paraId="08C57186" w14:textId="07FC5CA8" w:rsidR="00007D61" w:rsidRPr="006250D2" w:rsidRDefault="00007D61" w:rsidP="00007D61">
      <w:pPr>
        <w:pStyle w:val="Numeratedtext"/>
        <w:tabs>
          <w:tab w:val="num" w:pos="720"/>
        </w:tabs>
      </w:pPr>
      <w:r>
        <w:t>Data synchronization must not have a negative effect on solutions availability.</w:t>
      </w:r>
    </w:p>
    <w:p w14:paraId="6E9B8E15" w14:textId="77777777" w:rsidR="008645B3" w:rsidRPr="008645B3" w:rsidRDefault="008645B3" w:rsidP="008645B3">
      <w:pPr>
        <w:pStyle w:val="Heading2"/>
      </w:pPr>
      <w:bookmarkStart w:id="57" w:name="_Toc185322391"/>
      <w:r w:rsidRPr="008645B3">
        <w:t>Requirements for the making and restoration of backup copies</w:t>
      </w:r>
      <w:bookmarkEnd w:id="57"/>
    </w:p>
    <w:p w14:paraId="4B95C820" w14:textId="239DF7F7" w:rsidR="00BE3BFF" w:rsidRPr="00703749" w:rsidRDefault="00BE3BFF" w:rsidP="00BD3312">
      <w:pPr>
        <w:pStyle w:val="Numeratedtext"/>
        <w:rPr>
          <w:lang w:val="en-GB"/>
        </w:rPr>
      </w:pPr>
      <w:bookmarkStart w:id="58" w:name="_Toc157081877"/>
      <w:r w:rsidRPr="00703749">
        <w:rPr>
          <w:lang w:val="en-GB"/>
        </w:rPr>
        <w:t xml:space="preserve">The </w:t>
      </w:r>
      <w:r w:rsidR="009F3C77">
        <w:rPr>
          <w:lang w:val="en-GB"/>
        </w:rPr>
        <w:t>P</w:t>
      </w:r>
      <w:r w:rsidRPr="00703749">
        <w:rPr>
          <w:lang w:val="en-GB"/>
        </w:rPr>
        <w:t xml:space="preserve">rovider shall define and implement the processes, tools and rules for making backups in accordance with the backup policy provided by </w:t>
      </w:r>
      <w:r w:rsidR="0033716D">
        <w:rPr>
          <w:lang w:val="en-GB"/>
        </w:rPr>
        <w:t>RC</w:t>
      </w:r>
      <w:r w:rsidRPr="00703749">
        <w:rPr>
          <w:lang w:val="en-GB"/>
        </w:rPr>
        <w:t>, using the backup tools and resources available to RC</w:t>
      </w:r>
      <w:r w:rsidRPr="00703749">
        <w:rPr>
          <w:color w:val="0070C0"/>
          <w:lang w:val="en-GB"/>
        </w:rPr>
        <w:t>.</w:t>
      </w:r>
    </w:p>
    <w:p w14:paraId="4C2B58DA" w14:textId="6043F04B" w:rsidR="00BE3BFF" w:rsidRPr="008576E2" w:rsidRDefault="00BE3BFF" w:rsidP="00BD3312">
      <w:pPr>
        <w:pStyle w:val="Numeratedtext"/>
        <w:rPr>
          <w:lang w:val="en-GB"/>
        </w:rPr>
      </w:pPr>
      <w:r w:rsidRPr="008576E2">
        <w:rPr>
          <w:lang w:val="en-GB"/>
        </w:rPr>
        <w:t xml:space="preserve">The </w:t>
      </w:r>
      <w:r w:rsidR="00D618AF">
        <w:rPr>
          <w:lang w:val="en-GB"/>
        </w:rPr>
        <w:t>solution</w:t>
      </w:r>
      <w:r w:rsidRPr="008576E2">
        <w:rPr>
          <w:lang w:val="en-GB"/>
        </w:rPr>
        <w:t xml:space="preserve"> must allow you to recover data from backup copies of data. The Provider shall define and implement the processes, means and rules for the restoration of copies.</w:t>
      </w:r>
    </w:p>
    <w:p w14:paraId="35FC8C3F" w14:textId="7A3E61CD" w:rsidR="00BE3BFF" w:rsidRPr="008576E2" w:rsidRDefault="00BE3BFF" w:rsidP="00BD3312">
      <w:pPr>
        <w:pStyle w:val="Numeratedtext"/>
        <w:rPr>
          <w:lang w:val="en-GB"/>
        </w:rPr>
      </w:pPr>
      <w:r w:rsidRPr="008576E2">
        <w:rPr>
          <w:lang w:val="en-GB"/>
        </w:rPr>
        <w:t xml:space="preserve">The </w:t>
      </w:r>
      <w:r w:rsidR="009A57F4">
        <w:rPr>
          <w:lang w:val="en-GB"/>
        </w:rPr>
        <w:t>solution</w:t>
      </w:r>
      <w:r w:rsidRPr="008576E2">
        <w:rPr>
          <w:lang w:val="en-GB"/>
        </w:rPr>
        <w:t xml:space="preserve"> being developed must be coordinated with the reserve copying equipment available at the Centre of Registers in order to ensure the possibility of manual and automatic backup of all stored data, i.e. the </w:t>
      </w:r>
      <w:r w:rsidR="009A57F4">
        <w:rPr>
          <w:lang w:val="en-GB"/>
        </w:rPr>
        <w:t>solution</w:t>
      </w:r>
      <w:r w:rsidRPr="008576E2">
        <w:rPr>
          <w:lang w:val="en-GB"/>
        </w:rPr>
        <w:t xml:space="preserve"> must be installed in such a way that the reserve copying equipment available to the Centre of Registers can be fully used </w:t>
      </w:r>
      <w:r w:rsidRPr="008576E2">
        <w:rPr>
          <w:rFonts w:eastAsia="ArialUnicodeMS"/>
          <w:lang w:val="en-GB"/>
        </w:rPr>
        <w:t>(the reserve copying equipment currently used by the Centre of Registers – EMC Networker).</w:t>
      </w:r>
    </w:p>
    <w:p w14:paraId="349D19B0" w14:textId="7F235D17" w:rsidR="00BE3BFF" w:rsidRPr="008576E2" w:rsidRDefault="00BE3BFF" w:rsidP="00BD3312">
      <w:pPr>
        <w:pStyle w:val="Numeratedtext"/>
        <w:rPr>
          <w:lang w:val="en-GB"/>
        </w:rPr>
      </w:pPr>
      <w:r w:rsidRPr="008576E2">
        <w:rPr>
          <w:lang w:val="en-GB"/>
        </w:rPr>
        <w:t xml:space="preserve">The </w:t>
      </w:r>
      <w:r w:rsidR="009A57F4">
        <w:rPr>
          <w:lang w:val="en-GB"/>
        </w:rPr>
        <w:t>solution</w:t>
      </w:r>
      <w:r w:rsidRPr="008576E2">
        <w:rPr>
          <w:lang w:val="en-GB"/>
        </w:rPr>
        <w:t xml:space="preserve"> must be coordinated with the reserve copying equipment available at the Centre of Registers, so that technical administrators have the </w:t>
      </w:r>
      <w:r w:rsidR="009A57F4">
        <w:rPr>
          <w:lang w:val="en-GB"/>
        </w:rPr>
        <w:t>capability</w:t>
      </w:r>
      <w:r w:rsidRPr="008576E2">
        <w:rPr>
          <w:lang w:val="en-GB"/>
        </w:rPr>
        <w:t xml:space="preserve"> to set automatic backup according to the specified frequency, the established place of data storage (logical disk, remote stations, etc.), the categories of documents to be copied, records, documents, as well as to carry out copying of the entire </w:t>
      </w:r>
      <w:r w:rsidR="00265DF9">
        <w:rPr>
          <w:lang w:val="en-GB"/>
        </w:rPr>
        <w:t>solution’s database</w:t>
      </w:r>
      <w:r w:rsidRPr="008576E2">
        <w:rPr>
          <w:lang w:val="en-GB"/>
        </w:rPr>
        <w:t>.</w:t>
      </w:r>
    </w:p>
    <w:p w14:paraId="09EF55C0" w14:textId="511BC2FF" w:rsidR="00BE3BFF" w:rsidRPr="008576E2" w:rsidRDefault="00BE3BFF" w:rsidP="00BD3312">
      <w:pPr>
        <w:pStyle w:val="Numeratedtext"/>
        <w:rPr>
          <w:lang w:val="en-GB"/>
        </w:rPr>
      </w:pPr>
      <w:r w:rsidRPr="008576E2">
        <w:rPr>
          <w:lang w:val="en-GB"/>
        </w:rPr>
        <w:lastRenderedPageBreak/>
        <w:t xml:space="preserve">The </w:t>
      </w:r>
      <w:r w:rsidR="00265DF9">
        <w:rPr>
          <w:lang w:val="en-GB"/>
        </w:rPr>
        <w:t>solution</w:t>
      </w:r>
      <w:r w:rsidRPr="008576E2">
        <w:rPr>
          <w:lang w:val="en-GB"/>
        </w:rPr>
        <w:t xml:space="preserve"> must be aligned with the reserve copying equipment available at the Centre of Registers so that the technical administrators have the right to initiate the procedure for restoring data from the backup copy. The integrity of the data must be ensured when the data are restored.</w:t>
      </w:r>
    </w:p>
    <w:p w14:paraId="3DB94DF0" w14:textId="48DC371B" w:rsidR="00BE3BFF" w:rsidRDefault="00BE3BFF" w:rsidP="00BD3312">
      <w:pPr>
        <w:pStyle w:val="Numeratedtext"/>
        <w:rPr>
          <w:lang w:val="en-GB"/>
        </w:rPr>
      </w:pPr>
      <w:r w:rsidRPr="008576E2">
        <w:rPr>
          <w:lang w:val="en-GB"/>
        </w:rPr>
        <w:t xml:space="preserve">The </w:t>
      </w:r>
      <w:r w:rsidR="00DB5C32">
        <w:rPr>
          <w:lang w:val="en-GB"/>
        </w:rPr>
        <w:t>solution</w:t>
      </w:r>
      <w:r w:rsidRPr="008576E2">
        <w:rPr>
          <w:lang w:val="en-GB"/>
        </w:rPr>
        <w:t xml:space="preserve"> must be aligned with the reserve copying equipment available to the Centre of Registers in such a way as to make it possible to generate a log of the reserve copy in the </w:t>
      </w:r>
      <w:r w:rsidR="00DB5C32">
        <w:rPr>
          <w:lang w:val="en-GB"/>
        </w:rPr>
        <w:t>solution</w:t>
      </w:r>
      <w:r w:rsidRPr="008576E2">
        <w:rPr>
          <w:lang w:val="en-GB"/>
        </w:rPr>
        <w:t xml:space="preserve"> and to ensure the possibility to view and print the log in which the following are to be recorded: the date, time of the backup copy, the method of making the backup copy (automatic, manual), the name of the reserve copy file, the place of storage of the reserve copy file and other information agreed during the Project. It must be possible to view and print the journal of the reserve copy.</w:t>
      </w:r>
    </w:p>
    <w:p w14:paraId="661AB0E5" w14:textId="3DE537B8" w:rsidR="002A6400" w:rsidRDefault="008645B3" w:rsidP="008645B3">
      <w:pPr>
        <w:pStyle w:val="Heading2"/>
      </w:pPr>
      <w:bookmarkStart w:id="59" w:name="_Toc185322392"/>
      <w:bookmarkEnd w:id="58"/>
      <w:r w:rsidRPr="008645B3">
        <w:t>Requirements for performance</w:t>
      </w:r>
      <w:bookmarkEnd w:id="59"/>
    </w:p>
    <w:p w14:paraId="6209C4A2" w14:textId="04082675" w:rsidR="002B7B78" w:rsidRPr="002B7B78" w:rsidRDefault="002B7B78" w:rsidP="00BF4665">
      <w:pPr>
        <w:pStyle w:val="Numeratedtext"/>
      </w:pPr>
      <w:r>
        <w:t xml:space="preserve">The Provider must perform </w:t>
      </w:r>
      <w:r w:rsidR="00CF5AD5">
        <w:t xml:space="preserve">performance test on </w:t>
      </w:r>
      <w:r w:rsidR="00F16B58">
        <w:t>IPR IS</w:t>
      </w:r>
      <w:r w:rsidR="00CF5AD5">
        <w:t xml:space="preserve"> </w:t>
      </w:r>
      <w:r w:rsidR="00B66033">
        <w:t xml:space="preserve">before any changes are deployed and </w:t>
      </w:r>
      <w:r w:rsidR="00CF5AD5">
        <w:t xml:space="preserve">after </w:t>
      </w:r>
      <w:r w:rsidR="00802FAF">
        <w:t xml:space="preserve">the </w:t>
      </w:r>
      <w:r w:rsidR="00B66033">
        <w:t xml:space="preserve">deployment of </w:t>
      </w:r>
      <w:r w:rsidR="00802FAF">
        <w:t>developed solution.</w:t>
      </w:r>
    </w:p>
    <w:p w14:paraId="266B07D8" w14:textId="7AA9E02B" w:rsidR="00142901" w:rsidRPr="00BF4665" w:rsidRDefault="00BF4665" w:rsidP="00BF4665">
      <w:pPr>
        <w:pStyle w:val="Numeratedtext"/>
      </w:pPr>
      <w:r w:rsidRPr="00703749">
        <w:rPr>
          <w:lang w:val="en-GB"/>
        </w:rPr>
        <w:t>The provider must ensure the following performance requirements for web services</w:t>
      </w:r>
      <w:r>
        <w:rPr>
          <w:lang w:val="en-GB"/>
        </w:rPr>
        <w:t>:</w:t>
      </w:r>
    </w:p>
    <w:p w14:paraId="1396DDE4" w14:textId="23E96851" w:rsidR="00A80F6A" w:rsidRDefault="4CF40AF0" w:rsidP="286EF50F">
      <w:pPr>
        <w:pStyle w:val="Numeratedtext"/>
      </w:pPr>
      <w:r>
        <w:t xml:space="preserve">For simple web services, where the execution time of an individual web service does not exceed </w:t>
      </w:r>
      <w:r w:rsidRPr="00E26A3E">
        <w:t>100</w:t>
      </w:r>
      <w:r>
        <w:t xml:space="preserve"> milliseconds, when working simultaneously </w:t>
      </w:r>
      <w:r w:rsidR="001E6558">
        <w:t xml:space="preserve">20000 </w:t>
      </w:r>
      <w:r>
        <w:t xml:space="preserve">parallel users, each of whom makes one request per second, the response time must not exceed </w:t>
      </w:r>
      <w:r w:rsidRPr="00544425">
        <w:t>2</w:t>
      </w:r>
      <w:r>
        <w:t xml:space="preserve"> seconds. </w:t>
      </w:r>
    </w:p>
    <w:p w14:paraId="1CFC90C5" w14:textId="3DE6EA83" w:rsidR="005F7CA9" w:rsidRDefault="006655F8" w:rsidP="00417C1D">
      <w:pPr>
        <w:pStyle w:val="Numeratedtext"/>
        <w:numPr>
          <w:ilvl w:val="1"/>
          <w:numId w:val="47"/>
        </w:numPr>
      </w:pPr>
      <w:r w:rsidRPr="006655F8">
        <w:t xml:space="preserve">For complex web services where the completion time of an individual request exceeds </w:t>
      </w:r>
      <w:r w:rsidRPr="00E26A3E">
        <w:t>100</w:t>
      </w:r>
      <w:r w:rsidRPr="006655F8">
        <w:t xml:space="preserve"> milliseconds, performance criteria must be negotiated and agreed upon with the </w:t>
      </w:r>
      <w:r w:rsidR="00DE5323">
        <w:t>RC</w:t>
      </w:r>
      <w:r w:rsidRPr="006655F8">
        <w:t xml:space="preserve"> during the </w:t>
      </w:r>
      <w:r w:rsidR="00587B5A">
        <w:t>development</w:t>
      </w:r>
      <w:r w:rsidRPr="006655F8">
        <w:t>.</w:t>
      </w:r>
    </w:p>
    <w:p w14:paraId="266D4358" w14:textId="14FC5CFC" w:rsidR="001B728D" w:rsidRDefault="005F7CA9" w:rsidP="00417C1D">
      <w:pPr>
        <w:pStyle w:val="Numeratedtext"/>
        <w:numPr>
          <w:ilvl w:val="1"/>
          <w:numId w:val="47"/>
        </w:numPr>
      </w:pPr>
      <w:r w:rsidRPr="005F7CA9">
        <w:t xml:space="preserve">Other exceptional cases </w:t>
      </w:r>
      <w:r w:rsidR="00C26950">
        <w:t xml:space="preserve">for performance criteria </w:t>
      </w:r>
      <w:r w:rsidRPr="005F7CA9">
        <w:t xml:space="preserve">must be </w:t>
      </w:r>
      <w:r>
        <w:t xml:space="preserve">negotiated and </w:t>
      </w:r>
      <w:r w:rsidRPr="005F7CA9">
        <w:t xml:space="preserve">agreed </w:t>
      </w:r>
      <w:r w:rsidR="00C26950">
        <w:t xml:space="preserve">upon </w:t>
      </w:r>
      <w:r w:rsidRPr="005F7CA9">
        <w:t xml:space="preserve">with the </w:t>
      </w:r>
      <w:r w:rsidR="00DE5323">
        <w:t>RC.</w:t>
      </w:r>
    </w:p>
    <w:p w14:paraId="3998F7C5" w14:textId="61FF19EC" w:rsidR="0077263D" w:rsidRDefault="00470EF1" w:rsidP="00C26950">
      <w:pPr>
        <w:pStyle w:val="Numeratedtext"/>
      </w:pPr>
      <w:r w:rsidRPr="00470EF1">
        <w:t>During the acceptance testing phase (or any other agreed time), the Provider must ensure that all necessary conditions are in place for RC's representative specialists to conduct performance testing. If required, the Provider must perform any configuration or programming tasks necessary to</w:t>
      </w:r>
      <w:r>
        <w:t xml:space="preserve"> ensure</w:t>
      </w:r>
      <w:r w:rsidR="007477FE">
        <w:t xml:space="preserve"> the</w:t>
      </w:r>
      <w:r>
        <w:t xml:space="preserve"> </w:t>
      </w:r>
      <w:r w:rsidRPr="00470EF1">
        <w:t xml:space="preserve">test </w:t>
      </w:r>
      <w:r w:rsidR="007477FE">
        <w:t>of</w:t>
      </w:r>
      <w:r w:rsidRPr="00470EF1">
        <w:t xml:space="preserve"> </w:t>
      </w:r>
      <w:r w:rsidR="00B230F6">
        <w:t>solution</w:t>
      </w:r>
      <w:r w:rsidRPr="00470EF1">
        <w:t>'s performance under various usage scenarios. The Provider is not responsible for supplying any software or hardware needed for the execution of the performance testing.</w:t>
      </w:r>
    </w:p>
    <w:p w14:paraId="34659C09" w14:textId="14A9D162" w:rsidR="00AC2B5B" w:rsidRPr="00AC2B5B" w:rsidRDefault="00AC2B5B" w:rsidP="00AC2B5B">
      <w:pPr>
        <w:pStyle w:val="Numeratedtext"/>
      </w:pPr>
      <w:r w:rsidRPr="00AC2B5B">
        <w:t xml:space="preserve">The Provider must carry out the necessary </w:t>
      </w:r>
      <w:r w:rsidR="00B230F6">
        <w:t>solution</w:t>
      </w:r>
      <w:r w:rsidRPr="00AC2B5B">
        <w:t xml:space="preserve"> programming and / or configuration works, </w:t>
      </w:r>
      <w:r>
        <w:t>based on</w:t>
      </w:r>
      <w:r w:rsidRPr="00AC2B5B">
        <w:t xml:space="preserve"> the results of the performance tests performed by the </w:t>
      </w:r>
      <w:r>
        <w:t>RC</w:t>
      </w:r>
      <w:r w:rsidRPr="00AC2B5B">
        <w:t xml:space="preserve"> representatives, if the test results do not meet the performance and speed requirements specified in the above points.</w:t>
      </w:r>
    </w:p>
    <w:p w14:paraId="3087F0D3" w14:textId="7A329448" w:rsidR="001006B6" w:rsidRPr="001006B6" w:rsidRDefault="00911473" w:rsidP="001006B6">
      <w:pPr>
        <w:pStyle w:val="Numeratedtext"/>
      </w:pPr>
      <w:r>
        <w:t>Solution must</w:t>
      </w:r>
      <w:r w:rsidR="001006B6" w:rsidRPr="001006B6">
        <w:t xml:space="preserve"> ensure that the actions taken by the </w:t>
      </w:r>
      <w:r w:rsidR="00B230F6">
        <w:t>system</w:t>
      </w:r>
      <w:r w:rsidR="001006B6" w:rsidRPr="001006B6">
        <w:t xml:space="preserve"> Users and service users do not block the actions of other </w:t>
      </w:r>
      <w:r w:rsidR="00B230F6">
        <w:t>s</w:t>
      </w:r>
      <w:r w:rsidR="001006B6" w:rsidRPr="001006B6">
        <w:t xml:space="preserve">ystem users and service users and do not affect the speed of the </w:t>
      </w:r>
      <w:r w:rsidR="00B230F6">
        <w:t>solution</w:t>
      </w:r>
      <w:r w:rsidR="001006B6" w:rsidRPr="001006B6">
        <w:t xml:space="preserve"> (unless, for reasons of data integrity, system users and service users are blocked from accessing the data processed by other </w:t>
      </w:r>
      <w:r w:rsidR="00B230F6">
        <w:t>s</w:t>
      </w:r>
      <w:r w:rsidR="001006B6" w:rsidRPr="001006B6">
        <w:t>ystem users or e-users at that time</w:t>
      </w:r>
      <w:r>
        <w:t>)</w:t>
      </w:r>
      <w:r w:rsidR="001006B6" w:rsidRPr="001006B6">
        <w:t>.</w:t>
      </w:r>
    </w:p>
    <w:p w14:paraId="5D539B99" w14:textId="77777777" w:rsidR="00142901" w:rsidRPr="008D4E20" w:rsidRDefault="00142901" w:rsidP="002A6400"/>
    <w:p w14:paraId="4BCA1824" w14:textId="3AF8DA49" w:rsidR="008645B3" w:rsidRPr="008645B3" w:rsidRDefault="008645B3" w:rsidP="008645B3">
      <w:pPr>
        <w:pStyle w:val="Heading2"/>
      </w:pPr>
      <w:bookmarkStart w:id="60" w:name="_Toc185322393"/>
      <w:r w:rsidRPr="008645B3">
        <w:t>Requirements for software and licensed software</w:t>
      </w:r>
      <w:bookmarkEnd w:id="60"/>
    </w:p>
    <w:p w14:paraId="4F710B3C" w14:textId="0CF1A8A0" w:rsidR="00AC07C9" w:rsidRPr="00AC07C9" w:rsidRDefault="00AC07C9" w:rsidP="00AC07C9">
      <w:pPr>
        <w:pStyle w:val="Numeratedtext"/>
        <w:rPr>
          <w:lang w:val="en-GB"/>
        </w:rPr>
      </w:pPr>
      <w:r w:rsidRPr="00AC07C9">
        <w:rPr>
          <w:lang w:val="en-GB"/>
        </w:rPr>
        <w:t xml:space="preserve">The use of the </w:t>
      </w:r>
      <w:r w:rsidR="00B230F6">
        <w:rPr>
          <w:lang w:val="en-GB"/>
        </w:rPr>
        <w:t>solution</w:t>
      </w:r>
      <w:r w:rsidRPr="00AC07C9">
        <w:rPr>
          <w:lang w:val="en-GB"/>
        </w:rPr>
        <w:t xml:space="preserve"> must not be limited by license requirements.</w:t>
      </w:r>
    </w:p>
    <w:p w14:paraId="2EC8BE5E" w14:textId="3736B999" w:rsidR="00AC07C9" w:rsidRDefault="00CC44D1" w:rsidP="005719D8">
      <w:pPr>
        <w:pStyle w:val="Numeratedtext"/>
        <w:rPr>
          <w:lang w:val="en-GB"/>
        </w:rPr>
      </w:pPr>
      <w:r>
        <w:rPr>
          <w:lang w:val="en-GB"/>
        </w:rPr>
        <w:t>Provider</w:t>
      </w:r>
      <w:r w:rsidR="003B27CA">
        <w:rPr>
          <w:lang w:val="en-GB"/>
        </w:rPr>
        <w:t>s used commercial off-the-shelf-software</w:t>
      </w:r>
      <w:r w:rsidR="00CE6003">
        <w:rPr>
          <w:lang w:val="en-GB"/>
        </w:rPr>
        <w:t xml:space="preserve">, </w:t>
      </w:r>
      <w:r w:rsidR="00CE6003" w:rsidRPr="00CE6003">
        <w:rPr>
          <w:lang w:val="en-GB"/>
        </w:rPr>
        <w:t xml:space="preserve">which is necessary for the operation of the </w:t>
      </w:r>
      <w:r w:rsidR="00B230F6">
        <w:rPr>
          <w:lang w:val="en-GB"/>
        </w:rPr>
        <w:t>solution</w:t>
      </w:r>
      <w:r w:rsidR="00CE6003" w:rsidRPr="00CE6003">
        <w:rPr>
          <w:lang w:val="en-GB"/>
        </w:rPr>
        <w:t xml:space="preserve">, must be accompanied by all the necessary licenses so that the </w:t>
      </w:r>
      <w:r w:rsidR="00CE6003">
        <w:rPr>
          <w:lang w:val="en-GB"/>
        </w:rPr>
        <w:t>RC</w:t>
      </w:r>
      <w:r w:rsidR="00CE6003" w:rsidRPr="00CE6003">
        <w:rPr>
          <w:lang w:val="en-GB"/>
        </w:rPr>
        <w:t xml:space="preserve"> does not have to purchase additional licenses (or otherwise invest) for the operation of the software for at least 10 years.</w:t>
      </w:r>
    </w:p>
    <w:p w14:paraId="664617D6" w14:textId="0CFB57CC" w:rsidR="00DD2709" w:rsidRDefault="00DD2709" w:rsidP="00DD2709">
      <w:pPr>
        <w:pStyle w:val="Numeratedtext"/>
        <w:rPr>
          <w:lang w:val="en-GB"/>
        </w:rPr>
      </w:pPr>
      <w:r w:rsidRPr="00703749">
        <w:rPr>
          <w:lang w:val="en-GB"/>
        </w:rPr>
        <w:t xml:space="preserve">All costs of the required license software must be included in the </w:t>
      </w:r>
      <w:r w:rsidR="004C67E9">
        <w:rPr>
          <w:lang w:val="en-GB"/>
        </w:rPr>
        <w:t>o</w:t>
      </w:r>
      <w:r w:rsidRPr="00703749">
        <w:rPr>
          <w:lang w:val="en-GB"/>
        </w:rPr>
        <w:t>ffer.</w:t>
      </w:r>
    </w:p>
    <w:p w14:paraId="5E25330B" w14:textId="692FA06B" w:rsidR="004C67E9" w:rsidRPr="004C67E9" w:rsidRDefault="004C67E9" w:rsidP="00417C1D">
      <w:pPr>
        <w:pStyle w:val="Numeratedtext"/>
        <w:tabs>
          <w:tab w:val="num" w:pos="720"/>
        </w:tabs>
        <w:rPr>
          <w:lang w:val="en-GB"/>
        </w:rPr>
      </w:pPr>
      <w:r w:rsidRPr="004C67E9">
        <w:rPr>
          <w:lang w:val="en-GB"/>
        </w:rPr>
        <w:t xml:space="preserve">If the software offered is licensed depending on the number of users (people or systems) using the </w:t>
      </w:r>
      <w:r w:rsidR="002E60DA">
        <w:rPr>
          <w:lang w:val="en-GB"/>
        </w:rPr>
        <w:t>solution</w:t>
      </w:r>
      <w:r w:rsidRPr="004C67E9">
        <w:rPr>
          <w:lang w:val="en-GB"/>
        </w:rPr>
        <w:t xml:space="preserve">, the parameters of the servers, etc., the Provider shall provide licenses that ensure the rational and efficient operation and use of the </w:t>
      </w:r>
      <w:r w:rsidR="00B230F6">
        <w:rPr>
          <w:lang w:val="en-GB"/>
        </w:rPr>
        <w:t>solution</w:t>
      </w:r>
      <w:r w:rsidRPr="004C67E9">
        <w:rPr>
          <w:lang w:val="en-GB"/>
        </w:rPr>
        <w:t>.</w:t>
      </w:r>
    </w:p>
    <w:p w14:paraId="1A1936F6" w14:textId="084C59BC" w:rsidR="00DD28CC" w:rsidRPr="00DD28CC" w:rsidRDefault="00DD28CC" w:rsidP="00DD28CC">
      <w:pPr>
        <w:pStyle w:val="Numeratedtext"/>
        <w:rPr>
          <w:lang w:val="en-GB"/>
        </w:rPr>
      </w:pPr>
      <w:r w:rsidRPr="00DD28CC">
        <w:rPr>
          <w:lang w:val="en-GB"/>
        </w:rPr>
        <w:t xml:space="preserve">All necessary licenses must be acquired in the name of the </w:t>
      </w:r>
      <w:r>
        <w:rPr>
          <w:lang w:val="en-GB"/>
        </w:rPr>
        <w:t>RC</w:t>
      </w:r>
      <w:r w:rsidRPr="00DD28CC">
        <w:rPr>
          <w:lang w:val="en-GB"/>
        </w:rPr>
        <w:t xml:space="preserve">. All (named) licenses necessary for operation must be handed over to the </w:t>
      </w:r>
      <w:r>
        <w:rPr>
          <w:lang w:val="en-GB"/>
        </w:rPr>
        <w:t>RC</w:t>
      </w:r>
      <w:r w:rsidRPr="00DD28CC">
        <w:rPr>
          <w:lang w:val="en-GB"/>
        </w:rPr>
        <w:t xml:space="preserve">. The licences submitted </w:t>
      </w:r>
      <w:r w:rsidR="00991CEB">
        <w:rPr>
          <w:lang w:val="en-GB"/>
        </w:rPr>
        <w:t>should</w:t>
      </w:r>
      <w:r w:rsidRPr="00DD28CC">
        <w:rPr>
          <w:lang w:val="en-GB"/>
        </w:rPr>
        <w:t xml:space="preserve"> not be valid before the start of the pilot phase and no later than the start of the warranty maintenance phase.</w:t>
      </w:r>
    </w:p>
    <w:p w14:paraId="4B3EE16B" w14:textId="443432EC" w:rsidR="00CE6003" w:rsidRPr="001D07D1" w:rsidRDefault="0091240D" w:rsidP="005719D8">
      <w:pPr>
        <w:pStyle w:val="Numeratedtext"/>
        <w:rPr>
          <w:lang w:val="en-GB"/>
        </w:rPr>
      </w:pPr>
      <w:r w:rsidRPr="0091240D">
        <w:t xml:space="preserve">The Provider must guarantee compensation to RC for any claims related to the use of copyrights, patents, licenses, or trademarks associated with the goods or services used in </w:t>
      </w:r>
      <w:r w:rsidRPr="0091240D">
        <w:lastRenderedPageBreak/>
        <w:t>connection with the developed software, except in cases where such claims arise due to the fault of RC</w:t>
      </w:r>
      <w:r>
        <w:t>.</w:t>
      </w:r>
    </w:p>
    <w:p w14:paraId="346756C6" w14:textId="73787D39" w:rsidR="005778B5" w:rsidRPr="00BA38C1" w:rsidRDefault="003B55C8" w:rsidP="005719D8">
      <w:pPr>
        <w:pStyle w:val="Numeratedtext"/>
        <w:rPr>
          <w:lang w:val="en-GB"/>
        </w:rPr>
      </w:pPr>
      <w:r>
        <w:t xml:space="preserve">Acquisition </w:t>
      </w:r>
      <w:r w:rsidR="00E45130">
        <w:t>of l</w:t>
      </w:r>
      <w:r w:rsidR="003035FA">
        <w:t>icen</w:t>
      </w:r>
      <w:r w:rsidR="00160DAA">
        <w:t xml:space="preserve">se for Oracle database is an exception to </w:t>
      </w:r>
      <w:r w:rsidR="00E744A9">
        <w:t>licensing r</w:t>
      </w:r>
      <w:r w:rsidR="00160DAA">
        <w:t>equirements</w:t>
      </w:r>
      <w:r w:rsidR="00E744A9">
        <w:t xml:space="preserve"> written in this document.</w:t>
      </w:r>
      <w:r w:rsidR="00E45130">
        <w:t xml:space="preserve"> Buyer will</w:t>
      </w:r>
      <w:r w:rsidR="00AA5B30">
        <w:t xml:space="preserve"> provide the Oracle database license.</w:t>
      </w:r>
    </w:p>
    <w:p w14:paraId="675F7C75" w14:textId="77777777" w:rsidR="00BA38C1" w:rsidRPr="005B63B1" w:rsidRDefault="00BA38C1" w:rsidP="00BA38C1">
      <w:pPr>
        <w:pStyle w:val="Numeratedtext"/>
        <w:rPr>
          <w:lang w:val="en-GB" w:eastAsia="lt-LT"/>
        </w:rPr>
      </w:pPr>
      <w:r w:rsidRPr="002449F4">
        <w:rPr>
          <w:lang w:eastAsia="lt-LT"/>
        </w:rPr>
        <w:t>If existing libraries or sets of libraries that fulfill the required functionality are already in use by the Buyer, the Provider must prioritize reusing these libraries to maintain consistency and system integrity.</w:t>
      </w:r>
    </w:p>
    <w:p w14:paraId="553686FE" w14:textId="2B590880" w:rsidR="00BA38C1" w:rsidRPr="00703749" w:rsidRDefault="00BA38C1" w:rsidP="00BA38C1">
      <w:pPr>
        <w:pStyle w:val="Numeratedtext"/>
        <w:rPr>
          <w:lang w:val="en-GB" w:eastAsia="lt-LT"/>
        </w:rPr>
      </w:pPr>
      <w:r w:rsidRPr="002449F4">
        <w:rPr>
          <w:lang w:eastAsia="lt-LT"/>
        </w:rPr>
        <w:t>In cases where replacement of the Buyer's existing libraries is necessary, the Provider must ensure that such replacements do not disrupt the system's integrity or operational continuity.</w:t>
      </w:r>
    </w:p>
    <w:p w14:paraId="27E5AD18" w14:textId="77777777" w:rsidR="00BA38C1" w:rsidRDefault="00BA38C1" w:rsidP="00BA38C1">
      <w:pPr>
        <w:pStyle w:val="Numeratedtext"/>
        <w:rPr>
          <w:lang w:val="en-GB" w:eastAsia="lt-LT"/>
        </w:rPr>
      </w:pPr>
      <w:r w:rsidRPr="0036562E">
        <w:rPr>
          <w:lang w:eastAsia="lt-LT"/>
        </w:rPr>
        <w:t xml:space="preserve">Any proposed changes to libraries must be documented and submitted to the Buyer for approval as part of the change management procedure outlined in the Service Provision Regulation. </w:t>
      </w:r>
    </w:p>
    <w:p w14:paraId="47E878A4" w14:textId="6F3DF35C" w:rsidR="00BA38C1" w:rsidRPr="0040421C" w:rsidRDefault="00BA38C1" w:rsidP="0040421C">
      <w:pPr>
        <w:pStyle w:val="Numeratedtext"/>
        <w:rPr>
          <w:lang w:val="en-GB" w:eastAsia="lt-LT"/>
        </w:rPr>
      </w:pPr>
      <w:r w:rsidRPr="003A3105">
        <w:rPr>
          <w:lang w:eastAsia="lt-LT"/>
        </w:rPr>
        <w:t>The Provider is responsible for ensuring that the reuse or replacement of libraries complies with all licensing agreements and does not infringe on any intellectual property rights.</w:t>
      </w:r>
    </w:p>
    <w:p w14:paraId="1497B379" w14:textId="70CEE684" w:rsidR="00DC4ACB" w:rsidRPr="00416696" w:rsidRDefault="00DC4ACB" w:rsidP="00DC4ACB">
      <w:pPr>
        <w:pStyle w:val="Numeratedtext"/>
        <w:rPr>
          <w:lang w:val="en-GB"/>
        </w:rPr>
      </w:pPr>
      <w:r w:rsidRPr="00703749">
        <w:rPr>
          <w:lang w:val="en-GB"/>
        </w:rPr>
        <w:t xml:space="preserve">All software that will be created within the scope of the </w:t>
      </w:r>
      <w:r w:rsidR="000A7A93">
        <w:rPr>
          <w:lang w:val="en-GB"/>
        </w:rPr>
        <w:t>Service provision</w:t>
      </w:r>
      <w:r w:rsidRPr="00703749">
        <w:rPr>
          <w:lang w:val="en-GB"/>
        </w:rPr>
        <w:t xml:space="preserve"> must be fully transferred to the </w:t>
      </w:r>
      <w:r>
        <w:rPr>
          <w:lang w:val="en-GB"/>
        </w:rPr>
        <w:t>RC</w:t>
      </w:r>
      <w:r w:rsidRPr="00703749">
        <w:rPr>
          <w:lang w:val="en-GB"/>
        </w:rPr>
        <w:t xml:space="preserve"> (all property rights and source codes are transferred).</w:t>
      </w:r>
      <w:r w:rsidR="00416696">
        <w:rPr>
          <w:lang w:val="en-GB"/>
        </w:rPr>
        <w:t xml:space="preserve"> </w:t>
      </w:r>
      <w:r w:rsidR="00416696" w:rsidRPr="008D4E20">
        <w:rPr>
          <w:lang w:eastAsia="lt-LT"/>
        </w:rPr>
        <w:t xml:space="preserve">The </w:t>
      </w:r>
      <w:r w:rsidR="00416696">
        <w:rPr>
          <w:lang w:eastAsia="lt-LT"/>
        </w:rPr>
        <w:t>Provider</w:t>
      </w:r>
      <w:r w:rsidR="00416696" w:rsidRPr="008D4E20">
        <w:rPr>
          <w:lang w:eastAsia="lt-LT"/>
        </w:rPr>
        <w:t xml:space="preserve"> must deliver the complete source code to the </w:t>
      </w:r>
      <w:r w:rsidR="00416696">
        <w:rPr>
          <w:lang w:eastAsia="lt-LT"/>
        </w:rPr>
        <w:t>Buyer</w:t>
      </w:r>
      <w:r w:rsidR="00416696" w:rsidRPr="008D4E20">
        <w:rPr>
          <w:lang w:eastAsia="lt-LT"/>
        </w:rPr>
        <w:t xml:space="preserve"> upon project completion, or as agreed upon in the project milestones.</w:t>
      </w:r>
    </w:p>
    <w:p w14:paraId="52DF7633" w14:textId="2DC0DFE0" w:rsidR="00416696" w:rsidRPr="00581A42" w:rsidRDefault="00416696" w:rsidP="00581A42">
      <w:pPr>
        <w:pStyle w:val="Numeratedtext"/>
        <w:rPr>
          <w:lang w:eastAsia="lt-LT"/>
        </w:rPr>
      </w:pPr>
      <w:r w:rsidRPr="008D4E20">
        <w:rPr>
          <w:lang w:eastAsia="lt-LT"/>
        </w:rPr>
        <w:t xml:space="preserve">The source code must be provided in a format that is compatible with the </w:t>
      </w:r>
      <w:r>
        <w:rPr>
          <w:lang w:eastAsia="lt-LT"/>
        </w:rPr>
        <w:t>Buyer’</w:t>
      </w:r>
      <w:r w:rsidRPr="008D4E20">
        <w:rPr>
          <w:lang w:eastAsia="lt-LT"/>
        </w:rPr>
        <w:t xml:space="preserve">s environment and version control system. Any third-party libraries or components used </w:t>
      </w:r>
      <w:r>
        <w:rPr>
          <w:lang w:eastAsia="lt-LT"/>
        </w:rPr>
        <w:t xml:space="preserve">must </w:t>
      </w:r>
      <w:r w:rsidRPr="008D4E20">
        <w:rPr>
          <w:lang w:eastAsia="lt-LT"/>
        </w:rPr>
        <w:t xml:space="preserve">be clearly identified, along with </w:t>
      </w:r>
      <w:r>
        <w:rPr>
          <w:lang w:eastAsia="lt-LT"/>
        </w:rPr>
        <w:t>links to documentation and</w:t>
      </w:r>
      <w:r w:rsidRPr="008D4E20">
        <w:rPr>
          <w:lang w:eastAsia="lt-LT"/>
        </w:rPr>
        <w:t xml:space="preserve"> licensing terms.</w:t>
      </w:r>
    </w:p>
    <w:p w14:paraId="29241926" w14:textId="77777777" w:rsidR="00255ABF" w:rsidRPr="00255ABF" w:rsidRDefault="00255ABF" w:rsidP="00765F4E">
      <w:pPr>
        <w:pStyle w:val="Numeratedtext"/>
        <w:rPr>
          <w:lang w:val="en-GB"/>
        </w:rPr>
      </w:pPr>
      <w:r w:rsidRPr="00255ABF">
        <w:t>The source code must be delivered exclusively on electronic media and must comply with the following requirements:</w:t>
      </w:r>
    </w:p>
    <w:p w14:paraId="1DE70F07" w14:textId="3A1DB2E5" w:rsidR="00F42BD6" w:rsidRPr="00F42BD6" w:rsidRDefault="00765F4E" w:rsidP="00417C1D">
      <w:pPr>
        <w:pStyle w:val="Numeratedtext"/>
        <w:numPr>
          <w:ilvl w:val="1"/>
          <w:numId w:val="47"/>
        </w:numPr>
        <w:rPr>
          <w:lang w:val="en-GB"/>
        </w:rPr>
      </w:pPr>
      <w:r w:rsidRPr="00765F4E">
        <w:t xml:space="preserve">The source code must be provided as file packages prepared for </w:t>
      </w:r>
      <w:r w:rsidR="000276D0">
        <w:t>deployment</w:t>
      </w:r>
      <w:r w:rsidRPr="00765F4E">
        <w:t xml:space="preserve">, with clear documentation specifying the standard tools and the </w:t>
      </w:r>
      <w:r w:rsidR="005532CA">
        <w:t>deployment</w:t>
      </w:r>
      <w:r w:rsidRPr="00765F4E">
        <w:t xml:space="preserve"> process.</w:t>
      </w:r>
    </w:p>
    <w:p w14:paraId="0911B9BD" w14:textId="45C7F336" w:rsidR="00F42BD6" w:rsidRPr="00F42BD6" w:rsidRDefault="00083F2A" w:rsidP="00417C1D">
      <w:pPr>
        <w:pStyle w:val="Numeratedtext"/>
        <w:numPr>
          <w:ilvl w:val="1"/>
          <w:numId w:val="47"/>
        </w:numPr>
        <w:rPr>
          <w:lang w:val="en-GB"/>
        </w:rPr>
      </w:pPr>
      <w:r>
        <w:t xml:space="preserve">Source code must </w:t>
      </w:r>
      <w:r w:rsidR="005532CA">
        <w:t>include</w:t>
      </w:r>
      <w:r>
        <w:t xml:space="preserve"> </w:t>
      </w:r>
      <w:r>
        <w:rPr>
          <w:lang w:val="en-GB"/>
        </w:rPr>
        <w:t xml:space="preserve">data migration, launch and other </w:t>
      </w:r>
      <w:r w:rsidR="00F42BD6" w:rsidRPr="00F42BD6">
        <w:rPr>
          <w:lang w:val="en-GB"/>
        </w:rPr>
        <w:t xml:space="preserve">scripts for starting the </w:t>
      </w:r>
      <w:r w:rsidR="005532CA">
        <w:rPr>
          <w:lang w:val="en-GB"/>
        </w:rPr>
        <w:t>solution</w:t>
      </w:r>
      <w:r w:rsidR="00F42BD6" w:rsidRPr="00F42BD6">
        <w:rPr>
          <w:lang w:val="en-GB"/>
        </w:rPr>
        <w:t xml:space="preserve"> and other information necessary for the successful launch of the system from the source </w:t>
      </w:r>
      <w:r w:rsidR="00D60680">
        <w:rPr>
          <w:lang w:val="en-GB"/>
        </w:rPr>
        <w:t>code</w:t>
      </w:r>
      <w:r w:rsidR="00F42BD6" w:rsidRPr="00F42BD6">
        <w:rPr>
          <w:lang w:val="en-GB"/>
        </w:rPr>
        <w:t>.</w:t>
      </w:r>
    </w:p>
    <w:p w14:paraId="69B655CB" w14:textId="4982CFD4" w:rsidR="006C7261" w:rsidRDefault="006C7261" w:rsidP="00417C1D">
      <w:pPr>
        <w:pStyle w:val="Numeratedtext"/>
        <w:numPr>
          <w:ilvl w:val="1"/>
          <w:numId w:val="47"/>
        </w:numPr>
        <w:rPr>
          <w:lang w:val="en-GB"/>
        </w:rPr>
      </w:pPr>
      <w:r w:rsidRPr="00F42BD6">
        <w:rPr>
          <w:lang w:val="en-GB"/>
        </w:rPr>
        <w:t xml:space="preserve">The source </w:t>
      </w:r>
      <w:r w:rsidR="005532CA">
        <w:rPr>
          <w:lang w:val="en-GB"/>
        </w:rPr>
        <w:t>code</w:t>
      </w:r>
      <w:r w:rsidRPr="00F42BD6">
        <w:rPr>
          <w:lang w:val="en-GB"/>
        </w:rPr>
        <w:t xml:space="preserve"> must be accompanied by comments (indicate documentation, e.g. </w:t>
      </w:r>
      <w:proofErr w:type="spellStart"/>
      <w:r w:rsidRPr="00F42BD6">
        <w:rPr>
          <w:lang w:val="en-GB"/>
        </w:rPr>
        <w:t>javadoc</w:t>
      </w:r>
      <w:proofErr w:type="spellEnd"/>
      <w:r w:rsidRPr="00F42BD6">
        <w:rPr>
          <w:lang w:val="en-GB"/>
        </w:rPr>
        <w:t xml:space="preserve"> or similar documentation of an equivalent programming language) and comply with good practices in the formatting of software code, the designation of variables, methods, and classes or user interfaces.</w:t>
      </w:r>
    </w:p>
    <w:p w14:paraId="1C94ACCB" w14:textId="1556E24A" w:rsidR="008B56CC" w:rsidRPr="008D4E20" w:rsidRDefault="008B56CC">
      <w:pPr>
        <w:pStyle w:val="Numeratedtext"/>
        <w:rPr>
          <w:lang w:eastAsia="lt-LT"/>
        </w:rPr>
      </w:pPr>
      <w:r w:rsidRPr="008D4E20">
        <w:rPr>
          <w:lang w:eastAsia="lt-LT"/>
        </w:rPr>
        <w:t xml:space="preserve">The source code provided by the </w:t>
      </w:r>
      <w:r>
        <w:rPr>
          <w:lang w:eastAsia="lt-LT"/>
        </w:rPr>
        <w:t>Provider</w:t>
      </w:r>
      <w:r w:rsidRPr="008D4E20">
        <w:rPr>
          <w:lang w:eastAsia="lt-LT"/>
        </w:rPr>
        <w:t xml:space="preserve"> must be written in a clear and readable manner to facilitate maintenance, future development, and collaboration. The following standards must be adhered to:</w:t>
      </w:r>
    </w:p>
    <w:p w14:paraId="0EB5B42D" w14:textId="77777777" w:rsidR="008B56CC" w:rsidRPr="008D4E20" w:rsidRDefault="008B56CC" w:rsidP="008B56CC">
      <w:pPr>
        <w:pStyle w:val="ListParagraph"/>
        <w:numPr>
          <w:ilvl w:val="1"/>
          <w:numId w:val="47"/>
        </w:numPr>
        <w:spacing w:line="276" w:lineRule="auto"/>
        <w:jc w:val="both"/>
        <w:rPr>
          <w:rFonts w:ascii="Tahoma" w:hAnsi="Tahoma" w:cs="Tahoma"/>
          <w:lang w:eastAsia="lt-LT"/>
        </w:rPr>
      </w:pPr>
      <w:r w:rsidRPr="008D4E20">
        <w:rPr>
          <w:rFonts w:ascii="Tahoma" w:hAnsi="Tahoma" w:cs="Tahoma"/>
          <w:lang w:eastAsia="lt-LT"/>
        </w:rPr>
        <w:t>Use industry-standard formatting guidelines specific to the programming language (e.g., PEP 8 for Python, Google's Java Style Guide, etc.).</w:t>
      </w:r>
    </w:p>
    <w:p w14:paraId="6BCDE050" w14:textId="77777777" w:rsidR="008B56CC" w:rsidRPr="008D4E20" w:rsidRDefault="008B56CC" w:rsidP="008B56CC">
      <w:pPr>
        <w:pStyle w:val="ListParagraph"/>
        <w:numPr>
          <w:ilvl w:val="1"/>
          <w:numId w:val="47"/>
        </w:numPr>
        <w:spacing w:line="276" w:lineRule="auto"/>
        <w:jc w:val="both"/>
        <w:rPr>
          <w:rFonts w:ascii="Tahoma" w:hAnsi="Tahoma" w:cs="Tahoma"/>
          <w:lang w:eastAsia="lt-LT"/>
        </w:rPr>
      </w:pPr>
      <w:r w:rsidRPr="008D4E20">
        <w:rPr>
          <w:rFonts w:ascii="Tahoma" w:hAnsi="Tahoma" w:cs="Tahoma"/>
          <w:lang w:eastAsia="lt-LT"/>
        </w:rPr>
        <w:t xml:space="preserve">Variable, function, class, and file names must be descriptive and follow consistent naming conventions (e.g., camelCase, </w:t>
      </w:r>
      <w:proofErr w:type="spellStart"/>
      <w:r w:rsidRPr="008D4E20">
        <w:rPr>
          <w:rFonts w:ascii="Tahoma" w:hAnsi="Tahoma" w:cs="Tahoma"/>
          <w:lang w:eastAsia="lt-LT"/>
        </w:rPr>
        <w:t>PascalCase</w:t>
      </w:r>
      <w:proofErr w:type="spellEnd"/>
      <w:r w:rsidRPr="008D4E20">
        <w:rPr>
          <w:rFonts w:ascii="Tahoma" w:hAnsi="Tahoma" w:cs="Tahoma"/>
          <w:lang w:eastAsia="lt-LT"/>
        </w:rPr>
        <w:t xml:space="preserve">, or </w:t>
      </w:r>
      <w:proofErr w:type="spellStart"/>
      <w:r w:rsidRPr="008D4E20">
        <w:rPr>
          <w:rFonts w:ascii="Tahoma" w:hAnsi="Tahoma" w:cs="Tahoma"/>
          <w:lang w:eastAsia="lt-LT"/>
        </w:rPr>
        <w:t>snake_case</w:t>
      </w:r>
      <w:proofErr w:type="spellEnd"/>
      <w:r w:rsidRPr="008D4E20">
        <w:rPr>
          <w:rFonts w:ascii="Tahoma" w:hAnsi="Tahoma" w:cs="Tahoma"/>
          <w:lang w:eastAsia="lt-LT"/>
        </w:rPr>
        <w:t xml:space="preserve"> depending on the language).</w:t>
      </w:r>
    </w:p>
    <w:p w14:paraId="2FC476FD" w14:textId="0D6EF042" w:rsidR="008B56CC" w:rsidRPr="00867BD1" w:rsidRDefault="008B56CC" w:rsidP="00867BD1">
      <w:pPr>
        <w:pStyle w:val="ListParagraph"/>
        <w:numPr>
          <w:ilvl w:val="1"/>
          <w:numId w:val="47"/>
        </w:numPr>
        <w:spacing w:line="276" w:lineRule="auto"/>
        <w:jc w:val="both"/>
        <w:rPr>
          <w:rFonts w:ascii="Tahoma" w:hAnsi="Tahoma" w:cs="Tahoma"/>
          <w:lang w:eastAsia="lt-LT"/>
        </w:rPr>
      </w:pPr>
      <w:r w:rsidRPr="008D4E20">
        <w:rPr>
          <w:rFonts w:ascii="Tahoma" w:hAnsi="Tahoma" w:cs="Tahoma"/>
          <w:lang w:eastAsia="lt-LT"/>
        </w:rPr>
        <w:t>Hardcoded values should be avoided, and configuration files or constants should be used where applicable.</w:t>
      </w:r>
    </w:p>
    <w:p w14:paraId="67DA709F" w14:textId="522922BA" w:rsidR="00765F4E" w:rsidRPr="00424FAD" w:rsidRDefault="00424FAD" w:rsidP="00417C1D">
      <w:pPr>
        <w:pStyle w:val="Numeratedtext"/>
        <w:numPr>
          <w:ilvl w:val="1"/>
          <w:numId w:val="47"/>
        </w:numPr>
        <w:rPr>
          <w:lang w:val="en-GB"/>
        </w:rPr>
      </w:pPr>
      <w:r w:rsidRPr="00424FAD">
        <w:t>The source code must be compatible with the GitLab version control system used by RC and must support continuous integration practices.</w:t>
      </w:r>
    </w:p>
    <w:p w14:paraId="59160D4A" w14:textId="7A4B875C" w:rsidR="00424FAD" w:rsidRDefault="00BF01C1" w:rsidP="00417C1D">
      <w:pPr>
        <w:pStyle w:val="Numeratedtext"/>
        <w:numPr>
          <w:ilvl w:val="1"/>
          <w:numId w:val="47"/>
        </w:numPr>
        <w:rPr>
          <w:lang w:val="en-GB"/>
        </w:rPr>
      </w:pPr>
      <w:r>
        <w:rPr>
          <w:lang w:val="en-GB"/>
        </w:rPr>
        <w:t>RC code repository tool (GitLab) must be used for deployment processes.</w:t>
      </w:r>
    </w:p>
    <w:p w14:paraId="6B805465" w14:textId="61769B6F" w:rsidR="00BF01C1" w:rsidRPr="005A61D5" w:rsidRDefault="005A61D5" w:rsidP="00417C1D">
      <w:pPr>
        <w:pStyle w:val="Numeratedtext"/>
        <w:numPr>
          <w:ilvl w:val="1"/>
          <w:numId w:val="47"/>
        </w:numPr>
        <w:rPr>
          <w:lang w:val="en-GB"/>
        </w:rPr>
      </w:pPr>
      <w:r w:rsidRPr="005A61D5">
        <w:t xml:space="preserve">During the development of the solution, RC intends to conduct both automatic and manual source code analysis, as well as code reviews, on the GitLab platform. The Provider agrees to consider these reviews and implement any changes in accordance with the </w:t>
      </w:r>
      <w:r>
        <w:t>RC’s</w:t>
      </w:r>
      <w:r w:rsidRPr="005A61D5">
        <w:t xml:space="preserve"> feedback and comments.</w:t>
      </w:r>
    </w:p>
    <w:p w14:paraId="7A352D15" w14:textId="3091041D" w:rsidR="00381C92" w:rsidRDefault="00EE59BD" w:rsidP="00816175">
      <w:pPr>
        <w:pStyle w:val="Numeratedtext"/>
        <w:rPr>
          <w:lang w:val="en-GB"/>
        </w:rPr>
      </w:pPr>
      <w:r w:rsidRPr="00EE59BD">
        <w:rPr>
          <w:lang w:val="en-GB"/>
        </w:rPr>
        <w:t xml:space="preserve">The </w:t>
      </w:r>
      <w:r>
        <w:rPr>
          <w:lang w:val="en-GB"/>
        </w:rPr>
        <w:t>RC</w:t>
      </w:r>
      <w:r w:rsidRPr="00EE59BD">
        <w:rPr>
          <w:lang w:val="en-GB"/>
        </w:rPr>
        <w:t xml:space="preserve"> will provide all the necessary resources (hardware) of computing and computer networks, license software necessary for their operation (operating systems, virtualization software, server management, data storage management, network equipment management, data archiving, backup copying), therefore, the price of these components should not be included in the offer price.</w:t>
      </w:r>
    </w:p>
    <w:p w14:paraId="20B04DCE" w14:textId="77777777" w:rsidR="001D2F07" w:rsidRPr="00816175" w:rsidRDefault="001D2F07" w:rsidP="001D2F07">
      <w:pPr>
        <w:pStyle w:val="Numeratedtext"/>
        <w:numPr>
          <w:ilvl w:val="0"/>
          <w:numId w:val="0"/>
        </w:numPr>
        <w:rPr>
          <w:lang w:val="en-GB"/>
        </w:rPr>
      </w:pPr>
    </w:p>
    <w:p w14:paraId="2E803128" w14:textId="77777777" w:rsidR="002503A9" w:rsidRPr="007F0F38" w:rsidRDefault="002503A9" w:rsidP="007F0F38">
      <w:pPr>
        <w:pStyle w:val="Heading1"/>
      </w:pPr>
      <w:bookmarkStart w:id="61" w:name="_Toc180508236"/>
      <w:bookmarkStart w:id="62" w:name="_Toc183437907"/>
      <w:bookmarkStart w:id="63" w:name="_Toc185322394"/>
      <w:r w:rsidRPr="007F0F38">
        <w:t>REQUIREMENTS FOR SERVICE PROVISION</w:t>
      </w:r>
      <w:bookmarkEnd w:id="61"/>
      <w:bookmarkEnd w:id="62"/>
      <w:bookmarkEnd w:id="63"/>
    </w:p>
    <w:p w14:paraId="06EA9364" w14:textId="77777777" w:rsidR="002503A9" w:rsidRPr="00703749" w:rsidRDefault="002503A9" w:rsidP="002503A9">
      <w:pPr>
        <w:spacing w:line="276" w:lineRule="auto"/>
        <w:rPr>
          <w:rFonts w:ascii="Tahoma" w:hAnsi="Tahoma" w:cs="Tahoma"/>
          <w:lang w:val="en-GB"/>
        </w:rPr>
      </w:pPr>
    </w:p>
    <w:p w14:paraId="021558C9" w14:textId="77777777" w:rsidR="00D9557D" w:rsidRPr="00034C37" w:rsidRDefault="00D9557D" w:rsidP="00D9557D">
      <w:pPr>
        <w:pStyle w:val="Heading2"/>
        <w:rPr>
          <w:lang w:val="en-GB"/>
        </w:rPr>
      </w:pPr>
      <w:bookmarkStart w:id="64" w:name="_Toc157700370"/>
      <w:bookmarkStart w:id="65" w:name="_Toc180508237"/>
      <w:bookmarkStart w:id="66" w:name="_Toc182492647"/>
      <w:bookmarkStart w:id="67" w:name="_Toc183437908"/>
      <w:bookmarkStart w:id="68" w:name="_Toc185322395"/>
      <w:r w:rsidRPr="00034C37">
        <w:rPr>
          <w:lang w:val="en-GB"/>
        </w:rPr>
        <w:t>Requirements for the workplace</w:t>
      </w:r>
      <w:bookmarkEnd w:id="64"/>
      <w:bookmarkEnd w:id="65"/>
      <w:bookmarkEnd w:id="66"/>
      <w:bookmarkEnd w:id="67"/>
      <w:bookmarkEnd w:id="68"/>
    </w:p>
    <w:p w14:paraId="07FBBE10" w14:textId="77777777" w:rsidR="00D9557D" w:rsidRDefault="00D9557D" w:rsidP="00D9557D">
      <w:pPr>
        <w:pStyle w:val="Numeratedtext"/>
      </w:pPr>
      <w:r w:rsidRPr="00235179">
        <w:t>According to the designated procedures, the Buyer will provide access to its resources (hereinafter referred to as "access") for the Provider's employees participating in the execution of the Procurement object (hereinafter referred to as "Provider specialists"):</w:t>
      </w:r>
    </w:p>
    <w:p w14:paraId="5FB71147" w14:textId="50AA1EC0" w:rsidR="00D9557D" w:rsidRPr="00235179" w:rsidRDefault="00D9557D" w:rsidP="00D9557D">
      <w:pPr>
        <w:pStyle w:val="Numeratedtext"/>
      </w:pPr>
      <w:r w:rsidRPr="00235179">
        <w:rPr>
          <w:lang w:val="en-GB" w:eastAsia="lt-LT"/>
        </w:rPr>
        <w:t>Provider specialists will be granted access to the Buyer's applications: JIRA, CONFLUENCE</w:t>
      </w:r>
      <w:r>
        <w:rPr>
          <w:lang w:val="en-GB" w:eastAsia="lt-LT"/>
        </w:rPr>
        <w:t>.</w:t>
      </w:r>
    </w:p>
    <w:p w14:paraId="0D1EBABC" w14:textId="296A8D3C" w:rsidR="00D9557D" w:rsidRPr="00235179" w:rsidRDefault="00D9557D" w:rsidP="00D9557D">
      <w:pPr>
        <w:pStyle w:val="Numeratedtext"/>
        <w:numPr>
          <w:ilvl w:val="1"/>
          <w:numId w:val="47"/>
        </w:numPr>
      </w:pPr>
      <w:r w:rsidRPr="00235179">
        <w:t>Depending on the specifics of the Procurement object, a Provider specialist may be granted access to DB schemas necessary for the execution of the Procurement object in the DEV environment</w:t>
      </w:r>
      <w:r>
        <w:t>.</w:t>
      </w:r>
    </w:p>
    <w:p w14:paraId="6EEE82B4" w14:textId="77777777" w:rsidR="00D9557D" w:rsidRDefault="00D9557D" w:rsidP="00D9557D">
      <w:pPr>
        <w:pStyle w:val="Numeratedtext"/>
        <w:numPr>
          <w:ilvl w:val="1"/>
          <w:numId w:val="47"/>
        </w:numPr>
      </w:pPr>
      <w:r w:rsidRPr="00235179">
        <w:t>Provider specialists, application programmers will be granted access to the Buyer's GIT repository for managing source text versions of the Procurement object software, and servers dedicated to the execution of the Procurement object in the Buyer's infrastructure development environment (DEV), without granting administrative rights, and necessary DB schemas.</w:t>
      </w:r>
    </w:p>
    <w:p w14:paraId="4F192D60" w14:textId="77777777" w:rsidR="00D9557D" w:rsidRPr="00EE1360" w:rsidRDefault="00D9557D" w:rsidP="00D9557D">
      <w:pPr>
        <w:pStyle w:val="Numeratedtext"/>
      </w:pPr>
      <w:r w:rsidRPr="00235179">
        <w:rPr>
          <w:lang w:val="en-GB" w:eastAsia="lt-LT"/>
        </w:rPr>
        <w:t xml:space="preserve"> As required, the Buyer will provide secure remote access – a virtual desktop infrastructure, hereinafter – VDI, through which Provider specialists will access the Buyer's resources necessary for service provision.</w:t>
      </w:r>
    </w:p>
    <w:p w14:paraId="13EE8AA1" w14:textId="77777777" w:rsidR="00D9557D" w:rsidRPr="00D9557D" w:rsidRDefault="00D9557D" w:rsidP="00D9557D">
      <w:pPr>
        <w:pStyle w:val="Numeratedtext"/>
      </w:pPr>
      <w:r w:rsidRPr="00EE1360">
        <w:rPr>
          <w:lang w:val="en-GB" w:eastAsia="lt-LT"/>
        </w:rPr>
        <w:t>As needed, the Buyer may provide Provider specialists' computer workplaces with secure remote VPN access to the resources dedicated to them necessary for the execution of the Procurement object.</w:t>
      </w:r>
    </w:p>
    <w:p w14:paraId="4148F24B" w14:textId="77777777" w:rsidR="00D9557D" w:rsidRPr="00EE1360" w:rsidRDefault="00D9557D" w:rsidP="00D9557D">
      <w:pPr>
        <w:pStyle w:val="Numeratedtext"/>
      </w:pPr>
      <w:r w:rsidRPr="00E77B06">
        <w:t xml:space="preserve">Provider's specialists </w:t>
      </w:r>
      <w:r>
        <w:t>will not be</w:t>
      </w:r>
      <w:r w:rsidRPr="00E77B06">
        <w:t xml:space="preserve"> granted access to the Buyer's production data or production environments. All development, testing, and maintenance activities shall be conducted within the Buyer's development (DEV) and testing (TEST) environments using anonymized or synthetic data provided by the Buyer. </w:t>
      </w:r>
    </w:p>
    <w:p w14:paraId="337AC099" w14:textId="77777777" w:rsidR="002503A9" w:rsidRPr="00703749" w:rsidRDefault="002503A9" w:rsidP="002503A9">
      <w:pPr>
        <w:pStyle w:val="TekstasNr11"/>
        <w:tabs>
          <w:tab w:val="clear" w:pos="1134"/>
          <w:tab w:val="clear" w:pos="1560"/>
          <w:tab w:val="left" w:pos="810"/>
        </w:tabs>
        <w:spacing w:after="0" w:line="276" w:lineRule="auto"/>
        <w:ind w:firstLine="0"/>
        <w:rPr>
          <w:rFonts w:ascii="Tahoma" w:hAnsi="Tahoma" w:cs="Tahoma"/>
          <w:lang w:val="en-GB" w:eastAsia="lt-LT"/>
        </w:rPr>
      </w:pPr>
    </w:p>
    <w:p w14:paraId="7546AAFE" w14:textId="77777777" w:rsidR="00844B76" w:rsidRPr="007F0F38" w:rsidRDefault="00844B76" w:rsidP="00844B76">
      <w:pPr>
        <w:pStyle w:val="Heading2"/>
        <w:rPr>
          <w:lang w:val="en-GB"/>
        </w:rPr>
      </w:pPr>
      <w:bookmarkStart w:id="69" w:name="_Toc180508238"/>
      <w:bookmarkStart w:id="70" w:name="_Ref180748807"/>
      <w:bookmarkStart w:id="71" w:name="_Toc182492648"/>
      <w:bookmarkStart w:id="72" w:name="_Toc183437909"/>
      <w:bookmarkStart w:id="73" w:name="_Toc185322396"/>
      <w:r w:rsidRPr="441BC9C6">
        <w:rPr>
          <w:lang w:val="en-GB"/>
        </w:rPr>
        <w:t>Requirements for ordering</w:t>
      </w:r>
      <w:r>
        <w:rPr>
          <w:lang w:val="en-GB"/>
        </w:rPr>
        <w:t xml:space="preserve"> additional</w:t>
      </w:r>
      <w:r w:rsidRPr="441BC9C6">
        <w:rPr>
          <w:lang w:val="en-GB"/>
        </w:rPr>
        <w:t xml:space="preserve"> services</w:t>
      </w:r>
      <w:bookmarkEnd w:id="69"/>
      <w:bookmarkEnd w:id="70"/>
      <w:bookmarkEnd w:id="71"/>
      <w:bookmarkEnd w:id="72"/>
      <w:bookmarkEnd w:id="73"/>
    </w:p>
    <w:p w14:paraId="331AD519" w14:textId="687FD36A" w:rsidR="00844B76" w:rsidRDefault="00844B76" w:rsidP="00844B76">
      <w:pPr>
        <w:pStyle w:val="Numeratedtext"/>
        <w:rPr>
          <w:lang w:val="en-GB" w:eastAsia="lt-LT"/>
        </w:rPr>
      </w:pPr>
      <w:r>
        <w:rPr>
          <w:lang w:val="en-GB" w:eastAsia="lt-LT"/>
        </w:rPr>
        <w:t xml:space="preserve">There are dedicated </w:t>
      </w:r>
      <w:commentRangeStart w:id="74"/>
      <w:r w:rsidRPr="00844B76">
        <w:rPr>
          <w:highlight w:val="yellow"/>
          <w:lang w:val="en-GB" w:eastAsia="lt-LT"/>
        </w:rPr>
        <w:t>1000</w:t>
      </w:r>
      <w:commentRangeEnd w:id="74"/>
      <w:r w:rsidR="004A42B1">
        <w:rPr>
          <w:rStyle w:val="CommentReference"/>
          <w:rFonts w:ascii="Times New Roman" w:hAnsi="Times New Roman" w:cs="Times New Roman"/>
        </w:rPr>
        <w:commentReference w:id="74"/>
      </w:r>
      <w:r>
        <w:rPr>
          <w:lang w:val="en-GB" w:eastAsia="lt-LT"/>
        </w:rPr>
        <w:t xml:space="preserve"> hours for additional changes.</w:t>
      </w:r>
    </w:p>
    <w:p w14:paraId="4CAC72DC" w14:textId="77777777" w:rsidR="00844B76" w:rsidRDefault="00844B76" w:rsidP="00844B76">
      <w:pPr>
        <w:pStyle w:val="Numeratedtext"/>
        <w:rPr>
          <w:lang w:val="en-GB" w:eastAsia="lt-LT"/>
        </w:rPr>
      </w:pPr>
      <w:r w:rsidRPr="00703749">
        <w:rPr>
          <w:lang w:val="en-GB" w:eastAsia="lt-LT"/>
        </w:rPr>
        <w:t>Services will be ordered via the Buyer's JIRA by submitting tasks – specific tasks are assigned to the Provider's specialist(s), who are previously granted access to the Buyer's</w:t>
      </w:r>
      <w:r>
        <w:rPr>
          <w:lang w:val="en-GB" w:eastAsia="lt-LT"/>
        </w:rPr>
        <w:t>.</w:t>
      </w:r>
    </w:p>
    <w:p w14:paraId="5BEB3C69" w14:textId="73621443" w:rsidR="00844B76" w:rsidRPr="00703749" w:rsidRDefault="00844B76" w:rsidP="00844B76">
      <w:pPr>
        <w:pStyle w:val="Numeratedtext"/>
        <w:rPr>
          <w:lang w:val="en-GB" w:eastAsia="lt-LT"/>
        </w:rPr>
      </w:pPr>
      <w:r>
        <w:rPr>
          <w:lang w:val="en-GB" w:eastAsia="lt-LT"/>
        </w:rPr>
        <w:t>12 months warranty should be applied to all changes requested by additional ordering of services.</w:t>
      </w:r>
    </w:p>
    <w:p w14:paraId="52653C08" w14:textId="156611B8" w:rsidR="00844B76" w:rsidRPr="00C31385" w:rsidRDefault="00844B76" w:rsidP="00844B76">
      <w:pPr>
        <w:pStyle w:val="Numeratedtext"/>
        <w:rPr>
          <w:lang w:val="en-GB" w:eastAsia="lt-LT"/>
        </w:rPr>
      </w:pPr>
      <w:r w:rsidRPr="00C31385">
        <w:rPr>
          <w:lang w:val="en-GB" w:eastAsia="lt-LT"/>
        </w:rPr>
        <w:t>When the provision of services does not start on the date of signing the Contract but from the day the order for services is submitted, then the provision of services will start to be counted from the first task assigned to the Service Provider or their specialist in JIRA.</w:t>
      </w:r>
    </w:p>
    <w:p w14:paraId="10BCD7ED" w14:textId="77777777" w:rsidR="00844B76" w:rsidRPr="00703749" w:rsidRDefault="00844B76" w:rsidP="00844B76">
      <w:pPr>
        <w:pStyle w:val="Numeratedtext"/>
        <w:rPr>
          <w:lang w:val="en-GB"/>
        </w:rPr>
      </w:pPr>
      <w:r w:rsidRPr="000A3655">
        <w:rPr>
          <w:lang w:val="en-GB"/>
        </w:rPr>
        <w:t>Amendments to the requirements set out in the RPO, the Technical Specification, or other annexes to the Service Agreement may be initiated by either the Provider or the Buyer</w:t>
      </w:r>
      <w:r w:rsidRPr="00703749">
        <w:rPr>
          <w:lang w:val="en-GB"/>
        </w:rPr>
        <w:t xml:space="preserve">. </w:t>
      </w:r>
    </w:p>
    <w:p w14:paraId="37B44A7B" w14:textId="77777777" w:rsidR="00844B76" w:rsidRPr="000A3655" w:rsidRDefault="00844B76" w:rsidP="00844B76">
      <w:pPr>
        <w:pStyle w:val="Numeratedtext"/>
        <w:rPr>
          <w:lang w:val="en-GB"/>
        </w:rPr>
      </w:pPr>
      <w:r w:rsidRPr="000A3655">
        <w:rPr>
          <w:lang w:val="en-GB"/>
        </w:rPr>
        <w:t>Changes may arise due to circumstances that were unforeseeable and uncontrollable at the time of the tender submission or the conclusion of the purchase agreement. These include situations that could not have been reasonably foreseen and controlled, as well as the risks associated with such occurrences.</w:t>
      </w:r>
    </w:p>
    <w:p w14:paraId="1A9A310B" w14:textId="77777777" w:rsidR="00844B76" w:rsidRPr="000A3655" w:rsidRDefault="00844B76" w:rsidP="00844B76">
      <w:pPr>
        <w:pStyle w:val="Numeratedtext"/>
        <w:rPr>
          <w:lang w:val="en-GB"/>
        </w:rPr>
      </w:pPr>
      <w:r w:rsidRPr="000A3655">
        <w:rPr>
          <w:lang w:val="en-GB"/>
        </w:rPr>
        <w:t>Any amendment must be implemented after both the Supplier and the Buyer have approved the change in writing, formalizing the agreement as an annex to the contract. Implementation must comply with the terms of the Service Agreement and this technical specification, adhering to the principles of public procurement. The following activities should be applied, considering the nature of the change:</w:t>
      </w:r>
    </w:p>
    <w:p w14:paraId="28583D1A"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Document the effect of the change, assess its criticality level (minor, medium, critical), and describe the consequences</w:t>
      </w:r>
      <w:r>
        <w:rPr>
          <w:rFonts w:ascii="Tahoma" w:hAnsi="Tahoma" w:cs="Tahoma"/>
          <w:sz w:val="22"/>
          <w:szCs w:val="22"/>
          <w:lang w:val="en-GB"/>
        </w:rPr>
        <w:t>.</w:t>
      </w:r>
    </w:p>
    <w:p w14:paraId="5C2CDA92"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not critical and does not affect the functionality of the entire solution</w:t>
      </w:r>
      <w:r>
        <w:rPr>
          <w:rFonts w:ascii="Tahoma" w:hAnsi="Tahoma" w:cs="Tahoma"/>
          <w:sz w:val="22"/>
          <w:szCs w:val="22"/>
          <w:lang w:val="en-GB"/>
        </w:rPr>
        <w:t>.</w:t>
      </w:r>
    </w:p>
    <w:p w14:paraId="3FCA01DC"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If the change is functional, ensure it is marked on the test plan and will be additionally tested</w:t>
      </w:r>
      <w:r>
        <w:rPr>
          <w:rFonts w:ascii="Tahoma" w:hAnsi="Tahoma" w:cs="Tahoma"/>
          <w:sz w:val="22"/>
          <w:szCs w:val="22"/>
          <w:lang w:val="en-GB"/>
        </w:rPr>
        <w:t>.</w:t>
      </w:r>
    </w:p>
    <w:p w14:paraId="43B62133"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lastRenderedPageBreak/>
        <w:t>Document changes made to technical documentation and business processes related to the change in functionality</w:t>
      </w:r>
      <w:r>
        <w:rPr>
          <w:rFonts w:ascii="Tahoma" w:hAnsi="Tahoma" w:cs="Tahoma"/>
          <w:sz w:val="22"/>
          <w:szCs w:val="22"/>
          <w:lang w:val="en-GB"/>
        </w:rPr>
        <w:t>.</w:t>
      </w:r>
    </w:p>
    <w:p w14:paraId="3D2477EC"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authorized and signed by a person authorized by the Buyer</w:t>
      </w:r>
      <w:r>
        <w:rPr>
          <w:rFonts w:ascii="Tahoma" w:hAnsi="Tahoma" w:cs="Tahoma"/>
          <w:sz w:val="22"/>
          <w:szCs w:val="22"/>
          <w:lang w:val="en-GB"/>
        </w:rPr>
        <w:t>.</w:t>
      </w:r>
    </w:p>
    <w:p w14:paraId="3B195CC5"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is notified to all parties involved in the provision of the Services</w:t>
      </w:r>
      <w:r>
        <w:rPr>
          <w:rFonts w:ascii="Tahoma" w:hAnsi="Tahoma" w:cs="Tahoma"/>
          <w:sz w:val="22"/>
          <w:szCs w:val="22"/>
          <w:lang w:val="en-GB"/>
        </w:rPr>
        <w:t>.</w:t>
      </w:r>
    </w:p>
    <w:p w14:paraId="5708C8B5"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the change does not complicate the achievement of the procurement goals</w:t>
      </w:r>
      <w:r>
        <w:rPr>
          <w:rFonts w:ascii="Tahoma" w:hAnsi="Tahoma" w:cs="Tahoma"/>
          <w:sz w:val="22"/>
          <w:szCs w:val="22"/>
          <w:lang w:val="en-GB"/>
        </w:rPr>
        <w:t>.</w:t>
      </w:r>
    </w:p>
    <w:p w14:paraId="0708AB1D" w14:textId="77777777" w:rsidR="00844B76" w:rsidRPr="000A3655" w:rsidRDefault="00844B76" w:rsidP="00844B76">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any changes related to functionality are entered in the change log.</w:t>
      </w:r>
    </w:p>
    <w:p w14:paraId="72992577" w14:textId="77777777" w:rsidR="00844B76" w:rsidRPr="00844B76" w:rsidRDefault="00844B76" w:rsidP="00844B76">
      <w:pPr>
        <w:pStyle w:val="Numeratedtext"/>
        <w:rPr>
          <w:lang w:val="en-GB"/>
        </w:rPr>
      </w:pPr>
      <w:r w:rsidRPr="000A3655">
        <w:rPr>
          <w:lang w:val="en-GB"/>
        </w:rPr>
        <w:t>If the change in functionality is carried out without following the procedures set out above, such a change is considered invalid.</w:t>
      </w:r>
    </w:p>
    <w:p w14:paraId="2D889B28" w14:textId="77777777" w:rsidR="002503A9" w:rsidRPr="00703749" w:rsidRDefault="002503A9" w:rsidP="002503A9">
      <w:pPr>
        <w:tabs>
          <w:tab w:val="left" w:pos="540"/>
        </w:tabs>
        <w:spacing w:line="276" w:lineRule="auto"/>
        <w:jc w:val="both"/>
        <w:rPr>
          <w:rFonts w:ascii="Tahoma" w:hAnsi="Tahoma" w:cs="Tahoma"/>
          <w:sz w:val="22"/>
          <w:szCs w:val="22"/>
          <w:lang w:val="en-GB"/>
        </w:rPr>
      </w:pPr>
      <w:bookmarkStart w:id="75" w:name="_Toc182492649"/>
      <w:bookmarkEnd w:id="75"/>
    </w:p>
    <w:p w14:paraId="6BC8AFC4" w14:textId="77777777" w:rsidR="002D2B46" w:rsidRPr="00703749" w:rsidRDefault="002D2B46" w:rsidP="002D2B46">
      <w:pPr>
        <w:pStyle w:val="Heading2"/>
        <w:rPr>
          <w:lang w:val="en-GB"/>
        </w:rPr>
      </w:pPr>
      <w:bookmarkStart w:id="76" w:name="_Toc157700372"/>
      <w:bookmarkStart w:id="77" w:name="_Toc180508239"/>
      <w:bookmarkStart w:id="78" w:name="_Toc182492651"/>
      <w:bookmarkStart w:id="79" w:name="_Toc183437910"/>
      <w:bookmarkStart w:id="80" w:name="_Toc185322397"/>
      <w:r w:rsidRPr="000A3655">
        <w:rPr>
          <w:lang w:val="en-GB"/>
        </w:rPr>
        <w:t>Requirements for RPO implementation</w:t>
      </w:r>
      <w:bookmarkEnd w:id="76"/>
      <w:bookmarkEnd w:id="77"/>
      <w:bookmarkEnd w:id="78"/>
      <w:bookmarkEnd w:id="79"/>
      <w:bookmarkEnd w:id="80"/>
    </w:p>
    <w:p w14:paraId="0D0BF508" w14:textId="6C38DA16" w:rsidR="002D2B46" w:rsidRDefault="002D2B46" w:rsidP="002D2B46">
      <w:pPr>
        <w:pStyle w:val="Numeratedtext"/>
        <w:rPr>
          <w:lang w:val="en-GB" w:eastAsia="lt-LT"/>
        </w:rPr>
      </w:pPr>
      <w:r w:rsidRPr="00703749">
        <w:rPr>
          <w:lang w:val="en-GB" w:eastAsia="lt-LT"/>
        </w:rPr>
        <w:t xml:space="preserve">The Provider or Buyer may propose an alternative method of implementing a separate RPO requirement or exchanging a requirement for equivalent functionality, which should not negatively affect the purpose, tasks, and final outcomes of the Procurement, nor should it violate the regulations governing procurement. Each proposed alternative or replacement functionality must be approved by the Buyer. In cases where a requirement is exchanged for equivalent functionality, the Provider must provide a written justification, including a description of the impact and criticality of the change, demonstrating that the change does not affect the overall functionality of the </w:t>
      </w:r>
      <w:r w:rsidR="00B230F6">
        <w:rPr>
          <w:lang w:val="en-GB" w:eastAsia="lt-LT"/>
        </w:rPr>
        <w:t>solution</w:t>
      </w:r>
      <w:r w:rsidRPr="00703749">
        <w:rPr>
          <w:lang w:val="en-GB" w:eastAsia="lt-LT"/>
        </w:rPr>
        <w:t>. An evaluation of the replaced functionality's time costs must also be performed (detailing the time costs for implementing the replaced functionality and presenting the time costs for implementing the new functionality). A change management procedure defined in the Service Provision Regulation must be applied for implementing alternative specification requirements.</w:t>
      </w:r>
    </w:p>
    <w:p w14:paraId="555C93C0" w14:textId="77777777" w:rsidR="002D2B46" w:rsidRPr="00703749" w:rsidRDefault="002D2B46" w:rsidP="002D2B46">
      <w:pPr>
        <w:pStyle w:val="Numeratedtext"/>
        <w:rPr>
          <w:lang w:val="en-GB" w:eastAsia="lt-LT"/>
        </w:rPr>
      </w:pPr>
      <w:r w:rsidRPr="00703749">
        <w:rPr>
          <w:lang w:val="en-GB" w:eastAsia="lt-LT"/>
        </w:rPr>
        <w:t>T</w:t>
      </w:r>
      <w:r w:rsidRPr="001A70CB">
        <w:rPr>
          <w:lang w:val="en-GB" w:eastAsia="lt-LT"/>
        </w:rPr>
        <w:t xml:space="preserve">he </w:t>
      </w:r>
      <w:r w:rsidRPr="00703749">
        <w:rPr>
          <w:lang w:val="en-GB" w:eastAsia="lt-LT"/>
        </w:rPr>
        <w:t>Service Provision Regulation</w:t>
      </w:r>
      <w:r w:rsidRPr="001A70CB">
        <w:rPr>
          <w:lang w:val="en-GB" w:eastAsia="lt-LT"/>
        </w:rPr>
        <w:t xml:space="preserve"> must include a dedicated section outlining the procedure for proposing and assessing the changes</w:t>
      </w:r>
      <w:r w:rsidRPr="00703749">
        <w:rPr>
          <w:lang w:val="en-GB" w:eastAsia="lt-LT"/>
        </w:rPr>
        <w:t xml:space="preserve"> made during the Project timeline</w:t>
      </w:r>
      <w:r w:rsidRPr="001A70CB">
        <w:rPr>
          <w:lang w:val="en-GB" w:eastAsia="lt-LT"/>
        </w:rPr>
        <w:t>. Th</w:t>
      </w:r>
      <w:r w:rsidRPr="00703749">
        <w:rPr>
          <w:lang w:val="en-GB" w:eastAsia="lt-LT"/>
        </w:rPr>
        <w:t>e specific</w:t>
      </w:r>
      <w:r w:rsidRPr="001A70CB">
        <w:rPr>
          <w:lang w:val="en-GB" w:eastAsia="lt-LT"/>
        </w:rPr>
        <w:t xml:space="preserve"> section must detail the steps for submitting proposals, the criteria for evaluation, the roles and responsibilities of all involved parties, and the timeline for decision-making processes.</w:t>
      </w:r>
    </w:p>
    <w:p w14:paraId="5B9CFF9F" w14:textId="77777777" w:rsidR="002D2B46" w:rsidRPr="00703749" w:rsidRDefault="002D2B46" w:rsidP="002D2B46">
      <w:pPr>
        <w:pStyle w:val="Numeratedtext"/>
        <w:rPr>
          <w:lang w:val="en-GB" w:eastAsia="lt-LT"/>
        </w:rPr>
      </w:pPr>
      <w:r w:rsidRPr="00703749">
        <w:rPr>
          <w:lang w:val="en-GB" w:eastAsia="lt-LT"/>
        </w:rPr>
        <w:t>The Provider may propose alternative architectural implementation methods that would ensure equivalent or better system performance, high availability, scalability, interoperability, support, security, and convenience. Each proposal must be evaluated and approved by the Buyer.</w:t>
      </w:r>
    </w:p>
    <w:p w14:paraId="31074C8E" w14:textId="77777777" w:rsidR="002D2B46" w:rsidRPr="00703749" w:rsidRDefault="002D2B46" w:rsidP="002D2B46">
      <w:pPr>
        <w:pStyle w:val="Numeratedtext"/>
        <w:rPr>
          <w:lang w:val="en-GB" w:eastAsia="lt-LT"/>
        </w:rPr>
      </w:pPr>
      <w:r w:rsidRPr="00703749">
        <w:rPr>
          <w:lang w:val="en-GB" w:eastAsia="lt-LT"/>
        </w:rPr>
        <w:t>Along with the proposal, the Provider must submit the proposed software's technical documentation and documents confirming that the Provider is the manufacturer of the proposed equipment, or an official representative and/or authorized partner entitled to sell, install, and configure the proposed equipment.</w:t>
      </w:r>
    </w:p>
    <w:p w14:paraId="0010BC9B" w14:textId="77777777" w:rsidR="002D2B46" w:rsidRPr="00703749" w:rsidRDefault="002D2B46" w:rsidP="002D2B46">
      <w:pPr>
        <w:pStyle w:val="Numeratedtext"/>
        <w:rPr>
          <w:lang w:val="en-GB" w:eastAsia="lt-LT"/>
        </w:rPr>
      </w:pPr>
      <w:r w:rsidRPr="00703749">
        <w:rPr>
          <w:lang w:val="en-GB" w:eastAsia="lt-LT"/>
        </w:rPr>
        <w:t>Along with the Contract, the Provider signs a data processing agreement.</w:t>
      </w:r>
    </w:p>
    <w:p w14:paraId="1D2031B2" w14:textId="77777777" w:rsidR="002D2B46" w:rsidRPr="00703749" w:rsidRDefault="002D2B46" w:rsidP="002D2B46">
      <w:pPr>
        <w:pStyle w:val="Numeratedtext"/>
        <w:rPr>
          <w:lang w:val="en-GB" w:eastAsia="lt-LT"/>
        </w:rPr>
      </w:pPr>
      <w:r w:rsidRPr="00703749">
        <w:rPr>
          <w:lang w:val="en-GB" w:eastAsia="lt-LT"/>
        </w:rPr>
        <w:t>The Provider ensures that the person implementing the technical part of the Contract signs the Confidentiality pledge provided by the Buyer.</w:t>
      </w:r>
    </w:p>
    <w:p w14:paraId="771F33A8" w14:textId="77777777" w:rsidR="002D2B46" w:rsidRPr="00703749" w:rsidRDefault="002D2B46" w:rsidP="002D2B46">
      <w:pPr>
        <w:pStyle w:val="Numeratedtext"/>
        <w:rPr>
          <w:lang w:val="en-GB" w:eastAsia="lt-LT"/>
        </w:rPr>
      </w:pPr>
      <w:r w:rsidRPr="00703749">
        <w:rPr>
          <w:lang w:val="en-GB" w:eastAsia="lt-LT"/>
        </w:rPr>
        <w:t>The Provider must follow the current versions of laws and regulations during the execution of the Contract. The Provider is also bound by any new or amended laws and regulations relevant to the execution of the Contract if they arise during the Contract period. If new or amended laws conflict with the requirements described in the Technical Specification, the Provider must comply with the requirements following the versions of the laws and regulations in effect at the time of the Contract execution.</w:t>
      </w:r>
    </w:p>
    <w:p w14:paraId="030DB224" w14:textId="77777777" w:rsidR="002D2B46" w:rsidRDefault="002D2B46" w:rsidP="002D2B46">
      <w:pPr>
        <w:pStyle w:val="Numeratedtext"/>
        <w:rPr>
          <w:lang w:val="en-GB" w:eastAsia="lt-LT"/>
        </w:rPr>
      </w:pPr>
      <w:r w:rsidRPr="00703749">
        <w:rPr>
          <w:lang w:val="en-GB" w:eastAsia="lt-LT"/>
        </w:rPr>
        <w:t xml:space="preserve">Within 20 business days of the Contract coming into effect, the Provider must organize an introductory meeting with the Client and submit for coordination and presentation the Service Provision Regulation, covering the following main parts (but not limited to): </w:t>
      </w:r>
    </w:p>
    <w:p w14:paraId="3F77B72A" w14:textId="77777777" w:rsidR="002D2B46" w:rsidRPr="00EE1360" w:rsidRDefault="002D2B46" w:rsidP="002D2B46">
      <w:pPr>
        <w:pStyle w:val="Numeratedtext"/>
        <w:numPr>
          <w:ilvl w:val="1"/>
          <w:numId w:val="47"/>
        </w:numPr>
        <w:rPr>
          <w:lang w:val="en-GB" w:eastAsia="lt-LT"/>
        </w:rPr>
      </w:pPr>
      <w:r w:rsidRPr="00EE1360">
        <w:rPr>
          <w:lang w:val="en-GB"/>
        </w:rPr>
        <w:t xml:space="preserve">service performance and presentation </w:t>
      </w:r>
      <w:proofErr w:type="gramStart"/>
      <w:r w:rsidRPr="00EE1360">
        <w:rPr>
          <w:lang w:val="en-GB"/>
        </w:rPr>
        <w:t>deadlines;</w:t>
      </w:r>
      <w:proofErr w:type="gramEnd"/>
    </w:p>
    <w:p w14:paraId="6EBAA6EA" w14:textId="77777777" w:rsidR="002D2B46" w:rsidRPr="00703749" w:rsidRDefault="002D2B46" w:rsidP="002D2B46">
      <w:pPr>
        <w:pStyle w:val="Numeratedtext"/>
        <w:numPr>
          <w:ilvl w:val="1"/>
          <w:numId w:val="47"/>
        </w:numPr>
        <w:rPr>
          <w:lang w:val="en-GB"/>
        </w:rPr>
      </w:pPr>
      <w:r w:rsidRPr="00703749">
        <w:rPr>
          <w:lang w:val="en-GB"/>
        </w:rPr>
        <w:t xml:space="preserve">organizational structure of service </w:t>
      </w:r>
      <w:proofErr w:type="gramStart"/>
      <w:r w:rsidRPr="00703749">
        <w:rPr>
          <w:lang w:val="en-GB"/>
        </w:rPr>
        <w:t>provision;</w:t>
      </w:r>
      <w:proofErr w:type="gramEnd"/>
    </w:p>
    <w:p w14:paraId="09A25BFE" w14:textId="77777777" w:rsidR="002D2B46" w:rsidRPr="00703749" w:rsidRDefault="002D2B46" w:rsidP="002D2B46">
      <w:pPr>
        <w:pStyle w:val="Numeratedtext"/>
        <w:numPr>
          <w:ilvl w:val="1"/>
          <w:numId w:val="47"/>
        </w:numPr>
        <w:rPr>
          <w:lang w:val="en-GB"/>
        </w:rPr>
      </w:pPr>
      <w:r w:rsidRPr="00703749">
        <w:rPr>
          <w:lang w:val="en-GB"/>
        </w:rPr>
        <w:t xml:space="preserve">communication </w:t>
      </w:r>
      <w:proofErr w:type="gramStart"/>
      <w:r w:rsidRPr="00703749">
        <w:rPr>
          <w:lang w:val="en-GB"/>
        </w:rPr>
        <w:t>procedures;</w:t>
      </w:r>
      <w:proofErr w:type="gramEnd"/>
    </w:p>
    <w:p w14:paraId="34AFD1DA" w14:textId="77777777" w:rsidR="002D2B46" w:rsidRPr="00703749" w:rsidRDefault="002D2B46" w:rsidP="002D2B46">
      <w:pPr>
        <w:pStyle w:val="Numeratedtext"/>
        <w:numPr>
          <w:ilvl w:val="1"/>
          <w:numId w:val="47"/>
        </w:numPr>
        <w:rPr>
          <w:lang w:val="en-GB"/>
        </w:rPr>
      </w:pPr>
      <w:r w:rsidRPr="00703749">
        <w:rPr>
          <w:lang w:val="en-GB"/>
        </w:rPr>
        <w:t xml:space="preserve">quality checking, delivery, and coordination </w:t>
      </w:r>
      <w:proofErr w:type="gramStart"/>
      <w:r w:rsidRPr="00703749">
        <w:rPr>
          <w:lang w:val="en-GB"/>
        </w:rPr>
        <w:t>procedures;</w:t>
      </w:r>
      <w:proofErr w:type="gramEnd"/>
    </w:p>
    <w:p w14:paraId="581262F9" w14:textId="77777777" w:rsidR="002D2B46" w:rsidRPr="00703749" w:rsidRDefault="002D2B46" w:rsidP="002D2B46">
      <w:pPr>
        <w:pStyle w:val="Numeratedtext"/>
        <w:numPr>
          <w:ilvl w:val="1"/>
          <w:numId w:val="47"/>
        </w:numPr>
        <w:rPr>
          <w:lang w:val="en-GB"/>
        </w:rPr>
      </w:pPr>
      <w:r w:rsidRPr="00703749">
        <w:rPr>
          <w:lang w:val="en-GB"/>
        </w:rPr>
        <w:t>other important information.</w:t>
      </w:r>
    </w:p>
    <w:p w14:paraId="546BCEEF" w14:textId="77777777" w:rsidR="002D2B46" w:rsidRPr="00703749" w:rsidRDefault="002D2B46" w:rsidP="002D2B46">
      <w:pPr>
        <w:pStyle w:val="Numeratedtext"/>
        <w:rPr>
          <w:lang w:val="en-GB" w:eastAsia="lt-LT"/>
        </w:rPr>
      </w:pPr>
      <w:r w:rsidRPr="00703749">
        <w:rPr>
          <w:lang w:val="en-GB" w:eastAsia="lt-LT"/>
        </w:rPr>
        <w:t xml:space="preserve">The Provider must communicate with the Buyer during meetings, in writing, and by email, and participate in the discussion of documents being prepared with interested parties and assist in presenting and discussing the content of the documents submitted, as well as provide other </w:t>
      </w:r>
      <w:r w:rsidRPr="00703749">
        <w:rPr>
          <w:lang w:val="en-GB" w:eastAsia="lt-LT"/>
        </w:rPr>
        <w:lastRenderedPageBreak/>
        <w:t>consultations related to the preparation of the Specification for the Client. The content of all meetings must be recorded as specified in the Service Provision Regulation.</w:t>
      </w:r>
    </w:p>
    <w:p w14:paraId="46EE96EB" w14:textId="77777777" w:rsidR="002D2B46" w:rsidRPr="00703749" w:rsidRDefault="002D2B46" w:rsidP="002D2B46">
      <w:pPr>
        <w:pStyle w:val="Numeratedtext"/>
        <w:rPr>
          <w:lang w:val="en-GB" w:eastAsia="lt-LT"/>
        </w:rPr>
      </w:pPr>
      <w:r w:rsidRPr="00703749">
        <w:rPr>
          <w:lang w:val="en-GB" w:eastAsia="lt-LT"/>
        </w:rPr>
        <w:t>The Provider is responsible for providing the necessary tools and technical equipment for the Services.</w:t>
      </w:r>
    </w:p>
    <w:p w14:paraId="4A208505" w14:textId="77777777" w:rsidR="002D2B46" w:rsidRPr="00703749" w:rsidRDefault="002D2B46" w:rsidP="002D2B46">
      <w:pPr>
        <w:pStyle w:val="Numeratedtext"/>
        <w:rPr>
          <w:lang w:val="en-GB" w:eastAsia="lt-LT"/>
        </w:rPr>
      </w:pPr>
      <w:r w:rsidRPr="00703749">
        <w:rPr>
          <w:lang w:val="en-GB" w:eastAsia="lt-LT"/>
        </w:rPr>
        <w:t>During the execution of the Contract, the Provider's specialists invited will participate in meetings organized by the Buyer.</w:t>
      </w:r>
    </w:p>
    <w:p w14:paraId="5C9BEDE0" w14:textId="77777777" w:rsidR="002D2B46" w:rsidRPr="00703749" w:rsidRDefault="002D2B46" w:rsidP="002D2B46">
      <w:pPr>
        <w:pStyle w:val="Numeratedtext"/>
        <w:rPr>
          <w:lang w:val="en-GB" w:eastAsia="lt-LT"/>
        </w:rPr>
      </w:pPr>
      <w:r w:rsidRPr="00703749">
        <w:rPr>
          <w:lang w:val="en-GB" w:eastAsia="lt-LT"/>
        </w:rPr>
        <w:t>Each Provider's specialist providing Services must fill in a daily time sheet in the Buyer's JIRA system every workday of Service provision.</w:t>
      </w:r>
    </w:p>
    <w:p w14:paraId="65019B24" w14:textId="3124EE0E" w:rsidR="002D2B46" w:rsidRPr="00703749" w:rsidRDefault="002D2B46" w:rsidP="002D2B46">
      <w:pPr>
        <w:pStyle w:val="Numeratedtext"/>
        <w:rPr>
          <w:lang w:val="en-GB" w:eastAsia="lt-LT"/>
        </w:rPr>
      </w:pPr>
      <w:r w:rsidRPr="00703749">
        <w:rPr>
          <w:lang w:val="en-GB" w:eastAsia="lt-LT"/>
        </w:rPr>
        <w:t xml:space="preserve">The Provider's proposed specialist(s) must be able to communicate verbally and in writing in </w:t>
      </w:r>
      <w:r w:rsidR="00476366">
        <w:rPr>
          <w:lang w:val="en-GB" w:eastAsia="lt-LT"/>
        </w:rPr>
        <w:t>the state language (</w:t>
      </w:r>
      <w:r w:rsidRPr="00703749">
        <w:rPr>
          <w:lang w:val="en-GB" w:eastAsia="lt-LT"/>
        </w:rPr>
        <w:t>Lithuanian</w:t>
      </w:r>
      <w:r w:rsidR="00476366">
        <w:rPr>
          <w:lang w:val="en-GB" w:eastAsia="lt-LT"/>
        </w:rPr>
        <w:t xml:space="preserve">) at </w:t>
      </w:r>
      <w:r w:rsidRPr="00703749">
        <w:rPr>
          <w:lang w:val="en-GB" w:eastAsia="lt-LT"/>
        </w:rPr>
        <w:t xml:space="preserve">no less than C1 level according to the Common European Framework of Reference for Languages. If the specialist does not </w:t>
      </w:r>
      <w:r w:rsidR="00476366">
        <w:rPr>
          <w:lang w:val="en-GB" w:eastAsia="lt-LT"/>
        </w:rPr>
        <w:t>meet this requirement</w:t>
      </w:r>
      <w:r w:rsidRPr="00703749">
        <w:rPr>
          <w:lang w:val="en-GB" w:eastAsia="lt-LT"/>
        </w:rPr>
        <w:t xml:space="preserve">, the </w:t>
      </w:r>
      <w:r w:rsidR="00476366">
        <w:rPr>
          <w:lang w:val="en-GB" w:eastAsia="lt-LT"/>
        </w:rPr>
        <w:t>Provider must ensure interpretation or translation services as part of the contract, which must be included in the proposal price</w:t>
      </w:r>
      <w:r w:rsidRPr="00703749">
        <w:rPr>
          <w:lang w:val="en-GB" w:eastAsia="lt-LT"/>
        </w:rPr>
        <w:t>.</w:t>
      </w:r>
    </w:p>
    <w:p w14:paraId="782C6E15" w14:textId="77777777" w:rsidR="00285FBD" w:rsidRPr="008D4E20" w:rsidRDefault="00285FBD" w:rsidP="00285FBD">
      <w:pPr>
        <w:pStyle w:val="ListParagraph"/>
        <w:tabs>
          <w:tab w:val="left" w:pos="426"/>
        </w:tabs>
        <w:suppressAutoHyphens/>
        <w:autoSpaceDN w:val="0"/>
        <w:spacing w:line="276" w:lineRule="auto"/>
        <w:ind w:left="0"/>
        <w:jc w:val="both"/>
        <w:textAlignment w:val="baseline"/>
        <w:rPr>
          <w:rFonts w:ascii="Tahoma" w:hAnsi="Tahoma" w:cs="Tahoma"/>
        </w:rPr>
      </w:pPr>
    </w:p>
    <w:p w14:paraId="1115CE86" w14:textId="77777777" w:rsidR="002C12E9" w:rsidRPr="002C12E9" w:rsidRDefault="002C12E9" w:rsidP="002C12E9">
      <w:pPr>
        <w:pStyle w:val="Heading2"/>
      </w:pPr>
      <w:bookmarkStart w:id="81" w:name="_Toc185322398"/>
      <w:bookmarkStart w:id="82" w:name="_Hlk130120810"/>
      <w:r w:rsidRPr="002C12E9">
        <w:t>Requirements for service provision phases and software development iterations</w:t>
      </w:r>
      <w:bookmarkEnd w:id="81"/>
    </w:p>
    <w:p w14:paraId="11527F9A" w14:textId="508B8E7E" w:rsidR="009A7E85" w:rsidRDefault="009A7E85" w:rsidP="009A7E85">
      <w:pPr>
        <w:pStyle w:val="Numeratedtext"/>
        <w:rPr>
          <w:lang w:val="en-GB" w:eastAsia="lt-LT"/>
        </w:rPr>
      </w:pPr>
      <w:r w:rsidRPr="441BC9C6">
        <w:rPr>
          <w:lang w:val="en-GB" w:eastAsia="lt-LT"/>
        </w:rPr>
        <w:t>Procurement services must be implemented in accordance with the procedures of the Client for the management of changes in registers and information systems at all stages of the lifecycle. The services should be provided using an incremental information system development method. The duration of phases and the breakdown of work into increments must be coordinated with the Buyer.</w:t>
      </w:r>
    </w:p>
    <w:p w14:paraId="6B58E91E" w14:textId="77777777" w:rsidR="009A7E85" w:rsidRPr="00703749" w:rsidRDefault="009A7E85" w:rsidP="009A7E85">
      <w:pPr>
        <w:pStyle w:val="Numeratedtext"/>
        <w:rPr>
          <w:lang w:val="en-GB" w:eastAsia="lt-LT"/>
        </w:rPr>
      </w:pPr>
      <w:r>
        <w:rPr>
          <w:lang w:val="en-GB" w:eastAsia="lt-LT"/>
        </w:rPr>
        <w:t>Solution</w:t>
      </w:r>
      <w:r w:rsidRPr="00703749">
        <w:rPr>
          <w:lang w:val="en-GB" w:eastAsia="lt-LT"/>
        </w:rPr>
        <w:t xml:space="preserve"> development needs must be registered in the Buyer's Jira system in the </w:t>
      </w:r>
      <w:r>
        <w:rPr>
          <w:lang w:val="en-GB" w:eastAsia="lt-LT"/>
        </w:rPr>
        <w:t>Solution</w:t>
      </w:r>
      <w:r w:rsidRPr="00703749">
        <w:rPr>
          <w:lang w:val="en-GB" w:eastAsia="lt-LT"/>
        </w:rPr>
        <w:t xml:space="preserve"> Development project, selecting Issue type Epic. If needed, a detailed description of an Epic may use an Epic template prepared in the Buyer's Confluence system. The Epic is broken down into Stories, smaller elements of the product backlog.</w:t>
      </w:r>
    </w:p>
    <w:p w14:paraId="4CF401EF" w14:textId="77777777" w:rsidR="009A7E85" w:rsidRDefault="009A7E85" w:rsidP="009A7E85">
      <w:pPr>
        <w:pStyle w:val="Numeratedtext"/>
        <w:rPr>
          <w:lang w:val="en-GB" w:eastAsia="lt-LT"/>
        </w:rPr>
      </w:pPr>
      <w:r w:rsidRPr="00703749">
        <w:rPr>
          <w:lang w:val="en-GB" w:eastAsia="lt-LT"/>
        </w:rPr>
        <w:t>The Provider, having completed a part of programming work, must refine the analysis and design outcomes.</w:t>
      </w:r>
    </w:p>
    <w:p w14:paraId="47FB062A" w14:textId="77777777" w:rsidR="009A7E85" w:rsidRDefault="009A7E85" w:rsidP="009A7E85">
      <w:pPr>
        <w:pStyle w:val="Numeratedtext"/>
        <w:rPr>
          <w:lang w:val="en-GB" w:eastAsia="lt-LT"/>
        </w:rPr>
      </w:pPr>
      <w:r>
        <w:rPr>
          <w:lang w:val="en-GB" w:eastAsia="lt-LT"/>
        </w:rPr>
        <w:t>T</w:t>
      </w:r>
      <w:r w:rsidRPr="00D04C05">
        <w:rPr>
          <w:lang w:val="en-GB" w:eastAsia="lt-LT"/>
        </w:rPr>
        <w:t xml:space="preserve">he go-live for all functionalities </w:t>
      </w:r>
      <w:r>
        <w:rPr>
          <w:lang w:val="en-GB" w:eastAsia="lt-LT"/>
        </w:rPr>
        <w:t xml:space="preserve">across all iterations </w:t>
      </w:r>
      <w:r w:rsidRPr="00D04C05">
        <w:rPr>
          <w:lang w:val="en-GB" w:eastAsia="lt-LT"/>
        </w:rPr>
        <w:t xml:space="preserve">should be </w:t>
      </w:r>
      <w:r>
        <w:rPr>
          <w:lang w:val="en-GB" w:eastAsia="lt-LT"/>
        </w:rPr>
        <w:t>completed</w:t>
      </w:r>
      <w:r w:rsidRPr="00D04C05">
        <w:rPr>
          <w:lang w:val="en-GB" w:eastAsia="lt-LT"/>
        </w:rPr>
        <w:t xml:space="preserve"> within </w:t>
      </w:r>
      <w:r>
        <w:rPr>
          <w:lang w:val="en-GB" w:eastAsia="lt-LT"/>
        </w:rPr>
        <w:t>9</w:t>
      </w:r>
      <w:r w:rsidRPr="00D04C05">
        <w:rPr>
          <w:lang w:val="en-GB" w:eastAsia="lt-LT"/>
        </w:rPr>
        <w:t xml:space="preserve"> months at the latest</w:t>
      </w:r>
      <w:r>
        <w:rPr>
          <w:lang w:val="en-GB" w:eastAsia="lt-LT"/>
        </w:rPr>
        <w:t xml:space="preserve"> from the signing of the contract.</w:t>
      </w:r>
    </w:p>
    <w:p w14:paraId="04285905" w14:textId="77777777" w:rsidR="009A7E85" w:rsidRDefault="009A7E85" w:rsidP="009A7E85">
      <w:pPr>
        <w:pStyle w:val="Numeratedtext"/>
        <w:rPr>
          <w:lang w:val="en-GB" w:eastAsia="lt-LT"/>
        </w:rPr>
      </w:pPr>
      <w:r>
        <w:rPr>
          <w:lang w:val="en-GB" w:eastAsia="lt-LT"/>
        </w:rPr>
        <w:t>Each functionality must have a minimum warranty period of 12 months from its individual go-live date.</w:t>
      </w:r>
    </w:p>
    <w:p w14:paraId="1AEBCD8A" w14:textId="77777777" w:rsidR="009A7E85" w:rsidRDefault="009A7E85" w:rsidP="009A7E85">
      <w:pPr>
        <w:pStyle w:val="Numeratedtext"/>
        <w:rPr>
          <w:lang w:val="en-GB" w:eastAsia="lt-LT"/>
        </w:rPr>
      </w:pPr>
      <w:r>
        <w:rPr>
          <w:lang w:val="en-GB" w:eastAsia="lt-LT"/>
        </w:rPr>
        <w:t>If certain functionalities go live in stages, with some functionalities becoming operational before others, each functionality shall have its own separate warranty period.</w:t>
      </w:r>
    </w:p>
    <w:p w14:paraId="1A0A231C" w14:textId="77777777" w:rsidR="009A7E85" w:rsidRPr="00703749" w:rsidRDefault="009A7E85" w:rsidP="009A7E85">
      <w:pPr>
        <w:pStyle w:val="Numeratedtext"/>
        <w:rPr>
          <w:lang w:val="en-GB" w:eastAsia="lt-LT"/>
        </w:rPr>
      </w:pPr>
      <w:r w:rsidRPr="00996400">
        <w:rPr>
          <w:lang w:val="en-GB" w:eastAsia="lt-LT"/>
        </w:rPr>
        <w:t>Service provision regulation document should be prepared not later than 10 business days after signing the contract.</w:t>
      </w:r>
    </w:p>
    <w:p w14:paraId="0A6857BC" w14:textId="77777777" w:rsidR="009A7E85" w:rsidRDefault="009A7E85" w:rsidP="009A7E85">
      <w:pPr>
        <w:pStyle w:val="Numeratedtext"/>
        <w:numPr>
          <w:ilvl w:val="0"/>
          <w:numId w:val="0"/>
        </w:numPr>
        <w:rPr>
          <w:lang w:val="en-GB" w:eastAsia="lt-LT"/>
        </w:rPr>
      </w:pPr>
    </w:p>
    <w:p w14:paraId="7D873F78" w14:textId="77777777" w:rsidR="009A7E85" w:rsidRPr="00703749" w:rsidRDefault="009A7E85" w:rsidP="009A7E85">
      <w:pPr>
        <w:pStyle w:val="Numeratedtext"/>
        <w:numPr>
          <w:ilvl w:val="0"/>
          <w:numId w:val="0"/>
        </w:numPr>
        <w:rPr>
          <w:lang w:val="en-GB" w:eastAsia="lt-LT"/>
        </w:rPr>
        <w:sectPr w:rsidR="009A7E85" w:rsidRPr="00703749" w:rsidSect="00B16067">
          <w:headerReference w:type="default" r:id="rId19"/>
          <w:footerReference w:type="default" r:id="rId20"/>
          <w:headerReference w:type="first" r:id="rId21"/>
          <w:footerReference w:type="first" r:id="rId22"/>
          <w:pgSz w:w="11906" w:h="16838"/>
          <w:pgMar w:top="1134" w:right="567" w:bottom="1134" w:left="1701" w:header="567" w:footer="567" w:gutter="0"/>
          <w:cols w:space="1296"/>
          <w:titlePg/>
          <w:docGrid w:linePitch="360"/>
        </w:sectPr>
      </w:pPr>
    </w:p>
    <w:bookmarkStart w:id="83" w:name="_Toc157080032"/>
    <w:p w14:paraId="51BEA69C" w14:textId="78946261" w:rsidR="00000240" w:rsidRPr="00F46023" w:rsidRDefault="00000240" w:rsidP="00000240">
      <w:pPr>
        <w:pStyle w:val="Caption"/>
        <w:jc w:val="left"/>
        <w:rPr>
          <w:lang w:val="en-GB"/>
        </w:rPr>
      </w:pPr>
      <w:r w:rsidRPr="00F46023">
        <w:rPr>
          <w:b/>
          <w:bCs w:val="0"/>
          <w:lang w:val="en-GB"/>
        </w:rPr>
        <w:lastRenderedPageBreak/>
        <w:fldChar w:fldCharType="begin"/>
      </w:r>
      <w:r w:rsidRPr="00F46023">
        <w:rPr>
          <w:lang w:val="en-GB"/>
        </w:rPr>
        <w:instrText xml:space="preserve"> SEQ lentelė \* ARABIC </w:instrText>
      </w:r>
      <w:r w:rsidRPr="00F46023">
        <w:rPr>
          <w:b/>
          <w:bCs w:val="0"/>
          <w:lang w:val="en-GB"/>
        </w:rPr>
        <w:fldChar w:fldCharType="separate"/>
      </w:r>
      <w:bookmarkStart w:id="84" w:name="_Toc180508272"/>
      <w:bookmarkStart w:id="85" w:name="_Toc185319849"/>
      <w:r w:rsidR="00874CE2">
        <w:rPr>
          <w:noProof/>
          <w:lang w:val="en-GB"/>
        </w:rPr>
        <w:t>7</w:t>
      </w:r>
      <w:r w:rsidRPr="00F46023">
        <w:rPr>
          <w:b/>
          <w:bCs w:val="0"/>
          <w:lang w:val="en-GB"/>
        </w:rPr>
        <w:fldChar w:fldCharType="end"/>
      </w:r>
      <w:r w:rsidRPr="00F46023">
        <w:rPr>
          <w:lang w:val="en-GB"/>
        </w:rPr>
        <w:t xml:space="preserve"> table. Service implementation stages</w:t>
      </w:r>
      <w:bookmarkEnd w:id="83"/>
      <w:bookmarkEnd w:id="84"/>
      <w:bookmarkEnd w:id="85"/>
    </w:p>
    <w:tbl>
      <w:tblPr>
        <w:tblW w:w="148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5"/>
        <w:gridCol w:w="5775"/>
        <w:gridCol w:w="4098"/>
        <w:gridCol w:w="3540"/>
      </w:tblGrid>
      <w:tr w:rsidR="007C3C78" w:rsidRPr="00703749" w14:paraId="6D7A98EC" w14:textId="77777777" w:rsidTr="141F6C60">
        <w:trPr>
          <w:cantSplit/>
          <w:trHeight w:val="300"/>
          <w:tblHeader/>
        </w:trPr>
        <w:tc>
          <w:tcPr>
            <w:tcW w:w="1485" w:type="dxa"/>
            <w:shd w:val="clear" w:color="auto" w:fill="6BA1F1"/>
            <w:textDirection w:val="btLr"/>
          </w:tcPr>
          <w:p w14:paraId="5DDF9601" w14:textId="77777777" w:rsidR="007C3C78" w:rsidRPr="00703749" w:rsidRDefault="007C3C78">
            <w:pPr>
              <w:pStyle w:val="Tableheader"/>
              <w:ind w:left="113" w:right="113"/>
              <w:rPr>
                <w:rFonts w:ascii="Tahoma" w:hAnsi="Tahoma" w:cs="Tahoma"/>
                <w:sz w:val="22"/>
                <w:lang w:val="en-GB"/>
              </w:rPr>
            </w:pPr>
            <w:r w:rsidRPr="00703749">
              <w:rPr>
                <w:rFonts w:ascii="Tahoma" w:hAnsi="Tahoma" w:cs="Tahoma"/>
                <w:sz w:val="22"/>
                <w:lang w:val="en-GB"/>
              </w:rPr>
              <w:t>Stage</w:t>
            </w:r>
          </w:p>
        </w:tc>
        <w:tc>
          <w:tcPr>
            <w:tcW w:w="5775" w:type="dxa"/>
            <w:shd w:val="clear" w:color="auto" w:fill="6BA1F1"/>
          </w:tcPr>
          <w:p w14:paraId="658A8C96" w14:textId="77777777" w:rsidR="007C3C78" w:rsidRPr="00703749" w:rsidRDefault="007C3C78">
            <w:pPr>
              <w:pStyle w:val="Tableheader"/>
              <w:jc w:val="center"/>
              <w:rPr>
                <w:rFonts w:ascii="Tahoma" w:hAnsi="Tahoma" w:cs="Tahoma"/>
                <w:sz w:val="22"/>
                <w:lang w:val="en-GB"/>
              </w:rPr>
            </w:pPr>
          </w:p>
          <w:p w14:paraId="0F4049BC" w14:textId="77777777" w:rsidR="007C3C78" w:rsidRPr="00703749" w:rsidRDefault="007C3C78">
            <w:pPr>
              <w:pStyle w:val="Tableheader"/>
              <w:jc w:val="center"/>
              <w:rPr>
                <w:rFonts w:ascii="Tahoma" w:hAnsi="Tahoma" w:cs="Tahoma"/>
                <w:sz w:val="22"/>
                <w:lang w:val="en-GB"/>
              </w:rPr>
            </w:pPr>
            <w:r w:rsidRPr="00703749">
              <w:rPr>
                <w:rFonts w:ascii="Tahoma" w:hAnsi="Tahoma" w:cs="Tahoma"/>
                <w:sz w:val="22"/>
                <w:lang w:val="en-GB"/>
              </w:rPr>
              <w:t>Responsibilities</w:t>
            </w:r>
          </w:p>
        </w:tc>
        <w:tc>
          <w:tcPr>
            <w:tcW w:w="4098" w:type="dxa"/>
            <w:shd w:val="clear" w:color="auto" w:fill="6BA1F1"/>
          </w:tcPr>
          <w:p w14:paraId="305972B6" w14:textId="77777777" w:rsidR="007C3C78" w:rsidRPr="00703749" w:rsidRDefault="007C3C78">
            <w:pPr>
              <w:pStyle w:val="Tableheader"/>
              <w:jc w:val="center"/>
              <w:rPr>
                <w:rFonts w:ascii="Tahoma" w:hAnsi="Tahoma" w:cs="Tahoma"/>
                <w:sz w:val="22"/>
                <w:lang w:val="en-GB"/>
              </w:rPr>
            </w:pPr>
          </w:p>
          <w:p w14:paraId="7292798B" w14:textId="77777777" w:rsidR="007C3C78" w:rsidRPr="00703749" w:rsidRDefault="007C3C78">
            <w:pPr>
              <w:pStyle w:val="Tableheader"/>
              <w:jc w:val="center"/>
              <w:rPr>
                <w:rFonts w:ascii="Tahoma" w:hAnsi="Tahoma" w:cs="Tahoma"/>
                <w:sz w:val="22"/>
                <w:lang w:val="en-GB"/>
              </w:rPr>
            </w:pPr>
            <w:r w:rsidRPr="00703749">
              <w:rPr>
                <w:rFonts w:ascii="Tahoma" w:hAnsi="Tahoma" w:cs="Tahoma"/>
                <w:sz w:val="22"/>
                <w:lang w:val="en-GB"/>
              </w:rPr>
              <w:t>Results / Requirements</w:t>
            </w:r>
          </w:p>
        </w:tc>
        <w:tc>
          <w:tcPr>
            <w:tcW w:w="3540" w:type="dxa"/>
            <w:shd w:val="clear" w:color="auto" w:fill="6BA1F1"/>
          </w:tcPr>
          <w:p w14:paraId="784DC9FF" w14:textId="77777777" w:rsidR="007C3C78" w:rsidRPr="00703749" w:rsidRDefault="007C3C78">
            <w:pPr>
              <w:pStyle w:val="Tableheader"/>
              <w:jc w:val="center"/>
              <w:rPr>
                <w:rFonts w:ascii="Tahoma" w:hAnsi="Tahoma" w:cs="Tahoma"/>
                <w:sz w:val="22"/>
                <w:lang w:val="en-GB"/>
              </w:rPr>
            </w:pPr>
          </w:p>
          <w:p w14:paraId="5B4B2941" w14:textId="77777777" w:rsidR="007C3C78" w:rsidRPr="00703749" w:rsidRDefault="007C3C78">
            <w:pPr>
              <w:pStyle w:val="Tableheader"/>
              <w:jc w:val="center"/>
              <w:rPr>
                <w:rFonts w:ascii="Tahoma" w:hAnsi="Tahoma" w:cs="Tahoma"/>
                <w:sz w:val="22"/>
                <w:lang w:val="en-GB"/>
              </w:rPr>
            </w:pPr>
            <w:r w:rsidRPr="00703749">
              <w:rPr>
                <w:rFonts w:ascii="Tahoma" w:hAnsi="Tahoma" w:cs="Tahoma"/>
                <w:sz w:val="22"/>
                <w:lang w:val="en-GB"/>
              </w:rPr>
              <w:t>Deadline</w:t>
            </w:r>
          </w:p>
        </w:tc>
      </w:tr>
      <w:tr w:rsidR="007C3C78" w:rsidRPr="00703749" w14:paraId="112DE386" w14:textId="77777777" w:rsidTr="141F6C60">
        <w:trPr>
          <w:cantSplit/>
          <w:trHeight w:val="300"/>
        </w:trPr>
        <w:tc>
          <w:tcPr>
            <w:tcW w:w="1485" w:type="dxa"/>
            <w:shd w:val="clear" w:color="auto" w:fill="auto"/>
            <w:textDirection w:val="btLr"/>
          </w:tcPr>
          <w:p w14:paraId="13498EAC" w14:textId="77777777" w:rsidR="007C3C78" w:rsidRPr="00703749" w:rsidRDefault="007C3C78">
            <w:pPr>
              <w:spacing w:line="276" w:lineRule="auto"/>
              <w:jc w:val="center"/>
              <w:rPr>
                <w:rFonts w:ascii="Tahoma" w:hAnsi="Tahoma" w:cs="Tahoma"/>
                <w:color w:val="0070C0"/>
                <w:sz w:val="22"/>
                <w:szCs w:val="22"/>
                <w:lang w:val="en-GB"/>
              </w:rPr>
            </w:pPr>
            <w:r w:rsidRPr="00703749">
              <w:rPr>
                <w:rFonts w:ascii="Tahoma" w:hAnsi="Tahoma" w:cs="Tahoma"/>
                <w:color w:val="0070C0"/>
                <w:sz w:val="22"/>
                <w:szCs w:val="22"/>
                <w:lang w:val="en-GB"/>
              </w:rPr>
              <w:t>Initiation</w:t>
            </w:r>
          </w:p>
        </w:tc>
        <w:tc>
          <w:tcPr>
            <w:tcW w:w="5775" w:type="dxa"/>
            <w:shd w:val="clear" w:color="auto" w:fill="auto"/>
          </w:tcPr>
          <w:p w14:paraId="07F3168F" w14:textId="77777777" w:rsidR="007C3C78" w:rsidRPr="00703749" w:rsidRDefault="007C3C78">
            <w:pPr>
              <w:pStyle w:val="ListParagraph"/>
              <w:tabs>
                <w:tab w:val="left" w:pos="227"/>
              </w:tabs>
              <w:spacing w:line="276" w:lineRule="auto"/>
              <w:ind w:left="0"/>
              <w:rPr>
                <w:rFonts w:ascii="Tahoma" w:eastAsia="Times New Roman" w:hAnsi="Tahoma" w:cs="Tahoma"/>
                <w:color w:val="0070C0"/>
                <w:u w:val="single"/>
                <w:lang w:val="en-GB"/>
              </w:rPr>
            </w:pPr>
            <w:r w:rsidRPr="00703749">
              <w:rPr>
                <w:rFonts w:ascii="Tahoma" w:eastAsia="Times New Roman" w:hAnsi="Tahoma" w:cs="Tahoma"/>
                <w:color w:val="0070C0"/>
                <w:u w:val="single"/>
                <w:lang w:val="en-GB"/>
              </w:rPr>
              <w:t xml:space="preserve">Provider: </w:t>
            </w:r>
          </w:p>
          <w:p w14:paraId="13B516A9" w14:textId="530785FA" w:rsidR="007C3C78" w:rsidRPr="00A20725" w:rsidRDefault="007C3C78" w:rsidP="00A20725">
            <w:pPr>
              <w:pStyle w:val="ListParagraph"/>
              <w:numPr>
                <w:ilvl w:val="0"/>
                <w:numId w:val="62"/>
              </w:numPr>
              <w:tabs>
                <w:tab w:val="left" w:pos="227"/>
              </w:tabs>
              <w:spacing w:line="276" w:lineRule="auto"/>
              <w:ind w:left="0" w:firstLine="0"/>
              <w:rPr>
                <w:rFonts w:ascii="Tahoma" w:eastAsia="Times New Roman" w:hAnsi="Tahoma" w:cs="Tahoma"/>
                <w:color w:val="0070C0"/>
                <w:lang w:val="en-GB"/>
              </w:rPr>
            </w:pPr>
            <w:r w:rsidRPr="000A3655">
              <w:rPr>
                <w:rFonts w:ascii="Tahoma" w:eastAsia="Times New Roman" w:hAnsi="Tahoma" w:cs="Tahoma"/>
                <w:color w:val="0070C0"/>
                <w:lang w:val="en-GB"/>
              </w:rPr>
              <w:t xml:space="preserve">Prepares the Service Provision Regulation and other planning documents, incorporating the </w:t>
            </w:r>
            <w:r w:rsidR="00CB6041">
              <w:rPr>
                <w:rFonts w:ascii="Tahoma" w:eastAsia="Times New Roman" w:hAnsi="Tahoma" w:cs="Tahoma"/>
                <w:color w:val="0070C0"/>
                <w:lang w:val="en-GB"/>
              </w:rPr>
              <w:t>IPR DB separation</w:t>
            </w:r>
            <w:r w:rsidR="005C60B1">
              <w:rPr>
                <w:rFonts w:ascii="Tahoma" w:eastAsia="Times New Roman" w:hAnsi="Tahoma" w:cs="Tahoma"/>
                <w:color w:val="0070C0"/>
                <w:lang w:val="en-GB"/>
              </w:rPr>
              <w:t>.</w:t>
            </w:r>
          </w:p>
          <w:p w14:paraId="25331967" w14:textId="3F6EE038" w:rsidR="007C3C78" w:rsidRPr="00A20725" w:rsidRDefault="007C3C78" w:rsidP="00A20725">
            <w:pPr>
              <w:pStyle w:val="ListParagraph"/>
              <w:numPr>
                <w:ilvl w:val="0"/>
                <w:numId w:val="62"/>
              </w:numPr>
              <w:tabs>
                <w:tab w:val="left" w:pos="227"/>
              </w:tabs>
              <w:spacing w:line="276" w:lineRule="auto"/>
              <w:ind w:left="0" w:firstLine="0"/>
              <w:rPr>
                <w:rFonts w:ascii="Tahoma" w:eastAsia="Times New Roman" w:hAnsi="Tahoma" w:cs="Tahoma"/>
                <w:color w:val="0070C0"/>
                <w:lang w:val="en-GB"/>
              </w:rPr>
            </w:pPr>
            <w:r w:rsidRPr="00A20725">
              <w:rPr>
                <w:rFonts w:ascii="Tahoma" w:eastAsia="Times New Roman" w:hAnsi="Tahoma" w:cs="Tahoma"/>
                <w:color w:val="0070C0"/>
                <w:lang w:val="en-GB"/>
              </w:rPr>
              <w:t>Coordinates with the Buyer on project objectives</w:t>
            </w:r>
            <w:r w:rsidR="00510BF4" w:rsidRPr="00A20725">
              <w:rPr>
                <w:rFonts w:ascii="Tahoma" w:eastAsia="Times New Roman" w:hAnsi="Tahoma" w:cs="Tahoma"/>
                <w:color w:val="0070C0"/>
                <w:lang w:val="en-GB"/>
              </w:rPr>
              <w:t>.</w:t>
            </w:r>
          </w:p>
          <w:p w14:paraId="34624D40" w14:textId="77777777" w:rsidR="007C3C78" w:rsidRPr="00703749" w:rsidRDefault="007C3C78">
            <w:pPr>
              <w:pStyle w:val="ListParagraph"/>
              <w:tabs>
                <w:tab w:val="left" w:pos="227"/>
              </w:tabs>
              <w:spacing w:line="276" w:lineRule="auto"/>
              <w:ind w:left="0"/>
              <w:rPr>
                <w:rFonts w:ascii="Tahoma" w:eastAsia="Times New Roman" w:hAnsi="Tahoma" w:cs="Tahoma"/>
                <w:color w:val="0070C0"/>
                <w:sz w:val="24"/>
                <w:szCs w:val="24"/>
                <w:u w:val="single"/>
                <w:lang w:val="en-GB"/>
              </w:rPr>
            </w:pPr>
            <w:r w:rsidRPr="00703749">
              <w:rPr>
                <w:rFonts w:ascii="Tahoma" w:eastAsia="Times New Roman" w:hAnsi="Tahoma" w:cs="Tahoma"/>
                <w:color w:val="0070C0"/>
                <w:u w:val="single"/>
                <w:lang w:val="en-GB"/>
              </w:rPr>
              <w:t>Buyer:</w:t>
            </w:r>
          </w:p>
          <w:p w14:paraId="3A3A5902" w14:textId="2620A255" w:rsidR="007C3C78" w:rsidRPr="00703749" w:rsidRDefault="007C3C78" w:rsidP="00417C1D">
            <w:pPr>
              <w:pStyle w:val="ListParagraph"/>
              <w:numPr>
                <w:ilvl w:val="0"/>
                <w:numId w:val="62"/>
              </w:numPr>
              <w:tabs>
                <w:tab w:val="left" w:pos="227"/>
              </w:tabs>
              <w:spacing w:line="276" w:lineRule="auto"/>
              <w:ind w:left="0" w:firstLine="0"/>
              <w:rPr>
                <w:rFonts w:ascii="Tahoma" w:hAnsi="Tahoma" w:cs="Tahoma"/>
                <w:noProof/>
                <w:color w:val="0070C0"/>
                <w:lang w:val="en-GB"/>
              </w:rPr>
            </w:pPr>
            <w:r w:rsidRPr="000A3655">
              <w:rPr>
                <w:rFonts w:ascii="Tahoma" w:eastAsia="Times New Roman" w:hAnsi="Tahoma" w:cs="Tahoma"/>
                <w:color w:val="0070C0"/>
                <w:lang w:val="en-GB"/>
              </w:rPr>
              <w:t xml:space="preserve">Provides necessary information regarding the current </w:t>
            </w:r>
            <w:r w:rsidR="00CB6041">
              <w:rPr>
                <w:rFonts w:ascii="Tahoma" w:eastAsia="Times New Roman" w:hAnsi="Tahoma" w:cs="Tahoma"/>
                <w:color w:val="0070C0"/>
                <w:lang w:val="en-GB"/>
              </w:rPr>
              <w:t xml:space="preserve">state of </w:t>
            </w:r>
            <w:r w:rsidR="00F16B58">
              <w:rPr>
                <w:rFonts w:ascii="Tahoma" w:eastAsia="Times New Roman" w:hAnsi="Tahoma" w:cs="Tahoma"/>
                <w:color w:val="0070C0"/>
                <w:lang w:val="en-GB"/>
              </w:rPr>
              <w:t>IPR IS</w:t>
            </w:r>
            <w:r w:rsidR="00CB6041">
              <w:rPr>
                <w:rFonts w:ascii="Tahoma" w:eastAsia="Times New Roman" w:hAnsi="Tahoma" w:cs="Tahoma"/>
                <w:color w:val="0070C0"/>
                <w:lang w:val="en-GB"/>
              </w:rPr>
              <w:t xml:space="preserve"> </w:t>
            </w:r>
            <w:r w:rsidRPr="000A3655">
              <w:rPr>
                <w:rFonts w:ascii="Tahoma" w:eastAsia="Times New Roman" w:hAnsi="Tahoma" w:cs="Tahoma"/>
                <w:color w:val="0070C0"/>
                <w:lang w:val="en-GB"/>
              </w:rPr>
              <w:t xml:space="preserve">and requirements for </w:t>
            </w:r>
            <w:r w:rsidR="00CB6041">
              <w:rPr>
                <w:rFonts w:ascii="Tahoma" w:eastAsia="Times New Roman" w:hAnsi="Tahoma" w:cs="Tahoma"/>
                <w:color w:val="0070C0"/>
                <w:lang w:val="en-GB"/>
              </w:rPr>
              <w:t>IPR DB separation</w:t>
            </w:r>
            <w:r w:rsidR="00510BF4">
              <w:rPr>
                <w:rFonts w:ascii="Tahoma" w:eastAsia="Times New Roman" w:hAnsi="Tahoma" w:cs="Tahoma"/>
                <w:color w:val="0070C0"/>
                <w:lang w:val="en-GB"/>
              </w:rPr>
              <w:t>.</w:t>
            </w:r>
          </w:p>
          <w:p w14:paraId="6B756383" w14:textId="1504CB97" w:rsidR="007C3C78" w:rsidRPr="00703749" w:rsidRDefault="007C3C78" w:rsidP="00417C1D">
            <w:pPr>
              <w:pStyle w:val="ListParagraph"/>
              <w:numPr>
                <w:ilvl w:val="0"/>
                <w:numId w:val="62"/>
              </w:numPr>
              <w:tabs>
                <w:tab w:val="left" w:pos="227"/>
              </w:tabs>
              <w:spacing w:line="276" w:lineRule="auto"/>
              <w:ind w:left="0" w:firstLine="0"/>
              <w:rPr>
                <w:rFonts w:ascii="Tahoma" w:hAnsi="Tahoma" w:cs="Tahoma"/>
                <w:color w:val="0070C0"/>
                <w:lang w:val="en-GB"/>
              </w:rPr>
            </w:pPr>
            <w:r w:rsidRPr="000A3655">
              <w:rPr>
                <w:rFonts w:ascii="Tahoma" w:hAnsi="Tahoma" w:cs="Tahoma"/>
                <w:color w:val="0070C0"/>
                <w:lang w:val="en-GB"/>
              </w:rPr>
              <w:t xml:space="preserve">Offers comments and recommendations on the Service Provision Regulation, focusing on </w:t>
            </w:r>
            <w:r w:rsidR="00C54D7A">
              <w:rPr>
                <w:rFonts w:ascii="Tahoma" w:hAnsi="Tahoma" w:cs="Tahoma"/>
                <w:color w:val="0070C0"/>
                <w:lang w:val="en-GB"/>
              </w:rPr>
              <w:t xml:space="preserve">separation of </w:t>
            </w:r>
            <w:r w:rsidR="00F16B58">
              <w:rPr>
                <w:rFonts w:ascii="Tahoma" w:hAnsi="Tahoma" w:cs="Tahoma"/>
                <w:color w:val="0070C0"/>
                <w:lang w:val="en-GB"/>
              </w:rPr>
              <w:t>IPR IS</w:t>
            </w:r>
            <w:r w:rsidRPr="00703749">
              <w:rPr>
                <w:rFonts w:ascii="Tahoma" w:hAnsi="Tahoma" w:cs="Tahoma"/>
                <w:color w:val="0070C0"/>
                <w:lang w:val="en-GB"/>
              </w:rPr>
              <w:t>.</w:t>
            </w:r>
          </w:p>
        </w:tc>
        <w:tc>
          <w:tcPr>
            <w:tcW w:w="4098" w:type="dxa"/>
          </w:tcPr>
          <w:p w14:paraId="117784DD" w14:textId="77777777" w:rsidR="007C3C78" w:rsidRPr="00703749" w:rsidRDefault="007C3C78" w:rsidP="006676A7">
            <w:pPr>
              <w:pStyle w:val="ListParagraph"/>
              <w:numPr>
                <w:ilvl w:val="0"/>
                <w:numId w:val="17"/>
              </w:numPr>
              <w:tabs>
                <w:tab w:val="left" w:pos="212"/>
              </w:tabs>
              <w:spacing w:line="276" w:lineRule="auto"/>
              <w:ind w:left="0" w:firstLine="0"/>
              <w:rPr>
                <w:rFonts w:ascii="Tahoma" w:hAnsi="Tahoma" w:cs="Tahoma"/>
                <w:iCs/>
                <w:color w:val="0070C0"/>
                <w:lang w:val="en-GB"/>
              </w:rPr>
            </w:pPr>
            <w:r w:rsidRPr="00703749">
              <w:rPr>
                <w:rFonts w:ascii="Tahoma" w:hAnsi="Tahoma" w:cs="Tahoma"/>
                <w:iCs/>
                <w:color w:val="0070C0"/>
                <w:lang w:val="en-GB"/>
              </w:rPr>
              <w:t xml:space="preserve">Prepared Service Provision Regulation, detailing project goals, priorities, phase scopes and results, stakeholders, work schedule, quality requirements, risk and their management methods, communication principles, responsibilities, criteria for interim and final results acceptance, change management </w:t>
            </w:r>
            <w:proofErr w:type="gramStart"/>
            <w:r w:rsidRPr="00703749">
              <w:rPr>
                <w:rFonts w:ascii="Tahoma" w:hAnsi="Tahoma" w:cs="Tahoma"/>
                <w:iCs/>
                <w:color w:val="0070C0"/>
                <w:lang w:val="en-GB"/>
              </w:rPr>
              <w:t>procedures;</w:t>
            </w:r>
            <w:proofErr w:type="gramEnd"/>
          </w:p>
          <w:p w14:paraId="3130D7E5" w14:textId="77777777" w:rsidR="007C3C78" w:rsidRPr="00703749" w:rsidRDefault="007C3C78" w:rsidP="006676A7">
            <w:pPr>
              <w:pStyle w:val="ListParagraph"/>
              <w:numPr>
                <w:ilvl w:val="0"/>
                <w:numId w:val="17"/>
              </w:numPr>
              <w:tabs>
                <w:tab w:val="left" w:pos="212"/>
              </w:tabs>
              <w:spacing w:line="276" w:lineRule="auto"/>
              <w:ind w:left="0" w:firstLine="0"/>
              <w:rPr>
                <w:rFonts w:ascii="Tahoma" w:hAnsi="Tahoma" w:cs="Tahoma"/>
                <w:iCs/>
                <w:color w:val="0070C0"/>
                <w:lang w:val="en-GB"/>
              </w:rPr>
            </w:pPr>
            <w:r w:rsidRPr="00703749">
              <w:rPr>
                <w:rFonts w:ascii="Tahoma" w:hAnsi="Tahoma" w:cs="Tahoma"/>
                <w:iCs/>
                <w:color w:val="0070C0"/>
                <w:lang w:val="en-GB"/>
              </w:rPr>
              <w:t>Interim activity reports, if specified in the Service Provision Regulation.</w:t>
            </w:r>
          </w:p>
        </w:tc>
        <w:tc>
          <w:tcPr>
            <w:tcW w:w="3540" w:type="dxa"/>
          </w:tcPr>
          <w:p w14:paraId="39D73C37" w14:textId="77777777" w:rsidR="007C3C78" w:rsidRPr="00703749" w:rsidRDefault="4FC7EDA2">
            <w:pPr>
              <w:spacing w:line="276" w:lineRule="auto"/>
              <w:rPr>
                <w:rFonts w:ascii="Tahoma" w:hAnsi="Tahoma" w:cs="Tahoma"/>
                <w:color w:val="0070C0"/>
                <w:sz w:val="22"/>
                <w:szCs w:val="22"/>
                <w:lang w:val="en-GB"/>
              </w:rPr>
            </w:pPr>
            <w:r w:rsidRPr="141F6C60">
              <w:rPr>
                <w:rFonts w:ascii="Tahoma" w:hAnsi="Tahoma" w:cs="Tahoma"/>
                <w:color w:val="0070C0"/>
                <w:sz w:val="22"/>
                <w:szCs w:val="22"/>
                <w:lang w:val="en-GB"/>
              </w:rPr>
              <w:t>Stage results must be presented and coordinated with the Client no later than 10 business days from the effective date of the Service Provision Contract. Alternatively, the stage results must be presented within the period specified in the Service Provision Regulation.</w:t>
            </w:r>
          </w:p>
        </w:tc>
      </w:tr>
      <w:tr w:rsidR="007C3C78" w:rsidRPr="00703749" w14:paraId="56FA36A3" w14:textId="77777777" w:rsidTr="141F6C60">
        <w:trPr>
          <w:cantSplit/>
          <w:trHeight w:val="300"/>
        </w:trPr>
        <w:tc>
          <w:tcPr>
            <w:tcW w:w="1485" w:type="dxa"/>
            <w:shd w:val="clear" w:color="auto" w:fill="auto"/>
            <w:textDirection w:val="btLr"/>
          </w:tcPr>
          <w:p w14:paraId="287E417B" w14:textId="77777777" w:rsidR="007C3C78" w:rsidRPr="00703749" w:rsidRDefault="007C3C78">
            <w:pPr>
              <w:spacing w:line="276" w:lineRule="auto"/>
              <w:jc w:val="center"/>
              <w:rPr>
                <w:rFonts w:ascii="Tahoma" w:hAnsi="Tahoma" w:cs="Tahoma"/>
                <w:color w:val="0070C0"/>
                <w:sz w:val="22"/>
                <w:szCs w:val="22"/>
                <w:lang w:val="en-GB"/>
              </w:rPr>
            </w:pPr>
            <w:r w:rsidRPr="00703749">
              <w:rPr>
                <w:rFonts w:ascii="Tahoma" w:hAnsi="Tahoma" w:cs="Tahoma"/>
                <w:color w:val="0070C0"/>
                <w:sz w:val="22"/>
                <w:szCs w:val="22"/>
                <w:lang w:val="en-GB"/>
              </w:rPr>
              <w:lastRenderedPageBreak/>
              <w:t>Detailed analysis</w:t>
            </w:r>
          </w:p>
        </w:tc>
        <w:tc>
          <w:tcPr>
            <w:tcW w:w="5775" w:type="dxa"/>
            <w:shd w:val="clear" w:color="auto" w:fill="auto"/>
          </w:tcPr>
          <w:p w14:paraId="0EA2CF33" w14:textId="77777777" w:rsidR="007C3C78" w:rsidRPr="00703749" w:rsidRDefault="007C3C78">
            <w:pPr>
              <w:pStyle w:val="ListParagraph"/>
              <w:tabs>
                <w:tab w:val="left" w:pos="317"/>
              </w:tabs>
              <w:spacing w:line="276" w:lineRule="auto"/>
              <w:ind w:left="0"/>
              <w:rPr>
                <w:rFonts w:ascii="Tahoma" w:eastAsia="Times New Roman" w:hAnsi="Tahoma" w:cs="Tahoma"/>
                <w:color w:val="0070C0"/>
                <w:u w:val="single"/>
                <w:lang w:val="en-GB"/>
              </w:rPr>
            </w:pPr>
            <w:r w:rsidRPr="00703749">
              <w:rPr>
                <w:rFonts w:ascii="Tahoma" w:eastAsia="Times New Roman" w:hAnsi="Tahoma" w:cs="Tahoma"/>
                <w:color w:val="0070C0"/>
                <w:u w:val="single"/>
                <w:lang w:val="en-GB"/>
              </w:rPr>
              <w:t>Provider:</w:t>
            </w:r>
          </w:p>
          <w:p w14:paraId="16F37DE5" w14:textId="722A8B56" w:rsidR="007C3C78" w:rsidRPr="00703749" w:rsidRDefault="007C3C78" w:rsidP="00417C1D">
            <w:pPr>
              <w:pStyle w:val="ListParagraph"/>
              <w:numPr>
                <w:ilvl w:val="0"/>
                <w:numId w:val="63"/>
              </w:numPr>
              <w:tabs>
                <w:tab w:val="left" w:pos="317"/>
              </w:tabs>
              <w:spacing w:line="276" w:lineRule="auto"/>
              <w:ind w:left="0" w:firstLine="0"/>
              <w:rPr>
                <w:rFonts w:ascii="Tahoma" w:hAnsi="Tahoma" w:cs="Tahoma"/>
                <w:color w:val="0070C0"/>
                <w:lang w:val="en-GB"/>
              </w:rPr>
            </w:pPr>
            <w:r w:rsidRPr="00703749">
              <w:rPr>
                <w:rFonts w:ascii="Tahoma" w:eastAsia="Times New Roman" w:hAnsi="Tahoma" w:cs="Tahoma"/>
                <w:color w:val="0070C0"/>
                <w:lang w:val="en-GB"/>
              </w:rPr>
              <w:t xml:space="preserve">Conducts assessment of current and </w:t>
            </w:r>
            <w:r w:rsidR="00FC2B18">
              <w:rPr>
                <w:rFonts w:ascii="Tahoma" w:eastAsia="Times New Roman" w:hAnsi="Tahoma" w:cs="Tahoma"/>
                <w:color w:val="0070C0"/>
                <w:lang w:val="en-GB"/>
              </w:rPr>
              <w:t>needed</w:t>
            </w:r>
            <w:r w:rsidRPr="00703749">
              <w:rPr>
                <w:rFonts w:ascii="Tahoma" w:eastAsia="Times New Roman" w:hAnsi="Tahoma" w:cs="Tahoma"/>
                <w:color w:val="0070C0"/>
                <w:lang w:val="en-GB"/>
              </w:rPr>
              <w:t xml:space="preserve"> </w:t>
            </w:r>
            <w:proofErr w:type="gramStart"/>
            <w:r w:rsidRPr="00703749">
              <w:rPr>
                <w:rFonts w:ascii="Tahoma" w:eastAsia="Times New Roman" w:hAnsi="Tahoma" w:cs="Tahoma"/>
                <w:color w:val="0070C0"/>
                <w:lang w:val="en-GB"/>
              </w:rPr>
              <w:t>states;</w:t>
            </w:r>
            <w:proofErr w:type="gramEnd"/>
          </w:p>
          <w:p w14:paraId="16316DAC" w14:textId="77777777" w:rsidR="007C3C78" w:rsidRPr="00703749" w:rsidRDefault="007C3C78" w:rsidP="00417C1D">
            <w:pPr>
              <w:pStyle w:val="ListParagraph"/>
              <w:numPr>
                <w:ilvl w:val="0"/>
                <w:numId w:val="63"/>
              </w:numPr>
              <w:tabs>
                <w:tab w:val="left" w:pos="317"/>
              </w:tabs>
              <w:spacing w:line="276" w:lineRule="auto"/>
              <w:ind w:left="0" w:firstLine="0"/>
              <w:rPr>
                <w:rFonts w:ascii="Tahoma" w:hAnsi="Tahoma" w:cs="Tahoma"/>
                <w:color w:val="0070C0"/>
                <w:lang w:val="en-GB"/>
              </w:rPr>
            </w:pPr>
            <w:r w:rsidRPr="00703749">
              <w:rPr>
                <w:rFonts w:ascii="Tahoma" w:eastAsia="Times New Roman" w:hAnsi="Tahoma" w:cs="Tahoma"/>
                <w:color w:val="0070C0"/>
                <w:lang w:val="en-GB"/>
              </w:rPr>
              <w:t xml:space="preserve">Prepares detailed analysis </w:t>
            </w:r>
            <w:proofErr w:type="gramStart"/>
            <w:r w:rsidRPr="00703749">
              <w:rPr>
                <w:rFonts w:ascii="Tahoma" w:eastAsia="Times New Roman" w:hAnsi="Tahoma" w:cs="Tahoma"/>
                <w:color w:val="0070C0"/>
                <w:lang w:val="en-GB"/>
              </w:rPr>
              <w:t>documentation;</w:t>
            </w:r>
            <w:proofErr w:type="gramEnd"/>
          </w:p>
          <w:p w14:paraId="01490ACC" w14:textId="77777777" w:rsidR="007C3C78" w:rsidRPr="00703749" w:rsidRDefault="007C3C78" w:rsidP="00417C1D">
            <w:pPr>
              <w:pStyle w:val="ListParagraph"/>
              <w:numPr>
                <w:ilvl w:val="0"/>
                <w:numId w:val="63"/>
              </w:numPr>
              <w:tabs>
                <w:tab w:val="left" w:pos="317"/>
              </w:tabs>
              <w:spacing w:line="276" w:lineRule="auto"/>
              <w:ind w:left="0" w:firstLine="0"/>
              <w:rPr>
                <w:rFonts w:ascii="Tahoma" w:hAnsi="Tahoma" w:cs="Tahoma"/>
                <w:color w:val="0070C0"/>
                <w:lang w:val="en-GB"/>
              </w:rPr>
            </w:pPr>
            <w:r w:rsidRPr="00703749">
              <w:rPr>
                <w:rFonts w:ascii="Tahoma" w:eastAsia="Times New Roman" w:hAnsi="Tahoma" w:cs="Tahoma"/>
                <w:color w:val="0070C0"/>
                <w:lang w:val="en-GB"/>
              </w:rPr>
              <w:t xml:space="preserve">Carries out other activities planned for the analysis stage. </w:t>
            </w:r>
          </w:p>
          <w:p w14:paraId="6A2FE722" w14:textId="77777777" w:rsidR="007C3C78" w:rsidRPr="00703749" w:rsidRDefault="007C3C78">
            <w:pPr>
              <w:rPr>
                <w:rFonts w:ascii="Tahoma" w:hAnsi="Tahoma" w:cs="Tahoma"/>
                <w:color w:val="0070C0"/>
                <w:sz w:val="22"/>
                <w:szCs w:val="22"/>
                <w:u w:val="single"/>
                <w:lang w:val="en-GB"/>
              </w:rPr>
            </w:pPr>
            <w:r w:rsidRPr="00703749">
              <w:rPr>
                <w:rFonts w:ascii="Tahoma" w:hAnsi="Tahoma" w:cs="Tahoma"/>
                <w:color w:val="0070C0"/>
                <w:sz w:val="22"/>
                <w:szCs w:val="22"/>
                <w:u w:val="single"/>
                <w:lang w:val="en-GB"/>
              </w:rPr>
              <w:t>Buyer:</w:t>
            </w:r>
          </w:p>
          <w:p w14:paraId="4AC2F7F1" w14:textId="77777777" w:rsidR="007C3C78" w:rsidRPr="00703749" w:rsidRDefault="007C3C78" w:rsidP="00417C1D">
            <w:pPr>
              <w:pStyle w:val="ListParagraph"/>
              <w:numPr>
                <w:ilvl w:val="0"/>
                <w:numId w:val="64"/>
              </w:numPr>
              <w:tabs>
                <w:tab w:val="left" w:pos="317"/>
              </w:tabs>
              <w:spacing w:line="276" w:lineRule="auto"/>
              <w:ind w:left="0" w:firstLine="0"/>
              <w:rPr>
                <w:rFonts w:ascii="Tahoma" w:eastAsia="Times New Roman" w:hAnsi="Tahoma" w:cs="Tahoma"/>
                <w:color w:val="0070C0"/>
                <w:lang w:val="en-GB"/>
              </w:rPr>
            </w:pPr>
            <w:r w:rsidRPr="00703749">
              <w:rPr>
                <w:rFonts w:ascii="Tahoma" w:eastAsia="Times New Roman" w:hAnsi="Tahoma" w:cs="Tahoma"/>
                <w:color w:val="0070C0"/>
                <w:lang w:val="en-GB"/>
              </w:rPr>
              <w:t xml:space="preserve">Provides necessary </w:t>
            </w:r>
            <w:proofErr w:type="gramStart"/>
            <w:r w:rsidRPr="00703749">
              <w:rPr>
                <w:rFonts w:ascii="Tahoma" w:eastAsia="Times New Roman" w:hAnsi="Tahoma" w:cs="Tahoma"/>
                <w:color w:val="0070C0"/>
                <w:lang w:val="en-GB"/>
              </w:rPr>
              <w:t>information;</w:t>
            </w:r>
            <w:proofErr w:type="gramEnd"/>
          </w:p>
          <w:p w14:paraId="34AEAFC5" w14:textId="77777777" w:rsidR="007C3C78" w:rsidRPr="00703749" w:rsidRDefault="007C3C78" w:rsidP="00417C1D">
            <w:pPr>
              <w:pStyle w:val="ListParagraph"/>
              <w:numPr>
                <w:ilvl w:val="0"/>
                <w:numId w:val="64"/>
              </w:numPr>
              <w:tabs>
                <w:tab w:val="left" w:pos="317"/>
              </w:tabs>
              <w:spacing w:line="276" w:lineRule="auto"/>
              <w:ind w:left="0" w:firstLine="0"/>
              <w:rPr>
                <w:rFonts w:ascii="Tahoma" w:eastAsia="Times New Roman" w:hAnsi="Tahoma" w:cs="Tahoma"/>
                <w:color w:val="0070C0"/>
                <w:lang w:val="en-GB"/>
              </w:rPr>
            </w:pPr>
            <w:r w:rsidRPr="00703749">
              <w:rPr>
                <w:rFonts w:ascii="Tahoma" w:eastAsia="Times New Roman" w:hAnsi="Tahoma" w:cs="Tahoma"/>
                <w:color w:val="0070C0"/>
                <w:lang w:val="en-GB"/>
              </w:rPr>
              <w:t xml:space="preserve">Provides comments and </w:t>
            </w:r>
            <w:proofErr w:type="gramStart"/>
            <w:r w:rsidRPr="00703749">
              <w:rPr>
                <w:rFonts w:ascii="Tahoma" w:eastAsia="Times New Roman" w:hAnsi="Tahoma" w:cs="Tahoma"/>
                <w:color w:val="0070C0"/>
                <w:lang w:val="en-GB"/>
              </w:rPr>
              <w:t>recommendations;</w:t>
            </w:r>
            <w:proofErr w:type="gramEnd"/>
          </w:p>
          <w:p w14:paraId="2C99DC87" w14:textId="77777777" w:rsidR="007C3C78" w:rsidRPr="00703749" w:rsidRDefault="007C3C78" w:rsidP="00417C1D">
            <w:pPr>
              <w:pStyle w:val="ListParagraph"/>
              <w:numPr>
                <w:ilvl w:val="0"/>
                <w:numId w:val="64"/>
              </w:numPr>
              <w:tabs>
                <w:tab w:val="left" w:pos="317"/>
              </w:tabs>
              <w:spacing w:line="276" w:lineRule="auto"/>
              <w:ind w:left="0" w:firstLine="0"/>
              <w:rPr>
                <w:rFonts w:ascii="Tahoma" w:hAnsi="Tahoma" w:cs="Tahoma"/>
                <w:color w:val="0070C0"/>
                <w:lang w:val="en-GB"/>
              </w:rPr>
            </w:pPr>
            <w:r w:rsidRPr="00703749">
              <w:rPr>
                <w:rFonts w:ascii="Tahoma" w:eastAsia="Times New Roman" w:hAnsi="Tahoma" w:cs="Tahoma"/>
                <w:color w:val="0070C0"/>
                <w:lang w:val="en-GB"/>
              </w:rPr>
              <w:t>Approves the Provider's stage results.</w:t>
            </w:r>
          </w:p>
          <w:p w14:paraId="25ADF738" w14:textId="77777777" w:rsidR="007C3C78" w:rsidRPr="00703749" w:rsidRDefault="007C3C78">
            <w:pPr>
              <w:pStyle w:val="ListParagraph"/>
              <w:ind w:left="0"/>
              <w:rPr>
                <w:lang w:val="en-GB"/>
              </w:rPr>
            </w:pPr>
          </w:p>
        </w:tc>
        <w:tc>
          <w:tcPr>
            <w:tcW w:w="4098" w:type="dxa"/>
          </w:tcPr>
          <w:p w14:paraId="1DF1E075" w14:textId="77777777" w:rsidR="007C3C78" w:rsidRPr="00703749" w:rsidRDefault="03D92E30" w:rsidP="2A32D2CA">
            <w:pPr>
              <w:pStyle w:val="ListParagraph"/>
              <w:numPr>
                <w:ilvl w:val="0"/>
                <w:numId w:val="18"/>
              </w:numPr>
              <w:tabs>
                <w:tab w:val="left" w:pos="436"/>
              </w:tabs>
              <w:spacing w:line="276" w:lineRule="auto"/>
              <w:ind w:left="0" w:firstLine="0"/>
              <w:rPr>
                <w:rFonts w:ascii="Tahoma" w:hAnsi="Tahoma" w:cs="Tahoma"/>
                <w:color w:val="0070C0"/>
              </w:rPr>
            </w:pPr>
            <w:r w:rsidRPr="2A32D2CA">
              <w:rPr>
                <w:rFonts w:ascii="Tahoma" w:hAnsi="Tahoma" w:cs="Tahoma"/>
                <w:color w:val="0070C0"/>
              </w:rPr>
              <w:t>Project execution plan-schedule (may be presented as an appendix to the Project Execution Regulation</w:t>
            </w:r>
            <w:proofErr w:type="gramStart"/>
            <w:r w:rsidRPr="2A32D2CA">
              <w:rPr>
                <w:rFonts w:ascii="Tahoma" w:hAnsi="Tahoma" w:cs="Tahoma"/>
                <w:color w:val="0070C0"/>
              </w:rPr>
              <w:t>);</w:t>
            </w:r>
            <w:proofErr w:type="gramEnd"/>
          </w:p>
          <w:p w14:paraId="633CBC6C" w14:textId="77777777" w:rsidR="007C3C78" w:rsidRPr="00703749" w:rsidRDefault="1AB7F02C" w:rsidP="006676A7">
            <w:pPr>
              <w:pStyle w:val="ListParagraph"/>
              <w:numPr>
                <w:ilvl w:val="0"/>
                <w:numId w:val="18"/>
              </w:numPr>
              <w:tabs>
                <w:tab w:val="left" w:pos="436"/>
              </w:tabs>
              <w:spacing w:line="276" w:lineRule="auto"/>
              <w:ind w:left="0" w:firstLine="0"/>
              <w:rPr>
                <w:rFonts w:ascii="Tahoma" w:hAnsi="Tahoma" w:cs="Tahoma"/>
                <w:color w:val="0070C0"/>
                <w:lang w:val="en-GB"/>
              </w:rPr>
            </w:pPr>
            <w:r w:rsidRPr="3297B15D">
              <w:rPr>
                <w:rFonts w:ascii="Tahoma" w:hAnsi="Tahoma" w:cs="Tahoma"/>
                <w:color w:val="0070C0"/>
                <w:lang w:val="en-GB"/>
              </w:rPr>
              <w:t>Detailed analysis documentation created, including but not limited to:</w:t>
            </w:r>
          </w:p>
          <w:p w14:paraId="2C1565DC" w14:textId="3DA7F397" w:rsidR="007C3C78" w:rsidRPr="00703749" w:rsidRDefault="007C3C78" w:rsidP="006676A7">
            <w:pPr>
              <w:pStyle w:val="ListParagraph"/>
              <w:numPr>
                <w:ilvl w:val="1"/>
                <w:numId w:val="18"/>
              </w:numPr>
              <w:tabs>
                <w:tab w:val="left" w:pos="436"/>
              </w:tabs>
              <w:spacing w:line="276" w:lineRule="auto"/>
              <w:ind w:left="0" w:firstLine="0"/>
              <w:rPr>
                <w:rFonts w:ascii="Tahoma" w:hAnsi="Tahoma" w:cs="Tahoma"/>
                <w:color w:val="0070C0"/>
                <w:lang w:val="en-GB"/>
              </w:rPr>
            </w:pPr>
            <w:r w:rsidRPr="00703749">
              <w:rPr>
                <w:rFonts w:ascii="Tahoma" w:hAnsi="Tahoma" w:cs="Tahoma"/>
                <w:color w:val="0070C0"/>
                <w:lang w:val="en-GB"/>
              </w:rPr>
              <w:t xml:space="preserve">Requirements </w:t>
            </w:r>
            <w:r w:rsidR="00F139BB">
              <w:rPr>
                <w:rFonts w:ascii="Tahoma" w:hAnsi="Tahoma" w:cs="Tahoma"/>
                <w:color w:val="0070C0"/>
                <w:lang w:val="en-GB"/>
              </w:rPr>
              <w:t>refinement</w:t>
            </w:r>
            <w:r w:rsidRPr="00703749">
              <w:rPr>
                <w:rFonts w:ascii="Tahoma" w:hAnsi="Tahoma" w:cs="Tahoma"/>
                <w:color w:val="0070C0"/>
                <w:lang w:val="en-GB"/>
              </w:rPr>
              <w:t xml:space="preserve"> for </w:t>
            </w:r>
            <w:r w:rsidR="001C201A">
              <w:rPr>
                <w:rFonts w:ascii="Tahoma" w:hAnsi="Tahoma" w:cs="Tahoma"/>
                <w:color w:val="0070C0"/>
                <w:lang w:val="en-GB"/>
              </w:rPr>
              <w:t>IPR DB separation.</w:t>
            </w:r>
          </w:p>
          <w:p w14:paraId="4BF16E9B" w14:textId="3EC68AB1" w:rsidR="007C3C78" w:rsidRPr="00703749" w:rsidRDefault="1E5F64C4" w:rsidP="006676A7">
            <w:pPr>
              <w:pStyle w:val="ListParagraph"/>
              <w:numPr>
                <w:ilvl w:val="1"/>
                <w:numId w:val="18"/>
              </w:numPr>
              <w:tabs>
                <w:tab w:val="left" w:pos="436"/>
              </w:tabs>
              <w:spacing w:line="276" w:lineRule="auto"/>
              <w:ind w:left="0" w:firstLine="0"/>
              <w:rPr>
                <w:rFonts w:ascii="Tahoma" w:hAnsi="Tahoma" w:cs="Tahoma"/>
                <w:color w:val="0070C0"/>
                <w:lang w:val="en-GB"/>
              </w:rPr>
            </w:pPr>
            <w:r w:rsidRPr="3297B15D">
              <w:rPr>
                <w:rFonts w:ascii="Tahoma" w:hAnsi="Tahoma" w:cs="Tahoma"/>
                <w:color w:val="0070C0"/>
                <w:lang w:val="en-GB"/>
              </w:rPr>
              <w:t xml:space="preserve">Detailed </w:t>
            </w:r>
            <w:r w:rsidR="40EDD221" w:rsidRPr="3297B15D">
              <w:rPr>
                <w:rFonts w:ascii="Tahoma" w:hAnsi="Tahoma" w:cs="Tahoma"/>
                <w:color w:val="0070C0"/>
                <w:lang w:val="en-GB"/>
              </w:rPr>
              <w:t xml:space="preserve">specifications for </w:t>
            </w:r>
            <w:r w:rsidR="18D14B49" w:rsidRPr="3297B15D">
              <w:rPr>
                <w:rFonts w:ascii="Tahoma" w:hAnsi="Tahoma" w:cs="Tahoma"/>
                <w:color w:val="0070C0"/>
                <w:lang w:val="en-GB"/>
              </w:rPr>
              <w:t xml:space="preserve">database structure, </w:t>
            </w:r>
            <w:r w:rsidR="005D3ACB">
              <w:rPr>
                <w:rFonts w:ascii="Tahoma" w:hAnsi="Tahoma" w:cs="Tahoma"/>
                <w:color w:val="0070C0"/>
                <w:lang w:val="en-GB"/>
              </w:rPr>
              <w:t xml:space="preserve">set of </w:t>
            </w:r>
            <w:r w:rsidRPr="3297B15D">
              <w:rPr>
                <w:rFonts w:ascii="Tahoma" w:hAnsi="Tahoma" w:cs="Tahoma"/>
                <w:color w:val="0070C0"/>
                <w:lang w:val="en-GB"/>
              </w:rPr>
              <w:t xml:space="preserve">data </w:t>
            </w:r>
            <w:r w:rsidR="005D3ACB">
              <w:rPr>
                <w:rFonts w:ascii="Tahoma" w:hAnsi="Tahoma" w:cs="Tahoma"/>
                <w:color w:val="0070C0"/>
                <w:lang w:val="en-GB"/>
              </w:rPr>
              <w:t xml:space="preserve">streams and their </w:t>
            </w:r>
            <w:r w:rsidRPr="3297B15D">
              <w:rPr>
                <w:rFonts w:ascii="Tahoma" w:hAnsi="Tahoma" w:cs="Tahoma"/>
                <w:color w:val="0070C0"/>
                <w:lang w:val="en-GB"/>
              </w:rPr>
              <w:t>exchange scenarios</w:t>
            </w:r>
            <w:r w:rsidR="27832B33" w:rsidRPr="3297B15D">
              <w:rPr>
                <w:rFonts w:ascii="Tahoma" w:hAnsi="Tahoma" w:cs="Tahoma"/>
                <w:color w:val="0070C0"/>
                <w:lang w:val="en-GB"/>
              </w:rPr>
              <w:t xml:space="preserve"> </w:t>
            </w:r>
            <w:r w:rsidR="3443755E" w:rsidRPr="3297B15D">
              <w:rPr>
                <w:rFonts w:ascii="Tahoma" w:hAnsi="Tahoma" w:cs="Tahoma"/>
                <w:color w:val="0070C0"/>
                <w:lang w:val="en-GB"/>
              </w:rPr>
              <w:t>that include</w:t>
            </w:r>
            <w:r w:rsidR="6DCA6012" w:rsidRPr="3297B15D">
              <w:rPr>
                <w:rFonts w:ascii="Tahoma" w:hAnsi="Tahoma" w:cs="Tahoma"/>
                <w:color w:val="0070C0"/>
                <w:lang w:val="en-GB"/>
              </w:rPr>
              <w:t xml:space="preserve"> but is not limited to</w:t>
            </w:r>
            <w:r w:rsidR="3443755E" w:rsidRPr="3297B15D">
              <w:rPr>
                <w:rFonts w:ascii="Tahoma" w:hAnsi="Tahoma" w:cs="Tahoma"/>
                <w:color w:val="0070C0"/>
                <w:lang w:val="en-GB"/>
              </w:rPr>
              <w:t xml:space="preserve"> data exchange </w:t>
            </w:r>
            <w:r w:rsidR="3EF9D99A" w:rsidRPr="3297B15D">
              <w:rPr>
                <w:rFonts w:ascii="Tahoma" w:hAnsi="Tahoma" w:cs="Tahoma"/>
                <w:color w:val="0070C0"/>
                <w:lang w:val="en-GB"/>
              </w:rPr>
              <w:t xml:space="preserve">between IPR and </w:t>
            </w:r>
            <w:r w:rsidR="27832B33" w:rsidRPr="3297B15D">
              <w:rPr>
                <w:rFonts w:ascii="Tahoma" w:hAnsi="Tahoma" w:cs="Tahoma"/>
                <w:color w:val="0070C0"/>
                <w:lang w:val="en-GB"/>
              </w:rPr>
              <w:t>ESPBI</w:t>
            </w:r>
            <w:r w:rsidR="005D3ACB">
              <w:rPr>
                <w:rFonts w:ascii="Tahoma" w:hAnsi="Tahoma" w:cs="Tahoma"/>
                <w:color w:val="0070C0"/>
                <w:lang w:val="en-GB"/>
              </w:rPr>
              <w:t xml:space="preserve"> (bidirectional)</w:t>
            </w:r>
            <w:r w:rsidRPr="3297B15D">
              <w:rPr>
                <w:rFonts w:ascii="Tahoma" w:hAnsi="Tahoma" w:cs="Tahoma"/>
                <w:color w:val="0070C0"/>
                <w:lang w:val="en-GB"/>
              </w:rPr>
              <w:t xml:space="preserve"> and interactions between components.</w:t>
            </w:r>
            <w:r w:rsidR="002C7731">
              <w:rPr>
                <w:rFonts w:ascii="Tahoma" w:hAnsi="Tahoma" w:cs="Tahoma"/>
                <w:color w:val="0070C0"/>
                <w:lang w:val="en-GB"/>
              </w:rPr>
              <w:t xml:space="preserve"> Specification must be approved by the Buyer.</w:t>
            </w:r>
          </w:p>
          <w:p w14:paraId="427DEA64" w14:textId="1E77DA5B" w:rsidR="007C3C78" w:rsidRPr="00703749" w:rsidRDefault="007C3C78" w:rsidP="006676A7">
            <w:pPr>
              <w:pStyle w:val="ListParagraph"/>
              <w:numPr>
                <w:ilvl w:val="1"/>
                <w:numId w:val="18"/>
              </w:numPr>
              <w:tabs>
                <w:tab w:val="left" w:pos="436"/>
              </w:tabs>
              <w:spacing w:line="276" w:lineRule="auto"/>
              <w:ind w:left="0" w:firstLine="0"/>
              <w:rPr>
                <w:rFonts w:ascii="Tahoma" w:hAnsi="Tahoma" w:cs="Tahoma"/>
                <w:color w:val="0070C0"/>
                <w:lang w:val="en-GB"/>
              </w:rPr>
            </w:pPr>
            <w:r w:rsidRPr="00703749">
              <w:rPr>
                <w:rFonts w:ascii="Tahoma" w:hAnsi="Tahoma" w:cs="Tahoma"/>
                <w:color w:val="0070C0"/>
                <w:lang w:val="en-GB"/>
              </w:rPr>
              <w:t xml:space="preserve">Risk assessment and mitigation strategies </w:t>
            </w:r>
            <w:r w:rsidR="00AE7BD6">
              <w:rPr>
                <w:rFonts w:ascii="Tahoma" w:hAnsi="Tahoma" w:cs="Tahoma"/>
                <w:color w:val="0070C0"/>
                <w:lang w:val="en-GB"/>
              </w:rPr>
              <w:t>for solution.</w:t>
            </w:r>
          </w:p>
        </w:tc>
        <w:tc>
          <w:tcPr>
            <w:tcW w:w="3540" w:type="dxa"/>
          </w:tcPr>
          <w:p w14:paraId="46F4E190" w14:textId="77777777" w:rsidR="007C3C78" w:rsidRDefault="007C3C78">
            <w:pPr>
              <w:spacing w:line="276" w:lineRule="auto"/>
              <w:rPr>
                <w:rFonts w:ascii="Tahoma" w:hAnsi="Tahoma" w:cs="Tahoma"/>
                <w:bCs/>
                <w:color w:val="0070C0"/>
                <w:sz w:val="22"/>
                <w:szCs w:val="22"/>
                <w:lang w:val="en-GB"/>
              </w:rPr>
            </w:pPr>
            <w:r w:rsidRPr="00703749">
              <w:rPr>
                <w:rFonts w:ascii="Tahoma" w:hAnsi="Tahoma" w:cs="Tahoma"/>
                <w:bCs/>
                <w:color w:val="0070C0"/>
                <w:sz w:val="22"/>
                <w:szCs w:val="22"/>
                <w:lang w:val="en-GB"/>
              </w:rPr>
              <w:t>The deadline must be coordinated in the project execution schedule, but the end of the stage must not be later than</w:t>
            </w:r>
            <w:r w:rsidR="005B66A3">
              <w:rPr>
                <w:rFonts w:ascii="Tahoma" w:hAnsi="Tahoma" w:cs="Tahoma"/>
                <w:bCs/>
                <w:color w:val="0070C0"/>
                <w:sz w:val="22"/>
                <w:szCs w:val="22"/>
                <w:lang w:val="en-GB"/>
              </w:rPr>
              <w:t xml:space="preserve"> </w:t>
            </w:r>
            <w:r w:rsidR="0014222F">
              <w:rPr>
                <w:rFonts w:ascii="Tahoma" w:hAnsi="Tahoma" w:cs="Tahoma"/>
                <w:bCs/>
                <w:color w:val="0070C0"/>
                <w:sz w:val="22"/>
                <w:szCs w:val="22"/>
                <w:lang w:val="en-GB"/>
              </w:rPr>
              <w:t>25</w:t>
            </w:r>
            <w:r w:rsidRPr="00703749">
              <w:rPr>
                <w:rFonts w:ascii="Tahoma" w:hAnsi="Tahoma" w:cs="Tahoma"/>
                <w:bCs/>
                <w:color w:val="0070C0"/>
                <w:sz w:val="22"/>
                <w:szCs w:val="22"/>
                <w:lang w:val="en-GB"/>
              </w:rPr>
              <w:t xml:space="preserve"> working days from the end of the Initiation stage.</w:t>
            </w:r>
          </w:p>
          <w:p w14:paraId="70141951" w14:textId="77777777" w:rsidR="00062FE4" w:rsidRPr="00062FE4" w:rsidRDefault="00062FE4" w:rsidP="00062FE4">
            <w:pPr>
              <w:rPr>
                <w:rFonts w:ascii="Tahoma" w:hAnsi="Tahoma" w:cs="Tahoma"/>
                <w:sz w:val="22"/>
                <w:szCs w:val="22"/>
                <w:lang w:val="en-GB" w:eastAsia="lt-LT"/>
              </w:rPr>
            </w:pPr>
          </w:p>
          <w:p w14:paraId="2B36CFED" w14:textId="77777777" w:rsidR="00062FE4" w:rsidRPr="00062FE4" w:rsidRDefault="00062FE4" w:rsidP="00062FE4">
            <w:pPr>
              <w:rPr>
                <w:rFonts w:ascii="Tahoma" w:hAnsi="Tahoma" w:cs="Tahoma"/>
                <w:sz w:val="22"/>
                <w:szCs w:val="22"/>
                <w:lang w:val="en-GB" w:eastAsia="lt-LT"/>
              </w:rPr>
            </w:pPr>
          </w:p>
          <w:p w14:paraId="7ED3BFB6" w14:textId="77777777" w:rsidR="00062FE4" w:rsidRPr="00062FE4" w:rsidRDefault="00062FE4" w:rsidP="00062FE4">
            <w:pPr>
              <w:rPr>
                <w:rFonts w:ascii="Tahoma" w:hAnsi="Tahoma" w:cs="Tahoma"/>
                <w:sz w:val="22"/>
                <w:szCs w:val="22"/>
                <w:lang w:val="en-GB" w:eastAsia="lt-LT"/>
              </w:rPr>
            </w:pPr>
          </w:p>
          <w:p w14:paraId="5A90D57C" w14:textId="77777777" w:rsidR="00062FE4" w:rsidRPr="00062FE4" w:rsidRDefault="00062FE4" w:rsidP="00062FE4">
            <w:pPr>
              <w:rPr>
                <w:rFonts w:ascii="Tahoma" w:hAnsi="Tahoma" w:cs="Tahoma"/>
                <w:sz w:val="22"/>
                <w:szCs w:val="22"/>
                <w:lang w:val="en-GB" w:eastAsia="lt-LT"/>
              </w:rPr>
            </w:pPr>
          </w:p>
          <w:p w14:paraId="1730433F" w14:textId="77777777" w:rsidR="00062FE4" w:rsidRPr="00062FE4" w:rsidRDefault="00062FE4" w:rsidP="00062FE4">
            <w:pPr>
              <w:rPr>
                <w:rFonts w:ascii="Tahoma" w:hAnsi="Tahoma" w:cs="Tahoma"/>
                <w:sz w:val="22"/>
                <w:szCs w:val="22"/>
                <w:lang w:val="en-GB" w:eastAsia="lt-LT"/>
              </w:rPr>
            </w:pPr>
          </w:p>
          <w:p w14:paraId="11CD79F3" w14:textId="77777777" w:rsidR="00062FE4" w:rsidRPr="00062FE4" w:rsidRDefault="00062FE4" w:rsidP="00062FE4">
            <w:pPr>
              <w:rPr>
                <w:rFonts w:ascii="Tahoma" w:hAnsi="Tahoma" w:cs="Tahoma"/>
                <w:sz w:val="22"/>
                <w:szCs w:val="22"/>
                <w:lang w:val="en-GB" w:eastAsia="lt-LT"/>
              </w:rPr>
            </w:pPr>
          </w:p>
          <w:p w14:paraId="3AA62FF6" w14:textId="77777777" w:rsidR="00062FE4" w:rsidRPr="00062FE4" w:rsidRDefault="00062FE4" w:rsidP="00062FE4">
            <w:pPr>
              <w:rPr>
                <w:rFonts w:ascii="Tahoma" w:hAnsi="Tahoma" w:cs="Tahoma"/>
                <w:sz w:val="22"/>
                <w:szCs w:val="22"/>
                <w:lang w:val="en-GB" w:eastAsia="lt-LT"/>
              </w:rPr>
            </w:pPr>
          </w:p>
          <w:p w14:paraId="2B6C559A" w14:textId="77777777" w:rsidR="00062FE4" w:rsidRPr="00062FE4" w:rsidRDefault="00062FE4" w:rsidP="00062FE4">
            <w:pPr>
              <w:rPr>
                <w:rFonts w:ascii="Tahoma" w:hAnsi="Tahoma" w:cs="Tahoma"/>
                <w:sz w:val="22"/>
                <w:szCs w:val="22"/>
                <w:lang w:val="en-GB" w:eastAsia="lt-LT"/>
              </w:rPr>
            </w:pPr>
          </w:p>
          <w:p w14:paraId="4744A893" w14:textId="77777777" w:rsidR="00062FE4" w:rsidRPr="00062FE4" w:rsidRDefault="00062FE4" w:rsidP="00062FE4">
            <w:pPr>
              <w:rPr>
                <w:rFonts w:ascii="Tahoma" w:hAnsi="Tahoma" w:cs="Tahoma"/>
                <w:sz w:val="22"/>
                <w:szCs w:val="22"/>
                <w:lang w:val="en-GB" w:eastAsia="lt-LT"/>
              </w:rPr>
            </w:pPr>
          </w:p>
          <w:p w14:paraId="7395DADD" w14:textId="73A8F3A8" w:rsidR="00062FE4" w:rsidRPr="00062FE4" w:rsidRDefault="00062FE4" w:rsidP="00062FE4">
            <w:pPr>
              <w:rPr>
                <w:rFonts w:ascii="Tahoma" w:hAnsi="Tahoma" w:cs="Tahoma"/>
                <w:sz w:val="22"/>
                <w:szCs w:val="22"/>
                <w:lang w:val="en-GB" w:eastAsia="lt-LT"/>
              </w:rPr>
            </w:pPr>
          </w:p>
        </w:tc>
      </w:tr>
      <w:tr w:rsidR="007C3C78" w:rsidRPr="00703749" w14:paraId="2691BC13" w14:textId="77777777" w:rsidTr="141F6C60">
        <w:trPr>
          <w:cantSplit/>
          <w:trHeight w:val="300"/>
        </w:trPr>
        <w:tc>
          <w:tcPr>
            <w:tcW w:w="1485" w:type="dxa"/>
            <w:shd w:val="clear" w:color="auto" w:fill="auto"/>
            <w:textDirection w:val="btLr"/>
          </w:tcPr>
          <w:p w14:paraId="580EE9D9"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lastRenderedPageBreak/>
              <w:t>Design</w:t>
            </w:r>
          </w:p>
        </w:tc>
        <w:tc>
          <w:tcPr>
            <w:tcW w:w="5775" w:type="dxa"/>
            <w:shd w:val="clear" w:color="auto" w:fill="auto"/>
          </w:tcPr>
          <w:p w14:paraId="4F2E137B" w14:textId="77777777" w:rsidR="007C3C78" w:rsidRPr="00703749" w:rsidRDefault="007C3C78">
            <w:pPr>
              <w:rPr>
                <w:rFonts w:ascii="Tahoma" w:hAnsi="Tahoma" w:cs="Tahoma"/>
                <w:color w:val="0070C0"/>
                <w:sz w:val="22"/>
                <w:szCs w:val="22"/>
                <w:u w:val="single"/>
                <w:lang w:val="en-GB"/>
              </w:rPr>
            </w:pPr>
            <w:r w:rsidRPr="00703749">
              <w:rPr>
                <w:rFonts w:ascii="Tahoma" w:hAnsi="Tahoma" w:cs="Tahoma"/>
                <w:color w:val="0070C0"/>
                <w:sz w:val="22"/>
                <w:szCs w:val="22"/>
                <w:u w:val="single"/>
                <w:lang w:val="en-GB"/>
              </w:rPr>
              <w:t>Provider:</w:t>
            </w:r>
          </w:p>
          <w:p w14:paraId="35AE33DF" w14:textId="2B17F986" w:rsidR="007C3C78" w:rsidRPr="00703749" w:rsidRDefault="007C3C78" w:rsidP="00417C1D">
            <w:pPr>
              <w:pStyle w:val="ListParagraph"/>
              <w:numPr>
                <w:ilvl w:val="0"/>
                <w:numId w:val="65"/>
              </w:numPr>
              <w:ind w:left="292" w:hanging="275"/>
              <w:rPr>
                <w:rFonts w:ascii="Tahoma" w:hAnsi="Tahoma" w:cs="Tahoma"/>
                <w:color w:val="0070C0"/>
                <w:lang w:val="en-GB"/>
              </w:rPr>
            </w:pPr>
            <w:r w:rsidRPr="00703749">
              <w:rPr>
                <w:rFonts w:ascii="Tahoma" w:hAnsi="Tahoma" w:cs="Tahoma"/>
                <w:color w:val="0070C0"/>
                <w:lang w:val="en-GB"/>
              </w:rPr>
              <w:t>Analyses existing design documentation and prepares enhanced design documentation versions</w:t>
            </w:r>
            <w:r w:rsidR="00E22949">
              <w:rPr>
                <w:rFonts w:ascii="Tahoma" w:hAnsi="Tahoma" w:cs="Tahoma"/>
                <w:color w:val="0070C0"/>
                <w:lang w:val="en-GB"/>
              </w:rPr>
              <w:t>.</w:t>
            </w:r>
          </w:p>
          <w:p w14:paraId="7708B1D9" w14:textId="4C7852FD" w:rsidR="007C3C78" w:rsidRPr="00703749" w:rsidRDefault="007C3C78" w:rsidP="00417C1D">
            <w:pPr>
              <w:pStyle w:val="ListParagraph"/>
              <w:numPr>
                <w:ilvl w:val="0"/>
                <w:numId w:val="65"/>
              </w:numPr>
              <w:ind w:left="292" w:hanging="275"/>
              <w:rPr>
                <w:rFonts w:ascii="Tahoma" w:hAnsi="Tahoma" w:cs="Tahoma"/>
                <w:color w:val="0070C0"/>
                <w:lang w:val="en-GB"/>
              </w:rPr>
            </w:pPr>
            <w:r w:rsidRPr="00703749">
              <w:rPr>
                <w:rFonts w:ascii="Tahoma" w:hAnsi="Tahoma" w:cs="Tahoma"/>
                <w:color w:val="0070C0"/>
                <w:lang w:val="en-GB"/>
              </w:rPr>
              <w:t>Develops designs for the</w:t>
            </w:r>
            <w:r w:rsidR="00933B64">
              <w:rPr>
                <w:rFonts w:ascii="Tahoma" w:hAnsi="Tahoma" w:cs="Tahoma"/>
                <w:color w:val="0070C0"/>
                <w:lang w:val="en-GB"/>
              </w:rPr>
              <w:t xml:space="preserve"> separation of IPR database and dependent components</w:t>
            </w:r>
          </w:p>
          <w:p w14:paraId="239BC8BF" w14:textId="2FDB46BC" w:rsidR="007C3C78" w:rsidRPr="00703749" w:rsidRDefault="007C3C78" w:rsidP="00417C1D">
            <w:pPr>
              <w:pStyle w:val="ListParagraph"/>
              <w:numPr>
                <w:ilvl w:val="0"/>
                <w:numId w:val="65"/>
              </w:numPr>
              <w:ind w:left="292" w:hanging="275"/>
              <w:rPr>
                <w:rFonts w:ascii="Tahoma" w:hAnsi="Tahoma" w:cs="Tahoma"/>
                <w:color w:val="0070C0"/>
                <w:lang w:val="en-GB"/>
              </w:rPr>
            </w:pPr>
            <w:r w:rsidRPr="00703749">
              <w:rPr>
                <w:rFonts w:ascii="Tahoma" w:hAnsi="Tahoma" w:cs="Tahoma"/>
                <w:color w:val="0070C0"/>
                <w:lang w:val="en-GB"/>
              </w:rPr>
              <w:t>Analyses and supplements interface description documents</w:t>
            </w:r>
            <w:r w:rsidR="002D0A51">
              <w:rPr>
                <w:rFonts w:ascii="Tahoma" w:hAnsi="Tahoma" w:cs="Tahoma"/>
                <w:color w:val="0070C0"/>
                <w:lang w:val="en-GB"/>
              </w:rPr>
              <w:t>.</w:t>
            </w:r>
          </w:p>
          <w:p w14:paraId="2A71050E" w14:textId="3ECC5EDD" w:rsidR="007C3C78" w:rsidRPr="00703749" w:rsidRDefault="007C3C78" w:rsidP="00417C1D">
            <w:pPr>
              <w:pStyle w:val="ListParagraph"/>
              <w:numPr>
                <w:ilvl w:val="0"/>
                <w:numId w:val="65"/>
              </w:numPr>
              <w:ind w:left="292" w:hanging="275"/>
              <w:rPr>
                <w:rFonts w:ascii="Tahoma" w:hAnsi="Tahoma" w:cs="Tahoma"/>
                <w:color w:val="0070C0"/>
                <w:lang w:val="en-GB"/>
              </w:rPr>
            </w:pPr>
            <w:r w:rsidRPr="00703749">
              <w:rPr>
                <w:rFonts w:ascii="Tahoma" w:hAnsi="Tahoma" w:cs="Tahoma"/>
                <w:color w:val="0070C0"/>
                <w:lang w:val="en-GB"/>
              </w:rPr>
              <w:t>Conducts design and prepares design documentation versions</w:t>
            </w:r>
            <w:r w:rsidR="002D0A51">
              <w:rPr>
                <w:rFonts w:ascii="Tahoma" w:hAnsi="Tahoma" w:cs="Tahoma"/>
                <w:color w:val="0070C0"/>
                <w:lang w:val="en-GB"/>
              </w:rPr>
              <w:t>.</w:t>
            </w:r>
          </w:p>
          <w:p w14:paraId="4312724F" w14:textId="77777777" w:rsidR="007C3C78" w:rsidRPr="00703749" w:rsidRDefault="007C3C78">
            <w:pPr>
              <w:rPr>
                <w:rFonts w:ascii="Tahoma" w:hAnsi="Tahoma" w:cs="Tahoma"/>
                <w:color w:val="0070C0"/>
                <w:sz w:val="22"/>
                <w:szCs w:val="22"/>
                <w:u w:val="single"/>
                <w:lang w:val="en-GB"/>
              </w:rPr>
            </w:pPr>
            <w:r w:rsidRPr="00703749">
              <w:rPr>
                <w:rFonts w:ascii="Tahoma" w:hAnsi="Tahoma" w:cs="Tahoma"/>
                <w:color w:val="0070C0"/>
                <w:sz w:val="22"/>
                <w:szCs w:val="22"/>
                <w:u w:val="single"/>
                <w:lang w:val="en-GB"/>
              </w:rPr>
              <w:t>Buyer and TP:</w:t>
            </w:r>
          </w:p>
          <w:p w14:paraId="35B80AE1" w14:textId="73FFC1CB" w:rsidR="007C3C78" w:rsidRPr="00703749" w:rsidRDefault="007C3C78" w:rsidP="006676A7">
            <w:pPr>
              <w:pStyle w:val="ListParagraph"/>
              <w:numPr>
                <w:ilvl w:val="0"/>
                <w:numId w:val="45"/>
              </w:numPr>
              <w:ind w:left="283" w:hanging="283"/>
              <w:rPr>
                <w:rFonts w:ascii="Tahoma" w:hAnsi="Tahoma" w:cs="Tahoma"/>
                <w:color w:val="0070C0"/>
                <w:lang w:val="en-GB"/>
              </w:rPr>
            </w:pPr>
            <w:r w:rsidRPr="00703749">
              <w:rPr>
                <w:rFonts w:ascii="Tahoma" w:hAnsi="Tahoma" w:cs="Tahoma"/>
                <w:color w:val="0070C0"/>
                <w:lang w:val="en-GB"/>
              </w:rPr>
              <w:t xml:space="preserve">Provides necessary information about current </w:t>
            </w:r>
            <w:r w:rsidR="00B20757">
              <w:rPr>
                <w:rFonts w:ascii="Tahoma" w:hAnsi="Tahoma" w:cs="Tahoma"/>
                <w:color w:val="0070C0"/>
                <w:lang w:val="en-GB"/>
              </w:rPr>
              <w:t xml:space="preserve">functionality of </w:t>
            </w:r>
            <w:r w:rsidR="003F5E46">
              <w:rPr>
                <w:rFonts w:ascii="Tahoma" w:hAnsi="Tahoma" w:cs="Tahoma"/>
                <w:color w:val="0070C0"/>
                <w:lang w:val="en-GB"/>
              </w:rPr>
              <w:t>database</w:t>
            </w:r>
            <w:r w:rsidR="00B20757">
              <w:rPr>
                <w:rFonts w:ascii="Tahoma" w:hAnsi="Tahoma" w:cs="Tahoma"/>
                <w:color w:val="0070C0"/>
                <w:lang w:val="en-GB"/>
              </w:rPr>
              <w:t>,</w:t>
            </w:r>
            <w:r w:rsidR="003F5E46">
              <w:rPr>
                <w:rFonts w:ascii="Tahoma" w:hAnsi="Tahoma" w:cs="Tahoma"/>
                <w:color w:val="0070C0"/>
                <w:lang w:val="en-GB"/>
              </w:rPr>
              <w:t xml:space="preserve"> </w:t>
            </w:r>
            <w:r w:rsidRPr="00703749">
              <w:rPr>
                <w:rFonts w:ascii="Tahoma" w:hAnsi="Tahoma" w:cs="Tahoma"/>
                <w:color w:val="0070C0"/>
                <w:lang w:val="en-GB"/>
              </w:rPr>
              <w:t>interfaces and data exchange mechanisms</w:t>
            </w:r>
            <w:r w:rsidR="003C4735">
              <w:rPr>
                <w:rFonts w:ascii="Tahoma" w:hAnsi="Tahoma" w:cs="Tahoma"/>
                <w:color w:val="0070C0"/>
                <w:lang w:val="en-GB"/>
              </w:rPr>
              <w:t>.</w:t>
            </w:r>
          </w:p>
          <w:p w14:paraId="70862CD5" w14:textId="058EB131" w:rsidR="007C3C78" w:rsidRPr="00703749" w:rsidRDefault="007C3C78" w:rsidP="006676A7">
            <w:pPr>
              <w:pStyle w:val="ListParagraph"/>
              <w:numPr>
                <w:ilvl w:val="0"/>
                <w:numId w:val="45"/>
              </w:numPr>
              <w:ind w:left="283" w:hanging="283"/>
              <w:rPr>
                <w:rFonts w:ascii="Tahoma" w:hAnsi="Tahoma" w:cs="Tahoma"/>
                <w:color w:val="0070C0"/>
                <w:lang w:val="en-GB"/>
              </w:rPr>
            </w:pPr>
            <w:r w:rsidRPr="00703749">
              <w:rPr>
                <w:rFonts w:ascii="Tahoma" w:hAnsi="Tahoma" w:cs="Tahoma"/>
                <w:color w:val="0070C0"/>
                <w:lang w:val="en-GB"/>
              </w:rPr>
              <w:t>Offers comments and recommendations on the design</w:t>
            </w:r>
            <w:r w:rsidR="003C4735">
              <w:rPr>
                <w:rFonts w:ascii="Tahoma" w:hAnsi="Tahoma" w:cs="Tahoma"/>
                <w:color w:val="0070C0"/>
                <w:lang w:val="en-GB"/>
              </w:rPr>
              <w:t>.</w:t>
            </w:r>
          </w:p>
          <w:p w14:paraId="6672D213" w14:textId="77777777" w:rsidR="007C3C78" w:rsidRPr="00703749" w:rsidRDefault="007C3C78" w:rsidP="006676A7">
            <w:pPr>
              <w:pStyle w:val="ListParagraph"/>
              <w:numPr>
                <w:ilvl w:val="0"/>
                <w:numId w:val="45"/>
              </w:numPr>
              <w:ind w:left="283" w:hanging="283"/>
              <w:rPr>
                <w:rFonts w:ascii="Tahoma" w:hAnsi="Tahoma" w:cs="Tahoma"/>
                <w:color w:val="0070C0"/>
                <w:u w:val="single"/>
                <w:lang w:val="en-GB"/>
              </w:rPr>
            </w:pPr>
            <w:r w:rsidRPr="00703749">
              <w:rPr>
                <w:rFonts w:ascii="Tahoma" w:hAnsi="Tahoma" w:cs="Tahoma"/>
                <w:color w:val="0070C0"/>
                <w:lang w:val="en-GB"/>
              </w:rPr>
              <w:t>Provides comments and recommendations on the stage results presented by the Provider.</w:t>
            </w:r>
          </w:p>
        </w:tc>
        <w:tc>
          <w:tcPr>
            <w:tcW w:w="4098" w:type="dxa"/>
          </w:tcPr>
          <w:p w14:paraId="5DF215EA" w14:textId="242EDF50" w:rsidR="007C3C78" w:rsidRPr="00703749" w:rsidRDefault="007C3C78" w:rsidP="00417C1D">
            <w:pPr>
              <w:pStyle w:val="ListParagraph"/>
              <w:numPr>
                <w:ilvl w:val="0"/>
                <w:numId w:val="66"/>
              </w:numPr>
              <w:tabs>
                <w:tab w:val="left" w:pos="589"/>
              </w:tabs>
              <w:rPr>
                <w:rFonts w:ascii="Tahoma" w:hAnsi="Tahoma" w:cs="Tahoma"/>
                <w:color w:val="0070C0"/>
                <w:lang w:val="en-GB"/>
              </w:rPr>
            </w:pPr>
            <w:r w:rsidRPr="00703749">
              <w:rPr>
                <w:rFonts w:ascii="Tahoma" w:hAnsi="Tahoma" w:cs="Tahoma"/>
                <w:color w:val="0070C0"/>
                <w:lang w:val="en-GB"/>
              </w:rPr>
              <w:t>Detailed analysis documentation versions created</w:t>
            </w:r>
            <w:r w:rsidR="00E22949">
              <w:rPr>
                <w:rFonts w:ascii="Tahoma" w:hAnsi="Tahoma" w:cs="Tahoma"/>
                <w:color w:val="0070C0"/>
                <w:lang w:val="en-GB"/>
              </w:rPr>
              <w:t>.</w:t>
            </w:r>
          </w:p>
          <w:p w14:paraId="2B3FAB3E" w14:textId="6916B290" w:rsidR="007C3C78" w:rsidRPr="00703749" w:rsidRDefault="007C3C78" w:rsidP="00417C1D">
            <w:pPr>
              <w:pStyle w:val="ListParagraph"/>
              <w:numPr>
                <w:ilvl w:val="0"/>
                <w:numId w:val="66"/>
              </w:numPr>
              <w:tabs>
                <w:tab w:val="left" w:pos="589"/>
              </w:tabs>
              <w:rPr>
                <w:rFonts w:ascii="Tahoma" w:hAnsi="Tahoma" w:cs="Tahoma"/>
                <w:color w:val="0070C0"/>
                <w:lang w:val="en-GB"/>
              </w:rPr>
            </w:pPr>
            <w:r w:rsidRPr="00703749">
              <w:rPr>
                <w:rFonts w:ascii="Tahoma" w:hAnsi="Tahoma" w:cs="Tahoma"/>
                <w:color w:val="0070C0"/>
                <w:lang w:val="en-GB"/>
              </w:rPr>
              <w:t xml:space="preserve">Technical architecture document created, illustrating </w:t>
            </w:r>
            <w:r w:rsidR="00A5409B">
              <w:rPr>
                <w:rFonts w:ascii="Tahoma" w:hAnsi="Tahoma" w:cs="Tahoma"/>
                <w:color w:val="0070C0"/>
                <w:lang w:val="en-GB"/>
              </w:rPr>
              <w:t>new IRP architecture</w:t>
            </w:r>
            <w:r w:rsidR="00637BBF">
              <w:rPr>
                <w:rFonts w:ascii="Tahoma" w:hAnsi="Tahoma" w:cs="Tahoma"/>
                <w:color w:val="0070C0"/>
                <w:lang w:val="en-GB"/>
              </w:rPr>
              <w:t>.</w:t>
            </w:r>
          </w:p>
          <w:p w14:paraId="44993F51" w14:textId="19A0C78B" w:rsidR="007C3C78" w:rsidRPr="00703749" w:rsidRDefault="007C3C78" w:rsidP="00417C1D">
            <w:pPr>
              <w:pStyle w:val="ListParagraph"/>
              <w:numPr>
                <w:ilvl w:val="0"/>
                <w:numId w:val="66"/>
              </w:numPr>
              <w:tabs>
                <w:tab w:val="left" w:pos="589"/>
              </w:tabs>
              <w:rPr>
                <w:rFonts w:ascii="Tahoma" w:hAnsi="Tahoma" w:cs="Tahoma"/>
                <w:color w:val="0070C0"/>
                <w:lang w:val="en-GB"/>
              </w:rPr>
            </w:pPr>
            <w:r w:rsidRPr="00703749">
              <w:rPr>
                <w:rFonts w:ascii="Tahoma" w:hAnsi="Tahoma" w:cs="Tahoma"/>
                <w:color w:val="0070C0"/>
                <w:lang w:val="en-GB"/>
              </w:rPr>
              <w:t xml:space="preserve">Logical database model for the </w:t>
            </w:r>
            <w:r w:rsidR="004A5575">
              <w:rPr>
                <w:rFonts w:ascii="Tahoma" w:hAnsi="Tahoma" w:cs="Tahoma"/>
                <w:color w:val="0070C0"/>
                <w:lang w:val="en-GB"/>
              </w:rPr>
              <w:t xml:space="preserve">separated </w:t>
            </w:r>
            <w:r w:rsidR="00A5409B">
              <w:rPr>
                <w:rFonts w:ascii="Tahoma" w:hAnsi="Tahoma" w:cs="Tahoma"/>
                <w:color w:val="0070C0"/>
                <w:lang w:val="en-GB"/>
              </w:rPr>
              <w:t>IPR database</w:t>
            </w:r>
            <w:r w:rsidR="00852A85">
              <w:rPr>
                <w:rFonts w:ascii="Tahoma" w:hAnsi="Tahoma" w:cs="Tahoma"/>
                <w:color w:val="0070C0"/>
                <w:lang w:val="en-GB"/>
              </w:rPr>
              <w:t>.</w:t>
            </w:r>
          </w:p>
          <w:p w14:paraId="461EDF71" w14:textId="77777777" w:rsidR="007C3C78" w:rsidRPr="00703749" w:rsidRDefault="007C3C78" w:rsidP="00417C1D">
            <w:pPr>
              <w:pStyle w:val="ListParagraph"/>
              <w:numPr>
                <w:ilvl w:val="0"/>
                <w:numId w:val="66"/>
              </w:numPr>
              <w:tabs>
                <w:tab w:val="left" w:pos="589"/>
              </w:tabs>
              <w:rPr>
                <w:rFonts w:ascii="Tahoma" w:hAnsi="Tahoma" w:cs="Tahoma"/>
                <w:color w:val="0070C0"/>
                <w:lang w:val="en-GB"/>
              </w:rPr>
            </w:pPr>
            <w:r w:rsidRPr="00703749">
              <w:rPr>
                <w:rFonts w:ascii="Tahoma" w:hAnsi="Tahoma" w:cs="Tahoma"/>
                <w:color w:val="0070C0"/>
                <w:lang w:val="en-GB"/>
              </w:rPr>
              <w:t>Design document, including:</w:t>
            </w:r>
          </w:p>
          <w:p w14:paraId="296EC3CD" w14:textId="2D11186F" w:rsidR="007C3C78" w:rsidRPr="000A3655" w:rsidRDefault="007C3C78" w:rsidP="00417C1D">
            <w:pPr>
              <w:pStyle w:val="ListParagraph"/>
              <w:numPr>
                <w:ilvl w:val="0"/>
                <w:numId w:val="70"/>
              </w:numPr>
              <w:tabs>
                <w:tab w:val="left" w:pos="589"/>
              </w:tabs>
              <w:rPr>
                <w:rFonts w:ascii="Tahoma" w:hAnsi="Tahoma" w:cs="Tahoma"/>
                <w:color w:val="0070C0"/>
                <w:lang w:val="en-GB"/>
              </w:rPr>
            </w:pPr>
            <w:r w:rsidRPr="00703749">
              <w:rPr>
                <w:rFonts w:ascii="Tahoma" w:hAnsi="Tahoma" w:cs="Tahoma"/>
                <w:color w:val="0070C0"/>
                <w:lang w:val="en-GB"/>
              </w:rPr>
              <w:t>Functional descriptions</w:t>
            </w:r>
            <w:r w:rsidR="00675AEB">
              <w:rPr>
                <w:rFonts w:ascii="Tahoma" w:hAnsi="Tahoma" w:cs="Tahoma"/>
                <w:color w:val="0070C0"/>
                <w:lang w:val="en-GB"/>
              </w:rPr>
              <w:t>.</w:t>
            </w:r>
          </w:p>
          <w:p w14:paraId="195A4978" w14:textId="379A841C" w:rsidR="007C3C78" w:rsidRPr="000A3655" w:rsidRDefault="007C3C78" w:rsidP="00417C1D">
            <w:pPr>
              <w:pStyle w:val="ListParagraph"/>
              <w:numPr>
                <w:ilvl w:val="0"/>
                <w:numId w:val="70"/>
              </w:numPr>
              <w:tabs>
                <w:tab w:val="left" w:pos="589"/>
              </w:tabs>
              <w:rPr>
                <w:rFonts w:ascii="Tahoma" w:hAnsi="Tahoma" w:cs="Tahoma"/>
                <w:color w:val="0070C0"/>
                <w:lang w:val="en-GB"/>
              </w:rPr>
            </w:pPr>
            <w:r w:rsidRPr="00703749">
              <w:rPr>
                <w:rFonts w:ascii="Tahoma" w:hAnsi="Tahoma" w:cs="Tahoma"/>
                <w:color w:val="0070C0"/>
                <w:lang w:val="en-GB"/>
              </w:rPr>
              <w:t>Design decisions and rationale</w:t>
            </w:r>
            <w:r w:rsidR="00675AEB">
              <w:rPr>
                <w:rFonts w:ascii="Tahoma" w:hAnsi="Tahoma" w:cs="Tahoma"/>
                <w:color w:val="0070C0"/>
                <w:lang w:val="en-GB"/>
              </w:rPr>
              <w:t>.</w:t>
            </w:r>
          </w:p>
          <w:p w14:paraId="37C14AB3" w14:textId="762D07C5" w:rsidR="007C3C78" w:rsidRPr="000A3655" w:rsidRDefault="007C3C78" w:rsidP="00417C1D">
            <w:pPr>
              <w:pStyle w:val="ListParagraph"/>
              <w:numPr>
                <w:ilvl w:val="0"/>
                <w:numId w:val="70"/>
              </w:numPr>
              <w:tabs>
                <w:tab w:val="left" w:pos="589"/>
              </w:tabs>
              <w:rPr>
                <w:rFonts w:ascii="Tahoma" w:hAnsi="Tahoma" w:cs="Tahoma"/>
                <w:color w:val="0070C0"/>
                <w:lang w:val="en-GB"/>
              </w:rPr>
            </w:pPr>
            <w:r w:rsidRPr="00703749">
              <w:rPr>
                <w:rFonts w:ascii="Tahoma" w:hAnsi="Tahoma" w:cs="Tahoma"/>
                <w:color w:val="0070C0"/>
                <w:lang w:val="en-GB"/>
              </w:rPr>
              <w:t>Schematics of databases and modules</w:t>
            </w:r>
            <w:r w:rsidR="00675AEB">
              <w:rPr>
                <w:rFonts w:ascii="Tahoma" w:hAnsi="Tahoma" w:cs="Tahoma"/>
                <w:color w:val="0070C0"/>
                <w:lang w:val="en-GB"/>
              </w:rPr>
              <w:t>.</w:t>
            </w:r>
          </w:p>
          <w:p w14:paraId="0D5B8128" w14:textId="2E79DCE0" w:rsidR="007C3C78" w:rsidRPr="000A3655" w:rsidRDefault="007C3C78" w:rsidP="00417C1D">
            <w:pPr>
              <w:pStyle w:val="ListParagraph"/>
              <w:numPr>
                <w:ilvl w:val="0"/>
                <w:numId w:val="70"/>
              </w:numPr>
              <w:tabs>
                <w:tab w:val="left" w:pos="589"/>
              </w:tabs>
              <w:rPr>
                <w:rFonts w:ascii="Tahoma" w:hAnsi="Tahoma" w:cs="Tahoma"/>
                <w:color w:val="0070C0"/>
                <w:lang w:val="en-GB"/>
              </w:rPr>
            </w:pPr>
            <w:r w:rsidRPr="00703749">
              <w:rPr>
                <w:rFonts w:ascii="Tahoma" w:hAnsi="Tahoma" w:cs="Tahoma"/>
                <w:color w:val="0070C0"/>
                <w:lang w:val="en-GB"/>
              </w:rPr>
              <w:t>Data flow diagrams</w:t>
            </w:r>
            <w:r w:rsidR="00675AEB">
              <w:rPr>
                <w:rFonts w:ascii="Tahoma" w:hAnsi="Tahoma" w:cs="Tahoma"/>
                <w:color w:val="0070C0"/>
                <w:lang w:val="en-GB"/>
              </w:rPr>
              <w:t xml:space="preserve"> </w:t>
            </w:r>
            <w:r w:rsidR="002C7D23">
              <w:rPr>
                <w:rFonts w:ascii="Tahoma" w:hAnsi="Tahoma" w:cs="Tahoma"/>
                <w:color w:val="0070C0"/>
                <w:lang w:val="en-GB"/>
              </w:rPr>
              <w:t>showing different possible scenarios.</w:t>
            </w:r>
          </w:p>
          <w:p w14:paraId="0854CAB1" w14:textId="7DA0E02A" w:rsidR="007C3C78" w:rsidRPr="00DD4732" w:rsidRDefault="00DD4732" w:rsidP="00DD4732">
            <w:pPr>
              <w:pStyle w:val="ListParagraph"/>
              <w:numPr>
                <w:ilvl w:val="0"/>
                <w:numId w:val="66"/>
              </w:numPr>
              <w:tabs>
                <w:tab w:val="left" w:pos="589"/>
              </w:tabs>
              <w:rPr>
                <w:rFonts w:ascii="Tahoma" w:hAnsi="Tahoma" w:cs="Tahoma"/>
                <w:color w:val="0070C0"/>
                <w:lang w:val="en-GB"/>
              </w:rPr>
            </w:pPr>
            <w:r>
              <w:rPr>
                <w:rFonts w:ascii="Tahoma" w:hAnsi="Tahoma" w:cs="Tahoma"/>
                <w:color w:val="0070C0"/>
                <w:lang w:val="en-GB"/>
              </w:rPr>
              <w:t xml:space="preserve">IPR data exchange </w:t>
            </w:r>
            <w:r w:rsidR="001B66EF">
              <w:rPr>
                <w:rFonts w:ascii="Tahoma" w:hAnsi="Tahoma" w:cs="Tahoma"/>
                <w:color w:val="0070C0"/>
                <w:lang w:val="en-GB"/>
              </w:rPr>
              <w:t xml:space="preserve">description </w:t>
            </w:r>
            <w:r w:rsidR="007C3C78" w:rsidRPr="00703749">
              <w:rPr>
                <w:rFonts w:ascii="Tahoma" w:hAnsi="Tahoma" w:cs="Tahoma"/>
                <w:color w:val="0070C0"/>
                <w:lang w:val="en-GB"/>
              </w:rPr>
              <w:t>created;</w:t>
            </w:r>
          </w:p>
        </w:tc>
        <w:tc>
          <w:tcPr>
            <w:tcW w:w="3540" w:type="dxa"/>
          </w:tcPr>
          <w:p w14:paraId="37F0A90A" w14:textId="7B832A5C" w:rsidR="007C3C78" w:rsidRPr="00703749" w:rsidRDefault="007C3C78">
            <w:pPr>
              <w:rPr>
                <w:rFonts w:ascii="Tahoma" w:hAnsi="Tahoma" w:cs="Tahoma"/>
                <w:bCs/>
                <w:color w:val="0070C0"/>
                <w:sz w:val="22"/>
                <w:szCs w:val="22"/>
                <w:lang w:val="en-GB"/>
              </w:rPr>
            </w:pPr>
            <w:r w:rsidRPr="00703749">
              <w:rPr>
                <w:rFonts w:ascii="Tahoma" w:hAnsi="Tahoma" w:cs="Tahoma"/>
                <w:bCs/>
                <w:color w:val="0070C0"/>
                <w:sz w:val="22"/>
                <w:szCs w:val="22"/>
                <w:lang w:val="en-GB"/>
              </w:rPr>
              <w:t xml:space="preserve">The deadline must be coordinated in the project execution schedule, but the end of the stage must not be later than </w:t>
            </w:r>
            <w:r w:rsidR="00FA3CF0">
              <w:rPr>
                <w:rFonts w:ascii="Tahoma" w:hAnsi="Tahoma" w:cs="Tahoma"/>
                <w:bCs/>
                <w:color w:val="0070C0"/>
                <w:sz w:val="22"/>
                <w:szCs w:val="22"/>
                <w:lang w:val="en-GB"/>
              </w:rPr>
              <w:t>2</w:t>
            </w:r>
            <w:r w:rsidR="00DF7DF5">
              <w:rPr>
                <w:rFonts w:ascii="Tahoma" w:hAnsi="Tahoma" w:cs="Tahoma"/>
                <w:bCs/>
                <w:color w:val="0070C0"/>
                <w:sz w:val="22"/>
                <w:szCs w:val="22"/>
                <w:lang w:val="en-GB"/>
              </w:rPr>
              <w:t>0</w:t>
            </w:r>
            <w:r w:rsidRPr="00703749">
              <w:rPr>
                <w:rFonts w:ascii="Tahoma" w:hAnsi="Tahoma" w:cs="Tahoma"/>
                <w:bCs/>
                <w:color w:val="0070C0"/>
                <w:sz w:val="22"/>
                <w:szCs w:val="22"/>
                <w:lang w:val="en-GB"/>
              </w:rPr>
              <w:t xml:space="preserve"> working days from the end of the Detailed Analysis stage.</w:t>
            </w:r>
          </w:p>
        </w:tc>
      </w:tr>
      <w:tr w:rsidR="007C3C78" w:rsidRPr="00703749" w14:paraId="230906A5" w14:textId="77777777" w:rsidTr="141F6C60">
        <w:trPr>
          <w:cantSplit/>
          <w:trHeight w:val="300"/>
        </w:trPr>
        <w:tc>
          <w:tcPr>
            <w:tcW w:w="1485" w:type="dxa"/>
            <w:shd w:val="clear" w:color="auto" w:fill="auto"/>
            <w:textDirection w:val="btLr"/>
          </w:tcPr>
          <w:p w14:paraId="3FE8FDC5"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t>Programming</w:t>
            </w:r>
          </w:p>
        </w:tc>
        <w:tc>
          <w:tcPr>
            <w:tcW w:w="5775" w:type="dxa"/>
            <w:shd w:val="clear" w:color="auto" w:fill="auto"/>
          </w:tcPr>
          <w:p w14:paraId="685C3260" w14:textId="77777777" w:rsidR="007C3C78" w:rsidRPr="00703749" w:rsidRDefault="007C3C78">
            <w:pPr>
              <w:pStyle w:val="ListParagraph"/>
              <w:tabs>
                <w:tab w:val="left" w:pos="227"/>
              </w:tabs>
              <w:ind w:left="0"/>
              <w:rPr>
                <w:rFonts w:ascii="Tahoma" w:hAnsi="Tahoma" w:cs="Tahoma"/>
                <w:noProof/>
                <w:color w:val="0070C0"/>
                <w:u w:val="single"/>
                <w:lang w:val="en-GB"/>
              </w:rPr>
            </w:pPr>
            <w:r w:rsidRPr="00703749">
              <w:rPr>
                <w:rFonts w:ascii="Tahoma" w:hAnsi="Tahoma" w:cs="Tahoma"/>
                <w:noProof/>
                <w:color w:val="0070C0"/>
                <w:u w:val="single"/>
                <w:lang w:val="en-GB"/>
              </w:rPr>
              <w:t>Provider:</w:t>
            </w:r>
          </w:p>
          <w:p w14:paraId="507892AD" w14:textId="77777777" w:rsidR="007C3C78" w:rsidRPr="00703749" w:rsidRDefault="007C3C78" w:rsidP="006676A7">
            <w:pPr>
              <w:pStyle w:val="ListParagraph"/>
              <w:numPr>
                <w:ilvl w:val="0"/>
                <w:numId w:val="19"/>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Carries out necessary programming and software configuration works, implements functional and non-functional requirements;</w:t>
            </w:r>
          </w:p>
          <w:p w14:paraId="3C9FCA05" w14:textId="77777777" w:rsidR="007C3C78" w:rsidRPr="00703749" w:rsidRDefault="007C3C78" w:rsidP="006676A7">
            <w:pPr>
              <w:pStyle w:val="ListParagraph"/>
              <w:numPr>
                <w:ilvl w:val="0"/>
                <w:numId w:val="19"/>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Supplements interface specifications;</w:t>
            </w:r>
          </w:p>
          <w:p w14:paraId="5915ED1E" w14:textId="77777777" w:rsidR="007C3C78" w:rsidRPr="00703749" w:rsidRDefault="007C3C78" w:rsidP="006676A7">
            <w:pPr>
              <w:pStyle w:val="ListParagraph"/>
              <w:numPr>
                <w:ilvl w:val="0"/>
                <w:numId w:val="19"/>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Refines detailed analysis and design documentation;</w:t>
            </w:r>
          </w:p>
          <w:p w14:paraId="058566C1" w14:textId="77777777" w:rsidR="007C3C78" w:rsidRDefault="007C3C78" w:rsidP="00B230F6">
            <w:pPr>
              <w:pStyle w:val="ListParagraph"/>
              <w:numPr>
                <w:ilvl w:val="0"/>
                <w:numId w:val="19"/>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 xml:space="preserve">Ensures that </w:t>
            </w:r>
            <w:r w:rsidR="00B11FC6">
              <w:rPr>
                <w:rFonts w:ascii="Tahoma" w:hAnsi="Tahoma" w:cs="Tahoma"/>
                <w:noProof/>
                <w:color w:val="0070C0"/>
                <w:lang w:val="en-GB"/>
              </w:rPr>
              <w:t>load and performance</w:t>
            </w:r>
            <w:r w:rsidRPr="00703749">
              <w:rPr>
                <w:rFonts w:ascii="Tahoma" w:hAnsi="Tahoma" w:cs="Tahoma"/>
                <w:noProof/>
                <w:color w:val="0070C0"/>
                <w:lang w:val="en-GB"/>
              </w:rPr>
              <w:t xml:space="preserve"> testing is included in the scope.</w:t>
            </w:r>
          </w:p>
          <w:p w14:paraId="5D7D38C3" w14:textId="66D85830" w:rsidR="00E82BE1" w:rsidRPr="00E82BE1" w:rsidRDefault="00E82BE1" w:rsidP="00E82BE1">
            <w:pPr>
              <w:tabs>
                <w:tab w:val="left" w:pos="227"/>
              </w:tabs>
              <w:rPr>
                <w:rFonts w:ascii="Tahoma" w:hAnsi="Tahoma" w:cs="Tahoma"/>
                <w:noProof/>
                <w:color w:val="0070C0"/>
                <w:lang w:val="en-GB"/>
              </w:rPr>
            </w:pPr>
            <w:r w:rsidRPr="00703749">
              <w:rPr>
                <w:rFonts w:ascii="Tahoma" w:hAnsi="Tahoma" w:cs="Tahoma"/>
                <w:color w:val="0070C0"/>
                <w:sz w:val="22"/>
                <w:szCs w:val="22"/>
                <w:u w:val="single"/>
                <w:lang w:val="en-GB"/>
              </w:rPr>
              <w:t>Buyer</w:t>
            </w:r>
            <w:r>
              <w:rPr>
                <w:rFonts w:ascii="Tahoma" w:hAnsi="Tahoma" w:cs="Tahoma"/>
                <w:color w:val="0070C0"/>
                <w:sz w:val="22"/>
                <w:szCs w:val="22"/>
                <w:u w:val="single"/>
                <w:lang w:val="en-GB"/>
              </w:rPr>
              <w:t>:</w:t>
            </w:r>
          </w:p>
          <w:p w14:paraId="1B091F72" w14:textId="77777777" w:rsidR="00E82BE1" w:rsidRPr="00703749" w:rsidRDefault="00E82BE1" w:rsidP="00E82BE1">
            <w:pPr>
              <w:pStyle w:val="ListParagraph"/>
              <w:numPr>
                <w:ilvl w:val="0"/>
                <w:numId w:val="83"/>
              </w:numPr>
              <w:tabs>
                <w:tab w:val="left" w:pos="227"/>
              </w:tabs>
              <w:ind w:left="357" w:hanging="357"/>
              <w:rPr>
                <w:rFonts w:ascii="Tahoma" w:hAnsi="Tahoma" w:cs="Tahoma"/>
                <w:noProof/>
                <w:color w:val="0070C0"/>
                <w:lang w:val="en-GB"/>
              </w:rPr>
            </w:pPr>
            <w:r w:rsidRPr="286EF50F">
              <w:rPr>
                <w:rFonts w:ascii="Tahoma" w:hAnsi="Tahoma" w:cs="Tahoma"/>
                <w:noProof/>
                <w:color w:val="0070C0"/>
                <w:lang w:val="en-GB"/>
              </w:rPr>
              <w:t>Prepares the development and internal testing environment in Buyer’s infrastructure;</w:t>
            </w:r>
          </w:p>
          <w:p w14:paraId="708C5177" w14:textId="1DF11BC3" w:rsidR="00A026D4" w:rsidRPr="00E82BE1" w:rsidRDefault="00A026D4" w:rsidP="00E82BE1">
            <w:pPr>
              <w:tabs>
                <w:tab w:val="left" w:pos="227"/>
              </w:tabs>
              <w:rPr>
                <w:rFonts w:ascii="Tahoma" w:hAnsi="Tahoma" w:cs="Tahoma"/>
                <w:noProof/>
                <w:color w:val="0070C0"/>
                <w:lang w:val="en-GB"/>
              </w:rPr>
            </w:pPr>
          </w:p>
        </w:tc>
        <w:tc>
          <w:tcPr>
            <w:tcW w:w="4098" w:type="dxa"/>
          </w:tcPr>
          <w:p w14:paraId="521E3F83" w14:textId="6B054282" w:rsidR="007C3C78" w:rsidRPr="00703749" w:rsidRDefault="007C3C78" w:rsidP="00417C1D">
            <w:pPr>
              <w:pStyle w:val="ListParagraph"/>
              <w:numPr>
                <w:ilvl w:val="0"/>
                <w:numId w:val="68"/>
              </w:numPr>
              <w:tabs>
                <w:tab w:val="left" w:pos="285"/>
              </w:tabs>
              <w:ind w:left="0" w:firstLine="0"/>
              <w:rPr>
                <w:rFonts w:ascii="Tahoma" w:hAnsi="Tahoma" w:cs="Tahoma"/>
                <w:noProof/>
                <w:color w:val="0070C0"/>
                <w:lang w:val="en-GB"/>
              </w:rPr>
            </w:pPr>
            <w:r w:rsidRPr="00703749">
              <w:rPr>
                <w:rFonts w:ascii="Tahoma" w:hAnsi="Tahoma" w:cs="Tahoma"/>
                <w:noProof/>
                <w:color w:val="0070C0"/>
                <w:lang w:val="en-GB"/>
              </w:rPr>
              <w:t xml:space="preserve">Development iterations plan prepared and coordinated with </w:t>
            </w:r>
            <w:r w:rsidR="009262B3">
              <w:rPr>
                <w:rFonts w:ascii="Tahoma" w:hAnsi="Tahoma" w:cs="Tahoma"/>
                <w:noProof/>
                <w:color w:val="0070C0"/>
                <w:lang w:val="en-GB"/>
              </w:rPr>
              <w:t>Buyer</w:t>
            </w:r>
            <w:r w:rsidRPr="00703749">
              <w:rPr>
                <w:rFonts w:ascii="Tahoma" w:hAnsi="Tahoma" w:cs="Tahoma"/>
                <w:noProof/>
                <w:color w:val="0070C0"/>
                <w:lang w:val="en-GB"/>
              </w:rPr>
              <w:t>;</w:t>
            </w:r>
          </w:p>
          <w:p w14:paraId="15B9874B" w14:textId="52B99744" w:rsidR="007C3C78" w:rsidRPr="00703749" w:rsidRDefault="007C3C78" w:rsidP="00417C1D">
            <w:pPr>
              <w:pStyle w:val="ListParagraph"/>
              <w:numPr>
                <w:ilvl w:val="0"/>
                <w:numId w:val="68"/>
              </w:numPr>
              <w:tabs>
                <w:tab w:val="left" w:pos="285"/>
              </w:tabs>
              <w:ind w:left="0" w:firstLine="0"/>
              <w:rPr>
                <w:rFonts w:ascii="Tahoma" w:hAnsi="Tahoma" w:cs="Tahoma"/>
                <w:noProof/>
                <w:color w:val="0070C0"/>
                <w:lang w:val="en-GB"/>
              </w:rPr>
            </w:pPr>
            <w:r w:rsidRPr="00703749">
              <w:rPr>
                <w:rFonts w:ascii="Tahoma" w:hAnsi="Tahoma" w:cs="Tahoma"/>
                <w:noProof/>
                <w:color w:val="0070C0"/>
                <w:lang w:val="en-GB"/>
              </w:rPr>
              <w:t>Internal testing report;</w:t>
            </w:r>
          </w:p>
          <w:p w14:paraId="09880804" w14:textId="30FE347D" w:rsidR="007C3C78" w:rsidRPr="00703749" w:rsidRDefault="007C3C78" w:rsidP="00417C1D">
            <w:pPr>
              <w:pStyle w:val="ListParagraph"/>
              <w:numPr>
                <w:ilvl w:val="0"/>
                <w:numId w:val="68"/>
              </w:numPr>
              <w:tabs>
                <w:tab w:val="left" w:pos="285"/>
              </w:tabs>
              <w:ind w:left="0" w:firstLine="0"/>
              <w:rPr>
                <w:rFonts w:ascii="Tahoma" w:hAnsi="Tahoma" w:cs="Tahoma"/>
                <w:noProof/>
                <w:color w:val="0070C0"/>
                <w:lang w:val="en-GB"/>
              </w:rPr>
            </w:pPr>
            <w:r w:rsidRPr="00703749">
              <w:rPr>
                <w:rFonts w:ascii="Tahoma" w:hAnsi="Tahoma" w:cs="Tahoma"/>
                <w:noProof/>
                <w:color w:val="0070C0"/>
                <w:lang w:val="en-GB"/>
              </w:rPr>
              <w:t>Updated interface specifications;</w:t>
            </w:r>
          </w:p>
          <w:p w14:paraId="47939C32" w14:textId="77777777" w:rsidR="007C3C78" w:rsidRPr="00703749" w:rsidRDefault="007C3C78" w:rsidP="00417C1D">
            <w:pPr>
              <w:pStyle w:val="ListParagraph"/>
              <w:numPr>
                <w:ilvl w:val="0"/>
                <w:numId w:val="68"/>
              </w:numPr>
              <w:tabs>
                <w:tab w:val="left" w:pos="285"/>
              </w:tabs>
              <w:ind w:left="0" w:firstLine="0"/>
              <w:rPr>
                <w:rFonts w:ascii="Tahoma" w:hAnsi="Tahoma" w:cs="Tahoma"/>
                <w:noProof/>
                <w:color w:val="0070C0"/>
                <w:lang w:val="en-GB"/>
              </w:rPr>
            </w:pPr>
            <w:r w:rsidRPr="00703749">
              <w:rPr>
                <w:rFonts w:ascii="Tahoma" w:hAnsi="Tahoma" w:cs="Tahoma"/>
                <w:noProof/>
                <w:color w:val="0070C0"/>
                <w:lang w:val="en-GB"/>
              </w:rPr>
              <w:t>Software prepared for deployment into the Buyer's test environment;</w:t>
            </w:r>
          </w:p>
          <w:p w14:paraId="094A3840" w14:textId="0E762E9A" w:rsidR="007C3C78" w:rsidRPr="00A83F58" w:rsidRDefault="007C3C78" w:rsidP="00A83F58">
            <w:pPr>
              <w:pStyle w:val="ListParagraph"/>
              <w:numPr>
                <w:ilvl w:val="0"/>
                <w:numId w:val="68"/>
              </w:numPr>
              <w:tabs>
                <w:tab w:val="left" w:pos="285"/>
              </w:tabs>
              <w:ind w:left="0" w:firstLine="0"/>
              <w:rPr>
                <w:rFonts w:ascii="Tahoma" w:hAnsi="Tahoma" w:cs="Tahoma"/>
                <w:noProof/>
                <w:color w:val="0070C0"/>
                <w:lang w:val="en-GB"/>
              </w:rPr>
            </w:pPr>
            <w:r w:rsidRPr="00703749">
              <w:rPr>
                <w:rFonts w:ascii="Tahoma" w:hAnsi="Tahoma" w:cs="Tahoma"/>
                <w:noProof/>
                <w:color w:val="0070C0"/>
                <w:lang w:val="en-GB"/>
              </w:rPr>
              <w:t>Detailed analysis and design documentation updated;</w:t>
            </w:r>
          </w:p>
        </w:tc>
        <w:tc>
          <w:tcPr>
            <w:tcW w:w="3540" w:type="dxa"/>
          </w:tcPr>
          <w:p w14:paraId="7F5CB7ED" w14:textId="5B7002BB" w:rsidR="007C3C78" w:rsidRPr="00703749" w:rsidRDefault="007C3C78">
            <w:pPr>
              <w:rPr>
                <w:rFonts w:ascii="Tahoma" w:hAnsi="Tahoma" w:cs="Tahoma"/>
                <w:b/>
                <w:bCs/>
                <w:i/>
                <w:color w:val="0070C0"/>
                <w:sz w:val="22"/>
                <w:szCs w:val="22"/>
                <w:lang w:val="en-GB"/>
              </w:rPr>
            </w:pPr>
            <w:r w:rsidRPr="00703749">
              <w:rPr>
                <w:rFonts w:ascii="Tahoma" w:hAnsi="Tahoma" w:cs="Tahoma"/>
                <w:bCs/>
                <w:color w:val="0070C0"/>
                <w:sz w:val="22"/>
                <w:szCs w:val="22"/>
                <w:lang w:val="en-GB"/>
              </w:rPr>
              <w:t>The deadline must be coordinated in the project execution schedule</w:t>
            </w:r>
            <w:r w:rsidR="00EB6BFD">
              <w:rPr>
                <w:rFonts w:ascii="Tahoma" w:hAnsi="Tahoma" w:cs="Tahoma"/>
                <w:bCs/>
                <w:color w:val="0070C0"/>
                <w:sz w:val="22"/>
                <w:szCs w:val="22"/>
                <w:lang w:val="en-GB"/>
              </w:rPr>
              <w:t xml:space="preserve"> and </w:t>
            </w:r>
            <w:r w:rsidR="00B9187B">
              <w:rPr>
                <w:rFonts w:ascii="Tahoma" w:hAnsi="Tahoma" w:cs="Tahoma"/>
                <w:bCs/>
                <w:color w:val="0070C0"/>
                <w:sz w:val="22"/>
                <w:szCs w:val="22"/>
                <w:lang w:val="en-GB"/>
              </w:rPr>
              <w:t xml:space="preserve">the length </w:t>
            </w:r>
            <w:r w:rsidR="00EB6BFD">
              <w:rPr>
                <w:rFonts w:ascii="Tahoma" w:hAnsi="Tahoma" w:cs="Tahoma"/>
                <w:bCs/>
                <w:color w:val="0070C0"/>
                <w:sz w:val="22"/>
                <w:szCs w:val="22"/>
                <w:lang w:val="en-GB"/>
              </w:rPr>
              <w:t xml:space="preserve">be </w:t>
            </w:r>
            <w:r w:rsidRPr="00703749">
              <w:rPr>
                <w:rFonts w:ascii="Tahoma" w:hAnsi="Tahoma" w:cs="Tahoma"/>
                <w:bCs/>
                <w:color w:val="0070C0"/>
                <w:sz w:val="22"/>
                <w:szCs w:val="22"/>
                <w:lang w:val="en-GB"/>
              </w:rPr>
              <w:t xml:space="preserve">no </w:t>
            </w:r>
            <w:r w:rsidR="00E97397">
              <w:rPr>
                <w:rFonts w:ascii="Tahoma" w:hAnsi="Tahoma" w:cs="Tahoma"/>
                <w:bCs/>
                <w:color w:val="0070C0"/>
                <w:sz w:val="22"/>
                <w:szCs w:val="22"/>
                <w:lang w:val="en-GB"/>
              </w:rPr>
              <w:t>longer</w:t>
            </w:r>
            <w:r w:rsidRPr="00703749">
              <w:rPr>
                <w:rFonts w:ascii="Tahoma" w:hAnsi="Tahoma" w:cs="Tahoma"/>
                <w:bCs/>
                <w:color w:val="0070C0"/>
                <w:sz w:val="22"/>
                <w:szCs w:val="22"/>
                <w:lang w:val="en-GB"/>
              </w:rPr>
              <w:t xml:space="preserve"> than </w:t>
            </w:r>
            <w:r w:rsidR="00DD33FB">
              <w:rPr>
                <w:rFonts w:ascii="Tahoma" w:hAnsi="Tahoma" w:cs="Tahoma"/>
                <w:bCs/>
                <w:color w:val="0070C0"/>
                <w:sz w:val="22"/>
                <w:szCs w:val="22"/>
                <w:lang w:val="en-GB"/>
              </w:rPr>
              <w:t>4</w:t>
            </w:r>
            <w:r w:rsidRPr="00703749">
              <w:rPr>
                <w:rFonts w:ascii="Tahoma" w:hAnsi="Tahoma" w:cs="Tahoma"/>
                <w:bCs/>
                <w:color w:val="0070C0"/>
                <w:sz w:val="22"/>
                <w:szCs w:val="22"/>
                <w:lang w:val="en-GB"/>
              </w:rPr>
              <w:t>0 working days.</w:t>
            </w:r>
          </w:p>
        </w:tc>
      </w:tr>
      <w:tr w:rsidR="007C3C78" w:rsidRPr="00703749" w14:paraId="60A30043" w14:textId="77777777" w:rsidTr="141F6C60">
        <w:trPr>
          <w:cantSplit/>
          <w:trHeight w:val="300"/>
        </w:trPr>
        <w:tc>
          <w:tcPr>
            <w:tcW w:w="1485" w:type="dxa"/>
            <w:shd w:val="clear" w:color="auto" w:fill="auto"/>
            <w:textDirection w:val="btLr"/>
          </w:tcPr>
          <w:p w14:paraId="2C50B20C"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lastRenderedPageBreak/>
              <w:t>Installation into the Buyer's TEST environment</w:t>
            </w:r>
          </w:p>
        </w:tc>
        <w:tc>
          <w:tcPr>
            <w:tcW w:w="5775" w:type="dxa"/>
            <w:shd w:val="clear" w:color="auto" w:fill="auto"/>
          </w:tcPr>
          <w:p w14:paraId="2ECB427D" w14:textId="77777777" w:rsidR="007C3C78" w:rsidRPr="00703749" w:rsidRDefault="007C3C78">
            <w:pPr>
              <w:rPr>
                <w:rFonts w:ascii="Tahoma" w:hAnsi="Tahoma" w:cs="Tahoma"/>
                <w:noProof/>
                <w:color w:val="0070C0"/>
                <w:sz w:val="22"/>
                <w:szCs w:val="22"/>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lang w:val="en-GB"/>
              </w:rPr>
              <w:t>:</w:t>
            </w:r>
          </w:p>
          <w:p w14:paraId="46C27DDE" w14:textId="0E367B2C" w:rsidR="007C3C78" w:rsidRPr="00703749" w:rsidRDefault="007C3C78" w:rsidP="006676A7">
            <w:pPr>
              <w:pStyle w:val="ListParagraph"/>
              <w:numPr>
                <w:ilvl w:val="0"/>
                <w:numId w:val="20"/>
              </w:numPr>
              <w:tabs>
                <w:tab w:val="left" w:pos="220"/>
              </w:tabs>
              <w:ind w:left="-43" w:firstLine="43"/>
              <w:rPr>
                <w:rFonts w:ascii="Tahoma" w:hAnsi="Tahoma" w:cs="Tahoma"/>
                <w:noProof/>
                <w:color w:val="0070C0"/>
                <w:lang w:val="en-GB"/>
              </w:rPr>
            </w:pPr>
            <w:r w:rsidRPr="00703749">
              <w:rPr>
                <w:rFonts w:ascii="Tahoma" w:hAnsi="Tahoma" w:cs="Tahoma"/>
                <w:noProof/>
                <w:color w:val="0070C0"/>
                <w:lang w:val="en-GB"/>
              </w:rPr>
              <w:t xml:space="preserve">Develops an </w:t>
            </w:r>
            <w:r w:rsidR="000B4C2A">
              <w:rPr>
                <w:rFonts w:ascii="Tahoma" w:hAnsi="Tahoma" w:cs="Tahoma"/>
                <w:noProof/>
                <w:color w:val="0070C0"/>
                <w:lang w:val="en-GB"/>
              </w:rPr>
              <w:t>deployment</w:t>
            </w:r>
            <w:r w:rsidRPr="00703749">
              <w:rPr>
                <w:rFonts w:ascii="Tahoma" w:hAnsi="Tahoma" w:cs="Tahoma"/>
                <w:noProof/>
                <w:color w:val="0070C0"/>
                <w:lang w:val="en-GB"/>
              </w:rPr>
              <w:t xml:space="preserve"> plan for </w:t>
            </w:r>
            <w:r w:rsidR="00982927">
              <w:rPr>
                <w:rFonts w:ascii="Tahoma" w:hAnsi="Tahoma" w:cs="Tahoma"/>
                <w:noProof/>
                <w:color w:val="0070C0"/>
                <w:lang w:val="en-GB"/>
              </w:rPr>
              <w:t>deployment</w:t>
            </w:r>
            <w:r w:rsidRPr="00703749">
              <w:rPr>
                <w:rFonts w:ascii="Tahoma" w:hAnsi="Tahoma" w:cs="Tahoma"/>
                <w:noProof/>
                <w:color w:val="0070C0"/>
                <w:lang w:val="en-GB"/>
              </w:rPr>
              <w:t xml:space="preserve"> into the Buyer's test environment for </w:t>
            </w:r>
            <w:r w:rsidR="007A446F">
              <w:rPr>
                <w:rFonts w:ascii="Tahoma" w:hAnsi="Tahoma" w:cs="Tahoma"/>
                <w:noProof/>
                <w:color w:val="0070C0"/>
                <w:lang w:val="en-GB"/>
              </w:rPr>
              <w:t>internal</w:t>
            </w:r>
            <w:r w:rsidRPr="00703749">
              <w:rPr>
                <w:rFonts w:ascii="Tahoma" w:hAnsi="Tahoma" w:cs="Tahoma"/>
                <w:noProof/>
                <w:color w:val="0070C0"/>
                <w:lang w:val="en-GB"/>
              </w:rPr>
              <w:t xml:space="preserve"> testing</w:t>
            </w:r>
            <w:r w:rsidR="00DF39FD">
              <w:rPr>
                <w:rFonts w:ascii="Tahoma" w:hAnsi="Tahoma" w:cs="Tahoma"/>
                <w:noProof/>
                <w:color w:val="0070C0"/>
                <w:lang w:val="en-GB"/>
              </w:rPr>
              <w:t>.</w:t>
            </w:r>
          </w:p>
          <w:p w14:paraId="2E6379ED" w14:textId="379AA379" w:rsidR="007C3C78" w:rsidRPr="00703749" w:rsidRDefault="007C3C78" w:rsidP="006676A7">
            <w:pPr>
              <w:pStyle w:val="ListParagraph"/>
              <w:numPr>
                <w:ilvl w:val="0"/>
                <w:numId w:val="20"/>
              </w:numPr>
              <w:tabs>
                <w:tab w:val="left" w:pos="220"/>
              </w:tabs>
              <w:ind w:left="-43" w:firstLine="43"/>
              <w:rPr>
                <w:rFonts w:ascii="Tahoma" w:hAnsi="Tahoma" w:cs="Tahoma"/>
                <w:noProof/>
                <w:color w:val="0070C0"/>
                <w:lang w:val="en-GB"/>
              </w:rPr>
            </w:pPr>
            <w:r w:rsidRPr="00703749">
              <w:rPr>
                <w:rFonts w:ascii="Tahoma" w:hAnsi="Tahoma" w:cs="Tahoma"/>
                <w:noProof/>
                <w:color w:val="0070C0"/>
                <w:lang w:val="en-GB"/>
              </w:rPr>
              <w:t>Prepares and provides software suitable for installation in the Buyer's testing environment</w:t>
            </w:r>
            <w:r w:rsidR="00D1631A">
              <w:rPr>
                <w:rFonts w:ascii="Tahoma" w:hAnsi="Tahoma" w:cs="Tahoma"/>
                <w:noProof/>
                <w:color w:val="0070C0"/>
                <w:lang w:val="en-GB"/>
              </w:rPr>
              <w:t>.</w:t>
            </w:r>
          </w:p>
          <w:p w14:paraId="39494F7E" w14:textId="4F8FE166" w:rsidR="007C3C78" w:rsidRDefault="007C3C78" w:rsidP="006676A7">
            <w:pPr>
              <w:pStyle w:val="ListParagraph"/>
              <w:numPr>
                <w:ilvl w:val="0"/>
                <w:numId w:val="20"/>
              </w:numPr>
              <w:tabs>
                <w:tab w:val="left" w:pos="220"/>
              </w:tabs>
              <w:ind w:left="-43" w:firstLine="43"/>
              <w:rPr>
                <w:rFonts w:ascii="Tahoma" w:hAnsi="Tahoma" w:cs="Tahoma"/>
                <w:noProof/>
                <w:color w:val="0070C0"/>
                <w:lang w:val="en-GB"/>
              </w:rPr>
            </w:pPr>
            <w:r w:rsidRPr="00703749">
              <w:rPr>
                <w:rFonts w:ascii="Tahoma" w:hAnsi="Tahoma" w:cs="Tahoma"/>
                <w:noProof/>
                <w:color w:val="0070C0"/>
                <w:lang w:val="en-GB"/>
              </w:rPr>
              <w:t>Prepares data loading</w:t>
            </w:r>
            <w:r w:rsidR="00A22E9A">
              <w:rPr>
                <w:rFonts w:ascii="Tahoma" w:hAnsi="Tahoma" w:cs="Tahoma"/>
                <w:noProof/>
                <w:color w:val="0070C0"/>
                <w:lang w:val="en-GB"/>
              </w:rPr>
              <w:t>, data migration</w:t>
            </w:r>
            <w:r w:rsidRPr="00703749">
              <w:rPr>
                <w:rFonts w:ascii="Tahoma" w:hAnsi="Tahoma" w:cs="Tahoma"/>
                <w:noProof/>
                <w:color w:val="0070C0"/>
                <w:lang w:val="en-GB"/>
              </w:rPr>
              <w:t xml:space="preserve"> </w:t>
            </w:r>
            <w:r w:rsidR="00D1631A">
              <w:rPr>
                <w:rFonts w:ascii="Tahoma" w:hAnsi="Tahoma" w:cs="Tahoma"/>
                <w:noProof/>
                <w:color w:val="0070C0"/>
                <w:lang w:val="en-GB"/>
              </w:rPr>
              <w:t xml:space="preserve">and launch </w:t>
            </w:r>
            <w:r w:rsidRPr="00703749">
              <w:rPr>
                <w:rFonts w:ascii="Tahoma" w:hAnsi="Tahoma" w:cs="Tahoma"/>
                <w:noProof/>
                <w:color w:val="0070C0"/>
                <w:lang w:val="en-GB"/>
              </w:rPr>
              <w:t>scripts into the Buyer's test environment</w:t>
            </w:r>
            <w:r w:rsidR="00DF39FD">
              <w:rPr>
                <w:rFonts w:ascii="Tahoma" w:hAnsi="Tahoma" w:cs="Tahoma"/>
                <w:noProof/>
                <w:color w:val="0070C0"/>
                <w:lang w:val="en-GB"/>
              </w:rPr>
              <w:t>.</w:t>
            </w:r>
          </w:p>
          <w:p w14:paraId="0CE314DF" w14:textId="6EA58557" w:rsidR="00982927" w:rsidRPr="00703749" w:rsidRDefault="00982927" w:rsidP="006676A7">
            <w:pPr>
              <w:pStyle w:val="ListParagraph"/>
              <w:numPr>
                <w:ilvl w:val="0"/>
                <w:numId w:val="20"/>
              </w:numPr>
              <w:tabs>
                <w:tab w:val="left" w:pos="220"/>
              </w:tabs>
              <w:ind w:left="-43" w:firstLine="43"/>
              <w:rPr>
                <w:rFonts w:ascii="Tahoma" w:hAnsi="Tahoma" w:cs="Tahoma"/>
                <w:noProof/>
                <w:color w:val="0070C0"/>
                <w:lang w:val="en-GB"/>
              </w:rPr>
            </w:pPr>
            <w:r>
              <w:rPr>
                <w:rFonts w:ascii="Tahoma" w:hAnsi="Tahoma" w:cs="Tahoma"/>
                <w:noProof/>
                <w:color w:val="0070C0"/>
                <w:lang w:val="en-GB"/>
              </w:rPr>
              <w:t>Prepares test cases for internal testing.</w:t>
            </w:r>
          </w:p>
          <w:p w14:paraId="5E41790E" w14:textId="68303C6D" w:rsidR="007C3C78" w:rsidRDefault="00B82642" w:rsidP="00B54097">
            <w:pPr>
              <w:pStyle w:val="ListParagraph"/>
              <w:numPr>
                <w:ilvl w:val="0"/>
                <w:numId w:val="20"/>
              </w:numPr>
              <w:tabs>
                <w:tab w:val="left" w:pos="227"/>
              </w:tabs>
              <w:ind w:left="-43" w:firstLine="43"/>
              <w:rPr>
                <w:rFonts w:ascii="Tahoma" w:hAnsi="Tahoma" w:cs="Tahoma"/>
                <w:noProof/>
                <w:color w:val="0070C0"/>
                <w:lang w:val="en-GB"/>
              </w:rPr>
            </w:pPr>
            <w:r>
              <w:rPr>
                <w:rFonts w:ascii="Tahoma" w:hAnsi="Tahoma" w:cs="Tahoma"/>
                <w:noProof/>
                <w:color w:val="0070C0"/>
                <w:lang w:val="en-GB"/>
              </w:rPr>
              <w:t xml:space="preserve">Conducts </w:t>
            </w:r>
            <w:r w:rsidR="00000990">
              <w:rPr>
                <w:rFonts w:ascii="Tahoma" w:hAnsi="Tahoma" w:cs="Tahoma"/>
                <w:noProof/>
                <w:color w:val="0070C0"/>
                <w:lang w:val="en-GB"/>
              </w:rPr>
              <w:t>internal testing</w:t>
            </w:r>
            <w:r w:rsidR="00DF39FD">
              <w:rPr>
                <w:rFonts w:ascii="Tahoma" w:hAnsi="Tahoma" w:cs="Tahoma"/>
                <w:noProof/>
                <w:color w:val="0070C0"/>
                <w:lang w:val="en-GB"/>
              </w:rPr>
              <w:t>.</w:t>
            </w:r>
          </w:p>
          <w:p w14:paraId="12C05772" w14:textId="1EF2A704" w:rsidR="00211605" w:rsidRDefault="00211605" w:rsidP="00B54097">
            <w:pPr>
              <w:pStyle w:val="ListParagraph"/>
              <w:numPr>
                <w:ilvl w:val="0"/>
                <w:numId w:val="20"/>
              </w:numPr>
              <w:tabs>
                <w:tab w:val="left" w:pos="227"/>
              </w:tabs>
              <w:ind w:left="-43" w:firstLine="43"/>
              <w:rPr>
                <w:rFonts w:ascii="Tahoma" w:hAnsi="Tahoma" w:cs="Tahoma"/>
                <w:noProof/>
                <w:color w:val="0070C0"/>
                <w:lang w:val="en-GB"/>
              </w:rPr>
            </w:pPr>
            <w:r>
              <w:rPr>
                <w:rFonts w:ascii="Tahoma" w:hAnsi="Tahoma" w:cs="Tahoma"/>
                <w:noProof/>
                <w:color w:val="0070C0"/>
                <w:lang w:val="en-GB"/>
              </w:rPr>
              <w:t>Fixes issues found during internal testing.</w:t>
            </w:r>
          </w:p>
          <w:p w14:paraId="7843F676" w14:textId="77777777" w:rsidR="003063D4" w:rsidRPr="00703749" w:rsidRDefault="003063D4" w:rsidP="003063D4">
            <w:pPr>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Buyer and TP</w:t>
            </w:r>
            <w:r w:rsidRPr="00703749">
              <w:rPr>
                <w:rFonts w:ascii="Tahoma" w:hAnsi="Tahoma" w:cs="Tahoma"/>
                <w:noProof/>
                <w:color w:val="0070C0"/>
                <w:sz w:val="22"/>
                <w:szCs w:val="22"/>
                <w:lang w:val="en-GB"/>
              </w:rPr>
              <w:t>:</w:t>
            </w:r>
          </w:p>
          <w:p w14:paraId="62531430" w14:textId="77777777" w:rsidR="003063D4" w:rsidRPr="00703749" w:rsidRDefault="003063D4" w:rsidP="003063D4">
            <w:pPr>
              <w:pStyle w:val="ListParagraph"/>
              <w:numPr>
                <w:ilvl w:val="0"/>
                <w:numId w:val="22"/>
              </w:numPr>
              <w:tabs>
                <w:tab w:val="left" w:pos="268"/>
              </w:tabs>
              <w:ind w:left="-43" w:firstLine="43"/>
              <w:rPr>
                <w:rFonts w:ascii="Tahoma" w:hAnsi="Tahoma" w:cs="Tahoma"/>
                <w:noProof/>
                <w:color w:val="0070C0"/>
                <w:lang w:val="en-GB"/>
              </w:rPr>
            </w:pPr>
            <w:r w:rsidRPr="00703749">
              <w:rPr>
                <w:rFonts w:ascii="Tahoma" w:hAnsi="Tahoma" w:cs="Tahoma"/>
                <w:noProof/>
                <w:color w:val="0070C0"/>
                <w:lang w:val="en-GB"/>
              </w:rPr>
              <w:t>Reviews and evaluates the deployment plan;</w:t>
            </w:r>
          </w:p>
          <w:p w14:paraId="283A5114" w14:textId="77777777" w:rsidR="003063D4" w:rsidRPr="00703749" w:rsidRDefault="003063D4" w:rsidP="003063D4">
            <w:pPr>
              <w:pStyle w:val="ListParagraph"/>
              <w:numPr>
                <w:ilvl w:val="0"/>
                <w:numId w:val="22"/>
              </w:numPr>
              <w:tabs>
                <w:tab w:val="left" w:pos="268"/>
              </w:tabs>
              <w:ind w:left="-43" w:firstLine="43"/>
              <w:rPr>
                <w:rFonts w:ascii="Tahoma" w:hAnsi="Tahoma" w:cs="Tahoma"/>
                <w:noProof/>
                <w:color w:val="0070C0"/>
                <w:lang w:val="en-GB"/>
              </w:rPr>
            </w:pPr>
            <w:r w:rsidRPr="00703749">
              <w:rPr>
                <w:rFonts w:ascii="Tahoma" w:hAnsi="Tahoma" w:cs="Tahoma"/>
                <w:noProof/>
                <w:color w:val="0070C0"/>
                <w:lang w:val="en-GB"/>
              </w:rPr>
              <w:t>Provides the necessary information;</w:t>
            </w:r>
          </w:p>
          <w:p w14:paraId="6045255C" w14:textId="77777777" w:rsidR="003063D4" w:rsidRPr="00703749" w:rsidRDefault="003063D4" w:rsidP="003063D4">
            <w:pPr>
              <w:pStyle w:val="ListParagraph"/>
              <w:numPr>
                <w:ilvl w:val="0"/>
                <w:numId w:val="22"/>
              </w:numPr>
              <w:tabs>
                <w:tab w:val="left" w:pos="268"/>
              </w:tabs>
              <w:ind w:left="-43" w:firstLine="43"/>
              <w:rPr>
                <w:rFonts w:ascii="Tahoma" w:hAnsi="Tahoma" w:cs="Tahoma"/>
                <w:noProof/>
                <w:color w:val="0070C0"/>
                <w:lang w:val="en-GB"/>
              </w:rPr>
            </w:pPr>
            <w:r w:rsidRPr="00703749">
              <w:rPr>
                <w:rFonts w:ascii="Tahoma" w:hAnsi="Tahoma" w:cs="Tahoma"/>
                <w:noProof/>
                <w:color w:val="0070C0"/>
                <w:lang w:val="en-GB"/>
              </w:rPr>
              <w:t>Controls the testing environment;</w:t>
            </w:r>
          </w:p>
          <w:p w14:paraId="57B723FF" w14:textId="77777777" w:rsidR="003063D4" w:rsidRPr="00703749" w:rsidRDefault="003063D4" w:rsidP="003063D4">
            <w:pPr>
              <w:pStyle w:val="ListParagraph"/>
              <w:numPr>
                <w:ilvl w:val="0"/>
                <w:numId w:val="22"/>
              </w:numPr>
              <w:tabs>
                <w:tab w:val="left" w:pos="268"/>
              </w:tabs>
              <w:ind w:left="-43" w:firstLine="43"/>
              <w:rPr>
                <w:rFonts w:ascii="Tahoma" w:hAnsi="Tahoma" w:cs="Tahoma"/>
                <w:noProof/>
                <w:color w:val="0070C0"/>
                <w:lang w:val="en-GB"/>
              </w:rPr>
            </w:pPr>
            <w:r w:rsidRPr="00703749">
              <w:rPr>
                <w:rFonts w:ascii="Tahoma" w:hAnsi="Tahoma" w:cs="Tahoma"/>
                <w:noProof/>
                <w:color w:val="0070C0"/>
                <w:lang w:val="en-GB"/>
              </w:rPr>
              <w:t>Reviews and evaluates the integrative testing plan.</w:t>
            </w:r>
          </w:p>
          <w:p w14:paraId="27ECC4DB" w14:textId="77777777" w:rsidR="003063D4" w:rsidRPr="00703749" w:rsidRDefault="003063D4" w:rsidP="003063D4">
            <w:pPr>
              <w:rPr>
                <w:rFonts w:ascii="Tahoma" w:hAnsi="Tahoma" w:cs="Tahoma"/>
                <w:color w:val="0070C0"/>
                <w:sz w:val="22"/>
                <w:szCs w:val="22"/>
                <w:lang w:val="en-GB"/>
              </w:rPr>
            </w:pPr>
            <w:r w:rsidRPr="00703749">
              <w:rPr>
                <w:rFonts w:ascii="Tahoma" w:hAnsi="Tahoma" w:cs="Tahoma"/>
                <w:color w:val="0070C0"/>
                <w:sz w:val="22"/>
                <w:szCs w:val="22"/>
                <w:u w:val="single"/>
                <w:lang w:val="en-GB"/>
              </w:rPr>
              <w:t>Buyer</w:t>
            </w:r>
            <w:r w:rsidRPr="00703749">
              <w:rPr>
                <w:rFonts w:ascii="Tahoma" w:hAnsi="Tahoma" w:cs="Tahoma"/>
                <w:color w:val="0070C0"/>
                <w:sz w:val="22"/>
                <w:szCs w:val="22"/>
                <w:lang w:val="en-GB"/>
              </w:rPr>
              <w:t>:</w:t>
            </w:r>
          </w:p>
          <w:p w14:paraId="4148C985" w14:textId="77777777" w:rsidR="003063D4" w:rsidRPr="00703749" w:rsidRDefault="003063D4" w:rsidP="003063D4">
            <w:pPr>
              <w:pStyle w:val="ListParagraph"/>
              <w:numPr>
                <w:ilvl w:val="0"/>
                <w:numId w:val="23"/>
              </w:numPr>
              <w:tabs>
                <w:tab w:val="left" w:pos="252"/>
              </w:tabs>
              <w:ind w:left="0" w:firstLine="0"/>
              <w:rPr>
                <w:rFonts w:ascii="Tahoma" w:hAnsi="Tahoma" w:cs="Tahoma"/>
                <w:color w:val="0070C0"/>
                <w:lang w:val="en-GB"/>
              </w:rPr>
            </w:pPr>
            <w:r w:rsidRPr="00703749">
              <w:rPr>
                <w:rFonts w:ascii="Tahoma" w:hAnsi="Tahoma" w:cs="Tahoma"/>
                <w:noProof/>
                <w:color w:val="0070C0"/>
                <w:lang w:val="en-GB"/>
              </w:rPr>
              <w:t>Installs the provided software into the Buyer's testing environment.</w:t>
            </w:r>
          </w:p>
          <w:p w14:paraId="330AD458" w14:textId="7426039E" w:rsidR="003063D4" w:rsidRPr="00B54097" w:rsidRDefault="003063D4" w:rsidP="003063D4">
            <w:pPr>
              <w:pStyle w:val="ListParagraph"/>
              <w:tabs>
                <w:tab w:val="left" w:pos="227"/>
              </w:tabs>
              <w:ind w:left="0"/>
              <w:rPr>
                <w:rFonts w:ascii="Tahoma" w:hAnsi="Tahoma" w:cs="Tahoma"/>
                <w:noProof/>
                <w:color w:val="0070C0"/>
                <w:lang w:val="en-GB"/>
              </w:rPr>
            </w:pPr>
          </w:p>
        </w:tc>
        <w:tc>
          <w:tcPr>
            <w:tcW w:w="4098" w:type="dxa"/>
          </w:tcPr>
          <w:p w14:paraId="4180F0F6" w14:textId="48BD356E" w:rsidR="007C3C78" w:rsidRPr="00703749"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Ready-made software for installation in the Buyer's testing environment</w:t>
            </w:r>
            <w:r w:rsidR="00DF39FD">
              <w:rPr>
                <w:rFonts w:ascii="Tahoma" w:hAnsi="Tahoma" w:cs="Tahoma"/>
                <w:noProof/>
                <w:color w:val="0070C0"/>
                <w:lang w:val="en-GB"/>
              </w:rPr>
              <w:t>.</w:t>
            </w:r>
          </w:p>
          <w:p w14:paraId="0AA8E1AA" w14:textId="11B744B3" w:rsidR="007C3C78" w:rsidRPr="00703749"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Developed testing scenarios</w:t>
            </w:r>
            <w:r w:rsidR="00DF39FD">
              <w:rPr>
                <w:rFonts w:ascii="Tahoma" w:hAnsi="Tahoma" w:cs="Tahoma"/>
                <w:noProof/>
                <w:color w:val="0070C0"/>
                <w:lang w:val="en-GB"/>
              </w:rPr>
              <w:t>.</w:t>
            </w:r>
          </w:p>
          <w:p w14:paraId="0BE5F780" w14:textId="427D651A" w:rsidR="007C3C78" w:rsidRPr="00703749"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The software is installed in the Buyer's testing environment</w:t>
            </w:r>
            <w:r w:rsidR="00DF39FD">
              <w:rPr>
                <w:rFonts w:ascii="Tahoma" w:hAnsi="Tahoma" w:cs="Tahoma"/>
                <w:noProof/>
                <w:color w:val="0070C0"/>
                <w:lang w:val="en-GB"/>
              </w:rPr>
              <w:t>.</w:t>
            </w:r>
          </w:p>
          <w:p w14:paraId="10549A95" w14:textId="48AEE4ED" w:rsidR="007C3C78" w:rsidRPr="00703749"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 xml:space="preserve">Developed </w:t>
            </w:r>
            <w:r w:rsidR="007A446F">
              <w:rPr>
                <w:rFonts w:ascii="Tahoma" w:hAnsi="Tahoma" w:cs="Tahoma"/>
                <w:noProof/>
                <w:color w:val="0070C0"/>
                <w:lang w:val="en-GB"/>
              </w:rPr>
              <w:t>internal</w:t>
            </w:r>
            <w:r w:rsidRPr="00703749">
              <w:rPr>
                <w:rFonts w:ascii="Tahoma" w:hAnsi="Tahoma" w:cs="Tahoma"/>
                <w:noProof/>
                <w:color w:val="0070C0"/>
                <w:lang w:val="en-GB"/>
              </w:rPr>
              <w:t xml:space="preserve"> testing scenarios</w:t>
            </w:r>
            <w:r w:rsidR="00DF39FD">
              <w:rPr>
                <w:rFonts w:ascii="Tahoma" w:hAnsi="Tahoma" w:cs="Tahoma"/>
                <w:noProof/>
                <w:color w:val="0070C0"/>
                <w:lang w:val="en-GB"/>
              </w:rPr>
              <w:t>.</w:t>
            </w:r>
          </w:p>
          <w:p w14:paraId="18BAF8A2" w14:textId="69E853A7" w:rsidR="007C3C78" w:rsidRPr="00703749"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Prepared data for integration testing (in the form of SQL and / or other scripts)</w:t>
            </w:r>
            <w:r w:rsidR="00DF39FD">
              <w:rPr>
                <w:rFonts w:ascii="Tahoma" w:hAnsi="Tahoma" w:cs="Tahoma"/>
                <w:noProof/>
                <w:color w:val="0070C0"/>
                <w:lang w:val="en-GB"/>
              </w:rPr>
              <w:t>.</w:t>
            </w:r>
          </w:p>
          <w:p w14:paraId="2F31AF4C" w14:textId="77777777" w:rsidR="007C3C78" w:rsidRDefault="007C3C78" w:rsidP="006676A7">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An integrat</w:t>
            </w:r>
            <w:r w:rsidR="00DF39FD">
              <w:rPr>
                <w:rFonts w:ascii="Tahoma" w:hAnsi="Tahoma" w:cs="Tahoma"/>
                <w:noProof/>
                <w:color w:val="0070C0"/>
                <w:lang w:val="en-GB"/>
              </w:rPr>
              <w:t>ion</w:t>
            </w:r>
            <w:r w:rsidRPr="00703749">
              <w:rPr>
                <w:rFonts w:ascii="Tahoma" w:hAnsi="Tahoma" w:cs="Tahoma"/>
                <w:noProof/>
                <w:color w:val="0070C0"/>
                <w:lang w:val="en-GB"/>
              </w:rPr>
              <w:t xml:space="preserve"> test plan has been prepared and agreed with the Buye</w:t>
            </w:r>
            <w:r w:rsidR="00DF39FD">
              <w:rPr>
                <w:rFonts w:ascii="Tahoma" w:hAnsi="Tahoma" w:cs="Tahoma"/>
                <w:noProof/>
                <w:color w:val="0070C0"/>
                <w:lang w:val="en-GB"/>
              </w:rPr>
              <w:t>r.</w:t>
            </w:r>
          </w:p>
          <w:p w14:paraId="7B8FE7F8" w14:textId="77777777" w:rsidR="003063D4" w:rsidRDefault="003063D4" w:rsidP="003063D4">
            <w:pPr>
              <w:pStyle w:val="ListParagraph"/>
              <w:numPr>
                <w:ilvl w:val="0"/>
                <w:numId w:val="21"/>
              </w:numPr>
              <w:tabs>
                <w:tab w:val="left" w:pos="302"/>
              </w:tabs>
              <w:ind w:left="32" w:firstLine="0"/>
              <w:rPr>
                <w:rFonts w:ascii="Tahoma" w:hAnsi="Tahoma" w:cs="Tahoma"/>
                <w:noProof/>
                <w:color w:val="0070C0"/>
                <w:lang w:val="en-GB"/>
              </w:rPr>
            </w:pPr>
            <w:r w:rsidRPr="00703749">
              <w:rPr>
                <w:rFonts w:ascii="Tahoma" w:hAnsi="Tahoma" w:cs="Tahoma"/>
                <w:noProof/>
                <w:color w:val="0070C0"/>
                <w:lang w:val="en-GB"/>
              </w:rPr>
              <w:t>Ready-made software for installation in the Buyer's testing environment</w:t>
            </w:r>
            <w:r>
              <w:rPr>
                <w:rFonts w:ascii="Tahoma" w:hAnsi="Tahoma" w:cs="Tahoma"/>
                <w:noProof/>
                <w:color w:val="0070C0"/>
                <w:lang w:val="en-GB"/>
              </w:rPr>
              <w:t>.</w:t>
            </w:r>
          </w:p>
          <w:p w14:paraId="07D91B4A" w14:textId="77777777" w:rsidR="000E3784" w:rsidRDefault="000E3784" w:rsidP="003063D4">
            <w:pPr>
              <w:pStyle w:val="ListParagraph"/>
              <w:numPr>
                <w:ilvl w:val="0"/>
                <w:numId w:val="21"/>
              </w:numPr>
              <w:tabs>
                <w:tab w:val="left" w:pos="302"/>
              </w:tabs>
              <w:ind w:left="32" w:firstLine="0"/>
              <w:rPr>
                <w:rFonts w:ascii="Tahoma" w:hAnsi="Tahoma" w:cs="Tahoma"/>
                <w:noProof/>
                <w:color w:val="0070C0"/>
                <w:lang w:val="en-GB"/>
              </w:rPr>
            </w:pPr>
            <w:r>
              <w:rPr>
                <w:rFonts w:ascii="Tahoma" w:hAnsi="Tahoma" w:cs="Tahoma"/>
                <w:noProof/>
                <w:color w:val="0070C0"/>
                <w:lang w:val="en-GB"/>
              </w:rPr>
              <w:t>Performs internal testing which includes integration testing.</w:t>
            </w:r>
          </w:p>
          <w:p w14:paraId="57E122A9" w14:textId="3BAC7A5C" w:rsidR="000E3784" w:rsidRPr="003063D4" w:rsidRDefault="00C53590" w:rsidP="003063D4">
            <w:pPr>
              <w:pStyle w:val="ListParagraph"/>
              <w:numPr>
                <w:ilvl w:val="0"/>
                <w:numId w:val="21"/>
              </w:numPr>
              <w:tabs>
                <w:tab w:val="left" w:pos="302"/>
              </w:tabs>
              <w:ind w:left="32" w:firstLine="0"/>
              <w:rPr>
                <w:rFonts w:ascii="Tahoma" w:hAnsi="Tahoma" w:cs="Tahoma"/>
                <w:noProof/>
                <w:color w:val="0070C0"/>
                <w:lang w:val="en-GB"/>
              </w:rPr>
            </w:pPr>
            <w:r>
              <w:rPr>
                <w:rFonts w:ascii="Tahoma" w:hAnsi="Tahoma" w:cs="Tahoma"/>
                <w:noProof/>
                <w:color w:val="0070C0"/>
                <w:lang w:val="en-GB"/>
              </w:rPr>
              <w:t>Prepares internal testing results report.</w:t>
            </w:r>
          </w:p>
        </w:tc>
        <w:tc>
          <w:tcPr>
            <w:tcW w:w="3540" w:type="dxa"/>
          </w:tcPr>
          <w:p w14:paraId="3E1C8385" w14:textId="77777777"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lang w:val="en-GB"/>
              </w:rPr>
              <w:t>The Provider prepares the software, the necessary data loading scripts and installs them into the Buyer's testing program;</w:t>
            </w:r>
          </w:p>
          <w:p w14:paraId="66EE5796" w14:textId="77777777" w:rsidR="007C3C78" w:rsidRPr="00703749" w:rsidRDefault="007C3C78">
            <w:pPr>
              <w:rPr>
                <w:rFonts w:ascii="Tahoma" w:hAnsi="Tahoma" w:cs="Tahoma"/>
                <w:bCs/>
                <w:color w:val="0070C0"/>
                <w:sz w:val="22"/>
                <w:szCs w:val="22"/>
                <w:lang w:val="en-GB"/>
              </w:rPr>
            </w:pPr>
            <w:r w:rsidRPr="00703749">
              <w:rPr>
                <w:rFonts w:ascii="Tahoma" w:hAnsi="Tahoma" w:cs="Tahoma"/>
                <w:bCs/>
                <w:noProof/>
                <w:color w:val="0070C0"/>
                <w:sz w:val="22"/>
                <w:szCs w:val="22"/>
                <w:lang w:val="en-GB"/>
              </w:rPr>
              <w:t>Installation and data loading is performed by the Buyer</w:t>
            </w:r>
          </w:p>
        </w:tc>
      </w:tr>
      <w:tr w:rsidR="007C3C78" w:rsidRPr="00703749" w14:paraId="3AF05220" w14:textId="77777777" w:rsidTr="141F6C60">
        <w:trPr>
          <w:cantSplit/>
          <w:trHeight w:val="300"/>
        </w:trPr>
        <w:tc>
          <w:tcPr>
            <w:tcW w:w="1485" w:type="dxa"/>
            <w:tcBorders>
              <w:top w:val="single" w:sz="4" w:space="0" w:color="auto"/>
              <w:left w:val="single" w:sz="4" w:space="0" w:color="auto"/>
              <w:right w:val="single" w:sz="4" w:space="0" w:color="auto"/>
            </w:tcBorders>
            <w:shd w:val="clear" w:color="auto" w:fill="auto"/>
            <w:textDirection w:val="btLr"/>
          </w:tcPr>
          <w:p w14:paraId="36E6E09F" w14:textId="47CE2E16" w:rsidR="007C3C78" w:rsidRPr="00703749" w:rsidRDefault="007044A1">
            <w:pPr>
              <w:jc w:val="center"/>
              <w:rPr>
                <w:rFonts w:ascii="Tahoma" w:hAnsi="Tahoma" w:cs="Tahoma"/>
                <w:color w:val="0070C0"/>
                <w:sz w:val="22"/>
                <w:szCs w:val="22"/>
                <w:lang w:val="en-GB"/>
              </w:rPr>
            </w:pPr>
            <w:r>
              <w:rPr>
                <w:rFonts w:ascii="Tahoma" w:hAnsi="Tahoma" w:cs="Tahoma"/>
                <w:color w:val="0070C0"/>
                <w:sz w:val="22"/>
                <w:szCs w:val="22"/>
                <w:lang w:val="en-GB"/>
              </w:rPr>
              <w:lastRenderedPageBreak/>
              <w:t>A</w:t>
            </w:r>
            <w:r w:rsidR="007C3C78" w:rsidRPr="00703749">
              <w:rPr>
                <w:rFonts w:ascii="Tahoma" w:hAnsi="Tahoma" w:cs="Tahoma"/>
                <w:color w:val="0070C0"/>
                <w:sz w:val="22"/>
                <w:szCs w:val="22"/>
                <w:lang w:val="en-GB"/>
              </w:rPr>
              <w:t>cceptance testing (AT)</w:t>
            </w:r>
          </w:p>
        </w:tc>
        <w:tc>
          <w:tcPr>
            <w:tcW w:w="5775" w:type="dxa"/>
            <w:tcBorders>
              <w:top w:val="single" w:sz="4" w:space="0" w:color="auto"/>
              <w:left w:val="single" w:sz="4" w:space="0" w:color="auto"/>
              <w:right w:val="single" w:sz="4" w:space="0" w:color="auto"/>
            </w:tcBorders>
            <w:shd w:val="clear" w:color="auto" w:fill="auto"/>
          </w:tcPr>
          <w:p w14:paraId="605EBF2D" w14:textId="77777777" w:rsidR="006226DD" w:rsidRPr="00703749" w:rsidRDefault="006226DD" w:rsidP="006226DD">
            <w:pPr>
              <w:rPr>
                <w:rFonts w:ascii="Tahoma" w:hAnsi="Tahoma" w:cs="Tahoma"/>
                <w:noProof/>
                <w:color w:val="0070C0"/>
                <w:sz w:val="22"/>
                <w:szCs w:val="22"/>
                <w:u w:val="single"/>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u w:val="single"/>
                <w:lang w:val="en-GB"/>
              </w:rPr>
              <w:t>:</w:t>
            </w:r>
          </w:p>
          <w:p w14:paraId="12079007" w14:textId="670C9EEE" w:rsidR="006226DD" w:rsidRPr="007044A1" w:rsidRDefault="006226DD">
            <w:pPr>
              <w:pStyle w:val="ListParagraph"/>
              <w:numPr>
                <w:ilvl w:val="0"/>
                <w:numId w:val="31"/>
              </w:numPr>
              <w:tabs>
                <w:tab w:val="left" w:pos="302"/>
              </w:tabs>
              <w:ind w:left="-43" w:firstLine="43"/>
              <w:rPr>
                <w:rFonts w:ascii="Tahoma" w:hAnsi="Tahoma" w:cs="Tahoma"/>
                <w:noProof/>
                <w:color w:val="0070C0"/>
                <w:u w:val="single"/>
                <w:lang w:val="en-GB"/>
              </w:rPr>
            </w:pPr>
            <w:r w:rsidRPr="006226DD">
              <w:rPr>
                <w:rFonts w:ascii="Tahoma" w:hAnsi="Tahoma" w:cs="Tahoma"/>
                <w:noProof/>
                <w:color w:val="0070C0"/>
                <w:lang w:val="en-GB"/>
              </w:rPr>
              <w:t>P</w:t>
            </w:r>
            <w:r>
              <w:rPr>
                <w:rFonts w:ascii="Tahoma" w:hAnsi="Tahoma" w:cs="Tahoma"/>
                <w:noProof/>
                <w:color w:val="0070C0"/>
                <w:lang w:val="en-GB"/>
              </w:rPr>
              <w:t>repa</w:t>
            </w:r>
            <w:r w:rsidR="007044A1">
              <w:rPr>
                <w:rFonts w:ascii="Tahoma" w:hAnsi="Tahoma" w:cs="Tahoma"/>
                <w:noProof/>
                <w:color w:val="0070C0"/>
                <w:lang w:val="en-GB"/>
              </w:rPr>
              <w:t>r</w:t>
            </w:r>
            <w:r>
              <w:rPr>
                <w:rFonts w:ascii="Tahoma" w:hAnsi="Tahoma" w:cs="Tahoma"/>
                <w:noProof/>
                <w:color w:val="0070C0"/>
                <w:lang w:val="en-GB"/>
              </w:rPr>
              <w:t xml:space="preserve">es </w:t>
            </w:r>
            <w:r w:rsidR="007044A1">
              <w:rPr>
                <w:rFonts w:ascii="Tahoma" w:hAnsi="Tahoma" w:cs="Tahoma"/>
                <w:noProof/>
                <w:color w:val="0070C0"/>
                <w:lang w:val="en-GB"/>
              </w:rPr>
              <w:t>acceptance testing plan.</w:t>
            </w:r>
          </w:p>
          <w:p w14:paraId="70D196AB" w14:textId="73211FF0" w:rsidR="007044A1" w:rsidRPr="002129B5" w:rsidRDefault="007044A1">
            <w:pPr>
              <w:pStyle w:val="ListParagraph"/>
              <w:numPr>
                <w:ilvl w:val="0"/>
                <w:numId w:val="31"/>
              </w:numPr>
              <w:tabs>
                <w:tab w:val="left" w:pos="302"/>
              </w:tabs>
              <w:ind w:left="-43" w:firstLine="43"/>
              <w:rPr>
                <w:rFonts w:ascii="Tahoma" w:hAnsi="Tahoma" w:cs="Tahoma"/>
                <w:noProof/>
                <w:color w:val="0070C0"/>
                <w:u w:val="single"/>
                <w:lang w:val="en-GB"/>
              </w:rPr>
            </w:pPr>
            <w:r>
              <w:rPr>
                <w:rFonts w:ascii="Tahoma" w:hAnsi="Tahoma" w:cs="Tahoma"/>
                <w:noProof/>
                <w:color w:val="0070C0"/>
                <w:lang w:val="en-GB"/>
              </w:rPr>
              <w:t>Prepa</w:t>
            </w:r>
            <w:r w:rsidR="002129B5">
              <w:rPr>
                <w:rFonts w:ascii="Tahoma" w:hAnsi="Tahoma" w:cs="Tahoma"/>
                <w:noProof/>
                <w:color w:val="0070C0"/>
                <w:lang w:val="en-GB"/>
              </w:rPr>
              <w:t>res acceptance testing scenarios.</w:t>
            </w:r>
          </w:p>
          <w:p w14:paraId="374C247E" w14:textId="02740419" w:rsidR="002129B5" w:rsidRDefault="002129B5">
            <w:pPr>
              <w:pStyle w:val="ListParagraph"/>
              <w:numPr>
                <w:ilvl w:val="0"/>
                <w:numId w:val="31"/>
              </w:numPr>
              <w:tabs>
                <w:tab w:val="left" w:pos="302"/>
              </w:tabs>
              <w:ind w:left="-43" w:firstLine="43"/>
              <w:rPr>
                <w:rFonts w:ascii="Tahoma" w:hAnsi="Tahoma" w:cs="Tahoma"/>
                <w:noProof/>
                <w:color w:val="0070C0"/>
                <w:lang w:val="en-GB"/>
              </w:rPr>
            </w:pPr>
            <w:r w:rsidRPr="002129B5">
              <w:rPr>
                <w:rFonts w:ascii="Tahoma" w:hAnsi="Tahoma" w:cs="Tahoma"/>
                <w:noProof/>
                <w:color w:val="0070C0"/>
                <w:lang w:val="en-GB"/>
              </w:rPr>
              <w:t xml:space="preserve">Provides neccesary tools </w:t>
            </w:r>
            <w:r>
              <w:rPr>
                <w:rFonts w:ascii="Tahoma" w:hAnsi="Tahoma" w:cs="Tahoma"/>
                <w:noProof/>
                <w:color w:val="0070C0"/>
                <w:lang w:val="en-GB"/>
              </w:rPr>
              <w:t>for performing acceptance testing.</w:t>
            </w:r>
          </w:p>
          <w:p w14:paraId="3ECFD5BF" w14:textId="77777777" w:rsidR="00DE7F6E" w:rsidRDefault="009E1535" w:rsidP="00DE7F6E">
            <w:pPr>
              <w:pStyle w:val="ListParagraph"/>
              <w:numPr>
                <w:ilvl w:val="0"/>
                <w:numId w:val="31"/>
              </w:numPr>
              <w:tabs>
                <w:tab w:val="left" w:pos="302"/>
              </w:tabs>
              <w:ind w:left="-43" w:firstLine="43"/>
              <w:rPr>
                <w:rFonts w:ascii="Tahoma" w:hAnsi="Tahoma" w:cs="Tahoma"/>
                <w:noProof/>
                <w:color w:val="0070C0"/>
                <w:lang w:val="en-GB"/>
              </w:rPr>
            </w:pPr>
            <w:r>
              <w:rPr>
                <w:rFonts w:ascii="Tahoma" w:hAnsi="Tahoma" w:cs="Tahoma"/>
                <w:noProof/>
                <w:color w:val="0070C0"/>
                <w:lang w:val="en-GB"/>
              </w:rPr>
              <w:t>Fixes registered issues and defects.</w:t>
            </w:r>
          </w:p>
          <w:p w14:paraId="3A45BB54" w14:textId="21FE7B9D" w:rsidR="00DE7F6E" w:rsidRDefault="00DE7F6E" w:rsidP="00DE7F6E">
            <w:pPr>
              <w:pStyle w:val="ListParagraph"/>
              <w:numPr>
                <w:ilvl w:val="0"/>
                <w:numId w:val="31"/>
              </w:numPr>
              <w:tabs>
                <w:tab w:val="left" w:pos="302"/>
              </w:tabs>
              <w:ind w:left="-43" w:firstLine="43"/>
              <w:rPr>
                <w:rFonts w:ascii="Tahoma" w:hAnsi="Tahoma" w:cs="Tahoma"/>
                <w:noProof/>
                <w:color w:val="0070C0"/>
                <w:lang w:val="en-GB"/>
              </w:rPr>
            </w:pPr>
            <w:r w:rsidRPr="00DE7F6E">
              <w:rPr>
                <w:rFonts w:ascii="Tahoma" w:hAnsi="Tahoma" w:cs="Tahoma"/>
                <w:noProof/>
                <w:color w:val="0070C0"/>
                <w:lang w:val="en-GB"/>
              </w:rPr>
              <w:t>Updates all project-related technical documentation;</w:t>
            </w:r>
          </w:p>
          <w:p w14:paraId="3962844F" w14:textId="77777777" w:rsidR="006264C2" w:rsidRDefault="00CC635C" w:rsidP="006264C2">
            <w:pPr>
              <w:pStyle w:val="ListParagraph"/>
              <w:numPr>
                <w:ilvl w:val="0"/>
                <w:numId w:val="31"/>
              </w:numPr>
              <w:tabs>
                <w:tab w:val="left" w:pos="302"/>
              </w:tabs>
              <w:ind w:left="-43" w:firstLine="43"/>
              <w:rPr>
                <w:rFonts w:ascii="Tahoma" w:hAnsi="Tahoma" w:cs="Tahoma"/>
                <w:noProof/>
                <w:color w:val="0070C0"/>
                <w:lang w:val="en-GB"/>
              </w:rPr>
            </w:pPr>
            <w:r>
              <w:rPr>
                <w:rFonts w:ascii="Tahoma" w:hAnsi="Tahoma" w:cs="Tahoma"/>
                <w:noProof/>
                <w:color w:val="0070C0"/>
                <w:lang w:val="en-GB"/>
              </w:rPr>
              <w:t xml:space="preserve">Retests the software </w:t>
            </w:r>
            <w:r w:rsidR="006264C2">
              <w:rPr>
                <w:rFonts w:ascii="Tahoma" w:hAnsi="Tahoma" w:cs="Tahoma"/>
                <w:noProof/>
                <w:color w:val="0070C0"/>
                <w:lang w:val="en-GB"/>
              </w:rPr>
              <w:t xml:space="preserve">and related software components </w:t>
            </w:r>
            <w:r>
              <w:rPr>
                <w:rFonts w:ascii="Tahoma" w:hAnsi="Tahoma" w:cs="Tahoma"/>
                <w:noProof/>
                <w:color w:val="0070C0"/>
                <w:lang w:val="en-GB"/>
              </w:rPr>
              <w:t>that had issues and defects.</w:t>
            </w:r>
          </w:p>
          <w:p w14:paraId="0F05FA6C" w14:textId="26EA31FD" w:rsidR="006264C2" w:rsidRDefault="006264C2" w:rsidP="006264C2">
            <w:pPr>
              <w:pStyle w:val="ListParagraph"/>
              <w:numPr>
                <w:ilvl w:val="0"/>
                <w:numId w:val="31"/>
              </w:numPr>
              <w:tabs>
                <w:tab w:val="left" w:pos="302"/>
              </w:tabs>
              <w:ind w:left="-43" w:firstLine="43"/>
              <w:rPr>
                <w:rFonts w:ascii="Tahoma" w:hAnsi="Tahoma" w:cs="Tahoma"/>
                <w:noProof/>
                <w:color w:val="0070C0"/>
                <w:lang w:val="en-GB"/>
              </w:rPr>
            </w:pPr>
            <w:r w:rsidRPr="006264C2">
              <w:rPr>
                <w:rFonts w:ascii="Tahoma" w:hAnsi="Tahoma" w:cs="Tahoma"/>
                <w:noProof/>
                <w:color w:val="0070C0"/>
                <w:lang w:val="en-GB"/>
              </w:rPr>
              <w:t xml:space="preserve">Makes further adjustments to the </w:t>
            </w:r>
            <w:r w:rsidR="00214707">
              <w:rPr>
                <w:rFonts w:ascii="Tahoma" w:hAnsi="Tahoma" w:cs="Tahoma"/>
                <w:noProof/>
                <w:color w:val="0070C0"/>
                <w:lang w:val="en-GB"/>
              </w:rPr>
              <w:t>software</w:t>
            </w:r>
            <w:r w:rsidRPr="006264C2">
              <w:rPr>
                <w:rFonts w:ascii="Tahoma" w:hAnsi="Tahoma" w:cs="Tahoma"/>
                <w:noProof/>
                <w:color w:val="0070C0"/>
                <w:lang w:val="en-GB"/>
              </w:rPr>
              <w:t xml:space="preserve"> based on additional comments and corrects any subsequent errors;</w:t>
            </w:r>
          </w:p>
          <w:p w14:paraId="2C22F908" w14:textId="77777777" w:rsidR="006264C2" w:rsidRDefault="006264C2" w:rsidP="006264C2">
            <w:pPr>
              <w:pStyle w:val="ListParagraph"/>
              <w:numPr>
                <w:ilvl w:val="0"/>
                <w:numId w:val="31"/>
              </w:numPr>
              <w:tabs>
                <w:tab w:val="left" w:pos="302"/>
              </w:tabs>
              <w:ind w:left="-43" w:firstLine="43"/>
              <w:rPr>
                <w:rFonts w:ascii="Tahoma" w:hAnsi="Tahoma" w:cs="Tahoma"/>
                <w:noProof/>
                <w:color w:val="0070C0"/>
                <w:lang w:val="en-GB"/>
              </w:rPr>
            </w:pPr>
            <w:r w:rsidRPr="006264C2">
              <w:rPr>
                <w:rFonts w:ascii="Tahoma" w:hAnsi="Tahoma" w:cs="Tahoma"/>
                <w:noProof/>
                <w:color w:val="0070C0"/>
                <w:lang w:val="en-GB"/>
              </w:rPr>
              <w:t>Creates all technical documentation for the project;</w:t>
            </w:r>
          </w:p>
          <w:p w14:paraId="07C26609" w14:textId="57C98337" w:rsidR="006264C2" w:rsidRPr="00214707" w:rsidRDefault="006264C2" w:rsidP="00214707">
            <w:pPr>
              <w:pStyle w:val="ListParagraph"/>
              <w:numPr>
                <w:ilvl w:val="0"/>
                <w:numId w:val="31"/>
              </w:numPr>
              <w:tabs>
                <w:tab w:val="left" w:pos="302"/>
              </w:tabs>
              <w:ind w:left="-43" w:firstLine="43"/>
              <w:rPr>
                <w:rFonts w:ascii="Tahoma" w:hAnsi="Tahoma" w:cs="Tahoma"/>
                <w:noProof/>
                <w:color w:val="0070C0"/>
                <w:lang w:val="en-GB"/>
              </w:rPr>
            </w:pPr>
            <w:r w:rsidRPr="006264C2">
              <w:rPr>
                <w:rFonts w:ascii="Tahoma" w:hAnsi="Tahoma" w:cs="Tahoma"/>
                <w:noProof/>
                <w:color w:val="0070C0"/>
                <w:lang w:val="en-GB"/>
              </w:rPr>
              <w:t>Prepares a test report.</w:t>
            </w:r>
          </w:p>
          <w:p w14:paraId="27115E63" w14:textId="77777777" w:rsidR="006226DD" w:rsidRDefault="006226DD">
            <w:pPr>
              <w:rPr>
                <w:rFonts w:ascii="Tahoma" w:hAnsi="Tahoma" w:cs="Tahoma"/>
                <w:noProof/>
                <w:color w:val="0070C0"/>
                <w:sz w:val="22"/>
                <w:szCs w:val="22"/>
                <w:u w:val="single"/>
                <w:lang w:val="en-GB"/>
              </w:rPr>
            </w:pPr>
          </w:p>
          <w:p w14:paraId="524408F4" w14:textId="472D11D1"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Buyer and TP</w:t>
            </w:r>
            <w:r w:rsidRPr="00703749">
              <w:rPr>
                <w:rFonts w:ascii="Tahoma" w:hAnsi="Tahoma" w:cs="Tahoma"/>
                <w:noProof/>
                <w:color w:val="0070C0"/>
                <w:sz w:val="22"/>
                <w:szCs w:val="22"/>
                <w:lang w:val="en-GB"/>
              </w:rPr>
              <w:t>:</w:t>
            </w:r>
          </w:p>
          <w:p w14:paraId="171866A3" w14:textId="77777777" w:rsidR="007C3C78" w:rsidRPr="00703749" w:rsidRDefault="007C3C78" w:rsidP="00417C1D">
            <w:pPr>
              <w:pStyle w:val="ListParagraph"/>
              <w:numPr>
                <w:ilvl w:val="0"/>
                <w:numId w:val="71"/>
              </w:numPr>
              <w:tabs>
                <w:tab w:val="left" w:pos="302"/>
              </w:tabs>
              <w:ind w:left="-43" w:firstLine="43"/>
              <w:rPr>
                <w:rFonts w:ascii="Tahoma" w:hAnsi="Tahoma" w:cs="Tahoma"/>
                <w:noProof/>
                <w:color w:val="0070C0"/>
                <w:lang w:val="en-GB"/>
              </w:rPr>
            </w:pPr>
            <w:r w:rsidRPr="000A3655">
              <w:rPr>
                <w:rFonts w:ascii="Tahoma" w:hAnsi="Tahoma" w:cs="Tahoma"/>
                <w:noProof/>
                <w:color w:val="0070C0"/>
                <w:lang w:val="en-GB"/>
              </w:rPr>
              <w:t>Provides feedback on the acceptance testing plan and testing scenarios</w:t>
            </w:r>
            <w:r w:rsidRPr="00703749">
              <w:rPr>
                <w:rFonts w:ascii="Tahoma" w:hAnsi="Tahoma" w:cs="Tahoma"/>
                <w:noProof/>
                <w:color w:val="0070C0"/>
                <w:lang w:val="en-GB"/>
              </w:rPr>
              <w:t>;</w:t>
            </w:r>
          </w:p>
          <w:p w14:paraId="1E264792" w14:textId="319A720A" w:rsidR="007C3C78" w:rsidRPr="00703749" w:rsidRDefault="00214707" w:rsidP="00417C1D">
            <w:pPr>
              <w:pStyle w:val="ListParagraph"/>
              <w:numPr>
                <w:ilvl w:val="0"/>
                <w:numId w:val="71"/>
              </w:numPr>
              <w:tabs>
                <w:tab w:val="left" w:pos="302"/>
              </w:tabs>
              <w:ind w:left="-43" w:firstLine="43"/>
              <w:rPr>
                <w:rFonts w:ascii="Tahoma" w:hAnsi="Tahoma" w:cs="Tahoma"/>
                <w:noProof/>
                <w:color w:val="0070C0"/>
                <w:lang w:val="en-GB"/>
              </w:rPr>
            </w:pPr>
            <w:r>
              <w:rPr>
                <w:rFonts w:ascii="Tahoma" w:hAnsi="Tahoma" w:cs="Tahoma"/>
                <w:noProof/>
                <w:color w:val="0070C0"/>
                <w:lang w:val="en-GB"/>
              </w:rPr>
              <w:t>Participates in</w:t>
            </w:r>
            <w:r w:rsidR="007C3C78" w:rsidRPr="000A3655">
              <w:rPr>
                <w:rFonts w:ascii="Tahoma" w:hAnsi="Tahoma" w:cs="Tahoma"/>
                <w:noProof/>
                <w:color w:val="0070C0"/>
                <w:lang w:val="en-GB"/>
              </w:rPr>
              <w:t xml:space="preserve"> acceptance testing</w:t>
            </w:r>
            <w:r>
              <w:rPr>
                <w:rFonts w:ascii="Tahoma" w:hAnsi="Tahoma" w:cs="Tahoma"/>
                <w:noProof/>
                <w:color w:val="0070C0"/>
                <w:lang w:val="en-GB"/>
              </w:rPr>
              <w:t>.</w:t>
            </w:r>
          </w:p>
          <w:p w14:paraId="3D946309" w14:textId="69E9C1D1" w:rsidR="007C3C78" w:rsidRPr="00703749" w:rsidRDefault="007C3C78" w:rsidP="00417C1D">
            <w:pPr>
              <w:pStyle w:val="ListParagraph"/>
              <w:numPr>
                <w:ilvl w:val="0"/>
                <w:numId w:val="71"/>
              </w:numPr>
              <w:tabs>
                <w:tab w:val="left" w:pos="302"/>
              </w:tabs>
              <w:ind w:left="-43" w:firstLine="43"/>
              <w:rPr>
                <w:rFonts w:ascii="Tahoma" w:hAnsi="Tahoma" w:cs="Tahoma"/>
                <w:noProof/>
                <w:color w:val="0070C0"/>
                <w:lang w:val="en-GB"/>
              </w:rPr>
            </w:pPr>
            <w:r w:rsidRPr="00703749">
              <w:rPr>
                <w:rFonts w:ascii="Tahoma" w:hAnsi="Tahoma" w:cs="Tahoma"/>
                <w:noProof/>
                <w:color w:val="0070C0"/>
                <w:lang w:val="en-GB"/>
              </w:rPr>
              <w:t xml:space="preserve">Tests the </w:t>
            </w:r>
            <w:r w:rsidR="001741D1">
              <w:rPr>
                <w:rFonts w:ascii="Tahoma" w:hAnsi="Tahoma" w:cs="Tahoma"/>
                <w:noProof/>
                <w:color w:val="0070C0"/>
                <w:lang w:val="en-GB"/>
              </w:rPr>
              <w:t xml:space="preserve">performance of the </w:t>
            </w:r>
            <w:r w:rsidR="00C26D33">
              <w:rPr>
                <w:rFonts w:ascii="Tahoma" w:hAnsi="Tahoma" w:cs="Tahoma"/>
                <w:noProof/>
                <w:color w:val="0070C0"/>
                <w:lang w:val="en-GB"/>
              </w:rPr>
              <w:t>system.</w:t>
            </w:r>
          </w:p>
          <w:p w14:paraId="00A8368D" w14:textId="77777777"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 xml:space="preserve">Buyer </w:t>
            </w:r>
          </w:p>
          <w:p w14:paraId="50417060" w14:textId="77777777" w:rsidR="007C3C78" w:rsidRPr="00703749" w:rsidRDefault="007C3C78" w:rsidP="006676A7">
            <w:pPr>
              <w:pStyle w:val="ListParagraph"/>
              <w:numPr>
                <w:ilvl w:val="0"/>
                <w:numId w:val="32"/>
              </w:numPr>
              <w:tabs>
                <w:tab w:val="left" w:pos="227"/>
              </w:tabs>
              <w:ind w:left="-43" w:firstLine="43"/>
              <w:rPr>
                <w:rFonts w:ascii="Tahoma" w:hAnsi="Tahoma" w:cs="Tahoma"/>
                <w:noProof/>
                <w:color w:val="0070C0"/>
                <w:lang w:val="en-GB"/>
              </w:rPr>
            </w:pPr>
            <w:r w:rsidRPr="000A3655">
              <w:rPr>
                <w:rFonts w:ascii="Tahoma" w:hAnsi="Tahoma" w:cs="Tahoma"/>
                <w:noProof/>
                <w:color w:val="0070C0"/>
                <w:lang w:val="en-GB"/>
              </w:rPr>
              <w:t>An independent Provider selected by the Buyer conducts security testing according to the methodologies and scenarios specified in this technical specification</w:t>
            </w:r>
            <w:r w:rsidRPr="00703749">
              <w:rPr>
                <w:rFonts w:ascii="Tahoma" w:hAnsi="Tahoma" w:cs="Tahoma"/>
                <w:noProof/>
                <w:color w:val="0070C0"/>
                <w:lang w:val="en-GB"/>
              </w:rPr>
              <w:t>;</w:t>
            </w:r>
          </w:p>
          <w:p w14:paraId="7980F2B5" w14:textId="77777777" w:rsidR="007C3C78" w:rsidRPr="00703749" w:rsidRDefault="007C3C78" w:rsidP="006676A7">
            <w:pPr>
              <w:pStyle w:val="ListParagraph"/>
              <w:numPr>
                <w:ilvl w:val="0"/>
                <w:numId w:val="32"/>
              </w:numPr>
              <w:tabs>
                <w:tab w:val="left" w:pos="227"/>
              </w:tabs>
              <w:ind w:left="-43" w:firstLine="43"/>
              <w:rPr>
                <w:rFonts w:ascii="Tahoma" w:hAnsi="Tahoma" w:cs="Tahoma"/>
                <w:noProof/>
                <w:color w:val="0070C0"/>
                <w:lang w:val="en-GB"/>
              </w:rPr>
            </w:pPr>
            <w:r w:rsidRPr="000A3655">
              <w:rPr>
                <w:rFonts w:ascii="Tahoma" w:hAnsi="Tahoma" w:cs="Tahoma"/>
                <w:noProof/>
                <w:color w:val="0070C0"/>
                <w:lang w:val="en-GB"/>
              </w:rPr>
              <w:t>Accepts the software for trial operation</w:t>
            </w:r>
            <w:r w:rsidRPr="00703749">
              <w:rPr>
                <w:rFonts w:ascii="Tahoma" w:hAnsi="Tahoma" w:cs="Tahoma"/>
                <w:noProof/>
                <w:color w:val="0070C0"/>
                <w:lang w:val="en-GB"/>
              </w:rPr>
              <w:t>.</w:t>
            </w:r>
          </w:p>
          <w:p w14:paraId="62EBFB45" w14:textId="77777777" w:rsidR="007C3C78" w:rsidRPr="00703749" w:rsidRDefault="007C3C78">
            <w:pPr>
              <w:rPr>
                <w:rFonts w:ascii="Tahoma" w:hAnsi="Tahoma" w:cs="Tahoma"/>
                <w:color w:val="0070C0"/>
                <w:sz w:val="22"/>
                <w:szCs w:val="22"/>
                <w:lang w:val="en-GB"/>
              </w:rPr>
            </w:pPr>
          </w:p>
        </w:tc>
        <w:tc>
          <w:tcPr>
            <w:tcW w:w="4098" w:type="dxa"/>
            <w:tcBorders>
              <w:top w:val="single" w:sz="4" w:space="0" w:color="auto"/>
              <w:left w:val="single" w:sz="4" w:space="0" w:color="auto"/>
              <w:right w:val="single" w:sz="4" w:space="0" w:color="auto"/>
            </w:tcBorders>
          </w:tcPr>
          <w:p w14:paraId="1213671A" w14:textId="77777777" w:rsidR="007C3C78" w:rsidRPr="00703749" w:rsidRDefault="007C3C78" w:rsidP="006676A7">
            <w:pPr>
              <w:pStyle w:val="ListParagraph"/>
              <w:numPr>
                <w:ilvl w:val="0"/>
                <w:numId w:val="33"/>
              </w:numPr>
              <w:tabs>
                <w:tab w:val="left" w:pos="268"/>
              </w:tabs>
              <w:ind w:left="0" w:firstLine="0"/>
              <w:rPr>
                <w:rFonts w:ascii="Tahoma" w:hAnsi="Tahoma" w:cs="Tahoma"/>
                <w:noProof/>
                <w:color w:val="0070C0"/>
                <w:lang w:val="en-GB"/>
              </w:rPr>
            </w:pPr>
            <w:r w:rsidRPr="000A3655">
              <w:rPr>
                <w:rFonts w:ascii="Tahoma" w:hAnsi="Tahoma" w:cs="Tahoma"/>
                <w:noProof/>
                <w:color w:val="0070C0"/>
                <w:lang w:val="en-GB"/>
              </w:rPr>
              <w:t>Acceptance testing successfully conducted</w:t>
            </w:r>
            <w:r w:rsidRPr="00703749">
              <w:rPr>
                <w:rFonts w:ascii="Tahoma" w:hAnsi="Tahoma" w:cs="Tahoma"/>
                <w:noProof/>
                <w:color w:val="0070C0"/>
                <w:lang w:val="en-GB"/>
              </w:rPr>
              <w:t>;</w:t>
            </w:r>
          </w:p>
          <w:p w14:paraId="0D670C8B" w14:textId="77777777" w:rsidR="007C3C78" w:rsidRPr="00703749" w:rsidRDefault="007C3C78" w:rsidP="006676A7">
            <w:pPr>
              <w:pStyle w:val="ListParagraph"/>
              <w:numPr>
                <w:ilvl w:val="0"/>
                <w:numId w:val="33"/>
              </w:numPr>
              <w:tabs>
                <w:tab w:val="left" w:pos="268"/>
              </w:tabs>
              <w:ind w:left="0" w:firstLine="0"/>
              <w:rPr>
                <w:rFonts w:ascii="Tahoma" w:hAnsi="Tahoma" w:cs="Tahoma"/>
                <w:noProof/>
                <w:color w:val="0070C0"/>
                <w:lang w:val="en-GB"/>
              </w:rPr>
            </w:pPr>
            <w:r w:rsidRPr="000A3655">
              <w:rPr>
                <w:rFonts w:ascii="Tahoma" w:hAnsi="Tahoma" w:cs="Tahoma"/>
                <w:noProof/>
                <w:color w:val="0070C0"/>
                <w:lang w:val="en-GB"/>
              </w:rPr>
              <w:t>Errors identified during testing have been corrected</w:t>
            </w:r>
            <w:r w:rsidRPr="00703749">
              <w:rPr>
                <w:rFonts w:ascii="Tahoma" w:hAnsi="Tahoma" w:cs="Tahoma"/>
                <w:noProof/>
                <w:color w:val="0070C0"/>
                <w:lang w:val="en-GB"/>
              </w:rPr>
              <w:t>;</w:t>
            </w:r>
          </w:p>
          <w:p w14:paraId="4558D789" w14:textId="77777777" w:rsidR="007C3C78" w:rsidRPr="00703749" w:rsidRDefault="007C3C78" w:rsidP="006676A7">
            <w:pPr>
              <w:pStyle w:val="ListParagraph"/>
              <w:numPr>
                <w:ilvl w:val="0"/>
                <w:numId w:val="33"/>
              </w:numPr>
              <w:tabs>
                <w:tab w:val="left" w:pos="268"/>
              </w:tabs>
              <w:ind w:left="0" w:firstLine="0"/>
              <w:rPr>
                <w:rFonts w:ascii="Tahoma" w:hAnsi="Tahoma" w:cs="Tahoma"/>
                <w:noProof/>
                <w:color w:val="0070C0"/>
                <w:lang w:val="en-GB"/>
              </w:rPr>
            </w:pPr>
            <w:r w:rsidRPr="000A3655">
              <w:rPr>
                <w:rFonts w:ascii="Tahoma" w:hAnsi="Tahoma" w:cs="Tahoma"/>
                <w:noProof/>
                <w:color w:val="0070C0"/>
                <w:lang w:val="en-GB"/>
              </w:rPr>
              <w:t>User instructions have been updated</w:t>
            </w:r>
            <w:r w:rsidRPr="00703749">
              <w:rPr>
                <w:rFonts w:ascii="Tahoma" w:hAnsi="Tahoma" w:cs="Tahoma"/>
                <w:noProof/>
                <w:color w:val="0070C0"/>
                <w:lang w:val="en-GB"/>
              </w:rPr>
              <w:t>;</w:t>
            </w:r>
          </w:p>
          <w:p w14:paraId="7C516E98" w14:textId="70F734D9" w:rsidR="007C3C78" w:rsidRDefault="007C3C78" w:rsidP="006676A7">
            <w:pPr>
              <w:pStyle w:val="ListParagraph"/>
              <w:numPr>
                <w:ilvl w:val="0"/>
                <w:numId w:val="33"/>
              </w:numPr>
              <w:tabs>
                <w:tab w:val="left" w:pos="268"/>
              </w:tabs>
              <w:ind w:left="0" w:firstLine="0"/>
              <w:rPr>
                <w:rFonts w:ascii="Tahoma" w:hAnsi="Tahoma" w:cs="Tahoma"/>
                <w:noProof/>
                <w:color w:val="0070C0"/>
                <w:lang w:val="en-GB"/>
              </w:rPr>
            </w:pPr>
            <w:r w:rsidRPr="000A3655">
              <w:rPr>
                <w:rFonts w:ascii="Tahoma" w:hAnsi="Tahoma" w:cs="Tahoma"/>
                <w:color w:val="0070C0"/>
                <w:lang w:val="en-GB"/>
              </w:rPr>
              <w:t xml:space="preserve">Acceptance testing report has been </w:t>
            </w:r>
            <w:r w:rsidR="00C53590">
              <w:rPr>
                <w:rFonts w:ascii="Tahoma" w:hAnsi="Tahoma" w:cs="Tahoma"/>
                <w:color w:val="0070C0"/>
                <w:lang w:val="en-GB"/>
              </w:rPr>
              <w:t>prepared</w:t>
            </w:r>
            <w:r w:rsidR="00C53590" w:rsidRPr="00703749">
              <w:rPr>
                <w:rFonts w:ascii="Tahoma" w:hAnsi="Tahoma" w:cs="Tahoma"/>
                <w:color w:val="0070C0"/>
                <w:lang w:val="en-GB"/>
              </w:rPr>
              <w:t>.</w:t>
            </w:r>
          </w:p>
          <w:p w14:paraId="38B87DDA" w14:textId="1513F01C" w:rsidR="00125E8E" w:rsidRDefault="00125E8E" w:rsidP="006676A7">
            <w:pPr>
              <w:pStyle w:val="ListParagraph"/>
              <w:numPr>
                <w:ilvl w:val="0"/>
                <w:numId w:val="33"/>
              </w:numPr>
              <w:tabs>
                <w:tab w:val="left" w:pos="268"/>
              </w:tabs>
              <w:ind w:left="0" w:firstLine="0"/>
              <w:rPr>
                <w:rFonts w:ascii="Tahoma" w:hAnsi="Tahoma" w:cs="Tahoma"/>
                <w:noProof/>
                <w:color w:val="0070C0"/>
                <w:lang w:val="en-GB"/>
              </w:rPr>
            </w:pPr>
            <w:r>
              <w:rPr>
                <w:rFonts w:ascii="Tahoma" w:hAnsi="Tahoma" w:cs="Tahoma"/>
                <w:color w:val="0070C0"/>
                <w:lang w:val="en-GB"/>
              </w:rPr>
              <w:t>Performance testing report has been completed.</w:t>
            </w:r>
          </w:p>
          <w:p w14:paraId="716AA88E" w14:textId="0F435E12" w:rsidR="00125E8E" w:rsidRPr="00703749" w:rsidRDefault="00125E8E" w:rsidP="006676A7">
            <w:pPr>
              <w:pStyle w:val="ListParagraph"/>
              <w:numPr>
                <w:ilvl w:val="0"/>
                <w:numId w:val="33"/>
              </w:numPr>
              <w:tabs>
                <w:tab w:val="left" w:pos="268"/>
              </w:tabs>
              <w:ind w:left="0" w:firstLine="0"/>
              <w:rPr>
                <w:rFonts w:ascii="Tahoma" w:hAnsi="Tahoma" w:cs="Tahoma"/>
                <w:noProof/>
                <w:color w:val="0070C0"/>
                <w:lang w:val="en-GB"/>
              </w:rPr>
            </w:pPr>
            <w:r>
              <w:rPr>
                <w:rFonts w:ascii="Tahoma" w:hAnsi="Tahoma" w:cs="Tahoma"/>
                <w:noProof/>
                <w:color w:val="0070C0"/>
                <w:lang w:val="en-GB"/>
              </w:rPr>
              <w:t>Security testing report has been completed.</w:t>
            </w:r>
          </w:p>
          <w:p w14:paraId="5B0CB687" w14:textId="77777777" w:rsidR="007C3C78" w:rsidRPr="00703749" w:rsidRDefault="007C3C78" w:rsidP="006676A7">
            <w:pPr>
              <w:pStyle w:val="ListParagraph"/>
              <w:numPr>
                <w:ilvl w:val="0"/>
                <w:numId w:val="33"/>
              </w:numPr>
              <w:tabs>
                <w:tab w:val="left" w:pos="268"/>
              </w:tabs>
              <w:ind w:left="0" w:firstLine="0"/>
              <w:rPr>
                <w:rFonts w:ascii="Tahoma" w:hAnsi="Tahoma" w:cs="Tahoma"/>
                <w:noProof/>
                <w:color w:val="0070C0"/>
                <w:lang w:val="en-GB"/>
              </w:rPr>
            </w:pPr>
            <w:r w:rsidRPr="000A3655">
              <w:rPr>
                <w:rFonts w:ascii="Tahoma" w:hAnsi="Tahoma" w:cs="Tahoma"/>
                <w:bCs/>
                <w:color w:val="0070C0"/>
                <w:lang w:val="en-GB" w:eastAsia="ar-SA"/>
              </w:rPr>
              <w:t>Error elimination reports have been prepared</w:t>
            </w:r>
            <w:r w:rsidRPr="00703749">
              <w:rPr>
                <w:rFonts w:ascii="Tahoma" w:hAnsi="Tahoma" w:cs="Tahoma"/>
                <w:bCs/>
                <w:color w:val="0070C0"/>
                <w:lang w:val="en-GB" w:eastAsia="ar-SA"/>
              </w:rPr>
              <w:t>.</w:t>
            </w:r>
          </w:p>
        </w:tc>
        <w:tc>
          <w:tcPr>
            <w:tcW w:w="3540" w:type="dxa"/>
            <w:tcBorders>
              <w:top w:val="single" w:sz="4" w:space="0" w:color="auto"/>
              <w:left w:val="single" w:sz="4" w:space="0" w:color="auto"/>
              <w:right w:val="single" w:sz="4" w:space="0" w:color="auto"/>
            </w:tcBorders>
          </w:tcPr>
          <w:p w14:paraId="11C335E2" w14:textId="77777777" w:rsidR="007C3C78" w:rsidRPr="00703749" w:rsidRDefault="007C3C78">
            <w:pPr>
              <w:pStyle w:val="Lentekstasarial"/>
              <w:spacing w:before="0" w:after="0" w:line="240" w:lineRule="auto"/>
              <w:jc w:val="left"/>
              <w:rPr>
                <w:rFonts w:ascii="Tahoma" w:hAnsi="Tahoma" w:cs="Tahoma"/>
                <w:color w:val="0070C0"/>
                <w:sz w:val="22"/>
                <w:szCs w:val="22"/>
                <w:lang w:val="en-GB"/>
              </w:rPr>
            </w:pPr>
            <w:r w:rsidRPr="000A3655">
              <w:rPr>
                <w:rFonts w:ascii="Tahoma" w:hAnsi="Tahoma" w:cs="Tahoma"/>
                <w:color w:val="0070C0"/>
                <w:sz w:val="22"/>
                <w:szCs w:val="22"/>
                <w:lang w:val="en-GB"/>
              </w:rPr>
              <w:t>Acceptance testing must be completed successfully according to the defined criteria.</w:t>
            </w:r>
          </w:p>
          <w:p w14:paraId="08F6D49B" w14:textId="77777777" w:rsidR="007C3C78" w:rsidRPr="00703749" w:rsidRDefault="007C3C78">
            <w:pPr>
              <w:rPr>
                <w:rFonts w:ascii="Tahoma" w:hAnsi="Tahoma" w:cs="Tahoma"/>
                <w:noProof/>
                <w:color w:val="0070C0"/>
                <w:sz w:val="22"/>
                <w:szCs w:val="22"/>
                <w:lang w:val="en-GB"/>
              </w:rPr>
            </w:pPr>
            <w:r w:rsidRPr="000A3655">
              <w:rPr>
                <w:rFonts w:ascii="Tahoma" w:hAnsi="Tahoma" w:cs="Tahoma"/>
                <w:noProof/>
                <w:color w:val="0070C0"/>
                <w:sz w:val="22"/>
                <w:szCs w:val="22"/>
                <w:lang w:val="en-GB"/>
              </w:rPr>
              <w:t>Acceptance testing must be carried out before the software is installed in the production environment.</w:t>
            </w:r>
          </w:p>
          <w:p w14:paraId="0046E5F3" w14:textId="78ED9993" w:rsidR="007C3C78" w:rsidRPr="00703749" w:rsidRDefault="007C3C78">
            <w:pPr>
              <w:rPr>
                <w:rFonts w:ascii="Tahoma" w:hAnsi="Tahoma" w:cs="Tahoma"/>
                <w:noProof/>
                <w:color w:val="0070C0"/>
                <w:sz w:val="22"/>
                <w:szCs w:val="22"/>
                <w:lang w:val="en-GB"/>
              </w:rPr>
            </w:pPr>
            <w:r w:rsidRPr="000A3655">
              <w:rPr>
                <w:rFonts w:ascii="Tahoma" w:hAnsi="Tahoma" w:cs="Tahoma"/>
                <w:noProof/>
                <w:color w:val="0070C0"/>
                <w:sz w:val="22"/>
                <w:szCs w:val="22"/>
                <w:lang w:val="en-GB"/>
              </w:rPr>
              <w:t xml:space="preserve">The minimum duration of this stage should be </w:t>
            </w:r>
            <w:r w:rsidR="001A650E">
              <w:rPr>
                <w:rFonts w:ascii="Tahoma" w:hAnsi="Tahoma" w:cs="Tahoma"/>
                <w:noProof/>
                <w:color w:val="0070C0"/>
                <w:sz w:val="22"/>
                <w:szCs w:val="22"/>
                <w:lang w:val="en-GB"/>
              </w:rPr>
              <w:t>10</w:t>
            </w:r>
            <w:r w:rsidRPr="000A3655">
              <w:rPr>
                <w:rFonts w:ascii="Tahoma" w:hAnsi="Tahoma" w:cs="Tahoma"/>
                <w:noProof/>
                <w:color w:val="0070C0"/>
                <w:sz w:val="22"/>
                <w:szCs w:val="22"/>
                <w:lang w:val="en-GB"/>
              </w:rPr>
              <w:t xml:space="preserve"> working days.</w:t>
            </w:r>
          </w:p>
        </w:tc>
      </w:tr>
      <w:tr w:rsidR="007C3C78" w:rsidRPr="00703749" w14:paraId="4EAB098D" w14:textId="77777777" w:rsidTr="141F6C60">
        <w:trPr>
          <w:cantSplit/>
          <w:trHeight w:val="300"/>
        </w:trPr>
        <w:tc>
          <w:tcPr>
            <w:tcW w:w="1485" w:type="dxa"/>
            <w:tcBorders>
              <w:top w:val="single" w:sz="4" w:space="0" w:color="auto"/>
              <w:left w:val="single" w:sz="4" w:space="0" w:color="auto"/>
              <w:right w:val="single" w:sz="4" w:space="0" w:color="auto"/>
            </w:tcBorders>
            <w:shd w:val="clear" w:color="auto" w:fill="auto"/>
            <w:textDirection w:val="btLr"/>
          </w:tcPr>
          <w:p w14:paraId="308B6DF8"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lastRenderedPageBreak/>
              <w:t>PROD setup</w:t>
            </w:r>
          </w:p>
        </w:tc>
        <w:tc>
          <w:tcPr>
            <w:tcW w:w="5775" w:type="dxa"/>
            <w:tcBorders>
              <w:top w:val="single" w:sz="4" w:space="0" w:color="auto"/>
              <w:left w:val="single" w:sz="4" w:space="0" w:color="auto"/>
              <w:right w:val="single" w:sz="4" w:space="0" w:color="auto"/>
            </w:tcBorders>
            <w:shd w:val="clear" w:color="auto" w:fill="auto"/>
          </w:tcPr>
          <w:p w14:paraId="70068ADF" w14:textId="77777777" w:rsidR="007C3C78" w:rsidRPr="00703749" w:rsidRDefault="007C3C78">
            <w:pPr>
              <w:rPr>
                <w:rFonts w:ascii="Tahoma" w:hAnsi="Tahoma" w:cs="Tahoma"/>
                <w:noProof/>
                <w:color w:val="0070C0"/>
                <w:sz w:val="22"/>
                <w:szCs w:val="22"/>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lang w:val="en-GB"/>
              </w:rPr>
              <w:t>:</w:t>
            </w:r>
          </w:p>
          <w:p w14:paraId="460A8DAA" w14:textId="77777777" w:rsidR="007C3C78" w:rsidRPr="00703749" w:rsidRDefault="007C3C78" w:rsidP="006676A7">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Develops a setup plan for the production environment;</w:t>
            </w:r>
          </w:p>
          <w:p w14:paraId="1DE987F4" w14:textId="77777777" w:rsidR="007C3C78" w:rsidRPr="00703749" w:rsidRDefault="007C3C78" w:rsidP="006676A7">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Drafts a plan for initiating operations;</w:t>
            </w:r>
          </w:p>
          <w:p w14:paraId="23116346" w14:textId="77777777" w:rsidR="007C3C78" w:rsidRPr="00703749" w:rsidRDefault="007C3C78" w:rsidP="006676A7">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Prepares and supplies software that is ready for setup in the Buyer's production environment;</w:t>
            </w:r>
          </w:p>
          <w:p w14:paraId="6D1A40C7" w14:textId="6C37B0CD" w:rsidR="007C3C78" w:rsidRPr="00703749" w:rsidRDefault="007C3C78" w:rsidP="006676A7">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Creates data loading</w:t>
            </w:r>
            <w:r w:rsidR="00807307">
              <w:rPr>
                <w:rFonts w:ascii="Tahoma" w:hAnsi="Tahoma" w:cs="Tahoma"/>
                <w:noProof/>
                <w:color w:val="0070C0"/>
                <w:lang w:val="en-GB"/>
              </w:rPr>
              <w:t>, data migration</w:t>
            </w:r>
            <w:r w:rsidR="00F31366">
              <w:rPr>
                <w:rFonts w:ascii="Tahoma" w:hAnsi="Tahoma" w:cs="Tahoma"/>
                <w:noProof/>
                <w:color w:val="0070C0"/>
                <w:lang w:val="en-GB"/>
              </w:rPr>
              <w:t xml:space="preserve"> and launch</w:t>
            </w:r>
            <w:r w:rsidRPr="00703749">
              <w:rPr>
                <w:rFonts w:ascii="Tahoma" w:hAnsi="Tahoma" w:cs="Tahoma"/>
                <w:noProof/>
                <w:color w:val="0070C0"/>
                <w:lang w:val="en-GB"/>
              </w:rPr>
              <w:t xml:space="preserve"> scripts for the Buyer's production environment;</w:t>
            </w:r>
          </w:p>
          <w:p w14:paraId="081817F1" w14:textId="77777777" w:rsidR="007C3C78" w:rsidRDefault="007C3C78" w:rsidP="00B54097">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Develops and agrees on a Pilot Operation Plan;</w:t>
            </w:r>
          </w:p>
          <w:p w14:paraId="1F5B2FDA" w14:textId="77777777" w:rsidR="00251F59" w:rsidRPr="00703749" w:rsidRDefault="00251F59" w:rsidP="00251F59">
            <w:pPr>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Buyer and TP</w:t>
            </w:r>
            <w:r w:rsidRPr="00703749">
              <w:rPr>
                <w:rFonts w:ascii="Tahoma" w:hAnsi="Tahoma" w:cs="Tahoma"/>
                <w:noProof/>
                <w:color w:val="0070C0"/>
                <w:sz w:val="22"/>
                <w:szCs w:val="22"/>
                <w:lang w:val="en-GB"/>
              </w:rPr>
              <w:t>:</w:t>
            </w:r>
          </w:p>
          <w:p w14:paraId="0847739F" w14:textId="77777777" w:rsidR="00251F59" w:rsidRPr="00703749" w:rsidRDefault="00251F59" w:rsidP="00251F59">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Reviews and evaluates the deployment plan;</w:t>
            </w:r>
          </w:p>
          <w:p w14:paraId="382B61CB" w14:textId="77777777" w:rsidR="00251F59" w:rsidRPr="00703749" w:rsidRDefault="00251F59" w:rsidP="00251F59">
            <w:pPr>
              <w:pStyle w:val="ListParagraph"/>
              <w:numPr>
                <w:ilvl w:val="0"/>
                <w:numId w:val="34"/>
              </w:numPr>
              <w:tabs>
                <w:tab w:val="left" w:pos="302"/>
              </w:tabs>
              <w:ind w:firstLine="0"/>
              <w:rPr>
                <w:rFonts w:ascii="Tahoma" w:hAnsi="Tahoma" w:cs="Tahoma"/>
                <w:noProof/>
                <w:color w:val="0070C0"/>
                <w:lang w:val="en-GB"/>
              </w:rPr>
            </w:pPr>
            <w:r w:rsidRPr="000A3655">
              <w:rPr>
                <w:rFonts w:ascii="Tahoma" w:hAnsi="Tahoma" w:cs="Tahoma"/>
                <w:noProof/>
                <w:color w:val="0070C0"/>
                <w:lang w:val="en-GB"/>
              </w:rPr>
              <w:t>Provides all necessary information required for the deployment</w:t>
            </w:r>
            <w:r w:rsidRPr="00703749">
              <w:rPr>
                <w:rFonts w:ascii="Tahoma" w:hAnsi="Tahoma" w:cs="Tahoma"/>
                <w:noProof/>
                <w:color w:val="0070C0"/>
                <w:lang w:val="en-GB"/>
              </w:rPr>
              <w:t>;</w:t>
            </w:r>
          </w:p>
          <w:p w14:paraId="73538A13" w14:textId="77777777" w:rsidR="00251F59" w:rsidRPr="00703749" w:rsidRDefault="00251F59" w:rsidP="00251F59">
            <w:pPr>
              <w:pStyle w:val="ListParagraph"/>
              <w:numPr>
                <w:ilvl w:val="0"/>
                <w:numId w:val="34"/>
              </w:numPr>
              <w:tabs>
                <w:tab w:val="left" w:pos="302"/>
              </w:tabs>
              <w:ind w:firstLine="0"/>
              <w:rPr>
                <w:rFonts w:ascii="Tahoma" w:hAnsi="Tahoma" w:cs="Tahoma"/>
                <w:noProof/>
                <w:color w:val="0070C0"/>
                <w:lang w:val="en-GB"/>
              </w:rPr>
            </w:pPr>
            <w:r w:rsidRPr="000A3655">
              <w:rPr>
                <w:rFonts w:ascii="Tahoma" w:hAnsi="Tahoma" w:cs="Tahoma"/>
                <w:noProof/>
                <w:color w:val="0070C0"/>
                <w:lang w:val="en-GB"/>
              </w:rPr>
              <w:t>Leads the launch of new functionalities</w:t>
            </w:r>
            <w:r w:rsidRPr="00703749">
              <w:rPr>
                <w:rFonts w:ascii="Tahoma" w:hAnsi="Tahoma" w:cs="Tahoma"/>
                <w:noProof/>
                <w:color w:val="0070C0"/>
                <w:lang w:val="en-GB"/>
              </w:rPr>
              <w:t>;</w:t>
            </w:r>
          </w:p>
          <w:p w14:paraId="6AFC7506" w14:textId="3A232695" w:rsidR="00781593" w:rsidRPr="00781593" w:rsidRDefault="00251F59" w:rsidP="00781593">
            <w:pPr>
              <w:pStyle w:val="ListParagraph"/>
              <w:numPr>
                <w:ilvl w:val="0"/>
                <w:numId w:val="34"/>
              </w:numPr>
              <w:tabs>
                <w:tab w:val="left" w:pos="302"/>
              </w:tabs>
              <w:ind w:firstLine="0"/>
              <w:rPr>
                <w:rFonts w:ascii="Tahoma" w:hAnsi="Tahoma" w:cs="Tahoma"/>
                <w:noProof/>
                <w:color w:val="0070C0"/>
                <w:lang w:val="en-GB"/>
              </w:rPr>
            </w:pPr>
            <w:r w:rsidRPr="000A3655">
              <w:rPr>
                <w:rFonts w:ascii="Tahoma" w:hAnsi="Tahoma" w:cs="Tahoma"/>
                <w:noProof/>
                <w:color w:val="0070C0"/>
                <w:lang w:val="en-GB"/>
              </w:rPr>
              <w:t>Reviews and evaluates the pilot operation plan</w:t>
            </w:r>
            <w:r w:rsidRPr="00703749">
              <w:rPr>
                <w:rFonts w:ascii="Tahoma" w:hAnsi="Tahoma" w:cs="Tahoma"/>
                <w:noProof/>
                <w:color w:val="0070C0"/>
                <w:lang w:val="en-GB"/>
              </w:rPr>
              <w:t>.</w:t>
            </w:r>
          </w:p>
          <w:p w14:paraId="793A2FDC" w14:textId="2B0384FE" w:rsidR="00251F59" w:rsidRPr="005A63F9" w:rsidRDefault="00251F59" w:rsidP="005A63F9">
            <w:pPr>
              <w:pStyle w:val="ListParagraph"/>
              <w:tabs>
                <w:tab w:val="left" w:pos="302"/>
              </w:tabs>
              <w:ind w:left="0"/>
              <w:rPr>
                <w:rFonts w:ascii="Tahoma" w:hAnsi="Tahoma" w:cs="Tahoma"/>
                <w:noProof/>
                <w:color w:val="0070C0"/>
                <w:u w:val="single"/>
                <w:lang w:val="en-GB"/>
              </w:rPr>
            </w:pPr>
            <w:r w:rsidRPr="005A63F9">
              <w:rPr>
                <w:rFonts w:ascii="Tahoma" w:hAnsi="Tahoma" w:cs="Tahoma"/>
                <w:noProof/>
                <w:color w:val="0070C0"/>
                <w:u w:val="single"/>
                <w:lang w:val="en-GB"/>
              </w:rPr>
              <w:t>Buyer:</w:t>
            </w:r>
          </w:p>
          <w:p w14:paraId="484B0C8C" w14:textId="77777777" w:rsidR="00251F59" w:rsidRPr="00703749" w:rsidRDefault="00251F59" w:rsidP="00274C3E">
            <w:pPr>
              <w:pStyle w:val="ListParagraph"/>
              <w:numPr>
                <w:ilvl w:val="0"/>
                <w:numId w:val="34"/>
              </w:numPr>
              <w:tabs>
                <w:tab w:val="left" w:pos="302"/>
              </w:tabs>
              <w:ind w:firstLine="0"/>
              <w:rPr>
                <w:rFonts w:ascii="Tahoma" w:hAnsi="Tahoma" w:cs="Tahoma"/>
                <w:noProof/>
                <w:color w:val="0070C0"/>
                <w:lang w:val="en-GB"/>
              </w:rPr>
            </w:pPr>
            <w:r w:rsidRPr="00703749">
              <w:rPr>
                <w:rFonts w:ascii="Tahoma" w:hAnsi="Tahoma" w:cs="Tahoma"/>
                <w:noProof/>
                <w:color w:val="0070C0"/>
                <w:lang w:val="en-GB"/>
              </w:rPr>
              <w:t>Installs the provided software into the production environment;</w:t>
            </w:r>
          </w:p>
          <w:p w14:paraId="203D7DE2" w14:textId="022D39FE" w:rsidR="00251F59" w:rsidRPr="00B54097" w:rsidRDefault="00251F59" w:rsidP="00251F59">
            <w:pPr>
              <w:pStyle w:val="ListParagraph"/>
              <w:numPr>
                <w:ilvl w:val="0"/>
                <w:numId w:val="34"/>
              </w:numPr>
              <w:tabs>
                <w:tab w:val="left" w:pos="302"/>
              </w:tabs>
              <w:ind w:firstLine="0"/>
              <w:rPr>
                <w:rFonts w:ascii="Tahoma" w:hAnsi="Tahoma" w:cs="Tahoma"/>
                <w:noProof/>
                <w:color w:val="0070C0"/>
                <w:lang w:val="en-GB"/>
              </w:rPr>
            </w:pPr>
            <w:r w:rsidRPr="000A3655">
              <w:rPr>
                <w:rFonts w:ascii="Tahoma" w:hAnsi="Tahoma" w:cs="Tahoma"/>
                <w:noProof/>
                <w:color w:val="0070C0"/>
                <w:lang w:val="en-GB"/>
              </w:rPr>
              <w:t>Monitors and controls the production environment.</w:t>
            </w:r>
          </w:p>
        </w:tc>
        <w:tc>
          <w:tcPr>
            <w:tcW w:w="4098" w:type="dxa"/>
            <w:tcBorders>
              <w:top w:val="single" w:sz="4" w:space="0" w:color="auto"/>
              <w:left w:val="single" w:sz="4" w:space="0" w:color="auto"/>
              <w:right w:val="single" w:sz="4" w:space="0" w:color="auto"/>
            </w:tcBorders>
          </w:tcPr>
          <w:p w14:paraId="72130630" w14:textId="77777777"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Software is ready for installation in the production environment.</w:t>
            </w:r>
          </w:p>
          <w:p w14:paraId="5EE15D64" w14:textId="77777777"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Software has been installed in the production environment.</w:t>
            </w:r>
          </w:p>
          <w:p w14:paraId="06C8AC35" w14:textId="77777777"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Data prepared for production operations, available in SQL and/or other script formats.</w:t>
            </w:r>
          </w:p>
          <w:p w14:paraId="5B832FCA" w14:textId="77777777"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A plan for initiating operations has been prepared and approved.</w:t>
            </w:r>
          </w:p>
          <w:p w14:paraId="52CD3D9C" w14:textId="77777777"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A launch plan for new functionalities has been coordinated with all data recipients/providers.</w:t>
            </w:r>
          </w:p>
          <w:p w14:paraId="26C172B9" w14:textId="5DDD5E76" w:rsidR="007C3C78" w:rsidRPr="000A3655"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 xml:space="preserve">New functionalities have been launched and the </w:t>
            </w:r>
            <w:r w:rsidR="00B230F6">
              <w:rPr>
                <w:rFonts w:ascii="Tahoma" w:hAnsi="Tahoma" w:cs="Tahoma"/>
                <w:noProof/>
                <w:color w:val="0070C0"/>
                <w:lang w:val="en-GB"/>
              </w:rPr>
              <w:t>solution</w:t>
            </w:r>
            <w:r w:rsidRPr="000A3655">
              <w:rPr>
                <w:rFonts w:ascii="Tahoma" w:hAnsi="Tahoma" w:cs="Tahoma"/>
                <w:noProof/>
                <w:color w:val="0070C0"/>
                <w:lang w:val="en-GB"/>
              </w:rPr>
              <w:t xml:space="preserve"> is confirmed ready for operation within the specified timeframe.</w:t>
            </w:r>
          </w:p>
          <w:p w14:paraId="665AF002" w14:textId="62259757" w:rsidR="007C3C78" w:rsidRPr="00703749" w:rsidRDefault="007C3C78" w:rsidP="006676A7">
            <w:pPr>
              <w:pStyle w:val="ListParagraph"/>
              <w:numPr>
                <w:ilvl w:val="0"/>
                <w:numId w:val="35"/>
              </w:numPr>
              <w:tabs>
                <w:tab w:val="left" w:pos="285"/>
              </w:tabs>
              <w:ind w:left="0" w:firstLine="0"/>
              <w:rPr>
                <w:rFonts w:ascii="Tahoma" w:hAnsi="Tahoma" w:cs="Tahoma"/>
                <w:noProof/>
                <w:color w:val="0070C0"/>
                <w:lang w:val="en-GB"/>
              </w:rPr>
            </w:pPr>
            <w:r w:rsidRPr="000A3655">
              <w:rPr>
                <w:rFonts w:ascii="Tahoma" w:hAnsi="Tahoma" w:cs="Tahoma"/>
                <w:noProof/>
                <w:color w:val="0070C0"/>
                <w:lang w:val="en-GB"/>
              </w:rPr>
              <w:t>Comprehensive installation documentation prepared, detailed in section</w:t>
            </w:r>
            <w:r w:rsidR="009D09BB">
              <w:rPr>
                <w:rFonts w:ascii="Tahoma" w:hAnsi="Tahoma" w:cs="Tahoma"/>
                <w:noProof/>
                <w:color w:val="0070C0"/>
                <w:lang w:val="en-GB"/>
              </w:rPr>
              <w:t xml:space="preserve"> </w:t>
            </w:r>
            <w:r w:rsidR="009D09BB">
              <w:rPr>
                <w:rFonts w:ascii="Tahoma" w:hAnsi="Tahoma" w:cs="Tahoma"/>
                <w:noProof/>
                <w:color w:val="0070C0"/>
                <w:lang w:val="en-GB"/>
              </w:rPr>
              <w:fldChar w:fldCharType="begin"/>
            </w:r>
            <w:r w:rsidR="009D09BB">
              <w:rPr>
                <w:rFonts w:ascii="Tahoma" w:hAnsi="Tahoma" w:cs="Tahoma"/>
                <w:noProof/>
                <w:color w:val="0070C0"/>
                <w:lang w:val="en-GB"/>
              </w:rPr>
              <w:instrText xml:space="preserve"> REF _Ref180672665 \r \h </w:instrText>
            </w:r>
            <w:r w:rsidR="009D09BB">
              <w:rPr>
                <w:rFonts w:ascii="Tahoma" w:hAnsi="Tahoma" w:cs="Tahoma"/>
                <w:noProof/>
                <w:color w:val="0070C0"/>
                <w:lang w:val="en-GB"/>
              </w:rPr>
            </w:r>
            <w:r w:rsidR="009D09BB">
              <w:rPr>
                <w:rFonts w:ascii="Tahoma" w:hAnsi="Tahoma" w:cs="Tahoma"/>
                <w:noProof/>
                <w:color w:val="0070C0"/>
                <w:lang w:val="en-GB"/>
              </w:rPr>
              <w:fldChar w:fldCharType="separate"/>
            </w:r>
            <w:r w:rsidR="009D09BB">
              <w:rPr>
                <w:rFonts w:ascii="Tahoma" w:hAnsi="Tahoma" w:cs="Tahoma"/>
                <w:noProof/>
                <w:color w:val="0070C0"/>
                <w:lang w:val="en-GB"/>
              </w:rPr>
              <w:t>6.4.3</w:t>
            </w:r>
            <w:r w:rsidR="009D09BB">
              <w:rPr>
                <w:rFonts w:ascii="Tahoma" w:hAnsi="Tahoma" w:cs="Tahoma"/>
                <w:noProof/>
                <w:color w:val="0070C0"/>
                <w:lang w:val="en-GB"/>
              </w:rPr>
              <w:fldChar w:fldCharType="end"/>
            </w:r>
            <w:r w:rsidRPr="00703749">
              <w:rPr>
                <w:rFonts w:ascii="Tahoma" w:hAnsi="Tahoma" w:cs="Tahoma"/>
                <w:noProof/>
                <w:color w:val="0070C0"/>
                <w:lang w:val="en-GB"/>
              </w:rPr>
              <w:t>:</w:t>
            </w:r>
          </w:p>
          <w:p w14:paraId="4690D7CD" w14:textId="77777777" w:rsidR="00274C3E" w:rsidRPr="00703749" w:rsidRDefault="00274C3E" w:rsidP="00274C3E">
            <w:pPr>
              <w:pStyle w:val="ListParagraph"/>
              <w:numPr>
                <w:ilvl w:val="1"/>
                <w:numId w:val="35"/>
              </w:numPr>
              <w:tabs>
                <w:tab w:val="left" w:pos="392"/>
              </w:tabs>
              <w:ind w:left="0" w:firstLine="0"/>
              <w:rPr>
                <w:rFonts w:ascii="Tahoma" w:hAnsi="Tahoma" w:cs="Tahoma"/>
                <w:b/>
                <w:bCs/>
                <w:i/>
                <w:color w:val="0070C0"/>
                <w:lang w:val="en-GB"/>
              </w:rPr>
            </w:pPr>
            <w:r w:rsidRPr="00703749">
              <w:rPr>
                <w:rFonts w:ascii="Tahoma" w:hAnsi="Tahoma" w:cs="Tahoma"/>
                <w:bCs/>
                <w:color w:val="0070C0"/>
                <w:lang w:val="en-GB"/>
              </w:rPr>
              <w:t>Installation documentation:</w:t>
            </w:r>
          </w:p>
          <w:p w14:paraId="3DB3BCE6" w14:textId="77777777" w:rsidR="00274C3E" w:rsidRPr="00703749" w:rsidRDefault="00274C3E" w:rsidP="00274C3E">
            <w:pPr>
              <w:pStyle w:val="ListParagraph"/>
              <w:numPr>
                <w:ilvl w:val="2"/>
                <w:numId w:val="35"/>
              </w:numPr>
              <w:tabs>
                <w:tab w:val="left" w:pos="662"/>
              </w:tabs>
              <w:ind w:left="0" w:firstLine="32"/>
              <w:rPr>
                <w:rFonts w:ascii="Tahoma" w:hAnsi="Tahoma" w:cs="Tahoma"/>
                <w:b/>
                <w:bCs/>
                <w:i/>
                <w:color w:val="0070C0"/>
                <w:lang w:val="en-GB"/>
              </w:rPr>
            </w:pPr>
            <w:r w:rsidRPr="000A3655">
              <w:rPr>
                <w:rFonts w:ascii="Tahoma" w:hAnsi="Tahoma" w:cs="Tahoma"/>
                <w:bCs/>
                <w:color w:val="0070C0"/>
                <w:lang w:val="en-GB"/>
              </w:rPr>
              <w:t>A summary description of the implemented solution</w:t>
            </w:r>
            <w:r w:rsidRPr="00703749">
              <w:rPr>
                <w:rFonts w:ascii="Tahoma" w:hAnsi="Tahoma" w:cs="Tahoma"/>
                <w:bCs/>
                <w:color w:val="0070C0"/>
                <w:lang w:val="en-GB"/>
              </w:rPr>
              <w:t>.</w:t>
            </w:r>
          </w:p>
          <w:p w14:paraId="33628CD6" w14:textId="77777777" w:rsidR="00274C3E" w:rsidRPr="00703749" w:rsidRDefault="00274C3E" w:rsidP="00274C3E">
            <w:pPr>
              <w:pStyle w:val="ListParagraph"/>
              <w:numPr>
                <w:ilvl w:val="2"/>
                <w:numId w:val="35"/>
              </w:numPr>
              <w:tabs>
                <w:tab w:val="left" w:pos="662"/>
              </w:tabs>
              <w:ind w:left="0" w:firstLine="32"/>
              <w:rPr>
                <w:rFonts w:ascii="Tahoma" w:hAnsi="Tahoma" w:cs="Tahoma"/>
                <w:b/>
                <w:bCs/>
                <w:i/>
                <w:color w:val="0070C0"/>
                <w:lang w:val="en-GB"/>
              </w:rPr>
            </w:pPr>
            <w:r w:rsidRPr="00703749">
              <w:rPr>
                <w:rFonts w:ascii="Tahoma" w:hAnsi="Tahoma" w:cs="Tahoma"/>
                <w:bCs/>
                <w:color w:val="0070C0"/>
                <w:lang w:val="en-GB"/>
              </w:rPr>
              <w:t>Detailed descriptions of data structures, attributes, and data exchange protocols</w:t>
            </w:r>
            <w:r>
              <w:rPr>
                <w:rFonts w:ascii="Tahoma" w:hAnsi="Tahoma" w:cs="Tahoma"/>
                <w:bCs/>
                <w:color w:val="0070C0"/>
                <w:lang w:val="en-GB"/>
              </w:rPr>
              <w:t>.</w:t>
            </w:r>
          </w:p>
          <w:p w14:paraId="66C1B9F1" w14:textId="44D45730" w:rsidR="00274C3E" w:rsidRPr="00703749" w:rsidRDefault="00274C3E" w:rsidP="00274C3E">
            <w:pPr>
              <w:pStyle w:val="ListParagraph"/>
              <w:numPr>
                <w:ilvl w:val="2"/>
                <w:numId w:val="35"/>
              </w:numPr>
              <w:tabs>
                <w:tab w:val="left" w:pos="662"/>
              </w:tabs>
              <w:ind w:left="0" w:firstLine="32"/>
              <w:rPr>
                <w:rFonts w:ascii="Tahoma" w:hAnsi="Tahoma" w:cs="Tahoma"/>
                <w:b/>
                <w:bCs/>
                <w:i/>
                <w:color w:val="0070C0"/>
                <w:lang w:val="en-GB"/>
              </w:rPr>
            </w:pPr>
            <w:r w:rsidRPr="000A3655">
              <w:rPr>
                <w:rFonts w:ascii="Tahoma" w:hAnsi="Tahoma" w:cs="Tahoma"/>
                <w:bCs/>
                <w:color w:val="0070C0"/>
                <w:lang w:val="en-GB"/>
              </w:rPr>
              <w:t xml:space="preserve">A technical realization description, which includes details of the requirements for the technical solution and the </w:t>
            </w:r>
            <w:r w:rsidR="00B230F6">
              <w:rPr>
                <w:rFonts w:ascii="Tahoma" w:hAnsi="Tahoma" w:cs="Tahoma"/>
                <w:bCs/>
                <w:color w:val="0070C0"/>
                <w:lang w:val="en-GB"/>
              </w:rPr>
              <w:t>solution</w:t>
            </w:r>
            <w:r w:rsidRPr="000A3655">
              <w:rPr>
                <w:rFonts w:ascii="Tahoma" w:hAnsi="Tahoma" w:cs="Tahoma"/>
                <w:bCs/>
                <w:color w:val="0070C0"/>
                <w:lang w:val="en-GB"/>
              </w:rPr>
              <w:t xml:space="preserve">’s expansion </w:t>
            </w:r>
            <w:r w:rsidR="00C21C4D" w:rsidRPr="000A3655">
              <w:rPr>
                <w:rFonts w:ascii="Tahoma" w:hAnsi="Tahoma" w:cs="Tahoma"/>
                <w:bCs/>
                <w:color w:val="0070C0"/>
                <w:lang w:val="en-GB"/>
              </w:rPr>
              <w:t>capabilities</w:t>
            </w:r>
            <w:r w:rsidR="00C21C4D" w:rsidRPr="00703749">
              <w:rPr>
                <w:rFonts w:ascii="Tahoma" w:hAnsi="Tahoma" w:cs="Tahoma"/>
                <w:bCs/>
                <w:color w:val="0070C0"/>
                <w:lang w:val="en-GB"/>
              </w:rPr>
              <w:t>.</w:t>
            </w:r>
          </w:p>
          <w:p w14:paraId="31074857" w14:textId="5A00F421" w:rsidR="00274C3E" w:rsidRPr="00703749" w:rsidRDefault="00274C3E" w:rsidP="00274C3E">
            <w:pPr>
              <w:pStyle w:val="ListParagraph"/>
              <w:numPr>
                <w:ilvl w:val="2"/>
                <w:numId w:val="35"/>
              </w:numPr>
              <w:tabs>
                <w:tab w:val="left" w:pos="662"/>
              </w:tabs>
              <w:ind w:left="0" w:firstLine="32"/>
              <w:rPr>
                <w:rFonts w:ascii="Tahoma" w:hAnsi="Tahoma" w:cs="Tahoma"/>
                <w:b/>
                <w:bCs/>
                <w:i/>
                <w:color w:val="0070C0"/>
                <w:lang w:val="en-GB"/>
              </w:rPr>
            </w:pPr>
            <w:r w:rsidRPr="000A3655">
              <w:rPr>
                <w:rFonts w:ascii="Tahoma" w:hAnsi="Tahoma" w:cs="Tahoma"/>
                <w:color w:val="0070C0"/>
                <w:lang w:val="en-GB"/>
              </w:rPr>
              <w:t xml:space="preserve">Other relevant documentation as </w:t>
            </w:r>
            <w:r w:rsidR="00C21C4D" w:rsidRPr="000A3655">
              <w:rPr>
                <w:rFonts w:ascii="Tahoma" w:hAnsi="Tahoma" w:cs="Tahoma"/>
                <w:color w:val="0070C0"/>
                <w:lang w:val="en-GB"/>
              </w:rPr>
              <w:t>required</w:t>
            </w:r>
            <w:r w:rsidR="00C21C4D" w:rsidRPr="00703749">
              <w:rPr>
                <w:rFonts w:ascii="Tahoma" w:hAnsi="Tahoma" w:cs="Tahoma"/>
                <w:color w:val="0070C0"/>
                <w:lang w:val="en-GB"/>
              </w:rPr>
              <w:t>.</w:t>
            </w:r>
          </w:p>
          <w:p w14:paraId="7F6EF9C2" w14:textId="531A4D7A" w:rsidR="00274C3E" w:rsidRPr="00703749" w:rsidRDefault="00274C3E" w:rsidP="00274C3E">
            <w:pPr>
              <w:pStyle w:val="ListParagraph"/>
              <w:numPr>
                <w:ilvl w:val="0"/>
                <w:numId w:val="35"/>
              </w:numPr>
              <w:tabs>
                <w:tab w:val="left" w:pos="302"/>
              </w:tabs>
              <w:ind w:left="32" w:firstLine="0"/>
              <w:rPr>
                <w:rFonts w:ascii="Tahoma" w:hAnsi="Tahoma" w:cs="Tahoma"/>
                <w:noProof/>
                <w:color w:val="0070C0"/>
                <w:lang w:val="en-GB"/>
              </w:rPr>
            </w:pPr>
            <w:r w:rsidRPr="000A3655">
              <w:rPr>
                <w:rFonts w:ascii="Tahoma" w:hAnsi="Tahoma" w:cs="Tahoma"/>
                <w:bCs/>
                <w:color w:val="0070C0"/>
                <w:lang w:val="en-GB"/>
              </w:rPr>
              <w:t xml:space="preserve">Source </w:t>
            </w:r>
            <w:r>
              <w:rPr>
                <w:rFonts w:ascii="Tahoma" w:hAnsi="Tahoma" w:cs="Tahoma"/>
                <w:bCs/>
                <w:color w:val="0070C0"/>
                <w:lang w:val="en-GB"/>
              </w:rPr>
              <w:t>code</w:t>
            </w:r>
            <w:r w:rsidRPr="000A3655">
              <w:rPr>
                <w:rFonts w:ascii="Tahoma" w:hAnsi="Tahoma" w:cs="Tahoma"/>
                <w:bCs/>
                <w:color w:val="0070C0"/>
                <w:lang w:val="en-GB"/>
              </w:rPr>
              <w:t xml:space="preserve"> and comprehensive instructions for assembling the </w:t>
            </w:r>
            <w:r w:rsidR="00C21C4D" w:rsidRPr="000A3655">
              <w:rPr>
                <w:rFonts w:ascii="Tahoma" w:hAnsi="Tahoma" w:cs="Tahoma"/>
                <w:bCs/>
                <w:color w:val="0070C0"/>
                <w:lang w:val="en-GB"/>
              </w:rPr>
              <w:t>project</w:t>
            </w:r>
            <w:r w:rsidR="00C21C4D" w:rsidRPr="00703749">
              <w:rPr>
                <w:rFonts w:ascii="Tahoma" w:hAnsi="Tahoma" w:cs="Tahoma"/>
                <w:bCs/>
                <w:color w:val="0070C0"/>
                <w:lang w:val="en-GB"/>
              </w:rPr>
              <w:t>.</w:t>
            </w:r>
          </w:p>
          <w:p w14:paraId="5F70849B" w14:textId="77777777" w:rsidR="00274C3E" w:rsidRPr="00703749" w:rsidRDefault="00274C3E" w:rsidP="00274C3E">
            <w:pPr>
              <w:pStyle w:val="ListParagraph"/>
              <w:numPr>
                <w:ilvl w:val="0"/>
                <w:numId w:val="35"/>
              </w:numPr>
              <w:tabs>
                <w:tab w:val="left" w:pos="392"/>
              </w:tabs>
              <w:ind w:left="32" w:firstLine="0"/>
              <w:rPr>
                <w:rFonts w:ascii="Tahoma" w:hAnsi="Tahoma" w:cs="Tahoma"/>
                <w:noProof/>
                <w:color w:val="0070C0"/>
                <w:lang w:val="en-GB"/>
              </w:rPr>
            </w:pPr>
            <w:r w:rsidRPr="00703749">
              <w:rPr>
                <w:rFonts w:ascii="Tahoma" w:hAnsi="Tahoma" w:cs="Tahoma"/>
                <w:bCs/>
                <w:color w:val="0070C0"/>
                <w:lang w:val="en-GB"/>
              </w:rPr>
              <w:t>Installation plan:</w:t>
            </w:r>
          </w:p>
          <w:p w14:paraId="7A9C1555" w14:textId="321D2008" w:rsidR="00274C3E" w:rsidRPr="00703749" w:rsidRDefault="00274C3E" w:rsidP="00274C3E">
            <w:pPr>
              <w:pStyle w:val="ListParagraph"/>
              <w:numPr>
                <w:ilvl w:val="1"/>
                <w:numId w:val="35"/>
              </w:numPr>
              <w:tabs>
                <w:tab w:val="left" w:pos="482"/>
              </w:tabs>
              <w:ind w:left="32" w:firstLine="0"/>
              <w:rPr>
                <w:rFonts w:ascii="Tahoma" w:hAnsi="Tahoma" w:cs="Tahoma"/>
                <w:b/>
                <w:bCs/>
                <w:i/>
                <w:color w:val="0070C0"/>
                <w:lang w:val="en-GB"/>
              </w:rPr>
            </w:pPr>
            <w:r w:rsidRPr="000A3655">
              <w:rPr>
                <w:rFonts w:ascii="Tahoma" w:hAnsi="Tahoma" w:cs="Tahoma"/>
                <w:bCs/>
                <w:color w:val="0070C0"/>
                <w:lang w:val="en-GB"/>
              </w:rPr>
              <w:lastRenderedPageBreak/>
              <w:t xml:space="preserve">Defined responsibilities of all participants involved in the </w:t>
            </w:r>
            <w:r w:rsidR="00C21C4D" w:rsidRPr="000A3655">
              <w:rPr>
                <w:rFonts w:ascii="Tahoma" w:hAnsi="Tahoma" w:cs="Tahoma"/>
                <w:bCs/>
                <w:color w:val="0070C0"/>
                <w:lang w:val="en-GB"/>
              </w:rPr>
              <w:t>installation</w:t>
            </w:r>
            <w:r w:rsidR="00C21C4D" w:rsidRPr="00703749">
              <w:rPr>
                <w:rFonts w:ascii="Tahoma" w:hAnsi="Tahoma" w:cs="Tahoma"/>
                <w:bCs/>
                <w:color w:val="0070C0"/>
                <w:lang w:val="en-GB"/>
              </w:rPr>
              <w:t>.</w:t>
            </w:r>
          </w:p>
          <w:p w14:paraId="50EB54B7" w14:textId="279DDA50" w:rsidR="00274C3E" w:rsidRPr="00703749" w:rsidRDefault="00274C3E" w:rsidP="00274C3E">
            <w:pPr>
              <w:pStyle w:val="ListParagraph"/>
              <w:numPr>
                <w:ilvl w:val="1"/>
                <w:numId w:val="35"/>
              </w:numPr>
              <w:tabs>
                <w:tab w:val="left" w:pos="482"/>
              </w:tabs>
              <w:ind w:left="32" w:firstLine="0"/>
              <w:rPr>
                <w:rFonts w:ascii="Tahoma" w:hAnsi="Tahoma" w:cs="Tahoma"/>
                <w:b/>
                <w:bCs/>
                <w:i/>
                <w:color w:val="0070C0"/>
                <w:lang w:val="en-GB"/>
              </w:rPr>
            </w:pPr>
            <w:r w:rsidRPr="000A3655">
              <w:rPr>
                <w:rFonts w:ascii="Tahoma" w:hAnsi="Tahoma" w:cs="Tahoma"/>
                <w:bCs/>
                <w:color w:val="0070C0"/>
                <w:lang w:val="en-GB"/>
              </w:rPr>
              <w:t xml:space="preserve">Detailed descriptions of the installation </w:t>
            </w:r>
            <w:r w:rsidR="00C21C4D" w:rsidRPr="000A3655">
              <w:rPr>
                <w:rFonts w:ascii="Tahoma" w:hAnsi="Tahoma" w:cs="Tahoma"/>
                <w:bCs/>
                <w:color w:val="0070C0"/>
                <w:lang w:val="en-GB"/>
              </w:rPr>
              <w:t>activities</w:t>
            </w:r>
            <w:r w:rsidR="00C21C4D" w:rsidRPr="00703749">
              <w:rPr>
                <w:rFonts w:ascii="Tahoma" w:hAnsi="Tahoma" w:cs="Tahoma"/>
                <w:bCs/>
                <w:color w:val="0070C0"/>
                <w:lang w:val="en-GB"/>
              </w:rPr>
              <w:t>.</w:t>
            </w:r>
          </w:p>
          <w:p w14:paraId="6F1DCD9D" w14:textId="0B8510C7" w:rsidR="00274C3E" w:rsidRPr="00703749" w:rsidRDefault="00274C3E" w:rsidP="00274C3E">
            <w:pPr>
              <w:pStyle w:val="ListParagraph"/>
              <w:numPr>
                <w:ilvl w:val="1"/>
                <w:numId w:val="35"/>
              </w:numPr>
              <w:tabs>
                <w:tab w:val="left" w:pos="482"/>
              </w:tabs>
              <w:ind w:left="32" w:firstLine="0"/>
              <w:rPr>
                <w:rFonts w:ascii="Tahoma" w:hAnsi="Tahoma" w:cs="Tahoma"/>
                <w:b/>
                <w:bCs/>
                <w:i/>
                <w:color w:val="0070C0"/>
                <w:lang w:val="en-GB"/>
              </w:rPr>
            </w:pPr>
            <w:r w:rsidRPr="000A3655">
              <w:rPr>
                <w:rFonts w:ascii="Tahoma" w:hAnsi="Tahoma" w:cs="Tahoma"/>
                <w:bCs/>
                <w:color w:val="0070C0"/>
                <w:lang w:val="en-GB"/>
              </w:rPr>
              <w:t xml:space="preserve">A schedule outlining the timing of installation </w:t>
            </w:r>
            <w:r w:rsidR="00C21C4D" w:rsidRPr="000A3655">
              <w:rPr>
                <w:rFonts w:ascii="Tahoma" w:hAnsi="Tahoma" w:cs="Tahoma"/>
                <w:bCs/>
                <w:color w:val="0070C0"/>
                <w:lang w:val="en-GB"/>
              </w:rPr>
              <w:t>activities</w:t>
            </w:r>
            <w:r w:rsidR="00C21C4D" w:rsidRPr="00703749">
              <w:rPr>
                <w:rFonts w:ascii="Tahoma" w:hAnsi="Tahoma" w:cs="Tahoma"/>
                <w:bCs/>
                <w:color w:val="0070C0"/>
                <w:lang w:val="en-GB"/>
              </w:rPr>
              <w:t>.</w:t>
            </w:r>
          </w:p>
          <w:p w14:paraId="49B65D89" w14:textId="6FEEE517" w:rsidR="007C3C78" w:rsidRPr="00703749" w:rsidRDefault="007C3C78" w:rsidP="00274C3E">
            <w:pPr>
              <w:rPr>
                <w:rFonts w:ascii="Tahoma" w:hAnsi="Tahoma" w:cs="Tahoma"/>
                <w:b/>
                <w:bCs/>
                <w:i/>
                <w:color w:val="0070C0"/>
                <w:sz w:val="22"/>
                <w:szCs w:val="22"/>
                <w:lang w:val="en-GB"/>
              </w:rPr>
            </w:pPr>
          </w:p>
        </w:tc>
        <w:tc>
          <w:tcPr>
            <w:tcW w:w="3540" w:type="dxa"/>
            <w:tcBorders>
              <w:top w:val="single" w:sz="4" w:space="0" w:color="auto"/>
              <w:left w:val="single" w:sz="4" w:space="0" w:color="auto"/>
              <w:right w:val="single" w:sz="4" w:space="0" w:color="auto"/>
            </w:tcBorders>
          </w:tcPr>
          <w:p w14:paraId="742F1E51" w14:textId="77777777" w:rsidR="007C3C78" w:rsidRPr="00703749" w:rsidRDefault="007C3C78">
            <w:pPr>
              <w:rPr>
                <w:rFonts w:ascii="Tahoma" w:hAnsi="Tahoma" w:cs="Tahoma"/>
                <w:noProof/>
                <w:color w:val="0070C0"/>
                <w:sz w:val="22"/>
                <w:szCs w:val="22"/>
                <w:lang w:val="en-GB"/>
              </w:rPr>
            </w:pPr>
            <w:r w:rsidRPr="000A3655">
              <w:rPr>
                <w:rFonts w:ascii="Tahoma" w:eastAsia="Calibri" w:hAnsi="Tahoma" w:cs="Tahoma"/>
                <w:color w:val="0070C0"/>
                <w:sz w:val="22"/>
                <w:szCs w:val="22"/>
                <w:lang w:val="en-GB"/>
              </w:rPr>
              <w:lastRenderedPageBreak/>
              <w:t>The installation stage must be completed within one week following the conclusion of the acceptance testing phase and must be finished by the start of pilot operation</w:t>
            </w:r>
            <w:r w:rsidRPr="00703749">
              <w:rPr>
                <w:rFonts w:ascii="Tahoma" w:hAnsi="Tahoma" w:cs="Tahoma"/>
                <w:color w:val="0070C0"/>
                <w:sz w:val="22"/>
                <w:szCs w:val="22"/>
                <w:lang w:val="en-GB"/>
              </w:rPr>
              <w:t>.</w:t>
            </w:r>
          </w:p>
        </w:tc>
      </w:tr>
      <w:tr w:rsidR="007C3C78" w:rsidRPr="00703749" w14:paraId="7E20C80C" w14:textId="77777777" w:rsidTr="141F6C60">
        <w:trPr>
          <w:cantSplit/>
          <w:trHeight w:val="300"/>
        </w:trPr>
        <w:tc>
          <w:tcPr>
            <w:tcW w:w="1485" w:type="dxa"/>
            <w:tcBorders>
              <w:top w:val="single" w:sz="4" w:space="0" w:color="auto"/>
              <w:left w:val="single" w:sz="4" w:space="0" w:color="auto"/>
              <w:bottom w:val="single" w:sz="4" w:space="0" w:color="auto"/>
              <w:right w:val="single" w:sz="4" w:space="0" w:color="auto"/>
            </w:tcBorders>
            <w:shd w:val="clear" w:color="auto" w:fill="auto"/>
            <w:textDirection w:val="btLr"/>
          </w:tcPr>
          <w:p w14:paraId="5CF5C3D8"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t>Pilot operation</w:t>
            </w:r>
          </w:p>
        </w:tc>
        <w:tc>
          <w:tcPr>
            <w:tcW w:w="5775" w:type="dxa"/>
            <w:tcBorders>
              <w:top w:val="single" w:sz="4" w:space="0" w:color="auto"/>
              <w:left w:val="single" w:sz="4" w:space="0" w:color="auto"/>
              <w:bottom w:val="single" w:sz="4" w:space="0" w:color="auto"/>
              <w:right w:val="single" w:sz="4" w:space="0" w:color="auto"/>
            </w:tcBorders>
            <w:shd w:val="clear" w:color="auto" w:fill="auto"/>
          </w:tcPr>
          <w:p w14:paraId="5B670CFC" w14:textId="77777777" w:rsidR="007C3C78" w:rsidRPr="00703749" w:rsidRDefault="007C3C78">
            <w:pPr>
              <w:rPr>
                <w:rFonts w:ascii="Tahoma" w:hAnsi="Tahoma" w:cs="Tahoma"/>
                <w:noProof/>
                <w:color w:val="0070C0"/>
                <w:sz w:val="22"/>
                <w:szCs w:val="22"/>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lang w:val="en-GB"/>
              </w:rPr>
              <w:t>:</w:t>
            </w:r>
          </w:p>
          <w:p w14:paraId="1B69FF62" w14:textId="77777777" w:rsidR="007C3C78" w:rsidRPr="00703749" w:rsidRDefault="007C3C78" w:rsidP="006676A7">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Provides consultation on issues related to the pilot operation;</w:t>
            </w:r>
          </w:p>
          <w:p w14:paraId="4C77124A" w14:textId="77777777" w:rsidR="007C3C78" w:rsidRPr="00703749" w:rsidRDefault="007C3C78" w:rsidP="006676A7">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Responds to defects detected during the pilot operation;</w:t>
            </w:r>
          </w:p>
          <w:p w14:paraId="0F0589DC" w14:textId="77777777" w:rsidR="007C3C78" w:rsidRPr="00703749" w:rsidRDefault="007C3C78" w:rsidP="006676A7">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Offers expert advice to the Buyer’s employees and IT specialists;</w:t>
            </w:r>
          </w:p>
          <w:p w14:paraId="628682C1" w14:textId="77777777" w:rsidR="007C3C78" w:rsidRPr="00703749" w:rsidRDefault="007C3C78" w:rsidP="006676A7">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Prepares a report on the pilot operation;</w:t>
            </w:r>
          </w:p>
          <w:p w14:paraId="5410AE12" w14:textId="227EE8C5" w:rsidR="007C3C78" w:rsidRDefault="007C3C78" w:rsidP="006676A7">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 xml:space="preserve">Ensures the data integrity and consistency of the </w:t>
            </w:r>
            <w:r w:rsidR="00B230F6">
              <w:rPr>
                <w:rFonts w:ascii="Tahoma" w:hAnsi="Tahoma" w:cs="Tahoma"/>
                <w:noProof/>
                <w:color w:val="0070C0"/>
                <w:lang w:val="en-GB"/>
              </w:rPr>
              <w:t>solution</w:t>
            </w:r>
            <w:r w:rsidRPr="00703749">
              <w:rPr>
                <w:rFonts w:ascii="Tahoma" w:hAnsi="Tahoma" w:cs="Tahoma"/>
                <w:noProof/>
                <w:color w:val="0070C0"/>
                <w:lang w:val="en-GB"/>
              </w:rPr>
              <w:t xml:space="preserve"> throughout the pilot operation.</w:t>
            </w:r>
          </w:p>
          <w:p w14:paraId="52BD2BE5" w14:textId="77777777" w:rsidR="007F3E96" w:rsidRPr="00703749" w:rsidRDefault="007F3E96" w:rsidP="007F3E96">
            <w:pPr>
              <w:tabs>
                <w:tab w:val="left" w:pos="227"/>
              </w:tabs>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Buyer and TP</w:t>
            </w:r>
            <w:r w:rsidRPr="00703749">
              <w:rPr>
                <w:rFonts w:ascii="Tahoma" w:hAnsi="Tahoma" w:cs="Tahoma"/>
                <w:noProof/>
                <w:color w:val="0070C0"/>
                <w:sz w:val="22"/>
                <w:szCs w:val="22"/>
                <w:lang w:val="en-GB"/>
              </w:rPr>
              <w:t>:</w:t>
            </w:r>
          </w:p>
          <w:p w14:paraId="3E49C0D1" w14:textId="1F091AAD" w:rsidR="007F3E96" w:rsidRPr="00703749" w:rsidRDefault="007F3E96" w:rsidP="007F3E96">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 xml:space="preserve">Engages with the developed </w:t>
            </w:r>
            <w:r w:rsidR="00B230F6">
              <w:rPr>
                <w:rFonts w:ascii="Tahoma" w:hAnsi="Tahoma" w:cs="Tahoma"/>
                <w:noProof/>
                <w:color w:val="0070C0"/>
                <w:lang w:val="en-GB"/>
              </w:rPr>
              <w:t>solution</w:t>
            </w:r>
            <w:r w:rsidRPr="00703749">
              <w:rPr>
                <w:rFonts w:ascii="Tahoma" w:hAnsi="Tahoma" w:cs="Tahoma"/>
                <w:noProof/>
                <w:color w:val="0070C0"/>
                <w:lang w:val="en-GB"/>
              </w:rPr>
              <w:t xml:space="preserve"> functionalities and scenarios during the pilot operation;</w:t>
            </w:r>
          </w:p>
          <w:p w14:paraId="2E76D67D" w14:textId="77777777" w:rsidR="007F3E96" w:rsidRPr="00703749" w:rsidRDefault="007F3E96" w:rsidP="007F3E96">
            <w:pPr>
              <w:pStyle w:val="ListParagraph"/>
              <w:numPr>
                <w:ilvl w:val="0"/>
                <w:numId w:val="38"/>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Records any errors detected during the pilot operation.</w:t>
            </w:r>
          </w:p>
          <w:p w14:paraId="5D530B0A" w14:textId="77777777" w:rsidR="00503D58" w:rsidRPr="00503D58" w:rsidRDefault="00503D58" w:rsidP="00503D58">
            <w:pPr>
              <w:tabs>
                <w:tab w:val="left" w:pos="227"/>
              </w:tabs>
              <w:rPr>
                <w:rFonts w:ascii="Tahoma" w:hAnsi="Tahoma" w:cs="Tahoma"/>
                <w:noProof/>
                <w:color w:val="0070C0"/>
                <w:lang w:val="en-GB"/>
              </w:rPr>
            </w:pPr>
          </w:p>
        </w:tc>
        <w:tc>
          <w:tcPr>
            <w:tcW w:w="4098" w:type="dxa"/>
            <w:tcBorders>
              <w:top w:val="single" w:sz="4" w:space="0" w:color="auto"/>
              <w:left w:val="single" w:sz="4" w:space="0" w:color="auto"/>
              <w:bottom w:val="single" w:sz="4" w:space="0" w:color="auto"/>
              <w:right w:val="single" w:sz="4" w:space="0" w:color="auto"/>
            </w:tcBorders>
          </w:tcPr>
          <w:p w14:paraId="55DB722C" w14:textId="32833171" w:rsidR="007C3C78" w:rsidRPr="00703749" w:rsidRDefault="007C3C78" w:rsidP="006676A7">
            <w:pPr>
              <w:pStyle w:val="ListParagraph"/>
              <w:numPr>
                <w:ilvl w:val="0"/>
                <w:numId w:val="39"/>
              </w:numPr>
              <w:tabs>
                <w:tab w:val="left" w:pos="302"/>
              </w:tabs>
              <w:ind w:left="0" w:firstLine="32"/>
              <w:rPr>
                <w:rFonts w:ascii="Tahoma" w:hAnsi="Tahoma" w:cs="Tahoma"/>
                <w:noProof/>
                <w:color w:val="0070C0"/>
                <w:lang w:val="en-GB"/>
              </w:rPr>
            </w:pPr>
            <w:r w:rsidRPr="00703749">
              <w:rPr>
                <w:rFonts w:ascii="Tahoma" w:hAnsi="Tahoma" w:cs="Tahoma"/>
                <w:noProof/>
                <w:color w:val="0070C0"/>
                <w:lang w:val="en-GB"/>
              </w:rPr>
              <w:t xml:space="preserve">All errors identified during the pilot operation have been addressed. The Provider must rectify any defects in the </w:t>
            </w:r>
            <w:r w:rsidR="00B230F6">
              <w:rPr>
                <w:rFonts w:ascii="Tahoma" w:hAnsi="Tahoma" w:cs="Tahoma"/>
                <w:noProof/>
                <w:color w:val="0070C0"/>
                <w:lang w:val="en-GB"/>
              </w:rPr>
              <w:t>solution</w:t>
            </w:r>
            <w:r w:rsidRPr="00703749">
              <w:rPr>
                <w:rFonts w:ascii="Tahoma" w:hAnsi="Tahoma" w:cs="Tahoma"/>
                <w:noProof/>
                <w:color w:val="0070C0"/>
                <w:lang w:val="en-GB"/>
              </w:rPr>
              <w:t>'s functionality, as recorded in the problem register of the pilot operation, according to the agreed-upon schedule;</w:t>
            </w:r>
          </w:p>
          <w:p w14:paraId="5EB7DF45" w14:textId="0749A9BA" w:rsidR="007C3C78" w:rsidRPr="00703749" w:rsidRDefault="007C3C78" w:rsidP="006676A7">
            <w:pPr>
              <w:pStyle w:val="ListParagraph"/>
              <w:numPr>
                <w:ilvl w:val="0"/>
                <w:numId w:val="39"/>
              </w:numPr>
              <w:tabs>
                <w:tab w:val="left" w:pos="302"/>
              </w:tabs>
              <w:ind w:left="0" w:firstLine="32"/>
              <w:rPr>
                <w:rFonts w:ascii="Tahoma" w:hAnsi="Tahoma" w:cs="Tahoma"/>
                <w:noProof/>
                <w:color w:val="0070C0"/>
                <w:lang w:val="en-GB"/>
              </w:rPr>
            </w:pPr>
            <w:r w:rsidRPr="00703749">
              <w:rPr>
                <w:rFonts w:ascii="Tahoma" w:hAnsi="Tahoma" w:cs="Tahoma"/>
                <w:color w:val="0070C0"/>
                <w:lang w:val="en-GB"/>
              </w:rPr>
              <w:t>Documentation for pilot operation (including, but not limited to, detailed in section</w:t>
            </w:r>
            <w:r w:rsidR="00B56C51">
              <w:rPr>
                <w:rFonts w:ascii="Tahoma" w:hAnsi="Tahoma" w:cs="Tahoma"/>
                <w:color w:val="0070C0"/>
                <w:lang w:val="en-GB"/>
              </w:rPr>
              <w:t xml:space="preserve"> </w:t>
            </w:r>
            <w:r w:rsidR="00B56C51">
              <w:rPr>
                <w:rFonts w:ascii="Tahoma" w:hAnsi="Tahoma" w:cs="Tahoma"/>
                <w:color w:val="0070C0"/>
                <w:lang w:val="en-GB"/>
              </w:rPr>
              <w:fldChar w:fldCharType="begin"/>
            </w:r>
            <w:r w:rsidR="00B56C51">
              <w:rPr>
                <w:rFonts w:ascii="Tahoma" w:hAnsi="Tahoma" w:cs="Tahoma"/>
                <w:color w:val="0070C0"/>
                <w:lang w:val="en-GB"/>
              </w:rPr>
              <w:instrText xml:space="preserve"> REF _Ref181002013 \r \h </w:instrText>
            </w:r>
            <w:r w:rsidR="00B56C51">
              <w:rPr>
                <w:rFonts w:ascii="Tahoma" w:hAnsi="Tahoma" w:cs="Tahoma"/>
                <w:color w:val="0070C0"/>
                <w:lang w:val="en-GB"/>
              </w:rPr>
            </w:r>
            <w:r w:rsidR="00B56C51">
              <w:rPr>
                <w:rFonts w:ascii="Tahoma" w:hAnsi="Tahoma" w:cs="Tahoma"/>
                <w:color w:val="0070C0"/>
                <w:lang w:val="en-GB"/>
              </w:rPr>
              <w:fldChar w:fldCharType="separate"/>
            </w:r>
            <w:r w:rsidR="00B56C51">
              <w:rPr>
                <w:rFonts w:ascii="Tahoma" w:hAnsi="Tahoma" w:cs="Tahoma"/>
                <w:color w:val="0070C0"/>
                <w:lang w:val="en-GB"/>
              </w:rPr>
              <w:t>6.4.6</w:t>
            </w:r>
            <w:r w:rsidR="00B56C51">
              <w:rPr>
                <w:rFonts w:ascii="Tahoma" w:hAnsi="Tahoma" w:cs="Tahoma"/>
                <w:color w:val="0070C0"/>
                <w:lang w:val="en-GB"/>
              </w:rPr>
              <w:fldChar w:fldCharType="end"/>
            </w:r>
            <w:r w:rsidRPr="00703749">
              <w:rPr>
                <w:rFonts w:ascii="Tahoma" w:hAnsi="Tahoma" w:cs="Tahoma"/>
                <w:color w:val="0070C0"/>
                <w:lang w:val="en-GB"/>
              </w:rPr>
              <w:t>):</w:t>
            </w:r>
          </w:p>
          <w:p w14:paraId="11B19A5E" w14:textId="2B9477A7" w:rsidR="00B56C51" w:rsidRDefault="007F3E96" w:rsidP="00B56C51">
            <w:pPr>
              <w:pStyle w:val="ListParagraph"/>
              <w:numPr>
                <w:ilvl w:val="1"/>
                <w:numId w:val="39"/>
              </w:numPr>
              <w:tabs>
                <w:tab w:val="left" w:pos="394"/>
              </w:tabs>
              <w:spacing w:after="60"/>
              <w:ind w:left="34" w:hanging="34"/>
              <w:rPr>
                <w:rFonts w:ascii="Tahoma" w:hAnsi="Tahoma" w:cs="Tahoma"/>
                <w:noProof/>
                <w:color w:val="0070C0"/>
                <w:lang w:val="en-GB"/>
              </w:rPr>
            </w:pPr>
            <w:r w:rsidRPr="00703749">
              <w:rPr>
                <w:rFonts w:ascii="Tahoma" w:hAnsi="Tahoma" w:cs="Tahoma"/>
                <w:noProof/>
                <w:color w:val="0070C0"/>
                <w:lang w:val="en-GB"/>
              </w:rPr>
              <w:t xml:space="preserve">Pilot operation report evaluating detected errors, their resolution status and methods, and recommendations for ongoing operations, with emphasis on </w:t>
            </w:r>
            <w:r w:rsidR="00C54D7A">
              <w:rPr>
                <w:rFonts w:ascii="Tahoma" w:hAnsi="Tahoma" w:cs="Tahoma"/>
                <w:noProof/>
                <w:color w:val="0070C0"/>
                <w:lang w:val="en-GB"/>
              </w:rPr>
              <w:t xml:space="preserve">separated </w:t>
            </w:r>
            <w:r w:rsidR="00F16B58">
              <w:rPr>
                <w:rFonts w:ascii="Tahoma" w:hAnsi="Tahoma" w:cs="Tahoma"/>
                <w:noProof/>
                <w:color w:val="0070C0"/>
                <w:lang w:val="en-GB"/>
              </w:rPr>
              <w:t>IPR IS</w:t>
            </w:r>
            <w:r w:rsidRPr="00703749">
              <w:rPr>
                <w:rFonts w:ascii="Tahoma" w:hAnsi="Tahoma" w:cs="Tahoma"/>
                <w:noProof/>
                <w:color w:val="0070C0"/>
                <w:lang w:val="en-GB"/>
              </w:rPr>
              <w:t>;</w:t>
            </w:r>
          </w:p>
          <w:p w14:paraId="4EFD3960" w14:textId="78ACA136" w:rsidR="007C3C78" w:rsidRPr="00B56C51" w:rsidRDefault="007F3E96" w:rsidP="00B56C51">
            <w:pPr>
              <w:pStyle w:val="ListParagraph"/>
              <w:numPr>
                <w:ilvl w:val="1"/>
                <w:numId w:val="39"/>
              </w:numPr>
              <w:tabs>
                <w:tab w:val="left" w:pos="394"/>
              </w:tabs>
              <w:spacing w:after="60"/>
              <w:ind w:left="34" w:hanging="34"/>
              <w:rPr>
                <w:rFonts w:ascii="Tahoma" w:hAnsi="Tahoma" w:cs="Tahoma"/>
                <w:noProof/>
                <w:color w:val="0070C0"/>
                <w:lang w:val="en-GB"/>
              </w:rPr>
            </w:pPr>
            <w:r w:rsidRPr="00B56C51">
              <w:rPr>
                <w:rFonts w:ascii="Tahoma" w:hAnsi="Tahoma" w:cs="Tahoma"/>
                <w:color w:val="0070C0"/>
                <w:lang w:val="en-GB"/>
              </w:rPr>
              <w:t>Error register, stemming from the list of errors in the pilot operation.</w:t>
            </w:r>
          </w:p>
        </w:tc>
        <w:tc>
          <w:tcPr>
            <w:tcW w:w="3540" w:type="dxa"/>
            <w:tcBorders>
              <w:top w:val="single" w:sz="4" w:space="0" w:color="auto"/>
              <w:left w:val="single" w:sz="4" w:space="0" w:color="auto"/>
              <w:bottom w:val="single" w:sz="4" w:space="0" w:color="auto"/>
              <w:right w:val="single" w:sz="4" w:space="0" w:color="auto"/>
            </w:tcBorders>
          </w:tcPr>
          <w:p w14:paraId="638EF383" w14:textId="2EB7290E"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lang w:val="en-GB"/>
              </w:rPr>
              <w:t xml:space="preserve">The pilot operation phase must last no less than </w:t>
            </w:r>
            <w:r w:rsidR="001A650E">
              <w:rPr>
                <w:rFonts w:ascii="Tahoma" w:hAnsi="Tahoma" w:cs="Tahoma"/>
                <w:noProof/>
                <w:color w:val="0070C0"/>
                <w:sz w:val="22"/>
                <w:szCs w:val="22"/>
                <w:lang w:val="en-GB"/>
              </w:rPr>
              <w:t>2</w:t>
            </w:r>
            <w:r w:rsidRPr="00703749">
              <w:rPr>
                <w:rFonts w:ascii="Tahoma" w:hAnsi="Tahoma" w:cs="Tahoma"/>
                <w:noProof/>
                <w:color w:val="0070C0"/>
                <w:sz w:val="22"/>
                <w:szCs w:val="22"/>
                <w:lang w:val="en-GB"/>
              </w:rPr>
              <w:t>0 working days</w:t>
            </w:r>
          </w:p>
        </w:tc>
      </w:tr>
      <w:tr w:rsidR="007C3C78" w:rsidRPr="00703749" w14:paraId="4075AB92" w14:textId="77777777" w:rsidTr="141F6C60">
        <w:trPr>
          <w:cantSplit/>
          <w:trHeight w:val="300"/>
        </w:trPr>
        <w:tc>
          <w:tcPr>
            <w:tcW w:w="1485" w:type="dxa"/>
            <w:tcBorders>
              <w:top w:val="single" w:sz="4" w:space="0" w:color="auto"/>
              <w:left w:val="single" w:sz="4" w:space="0" w:color="auto"/>
              <w:bottom w:val="single" w:sz="4" w:space="0" w:color="auto"/>
              <w:right w:val="single" w:sz="4" w:space="0" w:color="auto"/>
            </w:tcBorders>
            <w:shd w:val="clear" w:color="auto" w:fill="auto"/>
            <w:textDirection w:val="btLr"/>
          </w:tcPr>
          <w:p w14:paraId="68E76C27"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lastRenderedPageBreak/>
              <w:t>Acceptance - rendition</w:t>
            </w:r>
          </w:p>
        </w:tc>
        <w:tc>
          <w:tcPr>
            <w:tcW w:w="5775" w:type="dxa"/>
            <w:tcBorders>
              <w:top w:val="single" w:sz="4" w:space="0" w:color="auto"/>
              <w:left w:val="single" w:sz="4" w:space="0" w:color="auto"/>
              <w:bottom w:val="single" w:sz="4" w:space="0" w:color="auto"/>
              <w:right w:val="single" w:sz="4" w:space="0" w:color="auto"/>
            </w:tcBorders>
            <w:shd w:val="clear" w:color="auto" w:fill="auto"/>
          </w:tcPr>
          <w:p w14:paraId="112CF3B4" w14:textId="77777777" w:rsidR="007C3C78" w:rsidRPr="00703749" w:rsidRDefault="007C3C78">
            <w:pPr>
              <w:rPr>
                <w:rFonts w:ascii="Tahoma" w:hAnsi="Tahoma" w:cs="Tahoma"/>
                <w:noProof/>
                <w:color w:val="0070C0"/>
                <w:sz w:val="22"/>
                <w:szCs w:val="22"/>
                <w:u w:val="single"/>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u w:val="single"/>
                <w:lang w:val="en-GB"/>
              </w:rPr>
              <w:t>:</w:t>
            </w:r>
          </w:p>
          <w:p w14:paraId="048E0A93" w14:textId="77777777" w:rsidR="007C3C78" w:rsidRPr="00703749" w:rsidRDefault="007C3C78" w:rsidP="006676A7">
            <w:pPr>
              <w:pStyle w:val="ListParagraph"/>
              <w:numPr>
                <w:ilvl w:val="0"/>
                <w:numId w:val="41"/>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Updates all relevant technical documentation;</w:t>
            </w:r>
          </w:p>
          <w:p w14:paraId="58385622" w14:textId="77777777" w:rsidR="007C3C78" w:rsidRPr="00703749" w:rsidRDefault="007C3C78" w:rsidP="006676A7">
            <w:pPr>
              <w:pStyle w:val="ListParagraph"/>
              <w:numPr>
                <w:ilvl w:val="0"/>
                <w:numId w:val="41"/>
              </w:numPr>
              <w:tabs>
                <w:tab w:val="left" w:pos="227"/>
              </w:tabs>
              <w:ind w:left="0" w:firstLine="0"/>
              <w:rPr>
                <w:rFonts w:ascii="Tahoma" w:hAnsi="Tahoma" w:cs="Tahoma"/>
                <w:noProof/>
                <w:color w:val="0070C0"/>
                <w:lang w:val="en-GB"/>
              </w:rPr>
            </w:pPr>
            <w:r w:rsidRPr="00703749">
              <w:rPr>
                <w:rFonts w:ascii="Tahoma" w:hAnsi="Tahoma" w:cs="Tahoma"/>
                <w:noProof/>
                <w:color w:val="0070C0"/>
                <w:lang w:val="en-GB"/>
              </w:rPr>
              <w:t>Provides a final report on the fulfillment of the contract upon completion of all services.</w:t>
            </w:r>
          </w:p>
          <w:p w14:paraId="044D410E" w14:textId="77777777" w:rsidR="007C3C78" w:rsidRPr="00703749" w:rsidRDefault="007C3C78">
            <w:pPr>
              <w:rPr>
                <w:rFonts w:ascii="Tahoma" w:hAnsi="Tahoma" w:cs="Tahoma"/>
                <w:noProof/>
                <w:color w:val="0070C0"/>
                <w:sz w:val="22"/>
                <w:szCs w:val="22"/>
                <w:u w:val="single"/>
                <w:lang w:val="en-GB"/>
              </w:rPr>
            </w:pPr>
            <w:r w:rsidRPr="00703749">
              <w:rPr>
                <w:rFonts w:ascii="Tahoma" w:hAnsi="Tahoma" w:cs="Tahoma"/>
                <w:noProof/>
                <w:color w:val="0070C0"/>
                <w:sz w:val="22"/>
                <w:szCs w:val="22"/>
                <w:u w:val="single"/>
                <w:lang w:val="en-GB"/>
              </w:rPr>
              <w:t>Buyer and TP:</w:t>
            </w:r>
          </w:p>
          <w:p w14:paraId="22C55C60" w14:textId="77777777" w:rsidR="007C3C78" w:rsidRPr="00703749" w:rsidRDefault="007C3C78" w:rsidP="006676A7">
            <w:pPr>
              <w:pStyle w:val="ListParagraph"/>
              <w:numPr>
                <w:ilvl w:val="0"/>
                <w:numId w:val="42"/>
              </w:numPr>
              <w:tabs>
                <w:tab w:val="left" w:pos="227"/>
              </w:tabs>
              <w:ind w:left="-43" w:firstLine="43"/>
              <w:rPr>
                <w:rFonts w:ascii="Tahoma" w:hAnsi="Tahoma" w:cs="Tahoma"/>
                <w:noProof/>
                <w:color w:val="0070C0"/>
                <w:lang w:val="en-GB"/>
              </w:rPr>
            </w:pPr>
            <w:r w:rsidRPr="00703749">
              <w:rPr>
                <w:rFonts w:ascii="Tahoma" w:hAnsi="Tahoma" w:cs="Tahoma"/>
                <w:noProof/>
                <w:color w:val="0070C0"/>
                <w:lang w:val="en-GB"/>
              </w:rPr>
              <w:t>Reviews, accepts, and approves the results delivered by the Provider;</w:t>
            </w:r>
          </w:p>
          <w:p w14:paraId="0875A1C0" w14:textId="77777777" w:rsidR="007C3C78" w:rsidRPr="00703749" w:rsidRDefault="007C3C78" w:rsidP="006676A7">
            <w:pPr>
              <w:pStyle w:val="ListParagraph"/>
              <w:numPr>
                <w:ilvl w:val="0"/>
                <w:numId w:val="42"/>
              </w:numPr>
              <w:tabs>
                <w:tab w:val="left" w:pos="227"/>
              </w:tabs>
              <w:ind w:left="-43" w:firstLine="43"/>
              <w:rPr>
                <w:rFonts w:ascii="Tahoma" w:hAnsi="Tahoma" w:cs="Tahoma"/>
                <w:noProof/>
                <w:color w:val="0070C0"/>
                <w:lang w:val="en-GB"/>
              </w:rPr>
            </w:pPr>
            <w:r w:rsidRPr="00703749">
              <w:rPr>
                <w:rFonts w:ascii="Tahoma" w:hAnsi="Tahoma" w:cs="Tahoma"/>
                <w:noProof/>
                <w:color w:val="0070C0"/>
                <w:lang w:val="en-GB"/>
              </w:rPr>
              <w:t>Participates in the signing of the delivery-acceptance act;</w:t>
            </w:r>
          </w:p>
          <w:p w14:paraId="23CAF22F" w14:textId="77777777" w:rsidR="007C3C78" w:rsidRPr="00703749" w:rsidRDefault="007C3C78" w:rsidP="006676A7">
            <w:pPr>
              <w:pStyle w:val="ListParagraph"/>
              <w:numPr>
                <w:ilvl w:val="0"/>
                <w:numId w:val="42"/>
              </w:numPr>
              <w:tabs>
                <w:tab w:val="left" w:pos="227"/>
              </w:tabs>
              <w:ind w:left="-43" w:firstLine="43"/>
              <w:rPr>
                <w:rFonts w:ascii="Tahoma" w:hAnsi="Tahoma" w:cs="Tahoma"/>
                <w:noProof/>
                <w:color w:val="0070C0"/>
                <w:lang w:val="en-GB"/>
              </w:rPr>
            </w:pPr>
            <w:r w:rsidRPr="00703749">
              <w:rPr>
                <w:rFonts w:ascii="Tahoma" w:hAnsi="Tahoma" w:cs="Tahoma"/>
                <w:noProof/>
                <w:color w:val="0070C0"/>
                <w:lang w:val="en-GB"/>
              </w:rPr>
              <w:t>Provides feedback on the provided documentation and offers suggestions for improvements.</w:t>
            </w:r>
          </w:p>
          <w:p w14:paraId="3BB9A7BA" w14:textId="77777777" w:rsidR="007C3C78" w:rsidRPr="00703749" w:rsidRDefault="007C3C78">
            <w:pPr>
              <w:rPr>
                <w:rFonts w:ascii="Tahoma" w:hAnsi="Tahoma" w:cs="Tahoma"/>
                <w:color w:val="0070C0"/>
                <w:sz w:val="22"/>
                <w:szCs w:val="22"/>
                <w:u w:val="single"/>
                <w:lang w:val="en-GB"/>
              </w:rPr>
            </w:pPr>
          </w:p>
        </w:tc>
        <w:tc>
          <w:tcPr>
            <w:tcW w:w="4098" w:type="dxa"/>
            <w:tcBorders>
              <w:top w:val="single" w:sz="4" w:space="0" w:color="auto"/>
              <w:left w:val="single" w:sz="4" w:space="0" w:color="auto"/>
              <w:bottom w:val="single" w:sz="4" w:space="0" w:color="auto"/>
              <w:right w:val="single" w:sz="4" w:space="0" w:color="auto"/>
            </w:tcBorders>
          </w:tcPr>
          <w:p w14:paraId="5C645C51" w14:textId="77777777" w:rsidR="007C3C78" w:rsidRPr="000A3655" w:rsidRDefault="007C3C78" w:rsidP="00417C1D">
            <w:pPr>
              <w:pStyle w:val="ListParagraph"/>
              <w:numPr>
                <w:ilvl w:val="0"/>
                <w:numId w:val="69"/>
              </w:numPr>
              <w:ind w:left="321" w:hanging="284"/>
              <w:rPr>
                <w:rFonts w:ascii="Tahoma" w:hAnsi="Tahoma" w:cs="Tahoma"/>
                <w:noProof/>
                <w:color w:val="0070C0"/>
                <w:lang w:val="en-GB"/>
              </w:rPr>
            </w:pPr>
            <w:r w:rsidRPr="000A3655">
              <w:rPr>
                <w:rFonts w:ascii="Tahoma" w:hAnsi="Tahoma" w:cs="Tahoma"/>
                <w:noProof/>
                <w:color w:val="0070C0"/>
                <w:lang w:val="en-GB"/>
              </w:rPr>
              <w:t>Finalised report outlining the execution and outcomes of the contract;</w:t>
            </w:r>
          </w:p>
          <w:p w14:paraId="11366FC9" w14:textId="77777777" w:rsidR="007C3C78" w:rsidRPr="000A3655" w:rsidRDefault="007C3C78" w:rsidP="00417C1D">
            <w:pPr>
              <w:pStyle w:val="ListParagraph"/>
              <w:numPr>
                <w:ilvl w:val="0"/>
                <w:numId w:val="69"/>
              </w:numPr>
              <w:ind w:left="321" w:hanging="284"/>
              <w:rPr>
                <w:rFonts w:ascii="Tahoma" w:hAnsi="Tahoma" w:cs="Tahoma"/>
                <w:noProof/>
                <w:color w:val="0070C0"/>
                <w:lang w:val="en-GB"/>
              </w:rPr>
            </w:pPr>
            <w:r w:rsidRPr="000A3655">
              <w:rPr>
                <w:rFonts w:ascii="Tahoma" w:hAnsi="Tahoma" w:cs="Tahoma"/>
                <w:noProof/>
                <w:color w:val="0070C0"/>
                <w:lang w:val="en-GB"/>
              </w:rPr>
              <w:t>Delivery-acceptance act;</w:t>
            </w:r>
          </w:p>
          <w:p w14:paraId="706B3C1F" w14:textId="77777777" w:rsidR="007C3C78" w:rsidRPr="000A3655" w:rsidRDefault="007C3C78" w:rsidP="00417C1D">
            <w:pPr>
              <w:pStyle w:val="ListParagraph"/>
              <w:numPr>
                <w:ilvl w:val="0"/>
                <w:numId w:val="69"/>
              </w:numPr>
              <w:ind w:left="321" w:hanging="284"/>
              <w:rPr>
                <w:rFonts w:ascii="Tahoma" w:hAnsi="Tahoma" w:cs="Tahoma"/>
                <w:noProof/>
                <w:color w:val="0070C0"/>
                <w:lang w:val="en-GB"/>
              </w:rPr>
            </w:pPr>
            <w:r w:rsidRPr="000A3655">
              <w:rPr>
                <w:rFonts w:ascii="Tahoma" w:hAnsi="Tahoma" w:cs="Tahoma"/>
                <w:noProof/>
                <w:color w:val="0070C0"/>
                <w:lang w:val="en-GB"/>
              </w:rPr>
              <w:t>All project-related documentation has been created and finalized.</w:t>
            </w:r>
          </w:p>
        </w:tc>
        <w:tc>
          <w:tcPr>
            <w:tcW w:w="3540" w:type="dxa"/>
            <w:tcBorders>
              <w:top w:val="single" w:sz="4" w:space="0" w:color="auto"/>
              <w:left w:val="single" w:sz="4" w:space="0" w:color="auto"/>
              <w:bottom w:val="single" w:sz="4" w:space="0" w:color="auto"/>
              <w:right w:val="single" w:sz="4" w:space="0" w:color="auto"/>
            </w:tcBorders>
          </w:tcPr>
          <w:p w14:paraId="5CEE63C0" w14:textId="77777777"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lang w:val="en-GB"/>
              </w:rPr>
              <w:t>All services outlined in the contract must be rendered, excluding warranty services.</w:t>
            </w:r>
          </w:p>
        </w:tc>
      </w:tr>
      <w:tr w:rsidR="007C3C78" w:rsidRPr="00703749" w14:paraId="27C26277" w14:textId="77777777" w:rsidTr="141F6C60">
        <w:trPr>
          <w:cantSplit/>
          <w:trHeight w:val="300"/>
        </w:trPr>
        <w:tc>
          <w:tcPr>
            <w:tcW w:w="1485" w:type="dxa"/>
            <w:tcBorders>
              <w:top w:val="single" w:sz="4" w:space="0" w:color="auto"/>
              <w:left w:val="single" w:sz="4" w:space="0" w:color="auto"/>
              <w:bottom w:val="single" w:sz="4" w:space="0" w:color="auto"/>
              <w:right w:val="single" w:sz="4" w:space="0" w:color="auto"/>
            </w:tcBorders>
            <w:shd w:val="clear" w:color="auto" w:fill="auto"/>
            <w:textDirection w:val="btLr"/>
          </w:tcPr>
          <w:p w14:paraId="7D43CC50" w14:textId="77777777" w:rsidR="007C3C78" w:rsidRPr="00703749" w:rsidRDefault="007C3C78">
            <w:pPr>
              <w:jc w:val="center"/>
              <w:rPr>
                <w:rFonts w:ascii="Tahoma" w:hAnsi="Tahoma" w:cs="Tahoma"/>
                <w:color w:val="0070C0"/>
                <w:sz w:val="22"/>
                <w:szCs w:val="22"/>
                <w:lang w:val="en-GB"/>
              </w:rPr>
            </w:pPr>
            <w:r w:rsidRPr="00703749">
              <w:rPr>
                <w:rFonts w:ascii="Tahoma" w:hAnsi="Tahoma" w:cs="Tahoma"/>
                <w:color w:val="0070C0"/>
                <w:sz w:val="22"/>
                <w:szCs w:val="22"/>
                <w:lang w:val="en-GB"/>
              </w:rPr>
              <w:t>Warranty</w:t>
            </w:r>
          </w:p>
        </w:tc>
        <w:tc>
          <w:tcPr>
            <w:tcW w:w="5775" w:type="dxa"/>
            <w:tcBorders>
              <w:top w:val="single" w:sz="4" w:space="0" w:color="auto"/>
              <w:left w:val="single" w:sz="4" w:space="0" w:color="auto"/>
              <w:bottom w:val="single" w:sz="4" w:space="0" w:color="auto"/>
              <w:right w:val="single" w:sz="4" w:space="0" w:color="auto"/>
            </w:tcBorders>
            <w:shd w:val="clear" w:color="auto" w:fill="auto"/>
          </w:tcPr>
          <w:p w14:paraId="2D0215D2" w14:textId="77777777" w:rsidR="007C3C78" w:rsidRPr="00703749" w:rsidRDefault="007C3C78">
            <w:pPr>
              <w:rPr>
                <w:rFonts w:ascii="Tahoma" w:hAnsi="Tahoma" w:cs="Tahoma"/>
                <w:noProof/>
                <w:color w:val="0070C0"/>
                <w:sz w:val="22"/>
                <w:szCs w:val="22"/>
                <w:lang w:val="en-GB"/>
              </w:rPr>
            </w:pPr>
            <w:r w:rsidRPr="00703749">
              <w:rPr>
                <w:rFonts w:ascii="Tahoma" w:hAnsi="Tahoma" w:cs="Tahoma"/>
                <w:color w:val="0070C0"/>
                <w:sz w:val="22"/>
                <w:szCs w:val="22"/>
                <w:u w:val="single"/>
                <w:lang w:val="en-GB"/>
              </w:rPr>
              <w:t>Provider</w:t>
            </w:r>
            <w:r w:rsidRPr="00703749">
              <w:rPr>
                <w:rFonts w:ascii="Tahoma" w:hAnsi="Tahoma" w:cs="Tahoma"/>
                <w:noProof/>
                <w:color w:val="0070C0"/>
                <w:sz w:val="22"/>
                <w:szCs w:val="22"/>
                <w:lang w:val="en-GB"/>
              </w:rPr>
              <w:t>:</w:t>
            </w:r>
          </w:p>
          <w:p w14:paraId="440BDD66" w14:textId="77777777" w:rsidR="007C3C78" w:rsidRPr="00703749" w:rsidRDefault="007C3C78" w:rsidP="006676A7">
            <w:pPr>
              <w:pStyle w:val="ListParagraph"/>
              <w:numPr>
                <w:ilvl w:val="0"/>
                <w:numId w:val="43"/>
              </w:numPr>
              <w:tabs>
                <w:tab w:val="left" w:pos="227"/>
              </w:tabs>
              <w:ind w:left="-43" w:firstLine="43"/>
              <w:rPr>
                <w:rFonts w:ascii="Tahoma" w:hAnsi="Tahoma" w:cs="Tahoma"/>
                <w:noProof/>
                <w:color w:val="0070C0"/>
                <w:lang w:val="en-GB"/>
              </w:rPr>
            </w:pPr>
            <w:r w:rsidRPr="00703749">
              <w:rPr>
                <w:rFonts w:ascii="Tahoma" w:hAnsi="Tahoma" w:cs="Tahoma"/>
                <w:noProof/>
                <w:color w:val="0070C0"/>
                <w:lang w:val="en-GB"/>
              </w:rPr>
              <w:t>Prepares a comprehensive document outlining the warranty supervision procedure;</w:t>
            </w:r>
          </w:p>
          <w:p w14:paraId="1639702B" w14:textId="77777777" w:rsidR="007C3C78" w:rsidRPr="00703749" w:rsidRDefault="007C3C78" w:rsidP="006676A7">
            <w:pPr>
              <w:pStyle w:val="ListParagraph"/>
              <w:numPr>
                <w:ilvl w:val="0"/>
                <w:numId w:val="43"/>
              </w:numPr>
              <w:tabs>
                <w:tab w:val="left" w:pos="227"/>
              </w:tabs>
              <w:ind w:left="-43" w:firstLine="43"/>
              <w:rPr>
                <w:rFonts w:ascii="Tahoma" w:hAnsi="Tahoma" w:cs="Tahoma"/>
                <w:noProof/>
                <w:color w:val="0070C0"/>
                <w:lang w:val="en-GB"/>
              </w:rPr>
            </w:pPr>
            <w:r w:rsidRPr="00703749">
              <w:rPr>
                <w:rFonts w:ascii="Tahoma" w:hAnsi="Tahoma" w:cs="Tahoma"/>
                <w:noProof/>
                <w:color w:val="0070C0"/>
                <w:lang w:val="en-GB"/>
              </w:rPr>
              <w:t>Provides 12 months of warranty service, as stipulated in the contract.</w:t>
            </w:r>
          </w:p>
          <w:p w14:paraId="3490DA7E" w14:textId="77777777"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u w:val="single"/>
                <w:lang w:val="en-GB"/>
              </w:rPr>
              <w:t>Buyer</w:t>
            </w:r>
            <w:r w:rsidRPr="00703749">
              <w:rPr>
                <w:rFonts w:ascii="Tahoma" w:hAnsi="Tahoma" w:cs="Tahoma"/>
                <w:noProof/>
                <w:color w:val="0070C0"/>
                <w:sz w:val="22"/>
                <w:szCs w:val="22"/>
                <w:lang w:val="en-GB"/>
              </w:rPr>
              <w:t>:</w:t>
            </w:r>
          </w:p>
          <w:p w14:paraId="341AE872" w14:textId="744C5895" w:rsidR="007C3C78" w:rsidRPr="00703749" w:rsidRDefault="007C3C78" w:rsidP="006676A7">
            <w:pPr>
              <w:pStyle w:val="ListParagraph"/>
              <w:numPr>
                <w:ilvl w:val="0"/>
                <w:numId w:val="44"/>
              </w:numPr>
              <w:tabs>
                <w:tab w:val="left" w:pos="227"/>
              </w:tabs>
              <w:ind w:left="-43" w:firstLine="0"/>
              <w:rPr>
                <w:rFonts w:ascii="Tahoma" w:hAnsi="Tahoma" w:cs="Tahoma"/>
                <w:noProof/>
                <w:color w:val="0070C0"/>
                <w:lang w:val="en-GB"/>
              </w:rPr>
            </w:pPr>
            <w:r w:rsidRPr="00703749">
              <w:rPr>
                <w:rFonts w:ascii="Tahoma" w:hAnsi="Tahoma" w:cs="Tahoma"/>
                <w:noProof/>
                <w:color w:val="0070C0"/>
                <w:lang w:val="en-GB"/>
              </w:rPr>
              <w:t xml:space="preserve">Operates the developed </w:t>
            </w:r>
            <w:r w:rsidR="00B230F6">
              <w:rPr>
                <w:rFonts w:ascii="Tahoma" w:hAnsi="Tahoma" w:cs="Tahoma"/>
                <w:noProof/>
                <w:color w:val="0070C0"/>
                <w:lang w:val="en-GB"/>
              </w:rPr>
              <w:t>solution</w:t>
            </w:r>
            <w:r w:rsidRPr="00703749">
              <w:rPr>
                <w:rFonts w:ascii="Tahoma" w:hAnsi="Tahoma" w:cs="Tahoma"/>
                <w:noProof/>
                <w:color w:val="0070C0"/>
                <w:lang w:val="en-GB"/>
              </w:rPr>
              <w:t xml:space="preserve"> as intended;</w:t>
            </w:r>
          </w:p>
          <w:p w14:paraId="07541AA2" w14:textId="09C630D6" w:rsidR="007C3C78" w:rsidRPr="00703749" w:rsidRDefault="007C3C78" w:rsidP="006676A7">
            <w:pPr>
              <w:pStyle w:val="ListParagraph"/>
              <w:numPr>
                <w:ilvl w:val="0"/>
                <w:numId w:val="44"/>
              </w:numPr>
              <w:tabs>
                <w:tab w:val="left" w:pos="227"/>
              </w:tabs>
              <w:ind w:left="-43" w:firstLine="0"/>
              <w:rPr>
                <w:rFonts w:ascii="Tahoma" w:hAnsi="Tahoma" w:cs="Tahoma"/>
                <w:noProof/>
                <w:color w:val="0070C0"/>
                <w:lang w:val="en-GB"/>
              </w:rPr>
            </w:pPr>
            <w:r w:rsidRPr="00703749">
              <w:rPr>
                <w:rFonts w:ascii="Tahoma" w:hAnsi="Tahoma" w:cs="Tahoma"/>
                <w:noProof/>
                <w:color w:val="0070C0"/>
                <w:lang w:val="en-GB"/>
              </w:rPr>
              <w:t xml:space="preserve">Documents any errors detected during the </w:t>
            </w:r>
            <w:r w:rsidR="00B230F6">
              <w:rPr>
                <w:rFonts w:ascii="Tahoma" w:hAnsi="Tahoma" w:cs="Tahoma"/>
                <w:noProof/>
                <w:color w:val="0070C0"/>
                <w:lang w:val="en-GB"/>
              </w:rPr>
              <w:t>solution</w:t>
            </w:r>
            <w:r w:rsidRPr="00703749">
              <w:rPr>
                <w:rFonts w:ascii="Tahoma" w:hAnsi="Tahoma" w:cs="Tahoma"/>
                <w:noProof/>
                <w:color w:val="0070C0"/>
                <w:lang w:val="en-GB"/>
              </w:rPr>
              <w:t>’s operation.</w:t>
            </w:r>
          </w:p>
          <w:p w14:paraId="408E7BB0" w14:textId="77777777" w:rsidR="007C3C78" w:rsidRPr="00703749" w:rsidRDefault="007C3C78">
            <w:pPr>
              <w:rPr>
                <w:rFonts w:ascii="Tahoma" w:hAnsi="Tahoma" w:cs="Tahoma"/>
                <w:noProof/>
                <w:color w:val="0070C0"/>
                <w:sz w:val="22"/>
                <w:szCs w:val="22"/>
                <w:lang w:val="en-GB"/>
              </w:rPr>
            </w:pPr>
          </w:p>
          <w:p w14:paraId="352BE9AD" w14:textId="77777777" w:rsidR="007C3C78" w:rsidRPr="00703749" w:rsidRDefault="007C3C78">
            <w:pPr>
              <w:rPr>
                <w:rFonts w:ascii="Tahoma" w:hAnsi="Tahoma" w:cs="Tahoma"/>
                <w:noProof/>
                <w:color w:val="0070C0"/>
                <w:sz w:val="22"/>
                <w:szCs w:val="22"/>
                <w:lang w:val="en-GB"/>
              </w:rPr>
            </w:pPr>
          </w:p>
        </w:tc>
        <w:tc>
          <w:tcPr>
            <w:tcW w:w="4098" w:type="dxa"/>
            <w:tcBorders>
              <w:top w:val="single" w:sz="4" w:space="0" w:color="auto"/>
              <w:left w:val="single" w:sz="4" w:space="0" w:color="auto"/>
              <w:bottom w:val="single" w:sz="4" w:space="0" w:color="auto"/>
              <w:right w:val="single" w:sz="4" w:space="0" w:color="auto"/>
            </w:tcBorders>
          </w:tcPr>
          <w:p w14:paraId="70B06A69" w14:textId="77777777" w:rsidR="007C3C78" w:rsidRPr="00703749" w:rsidRDefault="007C3C78" w:rsidP="006676A7">
            <w:pPr>
              <w:pStyle w:val="DocumentText"/>
              <w:numPr>
                <w:ilvl w:val="0"/>
                <w:numId w:val="8"/>
              </w:numPr>
              <w:tabs>
                <w:tab w:val="left" w:pos="204"/>
              </w:tabs>
              <w:spacing w:line="240" w:lineRule="auto"/>
              <w:ind w:left="0" w:firstLine="0"/>
              <w:jc w:val="left"/>
              <w:rPr>
                <w:rFonts w:ascii="Tahoma" w:hAnsi="Tahoma" w:cs="Tahoma"/>
                <w:color w:val="0070C0"/>
                <w:sz w:val="22"/>
                <w:szCs w:val="22"/>
                <w:lang w:val="en-GB"/>
              </w:rPr>
            </w:pPr>
            <w:r w:rsidRPr="00703749">
              <w:rPr>
                <w:rFonts w:ascii="Tahoma" w:hAnsi="Tahoma" w:cs="Tahoma"/>
                <w:noProof/>
                <w:color w:val="0070C0"/>
                <w:sz w:val="22"/>
                <w:szCs w:val="22"/>
                <w:lang w:val="en-GB"/>
              </w:rPr>
              <w:t>Detailed and harmonized document outlining the warranty supervision procedures;</w:t>
            </w:r>
          </w:p>
          <w:p w14:paraId="3AEF32CF" w14:textId="77777777" w:rsidR="007C3C78" w:rsidRPr="00703749" w:rsidRDefault="007C3C78" w:rsidP="006676A7">
            <w:pPr>
              <w:pStyle w:val="DocumentText"/>
              <w:numPr>
                <w:ilvl w:val="0"/>
                <w:numId w:val="8"/>
              </w:numPr>
              <w:tabs>
                <w:tab w:val="left" w:pos="204"/>
              </w:tabs>
              <w:spacing w:line="240" w:lineRule="auto"/>
              <w:ind w:left="0" w:firstLine="0"/>
              <w:jc w:val="left"/>
              <w:rPr>
                <w:rFonts w:ascii="Tahoma" w:hAnsi="Tahoma" w:cs="Tahoma"/>
                <w:color w:val="0070C0"/>
                <w:sz w:val="22"/>
                <w:szCs w:val="22"/>
                <w:lang w:val="en-GB"/>
              </w:rPr>
            </w:pPr>
            <w:r w:rsidRPr="00703749">
              <w:rPr>
                <w:rFonts w:ascii="Tahoma" w:hAnsi="Tahoma" w:cs="Tahoma"/>
                <w:noProof/>
                <w:color w:val="0070C0"/>
                <w:sz w:val="22"/>
                <w:szCs w:val="22"/>
                <w:lang w:val="en-GB" w:eastAsia="zh-CN"/>
              </w:rPr>
              <w:t>The specifics of the warranty care to be provided are described in section 4.6 "Requirements for warranty care".</w:t>
            </w:r>
          </w:p>
        </w:tc>
        <w:tc>
          <w:tcPr>
            <w:tcW w:w="3540" w:type="dxa"/>
            <w:tcBorders>
              <w:top w:val="single" w:sz="4" w:space="0" w:color="auto"/>
              <w:left w:val="single" w:sz="4" w:space="0" w:color="auto"/>
              <w:bottom w:val="single" w:sz="4" w:space="0" w:color="auto"/>
              <w:right w:val="single" w:sz="4" w:space="0" w:color="auto"/>
            </w:tcBorders>
          </w:tcPr>
          <w:p w14:paraId="057D0200" w14:textId="77777777" w:rsidR="007C3C78" w:rsidRPr="00703749" w:rsidRDefault="007C3C78">
            <w:pPr>
              <w:rPr>
                <w:rFonts w:ascii="Tahoma" w:hAnsi="Tahoma" w:cs="Tahoma"/>
                <w:noProof/>
                <w:color w:val="0070C0"/>
                <w:sz w:val="22"/>
                <w:szCs w:val="22"/>
                <w:lang w:val="en-GB"/>
              </w:rPr>
            </w:pPr>
            <w:r w:rsidRPr="00703749">
              <w:rPr>
                <w:rFonts w:ascii="Tahoma" w:hAnsi="Tahoma" w:cs="Tahoma"/>
                <w:noProof/>
                <w:color w:val="0070C0"/>
                <w:sz w:val="22"/>
                <w:szCs w:val="22"/>
                <w:lang w:val="en-GB"/>
              </w:rPr>
              <w:t>The Warranty supervision procedure document must be submitted at least one month before the project implementation is completed.</w:t>
            </w:r>
          </w:p>
        </w:tc>
      </w:tr>
    </w:tbl>
    <w:p w14:paraId="17C5325A" w14:textId="77777777" w:rsidR="004F4F14" w:rsidRDefault="004F4F14" w:rsidP="00E74BC5">
      <w:pPr>
        <w:pStyle w:val="TekstasNr"/>
        <w:numPr>
          <w:ilvl w:val="0"/>
          <w:numId w:val="0"/>
        </w:numPr>
        <w:tabs>
          <w:tab w:val="clear" w:pos="1134"/>
          <w:tab w:val="left" w:pos="567"/>
        </w:tabs>
        <w:rPr>
          <w:rFonts w:ascii="Tahoma" w:hAnsi="Tahoma" w:cs="Tahoma"/>
        </w:rPr>
      </w:pPr>
    </w:p>
    <w:p w14:paraId="37589F2F" w14:textId="77777777" w:rsidR="007C3C78" w:rsidRDefault="007C3C78" w:rsidP="00E74BC5">
      <w:pPr>
        <w:pStyle w:val="TekstasNr"/>
        <w:numPr>
          <w:ilvl w:val="0"/>
          <w:numId w:val="0"/>
        </w:numPr>
        <w:tabs>
          <w:tab w:val="clear" w:pos="1134"/>
          <w:tab w:val="left" w:pos="567"/>
        </w:tabs>
        <w:rPr>
          <w:rFonts w:ascii="Tahoma" w:hAnsi="Tahoma" w:cs="Tahoma"/>
        </w:rPr>
      </w:pPr>
    </w:p>
    <w:p w14:paraId="0EAC03C8" w14:textId="60F125E9" w:rsidR="007C3C78" w:rsidRPr="008D4E20" w:rsidRDefault="007C3C78" w:rsidP="00E74BC5">
      <w:pPr>
        <w:pStyle w:val="TekstasNr"/>
        <w:numPr>
          <w:ilvl w:val="0"/>
          <w:numId w:val="0"/>
        </w:numPr>
        <w:tabs>
          <w:tab w:val="clear" w:pos="1134"/>
          <w:tab w:val="left" w:pos="567"/>
        </w:tabs>
        <w:rPr>
          <w:rFonts w:ascii="Tahoma" w:hAnsi="Tahoma" w:cs="Tahoma"/>
        </w:rPr>
        <w:sectPr w:rsidR="007C3C78" w:rsidRPr="008D4E20" w:rsidSect="009D5F6D">
          <w:headerReference w:type="default" r:id="rId23"/>
          <w:footerReference w:type="default" r:id="rId24"/>
          <w:headerReference w:type="first" r:id="rId25"/>
          <w:footerReference w:type="first" r:id="rId26"/>
          <w:pgSz w:w="16838" w:h="11906" w:orient="landscape"/>
          <w:pgMar w:top="1701" w:right="1134" w:bottom="567" w:left="1134" w:header="567" w:footer="567" w:gutter="0"/>
          <w:cols w:space="1296"/>
          <w:titlePg/>
          <w:docGrid w:linePitch="360"/>
        </w:sectPr>
      </w:pPr>
    </w:p>
    <w:p w14:paraId="4E7BA952" w14:textId="77777777" w:rsidR="00561211" w:rsidRPr="00561211" w:rsidRDefault="00561211" w:rsidP="00561211">
      <w:pPr>
        <w:pStyle w:val="Heading2"/>
        <w:rPr>
          <w:lang w:val="en-GB"/>
        </w:rPr>
      </w:pPr>
      <w:bookmarkStart w:id="86" w:name="_Toc185322399"/>
      <w:bookmarkStart w:id="87" w:name="_Toc144274562"/>
      <w:bookmarkEnd w:id="82"/>
      <w:r w:rsidRPr="00561211">
        <w:rPr>
          <w:lang w:val="en-GB"/>
        </w:rPr>
        <w:lastRenderedPageBreak/>
        <w:t>Requirements for documentation and its coordination</w:t>
      </w:r>
      <w:bookmarkEnd w:id="86"/>
    </w:p>
    <w:p w14:paraId="5D3AC79B" w14:textId="701B1382" w:rsidR="003D70F0" w:rsidRPr="00703749" w:rsidRDefault="003D70F0" w:rsidP="003D70F0">
      <w:pPr>
        <w:pStyle w:val="Numeratedtext"/>
        <w:rPr>
          <w:lang w:val="en-GB"/>
        </w:rPr>
      </w:pPr>
      <w:r w:rsidRPr="441BC9C6">
        <w:rPr>
          <w:lang w:val="en-GB"/>
        </w:rPr>
        <w:t>All project documentation prepared by the Provider must be prepared</w:t>
      </w:r>
      <w:r w:rsidR="00AA07DD">
        <w:rPr>
          <w:lang w:val="en-GB"/>
        </w:rPr>
        <w:t xml:space="preserve"> or uploaded</w:t>
      </w:r>
      <w:r w:rsidRPr="441BC9C6">
        <w:rPr>
          <w:lang w:val="en-GB"/>
        </w:rPr>
        <w:t xml:space="preserve"> in</w:t>
      </w:r>
      <w:r>
        <w:rPr>
          <w:lang w:val="en-GB"/>
        </w:rPr>
        <w:t xml:space="preserve"> Confluence in both</w:t>
      </w:r>
      <w:r w:rsidRPr="441BC9C6">
        <w:rPr>
          <w:lang w:val="en-GB"/>
        </w:rPr>
        <w:t xml:space="preserve"> Lithuanian and English language</w:t>
      </w:r>
      <w:r>
        <w:rPr>
          <w:lang w:val="en-GB"/>
        </w:rPr>
        <w:t>s,</w:t>
      </w:r>
      <w:r w:rsidRPr="441BC9C6">
        <w:rPr>
          <w:lang w:val="en-GB"/>
        </w:rPr>
        <w:t xml:space="preserve"> in accordance with the rules of the respective language grammar and formatting rules illustrated with diagrams, tables, graphs and other visual means, the presented material is arranged clearly, consistently and in detail.</w:t>
      </w:r>
    </w:p>
    <w:p w14:paraId="33085C3A" w14:textId="673E2CDA" w:rsidR="003D70F0" w:rsidRPr="00703749" w:rsidRDefault="003D70F0" w:rsidP="003D70F0">
      <w:pPr>
        <w:pStyle w:val="Numeratedtext"/>
        <w:rPr>
          <w:lang w:val="en-GB"/>
        </w:rPr>
      </w:pPr>
      <w:r w:rsidRPr="441BC9C6">
        <w:rPr>
          <w:lang w:val="en-GB"/>
        </w:rPr>
        <w:t xml:space="preserve">Amended documents provided by the Provider must visibly </w:t>
      </w:r>
      <w:r>
        <w:rPr>
          <w:lang w:val="en-GB"/>
        </w:rPr>
        <w:t xml:space="preserve">tracked within Confluence </w:t>
      </w:r>
      <w:r w:rsidRPr="441BC9C6">
        <w:rPr>
          <w:lang w:val="en-GB"/>
        </w:rPr>
        <w:t>to clearly indicate modifications.</w:t>
      </w:r>
    </w:p>
    <w:p w14:paraId="62C6EB85" w14:textId="642E578E" w:rsidR="003D70F0" w:rsidRPr="000A3655" w:rsidRDefault="003D70F0" w:rsidP="003D70F0">
      <w:pPr>
        <w:pStyle w:val="Numeratedtext"/>
        <w:rPr>
          <w:lang w:val="en-GB"/>
        </w:rPr>
      </w:pPr>
      <w:r w:rsidRPr="000A3655">
        <w:rPr>
          <w:lang w:val="en-GB"/>
        </w:rPr>
        <w:t xml:space="preserve">The documents agreed with the Buyer must be amended during subsequent stages, if changes are made to the modified </w:t>
      </w:r>
      <w:r w:rsidR="00B230F6">
        <w:rPr>
          <w:lang w:val="en-GB"/>
        </w:rPr>
        <w:t>solution</w:t>
      </w:r>
      <w:r w:rsidRPr="000A3655">
        <w:rPr>
          <w:lang w:val="en-GB"/>
        </w:rPr>
        <w:t>, considering the results of the acceptance testing, other project activities and circumstances that are related to the content of the submitted documentation. The project documentation must be actualized (updated) and the final versions submitted within the deadlines agreed with the Buyer, but no later than by the date of submission of the final delivery-acceptance transfer act.</w:t>
      </w:r>
    </w:p>
    <w:p w14:paraId="04462DFA" w14:textId="2C513561" w:rsidR="003D70F0" w:rsidRPr="000A3655" w:rsidRDefault="003D70F0" w:rsidP="003D70F0">
      <w:pPr>
        <w:pStyle w:val="Numeratedtext"/>
        <w:rPr>
          <w:lang w:val="en-GB"/>
        </w:rPr>
      </w:pPr>
      <w:r w:rsidRPr="441BC9C6">
        <w:rPr>
          <w:lang w:val="en-GB"/>
        </w:rPr>
        <w:t xml:space="preserve">Preliminary versions must be </w:t>
      </w:r>
      <w:r>
        <w:rPr>
          <w:lang w:val="en-GB"/>
        </w:rPr>
        <w:t>maintained in Confluence</w:t>
      </w:r>
      <w:r w:rsidRPr="441BC9C6">
        <w:rPr>
          <w:lang w:val="en-GB"/>
        </w:rPr>
        <w:t xml:space="preserve">. Comments and corrections in draft documents must be provided </w:t>
      </w:r>
      <w:r>
        <w:rPr>
          <w:lang w:val="en-GB"/>
        </w:rPr>
        <w:t>using Confluence’s commenting and change-tracking functionalities</w:t>
      </w:r>
      <w:r w:rsidRPr="441BC9C6">
        <w:rPr>
          <w:lang w:val="en-GB"/>
        </w:rPr>
        <w:t xml:space="preserve">. Additionally, version control must also be implemented </w:t>
      </w:r>
      <w:r>
        <w:rPr>
          <w:lang w:val="en-GB"/>
        </w:rPr>
        <w:t>using Confluence’s built-in versioning features</w:t>
      </w:r>
      <w:r w:rsidRPr="441BC9C6">
        <w:rPr>
          <w:lang w:val="en-GB"/>
        </w:rPr>
        <w:t>.</w:t>
      </w:r>
    </w:p>
    <w:p w14:paraId="135E8F70" w14:textId="05E7233C" w:rsidR="003D70F0" w:rsidRPr="00703749" w:rsidRDefault="1144FF3D" w:rsidP="003D70F0">
      <w:pPr>
        <w:pStyle w:val="Numeratedtext"/>
        <w:rPr>
          <w:lang w:val="en-GB"/>
        </w:rPr>
      </w:pPr>
      <w:r w:rsidRPr="00703749">
        <w:rPr>
          <w:lang w:val="en-GB"/>
        </w:rPr>
        <w:t xml:space="preserve">The provider will have to prepare the documentation indicated in </w:t>
      </w:r>
      <w:r>
        <w:rPr>
          <w:lang w:val="en-GB"/>
        </w:rPr>
        <w:t xml:space="preserve">section </w:t>
      </w:r>
      <w:r w:rsidR="003D70F0">
        <w:rPr>
          <w:lang w:val="en-GB"/>
        </w:rPr>
        <w:fldChar w:fldCharType="begin"/>
      </w:r>
      <w:r w:rsidR="003D70F0">
        <w:rPr>
          <w:lang w:val="en-GB"/>
        </w:rPr>
        <w:instrText xml:space="preserve"> REF _Ref182486703 \n \h </w:instrText>
      </w:r>
      <w:r w:rsidR="003D70F0">
        <w:rPr>
          <w:lang w:val="en-GB"/>
        </w:rPr>
      </w:r>
      <w:r w:rsidR="003D70F0">
        <w:rPr>
          <w:lang w:val="en-GB"/>
        </w:rPr>
        <w:fldChar w:fldCharType="separate"/>
      </w:r>
      <w:r w:rsidR="009B7E7F">
        <w:rPr>
          <w:lang w:val="en-GB"/>
        </w:rPr>
        <w:t>6.4</w:t>
      </w:r>
      <w:r w:rsidR="003D70F0">
        <w:rPr>
          <w:lang w:val="en-GB"/>
        </w:rPr>
        <w:fldChar w:fldCharType="end"/>
      </w:r>
      <w:r>
        <w:rPr>
          <w:lang w:val="en-GB"/>
        </w:rPr>
        <w:t xml:space="preserve"> </w:t>
      </w:r>
      <w:r w:rsidR="148CD256">
        <w:rPr>
          <w:lang w:val="en-GB"/>
        </w:rPr>
        <w:t>table</w:t>
      </w:r>
      <w:r w:rsidR="148CD256" w:rsidRPr="000A3655">
        <w:rPr>
          <w:lang w:val="en-GB"/>
        </w:rPr>
        <w:t xml:space="preserve"> </w:t>
      </w:r>
      <w:r w:rsidR="148CD256">
        <w:rPr>
          <w:lang w:val="en-GB"/>
        </w:rPr>
        <w:t>“</w:t>
      </w:r>
      <w:r w:rsidRPr="00703749">
        <w:rPr>
          <w:lang w:val="en-GB"/>
        </w:rPr>
        <w:t>Stages of service implementation".</w:t>
      </w:r>
    </w:p>
    <w:p w14:paraId="2DB17755" w14:textId="77777777" w:rsidR="003D70F0" w:rsidRPr="00703749" w:rsidRDefault="003D70F0" w:rsidP="003D70F0">
      <w:pPr>
        <w:pStyle w:val="Numeratedtext"/>
        <w:rPr>
          <w:lang w:val="en-GB"/>
        </w:rPr>
      </w:pPr>
      <w:r w:rsidRPr="000A3655">
        <w:rPr>
          <w:lang w:val="en-GB"/>
        </w:rPr>
        <w:t>All documents prepared by the Provider must be agreed upon with both the Buyer and the Service Provider. Detailed principles and deadlines for the coordination of documents must be outlined and agreed upon in the Service Provision Regulation developed by the Provider.</w:t>
      </w:r>
    </w:p>
    <w:p w14:paraId="0C3BC1D6" w14:textId="5B090A3C" w:rsidR="003D70F0" w:rsidRPr="00703749" w:rsidRDefault="003D70F0" w:rsidP="003D70F0">
      <w:pPr>
        <w:pStyle w:val="Numeratedtext"/>
        <w:rPr>
          <w:lang w:val="en-GB"/>
        </w:rPr>
      </w:pPr>
      <w:r w:rsidRPr="441BC9C6">
        <w:rPr>
          <w:lang w:val="en-GB"/>
        </w:rPr>
        <w:t xml:space="preserve"> The final versions of the documents must be </w:t>
      </w:r>
      <w:r>
        <w:rPr>
          <w:lang w:val="en-GB"/>
        </w:rPr>
        <w:t xml:space="preserve">available in Confluence. </w:t>
      </w:r>
      <w:r w:rsidRPr="441BC9C6">
        <w:rPr>
          <w:lang w:val="en-GB"/>
        </w:rPr>
        <w:t xml:space="preserve">Intermediate versions of documents are to be </w:t>
      </w:r>
      <w:r>
        <w:rPr>
          <w:lang w:val="en-GB"/>
        </w:rPr>
        <w:t>maintained only in Confluence</w:t>
      </w:r>
      <w:r w:rsidRPr="441BC9C6">
        <w:rPr>
          <w:lang w:val="en-GB"/>
        </w:rPr>
        <w:t>.</w:t>
      </w:r>
    </w:p>
    <w:p w14:paraId="6B87ECEE" w14:textId="77777777" w:rsidR="003D70F0" w:rsidRPr="00703749" w:rsidRDefault="003D70F0" w:rsidP="003D70F0">
      <w:pPr>
        <w:pStyle w:val="Numeratedtext"/>
        <w:rPr>
          <w:lang w:val="en-GB"/>
        </w:rPr>
      </w:pPr>
      <w:r w:rsidRPr="000A3655">
        <w:rPr>
          <w:lang w:val="en-GB"/>
        </w:rPr>
        <w:t>All Project documentation prepared by the Provider must be approved by the responsible persons of the Buyer.</w:t>
      </w:r>
    </w:p>
    <w:p w14:paraId="58995D85" w14:textId="77777777" w:rsidR="003D70F0" w:rsidRDefault="003D70F0" w:rsidP="003D70F0">
      <w:pPr>
        <w:pStyle w:val="Numeratedtext"/>
        <w:rPr>
          <w:lang w:val="en-GB"/>
        </w:rPr>
      </w:pPr>
      <w:r w:rsidRPr="000A3655">
        <w:rPr>
          <w:lang w:val="en-GB"/>
        </w:rPr>
        <w:t>The Buyer and other interested parties must submit comments on the evaluated documentation</w:t>
      </w:r>
      <w:r w:rsidRPr="00703749">
        <w:rPr>
          <w:lang w:val="en-GB"/>
        </w:rPr>
        <w:t>:</w:t>
      </w:r>
    </w:p>
    <w:p w14:paraId="0EA5A949" w14:textId="4F2834FA" w:rsidR="003D70F0" w:rsidRDefault="003D70F0" w:rsidP="003D70F0">
      <w:pPr>
        <w:pStyle w:val="Numeratedtext"/>
        <w:numPr>
          <w:ilvl w:val="1"/>
          <w:numId w:val="47"/>
        </w:numPr>
        <w:rPr>
          <w:lang w:val="en-GB"/>
        </w:rPr>
      </w:pPr>
      <w:r>
        <w:rPr>
          <w:lang w:val="en-GB"/>
        </w:rPr>
        <w:t>W</w:t>
      </w:r>
      <w:r w:rsidRPr="00A24660">
        <w:rPr>
          <w:lang w:val="en-GB"/>
        </w:rPr>
        <w:t>ithin no more than 10 days for documents up to 100 pages</w:t>
      </w:r>
      <w:r>
        <w:rPr>
          <w:lang w:val="en-GB"/>
        </w:rPr>
        <w:t>.</w:t>
      </w:r>
    </w:p>
    <w:p w14:paraId="045C1390" w14:textId="1710D43F" w:rsidR="003D70F0" w:rsidRDefault="003D70F0" w:rsidP="003D70F0">
      <w:pPr>
        <w:pStyle w:val="Numeratedtext"/>
        <w:numPr>
          <w:ilvl w:val="1"/>
          <w:numId w:val="47"/>
        </w:numPr>
        <w:rPr>
          <w:lang w:val="en-GB"/>
        </w:rPr>
      </w:pPr>
      <w:r w:rsidRPr="00C04000">
        <w:rPr>
          <w:lang w:val="en-GB"/>
        </w:rPr>
        <w:t>Within a period agreed with the Provider, not less than 10 days, for documents exceeding 100 pages</w:t>
      </w:r>
      <w:r>
        <w:rPr>
          <w:lang w:val="en-GB"/>
        </w:rPr>
        <w:t>.</w:t>
      </w:r>
    </w:p>
    <w:p w14:paraId="5B673E12" w14:textId="77777777" w:rsidR="003D70F0" w:rsidRDefault="003D70F0" w:rsidP="003D70F0">
      <w:pPr>
        <w:pStyle w:val="Numeratedtext"/>
        <w:rPr>
          <w:lang w:val="en-GB"/>
        </w:rPr>
      </w:pPr>
      <w:r w:rsidRPr="00C04000">
        <w:rPr>
          <w:lang w:val="en-GB"/>
        </w:rPr>
        <w:t>After receiving comments, the Provider must make the required corrections according to the following timelines:</w:t>
      </w:r>
    </w:p>
    <w:p w14:paraId="22C532AD" w14:textId="77777777" w:rsidR="003D70F0" w:rsidRDefault="003D70F0" w:rsidP="003D70F0">
      <w:pPr>
        <w:pStyle w:val="Numeratedtext"/>
        <w:numPr>
          <w:ilvl w:val="1"/>
          <w:numId w:val="47"/>
        </w:numPr>
        <w:rPr>
          <w:lang w:val="en-GB"/>
        </w:rPr>
      </w:pPr>
      <w:r w:rsidRPr="00C04000">
        <w:rPr>
          <w:lang w:val="en-GB"/>
        </w:rPr>
        <w:t xml:space="preserve">for documents up to 100 pages, corrections must be made within 5 working </w:t>
      </w:r>
      <w:proofErr w:type="gramStart"/>
      <w:r w:rsidRPr="00C04000">
        <w:rPr>
          <w:lang w:val="en-GB"/>
        </w:rPr>
        <w:t>days;</w:t>
      </w:r>
      <w:proofErr w:type="gramEnd"/>
    </w:p>
    <w:p w14:paraId="0A1DFBE1" w14:textId="77777777" w:rsidR="003D70F0" w:rsidRDefault="003D70F0" w:rsidP="003D70F0">
      <w:pPr>
        <w:pStyle w:val="Numeratedtext"/>
        <w:numPr>
          <w:ilvl w:val="1"/>
          <w:numId w:val="47"/>
        </w:numPr>
        <w:rPr>
          <w:lang w:val="en-GB"/>
        </w:rPr>
      </w:pPr>
      <w:r w:rsidRPr="00C04000">
        <w:rPr>
          <w:lang w:val="en-GB"/>
        </w:rPr>
        <w:t>for documents over 100 pages, corrections must be completed within a maximum of 10 working days.</w:t>
      </w:r>
    </w:p>
    <w:p w14:paraId="2DB0E22D" w14:textId="1EF041DF" w:rsidR="00F36C2F" w:rsidRPr="003D70F0" w:rsidRDefault="003D70F0" w:rsidP="003D70F0">
      <w:pPr>
        <w:pStyle w:val="Numeratedtext"/>
        <w:numPr>
          <w:ilvl w:val="1"/>
          <w:numId w:val="47"/>
        </w:numPr>
        <w:rPr>
          <w:lang w:val="en-GB"/>
        </w:rPr>
      </w:pPr>
      <w:r w:rsidRPr="003D70F0">
        <w:rPr>
          <w:lang w:val="en-GB"/>
        </w:rPr>
        <w:t xml:space="preserve">The Buyer’s GitLab repository must be used to store the </w:t>
      </w:r>
      <w:r w:rsidR="00B230F6">
        <w:rPr>
          <w:lang w:val="en-GB"/>
        </w:rPr>
        <w:t>solution</w:t>
      </w:r>
      <w:r w:rsidRPr="003D70F0">
        <w:rPr>
          <w:lang w:val="en-GB"/>
        </w:rPr>
        <w:t xml:space="preserve"> source codes.</w:t>
      </w:r>
    </w:p>
    <w:p w14:paraId="790BEB13" w14:textId="77777777" w:rsidR="00F36C2F" w:rsidRPr="00703749" w:rsidRDefault="00F36C2F" w:rsidP="00235179">
      <w:pPr>
        <w:pStyle w:val="Numeratedtext"/>
        <w:rPr>
          <w:lang w:val="en-GB"/>
        </w:rPr>
      </w:pPr>
      <w:r w:rsidRPr="000A3655">
        <w:rPr>
          <w:lang w:val="en-GB"/>
        </w:rPr>
        <w:t>For processes ensuring and installing system quality, the Buyer’s GitLab repository must be used.</w:t>
      </w:r>
    </w:p>
    <w:p w14:paraId="594635EE" w14:textId="00F98DCA" w:rsidR="00F36C2F" w:rsidRPr="00703749" w:rsidRDefault="00F36C2F" w:rsidP="00235179">
      <w:pPr>
        <w:pStyle w:val="Numeratedtext"/>
        <w:rPr>
          <w:lang w:val="en-GB"/>
        </w:rPr>
      </w:pPr>
      <w:r w:rsidRPr="000A3655">
        <w:rPr>
          <w:lang w:val="en-GB"/>
        </w:rPr>
        <w:t xml:space="preserve">During the </w:t>
      </w:r>
      <w:r w:rsidR="00B230F6">
        <w:rPr>
          <w:lang w:val="en-GB"/>
        </w:rPr>
        <w:t>solution</w:t>
      </w:r>
      <w:r w:rsidRPr="000A3655">
        <w:rPr>
          <w:lang w:val="en-GB"/>
        </w:rPr>
        <w:t xml:space="preserve"> development, the Buyer intends to conduct both automatic and manual software source code analysis review procedures on the GitLab platform. The Provider must consider these reviews and make changes in accordance with the Buyer's comments.</w:t>
      </w:r>
    </w:p>
    <w:p w14:paraId="758FD961" w14:textId="0BF0CCA2" w:rsidR="00F36C2F" w:rsidRPr="00703749" w:rsidRDefault="00F36C2F" w:rsidP="00235179">
      <w:pPr>
        <w:pStyle w:val="Numeratedtext"/>
        <w:rPr>
          <w:lang w:val="en-GB"/>
        </w:rPr>
      </w:pPr>
      <w:r w:rsidRPr="000A3655">
        <w:rPr>
          <w:lang w:val="en-GB"/>
        </w:rPr>
        <w:t xml:space="preserve">During the </w:t>
      </w:r>
      <w:r w:rsidR="00B230F6">
        <w:rPr>
          <w:lang w:val="en-GB"/>
        </w:rPr>
        <w:t>solution</w:t>
      </w:r>
      <w:r w:rsidRPr="000A3655">
        <w:rPr>
          <w:lang w:val="en-GB"/>
        </w:rPr>
        <w:t xml:space="preserve"> development, static code analysis tools must be coordinated and utilized with the Buyer to ensure code compliance with good practices, correct syntax formation, and security vulnerability checks.</w:t>
      </w:r>
    </w:p>
    <w:p w14:paraId="2A9349FD" w14:textId="4F836BE4" w:rsidR="00F36C2F" w:rsidRPr="00703749" w:rsidRDefault="00F36C2F" w:rsidP="00235179">
      <w:pPr>
        <w:pStyle w:val="Numeratedtext"/>
        <w:rPr>
          <w:lang w:val="en-GB"/>
        </w:rPr>
      </w:pPr>
      <w:r w:rsidRPr="000A3655">
        <w:rPr>
          <w:lang w:val="en-GB"/>
        </w:rPr>
        <w:t xml:space="preserve">For the development of the </w:t>
      </w:r>
      <w:r w:rsidR="00B230F6">
        <w:rPr>
          <w:lang w:val="en-GB"/>
        </w:rPr>
        <w:t>solution</w:t>
      </w:r>
      <w:r w:rsidRPr="000A3655">
        <w:rPr>
          <w:lang w:val="en-GB"/>
        </w:rPr>
        <w:t xml:space="preserve"> and its components, frameworks such as Spring, Spring Boot, Symfony, or equivalents must be used for the creation of web and/or microservices.</w:t>
      </w:r>
    </w:p>
    <w:p w14:paraId="6F8A2A2D" w14:textId="40E992CF" w:rsidR="00F36C2F" w:rsidRPr="00703749" w:rsidRDefault="00F36C2F" w:rsidP="00235179">
      <w:pPr>
        <w:pStyle w:val="Numeratedtext"/>
        <w:rPr>
          <w:lang w:val="en-GB"/>
        </w:rPr>
      </w:pPr>
      <w:r w:rsidRPr="000A3655">
        <w:rPr>
          <w:lang w:val="en-GB"/>
        </w:rPr>
        <w:t xml:space="preserve">The </w:t>
      </w:r>
      <w:r w:rsidR="00B230F6">
        <w:rPr>
          <w:lang w:val="en-GB"/>
        </w:rPr>
        <w:t>solution</w:t>
      </w:r>
      <w:r w:rsidRPr="000A3655">
        <w:rPr>
          <w:lang w:val="en-GB"/>
        </w:rPr>
        <w:t xml:space="preserve"> and its components must be capable of operating with a common data layer (Persistent Storage).</w:t>
      </w:r>
    </w:p>
    <w:p w14:paraId="3C496979" w14:textId="51B38869" w:rsidR="00C04000" w:rsidRDefault="00F36C2F" w:rsidP="00C04000">
      <w:pPr>
        <w:pStyle w:val="Numeratedtext"/>
        <w:rPr>
          <w:lang w:val="en-GB"/>
        </w:rPr>
      </w:pPr>
      <w:r w:rsidRPr="000A3655">
        <w:rPr>
          <w:lang w:val="en-GB"/>
        </w:rPr>
        <w:t xml:space="preserve">The </w:t>
      </w:r>
      <w:r w:rsidR="00B230F6">
        <w:rPr>
          <w:lang w:val="en-GB"/>
        </w:rPr>
        <w:t>solution</w:t>
      </w:r>
      <w:r w:rsidRPr="000A3655">
        <w:rPr>
          <w:lang w:val="en-GB"/>
        </w:rPr>
        <w:t>s must be able to operate with a common memory layer (RAM).</w:t>
      </w:r>
    </w:p>
    <w:p w14:paraId="4824A862" w14:textId="34304EBD" w:rsidR="00F36C2F" w:rsidRPr="00C04000" w:rsidRDefault="00F36C2F" w:rsidP="00417C1D">
      <w:pPr>
        <w:pStyle w:val="Numeratedtext"/>
        <w:rPr>
          <w:lang w:val="en-GB"/>
        </w:rPr>
      </w:pPr>
      <w:r w:rsidRPr="00C04000">
        <w:rPr>
          <w:lang w:val="en-GB"/>
        </w:rPr>
        <w:t>Integration must be conducted in accordance with good practices based on 'Dependency Management' principles, where integration packages are developed as separate software libraries and implemented using tools like Maven, Composer, or equivalents.</w:t>
      </w:r>
    </w:p>
    <w:p w14:paraId="761346E2" w14:textId="77777777" w:rsidR="00373287" w:rsidRPr="000A3655" w:rsidRDefault="00373287" w:rsidP="00373287">
      <w:pPr>
        <w:pStyle w:val="TekstasNr"/>
        <w:numPr>
          <w:ilvl w:val="0"/>
          <w:numId w:val="0"/>
        </w:numPr>
        <w:tabs>
          <w:tab w:val="clear" w:pos="1134"/>
          <w:tab w:val="left" w:pos="567"/>
        </w:tabs>
        <w:spacing w:after="0"/>
        <w:ind w:firstLine="567"/>
        <w:rPr>
          <w:rFonts w:ascii="Tahoma" w:hAnsi="Tahoma" w:cs="Tahoma"/>
          <w:color w:val="0070C0"/>
          <w:lang w:val="en-GB"/>
        </w:rPr>
      </w:pPr>
    </w:p>
    <w:p w14:paraId="161A11E6" w14:textId="77777777" w:rsidR="00DE1413" w:rsidRPr="00703749" w:rsidRDefault="00DE1413" w:rsidP="006D1F9B">
      <w:pPr>
        <w:pStyle w:val="Heading3"/>
        <w:rPr>
          <w:lang w:val="en-GB"/>
        </w:rPr>
      </w:pPr>
      <w:bookmarkStart w:id="88" w:name="_Ref180572324"/>
      <w:bookmarkStart w:id="89" w:name="_Toc183437913"/>
      <w:bookmarkStart w:id="90" w:name="_Toc185322400"/>
      <w:bookmarkEnd w:id="87"/>
      <w:r w:rsidRPr="00703749">
        <w:rPr>
          <w:lang w:val="en-GB"/>
        </w:rPr>
        <w:t>Requirements for analysis and design</w:t>
      </w:r>
      <w:bookmarkEnd w:id="88"/>
      <w:bookmarkEnd w:id="89"/>
      <w:bookmarkEnd w:id="90"/>
    </w:p>
    <w:p w14:paraId="012D5F87" w14:textId="79B29288" w:rsidR="00DE1413" w:rsidRPr="00703749" w:rsidRDefault="00DE1413" w:rsidP="00235179">
      <w:pPr>
        <w:pStyle w:val="Numeratedtext"/>
        <w:rPr>
          <w:lang w:val="en-GB"/>
        </w:rPr>
      </w:pPr>
      <w:r w:rsidRPr="000A3655">
        <w:rPr>
          <w:lang w:val="en-GB"/>
        </w:rPr>
        <w:t xml:space="preserve">During the implementation of the analysis and design stages, the Provider must carry out a detailed analysis and design of project needs. Detailed requirements analysis and design documents must be prepared as specified in Section </w:t>
      </w:r>
      <w:r w:rsidR="00F31B66">
        <w:rPr>
          <w:lang w:val="en-GB"/>
        </w:rPr>
        <w:fldChar w:fldCharType="begin"/>
      </w:r>
      <w:r w:rsidR="00F31B66">
        <w:rPr>
          <w:lang w:val="en-GB"/>
        </w:rPr>
        <w:instrText xml:space="preserve"> REF _Ref180572324 \w \h </w:instrText>
      </w:r>
      <w:r w:rsidR="00F31B66">
        <w:rPr>
          <w:lang w:val="en-GB"/>
        </w:rPr>
      </w:r>
      <w:r w:rsidR="00F31B66">
        <w:rPr>
          <w:lang w:val="en-GB"/>
        </w:rPr>
        <w:fldChar w:fldCharType="separate"/>
      </w:r>
      <w:r w:rsidR="00F31B66">
        <w:rPr>
          <w:lang w:val="en-GB"/>
        </w:rPr>
        <w:t>6.4.2</w:t>
      </w:r>
      <w:r w:rsidR="00F31B66">
        <w:rPr>
          <w:lang w:val="en-GB"/>
        </w:rPr>
        <w:fldChar w:fldCharType="end"/>
      </w:r>
      <w:r w:rsidR="00F31B66">
        <w:rPr>
          <w:lang w:val="en-GB"/>
        </w:rPr>
        <w:t xml:space="preserve"> </w:t>
      </w:r>
      <w:r w:rsidR="00F31B66" w:rsidRPr="00F31B66">
        <w:rPr>
          <w:lang w:val="en-GB"/>
        </w:rPr>
        <w:fldChar w:fldCharType="begin"/>
      </w:r>
      <w:r w:rsidR="00F31B66" w:rsidRPr="00F31B66">
        <w:rPr>
          <w:lang w:val="en-GB"/>
        </w:rPr>
        <w:instrText xml:space="preserve"> REF _Ref180572324 \h  \* MERGEFORMAT </w:instrText>
      </w:r>
      <w:r w:rsidR="00F31B66" w:rsidRPr="00F31B66">
        <w:rPr>
          <w:lang w:val="en-GB"/>
        </w:rPr>
      </w:r>
      <w:r w:rsidR="00F31B66" w:rsidRPr="00F31B66">
        <w:rPr>
          <w:lang w:val="en-GB"/>
        </w:rPr>
        <w:fldChar w:fldCharType="separate"/>
      </w:r>
      <w:r w:rsidR="00F31B66" w:rsidRPr="00F31B66">
        <w:rPr>
          <w:lang w:val="en-GB"/>
        </w:rPr>
        <w:t>Requirements for analysis and design</w:t>
      </w:r>
      <w:r w:rsidR="00F31B66" w:rsidRPr="00F31B66">
        <w:rPr>
          <w:lang w:val="en-GB"/>
        </w:rPr>
        <w:fldChar w:fldCharType="end"/>
      </w:r>
      <w:r w:rsidRPr="000A3655">
        <w:rPr>
          <w:lang w:val="en-GB"/>
        </w:rPr>
        <w:t xml:space="preserve"> of the RPO.</w:t>
      </w:r>
    </w:p>
    <w:p w14:paraId="44B66FA5" w14:textId="77777777" w:rsidR="00DE1413" w:rsidRPr="00703749" w:rsidRDefault="00DE1413" w:rsidP="00235179">
      <w:pPr>
        <w:pStyle w:val="Numeratedtext"/>
        <w:rPr>
          <w:lang w:val="en-GB"/>
        </w:rPr>
      </w:pPr>
      <w:r w:rsidRPr="000A3655">
        <w:rPr>
          <w:lang w:val="en-GB"/>
        </w:rPr>
        <w:t xml:space="preserve">The detailed requirements analysis document must include use cases prepared according to the functional and non-functional requirements of the Technical Specification and the needs expressed by the Buyer. These use cases should include usage case diagrams and detailed descriptions, specifying steps (main course, alternative course, exceptional progress), and other constraints using Unified </w:t>
      </w:r>
      <w:proofErr w:type="spellStart"/>
      <w:r w:rsidRPr="000A3655">
        <w:rPr>
          <w:lang w:val="en-GB"/>
        </w:rPr>
        <w:t>Modeling</w:t>
      </w:r>
      <w:proofErr w:type="spellEnd"/>
      <w:r w:rsidRPr="000A3655">
        <w:rPr>
          <w:lang w:val="en-GB"/>
        </w:rPr>
        <w:t xml:space="preserve"> Language (UML) notation. All functional and non-functional requirements of the Technical Specification must be linked to the content of the detailed analysis document (chapters, appendices, diagrams, etc.). This linking must be clear in illustrating how each requirement of the RPO is designed and realized.</w:t>
      </w:r>
    </w:p>
    <w:p w14:paraId="25E5F039" w14:textId="77777777" w:rsidR="00DE1413" w:rsidRPr="00703749" w:rsidRDefault="00DE1413" w:rsidP="00235179">
      <w:pPr>
        <w:pStyle w:val="Numeratedtext"/>
        <w:rPr>
          <w:lang w:val="en-GB"/>
        </w:rPr>
      </w:pPr>
      <w:r w:rsidRPr="000A3655">
        <w:rPr>
          <w:lang w:val="en-GB"/>
        </w:rPr>
        <w:t>During the analysis and design stages, the Provider shall conduct meetings with operational specialists appointed by the Buyer and specialists from other relevant institutions to ensure all stakeholder inputs are considered.</w:t>
      </w:r>
    </w:p>
    <w:p w14:paraId="013D9380" w14:textId="5C38BC68" w:rsidR="00DE1413" w:rsidRPr="00703749" w:rsidRDefault="00DE1413" w:rsidP="00235179">
      <w:pPr>
        <w:pStyle w:val="Numeratedtext"/>
        <w:rPr>
          <w:lang w:val="en-GB"/>
        </w:rPr>
      </w:pPr>
      <w:r w:rsidRPr="000A3655">
        <w:rPr>
          <w:lang w:val="en-GB"/>
        </w:rPr>
        <w:t xml:space="preserve">During the detailed analysis and design stages, the Provider shall refine the functional and non-functional requirements of the RPO to develop a </w:t>
      </w:r>
      <w:r w:rsidR="00B230F6">
        <w:rPr>
          <w:lang w:val="en-GB"/>
        </w:rPr>
        <w:t>Solution</w:t>
      </w:r>
      <w:r w:rsidRPr="000A3655">
        <w:rPr>
          <w:lang w:val="en-GB"/>
        </w:rPr>
        <w:t xml:space="preserve"> that fully meets the expressed needs of the Buyer.</w:t>
      </w:r>
    </w:p>
    <w:p w14:paraId="53E3473D" w14:textId="77777777" w:rsidR="004F4F14" w:rsidRPr="008D4E20" w:rsidRDefault="004F4F14" w:rsidP="004F4F14">
      <w:pPr>
        <w:pStyle w:val="ListParagraph"/>
        <w:tabs>
          <w:tab w:val="left" w:pos="450"/>
        </w:tabs>
        <w:suppressAutoHyphens/>
        <w:autoSpaceDN w:val="0"/>
        <w:spacing w:line="276" w:lineRule="auto"/>
        <w:ind w:left="0"/>
        <w:jc w:val="both"/>
        <w:textAlignment w:val="baseline"/>
        <w:rPr>
          <w:rFonts w:ascii="Tahoma" w:hAnsi="Tahoma" w:cs="Tahoma"/>
          <w:b/>
          <w:bCs/>
        </w:rPr>
      </w:pPr>
    </w:p>
    <w:p w14:paraId="044B32D5" w14:textId="77777777" w:rsidR="005D07EB" w:rsidRPr="00703749" w:rsidRDefault="005D07EB" w:rsidP="005D07EB">
      <w:pPr>
        <w:pStyle w:val="Heading3"/>
        <w:rPr>
          <w:lang w:val="en-GB"/>
        </w:rPr>
      </w:pPr>
      <w:bookmarkStart w:id="91" w:name="_Ref180672665"/>
      <w:bookmarkStart w:id="92" w:name="_Toc183437914"/>
      <w:bookmarkStart w:id="93" w:name="_Toc185322401"/>
      <w:bookmarkStart w:id="94" w:name="_Toc144274563"/>
      <w:r w:rsidRPr="00703749">
        <w:rPr>
          <w:lang w:val="en-GB"/>
        </w:rPr>
        <w:t>Deployment requirements</w:t>
      </w:r>
      <w:bookmarkEnd w:id="91"/>
      <w:bookmarkEnd w:id="92"/>
      <w:bookmarkEnd w:id="93"/>
    </w:p>
    <w:p w14:paraId="53E9C1F6" w14:textId="3F13745C" w:rsidR="005D07EB" w:rsidRPr="00703749" w:rsidRDefault="005D07EB" w:rsidP="00235179">
      <w:pPr>
        <w:pStyle w:val="Numeratedtext"/>
        <w:rPr>
          <w:lang w:val="en-GB"/>
        </w:rPr>
      </w:pPr>
      <w:r w:rsidRPr="000A3655">
        <w:rPr>
          <w:lang w:val="en-GB"/>
        </w:rPr>
        <w:t xml:space="preserve">For the installation of versions of the </w:t>
      </w:r>
      <w:r w:rsidR="00B230F6">
        <w:rPr>
          <w:lang w:val="en-GB"/>
        </w:rPr>
        <w:t>solution</w:t>
      </w:r>
      <w:r w:rsidRPr="000A3655">
        <w:rPr>
          <w:lang w:val="en-GB"/>
        </w:rPr>
        <w:t xml:space="preserve"> into the Buyer's environments, the Provider shall prepare a detailed Installation Plan.</w:t>
      </w:r>
    </w:p>
    <w:p w14:paraId="49C2D721" w14:textId="77777777" w:rsidR="005D07EB" w:rsidRPr="00703749" w:rsidRDefault="005D07EB" w:rsidP="00235179">
      <w:pPr>
        <w:pStyle w:val="Numeratedtext"/>
        <w:rPr>
          <w:lang w:val="en-GB"/>
        </w:rPr>
      </w:pPr>
      <w:r w:rsidRPr="000A3655">
        <w:rPr>
          <w:lang w:val="en-GB"/>
        </w:rPr>
        <w:t>The data backup mechanism must be configured, and data recovery procedures must be described and tested to ensure reliability and quick restoration in case of data loss.</w:t>
      </w:r>
    </w:p>
    <w:p w14:paraId="52C3E1E2" w14:textId="58DFCFFE" w:rsidR="005D07EB" w:rsidRPr="00703749" w:rsidRDefault="005D07EB" w:rsidP="00235179">
      <w:pPr>
        <w:pStyle w:val="Numeratedtext"/>
        <w:rPr>
          <w:lang w:val="en-GB"/>
        </w:rPr>
      </w:pPr>
      <w:r w:rsidRPr="000A3655">
        <w:rPr>
          <w:lang w:val="en-GB"/>
        </w:rPr>
        <w:t xml:space="preserve">The installation of versions of the </w:t>
      </w:r>
      <w:r w:rsidR="00B230F6">
        <w:rPr>
          <w:lang w:val="en-GB"/>
        </w:rPr>
        <w:t>solution</w:t>
      </w:r>
      <w:r w:rsidRPr="000A3655">
        <w:rPr>
          <w:lang w:val="en-GB"/>
        </w:rPr>
        <w:t xml:space="preserve"> must be carried out in stages, with each service station using the </w:t>
      </w:r>
      <w:r w:rsidR="0029502C">
        <w:rPr>
          <w:lang w:val="en-GB"/>
        </w:rPr>
        <w:t>solution</w:t>
      </w:r>
      <w:r w:rsidRPr="000A3655">
        <w:rPr>
          <w:lang w:val="en-GB"/>
        </w:rPr>
        <w:t xml:space="preserve"> separately to ensure system integrity and minimal disruption.  </w:t>
      </w:r>
    </w:p>
    <w:p w14:paraId="3FBD6D39" w14:textId="4B08BC96" w:rsidR="005D07EB" w:rsidRPr="00703749" w:rsidRDefault="005D07EB" w:rsidP="00235179">
      <w:pPr>
        <w:pStyle w:val="Numeratedtext"/>
        <w:rPr>
          <w:lang w:val="en-GB"/>
        </w:rPr>
      </w:pPr>
      <w:r w:rsidRPr="000A3655">
        <w:rPr>
          <w:lang w:val="en-GB"/>
        </w:rPr>
        <w:t xml:space="preserve">The installation of versions of the </w:t>
      </w:r>
      <w:r w:rsidR="00B230F6">
        <w:rPr>
          <w:lang w:val="en-GB"/>
        </w:rPr>
        <w:t>solution</w:t>
      </w:r>
      <w:r w:rsidRPr="000A3655">
        <w:rPr>
          <w:lang w:val="en-GB"/>
        </w:rPr>
        <w:t xml:space="preserve"> must follow the prescribed order:</w:t>
      </w:r>
    </w:p>
    <w:p w14:paraId="6114008B" w14:textId="555C7691" w:rsidR="005D07EB" w:rsidRPr="000A3655" w:rsidRDefault="005D07EB" w:rsidP="005E1FD4">
      <w:pPr>
        <w:pStyle w:val="Numeratedtext"/>
        <w:numPr>
          <w:ilvl w:val="1"/>
          <w:numId w:val="47"/>
        </w:numPr>
        <w:rPr>
          <w:lang w:val="en-GB"/>
        </w:rPr>
      </w:pPr>
      <w:r w:rsidRPr="000A3655">
        <w:rPr>
          <w:lang w:val="en-GB"/>
        </w:rPr>
        <w:t xml:space="preserve">A new version of the </w:t>
      </w:r>
      <w:r w:rsidR="00B230F6">
        <w:rPr>
          <w:lang w:val="en-GB"/>
        </w:rPr>
        <w:t>Solution</w:t>
      </w:r>
      <w:r w:rsidRPr="000A3655">
        <w:rPr>
          <w:lang w:val="en-GB"/>
        </w:rPr>
        <w:t xml:space="preserve"> is installed in the DEV </w:t>
      </w:r>
      <w:r w:rsidR="005E1FD4" w:rsidRPr="000A3655">
        <w:rPr>
          <w:lang w:val="en-GB"/>
        </w:rPr>
        <w:t>environment.</w:t>
      </w:r>
    </w:p>
    <w:p w14:paraId="5765B05B" w14:textId="607BC23B" w:rsidR="005D07EB" w:rsidRPr="000A3655" w:rsidRDefault="005D07EB" w:rsidP="005E1FD4">
      <w:pPr>
        <w:pStyle w:val="Numeratedtext"/>
        <w:numPr>
          <w:ilvl w:val="1"/>
          <w:numId w:val="47"/>
        </w:numPr>
        <w:rPr>
          <w:lang w:val="en-GB"/>
        </w:rPr>
      </w:pPr>
      <w:r w:rsidRPr="000A3655">
        <w:rPr>
          <w:lang w:val="en-GB"/>
        </w:rPr>
        <w:t xml:space="preserve">tests are performed on the installed version of the </w:t>
      </w:r>
      <w:r w:rsidR="0029502C">
        <w:rPr>
          <w:lang w:val="en-GB"/>
        </w:rPr>
        <w:t>solution</w:t>
      </w:r>
      <w:r w:rsidR="005E1FD4" w:rsidRPr="000A3655">
        <w:rPr>
          <w:lang w:val="en-GB"/>
        </w:rPr>
        <w:t>.</w:t>
      </w:r>
    </w:p>
    <w:p w14:paraId="732B876B" w14:textId="6F1958B0" w:rsidR="005D07EB" w:rsidRPr="000A3655" w:rsidRDefault="005D07EB" w:rsidP="005E1FD4">
      <w:pPr>
        <w:pStyle w:val="Numeratedtext"/>
        <w:numPr>
          <w:ilvl w:val="1"/>
          <w:numId w:val="47"/>
        </w:numPr>
        <w:rPr>
          <w:lang w:val="en-GB"/>
        </w:rPr>
      </w:pPr>
      <w:r w:rsidRPr="000A3655">
        <w:rPr>
          <w:lang w:val="en-GB"/>
        </w:rPr>
        <w:t xml:space="preserve">if testing is unsuccessful, necessary changes are made to the </w:t>
      </w:r>
      <w:r w:rsidR="00B230F6">
        <w:rPr>
          <w:lang w:val="en-GB"/>
        </w:rPr>
        <w:t>Solution</w:t>
      </w:r>
      <w:r w:rsidRPr="000A3655">
        <w:rPr>
          <w:lang w:val="en-GB"/>
        </w:rPr>
        <w:t xml:space="preserve">, and the installation process is </w:t>
      </w:r>
      <w:r w:rsidR="005E1FD4" w:rsidRPr="000A3655">
        <w:rPr>
          <w:lang w:val="en-GB"/>
        </w:rPr>
        <w:t>repeated.</w:t>
      </w:r>
    </w:p>
    <w:p w14:paraId="67F71771" w14:textId="7FFD8795" w:rsidR="005D07EB" w:rsidRPr="000A3655" w:rsidRDefault="005D07EB" w:rsidP="005E1FD4">
      <w:pPr>
        <w:pStyle w:val="Numeratedtext"/>
        <w:numPr>
          <w:ilvl w:val="1"/>
          <w:numId w:val="47"/>
        </w:numPr>
        <w:rPr>
          <w:lang w:val="en-GB"/>
        </w:rPr>
      </w:pPr>
      <w:r w:rsidRPr="000A3655">
        <w:rPr>
          <w:lang w:val="en-GB"/>
        </w:rPr>
        <w:t xml:space="preserve">after successful completion of the tests, the installation process advances to the next </w:t>
      </w:r>
      <w:r w:rsidR="005E1FD4" w:rsidRPr="000A3655">
        <w:rPr>
          <w:lang w:val="en-GB"/>
        </w:rPr>
        <w:t>stage.</w:t>
      </w:r>
    </w:p>
    <w:p w14:paraId="0D4B48C2" w14:textId="54FF27F9" w:rsidR="005D07EB" w:rsidRPr="000A3655" w:rsidRDefault="005D07EB" w:rsidP="005E1FD4">
      <w:pPr>
        <w:pStyle w:val="Numeratedtext"/>
        <w:rPr>
          <w:lang w:val="en-GB"/>
        </w:rPr>
      </w:pPr>
      <w:r w:rsidRPr="000A3655">
        <w:rPr>
          <w:lang w:val="en-GB"/>
        </w:rPr>
        <w:t xml:space="preserve">A new version of the </w:t>
      </w:r>
      <w:r w:rsidR="005E1FD4">
        <w:rPr>
          <w:lang w:val="en-GB"/>
        </w:rPr>
        <w:t>solution</w:t>
      </w:r>
      <w:r w:rsidRPr="000A3655">
        <w:rPr>
          <w:lang w:val="en-GB"/>
        </w:rPr>
        <w:t xml:space="preserve">, successfully tested in the DEV environment, is installed in the TEST </w:t>
      </w:r>
      <w:r w:rsidR="005E1FD4" w:rsidRPr="000A3655">
        <w:rPr>
          <w:lang w:val="en-GB"/>
        </w:rPr>
        <w:t>environment.</w:t>
      </w:r>
    </w:p>
    <w:p w14:paraId="0A34C326" w14:textId="659B9B92" w:rsidR="005E1FD4" w:rsidRPr="005E1FD4" w:rsidRDefault="005D07EB" w:rsidP="005E1FD4">
      <w:pPr>
        <w:pStyle w:val="Numeratedtext"/>
        <w:numPr>
          <w:ilvl w:val="1"/>
          <w:numId w:val="47"/>
        </w:numPr>
        <w:rPr>
          <w:lang w:val="en-GB"/>
        </w:rPr>
      </w:pPr>
      <w:r w:rsidRPr="005E1FD4">
        <w:rPr>
          <w:lang w:val="en-GB"/>
        </w:rPr>
        <w:t xml:space="preserve">tests are performed on the installed version of the </w:t>
      </w:r>
      <w:r w:rsidR="00B230F6">
        <w:rPr>
          <w:lang w:val="en-GB"/>
        </w:rPr>
        <w:t>Solution</w:t>
      </w:r>
      <w:r w:rsidR="005E1FD4">
        <w:rPr>
          <w:lang w:val="en-GB"/>
        </w:rPr>
        <w:t>.</w:t>
      </w:r>
    </w:p>
    <w:p w14:paraId="69C29118" w14:textId="6DF51809" w:rsidR="005D07EB" w:rsidRPr="005E1FD4" w:rsidRDefault="005D07EB" w:rsidP="005E1FD4">
      <w:pPr>
        <w:pStyle w:val="Numeratedtext"/>
        <w:numPr>
          <w:ilvl w:val="1"/>
          <w:numId w:val="47"/>
        </w:numPr>
        <w:rPr>
          <w:lang w:val="en-GB"/>
        </w:rPr>
      </w:pPr>
      <w:r w:rsidRPr="005E1FD4">
        <w:rPr>
          <w:lang w:val="en-GB"/>
        </w:rPr>
        <w:t xml:space="preserve">if testing is unsuccessful, necessary changes are made to the </w:t>
      </w:r>
      <w:r w:rsidR="00B230F6">
        <w:rPr>
          <w:lang w:val="en-GB"/>
        </w:rPr>
        <w:t>Solution</w:t>
      </w:r>
      <w:r w:rsidRPr="005E1FD4">
        <w:rPr>
          <w:lang w:val="en-GB"/>
        </w:rPr>
        <w:t xml:space="preserve">, and the installation process is </w:t>
      </w:r>
      <w:r w:rsidR="005E1FD4" w:rsidRPr="005E1FD4">
        <w:rPr>
          <w:lang w:val="en-GB"/>
        </w:rPr>
        <w:t>repeated.</w:t>
      </w:r>
    </w:p>
    <w:p w14:paraId="684532D0" w14:textId="7DB29D7E" w:rsidR="005D07EB" w:rsidRPr="000A3655" w:rsidRDefault="005D07EB" w:rsidP="005E1FD4">
      <w:pPr>
        <w:pStyle w:val="Numeratedtext"/>
        <w:numPr>
          <w:ilvl w:val="1"/>
          <w:numId w:val="47"/>
        </w:numPr>
        <w:rPr>
          <w:lang w:val="en-GB"/>
        </w:rPr>
      </w:pPr>
      <w:r w:rsidRPr="000A3655">
        <w:rPr>
          <w:lang w:val="en-GB"/>
        </w:rPr>
        <w:t xml:space="preserve">after successful completion of the tests, the installation process is deemed </w:t>
      </w:r>
      <w:r w:rsidR="005E1FD4" w:rsidRPr="000A3655">
        <w:rPr>
          <w:lang w:val="en-GB"/>
        </w:rPr>
        <w:t>complete.</w:t>
      </w:r>
      <w:r w:rsidRPr="000A3655">
        <w:rPr>
          <w:lang w:val="en-GB"/>
        </w:rPr>
        <w:t xml:space="preserve"> </w:t>
      </w:r>
    </w:p>
    <w:p w14:paraId="41BB4162" w14:textId="77777777" w:rsidR="005D07EB" w:rsidRPr="00703749" w:rsidRDefault="005D07EB" w:rsidP="005E1FD4">
      <w:pPr>
        <w:pStyle w:val="Numeratedtext"/>
        <w:numPr>
          <w:ilvl w:val="1"/>
          <w:numId w:val="47"/>
        </w:numPr>
        <w:rPr>
          <w:lang w:val="en-GB"/>
        </w:rPr>
      </w:pPr>
      <w:r w:rsidRPr="000A3655">
        <w:rPr>
          <w:lang w:val="en-GB"/>
        </w:rPr>
        <w:t>During the installation of the version, the server where the installation work is being carried out will be inaccessible to users to prevent interference and maintain security.</w:t>
      </w:r>
    </w:p>
    <w:p w14:paraId="28C0E37A" w14:textId="43998ED7" w:rsidR="00C4107F" w:rsidRPr="00703749" w:rsidRDefault="00C4107F" w:rsidP="00C4107F">
      <w:pPr>
        <w:pStyle w:val="Heading3"/>
        <w:rPr>
          <w:lang w:val="en-GB"/>
        </w:rPr>
      </w:pPr>
      <w:bookmarkStart w:id="95" w:name="_Toc183437915"/>
      <w:bookmarkStart w:id="96" w:name="_Toc185322402"/>
      <w:bookmarkEnd w:id="94"/>
      <w:r w:rsidRPr="00703749">
        <w:rPr>
          <w:lang w:val="en-GB"/>
        </w:rPr>
        <w:t>Testing requirements</w:t>
      </w:r>
      <w:bookmarkEnd w:id="95"/>
      <w:bookmarkEnd w:id="96"/>
    </w:p>
    <w:p w14:paraId="20BAD6E2" w14:textId="3D466839" w:rsidR="006216C2" w:rsidRPr="00703749" w:rsidRDefault="006216C2" w:rsidP="006216C2">
      <w:pPr>
        <w:pStyle w:val="Numeratedtext"/>
        <w:rPr>
          <w:lang w:val="en-GB"/>
        </w:rPr>
      </w:pPr>
      <w:r w:rsidRPr="00703749">
        <w:rPr>
          <w:lang w:val="en-GB"/>
        </w:rPr>
        <w:t xml:space="preserve">Version tests of the </w:t>
      </w:r>
      <w:r w:rsidR="00B230F6">
        <w:rPr>
          <w:lang w:val="en-GB"/>
        </w:rPr>
        <w:t>Solution</w:t>
      </w:r>
      <w:r w:rsidRPr="00703749">
        <w:rPr>
          <w:lang w:val="en-GB"/>
        </w:rPr>
        <w:t xml:space="preserve"> (hereinafter referred to as "Testing") must be carried out.</w:t>
      </w:r>
    </w:p>
    <w:p w14:paraId="3AD272F2" w14:textId="77777777" w:rsidR="006216C2" w:rsidRPr="00703749" w:rsidRDefault="006216C2" w:rsidP="006216C2">
      <w:pPr>
        <w:pStyle w:val="Numeratedtext"/>
        <w:rPr>
          <w:lang w:val="en-GB"/>
        </w:rPr>
      </w:pPr>
      <w:r w:rsidRPr="000A3655">
        <w:rPr>
          <w:lang w:val="en-GB"/>
        </w:rPr>
        <w:t>The Provider must select and possibly add to the following testing goals based on the Technical Specification and Buyer's needs):</w:t>
      </w:r>
    </w:p>
    <w:p w14:paraId="36907566" w14:textId="22A2BCE1" w:rsidR="006216C2" w:rsidRPr="000A3655"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Ensure that all functional and non-functional requirements have been implemented</w:t>
      </w:r>
      <w:r>
        <w:rPr>
          <w:rFonts w:ascii="Tahoma" w:hAnsi="Tahoma" w:cs="Tahoma"/>
          <w:sz w:val="22"/>
          <w:szCs w:val="22"/>
          <w:lang w:val="en-GB"/>
        </w:rPr>
        <w:t>.</w:t>
      </w:r>
    </w:p>
    <w:p w14:paraId="5EF48878" w14:textId="5834C11A" w:rsidR="006216C2" w:rsidRPr="000A3655"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Verify that the requirements have been implemented to the appropriate extent</w:t>
      </w:r>
      <w:r>
        <w:rPr>
          <w:rFonts w:ascii="Tahoma" w:hAnsi="Tahoma" w:cs="Tahoma"/>
          <w:sz w:val="22"/>
          <w:szCs w:val="22"/>
          <w:lang w:val="en-GB"/>
        </w:rPr>
        <w:t>.</w:t>
      </w:r>
    </w:p>
    <w:p w14:paraId="66244932" w14:textId="7AE0F994" w:rsidR="006216C2" w:rsidRPr="000A3655"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Determine whether the implementation satisfies the Buyer and other interested parties</w:t>
      </w:r>
      <w:r>
        <w:rPr>
          <w:rFonts w:ascii="Tahoma" w:hAnsi="Tahoma" w:cs="Tahoma"/>
          <w:sz w:val="22"/>
          <w:szCs w:val="22"/>
          <w:lang w:val="en-GB"/>
        </w:rPr>
        <w:t>.</w:t>
      </w:r>
    </w:p>
    <w:p w14:paraId="1918E8B2" w14:textId="23D39BA1" w:rsidR="006216C2" w:rsidRPr="000A3655" w:rsidRDefault="006216C2" w:rsidP="006216C2">
      <w:pPr>
        <w:pStyle w:val="TekstasNr"/>
        <w:numPr>
          <w:ilvl w:val="1"/>
          <w:numId w:val="61"/>
        </w:numPr>
        <w:tabs>
          <w:tab w:val="clear" w:pos="1134"/>
          <w:tab w:val="left" w:pos="709"/>
        </w:tabs>
        <w:spacing w:after="0"/>
        <w:rPr>
          <w:rFonts w:ascii="Tahoma" w:hAnsi="Tahoma" w:cs="Tahoma"/>
          <w:sz w:val="22"/>
          <w:szCs w:val="22"/>
        </w:rPr>
      </w:pPr>
      <w:r w:rsidRPr="17D77E54">
        <w:rPr>
          <w:rFonts w:ascii="Tahoma" w:hAnsi="Tahoma" w:cs="Tahoma"/>
          <w:sz w:val="22"/>
          <w:szCs w:val="22"/>
        </w:rPr>
        <w:t>Identify, register, and correct any functionality errors (bugs)</w:t>
      </w:r>
      <w:r>
        <w:rPr>
          <w:rFonts w:ascii="Tahoma" w:hAnsi="Tahoma" w:cs="Tahoma"/>
          <w:sz w:val="22"/>
          <w:szCs w:val="22"/>
        </w:rPr>
        <w:t>.</w:t>
      </w:r>
    </w:p>
    <w:p w14:paraId="6BA3ACDC" w14:textId="77777777" w:rsidR="006216C2" w:rsidRPr="000A3655" w:rsidRDefault="006216C2" w:rsidP="006216C2">
      <w:pPr>
        <w:pStyle w:val="Numeratedtext"/>
        <w:rPr>
          <w:lang w:val="en-GB"/>
        </w:rPr>
      </w:pPr>
      <w:r w:rsidRPr="000A3655">
        <w:rPr>
          <w:lang w:val="en-GB"/>
        </w:rPr>
        <w:t>The following tests must be carried out by selecting the necessary types from the list below:</w:t>
      </w:r>
    </w:p>
    <w:p w14:paraId="012B569B" w14:textId="56E06EFF" w:rsidR="006216C2" w:rsidRPr="000A3655" w:rsidRDefault="006216C2" w:rsidP="006216C2">
      <w:pPr>
        <w:pStyle w:val="TekstasNr"/>
        <w:numPr>
          <w:ilvl w:val="1"/>
          <w:numId w:val="61"/>
        </w:numPr>
        <w:tabs>
          <w:tab w:val="clear" w:pos="1134"/>
          <w:tab w:val="left" w:pos="709"/>
        </w:tabs>
        <w:spacing w:after="0"/>
        <w:rPr>
          <w:rFonts w:ascii="Tahoma" w:hAnsi="Tahoma" w:cs="Tahoma"/>
          <w:sz w:val="22"/>
          <w:szCs w:val="22"/>
          <w:lang w:val="en-GB"/>
        </w:rPr>
      </w:pPr>
      <w:bookmarkStart w:id="97" w:name="_Ref182396579"/>
      <w:r w:rsidRPr="000A3655">
        <w:rPr>
          <w:rFonts w:ascii="Tahoma" w:hAnsi="Tahoma" w:cs="Tahoma"/>
          <w:sz w:val="22"/>
          <w:szCs w:val="22"/>
          <w:lang w:val="en-GB"/>
        </w:rPr>
        <w:lastRenderedPageBreak/>
        <w:t>Conducted by the Provider without the participation of the Buyer’s representatives</w:t>
      </w:r>
      <w:r w:rsidRPr="00703749">
        <w:rPr>
          <w:rFonts w:ascii="Tahoma" w:hAnsi="Tahoma" w:cs="Tahoma"/>
          <w:sz w:val="22"/>
          <w:szCs w:val="22"/>
          <w:lang w:val="en-GB"/>
        </w:rPr>
        <w:t xml:space="preserve"> but must provide evidence of such testing – internal testing reports, scripts for automatic testing (scripts must be uploaded to the Buyer's code versioning system GitLab) and a list of identified inconsistencies. Internal testing must be performed in the Provider's development environment. Automatic tests must be included in the automatic CI/CD processes. The provider must perform the following internal tests:</w:t>
      </w:r>
      <w:bookmarkEnd w:id="97"/>
    </w:p>
    <w:p w14:paraId="613240F3" w14:textId="1B680149" w:rsidR="006216C2" w:rsidRPr="000A3655" w:rsidRDefault="006216C2" w:rsidP="006216C2">
      <w:pPr>
        <w:pStyle w:val="TekstasNr"/>
        <w:numPr>
          <w:ilvl w:val="2"/>
          <w:numId w:val="61"/>
        </w:numPr>
        <w:tabs>
          <w:tab w:val="clear" w:pos="1134"/>
          <w:tab w:val="left" w:pos="851"/>
        </w:tabs>
        <w:spacing w:after="0"/>
        <w:ind w:hanging="11"/>
        <w:rPr>
          <w:rFonts w:ascii="Tahoma" w:hAnsi="Tahoma" w:cs="Tahoma"/>
          <w:sz w:val="22"/>
          <w:szCs w:val="22"/>
          <w:lang w:val="en-GB"/>
        </w:rPr>
      </w:pPr>
      <w:r w:rsidRPr="000A3655">
        <w:rPr>
          <w:rFonts w:ascii="Tahoma" w:hAnsi="Tahoma" w:cs="Tahoma"/>
          <w:sz w:val="22"/>
          <w:szCs w:val="22"/>
          <w:lang w:val="en-GB"/>
        </w:rPr>
        <w:t>Integration</w:t>
      </w:r>
      <w:r>
        <w:rPr>
          <w:rFonts w:ascii="Tahoma" w:hAnsi="Tahoma" w:cs="Tahoma"/>
          <w:sz w:val="22"/>
          <w:szCs w:val="22"/>
          <w:lang w:val="en-GB"/>
        </w:rPr>
        <w:t xml:space="preserve">. </w:t>
      </w:r>
      <w:r>
        <w:rPr>
          <w:rFonts w:ascii="Tahoma" w:hAnsi="Tahoma" w:cs="Tahoma"/>
          <w:sz w:val="22"/>
          <w:szCs w:val="22"/>
        </w:rPr>
        <w:t>Must be conducted to v</w:t>
      </w:r>
      <w:r w:rsidRPr="000836A1">
        <w:rPr>
          <w:rFonts w:ascii="Tahoma" w:hAnsi="Tahoma" w:cs="Tahoma"/>
          <w:sz w:val="22"/>
          <w:szCs w:val="22"/>
        </w:rPr>
        <w:t xml:space="preserve">erify that individual modules or components of the system interact correctly with each other, ensuring that </w:t>
      </w:r>
      <w:r>
        <w:rPr>
          <w:rFonts w:ascii="Tahoma" w:hAnsi="Tahoma" w:cs="Tahoma"/>
          <w:sz w:val="22"/>
          <w:szCs w:val="22"/>
        </w:rPr>
        <w:t>data flows</w:t>
      </w:r>
      <w:r w:rsidRPr="000836A1">
        <w:rPr>
          <w:rFonts w:ascii="Tahoma" w:hAnsi="Tahoma" w:cs="Tahoma"/>
          <w:sz w:val="22"/>
          <w:szCs w:val="22"/>
        </w:rPr>
        <w:t xml:space="preserve"> between modules</w:t>
      </w:r>
      <w:r>
        <w:rPr>
          <w:rFonts w:ascii="Tahoma" w:hAnsi="Tahoma" w:cs="Tahoma"/>
          <w:sz w:val="22"/>
          <w:szCs w:val="22"/>
        </w:rPr>
        <w:t xml:space="preserve"> </w:t>
      </w:r>
      <w:r w:rsidRPr="000836A1">
        <w:rPr>
          <w:rFonts w:ascii="Tahoma" w:hAnsi="Tahoma" w:cs="Tahoma"/>
          <w:sz w:val="22"/>
          <w:szCs w:val="22"/>
        </w:rPr>
        <w:t>as intended</w:t>
      </w:r>
      <w:r w:rsidRPr="00D4091E">
        <w:rPr>
          <w:rFonts w:ascii="Tahoma" w:hAnsi="Tahoma" w:cs="Tahoma"/>
          <w:sz w:val="22"/>
          <w:szCs w:val="22"/>
        </w:rPr>
        <w:t>.</w:t>
      </w:r>
    </w:p>
    <w:p w14:paraId="59378806" w14:textId="74B9568E" w:rsidR="006216C2" w:rsidRPr="000746F0" w:rsidRDefault="006216C2" w:rsidP="006216C2">
      <w:pPr>
        <w:pStyle w:val="TekstasNr"/>
        <w:numPr>
          <w:ilvl w:val="2"/>
          <w:numId w:val="61"/>
        </w:numPr>
        <w:tabs>
          <w:tab w:val="clear" w:pos="1134"/>
          <w:tab w:val="left" w:pos="851"/>
        </w:tabs>
        <w:spacing w:after="0"/>
        <w:ind w:hanging="11"/>
        <w:rPr>
          <w:rFonts w:ascii="Tahoma" w:hAnsi="Tahoma" w:cs="Tahoma"/>
          <w:sz w:val="22"/>
          <w:szCs w:val="22"/>
          <w:lang w:val="en-GB"/>
        </w:rPr>
      </w:pPr>
      <w:r w:rsidRPr="000746F0">
        <w:rPr>
          <w:rFonts w:ascii="Tahoma" w:hAnsi="Tahoma" w:cs="Tahoma"/>
          <w:sz w:val="22"/>
          <w:szCs w:val="22"/>
          <w:lang w:val="en-GB"/>
        </w:rPr>
        <w:t>Functional</w:t>
      </w:r>
      <w:r>
        <w:rPr>
          <w:rFonts w:ascii="Tahoma" w:hAnsi="Tahoma" w:cs="Tahoma"/>
          <w:sz w:val="22"/>
          <w:szCs w:val="22"/>
          <w:lang w:val="en-GB"/>
        </w:rPr>
        <w:t xml:space="preserve">. Must be conducted </w:t>
      </w:r>
      <w:r>
        <w:rPr>
          <w:rFonts w:ascii="Tahoma" w:hAnsi="Tahoma" w:cs="Tahoma"/>
          <w:sz w:val="22"/>
          <w:szCs w:val="22"/>
        </w:rPr>
        <w:t>to</w:t>
      </w:r>
      <w:r w:rsidRPr="00A96489">
        <w:rPr>
          <w:rFonts w:ascii="Tahoma" w:hAnsi="Tahoma" w:cs="Tahoma"/>
          <w:sz w:val="22"/>
          <w:szCs w:val="22"/>
        </w:rPr>
        <w:t xml:space="preserve"> ensure that the system's functionalities align with the specified requirements</w:t>
      </w:r>
      <w:r>
        <w:rPr>
          <w:rFonts w:ascii="Tahoma" w:hAnsi="Tahoma" w:cs="Tahoma"/>
          <w:sz w:val="22"/>
          <w:szCs w:val="22"/>
        </w:rPr>
        <w:t xml:space="preserve"> and functions correctly as a whole in the developed environment.</w:t>
      </w:r>
    </w:p>
    <w:p w14:paraId="7D0F9F2D" w14:textId="50031B5E" w:rsidR="006216C2" w:rsidRPr="000746F0" w:rsidRDefault="006216C2" w:rsidP="006216C2">
      <w:pPr>
        <w:pStyle w:val="TekstasNr"/>
        <w:numPr>
          <w:ilvl w:val="2"/>
          <w:numId w:val="61"/>
        </w:numPr>
        <w:tabs>
          <w:tab w:val="clear" w:pos="1134"/>
          <w:tab w:val="left" w:pos="851"/>
        </w:tabs>
        <w:spacing w:after="0"/>
        <w:ind w:hanging="11"/>
        <w:rPr>
          <w:rFonts w:ascii="Tahoma" w:hAnsi="Tahoma" w:cs="Tahoma"/>
          <w:sz w:val="22"/>
          <w:szCs w:val="22"/>
          <w:lang w:val="en-GB"/>
        </w:rPr>
      </w:pPr>
      <w:r w:rsidRPr="000746F0">
        <w:rPr>
          <w:rFonts w:ascii="Tahoma" w:hAnsi="Tahoma" w:cs="Tahoma"/>
          <w:sz w:val="22"/>
          <w:szCs w:val="22"/>
          <w:lang w:val="en-GB"/>
        </w:rPr>
        <w:t>Performance</w:t>
      </w:r>
      <w:r>
        <w:rPr>
          <w:rFonts w:ascii="Tahoma" w:hAnsi="Tahoma" w:cs="Tahoma"/>
          <w:sz w:val="22"/>
          <w:szCs w:val="22"/>
          <w:lang w:val="en-GB"/>
        </w:rPr>
        <w:t xml:space="preserve">. Must be conducted to </w:t>
      </w:r>
      <w:r w:rsidRPr="0046281A">
        <w:rPr>
          <w:rFonts w:ascii="Tahoma" w:hAnsi="Tahoma" w:cs="Tahoma"/>
          <w:sz w:val="22"/>
          <w:szCs w:val="22"/>
        </w:rPr>
        <w:t>validate that the system meets performance criteria under expected and peak load conditions, ensuring responsiveness, stability, and scalability.</w:t>
      </w:r>
      <w:r>
        <w:rPr>
          <w:rFonts w:ascii="Tahoma" w:hAnsi="Tahoma" w:cs="Tahoma"/>
          <w:sz w:val="22"/>
          <w:szCs w:val="22"/>
        </w:rPr>
        <w:t xml:space="preserve"> </w:t>
      </w:r>
      <w:r w:rsidR="00EC6BDC">
        <w:rPr>
          <w:rFonts w:ascii="Tahoma" w:hAnsi="Tahoma" w:cs="Tahoma"/>
          <w:sz w:val="22"/>
          <w:szCs w:val="22"/>
        </w:rPr>
        <w:t xml:space="preserve">The performance tests must be conducted before the deployment of solution and after the deployment of developed </w:t>
      </w:r>
      <w:proofErr w:type="gramStart"/>
      <w:r w:rsidR="00EC6BDC">
        <w:rPr>
          <w:rFonts w:ascii="Tahoma" w:hAnsi="Tahoma" w:cs="Tahoma"/>
          <w:sz w:val="22"/>
          <w:szCs w:val="22"/>
        </w:rPr>
        <w:t>solution</w:t>
      </w:r>
      <w:proofErr w:type="gramEnd"/>
      <w:r w:rsidR="00EC6BDC">
        <w:rPr>
          <w:rFonts w:ascii="Tahoma" w:hAnsi="Tahoma" w:cs="Tahoma"/>
          <w:sz w:val="22"/>
          <w:szCs w:val="22"/>
        </w:rPr>
        <w:t>.</w:t>
      </w:r>
    </w:p>
    <w:p w14:paraId="5B5A769C" w14:textId="44EE5CB7" w:rsidR="006216C2" w:rsidRPr="000A3655" w:rsidRDefault="006216C2" w:rsidP="006216C2">
      <w:pPr>
        <w:pStyle w:val="TekstasNr"/>
        <w:numPr>
          <w:ilvl w:val="2"/>
          <w:numId w:val="61"/>
        </w:numPr>
        <w:tabs>
          <w:tab w:val="clear" w:pos="1134"/>
          <w:tab w:val="left" w:pos="851"/>
        </w:tabs>
        <w:spacing w:after="0"/>
        <w:ind w:hanging="11"/>
        <w:rPr>
          <w:rFonts w:ascii="Tahoma" w:hAnsi="Tahoma" w:cs="Tahoma"/>
          <w:sz w:val="22"/>
          <w:szCs w:val="22"/>
          <w:lang w:val="en-GB"/>
        </w:rPr>
      </w:pPr>
      <w:r w:rsidRPr="000A3655">
        <w:rPr>
          <w:rFonts w:ascii="Tahoma" w:hAnsi="Tahoma" w:cs="Tahoma"/>
          <w:sz w:val="22"/>
          <w:szCs w:val="22"/>
          <w:lang w:val="en-GB"/>
        </w:rPr>
        <w:t>Security</w:t>
      </w:r>
      <w:r>
        <w:rPr>
          <w:rFonts w:ascii="Tahoma" w:hAnsi="Tahoma" w:cs="Tahoma"/>
          <w:sz w:val="22"/>
          <w:szCs w:val="22"/>
          <w:lang w:val="en-GB"/>
        </w:rPr>
        <w:t xml:space="preserve">. Must be conducted to </w:t>
      </w:r>
      <w:r w:rsidRPr="00627AA4">
        <w:rPr>
          <w:rFonts w:ascii="Tahoma" w:hAnsi="Tahoma" w:cs="Tahoma"/>
          <w:sz w:val="22"/>
          <w:szCs w:val="22"/>
        </w:rPr>
        <w:t>identify and rectify security vulnerabilities in the system, ensuring data protection and compliance with security standards</w:t>
      </w:r>
      <w:r>
        <w:rPr>
          <w:rFonts w:ascii="Tahoma" w:hAnsi="Tahoma" w:cs="Tahoma"/>
          <w:sz w:val="22"/>
          <w:szCs w:val="22"/>
        </w:rPr>
        <w:t xml:space="preserve"> (OWASP).</w:t>
      </w:r>
    </w:p>
    <w:p w14:paraId="425ED48A" w14:textId="29092472" w:rsidR="006216C2" w:rsidRPr="00703749" w:rsidRDefault="006216C2" w:rsidP="006216C2">
      <w:pPr>
        <w:pStyle w:val="TekstasNr"/>
        <w:numPr>
          <w:ilvl w:val="1"/>
          <w:numId w:val="61"/>
        </w:numPr>
        <w:tabs>
          <w:tab w:val="clear" w:pos="1134"/>
          <w:tab w:val="left" w:pos="709"/>
        </w:tabs>
        <w:spacing w:after="0"/>
        <w:rPr>
          <w:rFonts w:ascii="Tahoma" w:hAnsi="Tahoma" w:cs="Tahoma"/>
          <w:sz w:val="22"/>
          <w:szCs w:val="22"/>
        </w:rPr>
      </w:pPr>
      <w:r w:rsidRPr="17D77E54">
        <w:rPr>
          <w:rFonts w:ascii="Tahoma" w:hAnsi="Tahoma" w:cs="Tahoma"/>
          <w:sz w:val="22"/>
          <w:szCs w:val="22"/>
        </w:rPr>
        <w:t>User acceptance testing. Carried out in the TEST environment with the participation of the Provider, Buyer, and other interested parties. During this test, the implementation of the test objectives (determination of the level of implementation) must be checked. Acceptance testing activities must be carried out based on the acceptance testing plan submitted by the Provider, with acceptance testing scenarios developed by the Provider in a specified test management tool (e.g., Buyer's test manager XRAY)</w:t>
      </w:r>
      <w:r>
        <w:rPr>
          <w:rFonts w:ascii="Tahoma" w:hAnsi="Tahoma" w:cs="Tahoma"/>
          <w:sz w:val="22"/>
          <w:szCs w:val="22"/>
        </w:rPr>
        <w:t>.</w:t>
      </w:r>
    </w:p>
    <w:p w14:paraId="4B0C96E9" w14:textId="77777777" w:rsidR="006216C2" w:rsidRPr="00703749" w:rsidRDefault="006216C2" w:rsidP="006216C2">
      <w:pPr>
        <w:pStyle w:val="TekstasNr"/>
        <w:numPr>
          <w:ilvl w:val="2"/>
          <w:numId w:val="61"/>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During UAT, the Buyer will form a group of "testers" consisting of representatives from the Buyer, the Provider, and other interested parties as needed. Based on the observations provided and legal provisions, the Provider shall improve the parts created in the System</w:t>
      </w:r>
      <w:r w:rsidRPr="00703749">
        <w:rPr>
          <w:rFonts w:ascii="Tahoma" w:hAnsi="Tahoma" w:cs="Tahoma"/>
          <w:sz w:val="22"/>
          <w:szCs w:val="22"/>
          <w:lang w:val="en-GB"/>
        </w:rPr>
        <w:t>.</w:t>
      </w:r>
    </w:p>
    <w:p w14:paraId="3D064E3F" w14:textId="77777777" w:rsidR="006216C2" w:rsidRPr="000A3655" w:rsidRDefault="006216C2" w:rsidP="006216C2">
      <w:pPr>
        <w:pStyle w:val="TekstasNr"/>
        <w:numPr>
          <w:ilvl w:val="2"/>
          <w:numId w:val="61"/>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The tests carried out shall ensure that the system version is suitable for test operation</w:t>
      </w:r>
      <w:r w:rsidRPr="00703749">
        <w:rPr>
          <w:rFonts w:ascii="Tahoma" w:hAnsi="Tahoma" w:cs="Tahoma"/>
          <w:sz w:val="22"/>
          <w:szCs w:val="22"/>
          <w:lang w:val="en-GB"/>
        </w:rPr>
        <w:t>.</w:t>
      </w:r>
    </w:p>
    <w:p w14:paraId="35F4AC6A" w14:textId="5EC8016A" w:rsidR="006216C2" w:rsidRPr="00703749" w:rsidRDefault="006216C2" w:rsidP="006216C2">
      <w:pPr>
        <w:pStyle w:val="TekstasNr"/>
        <w:numPr>
          <w:ilvl w:val="2"/>
          <w:numId w:val="61"/>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During the testing, the recording of identified errors (problems)</w:t>
      </w:r>
      <w:r>
        <w:rPr>
          <w:rFonts w:ascii="Tahoma" w:hAnsi="Tahoma" w:cs="Tahoma"/>
          <w:sz w:val="22"/>
          <w:szCs w:val="22"/>
          <w:lang w:val="en-GB"/>
        </w:rPr>
        <w:t xml:space="preserve"> and incomplete scenarios</w:t>
      </w:r>
      <w:r w:rsidRPr="000A3655">
        <w:rPr>
          <w:rFonts w:ascii="Tahoma" w:hAnsi="Tahoma" w:cs="Tahoma"/>
          <w:sz w:val="22"/>
          <w:szCs w:val="22"/>
          <w:lang w:val="en-GB"/>
        </w:rPr>
        <w:t xml:space="preserve"> in electronic form in the led log of observed errors (problems) and their statuses must be carried out. Unless otherwise agreed, errors </w:t>
      </w:r>
      <w:r>
        <w:rPr>
          <w:rFonts w:ascii="Tahoma" w:hAnsi="Tahoma" w:cs="Tahoma"/>
          <w:sz w:val="22"/>
          <w:szCs w:val="22"/>
          <w:lang w:val="en-GB"/>
        </w:rPr>
        <w:t xml:space="preserve">and scenarios </w:t>
      </w:r>
      <w:r w:rsidRPr="000A3655">
        <w:rPr>
          <w:rFonts w:ascii="Tahoma" w:hAnsi="Tahoma" w:cs="Tahoma"/>
          <w:sz w:val="22"/>
          <w:szCs w:val="22"/>
          <w:lang w:val="en-GB"/>
        </w:rPr>
        <w:t>must be recorded in JIRA</w:t>
      </w:r>
      <w:r>
        <w:rPr>
          <w:rFonts w:ascii="Tahoma" w:hAnsi="Tahoma" w:cs="Tahoma"/>
          <w:sz w:val="22"/>
          <w:szCs w:val="22"/>
          <w:lang w:val="en-GB"/>
        </w:rPr>
        <w:t>.</w:t>
      </w:r>
    </w:p>
    <w:p w14:paraId="0D3E97DC" w14:textId="3E7CC03C" w:rsidR="006216C2" w:rsidRPr="00703749" w:rsidRDefault="006216C2" w:rsidP="006216C2">
      <w:pPr>
        <w:pStyle w:val="TekstasNr"/>
        <w:numPr>
          <w:ilvl w:val="2"/>
          <w:numId w:val="61"/>
        </w:numPr>
        <w:tabs>
          <w:tab w:val="clear" w:pos="1134"/>
          <w:tab w:val="left" w:pos="851"/>
        </w:tabs>
        <w:spacing w:after="0"/>
        <w:rPr>
          <w:rFonts w:ascii="Tahoma" w:hAnsi="Tahoma" w:cs="Tahoma"/>
          <w:sz w:val="22"/>
          <w:szCs w:val="22"/>
          <w:lang w:val="en-GB"/>
        </w:rPr>
      </w:pPr>
      <w:bookmarkStart w:id="98" w:name="_Ref382998788"/>
      <w:bookmarkEnd w:id="98"/>
    </w:p>
    <w:p w14:paraId="35548EDE" w14:textId="19C538FC" w:rsidR="006216C2" w:rsidRPr="00703749" w:rsidRDefault="006216C2" w:rsidP="006216C2">
      <w:pPr>
        <w:pStyle w:val="TekstasNr"/>
        <w:numPr>
          <w:ilvl w:val="2"/>
          <w:numId w:val="61"/>
        </w:numPr>
        <w:tabs>
          <w:tab w:val="clear" w:pos="1134"/>
          <w:tab w:val="left" w:pos="851"/>
        </w:tabs>
        <w:spacing w:after="0"/>
        <w:rPr>
          <w:rFonts w:ascii="Tahoma" w:hAnsi="Tahoma" w:cs="Tahoma"/>
          <w:sz w:val="22"/>
          <w:szCs w:val="22"/>
          <w:lang w:val="en-GB"/>
        </w:rPr>
      </w:pPr>
      <w:r w:rsidRPr="000A3655">
        <w:rPr>
          <w:rFonts w:ascii="Tahoma" w:hAnsi="Tahoma" w:cs="Tahoma"/>
          <w:sz w:val="22"/>
          <w:szCs w:val="22"/>
          <w:lang w:val="en-GB"/>
        </w:rPr>
        <w:t>UAT must be carried out based on the hardware purchased by the Buyer</w:t>
      </w:r>
      <w:r>
        <w:rPr>
          <w:rFonts w:ascii="Tahoma" w:hAnsi="Tahoma" w:cs="Tahoma"/>
          <w:sz w:val="22"/>
          <w:szCs w:val="22"/>
          <w:lang w:val="en-GB"/>
        </w:rPr>
        <w:t>.</w:t>
      </w:r>
    </w:p>
    <w:p w14:paraId="07F99A1E" w14:textId="3E27D817" w:rsidR="006216C2" w:rsidRPr="00703749" w:rsidRDefault="006216C2" w:rsidP="006216C2">
      <w:pPr>
        <w:pStyle w:val="TekstasNr"/>
        <w:numPr>
          <w:ilvl w:val="2"/>
          <w:numId w:val="61"/>
        </w:numPr>
        <w:tabs>
          <w:tab w:val="clear" w:pos="1134"/>
          <w:tab w:val="left" w:pos="851"/>
        </w:tabs>
        <w:spacing w:after="0"/>
        <w:rPr>
          <w:rFonts w:ascii="Tahoma" w:hAnsi="Tahoma" w:cs="Tahoma"/>
          <w:sz w:val="22"/>
          <w:szCs w:val="22"/>
          <w:lang w:val="en-GB"/>
        </w:rPr>
      </w:pPr>
      <w:bookmarkStart w:id="99" w:name="_Toc352234895"/>
      <w:bookmarkStart w:id="100" w:name="_Toc352235586"/>
      <w:bookmarkStart w:id="101" w:name="_Toc352235947"/>
      <w:r w:rsidRPr="000A3655">
        <w:rPr>
          <w:rFonts w:ascii="Tahoma" w:hAnsi="Tahoma" w:cs="Tahoma"/>
          <w:sz w:val="22"/>
          <w:szCs w:val="22"/>
          <w:lang w:val="en-GB"/>
        </w:rPr>
        <w:t>The Provider will have to prepare and provide all the data, tools, or other resources necessary for testing</w:t>
      </w:r>
      <w:r>
        <w:rPr>
          <w:rFonts w:ascii="Tahoma" w:hAnsi="Tahoma" w:cs="Tahoma"/>
          <w:sz w:val="22"/>
          <w:szCs w:val="22"/>
          <w:lang w:val="en-GB"/>
        </w:rPr>
        <w:t>.</w:t>
      </w:r>
      <w:bookmarkEnd w:id="99"/>
      <w:bookmarkEnd w:id="100"/>
      <w:bookmarkEnd w:id="101"/>
    </w:p>
    <w:p w14:paraId="0D9A1E9C" w14:textId="78E5883E" w:rsidR="006216C2" w:rsidRPr="00703749" w:rsidRDefault="006216C2" w:rsidP="006216C2">
      <w:pPr>
        <w:pStyle w:val="TekstasNr"/>
        <w:numPr>
          <w:ilvl w:val="2"/>
          <w:numId w:val="61"/>
        </w:numPr>
        <w:tabs>
          <w:tab w:val="clear" w:pos="1134"/>
          <w:tab w:val="left" w:pos="993"/>
        </w:tabs>
        <w:spacing w:after="0"/>
        <w:rPr>
          <w:rFonts w:ascii="Tahoma" w:hAnsi="Tahoma" w:cs="Tahoma"/>
          <w:sz w:val="22"/>
          <w:szCs w:val="22"/>
          <w:lang w:val="en-GB"/>
        </w:rPr>
      </w:pPr>
      <w:bookmarkStart w:id="102" w:name="_Toc352234896"/>
      <w:bookmarkStart w:id="103" w:name="_Toc352235587"/>
      <w:bookmarkStart w:id="104" w:name="_Toc352235948"/>
      <w:r w:rsidRPr="000A3655">
        <w:rPr>
          <w:rFonts w:ascii="Tahoma" w:hAnsi="Tahoma" w:cs="Tahoma"/>
          <w:sz w:val="22"/>
          <w:szCs w:val="22"/>
          <w:lang w:val="en-GB"/>
        </w:rPr>
        <w:t>The Provider will also have to compile other testing data that will be needed to verify the functional and non-functional requirements of the RPOs. Other necessary testing data, necessary tools, and conditions must be detailed in the acceptance testing plan and agreed with the Buyer</w:t>
      </w:r>
      <w:r>
        <w:rPr>
          <w:rFonts w:ascii="Tahoma" w:hAnsi="Tahoma" w:cs="Tahoma"/>
          <w:sz w:val="22"/>
          <w:szCs w:val="22"/>
          <w:lang w:val="en-GB"/>
        </w:rPr>
        <w:t>.</w:t>
      </w:r>
      <w:bookmarkEnd w:id="102"/>
      <w:bookmarkEnd w:id="103"/>
      <w:bookmarkEnd w:id="104"/>
    </w:p>
    <w:p w14:paraId="6C94F281" w14:textId="41060EA0" w:rsidR="006216C2" w:rsidRPr="00703749" w:rsidRDefault="006216C2" w:rsidP="006216C2">
      <w:pPr>
        <w:pStyle w:val="TekstasNr"/>
        <w:numPr>
          <w:ilvl w:val="2"/>
          <w:numId w:val="61"/>
        </w:numPr>
        <w:tabs>
          <w:tab w:val="clear" w:pos="1134"/>
          <w:tab w:val="left" w:pos="993"/>
        </w:tabs>
        <w:spacing w:after="0"/>
        <w:rPr>
          <w:rFonts w:ascii="Tahoma" w:hAnsi="Tahoma" w:cs="Tahoma"/>
          <w:sz w:val="22"/>
          <w:szCs w:val="22"/>
          <w:lang w:val="en-GB"/>
        </w:rPr>
      </w:pPr>
      <w:r w:rsidRPr="000A3655">
        <w:rPr>
          <w:rFonts w:ascii="Tahoma" w:hAnsi="Tahoma" w:cs="Tahoma"/>
          <w:sz w:val="22"/>
          <w:szCs w:val="22"/>
          <w:lang w:val="en-GB"/>
        </w:rPr>
        <w:t>The UAT is completed when the criteria for acceptance of the test specified in the test plan are met</w:t>
      </w:r>
      <w:r>
        <w:rPr>
          <w:rFonts w:ascii="Tahoma" w:hAnsi="Tahoma" w:cs="Tahoma"/>
          <w:sz w:val="22"/>
          <w:szCs w:val="22"/>
          <w:lang w:val="en-GB"/>
        </w:rPr>
        <w:t>.</w:t>
      </w:r>
    </w:p>
    <w:p w14:paraId="292822AB" w14:textId="77777777" w:rsidR="006216C2" w:rsidRPr="000A3655" w:rsidRDefault="006216C2" w:rsidP="006216C2">
      <w:pPr>
        <w:pStyle w:val="TekstasNr"/>
        <w:numPr>
          <w:ilvl w:val="2"/>
          <w:numId w:val="61"/>
        </w:numPr>
        <w:tabs>
          <w:tab w:val="clear" w:pos="1134"/>
          <w:tab w:val="left" w:pos="993"/>
        </w:tabs>
        <w:spacing w:after="0"/>
        <w:rPr>
          <w:rFonts w:ascii="Tahoma" w:hAnsi="Tahoma" w:cs="Tahoma"/>
          <w:sz w:val="22"/>
          <w:szCs w:val="22"/>
          <w:lang w:val="en-GB"/>
        </w:rPr>
      </w:pPr>
      <w:r w:rsidRPr="000A3655">
        <w:rPr>
          <w:rFonts w:ascii="Tahoma" w:hAnsi="Tahoma" w:cs="Tahoma"/>
          <w:sz w:val="22"/>
          <w:szCs w:val="22"/>
          <w:lang w:val="en-GB"/>
        </w:rPr>
        <w:t>The tests carried out shall ensure that the system version is suitable for test operation</w:t>
      </w:r>
      <w:r w:rsidRPr="00703749">
        <w:rPr>
          <w:rFonts w:ascii="Tahoma" w:hAnsi="Tahoma" w:cs="Tahoma"/>
          <w:sz w:val="22"/>
          <w:szCs w:val="22"/>
          <w:lang w:val="en-GB"/>
        </w:rPr>
        <w:t>.</w:t>
      </w:r>
    </w:p>
    <w:p w14:paraId="03C6D1DE" w14:textId="77777777" w:rsidR="006216C2" w:rsidRPr="00703749" w:rsidRDefault="006216C2" w:rsidP="006216C2">
      <w:pPr>
        <w:pStyle w:val="Numeratedtext"/>
        <w:rPr>
          <w:lang w:val="en-GB"/>
        </w:rPr>
      </w:pPr>
      <w:r w:rsidRPr="000A3655">
        <w:rPr>
          <w:lang w:val="en-GB"/>
        </w:rPr>
        <w:t>The Provider must prepare the system and its components for automated testing and deployment processes (CI/CD) in the GitLab tool used by the Buyer</w:t>
      </w:r>
      <w:r w:rsidRPr="00703749">
        <w:rPr>
          <w:lang w:val="en-GB"/>
        </w:rPr>
        <w:t>.</w:t>
      </w:r>
    </w:p>
    <w:p w14:paraId="7D6DD9A8" w14:textId="77777777" w:rsidR="006216C2" w:rsidRPr="00703749" w:rsidRDefault="006216C2" w:rsidP="006216C2">
      <w:pPr>
        <w:pStyle w:val="Numeratedtext"/>
        <w:rPr>
          <w:lang w:val="en-GB"/>
        </w:rPr>
      </w:pPr>
      <w:r w:rsidRPr="000A3655">
        <w:rPr>
          <w:lang w:val="en-GB"/>
        </w:rPr>
        <w:t>The CI/CD processes agreed upon and concluded by the Provider with the Buyer must ensure the following</w:t>
      </w:r>
      <w:r w:rsidRPr="00703749">
        <w:rPr>
          <w:lang w:val="en-GB"/>
        </w:rPr>
        <w:t>:</w:t>
      </w:r>
    </w:p>
    <w:p w14:paraId="1E10C9CE" w14:textId="195834CB"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Checking the quality of artifacts and code</w:t>
      </w:r>
      <w:r>
        <w:rPr>
          <w:rFonts w:ascii="Tahoma" w:hAnsi="Tahoma" w:cs="Tahoma"/>
          <w:sz w:val="22"/>
          <w:szCs w:val="22"/>
          <w:lang w:val="en-GB"/>
        </w:rPr>
        <w:t>.</w:t>
      </w:r>
    </w:p>
    <w:p w14:paraId="051AA627" w14:textId="67EE0997"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Verification of the security of artifacts and code. The Buyer will provide the necessary tools to check the security of the code</w:t>
      </w:r>
      <w:r>
        <w:rPr>
          <w:rFonts w:ascii="Tahoma" w:hAnsi="Tahoma" w:cs="Tahoma"/>
          <w:sz w:val="22"/>
          <w:szCs w:val="22"/>
          <w:lang w:val="en-GB"/>
        </w:rPr>
        <w:t>.</w:t>
      </w:r>
    </w:p>
    <w:p w14:paraId="6A64D020" w14:textId="31F2C863"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Automatic execution of tests</w:t>
      </w:r>
      <w:r>
        <w:rPr>
          <w:rFonts w:ascii="Tahoma" w:hAnsi="Tahoma" w:cs="Tahoma"/>
          <w:sz w:val="22"/>
          <w:szCs w:val="22"/>
          <w:lang w:val="en-GB"/>
        </w:rPr>
        <w:t>.</w:t>
      </w:r>
    </w:p>
    <w:p w14:paraId="3891510A" w14:textId="49FE5255"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testing environment</w:t>
      </w:r>
      <w:r>
        <w:rPr>
          <w:rFonts w:ascii="Tahoma" w:hAnsi="Tahoma" w:cs="Tahoma"/>
          <w:sz w:val="22"/>
          <w:szCs w:val="22"/>
          <w:lang w:val="en-GB"/>
        </w:rPr>
        <w:t>.</w:t>
      </w:r>
    </w:p>
    <w:p w14:paraId="39DEB850" w14:textId="3CA974F3"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test operation environment</w:t>
      </w:r>
      <w:r>
        <w:rPr>
          <w:rFonts w:ascii="Tahoma" w:hAnsi="Tahoma" w:cs="Tahoma"/>
          <w:sz w:val="22"/>
          <w:szCs w:val="22"/>
          <w:lang w:val="en-GB"/>
        </w:rPr>
        <w:t>.</w:t>
      </w:r>
    </w:p>
    <w:p w14:paraId="30519A13" w14:textId="77777777" w:rsidR="006216C2" w:rsidRPr="00B54097" w:rsidRDefault="006216C2" w:rsidP="006216C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Installing the software into the production environment.</w:t>
      </w:r>
    </w:p>
    <w:p w14:paraId="2FE26455" w14:textId="6161D05E" w:rsidR="00A23953" w:rsidRDefault="00A23953" w:rsidP="006216C2">
      <w:pPr>
        <w:pStyle w:val="Numeratedtext"/>
        <w:rPr>
          <w:lang w:val="en-GB"/>
        </w:rPr>
      </w:pPr>
      <w:r w:rsidRPr="00A23953">
        <w:lastRenderedPageBreak/>
        <w:t>When implementing new functionalities or making changes to existing system versions, the integrity and quality of the data must not be compromised. In the event of any data corruption, deletion, distortion, or structural damage caused by the Supplier’s actions, the Supplier shall be fully responsible for restoring the data to its original condition at no additional cost to the Purchaser. The Supplier must take all necessary measures, including proper data backups, to ensure that data can be promptly restored to the state it was in prior to the implementation of new functionalities.</w:t>
      </w:r>
    </w:p>
    <w:p w14:paraId="4590898B" w14:textId="6CD7DA66" w:rsidR="006216C2" w:rsidRDefault="006216C2" w:rsidP="006216C2">
      <w:pPr>
        <w:pStyle w:val="Numeratedtext"/>
        <w:rPr>
          <w:lang w:val="en-GB"/>
        </w:rPr>
      </w:pPr>
      <w:r w:rsidRPr="000A3655">
        <w:rPr>
          <w:lang w:val="en-GB"/>
        </w:rPr>
        <w:t xml:space="preserve">On his own initiative, the Buyer may remain involved in the process of additional system tests to ensure the quality of the system and compliance with the requirements. The Provider must </w:t>
      </w:r>
      <w:r w:rsidRPr="00703749">
        <w:rPr>
          <w:lang w:val="en-GB"/>
        </w:rPr>
        <w:t>consider</w:t>
      </w:r>
      <w:r w:rsidRPr="000A3655">
        <w:rPr>
          <w:lang w:val="en-GB"/>
        </w:rPr>
        <w:t xml:space="preserve"> the results of tests conducted by the Buyer's representatives, recorded in the JIRA system, to address all identified defects (violations, recommendations)</w:t>
      </w:r>
      <w:r w:rsidRPr="00703749">
        <w:rPr>
          <w:lang w:val="en-GB"/>
        </w:rPr>
        <w:t xml:space="preserve">. </w:t>
      </w:r>
      <w:r w:rsidRPr="000A3655">
        <w:rPr>
          <w:lang w:val="en-GB"/>
        </w:rPr>
        <w:t>The Provider must also create the necessary conditions for conducting scheduled tests (included but not limited to):</w:t>
      </w:r>
      <w:r w:rsidRPr="00703749">
        <w:rPr>
          <w:lang w:val="en-GB"/>
        </w:rPr>
        <w:t xml:space="preserve"> providing the source code, providing login data to system components, creating users necessary for testing, enabling / disabling system components, creating access opportunities for specialized testing and testing software, performing other necessary activities that ensure the full-fledged execution of the testing process.</w:t>
      </w:r>
    </w:p>
    <w:p w14:paraId="47ABA45B" w14:textId="77777777" w:rsidR="004F4F14" w:rsidRPr="008D4E20" w:rsidRDefault="004F4F14" w:rsidP="004F4F14">
      <w:pPr>
        <w:pStyle w:val="TekstasNr"/>
        <w:numPr>
          <w:ilvl w:val="0"/>
          <w:numId w:val="0"/>
        </w:numPr>
        <w:tabs>
          <w:tab w:val="clear" w:pos="1134"/>
          <w:tab w:val="left" w:pos="567"/>
        </w:tabs>
        <w:spacing w:after="0" w:line="276" w:lineRule="auto"/>
        <w:rPr>
          <w:rFonts w:ascii="Tahoma" w:hAnsi="Tahoma" w:cs="Tahoma"/>
          <w:color w:val="0070C0"/>
          <w:sz w:val="22"/>
          <w:szCs w:val="22"/>
        </w:rPr>
      </w:pPr>
    </w:p>
    <w:p w14:paraId="14B09CC2" w14:textId="2254B6CB" w:rsidR="00C74E2E" w:rsidRPr="00C74E2E" w:rsidRDefault="00C74E2E" w:rsidP="00C74E2E">
      <w:pPr>
        <w:pStyle w:val="Heading3"/>
        <w:rPr>
          <w:rStyle w:val="ui-provider"/>
          <w:rFonts w:cs="Tahoma"/>
          <w:szCs w:val="22"/>
          <w:lang w:val="en-GB"/>
        </w:rPr>
      </w:pPr>
      <w:bookmarkStart w:id="105" w:name="_Ref181002013"/>
      <w:bookmarkStart w:id="106" w:name="_Toc183437916"/>
      <w:bookmarkStart w:id="107" w:name="_Toc185322403"/>
      <w:bookmarkStart w:id="108" w:name="_Toc144274566"/>
      <w:r w:rsidRPr="00C74E2E">
        <w:rPr>
          <w:lang w:val="en-GB"/>
        </w:rPr>
        <w:t>Requirements for pilot operation</w:t>
      </w:r>
      <w:bookmarkEnd w:id="105"/>
      <w:bookmarkEnd w:id="106"/>
      <w:bookmarkEnd w:id="107"/>
    </w:p>
    <w:p w14:paraId="567A85CF" w14:textId="6FD9BD0B" w:rsidR="00C74E2E" w:rsidRPr="00703749" w:rsidRDefault="00AC1F24" w:rsidP="00235179">
      <w:pPr>
        <w:pStyle w:val="Numeratedtext"/>
        <w:rPr>
          <w:lang w:val="en-GB"/>
        </w:rPr>
      </w:pPr>
      <w:r w:rsidRPr="00AC1F24">
        <w:t>The pilot operation (testing in a production-like environment) must be carried out to ensure the quality of the System, test the production configuration of the system components, identify and eliminate any observed defects, errors, or issues, and stabilize the configuration of the working environment using the insights gained during the pilot operation</w:t>
      </w:r>
      <w:r w:rsidR="00C74E2E" w:rsidRPr="000A3655">
        <w:rPr>
          <w:lang w:val="en-GB"/>
        </w:rPr>
        <w:t>.</w:t>
      </w:r>
    </w:p>
    <w:p w14:paraId="356C2D0B" w14:textId="2B5179A4" w:rsidR="00C74E2E" w:rsidRPr="00703749" w:rsidRDefault="00AC1F24" w:rsidP="00235179">
      <w:pPr>
        <w:pStyle w:val="Numeratedtext"/>
        <w:rPr>
          <w:lang w:val="en-GB"/>
        </w:rPr>
      </w:pPr>
      <w:r w:rsidRPr="00AC1F24">
        <w:t>The Provider shall prepare a pilot operation plan, outlining the sequence of pilot operation tasks, defining the roles and responsibilities of all involved parties, and describing the communication procedures</w:t>
      </w:r>
      <w:r w:rsidR="00C74E2E" w:rsidRPr="000A3655">
        <w:rPr>
          <w:lang w:val="en-GB"/>
        </w:rPr>
        <w:t>.</w:t>
      </w:r>
    </w:p>
    <w:p w14:paraId="1208C67B" w14:textId="77777777" w:rsidR="00C74E2E" w:rsidRPr="00703749" w:rsidRDefault="00C74E2E" w:rsidP="00235179">
      <w:pPr>
        <w:pStyle w:val="Numeratedtext"/>
        <w:rPr>
          <w:lang w:val="en-GB"/>
        </w:rPr>
      </w:pPr>
      <w:r w:rsidRPr="000A3655">
        <w:rPr>
          <w:lang w:val="en-GB"/>
        </w:rPr>
        <w:t>The test operation plan must include at least the following details</w:t>
      </w:r>
      <w:r w:rsidRPr="00703749">
        <w:rPr>
          <w:lang w:val="en-GB"/>
        </w:rPr>
        <w:t>: the communication scheme of the participants in the pilot operation, the procedure for recording the responsibilities of the participants, the procedure for noting and eliminating errors, the criteria for accepting test operation.</w:t>
      </w:r>
    </w:p>
    <w:p w14:paraId="75B31B19" w14:textId="77777777" w:rsidR="00C74E2E" w:rsidRPr="00703749" w:rsidRDefault="00C74E2E" w:rsidP="00235179">
      <w:pPr>
        <w:pStyle w:val="Numeratedtext"/>
        <w:rPr>
          <w:lang w:val="en-GB"/>
        </w:rPr>
      </w:pPr>
      <w:r w:rsidRPr="000A3655">
        <w:rPr>
          <w:lang w:val="en-GB"/>
        </w:rPr>
        <w:t>The Provider shall advise the Buyer on the preparation of the pilot operation environment, which includes</w:t>
      </w:r>
      <w:r w:rsidRPr="00703749">
        <w:rPr>
          <w:lang w:val="en-GB"/>
        </w:rPr>
        <w:t>:</w:t>
      </w:r>
    </w:p>
    <w:p w14:paraId="732373AF" w14:textId="77777777" w:rsidR="00C74E2E" w:rsidRPr="00703749" w:rsidRDefault="00C74E2E"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installation and configuration of system </w:t>
      </w:r>
      <w:proofErr w:type="gramStart"/>
      <w:r w:rsidRPr="000A3655">
        <w:rPr>
          <w:rFonts w:ascii="Tahoma" w:hAnsi="Tahoma" w:cs="Tahoma"/>
          <w:sz w:val="22"/>
          <w:szCs w:val="22"/>
          <w:lang w:val="en-GB"/>
        </w:rPr>
        <w:t>components</w:t>
      </w:r>
      <w:r w:rsidRPr="00703749">
        <w:rPr>
          <w:rFonts w:ascii="Tahoma" w:hAnsi="Tahoma" w:cs="Tahoma"/>
          <w:sz w:val="22"/>
          <w:szCs w:val="22"/>
          <w:lang w:val="en-GB"/>
        </w:rPr>
        <w:t>;</w:t>
      </w:r>
      <w:proofErr w:type="gramEnd"/>
      <w:r w:rsidRPr="00703749">
        <w:rPr>
          <w:rFonts w:ascii="Tahoma" w:hAnsi="Tahoma" w:cs="Tahoma"/>
          <w:sz w:val="22"/>
          <w:szCs w:val="22"/>
          <w:lang w:val="en-GB"/>
        </w:rPr>
        <w:t xml:space="preserve"> </w:t>
      </w:r>
    </w:p>
    <w:p w14:paraId="3219E61A" w14:textId="77777777" w:rsidR="00C74E2E" w:rsidRPr="000A3655" w:rsidRDefault="00C74E2E"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migration (entry) of all necessary system data and removal of excess data not required for the pilot operation.</w:t>
      </w:r>
    </w:p>
    <w:p w14:paraId="72E9D13C" w14:textId="77777777" w:rsidR="00AC1F24" w:rsidRDefault="00C74E2E" w:rsidP="00235179">
      <w:pPr>
        <w:pStyle w:val="Numeratedtext"/>
        <w:rPr>
          <w:lang w:val="en-GB"/>
        </w:rPr>
      </w:pPr>
      <w:r w:rsidRPr="000A3655">
        <w:rPr>
          <w:lang w:val="en-GB"/>
        </w:rPr>
        <w:t>The Buyer shall</w:t>
      </w:r>
      <w:r w:rsidR="00AC1F24">
        <w:rPr>
          <w:lang w:val="en-GB"/>
        </w:rPr>
        <w:t>:</w:t>
      </w:r>
    </w:p>
    <w:p w14:paraId="269D5215" w14:textId="11ED5369" w:rsidR="00C74E2E" w:rsidRDefault="00AC1F24" w:rsidP="00AC1F24">
      <w:pPr>
        <w:pStyle w:val="Numeratedtext"/>
        <w:numPr>
          <w:ilvl w:val="1"/>
          <w:numId w:val="47"/>
        </w:numPr>
        <w:rPr>
          <w:lang w:val="en-GB"/>
        </w:rPr>
      </w:pPr>
      <w:r w:rsidRPr="00AC1F24">
        <w:t>Ensure the operation and availability of the System throughout the pilot operation phase, unless otherwise agreed in writing</w:t>
      </w:r>
      <w:r w:rsidR="00C74E2E" w:rsidRPr="00703749">
        <w:rPr>
          <w:lang w:val="en-GB"/>
        </w:rPr>
        <w:t>.</w:t>
      </w:r>
    </w:p>
    <w:p w14:paraId="4BFCCE03" w14:textId="0DD19D6E" w:rsidR="00AC1F24" w:rsidRPr="002F3412" w:rsidRDefault="00AC1F24" w:rsidP="00AC1F24">
      <w:pPr>
        <w:pStyle w:val="Numeratedtext"/>
        <w:numPr>
          <w:ilvl w:val="1"/>
          <w:numId w:val="47"/>
        </w:numPr>
        <w:rPr>
          <w:lang w:val="en-GB"/>
        </w:rPr>
      </w:pPr>
      <w:r w:rsidRPr="00AC1F24">
        <w:t>Provide any agreed-upon resources, infrastructure, or access required to support the pilot operation as defined in the pilot operation plan</w:t>
      </w:r>
      <w:r>
        <w:t>.</w:t>
      </w:r>
    </w:p>
    <w:p w14:paraId="670FC468" w14:textId="2FB3C102" w:rsidR="00AC1F24" w:rsidRPr="002F3412" w:rsidRDefault="00AC1F24" w:rsidP="00AC1F24">
      <w:pPr>
        <w:pStyle w:val="Numeratedtext"/>
        <w:numPr>
          <w:ilvl w:val="1"/>
          <w:numId w:val="47"/>
        </w:numPr>
        <w:rPr>
          <w:lang w:val="en-GB"/>
        </w:rPr>
      </w:pPr>
      <w:r w:rsidRPr="00AC1F24">
        <w:t>Use the agreed-upon issue tracking tool (e.g., JIRA) to record any observed errors, defects, or issues during pilot operation, if such responsibilities are assigned to the Buyer in the plan</w:t>
      </w:r>
      <w:r>
        <w:t>.</w:t>
      </w:r>
    </w:p>
    <w:p w14:paraId="4F70CCA5" w14:textId="3A302BE4" w:rsidR="00AC1F24" w:rsidRPr="00703749" w:rsidRDefault="00AC1F24" w:rsidP="002F3412">
      <w:pPr>
        <w:pStyle w:val="Numeratedtext"/>
        <w:numPr>
          <w:ilvl w:val="1"/>
          <w:numId w:val="47"/>
        </w:numPr>
        <w:rPr>
          <w:lang w:val="en-GB"/>
        </w:rPr>
      </w:pPr>
      <w:r w:rsidRPr="00AC1F24">
        <w:t>Initiate the System acceptance process only after the System meets the acceptance criteria defined in the pilot operation plan, ensuring that acceptance activities do not begin prematurely</w:t>
      </w:r>
      <w:r>
        <w:t>.</w:t>
      </w:r>
    </w:p>
    <w:p w14:paraId="7C62B2E9" w14:textId="77777777" w:rsidR="00C74E2E" w:rsidRPr="00703749" w:rsidRDefault="00C74E2E" w:rsidP="00235179">
      <w:pPr>
        <w:pStyle w:val="Numeratedtext"/>
        <w:rPr>
          <w:lang w:val="en-GB"/>
        </w:rPr>
      </w:pPr>
      <w:r w:rsidRPr="000A3655">
        <w:rPr>
          <w:lang w:val="en-GB"/>
        </w:rPr>
        <w:t>During the operation of the test, records of identified errors (problems) must be maintained as follows</w:t>
      </w:r>
      <w:r w:rsidRPr="00703749">
        <w:rPr>
          <w:lang w:val="en-GB"/>
        </w:rPr>
        <w:t xml:space="preserve">: </w:t>
      </w:r>
    </w:p>
    <w:p w14:paraId="71769931" w14:textId="77777777" w:rsidR="00C74E2E" w:rsidRPr="00703749" w:rsidRDefault="00C74E2E"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Errors must be recorded in the Buyer's error tracking tool – JIRA. If errors are recorded in the Provider's error recording tool, the Provider shall ensure that this tool is permanently accessible online to the Buyer's representatives for at least 8 </w:t>
      </w:r>
      <w:proofErr w:type="gramStart"/>
      <w:r w:rsidRPr="000A3655">
        <w:rPr>
          <w:rFonts w:ascii="Tahoma" w:hAnsi="Tahoma" w:cs="Tahoma"/>
          <w:sz w:val="22"/>
          <w:szCs w:val="22"/>
          <w:lang w:val="en-GB"/>
        </w:rPr>
        <w:t>years</w:t>
      </w:r>
      <w:r w:rsidRPr="00703749">
        <w:rPr>
          <w:rFonts w:ascii="Tahoma" w:hAnsi="Tahoma" w:cs="Tahoma"/>
          <w:sz w:val="22"/>
          <w:szCs w:val="22"/>
          <w:lang w:val="en-GB"/>
        </w:rPr>
        <w:t>;</w:t>
      </w:r>
      <w:proofErr w:type="gramEnd"/>
    </w:p>
    <w:p w14:paraId="6DDFD313" w14:textId="77777777" w:rsidR="00C74E2E" w:rsidRPr="00703749" w:rsidRDefault="00C74E2E"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The error log must utilize specialized problem logging and tracing software that is network-based and accessible through a web </w:t>
      </w:r>
      <w:proofErr w:type="gramStart"/>
      <w:r w:rsidRPr="000A3655">
        <w:rPr>
          <w:rFonts w:ascii="Tahoma" w:hAnsi="Tahoma" w:cs="Tahoma"/>
          <w:sz w:val="22"/>
          <w:szCs w:val="22"/>
          <w:lang w:val="en-GB"/>
        </w:rPr>
        <w:t>browser</w:t>
      </w:r>
      <w:r w:rsidRPr="00703749">
        <w:rPr>
          <w:rFonts w:ascii="Tahoma" w:hAnsi="Tahoma" w:cs="Tahoma"/>
          <w:sz w:val="22"/>
          <w:szCs w:val="22"/>
          <w:lang w:val="en-GB"/>
        </w:rPr>
        <w:t>;</w:t>
      </w:r>
      <w:proofErr w:type="gramEnd"/>
    </w:p>
    <w:p w14:paraId="3EB17DDB" w14:textId="77777777" w:rsidR="00C74E2E" w:rsidRPr="00703749" w:rsidRDefault="00C74E2E" w:rsidP="00235179">
      <w:pPr>
        <w:pStyle w:val="Numeratedtext"/>
        <w:rPr>
          <w:lang w:val="en-GB"/>
        </w:rPr>
      </w:pPr>
      <w:r w:rsidRPr="000A3655">
        <w:rPr>
          <w:lang w:val="en-GB"/>
        </w:rPr>
        <w:lastRenderedPageBreak/>
        <w:t xml:space="preserve">The Provider must immediately remedy the system deficiencies within the time limits set out in the pilot operation plan, </w:t>
      </w:r>
      <w:proofErr w:type="gramStart"/>
      <w:r w:rsidRPr="000A3655">
        <w:rPr>
          <w:lang w:val="en-GB"/>
        </w:rPr>
        <w:t>taking into account</w:t>
      </w:r>
      <w:proofErr w:type="gramEnd"/>
      <w:r w:rsidRPr="000A3655">
        <w:rPr>
          <w:lang w:val="en-GB"/>
        </w:rPr>
        <w:t xml:space="preserve"> the errors recorded in the register of problems during the test operation</w:t>
      </w:r>
      <w:r w:rsidRPr="00703749">
        <w:rPr>
          <w:lang w:val="en-GB"/>
        </w:rPr>
        <w:t>.</w:t>
      </w:r>
    </w:p>
    <w:p w14:paraId="3A362170" w14:textId="0F366A26" w:rsidR="00C74E2E" w:rsidRDefault="00AC1F24" w:rsidP="00235179">
      <w:pPr>
        <w:pStyle w:val="Numeratedtext"/>
        <w:rPr>
          <w:lang w:val="en-GB"/>
        </w:rPr>
      </w:pPr>
      <w:r w:rsidRPr="00AC1F24">
        <w:t>The Buyer shall commence System acceptance activities only after the System meets the acceptance criteria established in the pilot operation plan, confirming that the System is sufficiently stable, functional, and suitable for formal acceptance testing</w:t>
      </w:r>
      <w:r w:rsidR="00C74E2E" w:rsidRPr="00703749">
        <w:rPr>
          <w:lang w:val="en-GB"/>
        </w:rPr>
        <w:t>.</w:t>
      </w:r>
    </w:p>
    <w:p w14:paraId="5FEC2D84" w14:textId="77777777" w:rsidR="00C74E2E" w:rsidRPr="00703749" w:rsidRDefault="00C74E2E" w:rsidP="006D7642">
      <w:pPr>
        <w:pStyle w:val="TekstasNr"/>
        <w:numPr>
          <w:ilvl w:val="0"/>
          <w:numId w:val="0"/>
        </w:numPr>
        <w:tabs>
          <w:tab w:val="clear" w:pos="1134"/>
          <w:tab w:val="left" w:pos="567"/>
        </w:tabs>
        <w:spacing w:after="0"/>
        <w:rPr>
          <w:rFonts w:ascii="Tahoma" w:hAnsi="Tahoma" w:cs="Tahoma"/>
          <w:sz w:val="22"/>
          <w:szCs w:val="22"/>
          <w:lang w:val="en-GB"/>
        </w:rPr>
      </w:pPr>
    </w:p>
    <w:p w14:paraId="17A9D6C9" w14:textId="19208932" w:rsidR="006D7642" w:rsidRPr="00703749" w:rsidRDefault="006D7642" w:rsidP="006D7642">
      <w:pPr>
        <w:pStyle w:val="Heading2"/>
        <w:rPr>
          <w:lang w:val="en-GB"/>
        </w:rPr>
      </w:pPr>
      <w:bookmarkStart w:id="109" w:name="_Toc183437917"/>
      <w:bookmarkStart w:id="110" w:name="_Toc185322404"/>
      <w:bookmarkEnd w:id="108"/>
      <w:r w:rsidRPr="006D7642">
        <w:t>Requirements</w:t>
      </w:r>
      <w:r w:rsidRPr="00703749">
        <w:rPr>
          <w:lang w:val="en-GB"/>
        </w:rPr>
        <w:t xml:space="preserve"> for System adoption</w:t>
      </w:r>
      <w:bookmarkEnd w:id="109"/>
      <w:bookmarkEnd w:id="110"/>
    </w:p>
    <w:p w14:paraId="69A1AB2B" w14:textId="77777777" w:rsidR="006D7642" w:rsidRPr="00703749" w:rsidRDefault="006D7642" w:rsidP="00235179">
      <w:pPr>
        <w:pStyle w:val="Numeratedtext"/>
        <w:rPr>
          <w:lang w:val="en-GB"/>
        </w:rPr>
      </w:pPr>
      <w:r w:rsidRPr="000A3655">
        <w:rPr>
          <w:lang w:val="en-GB"/>
        </w:rPr>
        <w:t>The final acceptance of the System or its individual components will occur after the test operation has been successfully completed and all acceptance criteria have been met</w:t>
      </w:r>
      <w:r w:rsidRPr="00703749">
        <w:rPr>
          <w:lang w:val="en-GB"/>
        </w:rPr>
        <w:t>.</w:t>
      </w:r>
    </w:p>
    <w:p w14:paraId="7A307BC4" w14:textId="77777777" w:rsidR="006D7642" w:rsidRPr="00703749" w:rsidRDefault="006D7642" w:rsidP="00235179">
      <w:pPr>
        <w:pStyle w:val="Numeratedtext"/>
        <w:rPr>
          <w:lang w:val="en-GB"/>
        </w:rPr>
      </w:pPr>
      <w:r w:rsidRPr="000A3655">
        <w:rPr>
          <w:lang w:val="en-GB"/>
        </w:rPr>
        <w:t>The Provider must provide the final versions of the documentation and the Source Code of the System to the Buyer before the formal submission of the System, especially if there have been changes since the last delivery</w:t>
      </w:r>
      <w:r w:rsidRPr="00703749">
        <w:rPr>
          <w:lang w:val="en-GB"/>
        </w:rPr>
        <w:t>.</w:t>
      </w:r>
    </w:p>
    <w:p w14:paraId="310904AA" w14:textId="77777777" w:rsidR="006D7642" w:rsidRPr="00703749" w:rsidRDefault="006D7642" w:rsidP="00235179">
      <w:pPr>
        <w:pStyle w:val="Numeratedtext"/>
        <w:rPr>
          <w:lang w:val="en-GB"/>
        </w:rPr>
      </w:pPr>
      <w:r w:rsidRPr="000A3655">
        <w:rPr>
          <w:lang w:val="en-GB"/>
        </w:rPr>
        <w:t>All services will be formally accepted by signing the final delivery-acceptance act</w:t>
      </w:r>
      <w:r w:rsidRPr="00703749">
        <w:rPr>
          <w:lang w:val="en-GB"/>
        </w:rPr>
        <w:t>.</w:t>
      </w:r>
    </w:p>
    <w:p w14:paraId="4204CE57" w14:textId="77777777" w:rsidR="006D7642" w:rsidRPr="00703749" w:rsidRDefault="006D7642" w:rsidP="00235179">
      <w:pPr>
        <w:pStyle w:val="Numeratedtext"/>
        <w:rPr>
          <w:lang w:val="en-GB"/>
        </w:rPr>
      </w:pPr>
      <w:r w:rsidRPr="000A3655">
        <w:rPr>
          <w:lang w:val="en-GB"/>
        </w:rPr>
        <w:t>To ensure smooth continuity of the Purchase, the following provisions apply</w:t>
      </w:r>
      <w:r w:rsidRPr="00703749">
        <w:rPr>
          <w:lang w:val="en-GB"/>
        </w:rPr>
        <w:t>:</w:t>
      </w:r>
    </w:p>
    <w:p w14:paraId="4D6CBE9D" w14:textId="77777777" w:rsidR="006D7642" w:rsidRPr="00703749" w:rsidRDefault="006D7642" w:rsidP="00417C1D">
      <w:pPr>
        <w:pStyle w:val="TekstasNr"/>
        <w:numPr>
          <w:ilvl w:val="1"/>
          <w:numId w:val="61"/>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 xml:space="preserve">The Provider, without prejudice to the intellectual property rights of any copyright holder or third parties, contractually transfers to the Buyer the copyrighted rights to the custom-made software and the prepared design documents. This includes, but is not limited to, the indefinite use of the created software without additional remuneration; the right to make copies, modify, further develop, and transfer the software to another technological platform; and the right to use and modify the source </w:t>
      </w:r>
      <w:proofErr w:type="gramStart"/>
      <w:r w:rsidRPr="000A3655">
        <w:rPr>
          <w:rFonts w:ascii="Tahoma" w:hAnsi="Tahoma" w:cs="Tahoma"/>
          <w:sz w:val="22"/>
          <w:szCs w:val="22"/>
          <w:lang w:val="en-GB"/>
        </w:rPr>
        <w:t>code</w:t>
      </w:r>
      <w:r w:rsidRPr="00703749">
        <w:rPr>
          <w:rFonts w:ascii="Tahoma" w:hAnsi="Tahoma" w:cs="Tahoma"/>
          <w:sz w:val="22"/>
          <w:szCs w:val="22"/>
          <w:lang w:val="en-GB"/>
        </w:rPr>
        <w:t>;</w:t>
      </w:r>
      <w:proofErr w:type="gramEnd"/>
    </w:p>
    <w:p w14:paraId="5FD97329" w14:textId="77777777" w:rsidR="006D7642" w:rsidRPr="00703749" w:rsidRDefault="006D7642" w:rsidP="00417C1D">
      <w:pPr>
        <w:pStyle w:val="TekstasNr"/>
        <w:numPr>
          <w:ilvl w:val="1"/>
          <w:numId w:val="61"/>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 xml:space="preserve">If the software created for the Project uses software of copyright holders or third parties that is integrated into or associated with the custom-made software, its transfer to the Buyer does not limit the Provider's right to further develop, improve, distribute, or perform other necessary actions with the developed software or prepared design documents without separate consent from the </w:t>
      </w:r>
      <w:proofErr w:type="gramStart"/>
      <w:r w:rsidRPr="000A3655">
        <w:rPr>
          <w:rFonts w:ascii="Tahoma" w:hAnsi="Tahoma" w:cs="Tahoma"/>
          <w:sz w:val="22"/>
          <w:szCs w:val="22"/>
          <w:lang w:val="en-GB"/>
        </w:rPr>
        <w:t>Buyer</w:t>
      </w:r>
      <w:r w:rsidRPr="00703749">
        <w:rPr>
          <w:rFonts w:ascii="Tahoma" w:hAnsi="Tahoma" w:cs="Tahoma"/>
          <w:sz w:val="22"/>
          <w:szCs w:val="22"/>
          <w:lang w:val="en-GB"/>
        </w:rPr>
        <w:t>;</w:t>
      </w:r>
      <w:proofErr w:type="gramEnd"/>
    </w:p>
    <w:p w14:paraId="3423DBD7" w14:textId="77777777" w:rsidR="006D7642" w:rsidRPr="00703749" w:rsidRDefault="006D7642" w:rsidP="00417C1D">
      <w:pPr>
        <w:pStyle w:val="TekstasNr"/>
        <w:numPr>
          <w:ilvl w:val="1"/>
          <w:numId w:val="61"/>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 xml:space="preserve">Along with the software, as defined by the Law on Copyright and Related Rights of the Republic of Lithuania, the source code is also transferred to the Buyer. The moral rights of the author of the software may not be exercised in a manner that restricts the property rights of the copyright holder, including the right to adapt, modify, and distribute these works freely. These rights are transferred and granted in the territory of the Republic of Lithuania and EU countries for an indefinite </w:t>
      </w:r>
      <w:proofErr w:type="gramStart"/>
      <w:r w:rsidRPr="000A3655">
        <w:rPr>
          <w:rFonts w:ascii="Tahoma" w:hAnsi="Tahoma" w:cs="Tahoma"/>
          <w:sz w:val="22"/>
          <w:szCs w:val="22"/>
          <w:lang w:val="en-GB"/>
        </w:rPr>
        <w:t>period</w:t>
      </w:r>
      <w:r w:rsidRPr="00703749">
        <w:rPr>
          <w:rFonts w:ascii="Tahoma" w:hAnsi="Tahoma" w:cs="Tahoma"/>
          <w:sz w:val="22"/>
          <w:szCs w:val="22"/>
          <w:lang w:val="en-GB"/>
        </w:rPr>
        <w:t>;</w:t>
      </w:r>
      <w:proofErr w:type="gramEnd"/>
    </w:p>
    <w:p w14:paraId="5EB588D1" w14:textId="77777777" w:rsidR="006D7642" w:rsidRPr="00703749" w:rsidRDefault="006D7642" w:rsidP="00417C1D">
      <w:pPr>
        <w:pStyle w:val="TekstasNr"/>
        <w:numPr>
          <w:ilvl w:val="1"/>
          <w:numId w:val="61"/>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 xml:space="preserve">The Provider shall transfer to the Buyer the System software developed during the Project and its source code or upon the date of acceptance of the services of individual components of the </w:t>
      </w:r>
      <w:proofErr w:type="gramStart"/>
      <w:r w:rsidRPr="000A3655">
        <w:rPr>
          <w:rFonts w:ascii="Tahoma" w:hAnsi="Tahoma" w:cs="Tahoma"/>
          <w:sz w:val="22"/>
          <w:szCs w:val="22"/>
          <w:lang w:val="en-GB"/>
        </w:rPr>
        <w:t>System</w:t>
      </w:r>
      <w:r w:rsidRPr="00703749">
        <w:rPr>
          <w:rFonts w:ascii="Tahoma" w:hAnsi="Tahoma" w:cs="Tahoma"/>
          <w:sz w:val="22"/>
          <w:szCs w:val="22"/>
          <w:lang w:val="en-GB"/>
        </w:rPr>
        <w:t>;</w:t>
      </w:r>
      <w:proofErr w:type="gramEnd"/>
    </w:p>
    <w:p w14:paraId="754E9F3A" w14:textId="77777777" w:rsidR="006D7642" w:rsidRPr="00703749" w:rsidRDefault="006D7642" w:rsidP="00417C1D">
      <w:pPr>
        <w:pStyle w:val="TekstasNr"/>
        <w:numPr>
          <w:ilvl w:val="1"/>
          <w:numId w:val="61"/>
        </w:numPr>
        <w:tabs>
          <w:tab w:val="clear" w:pos="1134"/>
          <w:tab w:val="left" w:pos="720"/>
        </w:tabs>
        <w:spacing w:after="0"/>
        <w:rPr>
          <w:rFonts w:ascii="Tahoma" w:hAnsi="Tahoma" w:cs="Tahoma"/>
          <w:sz w:val="22"/>
          <w:szCs w:val="22"/>
          <w:lang w:val="en-GB"/>
        </w:rPr>
      </w:pPr>
      <w:r w:rsidRPr="000A3655">
        <w:rPr>
          <w:rFonts w:ascii="Tahoma" w:hAnsi="Tahoma" w:cs="Tahoma"/>
          <w:sz w:val="22"/>
          <w:szCs w:val="22"/>
          <w:lang w:val="en-GB"/>
        </w:rPr>
        <w:t>The Provider shall not disclose any information related to the provision of services to third parties without the written permission of the Buyer or as required by law</w:t>
      </w:r>
      <w:r w:rsidRPr="00703749">
        <w:rPr>
          <w:rFonts w:ascii="Tahoma" w:hAnsi="Tahoma" w:cs="Tahoma"/>
          <w:sz w:val="22"/>
          <w:szCs w:val="22"/>
          <w:lang w:val="en-GB"/>
        </w:rPr>
        <w:t>.</w:t>
      </w:r>
    </w:p>
    <w:p w14:paraId="0FE85053" w14:textId="77777777" w:rsidR="004F4F14" w:rsidRPr="008D4E20" w:rsidRDefault="004F4F14" w:rsidP="004F4F14">
      <w:pPr>
        <w:spacing w:line="276" w:lineRule="auto"/>
        <w:rPr>
          <w:rFonts w:ascii="Tahoma" w:hAnsi="Tahoma" w:cs="Tahoma"/>
          <w:sz w:val="22"/>
          <w:szCs w:val="22"/>
        </w:rPr>
      </w:pPr>
    </w:p>
    <w:p w14:paraId="3D19DDA7" w14:textId="77777777" w:rsidR="00897C2E" w:rsidRPr="00703749" w:rsidRDefault="00897C2E" w:rsidP="00897C2E">
      <w:pPr>
        <w:pStyle w:val="Heading2"/>
        <w:rPr>
          <w:lang w:val="en-GB"/>
        </w:rPr>
      </w:pPr>
      <w:bookmarkStart w:id="111" w:name="_Toc183437918"/>
      <w:bookmarkStart w:id="112" w:name="_Toc185322405"/>
      <w:bookmarkStart w:id="113" w:name="_Toc352234921"/>
      <w:bookmarkStart w:id="114" w:name="_Toc352235612"/>
      <w:bookmarkStart w:id="115" w:name="_Toc352235973"/>
      <w:bookmarkStart w:id="116" w:name="_Toc144274568"/>
      <w:bookmarkStart w:id="117" w:name="_Hlk146797615"/>
      <w:r w:rsidRPr="00703749">
        <w:rPr>
          <w:lang w:val="en-GB"/>
        </w:rPr>
        <w:t>Requirements for warranty</w:t>
      </w:r>
      <w:bookmarkEnd w:id="111"/>
      <w:bookmarkEnd w:id="112"/>
    </w:p>
    <w:p w14:paraId="535B11DD" w14:textId="771EDBCF" w:rsidR="00B57452" w:rsidRDefault="00B57452" w:rsidP="00B57452">
      <w:pPr>
        <w:pStyle w:val="Numeratedtext"/>
        <w:rPr>
          <w:lang w:val="en-GB"/>
        </w:rPr>
      </w:pPr>
      <w:r w:rsidRPr="000A3655">
        <w:rPr>
          <w:lang w:val="en-GB"/>
        </w:rPr>
        <w:t xml:space="preserve">The Provider will be obliged to ensure warranty maintenance of the </w:t>
      </w:r>
      <w:r w:rsidR="00D92C52">
        <w:rPr>
          <w:lang w:val="en-GB"/>
        </w:rPr>
        <w:t>Solution</w:t>
      </w:r>
      <w:r w:rsidR="00D92C52" w:rsidRPr="000A3655">
        <w:rPr>
          <w:lang w:val="en-GB"/>
        </w:rPr>
        <w:t xml:space="preserve"> </w:t>
      </w:r>
      <w:r w:rsidRPr="000A3655">
        <w:rPr>
          <w:lang w:val="en-GB"/>
        </w:rPr>
        <w:t>being developed and the installed licensed software</w:t>
      </w:r>
      <w:r w:rsidRPr="00703749">
        <w:rPr>
          <w:lang w:val="en-GB"/>
        </w:rPr>
        <w:t>.</w:t>
      </w:r>
    </w:p>
    <w:p w14:paraId="67C920DA" w14:textId="77777777" w:rsidR="00B57452" w:rsidRPr="00703749" w:rsidRDefault="00B57452" w:rsidP="00B57452">
      <w:pPr>
        <w:pStyle w:val="Numeratedtext"/>
        <w:rPr>
          <w:lang w:val="en-GB"/>
        </w:rPr>
      </w:pPr>
      <w:r>
        <w:rPr>
          <w:lang w:val="en-GB"/>
        </w:rPr>
        <w:t>The Provider during warranty is responsible for incidents that are directly caused by the functionality that was created during this service provision.</w:t>
      </w:r>
    </w:p>
    <w:p w14:paraId="29FE35AC" w14:textId="54AECD99" w:rsidR="00B57452" w:rsidRPr="000A3655" w:rsidRDefault="00B57452" w:rsidP="00B57452">
      <w:pPr>
        <w:pStyle w:val="Numeratedtext"/>
        <w:rPr>
          <w:lang w:val="en-GB"/>
        </w:rPr>
      </w:pPr>
      <w:r w:rsidRPr="000A3655">
        <w:rPr>
          <w:lang w:val="en-GB"/>
        </w:rPr>
        <w:t>The term of warranty maintenance will be 1</w:t>
      </w:r>
      <w:r>
        <w:rPr>
          <w:lang w:val="en-GB"/>
        </w:rPr>
        <w:t>2</w:t>
      </w:r>
      <w:r w:rsidRPr="000A3655">
        <w:rPr>
          <w:lang w:val="en-GB"/>
        </w:rPr>
        <w:t xml:space="preserve"> months from the date of signing the final act of delivery-acceptance act and transfer of services</w:t>
      </w:r>
      <w:r w:rsidRPr="00703749">
        <w:rPr>
          <w:lang w:val="en-GB"/>
        </w:rPr>
        <w:t>.</w:t>
      </w:r>
    </w:p>
    <w:p w14:paraId="185DBF3C" w14:textId="77777777" w:rsidR="00B57452" w:rsidRPr="00703749" w:rsidRDefault="00B57452" w:rsidP="00B57452">
      <w:pPr>
        <w:pStyle w:val="Numeratedtext"/>
        <w:rPr>
          <w:lang w:val="en-GB"/>
        </w:rPr>
      </w:pPr>
      <w:r w:rsidRPr="000A3655">
        <w:rPr>
          <w:lang w:val="en-GB"/>
        </w:rPr>
        <w:t>Warranty service must be provided for</w:t>
      </w:r>
      <w:r w:rsidRPr="00703749">
        <w:rPr>
          <w:lang w:val="en-GB"/>
        </w:rPr>
        <w:t>:</w:t>
      </w:r>
    </w:p>
    <w:p w14:paraId="5F7E19AA" w14:textId="51124B23"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Functionality of the created software</w:t>
      </w:r>
      <w:r>
        <w:rPr>
          <w:rFonts w:ascii="Tahoma" w:hAnsi="Tahoma" w:cs="Tahoma"/>
          <w:sz w:val="22"/>
          <w:szCs w:val="22"/>
          <w:lang w:val="en-GB"/>
        </w:rPr>
        <w:t>.</w:t>
      </w:r>
    </w:p>
    <w:p w14:paraId="03AB89CB" w14:textId="45D94E6A"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Standard licensed software configuration</w:t>
      </w:r>
      <w:r>
        <w:rPr>
          <w:rFonts w:ascii="Tahoma" w:hAnsi="Tahoma" w:cs="Tahoma"/>
          <w:sz w:val="22"/>
          <w:szCs w:val="22"/>
          <w:lang w:val="en-GB"/>
        </w:rPr>
        <w:t>.</w:t>
      </w:r>
    </w:p>
    <w:p w14:paraId="66D1EDF6" w14:textId="3CA20409"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Functionality of integration interfaces with external systems</w:t>
      </w:r>
      <w:r>
        <w:rPr>
          <w:rFonts w:ascii="Tahoma" w:hAnsi="Tahoma" w:cs="Tahoma"/>
          <w:sz w:val="22"/>
          <w:szCs w:val="22"/>
          <w:lang w:val="en-GB"/>
        </w:rPr>
        <w:t>.</w:t>
      </w:r>
    </w:p>
    <w:p w14:paraId="1EA2DF92" w14:textId="2E81AAB5"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Configuration of the production (PROD) environment and the test (TEST) environment</w:t>
      </w:r>
      <w:r>
        <w:rPr>
          <w:rFonts w:ascii="Tahoma" w:hAnsi="Tahoma" w:cs="Tahoma"/>
          <w:sz w:val="22"/>
          <w:szCs w:val="22"/>
          <w:lang w:val="en-GB"/>
        </w:rPr>
        <w:t>.</w:t>
      </w:r>
    </w:p>
    <w:p w14:paraId="69679869" w14:textId="77777777"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All the submitted documentation.</w:t>
      </w:r>
    </w:p>
    <w:p w14:paraId="464EF313" w14:textId="77777777" w:rsidR="00B57452" w:rsidRPr="000A3655" w:rsidRDefault="00B57452" w:rsidP="00B57452">
      <w:pPr>
        <w:pStyle w:val="Numeratedtext"/>
        <w:rPr>
          <w:lang w:val="en-GB"/>
        </w:rPr>
      </w:pPr>
      <w:r w:rsidRPr="000A3655">
        <w:rPr>
          <w:lang w:val="en-GB"/>
        </w:rPr>
        <w:lastRenderedPageBreak/>
        <w:t>The Buyer must be provided with software tools for monitoring the progress of recording errors and their elimination.</w:t>
      </w:r>
    </w:p>
    <w:p w14:paraId="5DCFEE33" w14:textId="77777777" w:rsidR="00B57452" w:rsidRPr="00703749" w:rsidRDefault="00B57452" w:rsidP="00B57452">
      <w:pPr>
        <w:pStyle w:val="Numeratedtext"/>
        <w:rPr>
          <w:lang w:val="en-GB"/>
        </w:rPr>
      </w:pPr>
      <w:r w:rsidRPr="000A3655">
        <w:rPr>
          <w:lang w:val="en-GB"/>
        </w:rPr>
        <w:t>During the warranty service, the Provider will have to provide general system maintenance services that ensure the correct operation of the system</w:t>
      </w:r>
      <w:r w:rsidRPr="00703749">
        <w:rPr>
          <w:lang w:val="en-GB"/>
        </w:rPr>
        <w:t>:</w:t>
      </w:r>
    </w:p>
    <w:p w14:paraId="0CF2139D" w14:textId="3F7EA8A3"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Recording of system errors or inaccuracies</w:t>
      </w:r>
      <w:r>
        <w:rPr>
          <w:rFonts w:ascii="Tahoma" w:hAnsi="Tahoma" w:cs="Tahoma"/>
          <w:sz w:val="22"/>
          <w:szCs w:val="22"/>
          <w:lang w:val="en-GB"/>
        </w:rPr>
        <w:t>.</w:t>
      </w:r>
    </w:p>
    <w:p w14:paraId="3DE735E4" w14:textId="7918489B"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Correction, testing, installation of system errors or inaccuracies, and submission of the source texts of the updated software tools to the Buyer</w:t>
      </w:r>
      <w:r>
        <w:rPr>
          <w:rFonts w:ascii="Tahoma" w:hAnsi="Tahoma" w:cs="Tahoma"/>
          <w:sz w:val="22"/>
          <w:szCs w:val="22"/>
          <w:lang w:val="en-GB"/>
        </w:rPr>
        <w:t>.</w:t>
      </w:r>
    </w:p>
    <w:p w14:paraId="6A0B4D15" w14:textId="33A668E2"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Adjustment of system documentation according to the corrections made</w:t>
      </w:r>
      <w:r>
        <w:rPr>
          <w:rFonts w:ascii="Tahoma" w:hAnsi="Tahoma" w:cs="Tahoma"/>
          <w:sz w:val="22"/>
          <w:szCs w:val="22"/>
          <w:lang w:val="en-GB"/>
        </w:rPr>
        <w:t>.</w:t>
      </w:r>
    </w:p>
    <w:p w14:paraId="4E9915FD" w14:textId="77777777"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Providing advice on the developed software on warranty issues.</w:t>
      </w:r>
    </w:p>
    <w:p w14:paraId="61ED724F" w14:textId="77777777" w:rsidR="00B57452" w:rsidRDefault="00B57452" w:rsidP="00B57452">
      <w:pPr>
        <w:pStyle w:val="Numeratedtext"/>
        <w:rPr>
          <w:lang w:val="en-GB"/>
        </w:rPr>
      </w:pPr>
      <w:r w:rsidRPr="00E90C14">
        <w:t xml:space="preserve">The Provider shall ensure that warranty maintenance services are available </w:t>
      </w:r>
      <w:r w:rsidRPr="00E90C14">
        <w:rPr>
          <w:b/>
          <w:bCs/>
        </w:rPr>
        <w:t>24 hours a day, 7 days a week</w:t>
      </w:r>
      <w:r w:rsidRPr="00E90C14">
        <w:t>, including weekends and public holidays.</w:t>
      </w:r>
    </w:p>
    <w:p w14:paraId="6D473403" w14:textId="77777777" w:rsidR="00B57452" w:rsidRPr="000A3655" w:rsidRDefault="00B57452" w:rsidP="00B57452">
      <w:pPr>
        <w:pStyle w:val="Numeratedtext"/>
        <w:rPr>
          <w:lang w:val="en-GB"/>
        </w:rPr>
      </w:pPr>
      <w:r w:rsidRPr="000A3655">
        <w:rPr>
          <w:lang w:val="en-GB"/>
        </w:rPr>
        <w:t>In the document of the warranty maintenance procedure, the Provider shall describe in detail the conditions of warranty service:</w:t>
      </w:r>
    </w:p>
    <w:p w14:paraId="5FA345D5" w14:textId="77777777" w:rsidR="00B57452"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Reaction time to the problem</w:t>
      </w:r>
      <w:r>
        <w:rPr>
          <w:rFonts w:ascii="Tahoma" w:hAnsi="Tahoma" w:cs="Tahoma"/>
          <w:sz w:val="22"/>
          <w:szCs w:val="22"/>
          <w:lang w:val="en-GB"/>
        </w:rPr>
        <w:t>:</w:t>
      </w:r>
    </w:p>
    <w:p w14:paraId="15BAE834" w14:textId="77777777" w:rsidR="00B57452" w:rsidRDefault="00B57452" w:rsidP="00B57452">
      <w:pPr>
        <w:pStyle w:val="TekstasNr"/>
        <w:numPr>
          <w:ilvl w:val="2"/>
          <w:numId w:val="61"/>
        </w:numPr>
        <w:tabs>
          <w:tab w:val="clear" w:pos="1134"/>
          <w:tab w:val="left" w:pos="709"/>
        </w:tabs>
        <w:spacing w:after="0"/>
        <w:rPr>
          <w:rFonts w:ascii="Tahoma" w:hAnsi="Tahoma" w:cs="Tahoma"/>
          <w:sz w:val="22"/>
          <w:szCs w:val="22"/>
          <w:lang w:val="en-GB"/>
        </w:rPr>
      </w:pPr>
      <w:r>
        <w:rPr>
          <w:rFonts w:ascii="Tahoma" w:hAnsi="Tahoma" w:cs="Tahoma"/>
          <w:sz w:val="22"/>
          <w:szCs w:val="22"/>
          <w:lang w:val="en-GB"/>
        </w:rPr>
        <w:t>For critical issues:</w:t>
      </w:r>
    </w:p>
    <w:p w14:paraId="3E6AD4FA" w14:textId="77777777" w:rsidR="00B57452" w:rsidRPr="00B57452"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136628">
        <w:rPr>
          <w:rFonts w:ascii="Tahoma" w:hAnsi="Tahoma" w:cs="Tahoma"/>
          <w:sz w:val="22"/>
          <w:szCs w:val="22"/>
        </w:rPr>
        <w:t xml:space="preserve">For critical issues, the Provider must react within </w:t>
      </w:r>
      <w:r>
        <w:rPr>
          <w:rFonts w:ascii="Tahoma" w:hAnsi="Tahoma" w:cs="Tahoma"/>
          <w:b/>
          <w:bCs/>
          <w:sz w:val="22"/>
          <w:szCs w:val="22"/>
        </w:rPr>
        <w:t>1 hour</w:t>
      </w:r>
      <w:r w:rsidRPr="00136628">
        <w:rPr>
          <w:rFonts w:ascii="Tahoma" w:hAnsi="Tahoma" w:cs="Tahoma"/>
          <w:sz w:val="22"/>
          <w:szCs w:val="22"/>
        </w:rPr>
        <w:t xml:space="preserve"> of receiving the notification, regardless of whether it is during working hours, non-working hours, weekends, or holidays.</w:t>
      </w:r>
    </w:p>
    <w:p w14:paraId="23795C9B" w14:textId="77777777" w:rsidR="00B57452" w:rsidRPr="00B57452"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CB0238">
        <w:rPr>
          <w:rFonts w:ascii="Tahoma" w:hAnsi="Tahoma" w:cs="Tahoma"/>
          <w:sz w:val="22"/>
          <w:szCs w:val="22"/>
        </w:rPr>
        <w:t xml:space="preserve">Critical issues must be resolved, and the system restored to normal operation within </w:t>
      </w:r>
      <w:r w:rsidRPr="00CB0238">
        <w:rPr>
          <w:rFonts w:ascii="Tahoma" w:hAnsi="Tahoma" w:cs="Tahoma"/>
          <w:b/>
          <w:bCs/>
          <w:sz w:val="22"/>
          <w:szCs w:val="22"/>
        </w:rPr>
        <w:t>2 hours</w:t>
      </w:r>
      <w:r w:rsidRPr="00CB0238">
        <w:rPr>
          <w:rFonts w:ascii="Tahoma" w:hAnsi="Tahoma" w:cs="Tahoma"/>
          <w:sz w:val="22"/>
          <w:szCs w:val="22"/>
        </w:rPr>
        <w:t xml:space="preserve"> from the receipt of the notification.</w:t>
      </w:r>
    </w:p>
    <w:p w14:paraId="01E25B5D" w14:textId="4A14F303" w:rsidR="00B57452"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2E4882">
        <w:rPr>
          <w:rFonts w:ascii="Tahoma" w:hAnsi="Tahoma" w:cs="Tahoma"/>
          <w:sz w:val="22"/>
          <w:szCs w:val="22"/>
        </w:rPr>
        <w:t>If the critical issue cannot be resolved within the specified time, the Provider must immediately inform the Buyer, explaining the reasons and providing an updated estimated time for resolution.</w:t>
      </w:r>
    </w:p>
    <w:p w14:paraId="63D7A2F9" w14:textId="77777777" w:rsidR="00B57452" w:rsidRDefault="00B57452" w:rsidP="00B57452">
      <w:pPr>
        <w:pStyle w:val="TekstasNr"/>
        <w:numPr>
          <w:ilvl w:val="2"/>
          <w:numId w:val="61"/>
        </w:numPr>
        <w:tabs>
          <w:tab w:val="clear" w:pos="1134"/>
          <w:tab w:val="left" w:pos="709"/>
        </w:tabs>
        <w:spacing w:after="0"/>
        <w:rPr>
          <w:rFonts w:ascii="Tahoma" w:hAnsi="Tahoma" w:cs="Tahoma"/>
          <w:sz w:val="22"/>
          <w:szCs w:val="22"/>
          <w:lang w:val="en-GB"/>
        </w:rPr>
      </w:pPr>
      <w:r>
        <w:rPr>
          <w:rFonts w:ascii="Tahoma" w:hAnsi="Tahoma" w:cs="Tahoma"/>
          <w:sz w:val="22"/>
          <w:szCs w:val="22"/>
          <w:lang w:val="en-GB"/>
        </w:rPr>
        <w:t>For non-critical issues:</w:t>
      </w:r>
    </w:p>
    <w:p w14:paraId="62942065" w14:textId="77777777" w:rsidR="00B57452" w:rsidRPr="00B57452"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5017BB">
        <w:rPr>
          <w:rFonts w:ascii="Tahoma" w:hAnsi="Tahoma" w:cs="Tahoma"/>
          <w:sz w:val="22"/>
          <w:szCs w:val="22"/>
        </w:rPr>
        <w:t xml:space="preserve">For non-critical issues reported during the Buyer's working hours, the Provider must react within </w:t>
      </w:r>
      <w:r w:rsidRPr="005017BB">
        <w:rPr>
          <w:rFonts w:ascii="Tahoma" w:hAnsi="Tahoma" w:cs="Tahoma"/>
          <w:b/>
          <w:bCs/>
          <w:sz w:val="22"/>
          <w:szCs w:val="22"/>
        </w:rPr>
        <w:t>2 hours</w:t>
      </w:r>
      <w:r w:rsidRPr="005017BB">
        <w:rPr>
          <w:rFonts w:ascii="Tahoma" w:hAnsi="Tahoma" w:cs="Tahoma"/>
          <w:sz w:val="22"/>
          <w:szCs w:val="22"/>
        </w:rPr>
        <w:t>.</w:t>
      </w:r>
    </w:p>
    <w:p w14:paraId="67ABAFC9" w14:textId="77777777" w:rsidR="00B57452" w:rsidRPr="00B57452"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E3282E">
        <w:rPr>
          <w:rFonts w:ascii="Tahoma" w:hAnsi="Tahoma" w:cs="Tahoma"/>
          <w:sz w:val="22"/>
          <w:szCs w:val="22"/>
        </w:rPr>
        <w:t>Non-critical issues reported outside of working hours will be acknowledged at the start of the next business day.</w:t>
      </w:r>
    </w:p>
    <w:p w14:paraId="40839DD7" w14:textId="77777777" w:rsidR="00B57452" w:rsidRPr="005017BB" w:rsidRDefault="00B57452" w:rsidP="00B57452">
      <w:pPr>
        <w:pStyle w:val="TekstasNr"/>
        <w:numPr>
          <w:ilvl w:val="3"/>
          <w:numId w:val="61"/>
        </w:numPr>
        <w:tabs>
          <w:tab w:val="clear" w:pos="1134"/>
          <w:tab w:val="left" w:pos="709"/>
        </w:tabs>
        <w:spacing w:after="0"/>
        <w:rPr>
          <w:rFonts w:ascii="Tahoma" w:hAnsi="Tahoma" w:cs="Tahoma"/>
          <w:sz w:val="22"/>
          <w:szCs w:val="22"/>
          <w:lang w:val="en-GB"/>
        </w:rPr>
      </w:pPr>
      <w:r w:rsidRPr="00E3282E">
        <w:rPr>
          <w:rFonts w:ascii="Tahoma" w:hAnsi="Tahoma" w:cs="Tahoma"/>
          <w:sz w:val="22"/>
          <w:szCs w:val="22"/>
        </w:rPr>
        <w:t xml:space="preserve">Non-critical issues must be resolved within </w:t>
      </w:r>
      <w:r w:rsidRPr="00E3282E">
        <w:rPr>
          <w:rFonts w:ascii="Tahoma" w:hAnsi="Tahoma" w:cs="Tahoma"/>
          <w:b/>
          <w:bCs/>
          <w:sz w:val="22"/>
          <w:szCs w:val="22"/>
        </w:rPr>
        <w:t>2 working days</w:t>
      </w:r>
      <w:r w:rsidRPr="00E3282E">
        <w:rPr>
          <w:rFonts w:ascii="Tahoma" w:hAnsi="Tahoma" w:cs="Tahoma"/>
          <w:sz w:val="22"/>
          <w:szCs w:val="22"/>
        </w:rPr>
        <w:t xml:space="preserve"> from receipt of the notification.</w:t>
      </w:r>
    </w:p>
    <w:p w14:paraId="22860E5F" w14:textId="029A61FE" w:rsidR="00B57452"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Telephone and e-mail consultations ("Hot Line") must be provided on weekdays during the officially approved business hours of the Buyer</w:t>
      </w:r>
      <w:r>
        <w:rPr>
          <w:rFonts w:ascii="Tahoma" w:hAnsi="Tahoma" w:cs="Tahoma"/>
          <w:sz w:val="22"/>
          <w:szCs w:val="22"/>
          <w:lang w:val="en-GB"/>
        </w:rPr>
        <w:t>.</w:t>
      </w:r>
    </w:p>
    <w:p w14:paraId="0BE20791" w14:textId="77777777"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AE6F44">
        <w:rPr>
          <w:rFonts w:ascii="Tahoma" w:hAnsi="Tahoma" w:cs="Tahoma"/>
          <w:sz w:val="22"/>
          <w:szCs w:val="22"/>
        </w:rPr>
        <w:t>The Provider must establish an on-call support team capable of handling critical issues that occur outside the Buyer's standard working hours.</w:t>
      </w:r>
    </w:p>
    <w:p w14:paraId="7D40B938" w14:textId="7EAA9F28" w:rsidR="00B57452" w:rsidRPr="000A3655"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After making changes/corrections, an update of the source texts of the systems and submission to the Buyer for assessment must be carried out</w:t>
      </w:r>
      <w:r>
        <w:rPr>
          <w:rFonts w:ascii="Tahoma" w:hAnsi="Tahoma" w:cs="Tahoma"/>
          <w:sz w:val="22"/>
          <w:szCs w:val="22"/>
          <w:lang w:val="en-GB"/>
        </w:rPr>
        <w:t>.</w:t>
      </w:r>
    </w:p>
    <w:p w14:paraId="370E95F3" w14:textId="77777777" w:rsidR="00B57452" w:rsidRDefault="00B57452" w:rsidP="00B57452">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Before the Buyer accepts the system for production operation, the Provider must provide and coordinate the document of the warranty maintenance procedure.</w:t>
      </w:r>
    </w:p>
    <w:p w14:paraId="459B67D0" w14:textId="77777777" w:rsidR="00B57452" w:rsidRDefault="00B57452" w:rsidP="00B57452">
      <w:pPr>
        <w:pStyle w:val="Numeratedtext"/>
        <w:rPr>
          <w:lang w:val="en-GB"/>
        </w:rPr>
      </w:pPr>
      <w:r>
        <w:rPr>
          <w:lang w:val="en-GB"/>
        </w:rPr>
        <w:t>For the duration of the warranty, issue severity will be classified as:</w:t>
      </w:r>
    </w:p>
    <w:p w14:paraId="75EA7CE9" w14:textId="77777777" w:rsidR="00B57452" w:rsidRDefault="00B57452" w:rsidP="00B57452">
      <w:pPr>
        <w:pStyle w:val="Numeratedtext"/>
        <w:numPr>
          <w:ilvl w:val="1"/>
          <w:numId w:val="47"/>
        </w:numPr>
        <w:rPr>
          <w:lang w:val="en-GB"/>
        </w:rPr>
      </w:pPr>
      <w:r>
        <w:rPr>
          <w:lang w:val="en-GB"/>
        </w:rPr>
        <w:t>Critical issue:</w:t>
      </w:r>
    </w:p>
    <w:p w14:paraId="3FC6FB7E" w14:textId="77777777" w:rsidR="00B57452" w:rsidRPr="00CD68DF" w:rsidRDefault="00B57452" w:rsidP="00B57452">
      <w:pPr>
        <w:pStyle w:val="Numeratedtext"/>
        <w:numPr>
          <w:ilvl w:val="2"/>
          <w:numId w:val="47"/>
        </w:numPr>
        <w:rPr>
          <w:lang w:val="en-GB"/>
        </w:rPr>
      </w:pPr>
      <w:r w:rsidRPr="00CD68DF">
        <w:rPr>
          <w:lang w:val="en-GB"/>
        </w:rPr>
        <w:t>A problem that causes a complete system outage or failure of critical functionalities, severely impacting the Buyer's operations and requiring immediate attention</w:t>
      </w:r>
      <w:r>
        <w:rPr>
          <w:lang w:val="en-GB"/>
        </w:rPr>
        <w:t>.</w:t>
      </w:r>
    </w:p>
    <w:p w14:paraId="4FAAEC8F" w14:textId="77777777" w:rsidR="00B57452" w:rsidRDefault="00B57452" w:rsidP="00B57452">
      <w:pPr>
        <w:pStyle w:val="Numeratedtext"/>
        <w:numPr>
          <w:ilvl w:val="2"/>
          <w:numId w:val="47"/>
        </w:numPr>
        <w:rPr>
          <w:lang w:val="en-GB"/>
        </w:rPr>
      </w:pPr>
      <w:r w:rsidRPr="00CD68DF">
        <w:rPr>
          <w:lang w:val="en-GB"/>
        </w:rPr>
        <w:t>Examples include system crashes, data corruption, security breaches, or any issue preventing users from performing essential tasks.</w:t>
      </w:r>
    </w:p>
    <w:p w14:paraId="6B421758" w14:textId="77777777" w:rsidR="00B57452" w:rsidRDefault="00B57452" w:rsidP="00B57452">
      <w:pPr>
        <w:pStyle w:val="Numeratedtext"/>
        <w:numPr>
          <w:ilvl w:val="1"/>
          <w:numId w:val="47"/>
        </w:numPr>
        <w:rPr>
          <w:lang w:val="en-GB"/>
        </w:rPr>
      </w:pPr>
      <w:r>
        <w:rPr>
          <w:lang w:val="en-GB"/>
        </w:rPr>
        <w:t>Non-critical issue:</w:t>
      </w:r>
    </w:p>
    <w:p w14:paraId="61866C4D" w14:textId="77777777" w:rsidR="00B57452" w:rsidRPr="00CD68DF" w:rsidRDefault="00B57452" w:rsidP="00B57452">
      <w:pPr>
        <w:pStyle w:val="Numeratedtext"/>
        <w:numPr>
          <w:ilvl w:val="2"/>
          <w:numId w:val="47"/>
        </w:numPr>
        <w:rPr>
          <w:lang w:val="en-GB"/>
        </w:rPr>
      </w:pPr>
      <w:r w:rsidRPr="00CD68DF">
        <w:rPr>
          <w:lang w:val="en-GB"/>
        </w:rPr>
        <w:t>A problem that causes minor disruptions or inconveniences but does not halt operations or critical functionalities.</w:t>
      </w:r>
    </w:p>
    <w:p w14:paraId="7CF59E03" w14:textId="77777777" w:rsidR="00B57452" w:rsidRPr="00CD68DF" w:rsidRDefault="00B57452" w:rsidP="00B57452">
      <w:pPr>
        <w:pStyle w:val="Numeratedtext"/>
        <w:numPr>
          <w:ilvl w:val="2"/>
          <w:numId w:val="47"/>
        </w:numPr>
        <w:rPr>
          <w:lang w:val="en-GB"/>
        </w:rPr>
      </w:pPr>
      <w:r w:rsidRPr="00CD68DF">
        <w:rPr>
          <w:lang w:val="en-GB"/>
        </w:rPr>
        <w:t>Examples include cosmetic errors, minor bugs, or issues with workaround solutions.</w:t>
      </w:r>
    </w:p>
    <w:p w14:paraId="6D28E746" w14:textId="77777777" w:rsidR="00897C2E" w:rsidRDefault="00897C2E" w:rsidP="00897C2E">
      <w:pPr>
        <w:pStyle w:val="TekstasNr"/>
        <w:numPr>
          <w:ilvl w:val="0"/>
          <w:numId w:val="0"/>
        </w:numPr>
        <w:tabs>
          <w:tab w:val="clear" w:pos="1134"/>
          <w:tab w:val="left" w:pos="709"/>
        </w:tabs>
        <w:spacing w:after="0"/>
        <w:rPr>
          <w:rFonts w:ascii="Tahoma" w:hAnsi="Tahoma" w:cs="Tahoma"/>
          <w:sz w:val="22"/>
          <w:szCs w:val="22"/>
          <w:lang w:val="en-GB"/>
        </w:rPr>
      </w:pPr>
    </w:p>
    <w:p w14:paraId="5FD48DB9" w14:textId="77777777" w:rsidR="00A32857" w:rsidRPr="00A32857" w:rsidRDefault="00A32857" w:rsidP="00A32857">
      <w:pPr>
        <w:pStyle w:val="Heading2"/>
        <w:rPr>
          <w:lang w:val="en-GB"/>
        </w:rPr>
      </w:pPr>
      <w:bookmarkStart w:id="118" w:name="_Toc183437919"/>
      <w:bookmarkStart w:id="119" w:name="_Toc185322406"/>
      <w:bookmarkEnd w:id="113"/>
      <w:bookmarkEnd w:id="114"/>
      <w:bookmarkEnd w:id="115"/>
      <w:bookmarkEnd w:id="116"/>
      <w:bookmarkEnd w:id="117"/>
      <w:r w:rsidRPr="00A32857">
        <w:rPr>
          <w:lang w:val="en-GB"/>
        </w:rPr>
        <w:lastRenderedPageBreak/>
        <w:t>Requirements for project management</w:t>
      </w:r>
      <w:bookmarkEnd w:id="118"/>
      <w:bookmarkEnd w:id="119"/>
    </w:p>
    <w:p w14:paraId="36822F5C" w14:textId="77777777" w:rsidR="002E1649" w:rsidRPr="00703749" w:rsidRDefault="002E1649" w:rsidP="002E1649">
      <w:pPr>
        <w:pStyle w:val="Numeratedtext"/>
        <w:rPr>
          <w:lang w:val="en-GB"/>
        </w:rPr>
      </w:pPr>
      <w:r w:rsidRPr="000A3655">
        <w:rPr>
          <w:lang w:val="en-GB"/>
        </w:rPr>
        <w:t>The Provider must ensure that all communication during the Project is conducted in Lithuanian. If experts from foreign countries are involved, the Provider must provide translation services into Lithuanian at its own expense.</w:t>
      </w:r>
    </w:p>
    <w:p w14:paraId="3B5FA2C8" w14:textId="3C406F5F" w:rsidR="002E1649" w:rsidRPr="00703749" w:rsidRDefault="002E1649" w:rsidP="002E1649">
      <w:pPr>
        <w:pStyle w:val="Numeratedtext"/>
        <w:rPr>
          <w:lang w:val="en-GB"/>
        </w:rPr>
      </w:pPr>
      <w:r w:rsidRPr="441BC9C6">
        <w:rPr>
          <w:lang w:val="en-GB"/>
        </w:rPr>
        <w:t>The Provider must co</w:t>
      </w:r>
      <w:r>
        <w:rPr>
          <w:lang w:val="en-GB"/>
        </w:rPr>
        <w:t>mmunicate and coordinate</w:t>
      </w:r>
      <w:r w:rsidRPr="441BC9C6">
        <w:rPr>
          <w:lang w:val="en-GB"/>
        </w:rPr>
        <w:t xml:space="preserve"> </w:t>
      </w:r>
      <w:r>
        <w:rPr>
          <w:lang w:val="en-GB"/>
        </w:rPr>
        <w:t>exclusively</w:t>
      </w:r>
      <w:r w:rsidRPr="441BC9C6">
        <w:rPr>
          <w:lang w:val="en-GB"/>
        </w:rPr>
        <w:t xml:space="preserve"> with the Buyer</w:t>
      </w:r>
      <w:r>
        <w:rPr>
          <w:lang w:val="en-GB"/>
        </w:rPr>
        <w:t xml:space="preserve"> regarding all aspects for the project</w:t>
      </w:r>
      <w:r w:rsidRPr="441BC9C6">
        <w:rPr>
          <w:lang w:val="en-GB"/>
        </w:rPr>
        <w:t>.</w:t>
      </w:r>
      <w:r>
        <w:rPr>
          <w:lang w:val="en-GB"/>
        </w:rPr>
        <w:t xml:space="preserve"> All interactions with project partners and other interested parties shall be conducted through the Buyer.</w:t>
      </w:r>
      <w:r w:rsidRPr="441BC9C6">
        <w:rPr>
          <w:lang w:val="en-GB"/>
        </w:rPr>
        <w:t xml:space="preserve"> This includes maintaining open lines of communication and collaboration </w:t>
      </w:r>
      <w:r>
        <w:rPr>
          <w:lang w:val="en-GB"/>
        </w:rPr>
        <w:t xml:space="preserve">with the Buyer </w:t>
      </w:r>
      <w:r w:rsidRPr="441BC9C6">
        <w:rPr>
          <w:lang w:val="en-GB"/>
        </w:rPr>
        <w:t>throughout the project duration.</w:t>
      </w:r>
    </w:p>
    <w:p w14:paraId="5EF49BA3" w14:textId="77777777" w:rsidR="002E1649" w:rsidRPr="00703749" w:rsidRDefault="002E1649" w:rsidP="002E1649">
      <w:pPr>
        <w:pStyle w:val="Numeratedtext"/>
        <w:rPr>
          <w:lang w:val="en-GB"/>
        </w:rPr>
      </w:pPr>
      <w:r w:rsidRPr="000A3655">
        <w:rPr>
          <w:lang w:val="en-GB"/>
        </w:rPr>
        <w:t>The Provider shall regularly inform the Buyer about the progress of the Services and, upon the Buyer's request, prepare and present results at various stages of service provision</w:t>
      </w:r>
      <w:r w:rsidRPr="00703749">
        <w:rPr>
          <w:lang w:val="en-GB"/>
        </w:rPr>
        <w:t>.</w:t>
      </w:r>
    </w:p>
    <w:p w14:paraId="690392E8" w14:textId="77777777" w:rsidR="002E1649" w:rsidRPr="00703749" w:rsidRDefault="002E1649" w:rsidP="002E1649">
      <w:pPr>
        <w:pStyle w:val="Numeratedtext"/>
        <w:rPr>
          <w:lang w:val="en-GB"/>
        </w:rPr>
      </w:pPr>
      <w:r w:rsidRPr="000A3655">
        <w:rPr>
          <w:lang w:val="en-GB"/>
        </w:rPr>
        <w:t xml:space="preserve">The Provider must submit and agree with the Buyer on the Regulation of Service Provision, which should detail </w:t>
      </w:r>
      <w:r w:rsidRPr="00703749">
        <w:rPr>
          <w:lang w:val="en-GB"/>
        </w:rPr>
        <w:t xml:space="preserve">the stages of the provision of services and their results (presentations), a calendar schedule for the execution of </w:t>
      </w:r>
      <w:r w:rsidRPr="000A3655">
        <w:rPr>
          <w:lang w:val="en-GB"/>
        </w:rPr>
        <w:t>phases</w:t>
      </w:r>
      <w:r w:rsidRPr="00703749">
        <w:rPr>
          <w:lang w:val="en-GB"/>
        </w:rPr>
        <w:t xml:space="preserve"> corresponding to the detailed deadlines specified by the Buyer, describe communication and risk management measures and the procedure for combining documents.</w:t>
      </w:r>
    </w:p>
    <w:p w14:paraId="4229F607" w14:textId="77777777" w:rsidR="002E1649" w:rsidRDefault="002E1649" w:rsidP="002E1649">
      <w:pPr>
        <w:pStyle w:val="Numeratedtext"/>
        <w:rPr>
          <w:lang w:val="en-GB"/>
        </w:rPr>
      </w:pPr>
      <w:r w:rsidRPr="000A3655">
        <w:rPr>
          <w:lang w:val="en-GB"/>
        </w:rPr>
        <w:t>Interim reports on the provision of Services must be submitted to the Buyer within 5 working days from the end of the reporting period.</w:t>
      </w:r>
    </w:p>
    <w:p w14:paraId="5798CDB0" w14:textId="41C51E58" w:rsidR="004F4F14" w:rsidRPr="002E1649" w:rsidRDefault="002E1649" w:rsidP="002E1649">
      <w:pPr>
        <w:pStyle w:val="Numeratedtext"/>
        <w:rPr>
          <w:lang w:val="en-GB"/>
        </w:rPr>
      </w:pPr>
      <w:r w:rsidRPr="002E1649">
        <w:rPr>
          <w:lang w:val="en-GB"/>
        </w:rPr>
        <w:t>The Provider must continue to cooperate directly with the Buyer, the Project partners, and other interested parties throughout the project, ensuring all stakeholders are engaged and informed</w:t>
      </w:r>
    </w:p>
    <w:p w14:paraId="752A172C" w14:textId="77777777" w:rsidR="00645B94" w:rsidRPr="00343115" w:rsidRDefault="00645B94" w:rsidP="00343115">
      <w:pPr>
        <w:pStyle w:val="Heading1"/>
        <w:rPr>
          <w:lang w:val="en-GB"/>
        </w:rPr>
      </w:pPr>
      <w:bookmarkStart w:id="120" w:name="_Toc180508251"/>
      <w:bookmarkStart w:id="121" w:name="_Toc183437920"/>
      <w:bookmarkStart w:id="122" w:name="_Toc185322407"/>
      <w:r w:rsidRPr="00343115">
        <w:rPr>
          <w:lang w:val="en-GB"/>
        </w:rPr>
        <w:t>SPECIFIC REQUIREMENTS FOR THE PROVISION OF SERVICES</w:t>
      </w:r>
      <w:bookmarkEnd w:id="120"/>
      <w:bookmarkEnd w:id="121"/>
      <w:bookmarkEnd w:id="122"/>
    </w:p>
    <w:p w14:paraId="6AC7F13C" w14:textId="77777777" w:rsidR="00645B94" w:rsidRPr="00703749" w:rsidRDefault="00645B94" w:rsidP="00645B94">
      <w:pPr>
        <w:spacing w:line="276" w:lineRule="auto"/>
        <w:rPr>
          <w:rFonts w:ascii="Tahoma" w:hAnsi="Tahoma" w:cs="Tahoma"/>
          <w:lang w:val="en-GB"/>
        </w:rPr>
      </w:pPr>
    </w:p>
    <w:p w14:paraId="137E8D8D" w14:textId="2D78AF71" w:rsidR="00645B94" w:rsidRPr="00343115" w:rsidRDefault="00645B94" w:rsidP="00343115">
      <w:pPr>
        <w:pStyle w:val="Heading2"/>
        <w:rPr>
          <w:lang w:val="en-GB"/>
        </w:rPr>
      </w:pPr>
      <w:bookmarkStart w:id="123" w:name="_Toc180508252"/>
      <w:bookmarkStart w:id="124" w:name="_Toc183437921"/>
      <w:bookmarkStart w:id="125" w:name="_Toc185322408"/>
      <w:r w:rsidRPr="00343115">
        <w:t>Safety</w:t>
      </w:r>
      <w:r w:rsidRPr="00343115">
        <w:rPr>
          <w:lang w:val="en-GB"/>
        </w:rPr>
        <w:t xml:space="preserve"> requirements</w:t>
      </w:r>
      <w:bookmarkEnd w:id="123"/>
      <w:bookmarkEnd w:id="124"/>
      <w:bookmarkEnd w:id="125"/>
    </w:p>
    <w:p w14:paraId="79090C59" w14:textId="10E6AED5" w:rsidR="00645B94" w:rsidRPr="00703749" w:rsidRDefault="00645B94" w:rsidP="006C099F">
      <w:pPr>
        <w:pStyle w:val="Heading3"/>
        <w:rPr>
          <w:lang w:val="en-GB"/>
        </w:rPr>
      </w:pPr>
      <w:bookmarkStart w:id="126" w:name="_Toc180508253"/>
      <w:r w:rsidRPr="00703749">
        <w:rPr>
          <w:lang w:val="en-GB"/>
        </w:rPr>
        <w:t xml:space="preserve"> </w:t>
      </w:r>
      <w:bookmarkStart w:id="127" w:name="_Toc183437922"/>
      <w:bookmarkStart w:id="128" w:name="_Toc185322409"/>
      <w:r w:rsidRPr="00703749">
        <w:rPr>
          <w:lang w:val="en-GB"/>
        </w:rPr>
        <w:t>Requirements for data protection and information security management</w:t>
      </w:r>
      <w:bookmarkEnd w:id="126"/>
      <w:bookmarkEnd w:id="127"/>
      <w:bookmarkEnd w:id="128"/>
      <w:r w:rsidRPr="00703749">
        <w:rPr>
          <w:lang w:val="en-GB"/>
        </w:rPr>
        <w:t xml:space="preserve"> </w:t>
      </w:r>
    </w:p>
    <w:p w14:paraId="6B2BA006" w14:textId="6E990ADA" w:rsidR="00645B94" w:rsidRPr="000A3655" w:rsidRDefault="00645B94" w:rsidP="00235179">
      <w:pPr>
        <w:pStyle w:val="Numeratedtext"/>
        <w:rPr>
          <w:lang w:val="en-GB"/>
        </w:rPr>
      </w:pPr>
      <w:r w:rsidRPr="00703749">
        <w:rPr>
          <w:lang w:val="en-GB"/>
        </w:rPr>
        <w:t xml:space="preserve">Data safety must be ensured in accordance with the Data Security Regulations of the </w:t>
      </w:r>
      <w:r w:rsidR="00B10A60">
        <w:rPr>
          <w:lang w:val="en-GB"/>
        </w:rPr>
        <w:t>IPR IS</w:t>
      </w:r>
      <w:r w:rsidRPr="00703749">
        <w:rPr>
          <w:lang w:val="en-GB"/>
        </w:rPr>
        <w:t xml:space="preserve">, the protection of personal data must be ensured on the basis </w:t>
      </w:r>
      <w:r w:rsidRPr="000A3655">
        <w:rPr>
          <w:lang w:val="en-GB"/>
        </w:rPr>
        <w:t>the Law on Legal Protection of Personal Data of the Republic of Lithuania and Regulation (EU) 2016/679 of the European Parliament and of the Council of 27 April 2016 on the protection of natural persons with regard to the processing of personal data and on the free movement of such data, and by which repealing Directive 95/46/EC (General Data Protection Regulation).</w:t>
      </w:r>
    </w:p>
    <w:p w14:paraId="03A70364" w14:textId="77777777" w:rsidR="00645B94" w:rsidRPr="00703749" w:rsidRDefault="00645B94" w:rsidP="00235179">
      <w:pPr>
        <w:pStyle w:val="Numeratedtext"/>
        <w:rPr>
          <w:lang w:val="en-GB"/>
        </w:rPr>
      </w:pPr>
      <w:r w:rsidRPr="000A3655">
        <w:rPr>
          <w:lang w:val="en-GB"/>
        </w:rPr>
        <w:t>The Provider must ensure compliance with the Law on The Management of Information Resources of the State of the Republic of Lithuania</w:t>
      </w:r>
      <w:r w:rsidRPr="00703749">
        <w:rPr>
          <w:lang w:val="en-GB"/>
        </w:rPr>
        <w:t xml:space="preserve">, the Law on Cybersecurity of the Republic of Lithuania, the </w:t>
      </w:r>
      <w:r w:rsidRPr="000A3655">
        <w:rPr>
          <w:lang w:val="en-GB"/>
        </w:rPr>
        <w:t>Description of the General Requirements for Electronic Information Security, approved by Resolution No. 716 of the Government of the Republic of Lithuania of 24 July 2013 "On the Description of general requirements for electronic information security</w:t>
      </w:r>
      <w:r w:rsidRPr="00703749">
        <w:rPr>
          <w:lang w:val="en-GB"/>
        </w:rPr>
        <w:t xml:space="preserve">, </w:t>
      </w:r>
      <w:r w:rsidRPr="000A3655">
        <w:rPr>
          <w:lang w:val="en-GB"/>
        </w:rPr>
        <w:t>Description of the guidelines for the content of security documents T-29 Description of organizational and technical cybersecurity requirements applicable to cybersecurity entities, approved by Resolution No. 818 of the Government of the Republic of Lithuania of 13 August 2018 "On the Implementation of the Law on Cybersecurity of the Republic of Lithuania", and other relevant legal requirements including government resolutions on electronic information security</w:t>
      </w:r>
      <w:r w:rsidRPr="00703749">
        <w:rPr>
          <w:lang w:val="en-GB"/>
        </w:rPr>
        <w:t>.</w:t>
      </w:r>
    </w:p>
    <w:p w14:paraId="3939B486" w14:textId="007967F6" w:rsidR="00645B94" w:rsidRPr="00703749" w:rsidRDefault="00645B94" w:rsidP="00235179">
      <w:pPr>
        <w:pStyle w:val="Numeratedtext"/>
        <w:rPr>
          <w:lang w:val="en-GB"/>
        </w:rPr>
      </w:pPr>
      <w:r w:rsidRPr="00703749">
        <w:rPr>
          <w:lang w:val="en-GB"/>
        </w:rPr>
        <w:t xml:space="preserve">After the completion of the </w:t>
      </w:r>
      <w:r w:rsidR="00B10A60">
        <w:rPr>
          <w:lang w:val="en-GB"/>
        </w:rPr>
        <w:t>IPR IS</w:t>
      </w:r>
      <w:r w:rsidRPr="00703749">
        <w:rPr>
          <w:lang w:val="en-GB"/>
        </w:rPr>
        <w:t xml:space="preserve"> Purchase activities, the data stored in the </w:t>
      </w:r>
      <w:r w:rsidR="00B10A60">
        <w:rPr>
          <w:lang w:val="en-GB"/>
        </w:rPr>
        <w:t xml:space="preserve">IPR </w:t>
      </w:r>
      <w:proofErr w:type="gramStart"/>
      <w:r w:rsidR="00B10A60">
        <w:rPr>
          <w:lang w:val="en-GB"/>
        </w:rPr>
        <w:t>IS</w:t>
      </w:r>
      <w:r w:rsidRPr="00703749">
        <w:rPr>
          <w:lang w:val="en-GB"/>
        </w:rPr>
        <w:t xml:space="preserve"> must be</w:t>
      </w:r>
      <w:proofErr w:type="gramEnd"/>
      <w:r w:rsidRPr="00703749">
        <w:rPr>
          <w:lang w:val="en-GB"/>
        </w:rPr>
        <w:t xml:space="preserve"> protected from unauthorized access, use, alteration, disclosure, destruction or loss.</w:t>
      </w:r>
    </w:p>
    <w:p w14:paraId="75CF3E0F" w14:textId="77777777" w:rsidR="00645B94" w:rsidRPr="00703749" w:rsidRDefault="00645B94" w:rsidP="00235179">
      <w:pPr>
        <w:pStyle w:val="Numeratedtext"/>
        <w:rPr>
          <w:lang w:val="en-GB"/>
        </w:rPr>
      </w:pPr>
      <w:r w:rsidRPr="000A3655">
        <w:rPr>
          <w:lang w:val="en-GB"/>
        </w:rPr>
        <w:t xml:space="preserve">Personal data transmitted through public data transmission channels must be encrypted. </w:t>
      </w:r>
    </w:p>
    <w:p w14:paraId="2A8CCD4C" w14:textId="77777777" w:rsidR="00645B94" w:rsidRPr="000A3655" w:rsidRDefault="00645B94" w:rsidP="00235179">
      <w:pPr>
        <w:pStyle w:val="Numeratedtext"/>
        <w:rPr>
          <w:lang w:val="en-GB"/>
        </w:rPr>
      </w:pPr>
      <w:r w:rsidRPr="000A3655">
        <w:rPr>
          <w:lang w:val="en-GB"/>
        </w:rPr>
        <w:t>It is forbidden to make personal identification numbers publicly available.</w:t>
      </w:r>
    </w:p>
    <w:p w14:paraId="76AC9C38" w14:textId="7B3CC9A4" w:rsidR="00645B94" w:rsidRPr="000A3655" w:rsidRDefault="00645B94" w:rsidP="00235179">
      <w:pPr>
        <w:pStyle w:val="Numeratedtext"/>
        <w:rPr>
          <w:lang w:val="en-GB"/>
        </w:rPr>
      </w:pPr>
      <w:r w:rsidRPr="000A3655">
        <w:rPr>
          <w:lang w:val="en-GB"/>
        </w:rPr>
        <w:t xml:space="preserve">The </w:t>
      </w:r>
      <w:r w:rsidR="00B10A60">
        <w:rPr>
          <w:lang w:val="en-GB"/>
        </w:rPr>
        <w:t xml:space="preserve">IPR </w:t>
      </w:r>
      <w:proofErr w:type="gramStart"/>
      <w:r w:rsidR="00B10A60">
        <w:rPr>
          <w:lang w:val="en-GB"/>
        </w:rPr>
        <w:t>IS</w:t>
      </w:r>
      <w:r w:rsidRPr="000A3655">
        <w:rPr>
          <w:lang w:val="en-GB"/>
        </w:rPr>
        <w:t xml:space="preserve"> must ensure</w:t>
      </w:r>
      <w:proofErr w:type="gramEnd"/>
      <w:r w:rsidRPr="000A3655">
        <w:rPr>
          <w:lang w:val="en-GB"/>
        </w:rPr>
        <w:t xml:space="preserve"> the correct management of emergency situations caused by incorrect user actions or other information system issues. Users or systems must be informed about the occurrence of such a situation and possible further actions.</w:t>
      </w:r>
    </w:p>
    <w:p w14:paraId="56F218B6" w14:textId="77777777" w:rsidR="00645B94" w:rsidRPr="000A3655" w:rsidRDefault="00645B94" w:rsidP="00235179">
      <w:pPr>
        <w:pStyle w:val="Numeratedtext"/>
        <w:rPr>
          <w:lang w:val="en-GB"/>
        </w:rPr>
      </w:pPr>
      <w:r w:rsidRPr="000A3655">
        <w:rPr>
          <w:lang w:val="en-GB"/>
        </w:rPr>
        <w:t>Measures must be implemented to trace activities of system users through the System interface, with audited data specifics to be coordinated with the Buyer during analysis and design phases</w:t>
      </w:r>
    </w:p>
    <w:p w14:paraId="20AAEE70" w14:textId="77777777" w:rsidR="00645B94" w:rsidRPr="000A3655" w:rsidRDefault="00645B94" w:rsidP="00235179">
      <w:pPr>
        <w:pStyle w:val="Numeratedtext"/>
        <w:rPr>
          <w:lang w:val="en-GB"/>
        </w:rPr>
      </w:pPr>
      <w:r w:rsidRPr="000A3655">
        <w:rPr>
          <w:lang w:val="en-GB"/>
        </w:rPr>
        <w:t>To prevent excessive accumulation of audit information, moments for making audit records must be identified during detailed analysis in collaboration with the Buyer.</w:t>
      </w:r>
    </w:p>
    <w:p w14:paraId="5889FCE0" w14:textId="79343915" w:rsidR="00645B94" w:rsidRPr="000A3655" w:rsidRDefault="00645B94" w:rsidP="00235179">
      <w:pPr>
        <w:pStyle w:val="Numeratedtext"/>
        <w:rPr>
          <w:lang w:val="en-GB"/>
        </w:rPr>
      </w:pPr>
      <w:r w:rsidRPr="000A3655">
        <w:rPr>
          <w:lang w:val="en-GB"/>
        </w:rPr>
        <w:t xml:space="preserve">In the event of </w:t>
      </w:r>
      <w:r w:rsidR="00B10A60">
        <w:rPr>
          <w:lang w:val="en-GB"/>
        </w:rPr>
        <w:t>IPR IS</w:t>
      </w:r>
      <w:r w:rsidRPr="000A3655">
        <w:rPr>
          <w:lang w:val="en-GB"/>
        </w:rPr>
        <w:t xml:space="preserve"> malfunctions, appropriate notifications must be provided to users.</w:t>
      </w:r>
    </w:p>
    <w:p w14:paraId="40B71470" w14:textId="72FA49AC" w:rsidR="00645B94" w:rsidRPr="00703749" w:rsidRDefault="00645B94" w:rsidP="00235179">
      <w:pPr>
        <w:pStyle w:val="Numeratedtext"/>
        <w:rPr>
          <w:lang w:val="en-GB"/>
        </w:rPr>
      </w:pPr>
      <w:r w:rsidRPr="000A3655">
        <w:rPr>
          <w:lang w:val="en-GB"/>
        </w:rPr>
        <w:lastRenderedPageBreak/>
        <w:t xml:space="preserve">When designing modifications for the </w:t>
      </w:r>
      <w:r w:rsidR="00B10A60">
        <w:rPr>
          <w:lang w:val="en-GB"/>
        </w:rPr>
        <w:t>IPR IS</w:t>
      </w:r>
      <w:r w:rsidRPr="000A3655">
        <w:rPr>
          <w:lang w:val="en-GB"/>
        </w:rPr>
        <w:t>, the Provider must coordinate with the Buyer on protections for specific functionalities to safeguard against various threats</w:t>
      </w:r>
      <w:r w:rsidRPr="00703749">
        <w:rPr>
          <w:lang w:val="en-GB"/>
        </w:rPr>
        <w:t>:</w:t>
      </w:r>
    </w:p>
    <w:p w14:paraId="4A97D837" w14:textId="77777777" w:rsidR="00645B94" w:rsidRPr="000A3655" w:rsidRDefault="00645B94"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Security vulnerabilities such as unauthenticated access and software vulnerabilities must be </w:t>
      </w:r>
      <w:proofErr w:type="gramStart"/>
      <w:r w:rsidRPr="000A3655">
        <w:rPr>
          <w:rFonts w:ascii="Tahoma" w:hAnsi="Tahoma" w:cs="Tahoma"/>
          <w:sz w:val="22"/>
          <w:szCs w:val="22"/>
          <w:lang w:val="en-GB"/>
        </w:rPr>
        <w:t>addressed;</w:t>
      </w:r>
      <w:proofErr w:type="gramEnd"/>
    </w:p>
    <w:p w14:paraId="3E4E936B" w14:textId="77777777" w:rsidR="00645B94" w:rsidRPr="000A3655" w:rsidRDefault="00645B94" w:rsidP="00417C1D">
      <w:pPr>
        <w:pStyle w:val="TekstasNr"/>
        <w:numPr>
          <w:ilvl w:val="1"/>
          <w:numId w:val="61"/>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t>U</w:t>
      </w:r>
      <w:r w:rsidRPr="000A3655">
        <w:rPr>
          <w:rFonts w:ascii="Tahoma" w:hAnsi="Tahoma" w:cs="Tahoma"/>
          <w:sz w:val="22"/>
          <w:szCs w:val="22"/>
          <w:lang w:val="en-GB"/>
        </w:rPr>
        <w:t xml:space="preserve">nauthorized user session </w:t>
      </w:r>
      <w:proofErr w:type="gramStart"/>
      <w:r w:rsidRPr="000A3655">
        <w:rPr>
          <w:rFonts w:ascii="Tahoma" w:hAnsi="Tahoma" w:cs="Tahoma"/>
          <w:sz w:val="22"/>
          <w:szCs w:val="22"/>
          <w:lang w:val="en-GB"/>
        </w:rPr>
        <w:t>interception;</w:t>
      </w:r>
      <w:proofErr w:type="gramEnd"/>
    </w:p>
    <w:p w14:paraId="677A36C0" w14:textId="77777777" w:rsidR="00645B94" w:rsidRPr="000A3655" w:rsidRDefault="00645B94" w:rsidP="00417C1D">
      <w:pPr>
        <w:pStyle w:val="TekstasNr"/>
        <w:numPr>
          <w:ilvl w:val="1"/>
          <w:numId w:val="61"/>
        </w:numPr>
        <w:tabs>
          <w:tab w:val="clear" w:pos="1134"/>
          <w:tab w:val="left" w:pos="709"/>
        </w:tabs>
        <w:spacing w:after="0"/>
        <w:rPr>
          <w:rFonts w:ascii="Tahoma" w:hAnsi="Tahoma" w:cs="Tahoma"/>
          <w:sz w:val="22"/>
          <w:szCs w:val="22"/>
          <w:lang w:val="en-GB"/>
        </w:rPr>
      </w:pPr>
      <w:r w:rsidRPr="00703749">
        <w:rPr>
          <w:rFonts w:ascii="Tahoma" w:hAnsi="Tahoma" w:cs="Tahoma"/>
          <w:sz w:val="22"/>
          <w:szCs w:val="22"/>
          <w:lang w:val="en-GB"/>
        </w:rPr>
        <w:t>U</w:t>
      </w:r>
      <w:r w:rsidRPr="000A3655">
        <w:rPr>
          <w:rFonts w:ascii="Tahoma" w:hAnsi="Tahoma" w:cs="Tahoma"/>
          <w:sz w:val="22"/>
          <w:szCs w:val="22"/>
          <w:lang w:val="en-GB"/>
        </w:rPr>
        <w:t xml:space="preserve">nauthorised interception or insertion of </w:t>
      </w:r>
      <w:proofErr w:type="gramStart"/>
      <w:r w:rsidRPr="000A3655">
        <w:rPr>
          <w:rFonts w:ascii="Tahoma" w:hAnsi="Tahoma" w:cs="Tahoma"/>
          <w:sz w:val="22"/>
          <w:szCs w:val="22"/>
          <w:lang w:val="en-GB"/>
        </w:rPr>
        <w:t>data;</w:t>
      </w:r>
      <w:proofErr w:type="gramEnd"/>
    </w:p>
    <w:p w14:paraId="56935D82" w14:textId="77777777" w:rsidR="00645B94" w:rsidRPr="000A3655" w:rsidRDefault="00645B94" w:rsidP="2A32D2CA">
      <w:pPr>
        <w:pStyle w:val="TekstasNr"/>
        <w:tabs>
          <w:tab w:val="clear" w:pos="1134"/>
          <w:tab w:val="left" w:pos="709"/>
        </w:tabs>
        <w:spacing w:after="0"/>
        <w:rPr>
          <w:rFonts w:ascii="Tahoma" w:hAnsi="Tahoma" w:cs="Tahoma"/>
          <w:sz w:val="22"/>
          <w:szCs w:val="22"/>
        </w:rPr>
      </w:pPr>
      <w:r w:rsidRPr="2A32D2CA">
        <w:rPr>
          <w:rFonts w:ascii="Tahoma" w:hAnsi="Tahoma" w:cs="Tahoma"/>
          <w:sz w:val="22"/>
          <w:szCs w:val="22"/>
        </w:rPr>
        <w:t>Insertion of harmful code, including Injection attacks and Cross-Site Scripting (XSS</w:t>
      </w:r>
      <w:proofErr w:type="gramStart"/>
      <w:r w:rsidRPr="2A32D2CA">
        <w:rPr>
          <w:rFonts w:ascii="Tahoma" w:hAnsi="Tahoma" w:cs="Tahoma"/>
          <w:sz w:val="22"/>
          <w:szCs w:val="22"/>
        </w:rPr>
        <w:t>);</w:t>
      </w:r>
      <w:proofErr w:type="gramEnd"/>
    </w:p>
    <w:p w14:paraId="6E77246F" w14:textId="77777777" w:rsidR="00645B94" w:rsidRPr="000A3655" w:rsidRDefault="00645B94" w:rsidP="00417C1D">
      <w:pPr>
        <w:pStyle w:val="TekstasNr"/>
        <w:numPr>
          <w:ilvl w:val="1"/>
          <w:numId w:val="61"/>
        </w:numPr>
        <w:tabs>
          <w:tab w:val="clear" w:pos="1134"/>
          <w:tab w:val="left" w:pos="709"/>
        </w:tabs>
        <w:spacing w:after="0"/>
        <w:rPr>
          <w:rFonts w:ascii="Tahoma" w:hAnsi="Tahoma" w:cs="Tahoma"/>
          <w:sz w:val="22"/>
          <w:szCs w:val="22"/>
          <w:lang w:val="en-GB"/>
        </w:rPr>
      </w:pPr>
      <w:r w:rsidRPr="000A3655">
        <w:rPr>
          <w:rFonts w:ascii="Tahoma" w:hAnsi="Tahoma" w:cs="Tahoma"/>
          <w:sz w:val="22"/>
          <w:szCs w:val="22"/>
          <w:lang w:val="en-GB"/>
        </w:rPr>
        <w:t xml:space="preserve">Other security breaches as listed in the Open Network Program Security Procurement (SSP) and documented by the Open Web Application Security Project (OWASP) at </w:t>
      </w:r>
      <w:r w:rsidRPr="000A3655">
        <w:rPr>
          <w:lang w:val="en-GB"/>
        </w:rPr>
        <w:t>www.owasp.org</w:t>
      </w:r>
      <w:r w:rsidRPr="000A3655">
        <w:rPr>
          <w:rFonts w:ascii="Tahoma" w:hAnsi="Tahoma" w:cs="Tahoma"/>
          <w:sz w:val="22"/>
          <w:szCs w:val="22"/>
          <w:lang w:val="en-GB"/>
        </w:rPr>
        <w:t>.</w:t>
      </w:r>
    </w:p>
    <w:p w14:paraId="6BBD98DA" w14:textId="77777777" w:rsidR="00645B94" w:rsidRPr="000A3655" w:rsidRDefault="00645B94" w:rsidP="00235179">
      <w:pPr>
        <w:pStyle w:val="Numeratedtext"/>
        <w:rPr>
          <w:lang w:val="en-GB"/>
        </w:rPr>
      </w:pPr>
      <w:r w:rsidRPr="000A3655">
        <w:rPr>
          <w:lang w:val="en-GB"/>
        </w:rPr>
        <w:t xml:space="preserve">Secure coding practices and standards such as those by OWASP must be adhered to in software development, ensuring no unauthorized data access or other security breaches. </w:t>
      </w:r>
    </w:p>
    <w:p w14:paraId="639DDE00" w14:textId="77777777" w:rsidR="00645B94" w:rsidRPr="00703749" w:rsidRDefault="00645B94" w:rsidP="00235179">
      <w:pPr>
        <w:pStyle w:val="Numeratedtext"/>
        <w:rPr>
          <w:lang w:val="en-GB"/>
        </w:rPr>
      </w:pPr>
      <w:r w:rsidRPr="00703749">
        <w:rPr>
          <w:lang w:val="en-GB"/>
        </w:rPr>
        <w:t xml:space="preserve">Security checks (threat simulations, source code views, etc. security checks provided for in the secure coding standards and good practice) must be carried out at each stage of software development in accordance with </w:t>
      </w:r>
      <w:r w:rsidRPr="000A3655">
        <w:rPr>
          <w:lang w:val="en-GB"/>
        </w:rPr>
        <w:t xml:space="preserve">the methodology for the development of electronic services, approved by the Order of the Minister of Transport of the Republic of Lithuania of 7 October 2015, which sets out the requirements for intrusion resistance testing, which must be carried out from electronic ones the independent service provider of the entity carrying out the development of the services (the Provider). Security checks must be based on the security verification methods specified in generally accepted methodologies (OWASP application security verification standard, OWASP Testing Guide, Penetration Testing Execution Standard (PTES), </w:t>
      </w:r>
      <w:r w:rsidRPr="00703749">
        <w:rPr>
          <w:lang w:val="en-GB"/>
        </w:rPr>
        <w:t>Open-Source</w:t>
      </w:r>
      <w:r w:rsidRPr="000A3655">
        <w:rPr>
          <w:lang w:val="en-GB"/>
        </w:rPr>
        <w:t xml:space="preserve"> Security Testing Methodology Manual (OSSTMM), Information Systems Security Assessment Framework (ISSAF), SANS, NIST SP 800-30" or equivalent security verification methodologies).</w:t>
      </w:r>
    </w:p>
    <w:p w14:paraId="3A5A9B1D" w14:textId="36F0D00F" w:rsidR="00645B94" w:rsidRPr="000A3655" w:rsidRDefault="00645B94" w:rsidP="00235179">
      <w:pPr>
        <w:pStyle w:val="Numeratedtext"/>
        <w:rPr>
          <w:lang w:val="en-GB"/>
        </w:rPr>
      </w:pPr>
      <w:r w:rsidRPr="000A3655">
        <w:rPr>
          <w:lang w:val="en-GB"/>
        </w:rPr>
        <w:t xml:space="preserve">The security of web services provided by the </w:t>
      </w:r>
      <w:r w:rsidR="00B10A60">
        <w:rPr>
          <w:lang w:val="en-GB"/>
        </w:rPr>
        <w:t xml:space="preserve">IPR </w:t>
      </w:r>
      <w:proofErr w:type="gramStart"/>
      <w:r w:rsidR="00B10A60">
        <w:rPr>
          <w:lang w:val="en-GB"/>
        </w:rPr>
        <w:t>IS</w:t>
      </w:r>
      <w:r w:rsidRPr="000A3655">
        <w:rPr>
          <w:lang w:val="en-GB"/>
        </w:rPr>
        <w:t xml:space="preserve"> must comply</w:t>
      </w:r>
      <w:proofErr w:type="gramEnd"/>
      <w:r w:rsidRPr="000A3655">
        <w:rPr>
          <w:lang w:val="en-GB"/>
        </w:rPr>
        <w:t xml:space="preserve"> with the WS-S (Web Services Security) standards.</w:t>
      </w:r>
    </w:p>
    <w:p w14:paraId="40FD7DB4" w14:textId="77777777" w:rsidR="00645B94" w:rsidRPr="000A3655" w:rsidRDefault="00645B94" w:rsidP="00235179">
      <w:pPr>
        <w:pStyle w:val="Numeratedtext"/>
        <w:rPr>
          <w:lang w:val="en-GB"/>
        </w:rPr>
      </w:pPr>
      <w:r w:rsidRPr="000A3655">
        <w:rPr>
          <w:lang w:val="en-GB"/>
        </w:rPr>
        <w:t>The Provider must use certificates provided by the Buyer to secure web services.</w:t>
      </w:r>
    </w:p>
    <w:p w14:paraId="57CC37E2" w14:textId="77777777" w:rsidR="00645B94" w:rsidRPr="00703749" w:rsidRDefault="00645B94" w:rsidP="00235179">
      <w:pPr>
        <w:pStyle w:val="Numeratedtext"/>
        <w:rPr>
          <w:lang w:val="en-GB"/>
        </w:rPr>
      </w:pPr>
      <w:r w:rsidRPr="00703749">
        <w:rPr>
          <w:lang w:val="en-GB"/>
        </w:rPr>
        <w:t>The Provider must immediately inform about electronic information security incidents observed in the Buyer's information technology infrastructure during the performance of the contract, inoperative or improperly functioning security measures, non-compliance with information security requirements, signs of criminal activity, information system security vulnerabilities, other important security events and, in agreement with the Buyer, take appropriate measures and actions to identify electronic measures and actions to identify the cause of the information security incidents, to avoid the associated risks.</w:t>
      </w:r>
    </w:p>
    <w:p w14:paraId="5088BC9B" w14:textId="77777777" w:rsidR="00645B94" w:rsidRPr="00645B94" w:rsidRDefault="00645B94" w:rsidP="00235179">
      <w:pPr>
        <w:pStyle w:val="Numeratedtext"/>
        <w:rPr>
          <w:color w:val="00B050"/>
          <w:lang w:val="en-GB"/>
        </w:rPr>
      </w:pPr>
      <w:r w:rsidRPr="000A3655">
        <w:rPr>
          <w:lang w:val="en-GB"/>
        </w:rPr>
        <w:t>When providing services in accordance with the requirements set out in the Agreement, the Provider shall implement appropriate organizational and technical measures to protect information from accidental or unlawful destruction, alteration, disclosure, as well as from any other unlawful processing.</w:t>
      </w:r>
    </w:p>
    <w:p w14:paraId="3A96D1EE" w14:textId="77777777" w:rsidR="00645B94" w:rsidRPr="00703749" w:rsidRDefault="00645B94" w:rsidP="00645B94">
      <w:pPr>
        <w:pStyle w:val="TekstasNr"/>
        <w:numPr>
          <w:ilvl w:val="0"/>
          <w:numId w:val="0"/>
        </w:numPr>
        <w:tabs>
          <w:tab w:val="clear" w:pos="1134"/>
          <w:tab w:val="left" w:pos="709"/>
        </w:tabs>
        <w:spacing w:after="0"/>
        <w:rPr>
          <w:rFonts w:ascii="Tahoma" w:hAnsi="Tahoma" w:cs="Tahoma"/>
          <w:color w:val="00B050"/>
          <w:sz w:val="22"/>
          <w:szCs w:val="22"/>
          <w:lang w:val="en-GB"/>
        </w:rPr>
      </w:pPr>
    </w:p>
    <w:p w14:paraId="0E47350A" w14:textId="77777777" w:rsidR="000715B9" w:rsidRPr="000715B9" w:rsidRDefault="000715B9" w:rsidP="000715B9">
      <w:pPr>
        <w:pStyle w:val="Heading3"/>
        <w:rPr>
          <w:rFonts w:cs="Tahoma"/>
          <w:szCs w:val="22"/>
          <w:lang w:val="en-GB"/>
        </w:rPr>
      </w:pPr>
      <w:bookmarkStart w:id="129" w:name="_Toc185322410"/>
      <w:r w:rsidRPr="000715B9">
        <w:rPr>
          <w:rFonts w:cs="Tahoma"/>
          <w:szCs w:val="22"/>
          <w:lang w:val="en-GB"/>
        </w:rPr>
        <w:t>Requirements for the application of safety legislation</w:t>
      </w:r>
      <w:bookmarkEnd w:id="129"/>
    </w:p>
    <w:p w14:paraId="0BC114C5" w14:textId="77777777" w:rsidR="000715B9" w:rsidRPr="000715B9" w:rsidRDefault="000715B9" w:rsidP="000715B9">
      <w:pPr>
        <w:rPr>
          <w:lang w:val="en-GB"/>
        </w:rPr>
      </w:pPr>
    </w:p>
    <w:p w14:paraId="4161FBEA" w14:textId="2CC1DB6B" w:rsidR="000A15B9" w:rsidRPr="00703749" w:rsidRDefault="000A15B9" w:rsidP="00235179">
      <w:pPr>
        <w:pStyle w:val="Numeratedtext"/>
        <w:rPr>
          <w:lang w:val="en-GB"/>
        </w:rPr>
      </w:pPr>
      <w:r w:rsidRPr="000A3655">
        <w:rPr>
          <w:lang w:val="en-GB"/>
        </w:rPr>
        <w:t xml:space="preserve">The main security (both software and data) legislation that must be followed in the development of the </w:t>
      </w:r>
      <w:r w:rsidR="00B10A60">
        <w:rPr>
          <w:lang w:val="en-GB"/>
        </w:rPr>
        <w:t>IPR IS</w:t>
      </w:r>
      <w:r w:rsidRPr="000A3655">
        <w:rPr>
          <w:lang w:val="en-GB"/>
        </w:rPr>
        <w:t xml:space="preserve"> are:</w:t>
      </w:r>
    </w:p>
    <w:p w14:paraId="670A047D" w14:textId="77777777" w:rsidR="000A15B9" w:rsidRPr="000A3655" w:rsidRDefault="000A15B9" w:rsidP="002D4288">
      <w:pPr>
        <w:pStyle w:val="TekstasNr"/>
        <w:numPr>
          <w:ilvl w:val="1"/>
          <w:numId w:val="61"/>
        </w:numPr>
        <w:tabs>
          <w:tab w:val="clear" w:pos="1134"/>
          <w:tab w:val="left" w:pos="709"/>
        </w:tabs>
        <w:spacing w:after="0"/>
        <w:rPr>
          <w:rFonts w:ascii="Tahoma" w:hAnsi="Tahoma" w:cs="Tahoma"/>
        </w:rPr>
      </w:pPr>
      <w:r w:rsidRPr="2A32D2CA">
        <w:rPr>
          <w:rFonts w:ascii="Tahoma" w:hAnsi="Tahoma" w:cs="Tahoma"/>
          <w:sz w:val="22"/>
          <w:szCs w:val="22"/>
        </w:rPr>
        <w:t>Regulation (EU) 2016/679 of the European Parliament and of the Council of 27 April 2016 on the protection of natural persons regarding the processing of personal data and on the free movement of such data, and repealing Directive 95/46/EC (General Data Protection Regulation (GDPR)), security management standard LST ISO/IEC 27001:2017 "Information technology. Security methods. Information security management systems. Requirements", LST ISO/IEC 27002:2017 "Information Technology. Security methods. Information Security Controls Practice Regulations" and ISO/IEC 27701:2019 "Security Methods – ISO/IEC 27001 and ISO/IEC 27002 Supplement to Privacy Management – Requirements and Guidelines</w:t>
      </w:r>
      <w:proofErr w:type="gramStart"/>
      <w:r w:rsidRPr="2A32D2CA">
        <w:rPr>
          <w:rFonts w:ascii="Tahoma" w:hAnsi="Tahoma" w:cs="Tahoma"/>
          <w:sz w:val="22"/>
          <w:szCs w:val="22"/>
        </w:rPr>
        <w:t>";</w:t>
      </w:r>
      <w:proofErr w:type="gramEnd"/>
    </w:p>
    <w:p w14:paraId="065B305E" w14:textId="77777777" w:rsidR="000A15B9" w:rsidRPr="000A3655" w:rsidRDefault="000A15B9"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Law on Legal Protection of Personal Data of the Republic of </w:t>
      </w:r>
      <w:proofErr w:type="gramStart"/>
      <w:r w:rsidRPr="000A3655">
        <w:rPr>
          <w:rFonts w:ascii="Tahoma" w:hAnsi="Tahoma" w:cs="Tahoma"/>
          <w:sz w:val="22"/>
          <w:szCs w:val="22"/>
          <w:lang w:val="en-GB"/>
        </w:rPr>
        <w:t>Lithuania;</w:t>
      </w:r>
      <w:proofErr w:type="gramEnd"/>
    </w:p>
    <w:p w14:paraId="735B2A69" w14:textId="77777777" w:rsidR="000A15B9" w:rsidRPr="000A3655" w:rsidRDefault="000A15B9"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Law on Cybersecurity of the Republic of </w:t>
      </w:r>
      <w:proofErr w:type="gramStart"/>
      <w:r w:rsidRPr="000A3655">
        <w:rPr>
          <w:rFonts w:ascii="Tahoma" w:hAnsi="Tahoma" w:cs="Tahoma"/>
          <w:sz w:val="22"/>
          <w:szCs w:val="22"/>
          <w:lang w:val="en-GB"/>
        </w:rPr>
        <w:t>Lithuania;</w:t>
      </w:r>
      <w:proofErr w:type="gramEnd"/>
    </w:p>
    <w:p w14:paraId="0B76FB0E" w14:textId="77777777" w:rsidR="000A15B9" w:rsidRPr="000A3655" w:rsidRDefault="000A15B9"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lastRenderedPageBreak/>
        <w:t xml:space="preserve">Description of organizational and technical cybersecurity requirements applicable to cybersecurity entities, approved by Resolution No. 818 of the Government of the Republic of Lithuania of 13 August 2018 "On the Implementation of the Law on Cybersecurity of the Republic of </w:t>
      </w:r>
      <w:proofErr w:type="gramStart"/>
      <w:r w:rsidRPr="000A3655">
        <w:rPr>
          <w:rFonts w:ascii="Tahoma" w:hAnsi="Tahoma" w:cs="Tahoma"/>
          <w:sz w:val="22"/>
          <w:szCs w:val="22"/>
          <w:lang w:val="en-GB"/>
        </w:rPr>
        <w:t>Lithuania;</w:t>
      </w:r>
      <w:proofErr w:type="gramEnd"/>
    </w:p>
    <w:p w14:paraId="6E89F3C4" w14:textId="77777777" w:rsidR="000A15B9" w:rsidRPr="000A3655" w:rsidRDefault="000A15B9" w:rsidP="002D4288">
      <w:pPr>
        <w:pStyle w:val="TekstasNr"/>
        <w:numPr>
          <w:ilvl w:val="1"/>
          <w:numId w:val="61"/>
        </w:numPr>
        <w:tabs>
          <w:tab w:val="clear" w:pos="1134"/>
          <w:tab w:val="left" w:pos="709"/>
        </w:tabs>
        <w:spacing w:after="0"/>
        <w:rPr>
          <w:rFonts w:ascii="Tahoma" w:hAnsi="Tahoma" w:cs="Tahoma"/>
        </w:rPr>
      </w:pPr>
      <w:r w:rsidRPr="2A32D2CA">
        <w:rPr>
          <w:rFonts w:ascii="Tahoma" w:hAnsi="Tahoma" w:cs="Tahoma"/>
          <w:sz w:val="22"/>
          <w:szCs w:val="22"/>
        </w:rPr>
        <w:t>Requirements for electronic information security of information systems, approved by Order No V-941 of the Minister of National Defense of the Republic of Lithuania of 4 December 2020 "On the approval of the Methodology for Conformity Assessment of Information Technology Security</w:t>
      </w:r>
      <w:proofErr w:type="gramStart"/>
      <w:r w:rsidRPr="2A32D2CA">
        <w:rPr>
          <w:rFonts w:ascii="Tahoma" w:hAnsi="Tahoma" w:cs="Tahoma"/>
          <w:sz w:val="22"/>
          <w:szCs w:val="22"/>
        </w:rPr>
        <w:t>";</w:t>
      </w:r>
      <w:proofErr w:type="gramEnd"/>
    </w:p>
    <w:p w14:paraId="3D59A26F" w14:textId="77777777" w:rsidR="000A15B9" w:rsidRPr="000A3655" w:rsidRDefault="000A15B9"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Description of the general requirements for electronic information security, approved by Resolution No. 716 of the Government of the Republic of Lithuania of 24 July 2013 "On the approval of the Description of the General Requirements for Electronic Information Security, the Description of the Guidelines on the Content of Security Documents and the Assessment of the Importance of Electronic Information Constituting the State Information Resources and the Description of the Guidelines for the Classification of State Information Systems, Registers and Other Information Systems";</w:t>
      </w:r>
    </w:p>
    <w:p w14:paraId="32B95C75" w14:textId="77777777" w:rsidR="000A15B9" w:rsidRPr="000A3655" w:rsidRDefault="000A15B9"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Recommendations of data reporting formats and standards approved by order No T-36 of 25 March 2013 of the Director of the Information Society Development Committee under the Ministry of Transport and Communications "On the approval of recommendations for data reporting formats and standards".</w:t>
      </w:r>
    </w:p>
    <w:p w14:paraId="0C1CD012" w14:textId="169C7360" w:rsidR="000A15B9" w:rsidRPr="000A3655" w:rsidRDefault="000A15B9" w:rsidP="00235179">
      <w:pPr>
        <w:pStyle w:val="Numeratedtext"/>
        <w:rPr>
          <w:lang w:val="en-GB"/>
        </w:rPr>
      </w:pPr>
      <w:r w:rsidRPr="000A3655">
        <w:rPr>
          <w:lang w:val="en-GB"/>
        </w:rPr>
        <w:t xml:space="preserve">The Provider will be required to carry out a </w:t>
      </w:r>
      <w:r w:rsidR="00B10A60">
        <w:rPr>
          <w:lang w:val="en-GB"/>
        </w:rPr>
        <w:t>IPR IS</w:t>
      </w:r>
      <w:r w:rsidRPr="000A3655">
        <w:rPr>
          <w:lang w:val="en-GB"/>
        </w:rPr>
        <w:t xml:space="preserve"> conformity assessment in accordance with the above-mentioned legislation and submit a report on such an assessment, which must be agreed with the RC. The conformity assessment shall be carried out no later than the start of the test operation of the </w:t>
      </w:r>
      <w:r w:rsidR="00B10A60">
        <w:rPr>
          <w:lang w:val="en-GB"/>
        </w:rPr>
        <w:t>Solution</w:t>
      </w:r>
      <w:r w:rsidRPr="000A3655">
        <w:rPr>
          <w:lang w:val="en-GB"/>
        </w:rPr>
        <w:t>.</w:t>
      </w:r>
    </w:p>
    <w:p w14:paraId="062CE3DE" w14:textId="77777777" w:rsidR="004F4F14" w:rsidRPr="008D4E20" w:rsidRDefault="004F4F14" w:rsidP="004F4F14">
      <w:pPr>
        <w:pStyle w:val="ListParagraph"/>
        <w:suppressAutoHyphens/>
        <w:autoSpaceDN w:val="0"/>
        <w:spacing w:line="276" w:lineRule="auto"/>
        <w:ind w:left="0"/>
        <w:jc w:val="both"/>
        <w:textAlignment w:val="baseline"/>
        <w:rPr>
          <w:rFonts w:ascii="Tahoma" w:hAnsi="Tahoma" w:cs="Tahoma"/>
        </w:rPr>
      </w:pPr>
    </w:p>
    <w:p w14:paraId="751C5EFB" w14:textId="77777777" w:rsidR="00053FAA" w:rsidRPr="00703749" w:rsidRDefault="00053FAA" w:rsidP="00053FAA">
      <w:pPr>
        <w:pStyle w:val="Heading3"/>
        <w:rPr>
          <w:lang w:val="en-GB"/>
        </w:rPr>
      </w:pPr>
      <w:bookmarkStart w:id="130" w:name="_Toc183437924"/>
      <w:bookmarkStart w:id="131" w:name="_Toc185322411"/>
      <w:r w:rsidRPr="00703749">
        <w:rPr>
          <w:lang w:val="en-GB" w:eastAsia="lt-LT"/>
        </w:rPr>
        <w:t>Data security requirements for the provision of services</w:t>
      </w:r>
      <w:bookmarkEnd w:id="130"/>
      <w:bookmarkEnd w:id="131"/>
    </w:p>
    <w:p w14:paraId="5C74C3AF" w14:textId="77777777" w:rsidR="00053FAA" w:rsidRPr="00703749" w:rsidRDefault="00053FAA" w:rsidP="00235179">
      <w:pPr>
        <w:pStyle w:val="Numeratedtext"/>
        <w:rPr>
          <w:lang w:val="en-GB"/>
        </w:rPr>
      </w:pPr>
      <w:r w:rsidRPr="00703749">
        <w:rPr>
          <w:lang w:val="en-GB"/>
        </w:rPr>
        <w:t xml:space="preserve">Security of development and maintenance of information resources (secure coding, etc. must be ensured as required by the Lithuanian </w:t>
      </w:r>
      <w:r w:rsidRPr="000A3655">
        <w:rPr>
          <w:lang w:val="en-GB"/>
        </w:rPr>
        <w:t>standards LST EN ISO/IEC 27001 and LST EN ISO/IEC 27002LST ES ISO/IEC 27002.</w:t>
      </w:r>
    </w:p>
    <w:p w14:paraId="0683FE33" w14:textId="77777777" w:rsidR="00053FAA" w:rsidRPr="00703749" w:rsidRDefault="00053FAA" w:rsidP="00235179">
      <w:pPr>
        <w:pStyle w:val="Numeratedtext"/>
        <w:rPr>
          <w:lang w:val="en-GB"/>
        </w:rPr>
      </w:pPr>
      <w:r w:rsidRPr="00703749">
        <w:rPr>
          <w:lang w:val="en-GB"/>
        </w:rPr>
        <w:t>T</w:t>
      </w:r>
      <w:r w:rsidRPr="000A3655">
        <w:rPr>
          <w:lang w:val="en-GB"/>
        </w:rPr>
        <w:t>he security requirements set out in the data security regulations of the registers and information systems managed by the Buyer, documents implementing the security policy, the description of the procedure for managing cyber and electronic information security incidents and other legal acts (and in cases where such requirements change or arise after the signing of the public contract of sale).</w:t>
      </w:r>
    </w:p>
    <w:p w14:paraId="10BB940A" w14:textId="77777777" w:rsidR="00053FAA" w:rsidRPr="00703749" w:rsidRDefault="00053FAA" w:rsidP="00235179">
      <w:pPr>
        <w:pStyle w:val="Numeratedtext"/>
        <w:rPr>
          <w:lang w:val="en-GB"/>
        </w:rPr>
      </w:pPr>
      <w:r w:rsidRPr="00703749">
        <w:rPr>
          <w:lang w:val="en-GB"/>
        </w:rPr>
        <w:t>Data security must be ensured by:</w:t>
      </w:r>
    </w:p>
    <w:p w14:paraId="072B0F3D" w14:textId="10D51832" w:rsidR="00053FAA" w:rsidRPr="000A3655" w:rsidRDefault="00053FAA"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ensuring the integrity, availability and confidentiality of data</w:t>
      </w:r>
      <w:r w:rsidR="009C3298">
        <w:rPr>
          <w:rFonts w:ascii="Tahoma" w:hAnsi="Tahoma" w:cs="Tahoma"/>
          <w:sz w:val="22"/>
          <w:szCs w:val="22"/>
          <w:lang w:val="en-GB"/>
        </w:rPr>
        <w:t>.</w:t>
      </w:r>
    </w:p>
    <w:p w14:paraId="19F45534" w14:textId="3DCF0662" w:rsidR="00053FAA" w:rsidRPr="004A1CB5" w:rsidRDefault="00053FAA" w:rsidP="004A1CB5">
      <w:pPr>
        <w:pStyle w:val="Numeratedtext"/>
        <w:numPr>
          <w:ilvl w:val="1"/>
          <w:numId w:val="47"/>
        </w:numPr>
        <w:rPr>
          <w:lang w:val="en-GB"/>
        </w:rPr>
      </w:pPr>
      <w:r w:rsidRPr="004A1CB5">
        <w:rPr>
          <w:lang w:val="en-GB"/>
        </w:rPr>
        <w:t xml:space="preserve">recording the actions performed by the </w:t>
      </w:r>
      <w:r w:rsidR="00B10A60">
        <w:rPr>
          <w:lang w:val="en-GB"/>
        </w:rPr>
        <w:t>s</w:t>
      </w:r>
      <w:r w:rsidRPr="004A1CB5">
        <w:rPr>
          <w:lang w:val="en-GB"/>
        </w:rPr>
        <w:t xml:space="preserve">ystem users with the data, including the search and revision of the data (the identified group of </w:t>
      </w:r>
      <w:r w:rsidR="00B10A60">
        <w:rPr>
          <w:lang w:val="en-GB"/>
        </w:rPr>
        <w:t>s</w:t>
      </w:r>
      <w:r w:rsidRPr="004A1CB5">
        <w:rPr>
          <w:lang w:val="en-GB"/>
        </w:rPr>
        <w:t xml:space="preserve">ystem users must be required to enter the reason and/or legal basis for the actions performed in the </w:t>
      </w:r>
      <w:r w:rsidR="00B10A60">
        <w:rPr>
          <w:lang w:val="en-GB"/>
        </w:rPr>
        <w:t>IPR IS</w:t>
      </w:r>
      <w:r w:rsidR="005B1A0C" w:rsidRPr="004A1CB5">
        <w:rPr>
          <w:lang w:val="en-GB"/>
        </w:rPr>
        <w:t>).</w:t>
      </w:r>
    </w:p>
    <w:p w14:paraId="4D756EA7" w14:textId="713BD1EE" w:rsidR="00053FAA" w:rsidRPr="000A3655" w:rsidRDefault="00053FAA"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creating tools enabling the </w:t>
      </w:r>
      <w:r w:rsidR="00B10A60">
        <w:rPr>
          <w:rFonts w:ascii="Tahoma" w:hAnsi="Tahoma" w:cs="Tahoma"/>
          <w:sz w:val="22"/>
          <w:szCs w:val="22"/>
          <w:lang w:val="en-GB"/>
        </w:rPr>
        <w:t>s</w:t>
      </w:r>
      <w:r w:rsidRPr="000A3655">
        <w:rPr>
          <w:rFonts w:ascii="Tahoma" w:hAnsi="Tahoma" w:cs="Tahoma"/>
          <w:sz w:val="22"/>
          <w:szCs w:val="22"/>
          <w:lang w:val="en-GB"/>
        </w:rPr>
        <w:t xml:space="preserve">ystem Administrator to verify the actions of system </w:t>
      </w:r>
      <w:r w:rsidR="005B1A0C" w:rsidRPr="000A3655">
        <w:rPr>
          <w:rFonts w:ascii="Tahoma" w:hAnsi="Tahoma" w:cs="Tahoma"/>
          <w:sz w:val="22"/>
          <w:szCs w:val="22"/>
          <w:lang w:val="en-GB"/>
        </w:rPr>
        <w:t>users.</w:t>
      </w:r>
    </w:p>
    <w:p w14:paraId="2BA33560" w14:textId="62D97D22" w:rsidR="00053FAA" w:rsidRPr="000A3655" w:rsidRDefault="00053FAA"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for work with components, the </w:t>
      </w:r>
      <w:r w:rsidR="00B10A60">
        <w:rPr>
          <w:rFonts w:ascii="Tahoma" w:hAnsi="Tahoma" w:cs="Tahoma"/>
          <w:sz w:val="22"/>
          <w:szCs w:val="22"/>
          <w:lang w:val="en-GB"/>
        </w:rPr>
        <w:t>s</w:t>
      </w:r>
      <w:r w:rsidRPr="000A3655">
        <w:rPr>
          <w:rFonts w:ascii="Tahoma" w:hAnsi="Tahoma" w:cs="Tahoma"/>
          <w:sz w:val="22"/>
          <w:szCs w:val="22"/>
          <w:lang w:val="en-GB"/>
        </w:rPr>
        <w:t>ystem users are divided into groups according to the nature of the data processing, with some of them being given special rights (roles) to perform certain processing activities. Descriptions of the groups and roles of system users must be drawn up at the analytical and design stage</w:t>
      </w:r>
      <w:r w:rsidR="005B1A0C">
        <w:rPr>
          <w:rFonts w:ascii="Tahoma" w:hAnsi="Tahoma" w:cs="Tahoma"/>
          <w:sz w:val="22"/>
          <w:szCs w:val="22"/>
          <w:lang w:val="en-GB"/>
        </w:rPr>
        <w:t>.</w:t>
      </w:r>
    </w:p>
    <w:p w14:paraId="2F4371CD" w14:textId="6A237428" w:rsidR="00053FAA" w:rsidRPr="005B1A0C" w:rsidRDefault="00053FAA" w:rsidP="005B1A0C">
      <w:pPr>
        <w:pStyle w:val="TekstasNr"/>
        <w:numPr>
          <w:ilvl w:val="1"/>
          <w:numId w:val="61"/>
        </w:numPr>
        <w:tabs>
          <w:tab w:val="clear" w:pos="1134"/>
          <w:tab w:val="left" w:pos="709"/>
        </w:tabs>
        <w:spacing w:after="0"/>
        <w:rPr>
          <w:rFonts w:ascii="Tahoma" w:hAnsi="Tahoma" w:cs="Tahoma"/>
          <w:sz w:val="22"/>
          <w:szCs w:val="22"/>
          <w:lang w:val="en-GB"/>
        </w:rPr>
      </w:pPr>
      <w:r w:rsidRPr="005B1A0C">
        <w:rPr>
          <w:rFonts w:ascii="Tahoma" w:hAnsi="Tahoma" w:cs="Tahoma"/>
          <w:sz w:val="22"/>
          <w:szCs w:val="22"/>
          <w:lang w:val="en-GB"/>
        </w:rPr>
        <w:t>the information stored may not be deleted by any other means or under any circumstances other than those provided for at the analytical and design stages)</w:t>
      </w:r>
      <w:r w:rsidR="005B1A0C">
        <w:rPr>
          <w:rFonts w:ascii="Tahoma" w:hAnsi="Tahoma" w:cs="Tahoma"/>
          <w:sz w:val="22"/>
          <w:szCs w:val="22"/>
          <w:lang w:val="en-GB"/>
        </w:rPr>
        <w:t>.</w:t>
      </w:r>
    </w:p>
    <w:p w14:paraId="49719BB7" w14:textId="1AFF7BCD" w:rsidR="00053FAA" w:rsidRPr="000A3655" w:rsidRDefault="00053FAA" w:rsidP="00417C1D">
      <w:pPr>
        <w:pStyle w:val="TekstasNr"/>
        <w:numPr>
          <w:ilvl w:val="1"/>
          <w:numId w:val="61"/>
        </w:numPr>
        <w:tabs>
          <w:tab w:val="clear" w:pos="1134"/>
          <w:tab w:val="left" w:pos="709"/>
        </w:tabs>
        <w:spacing w:after="0"/>
        <w:rPr>
          <w:rFonts w:ascii="Tahoma" w:hAnsi="Tahoma" w:cs="Tahoma"/>
          <w:lang w:val="en-GB"/>
        </w:rPr>
      </w:pPr>
      <w:r w:rsidRPr="000A3655">
        <w:rPr>
          <w:rFonts w:ascii="Tahoma" w:hAnsi="Tahoma" w:cs="Tahoma"/>
          <w:sz w:val="22"/>
          <w:szCs w:val="22"/>
          <w:lang w:val="en-GB"/>
        </w:rPr>
        <w:t xml:space="preserve">The provider must match the file formats that are allowed to be uploaded to the </w:t>
      </w:r>
      <w:r w:rsidR="00B10A60">
        <w:rPr>
          <w:rFonts w:ascii="Tahoma" w:hAnsi="Tahoma" w:cs="Tahoma"/>
          <w:sz w:val="22"/>
          <w:szCs w:val="22"/>
          <w:lang w:val="en-GB"/>
        </w:rPr>
        <w:t>IPR IS</w:t>
      </w:r>
      <w:r w:rsidRPr="000A3655">
        <w:rPr>
          <w:rFonts w:ascii="Tahoma" w:hAnsi="Tahoma" w:cs="Tahoma"/>
          <w:sz w:val="22"/>
          <w:szCs w:val="22"/>
          <w:lang w:val="en-GB"/>
        </w:rPr>
        <w:t xml:space="preserve"> and coordinate them with the</w:t>
      </w:r>
      <w:r w:rsidRPr="00703749">
        <w:rPr>
          <w:rFonts w:ascii="Tahoma" w:hAnsi="Tahoma" w:cs="Tahoma"/>
          <w:sz w:val="22"/>
          <w:szCs w:val="22"/>
          <w:lang w:val="en-GB"/>
        </w:rPr>
        <w:t xml:space="preserve"> Client </w:t>
      </w:r>
      <w:r w:rsidRPr="000A3655">
        <w:rPr>
          <w:rFonts w:ascii="Tahoma" w:hAnsi="Tahoma" w:cs="Tahoma"/>
          <w:sz w:val="22"/>
          <w:szCs w:val="22"/>
          <w:lang w:val="en-GB"/>
        </w:rPr>
        <w:t>(e.g. the attachment of potentially unsafe ones that can automatically launch (E.g., it must not be allowed to pin potentially unsafe ones that can automatically launch). Self-executive files).</w:t>
      </w:r>
    </w:p>
    <w:p w14:paraId="197579F9" w14:textId="77777777" w:rsidR="00AC03B9" w:rsidRPr="008D4E20" w:rsidRDefault="00AC03B9" w:rsidP="00AC03B9"/>
    <w:p w14:paraId="0836F217" w14:textId="77777777" w:rsidR="006034AB" w:rsidRPr="006E1FC9" w:rsidRDefault="006034AB" w:rsidP="006034AB">
      <w:pPr>
        <w:pStyle w:val="Heading3"/>
        <w:rPr>
          <w:lang w:val="en-GB"/>
        </w:rPr>
      </w:pPr>
      <w:bookmarkStart w:id="132" w:name="_Toc183437925"/>
      <w:bookmarkStart w:id="133" w:name="_Toc185322412"/>
      <w:r w:rsidRPr="006E1FC9">
        <w:rPr>
          <w:lang w:val="en-GB"/>
        </w:rPr>
        <w:lastRenderedPageBreak/>
        <w:t>Requirements for the security of user management</w:t>
      </w:r>
      <w:bookmarkEnd w:id="132"/>
      <w:bookmarkEnd w:id="133"/>
    </w:p>
    <w:p w14:paraId="3EF220D7" w14:textId="0BB7E0E0" w:rsidR="006034AB" w:rsidRPr="006E1FC9" w:rsidRDefault="006034AB" w:rsidP="00235179">
      <w:pPr>
        <w:pStyle w:val="Numeratedtext"/>
        <w:rPr>
          <w:lang w:val="en-GB"/>
        </w:rPr>
      </w:pPr>
      <w:r w:rsidRPr="006E1FC9">
        <w:rPr>
          <w:lang w:val="en-GB"/>
        </w:rPr>
        <w:t xml:space="preserve">The </w:t>
      </w:r>
      <w:r w:rsidR="00B10A60">
        <w:rPr>
          <w:lang w:val="en-GB"/>
        </w:rPr>
        <w:t>S</w:t>
      </w:r>
      <w:r w:rsidRPr="006E1FC9">
        <w:rPr>
          <w:lang w:val="en-GB"/>
        </w:rPr>
        <w:t>ystem must automatically terminate a user's work session after a period of inactivity defined by parameters and inform the user of the reason for the disconnection with a message. The system administrator must be able to change the value of the inactivity period setting.</w:t>
      </w:r>
    </w:p>
    <w:p w14:paraId="38EE214B" w14:textId="77777777" w:rsidR="006034AB" w:rsidRPr="006E1FC9" w:rsidRDefault="006034AB" w:rsidP="00235179">
      <w:pPr>
        <w:pStyle w:val="Numeratedtext"/>
        <w:rPr>
          <w:lang w:val="en-GB"/>
        </w:rPr>
      </w:pPr>
      <w:r w:rsidRPr="006E1FC9">
        <w:rPr>
          <w:lang w:val="en-GB"/>
        </w:rPr>
        <w:t>The system usernames, passwords, and other personal data that are subject to data protection laws must be stored with proper enforcement of access control and information encryption.</w:t>
      </w:r>
    </w:p>
    <w:p w14:paraId="228010CA" w14:textId="77777777" w:rsidR="006034AB" w:rsidRPr="006E1FC9" w:rsidRDefault="006034AB" w:rsidP="00235179">
      <w:pPr>
        <w:pStyle w:val="Numeratedtext"/>
        <w:rPr>
          <w:lang w:val="en-GB"/>
        </w:rPr>
      </w:pPr>
      <w:r w:rsidRPr="006E1FC9">
        <w:rPr>
          <w:lang w:val="en-GB"/>
        </w:rPr>
        <w:t xml:space="preserve">The system must be able to divide users into separate roles with different rights of access to individual system functions. A system user shall be able to view and modify only the information and use only the functions that are defined by their access rights. </w:t>
      </w:r>
    </w:p>
    <w:p w14:paraId="6B588D3A" w14:textId="795BCB46" w:rsidR="000844DE" w:rsidRDefault="006034AB" w:rsidP="000844DE">
      <w:pPr>
        <w:pStyle w:val="Numeratedtext"/>
        <w:rPr>
          <w:lang w:val="en-GB"/>
        </w:rPr>
      </w:pPr>
      <w:r w:rsidRPr="006E1FC9">
        <w:rPr>
          <w:lang w:val="en-GB"/>
        </w:rPr>
        <w:t>According to the requests made by a system user, only the data that they have the right to view must be displayed.</w:t>
      </w:r>
    </w:p>
    <w:p w14:paraId="15212A00" w14:textId="77777777" w:rsidR="000844DE" w:rsidRPr="000844DE" w:rsidRDefault="000844DE" w:rsidP="002D4288">
      <w:pPr>
        <w:rPr>
          <w:lang w:val="en-GB"/>
        </w:rPr>
      </w:pPr>
    </w:p>
    <w:p w14:paraId="576AC0AD" w14:textId="78A59DD7" w:rsidR="00DE79AC" w:rsidRPr="000844DE" w:rsidRDefault="00DE79AC" w:rsidP="002D4288">
      <w:pPr>
        <w:pStyle w:val="Heading3"/>
        <w:rPr>
          <w:rFonts w:cs="Tahoma"/>
          <w:szCs w:val="22"/>
          <w:lang w:val="en-GB"/>
        </w:rPr>
      </w:pPr>
      <w:bookmarkStart w:id="134" w:name="_Toc183437926"/>
      <w:bookmarkStart w:id="135" w:name="_Toc185322413"/>
      <w:r w:rsidRPr="006E1FC9">
        <w:rPr>
          <w:lang w:val="en-GB"/>
        </w:rPr>
        <w:t>Audit requirements</w:t>
      </w:r>
      <w:bookmarkEnd w:id="134"/>
      <w:bookmarkEnd w:id="135"/>
    </w:p>
    <w:p w14:paraId="109B9EFC" w14:textId="5588AC44" w:rsidR="000A122F" w:rsidRDefault="000A122F" w:rsidP="00235179">
      <w:pPr>
        <w:pStyle w:val="Numeratedtext"/>
        <w:rPr>
          <w:lang w:val="en-GB"/>
        </w:rPr>
      </w:pPr>
      <w:r w:rsidRPr="000A122F">
        <w:t xml:space="preserve">The following audit requirements are divided into two categories: </w:t>
      </w:r>
      <w:r>
        <w:t>t</w:t>
      </w:r>
      <w:r w:rsidRPr="000A122F">
        <w:t>echnical-</w:t>
      </w:r>
      <w:r>
        <w:t>l</w:t>
      </w:r>
      <w:r w:rsidRPr="000A122F">
        <w:t xml:space="preserve">evel </w:t>
      </w:r>
      <w:r>
        <w:t>a</w:t>
      </w:r>
      <w:r w:rsidRPr="000A122F">
        <w:t xml:space="preserve">udit, focusing on data and system-related technical operations, and </w:t>
      </w:r>
      <w:r>
        <w:t>b</w:t>
      </w:r>
      <w:r w:rsidRPr="000A122F">
        <w:t>usiness-</w:t>
      </w:r>
      <w:r>
        <w:t>l</w:t>
      </w:r>
      <w:r w:rsidRPr="000A122F">
        <w:t xml:space="preserve">evel </w:t>
      </w:r>
      <w:r>
        <w:t>a</w:t>
      </w:r>
      <w:r w:rsidRPr="000A122F">
        <w:t>udit, focusing on operational processes and business logic steps. These categories must be clearly distinguished and agreed upon during the analysis and design phases.</w:t>
      </w:r>
    </w:p>
    <w:p w14:paraId="356E87F6" w14:textId="48842566" w:rsidR="00DE79AC" w:rsidRPr="00087B92" w:rsidRDefault="00DE79AC" w:rsidP="00235179">
      <w:pPr>
        <w:pStyle w:val="Numeratedtext"/>
        <w:rPr>
          <w:lang w:val="en-GB"/>
        </w:rPr>
      </w:pPr>
      <w:r w:rsidRPr="00087B92">
        <w:rPr>
          <w:lang w:val="en-GB"/>
        </w:rPr>
        <w:t>The use of all system components (user actions) and their operations must be audited.</w:t>
      </w:r>
    </w:p>
    <w:p w14:paraId="7B1A9972" w14:textId="3DB7824D" w:rsidR="000A122F" w:rsidRPr="002D4288" w:rsidRDefault="000A122F" w:rsidP="00235179">
      <w:pPr>
        <w:pStyle w:val="Numeratedtext"/>
        <w:rPr>
          <w:lang w:val="en-GB"/>
        </w:rPr>
      </w:pPr>
      <w:r>
        <w:t>R</w:t>
      </w:r>
      <w:r w:rsidRPr="000A122F">
        <w:t xml:space="preserve">equirements </w:t>
      </w:r>
      <w:r>
        <w:t xml:space="preserve">for technical-level audits </w:t>
      </w:r>
      <w:r w:rsidRPr="000A122F">
        <w:t>relate to auditing system-level events, data manipulations, configuration changes, and security-related operations. The technical-level audit ensures the ability to reconstruct data processing history, investigate security incidents, identify unauthorized actions, and analyze system problems</w:t>
      </w:r>
      <w:r w:rsidR="00784E40">
        <w:t>.</w:t>
      </w:r>
    </w:p>
    <w:p w14:paraId="38C67DC0" w14:textId="5892ADB3" w:rsidR="000A122F" w:rsidRPr="002D4288" w:rsidRDefault="000A122F" w:rsidP="000A122F">
      <w:pPr>
        <w:pStyle w:val="Numeratedtext"/>
        <w:numPr>
          <w:ilvl w:val="1"/>
          <w:numId w:val="47"/>
        </w:numPr>
        <w:rPr>
          <w:lang w:val="en-GB"/>
        </w:rPr>
      </w:pPr>
      <w:r>
        <w:t xml:space="preserve">General </w:t>
      </w:r>
      <w:r w:rsidR="00784E40">
        <w:t xml:space="preserve">technical-level </w:t>
      </w:r>
      <w:r>
        <w:t xml:space="preserve">audit scope: </w:t>
      </w:r>
    </w:p>
    <w:p w14:paraId="4F41A24E" w14:textId="3B827B5D" w:rsidR="000A122F" w:rsidRPr="000A122F" w:rsidRDefault="000A122F" w:rsidP="002D4288">
      <w:pPr>
        <w:pStyle w:val="Numeratedtext"/>
        <w:numPr>
          <w:ilvl w:val="2"/>
          <w:numId w:val="47"/>
        </w:numPr>
        <w:rPr>
          <w:lang w:val="en-GB"/>
        </w:rPr>
      </w:pPr>
      <w:r w:rsidRPr="000A122F">
        <w:rPr>
          <w:lang w:val="en-GB"/>
        </w:rPr>
        <w:t>User authentication events (e.g., login, logout sessions)</w:t>
      </w:r>
      <w:r>
        <w:rPr>
          <w:lang w:val="en-GB"/>
        </w:rPr>
        <w:t>.</w:t>
      </w:r>
    </w:p>
    <w:p w14:paraId="23FC7D21" w14:textId="4ABE43EB" w:rsidR="000A122F" w:rsidRPr="000A122F" w:rsidRDefault="000A122F" w:rsidP="002D4288">
      <w:pPr>
        <w:pStyle w:val="Numeratedtext"/>
        <w:numPr>
          <w:ilvl w:val="2"/>
          <w:numId w:val="47"/>
        </w:numPr>
        <w:rPr>
          <w:lang w:val="en-GB"/>
        </w:rPr>
      </w:pPr>
      <w:r w:rsidRPr="000A122F">
        <w:rPr>
          <w:lang w:val="en-GB"/>
        </w:rPr>
        <w:t>Changes to system parameters or settings</w:t>
      </w:r>
      <w:r>
        <w:rPr>
          <w:lang w:val="en-GB"/>
        </w:rPr>
        <w:t>.</w:t>
      </w:r>
    </w:p>
    <w:p w14:paraId="285918F5" w14:textId="0225804A" w:rsidR="000A122F" w:rsidRPr="000A122F" w:rsidRDefault="000A122F" w:rsidP="002D4288">
      <w:pPr>
        <w:pStyle w:val="Numeratedtext"/>
        <w:numPr>
          <w:ilvl w:val="2"/>
          <w:numId w:val="47"/>
        </w:numPr>
        <w:rPr>
          <w:lang w:val="en-GB"/>
        </w:rPr>
      </w:pPr>
      <w:r w:rsidRPr="000A122F">
        <w:rPr>
          <w:lang w:val="en-GB"/>
        </w:rPr>
        <w:t>Data-related database operations, including inserting, updating, deleting, and viewing data</w:t>
      </w:r>
      <w:r>
        <w:rPr>
          <w:lang w:val="en-GB"/>
        </w:rPr>
        <w:t>.</w:t>
      </w:r>
    </w:p>
    <w:p w14:paraId="7D1F2ACB" w14:textId="2FE21031" w:rsidR="000A122F" w:rsidRPr="000A122F" w:rsidRDefault="000A122F" w:rsidP="002D4288">
      <w:pPr>
        <w:pStyle w:val="Numeratedtext"/>
        <w:numPr>
          <w:ilvl w:val="2"/>
          <w:numId w:val="47"/>
        </w:numPr>
        <w:rPr>
          <w:lang w:val="en-GB"/>
        </w:rPr>
      </w:pPr>
      <w:r w:rsidRPr="000A122F">
        <w:rPr>
          <w:lang w:val="en-GB"/>
        </w:rPr>
        <w:t>Searches performed, including search criteria (phrases) used</w:t>
      </w:r>
      <w:r>
        <w:rPr>
          <w:lang w:val="en-GB"/>
        </w:rPr>
        <w:t>.</w:t>
      </w:r>
    </w:p>
    <w:p w14:paraId="2FB9AC00" w14:textId="61E61516" w:rsidR="000A122F" w:rsidRDefault="000A122F" w:rsidP="000A122F">
      <w:pPr>
        <w:pStyle w:val="Numeratedtext"/>
        <w:numPr>
          <w:ilvl w:val="2"/>
          <w:numId w:val="47"/>
        </w:numPr>
        <w:rPr>
          <w:lang w:val="en-GB"/>
        </w:rPr>
      </w:pPr>
      <w:r w:rsidRPr="000A122F">
        <w:rPr>
          <w:lang w:val="en-GB"/>
        </w:rPr>
        <w:t>Integration events with internal and external systems (data sent/received, source/destination systems)</w:t>
      </w:r>
      <w:r>
        <w:rPr>
          <w:lang w:val="en-GB"/>
        </w:rPr>
        <w:t>.</w:t>
      </w:r>
    </w:p>
    <w:p w14:paraId="0AEEA7F3" w14:textId="5A154372" w:rsidR="00784E40" w:rsidRDefault="00784E40" w:rsidP="00784E40">
      <w:pPr>
        <w:pStyle w:val="Numeratedtext"/>
        <w:numPr>
          <w:ilvl w:val="1"/>
          <w:numId w:val="47"/>
        </w:numPr>
        <w:rPr>
          <w:lang w:val="en-GB"/>
        </w:rPr>
      </w:pPr>
      <w:r>
        <w:rPr>
          <w:lang w:val="en-GB"/>
        </w:rPr>
        <w:t>Technical-level data storage requirements:</w:t>
      </w:r>
    </w:p>
    <w:p w14:paraId="05184D80" w14:textId="77777777" w:rsidR="00784E40" w:rsidRPr="00784E40" w:rsidRDefault="00784E40" w:rsidP="00784E40">
      <w:pPr>
        <w:pStyle w:val="Numeratedtext"/>
        <w:numPr>
          <w:ilvl w:val="2"/>
          <w:numId w:val="47"/>
        </w:numPr>
        <w:rPr>
          <w:lang w:val="en-GB"/>
        </w:rPr>
      </w:pPr>
      <w:r w:rsidRPr="00784E40">
        <w:rPr>
          <w:lang w:val="en-GB"/>
        </w:rPr>
        <w:t>Who performed the action (user)</w:t>
      </w:r>
    </w:p>
    <w:p w14:paraId="1061C8EC" w14:textId="77777777" w:rsidR="00784E40" w:rsidRPr="00784E40" w:rsidRDefault="00784E40" w:rsidP="00784E40">
      <w:pPr>
        <w:pStyle w:val="Numeratedtext"/>
        <w:numPr>
          <w:ilvl w:val="2"/>
          <w:numId w:val="47"/>
        </w:numPr>
        <w:rPr>
          <w:lang w:val="en-GB"/>
        </w:rPr>
      </w:pPr>
      <w:r w:rsidRPr="00784E40">
        <w:rPr>
          <w:lang w:val="en-GB"/>
        </w:rPr>
        <w:t>When the action was performed (date and time)</w:t>
      </w:r>
    </w:p>
    <w:p w14:paraId="1265B9AA" w14:textId="77777777" w:rsidR="00784E40" w:rsidRPr="00784E40" w:rsidRDefault="00784E40" w:rsidP="00784E40">
      <w:pPr>
        <w:pStyle w:val="Numeratedtext"/>
        <w:numPr>
          <w:ilvl w:val="2"/>
          <w:numId w:val="47"/>
        </w:numPr>
        <w:rPr>
          <w:lang w:val="en-GB"/>
        </w:rPr>
      </w:pPr>
      <w:r w:rsidRPr="00784E40">
        <w:rPr>
          <w:lang w:val="en-GB"/>
        </w:rPr>
        <w:t>Which data objects were viewed, inserted, updated, or deleted</w:t>
      </w:r>
    </w:p>
    <w:p w14:paraId="63905D83" w14:textId="77777777" w:rsidR="00784E40" w:rsidRPr="00784E40" w:rsidRDefault="00784E40" w:rsidP="00784E40">
      <w:pPr>
        <w:pStyle w:val="Numeratedtext"/>
        <w:numPr>
          <w:ilvl w:val="2"/>
          <w:numId w:val="47"/>
        </w:numPr>
        <w:rPr>
          <w:lang w:val="en-GB"/>
        </w:rPr>
      </w:pPr>
      <w:r w:rsidRPr="00784E40">
        <w:rPr>
          <w:lang w:val="en-GB"/>
        </w:rPr>
        <w:t>Which search phrases were used</w:t>
      </w:r>
    </w:p>
    <w:p w14:paraId="3460519E" w14:textId="77777777" w:rsidR="00784E40" w:rsidRPr="00784E40" w:rsidRDefault="00784E40" w:rsidP="00784E40">
      <w:pPr>
        <w:pStyle w:val="Numeratedtext"/>
        <w:numPr>
          <w:ilvl w:val="2"/>
          <w:numId w:val="47"/>
        </w:numPr>
        <w:rPr>
          <w:lang w:val="en-GB"/>
        </w:rPr>
      </w:pPr>
      <w:r w:rsidRPr="00784E40">
        <w:rPr>
          <w:lang w:val="en-GB"/>
        </w:rPr>
        <w:t>User IP address</w:t>
      </w:r>
    </w:p>
    <w:p w14:paraId="6012FD01" w14:textId="6E27EADE" w:rsidR="00784E40" w:rsidRDefault="00784E40" w:rsidP="00784E40">
      <w:pPr>
        <w:pStyle w:val="Numeratedtext"/>
        <w:numPr>
          <w:ilvl w:val="2"/>
          <w:numId w:val="47"/>
        </w:numPr>
        <w:rPr>
          <w:lang w:val="en-GB"/>
        </w:rPr>
      </w:pPr>
      <w:r w:rsidRPr="00784E40">
        <w:rPr>
          <w:lang w:val="en-GB"/>
        </w:rPr>
        <w:t>Any additional technical information agreed upon during the analysis and design phases</w:t>
      </w:r>
    </w:p>
    <w:p w14:paraId="0158DE6C" w14:textId="76C9FB92" w:rsidR="00784E40" w:rsidRPr="002D4288" w:rsidRDefault="00784E40" w:rsidP="00784E40">
      <w:pPr>
        <w:pStyle w:val="Numeratedtext"/>
        <w:rPr>
          <w:lang w:val="en-GB"/>
        </w:rPr>
      </w:pPr>
      <w:r>
        <w:t>R</w:t>
      </w:r>
      <w:r w:rsidRPr="00784E40">
        <w:t>equirements</w:t>
      </w:r>
      <w:r>
        <w:t xml:space="preserve"> for business-level audits</w:t>
      </w:r>
      <w:r w:rsidRPr="00784E40">
        <w:t xml:space="preserve"> focus on capturing the steps, decisions, and actions performed from a business perspective. The business-level audit helps trace operational workflows, understand which business processes were executed, who participated, and how states or configurations changed within the business logic domain.</w:t>
      </w:r>
    </w:p>
    <w:p w14:paraId="25F19E27" w14:textId="3F1FE76D" w:rsidR="00784E40" w:rsidRPr="002D4288" w:rsidRDefault="00784E40" w:rsidP="00784E40">
      <w:pPr>
        <w:pStyle w:val="Numeratedtext"/>
        <w:numPr>
          <w:ilvl w:val="1"/>
          <w:numId w:val="47"/>
        </w:numPr>
        <w:rPr>
          <w:lang w:val="en-GB"/>
        </w:rPr>
      </w:pPr>
      <w:r>
        <w:t>General business level audit scope:</w:t>
      </w:r>
    </w:p>
    <w:p w14:paraId="693991EA" w14:textId="52B004BE" w:rsidR="00784E40" w:rsidRPr="00784E40" w:rsidRDefault="00784E40" w:rsidP="002D4288">
      <w:pPr>
        <w:pStyle w:val="Numeratedtext"/>
        <w:numPr>
          <w:ilvl w:val="2"/>
          <w:numId w:val="47"/>
        </w:numPr>
        <w:rPr>
          <w:lang w:val="en-GB"/>
        </w:rPr>
      </w:pPr>
      <w:r w:rsidRPr="00784E40">
        <w:rPr>
          <w:lang w:val="en-GB"/>
        </w:rPr>
        <w:t>Actions taken within business processes (e.g., patient registration steps in IPR, appointment scheduling/cancellation)</w:t>
      </w:r>
      <w:r>
        <w:rPr>
          <w:lang w:val="en-GB"/>
        </w:rPr>
        <w:t>.</w:t>
      </w:r>
    </w:p>
    <w:p w14:paraId="609FB3B8" w14:textId="37CE84B3" w:rsidR="00784E40" w:rsidRPr="00784E40" w:rsidRDefault="00784E40" w:rsidP="002D4288">
      <w:pPr>
        <w:pStyle w:val="Numeratedtext"/>
        <w:numPr>
          <w:ilvl w:val="2"/>
          <w:numId w:val="47"/>
        </w:numPr>
        <w:rPr>
          <w:lang w:val="en-GB"/>
        </w:rPr>
      </w:pPr>
      <w:r w:rsidRPr="00784E40">
        <w:rPr>
          <w:lang w:val="en-GB"/>
        </w:rPr>
        <w:t>State changes in business processes (e.g., status changes, reassignment of responsibilities, modifications of operational parameters)</w:t>
      </w:r>
      <w:r>
        <w:rPr>
          <w:lang w:val="en-GB"/>
        </w:rPr>
        <w:t>.</w:t>
      </w:r>
    </w:p>
    <w:p w14:paraId="4E2E499B" w14:textId="79F9A839" w:rsidR="00784E40" w:rsidRDefault="00784E40" w:rsidP="00784E40">
      <w:pPr>
        <w:pStyle w:val="Numeratedtext"/>
        <w:numPr>
          <w:ilvl w:val="2"/>
          <w:numId w:val="47"/>
        </w:numPr>
        <w:rPr>
          <w:lang w:val="en-GB"/>
        </w:rPr>
      </w:pPr>
      <w:r w:rsidRPr="00784E40">
        <w:rPr>
          <w:lang w:val="en-GB"/>
        </w:rPr>
        <w:t>Documentation of decision-making steps within operational workflows</w:t>
      </w:r>
      <w:r>
        <w:rPr>
          <w:lang w:val="en-GB"/>
        </w:rPr>
        <w:t>.</w:t>
      </w:r>
    </w:p>
    <w:p w14:paraId="29F99762" w14:textId="2A5434BF" w:rsidR="00784E40" w:rsidRDefault="00784E40" w:rsidP="00784E40">
      <w:pPr>
        <w:pStyle w:val="Numeratedtext"/>
        <w:numPr>
          <w:ilvl w:val="1"/>
          <w:numId w:val="47"/>
        </w:numPr>
        <w:rPr>
          <w:lang w:val="en-GB"/>
        </w:rPr>
      </w:pPr>
      <w:r>
        <w:rPr>
          <w:lang w:val="en-GB"/>
        </w:rPr>
        <w:t>Business-level data storage requirements:</w:t>
      </w:r>
    </w:p>
    <w:p w14:paraId="7FA97C7E" w14:textId="3640E065" w:rsidR="00784E40" w:rsidRPr="00784E40" w:rsidRDefault="00784E40" w:rsidP="00784E40">
      <w:pPr>
        <w:pStyle w:val="Numeratedtext"/>
        <w:numPr>
          <w:ilvl w:val="2"/>
          <w:numId w:val="47"/>
        </w:numPr>
        <w:rPr>
          <w:lang w:val="en-GB"/>
        </w:rPr>
      </w:pPr>
      <w:r w:rsidRPr="00784E40">
        <w:rPr>
          <w:lang w:val="en-GB"/>
        </w:rPr>
        <w:t>Which user or role performed specific business actions</w:t>
      </w:r>
      <w:r>
        <w:rPr>
          <w:lang w:val="en-GB"/>
        </w:rPr>
        <w:t>.</w:t>
      </w:r>
    </w:p>
    <w:p w14:paraId="2419FC10" w14:textId="31F32BFB" w:rsidR="00784E40" w:rsidRPr="00784E40" w:rsidRDefault="00784E40" w:rsidP="00784E40">
      <w:pPr>
        <w:pStyle w:val="Numeratedtext"/>
        <w:numPr>
          <w:ilvl w:val="2"/>
          <w:numId w:val="47"/>
        </w:numPr>
        <w:rPr>
          <w:lang w:val="en-GB"/>
        </w:rPr>
      </w:pPr>
      <w:r w:rsidRPr="00784E40">
        <w:rPr>
          <w:lang w:val="en-GB"/>
        </w:rPr>
        <w:t>Relevant business context (e.g., patient ID, appointment ID, or other domain-related identifiers)</w:t>
      </w:r>
      <w:r>
        <w:rPr>
          <w:lang w:val="en-GB"/>
        </w:rPr>
        <w:t>.</w:t>
      </w:r>
    </w:p>
    <w:p w14:paraId="13E7C942" w14:textId="0B23DFAF" w:rsidR="00784E40" w:rsidRPr="00784E40" w:rsidRDefault="00784E40" w:rsidP="00784E40">
      <w:pPr>
        <w:pStyle w:val="Numeratedtext"/>
        <w:numPr>
          <w:ilvl w:val="2"/>
          <w:numId w:val="47"/>
        </w:numPr>
        <w:rPr>
          <w:lang w:val="en-GB"/>
        </w:rPr>
      </w:pPr>
      <w:r w:rsidRPr="00784E40">
        <w:rPr>
          <w:lang w:val="en-GB"/>
        </w:rPr>
        <w:t>Time and date of business process events</w:t>
      </w:r>
      <w:r>
        <w:rPr>
          <w:lang w:val="en-GB"/>
        </w:rPr>
        <w:t>.</w:t>
      </w:r>
    </w:p>
    <w:p w14:paraId="3E209B7B" w14:textId="0056F511" w:rsidR="00784E40" w:rsidRPr="00784E40" w:rsidRDefault="00784E40" w:rsidP="00784E40">
      <w:pPr>
        <w:pStyle w:val="Numeratedtext"/>
        <w:numPr>
          <w:ilvl w:val="2"/>
          <w:numId w:val="47"/>
        </w:numPr>
        <w:rPr>
          <w:lang w:val="en-GB"/>
        </w:rPr>
      </w:pPr>
      <w:r w:rsidRPr="00784E40">
        <w:rPr>
          <w:lang w:val="en-GB"/>
        </w:rPr>
        <w:lastRenderedPageBreak/>
        <w:t>Changes in business objects or workflows</w:t>
      </w:r>
      <w:r>
        <w:rPr>
          <w:lang w:val="en-GB"/>
        </w:rPr>
        <w:t>.</w:t>
      </w:r>
    </w:p>
    <w:p w14:paraId="32C12741" w14:textId="56C5A504" w:rsidR="00784E40" w:rsidRPr="000A122F" w:rsidRDefault="00784E40" w:rsidP="002D4288">
      <w:pPr>
        <w:pStyle w:val="Numeratedtext"/>
        <w:numPr>
          <w:ilvl w:val="2"/>
          <w:numId w:val="47"/>
        </w:numPr>
        <w:rPr>
          <w:lang w:val="en-GB"/>
        </w:rPr>
      </w:pPr>
      <w:r w:rsidRPr="00784E40">
        <w:rPr>
          <w:lang w:val="en-GB"/>
        </w:rPr>
        <w:t>Additional business-related information as identified during analysis and design</w:t>
      </w:r>
      <w:r>
        <w:rPr>
          <w:lang w:val="en-GB"/>
        </w:rPr>
        <w:t>.</w:t>
      </w:r>
    </w:p>
    <w:p w14:paraId="3EC0F099" w14:textId="77777777" w:rsidR="00075464" w:rsidRPr="00075464" w:rsidRDefault="00075464" w:rsidP="00075464">
      <w:pPr>
        <w:pStyle w:val="Heading2"/>
        <w:rPr>
          <w:lang w:val="en-GB"/>
        </w:rPr>
      </w:pPr>
      <w:bookmarkStart w:id="136" w:name="_Toc185322414"/>
      <w:r w:rsidRPr="00075464">
        <w:rPr>
          <w:lang w:val="en-GB"/>
        </w:rPr>
        <w:t>Requirements for risk, threat and vulnerability management</w:t>
      </w:r>
      <w:bookmarkEnd w:id="136"/>
    </w:p>
    <w:p w14:paraId="1C7FF50E" w14:textId="77777777" w:rsidR="00075464" w:rsidRPr="00075464" w:rsidRDefault="00075464" w:rsidP="00075464">
      <w:pPr>
        <w:rPr>
          <w:lang w:val="en-GB"/>
        </w:rPr>
      </w:pPr>
    </w:p>
    <w:p w14:paraId="3EB33DFC" w14:textId="72E85E5C" w:rsidR="00AC4012" w:rsidRPr="007227E0" w:rsidRDefault="00AC4012" w:rsidP="00235179">
      <w:pPr>
        <w:pStyle w:val="Numeratedtext"/>
        <w:rPr>
          <w:lang w:val="en-GB"/>
        </w:rPr>
      </w:pPr>
      <w:r w:rsidRPr="007227E0">
        <w:rPr>
          <w:lang w:val="en-GB"/>
        </w:rPr>
        <w:t xml:space="preserve">The </w:t>
      </w:r>
      <w:r w:rsidR="00DA756E">
        <w:rPr>
          <w:lang w:val="en-GB"/>
        </w:rPr>
        <w:t xml:space="preserve">IPR </w:t>
      </w:r>
      <w:proofErr w:type="gramStart"/>
      <w:r w:rsidR="00DA756E">
        <w:rPr>
          <w:lang w:val="en-GB"/>
        </w:rPr>
        <w:t>IS</w:t>
      </w:r>
      <w:r w:rsidRPr="007227E0">
        <w:rPr>
          <w:lang w:val="en-GB"/>
        </w:rPr>
        <w:t xml:space="preserve"> must include</w:t>
      </w:r>
      <w:proofErr w:type="gramEnd"/>
      <w:r w:rsidRPr="007227E0">
        <w:rPr>
          <w:lang w:val="en-GB"/>
        </w:rPr>
        <w:t xml:space="preserve"> risk, threat, and vulnerability management:</w:t>
      </w:r>
    </w:p>
    <w:p w14:paraId="7D5DBF30" w14:textId="77777777" w:rsidR="00AC4012" w:rsidRPr="007227E0" w:rsidRDefault="00AC4012" w:rsidP="002D4288">
      <w:pPr>
        <w:pStyle w:val="TekstasNr"/>
        <w:numPr>
          <w:ilvl w:val="1"/>
          <w:numId w:val="61"/>
        </w:numPr>
        <w:tabs>
          <w:tab w:val="clear" w:pos="1134"/>
          <w:tab w:val="left" w:pos="709"/>
        </w:tabs>
        <w:spacing w:after="0"/>
        <w:rPr>
          <w:rFonts w:ascii="Tahoma" w:hAnsi="Tahoma" w:cs="Tahoma"/>
          <w:sz w:val="22"/>
          <w:szCs w:val="22"/>
        </w:rPr>
      </w:pPr>
      <w:r w:rsidRPr="002D4288">
        <w:rPr>
          <w:rFonts w:ascii="Tahoma" w:hAnsi="Tahoma" w:cs="Tahoma"/>
          <w:sz w:val="22"/>
          <w:szCs w:val="22"/>
          <w:lang w:val="en-GB"/>
        </w:rPr>
        <w:t>The</w:t>
      </w:r>
      <w:r w:rsidRPr="2A32D2CA">
        <w:rPr>
          <w:rFonts w:ascii="Tahoma" w:hAnsi="Tahoma" w:cs="Tahoma"/>
          <w:sz w:val="22"/>
          <w:szCs w:val="22"/>
        </w:rPr>
        <w:t xml:space="preserve"> Provider must follow recognized methodologies for the secure development of software, such as ISO/IEC 27034-1 or equivalent</w:t>
      </w:r>
      <w:proofErr w:type="gramStart"/>
      <w:r w:rsidRPr="2A32D2CA">
        <w:rPr>
          <w:rFonts w:ascii="Tahoma" w:hAnsi="Tahoma" w:cs="Tahoma"/>
          <w:sz w:val="22"/>
          <w:szCs w:val="22"/>
        </w:rPr>
        <w:t>.;</w:t>
      </w:r>
      <w:proofErr w:type="gramEnd"/>
    </w:p>
    <w:p w14:paraId="107CA20E" w14:textId="77777777" w:rsidR="00AC4012" w:rsidRPr="007227E0" w:rsidRDefault="00AC4012" w:rsidP="00417C1D">
      <w:pPr>
        <w:pStyle w:val="TekstasNr"/>
        <w:numPr>
          <w:ilvl w:val="1"/>
          <w:numId w:val="61"/>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 xml:space="preserve">The Provider must ensure that all employees involved in the development of the software are familiar with methodologies for secure software </w:t>
      </w:r>
      <w:proofErr w:type="gramStart"/>
      <w:r w:rsidRPr="007227E0">
        <w:rPr>
          <w:rFonts w:ascii="Tahoma" w:hAnsi="Tahoma" w:cs="Tahoma"/>
          <w:sz w:val="22"/>
          <w:szCs w:val="22"/>
          <w:lang w:val="en-GB"/>
        </w:rPr>
        <w:t>development;</w:t>
      </w:r>
      <w:proofErr w:type="gramEnd"/>
    </w:p>
    <w:p w14:paraId="1861B241" w14:textId="6228A3A6" w:rsidR="00AC4012" w:rsidRPr="007227E0" w:rsidRDefault="00AC4012" w:rsidP="00417C1D">
      <w:pPr>
        <w:pStyle w:val="TekstasNr"/>
        <w:numPr>
          <w:ilvl w:val="1"/>
          <w:numId w:val="61"/>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 xml:space="preserve">The Provider must perform inspections to identify the main security risks and vulnerabilities of the </w:t>
      </w:r>
      <w:r w:rsidR="00DA756E">
        <w:rPr>
          <w:rFonts w:ascii="Tahoma" w:hAnsi="Tahoma" w:cs="Tahoma"/>
          <w:sz w:val="22"/>
          <w:szCs w:val="22"/>
          <w:lang w:val="en-GB"/>
        </w:rPr>
        <w:t>Solution</w:t>
      </w:r>
      <w:r w:rsidRPr="007227E0">
        <w:rPr>
          <w:rFonts w:ascii="Tahoma" w:hAnsi="Tahoma" w:cs="Tahoma"/>
          <w:sz w:val="22"/>
          <w:szCs w:val="22"/>
          <w:lang w:val="en-GB"/>
        </w:rPr>
        <w:t xml:space="preserve">, as specified in the CWE/SANS Top 25 Most Dangerous Software Errors and the OWASP Top 10 Most Critical Web Application Security Risks, and eliminate any risks and vulnerabilities found. After verification and elimination, the provider must provide a declaration stating that upon completion of the development work, the </w:t>
      </w:r>
      <w:r w:rsidR="00DA756E">
        <w:rPr>
          <w:rFonts w:ascii="Tahoma" w:hAnsi="Tahoma" w:cs="Tahoma"/>
          <w:sz w:val="22"/>
          <w:szCs w:val="22"/>
          <w:lang w:val="en-GB"/>
        </w:rPr>
        <w:t>Solution</w:t>
      </w:r>
      <w:r w:rsidR="00DA756E" w:rsidRPr="007227E0">
        <w:rPr>
          <w:rFonts w:ascii="Tahoma" w:hAnsi="Tahoma" w:cs="Tahoma"/>
          <w:sz w:val="22"/>
          <w:szCs w:val="22"/>
          <w:lang w:val="en-GB"/>
        </w:rPr>
        <w:t xml:space="preserve"> </w:t>
      </w:r>
      <w:r w:rsidRPr="007227E0">
        <w:rPr>
          <w:rFonts w:ascii="Tahoma" w:hAnsi="Tahoma" w:cs="Tahoma"/>
          <w:sz w:val="22"/>
          <w:szCs w:val="22"/>
          <w:lang w:val="en-GB"/>
        </w:rPr>
        <w:t xml:space="preserve">does not contain the risks or vulnerabilities listed in the CWE/SANS Top 25 and OWASP Top </w:t>
      </w:r>
      <w:proofErr w:type="gramStart"/>
      <w:r w:rsidRPr="007227E0">
        <w:rPr>
          <w:rFonts w:ascii="Tahoma" w:hAnsi="Tahoma" w:cs="Tahoma"/>
          <w:sz w:val="22"/>
          <w:szCs w:val="22"/>
          <w:lang w:val="en-GB"/>
        </w:rPr>
        <w:t>10;</w:t>
      </w:r>
      <w:proofErr w:type="gramEnd"/>
    </w:p>
    <w:p w14:paraId="77001FCE" w14:textId="2B371B3D" w:rsidR="00AC4012" w:rsidRPr="007227E0" w:rsidRDefault="00AC4012" w:rsidP="00417C1D">
      <w:pPr>
        <w:pStyle w:val="TekstasNr"/>
        <w:numPr>
          <w:ilvl w:val="1"/>
          <w:numId w:val="61"/>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 xml:space="preserve">The Provider must provide a list of all third-party components used in the </w:t>
      </w:r>
      <w:proofErr w:type="gramStart"/>
      <w:r w:rsidR="00DA756E">
        <w:rPr>
          <w:rFonts w:ascii="Tahoma" w:hAnsi="Tahoma" w:cs="Tahoma"/>
          <w:sz w:val="22"/>
          <w:szCs w:val="22"/>
          <w:lang w:val="en-GB"/>
        </w:rPr>
        <w:t>Solution</w:t>
      </w:r>
      <w:r w:rsidRPr="007227E0">
        <w:rPr>
          <w:rFonts w:ascii="Tahoma" w:hAnsi="Tahoma" w:cs="Tahoma"/>
          <w:sz w:val="22"/>
          <w:szCs w:val="22"/>
          <w:lang w:val="en-GB"/>
        </w:rPr>
        <w:t>;</w:t>
      </w:r>
      <w:proofErr w:type="gramEnd"/>
    </w:p>
    <w:p w14:paraId="5AD12AE1" w14:textId="77777777" w:rsidR="00AC4012" w:rsidRPr="007227E0" w:rsidRDefault="00AC4012" w:rsidP="00417C1D">
      <w:pPr>
        <w:pStyle w:val="TekstasNr"/>
        <w:numPr>
          <w:ilvl w:val="1"/>
          <w:numId w:val="61"/>
        </w:numPr>
        <w:tabs>
          <w:tab w:val="clear" w:pos="1134"/>
          <w:tab w:val="left" w:pos="709"/>
        </w:tabs>
        <w:spacing w:after="0"/>
        <w:rPr>
          <w:rFonts w:ascii="Tahoma" w:hAnsi="Tahoma" w:cs="Tahoma"/>
          <w:sz w:val="22"/>
          <w:szCs w:val="22"/>
          <w:lang w:val="en-GB"/>
        </w:rPr>
      </w:pPr>
      <w:r w:rsidRPr="007227E0">
        <w:rPr>
          <w:rFonts w:ascii="Tahoma" w:hAnsi="Tahoma" w:cs="Tahoma"/>
          <w:sz w:val="22"/>
          <w:szCs w:val="22"/>
          <w:lang w:val="en-GB"/>
        </w:rPr>
        <w:t>The Provider must take appropriate action (i.e., reasonable effort) to ensure that third-party components meet the client's security requirements.</w:t>
      </w:r>
    </w:p>
    <w:p w14:paraId="2566DC1F" w14:textId="61D46F12" w:rsidR="00AC4012" w:rsidRPr="007227E0" w:rsidRDefault="00AC4012" w:rsidP="00235179">
      <w:pPr>
        <w:pStyle w:val="Numeratedtext"/>
        <w:rPr>
          <w:lang w:val="en-GB"/>
        </w:rPr>
      </w:pPr>
      <w:r w:rsidRPr="007227E0">
        <w:rPr>
          <w:lang w:val="en-GB"/>
        </w:rPr>
        <w:t xml:space="preserve">During the acceptance testing phase, pilot phase, or any other agreed-upon time, the provider shall provide all necessary conditions for client representatives who will conduct penetration testing. If necessary, the provider must perform configuration or programming work required to test the security of the </w:t>
      </w:r>
      <w:r w:rsidR="00DA756E">
        <w:rPr>
          <w:lang w:val="en-GB"/>
        </w:rPr>
        <w:t>Solution</w:t>
      </w:r>
      <w:r w:rsidR="00DA756E" w:rsidRPr="007227E0">
        <w:rPr>
          <w:lang w:val="en-GB"/>
        </w:rPr>
        <w:t xml:space="preserve"> </w:t>
      </w:r>
      <w:r w:rsidRPr="007227E0">
        <w:rPr>
          <w:lang w:val="en-GB"/>
        </w:rPr>
        <w:t>in various usage scenarios. The provider is not obligated to supply any software or hardware to run these tests.</w:t>
      </w:r>
    </w:p>
    <w:p w14:paraId="761757B1" w14:textId="19CF693D" w:rsidR="00AC4012" w:rsidRPr="007227E0" w:rsidRDefault="00AC4012" w:rsidP="00235179">
      <w:pPr>
        <w:pStyle w:val="Numeratedtext"/>
        <w:rPr>
          <w:lang w:val="en-GB"/>
        </w:rPr>
      </w:pPr>
      <w:r w:rsidRPr="007227E0">
        <w:rPr>
          <w:lang w:val="en-GB"/>
        </w:rPr>
        <w:t xml:space="preserve">The provider must carry out the necessary </w:t>
      </w:r>
      <w:r w:rsidR="00DA756E">
        <w:rPr>
          <w:lang w:val="en-GB"/>
        </w:rPr>
        <w:t>Solution</w:t>
      </w:r>
      <w:r w:rsidR="00DA756E" w:rsidRPr="007227E0">
        <w:rPr>
          <w:lang w:val="en-GB"/>
        </w:rPr>
        <w:t xml:space="preserve"> </w:t>
      </w:r>
      <w:r w:rsidRPr="007227E0">
        <w:rPr>
          <w:lang w:val="en-GB"/>
        </w:rPr>
        <w:t xml:space="preserve">programming and/or configuration work, considering the results of the penetration tests conducted by the client's representatives, to eliminate all identified significant security vulnerabilities before the </w:t>
      </w:r>
      <w:r w:rsidR="00DA756E">
        <w:rPr>
          <w:lang w:val="en-GB"/>
        </w:rPr>
        <w:t>Solution</w:t>
      </w:r>
      <w:r w:rsidR="00DA756E" w:rsidRPr="007227E0">
        <w:rPr>
          <w:lang w:val="en-GB"/>
        </w:rPr>
        <w:t xml:space="preserve"> </w:t>
      </w:r>
      <w:r w:rsidRPr="007227E0">
        <w:rPr>
          <w:lang w:val="en-GB"/>
        </w:rPr>
        <w:t>is put into operation.</w:t>
      </w:r>
    </w:p>
    <w:p w14:paraId="788C179C" w14:textId="77777777" w:rsidR="00AC4012" w:rsidRPr="00703749" w:rsidRDefault="00AC4012" w:rsidP="00AC4012">
      <w:pPr>
        <w:pStyle w:val="ListParagraph"/>
        <w:suppressAutoHyphens/>
        <w:autoSpaceDN w:val="0"/>
        <w:spacing w:line="276" w:lineRule="auto"/>
        <w:ind w:left="0"/>
        <w:jc w:val="both"/>
        <w:textAlignment w:val="baseline"/>
        <w:rPr>
          <w:rFonts w:ascii="Tahoma" w:hAnsi="Tahoma" w:cs="Tahoma"/>
          <w:lang w:val="en-GB"/>
        </w:rPr>
      </w:pPr>
    </w:p>
    <w:p w14:paraId="3172B4AF" w14:textId="5823B415" w:rsidR="00AC4012" w:rsidRPr="00703749" w:rsidRDefault="00AC4012" w:rsidP="00D75F52">
      <w:pPr>
        <w:pStyle w:val="Heading3"/>
        <w:rPr>
          <w:lang w:val="en-GB"/>
        </w:rPr>
      </w:pPr>
      <w:bookmarkStart w:id="137" w:name="_Toc180508259"/>
      <w:bookmarkStart w:id="138" w:name="_Toc183437928"/>
      <w:bookmarkStart w:id="139" w:name="_Toc185322415"/>
      <w:r w:rsidRPr="00703749">
        <w:rPr>
          <w:lang w:val="en-GB"/>
        </w:rPr>
        <w:t>Requirements relating to national security</w:t>
      </w:r>
      <w:bookmarkEnd w:id="137"/>
      <w:bookmarkEnd w:id="138"/>
      <w:bookmarkEnd w:id="139"/>
    </w:p>
    <w:p w14:paraId="188A5E8A" w14:textId="77777777" w:rsidR="00AC4012" w:rsidRPr="00FE3C20" w:rsidRDefault="00AC4012" w:rsidP="00235179">
      <w:pPr>
        <w:pStyle w:val="Numeratedtext"/>
        <w:rPr>
          <w:lang w:val="en-GB"/>
        </w:rPr>
      </w:pPr>
      <w:r w:rsidRPr="00FE3C20">
        <w:rPr>
          <w:lang w:val="en-GB"/>
        </w:rPr>
        <w:t xml:space="preserve">The Provider must ensure that the services offered comply with the requirements specified in the "Description of the Organizational and Technical Cybersecurity Requirements Applicable to Cybersecurity Entities," approved by Resolution No. 818 of the Government of the Republic of Lithuania dated August 13, 2018, "On the Implementation of the Law on Cybersecurity of the Republic of </w:t>
      </w:r>
      <w:proofErr w:type="gramStart"/>
      <w:r w:rsidRPr="00FE3C20">
        <w:rPr>
          <w:lang w:val="en-GB"/>
        </w:rPr>
        <w:t>Lithuania“</w:t>
      </w:r>
      <w:proofErr w:type="gramEnd"/>
      <w:r w:rsidRPr="00FE3C20">
        <w:rPr>
          <w:lang w:val="en-GB"/>
        </w:rPr>
        <w:t>.</w:t>
      </w:r>
    </w:p>
    <w:p w14:paraId="0F599A1E" w14:textId="77777777" w:rsidR="00AC4012" w:rsidRPr="00FE3C20" w:rsidRDefault="00AC4012" w:rsidP="00235179">
      <w:pPr>
        <w:pStyle w:val="Numeratedtext"/>
        <w:rPr>
          <w:lang w:val="en-GB"/>
        </w:rPr>
      </w:pPr>
      <w:r w:rsidRPr="00FE3C20">
        <w:rPr>
          <w:lang w:val="en-GB"/>
        </w:rPr>
        <w:t>The Provider must sign an agreement on the processing of personal data as set out in Article 28(3) of Regulation (EU) 2016/679 (General Data Protection Regulation), which must determine the subject matter and duration of the processing of personal data, the nature and purpose of the data processing, the type of personal data and the categories of data subjects, as well as the obligations and rights of the Client.</w:t>
      </w:r>
    </w:p>
    <w:p w14:paraId="7B7A3D66" w14:textId="77777777" w:rsidR="00AC4012" w:rsidRPr="00FE3C20" w:rsidRDefault="00AC4012" w:rsidP="00235179">
      <w:pPr>
        <w:pStyle w:val="Numeratedtext"/>
        <w:rPr>
          <w:rStyle w:val="ui-provider"/>
          <w:lang w:val="en-GB"/>
        </w:rPr>
      </w:pPr>
      <w:r w:rsidRPr="00FE3C20">
        <w:rPr>
          <w:lang w:val="en-GB"/>
        </w:rPr>
        <w:t>The Provider is responsible for complying with the requirements of the occupational safety and health legislation in force in the Republic of Lithuania and other documents regulating occupational safety and health at work</w:t>
      </w:r>
      <w:r w:rsidRPr="00FE3C20">
        <w:rPr>
          <w:rStyle w:val="ui-provider"/>
          <w:lang w:val="en-GB"/>
        </w:rPr>
        <w:t>.</w:t>
      </w:r>
    </w:p>
    <w:p w14:paraId="1B925D5B" w14:textId="77777777" w:rsidR="00AC4012" w:rsidRPr="00703749" w:rsidRDefault="00AC4012" w:rsidP="00AC4012">
      <w:pPr>
        <w:pStyle w:val="ListParagraph"/>
        <w:tabs>
          <w:tab w:val="left" w:pos="540"/>
        </w:tabs>
        <w:suppressAutoHyphens/>
        <w:autoSpaceDN w:val="0"/>
        <w:spacing w:line="276" w:lineRule="auto"/>
        <w:ind w:left="0"/>
        <w:jc w:val="both"/>
        <w:textAlignment w:val="baseline"/>
        <w:rPr>
          <w:rStyle w:val="ui-provider"/>
          <w:rFonts w:ascii="Tahoma" w:hAnsi="Tahoma" w:cs="Tahoma"/>
          <w:lang w:val="en-GB"/>
        </w:rPr>
      </w:pPr>
    </w:p>
    <w:p w14:paraId="591423BB" w14:textId="46642338" w:rsidR="00AC4012" w:rsidRDefault="00AC4012" w:rsidP="00D75F52">
      <w:pPr>
        <w:pStyle w:val="Heading3"/>
        <w:rPr>
          <w:lang w:val="en-GB"/>
        </w:rPr>
      </w:pPr>
      <w:bookmarkStart w:id="140" w:name="_Toc183437929"/>
      <w:bookmarkStart w:id="141" w:name="_Toc185322416"/>
      <w:r w:rsidRPr="00703749">
        <w:rPr>
          <w:lang w:val="en-GB"/>
        </w:rPr>
        <w:t>Other safety requirements</w:t>
      </w:r>
      <w:bookmarkEnd w:id="140"/>
      <w:bookmarkEnd w:id="141"/>
    </w:p>
    <w:p w14:paraId="75879E50" w14:textId="77777777" w:rsidR="00AC4012" w:rsidRPr="00BC3032" w:rsidRDefault="00AC4012" w:rsidP="00235179">
      <w:pPr>
        <w:pStyle w:val="Numeratedtext"/>
        <w:rPr>
          <w:lang w:val="en-GB"/>
        </w:rPr>
      </w:pPr>
      <w:r w:rsidRPr="00BC3032">
        <w:rPr>
          <w:lang w:val="en-GB"/>
        </w:rPr>
        <w:t>Management of security patches and updates:</w:t>
      </w:r>
    </w:p>
    <w:p w14:paraId="6ED16CB4" w14:textId="31C872A2" w:rsidR="00AC4012" w:rsidRPr="00BC3032" w:rsidRDefault="00AC4012" w:rsidP="00417C1D">
      <w:pPr>
        <w:pStyle w:val="TekstasNr"/>
        <w:numPr>
          <w:ilvl w:val="1"/>
          <w:numId w:val="61"/>
        </w:numPr>
        <w:tabs>
          <w:tab w:val="clear" w:pos="1134"/>
          <w:tab w:val="left" w:pos="709"/>
        </w:tabs>
        <w:spacing w:after="0"/>
        <w:rPr>
          <w:rFonts w:ascii="Tahoma" w:hAnsi="Tahoma" w:cs="Tahoma"/>
          <w:sz w:val="22"/>
          <w:szCs w:val="22"/>
          <w:lang w:val="en-GB"/>
        </w:rPr>
      </w:pPr>
      <w:r w:rsidRPr="00BC3032">
        <w:rPr>
          <w:rFonts w:ascii="Tahoma" w:hAnsi="Tahoma" w:cs="Tahoma"/>
          <w:sz w:val="22"/>
          <w:szCs w:val="22"/>
          <w:lang w:val="en-GB"/>
        </w:rPr>
        <w:t xml:space="preserve">The Provider must use the latest stable versions of the software and its patches/fixes for the development of the </w:t>
      </w:r>
      <w:r w:rsidR="00DA756E">
        <w:rPr>
          <w:rFonts w:ascii="Tahoma" w:hAnsi="Tahoma" w:cs="Tahoma"/>
          <w:sz w:val="22"/>
          <w:szCs w:val="22"/>
          <w:lang w:val="en-GB"/>
        </w:rPr>
        <w:t>Solution</w:t>
      </w:r>
      <w:r w:rsidRPr="00BC3032">
        <w:rPr>
          <w:rFonts w:ascii="Tahoma" w:hAnsi="Tahoma" w:cs="Tahoma"/>
          <w:sz w:val="22"/>
          <w:szCs w:val="22"/>
          <w:lang w:val="en-GB"/>
        </w:rPr>
        <w:t xml:space="preserve">. During the installation of the </w:t>
      </w:r>
      <w:r w:rsidR="00DA756E">
        <w:rPr>
          <w:rFonts w:ascii="Tahoma" w:hAnsi="Tahoma" w:cs="Tahoma"/>
          <w:sz w:val="22"/>
          <w:szCs w:val="22"/>
          <w:lang w:val="en-GB"/>
        </w:rPr>
        <w:t>Solution</w:t>
      </w:r>
      <w:r w:rsidR="00DA756E" w:rsidRPr="00BC3032">
        <w:rPr>
          <w:rFonts w:ascii="Tahoma" w:hAnsi="Tahoma" w:cs="Tahoma"/>
          <w:sz w:val="22"/>
          <w:szCs w:val="22"/>
          <w:lang w:val="en-GB"/>
        </w:rPr>
        <w:t xml:space="preserve"> </w:t>
      </w:r>
      <w:r w:rsidRPr="00BC3032">
        <w:rPr>
          <w:rFonts w:ascii="Tahoma" w:hAnsi="Tahoma" w:cs="Tahoma"/>
          <w:sz w:val="22"/>
          <w:szCs w:val="22"/>
          <w:lang w:val="en-GB"/>
        </w:rPr>
        <w:t xml:space="preserve">into the production environment, it must be ensured that the </w:t>
      </w:r>
      <w:r w:rsidR="00DA756E">
        <w:rPr>
          <w:rFonts w:ascii="Tahoma" w:hAnsi="Tahoma" w:cs="Tahoma"/>
          <w:sz w:val="22"/>
          <w:szCs w:val="22"/>
          <w:lang w:val="en-GB"/>
        </w:rPr>
        <w:t>Solution</w:t>
      </w:r>
      <w:r w:rsidR="00DA756E" w:rsidRPr="00BC3032">
        <w:rPr>
          <w:rFonts w:ascii="Tahoma" w:hAnsi="Tahoma" w:cs="Tahoma"/>
          <w:sz w:val="22"/>
          <w:szCs w:val="22"/>
          <w:lang w:val="en-GB"/>
        </w:rPr>
        <w:t xml:space="preserve"> </w:t>
      </w:r>
      <w:r w:rsidRPr="00BC3032">
        <w:rPr>
          <w:rFonts w:ascii="Tahoma" w:hAnsi="Tahoma" w:cs="Tahoma"/>
          <w:sz w:val="22"/>
          <w:szCs w:val="22"/>
          <w:lang w:val="en-GB"/>
        </w:rPr>
        <w:t xml:space="preserve">uses the latest stable versions of the software, </w:t>
      </w:r>
      <w:r w:rsidR="00762A11" w:rsidRPr="00BC3032">
        <w:rPr>
          <w:rFonts w:ascii="Tahoma" w:hAnsi="Tahoma" w:cs="Tahoma"/>
          <w:sz w:val="22"/>
          <w:szCs w:val="22"/>
          <w:lang w:val="en-GB"/>
        </w:rPr>
        <w:t>if</w:t>
      </w:r>
      <w:r w:rsidRPr="00BC3032">
        <w:rPr>
          <w:rFonts w:ascii="Tahoma" w:hAnsi="Tahoma" w:cs="Tahoma"/>
          <w:sz w:val="22"/>
          <w:szCs w:val="22"/>
          <w:lang w:val="en-GB"/>
        </w:rPr>
        <w:t xml:space="preserve"> this does not change the essential principles of the </w:t>
      </w:r>
      <w:r w:rsidR="00DA756E">
        <w:rPr>
          <w:rFonts w:ascii="Tahoma" w:hAnsi="Tahoma" w:cs="Tahoma"/>
          <w:sz w:val="22"/>
          <w:szCs w:val="22"/>
          <w:lang w:val="en-GB"/>
        </w:rPr>
        <w:t>IPR IS</w:t>
      </w:r>
      <w:r w:rsidR="00DA756E" w:rsidRPr="00BC3032">
        <w:rPr>
          <w:rFonts w:ascii="Tahoma" w:hAnsi="Tahoma" w:cs="Tahoma"/>
          <w:sz w:val="22"/>
          <w:szCs w:val="22"/>
          <w:lang w:val="en-GB"/>
        </w:rPr>
        <w:t xml:space="preserve"> </w:t>
      </w:r>
      <w:r w:rsidRPr="00BC3032">
        <w:rPr>
          <w:rFonts w:ascii="Tahoma" w:hAnsi="Tahoma" w:cs="Tahoma"/>
          <w:sz w:val="22"/>
          <w:szCs w:val="22"/>
          <w:lang w:val="en-GB"/>
        </w:rPr>
        <w:t xml:space="preserve">architecture and functionality as defined at the design stage. Versions of software components that are in the testing stage or have been officially </w:t>
      </w:r>
      <w:r w:rsidRPr="00BC3032">
        <w:rPr>
          <w:rFonts w:ascii="Tahoma" w:hAnsi="Tahoma" w:cs="Tahoma"/>
          <w:sz w:val="22"/>
          <w:szCs w:val="22"/>
          <w:lang w:val="en-GB"/>
        </w:rPr>
        <w:lastRenderedPageBreak/>
        <w:t>announced by the software manufacturer as no longer supported, improved, or developed from a certain date (end-of-life products) must not be used.</w:t>
      </w:r>
    </w:p>
    <w:p w14:paraId="73442927" w14:textId="77777777" w:rsidR="00AC4012" w:rsidRPr="00BC3032" w:rsidRDefault="00AC4012" w:rsidP="00417C1D">
      <w:pPr>
        <w:pStyle w:val="ListParagraph"/>
        <w:numPr>
          <w:ilvl w:val="0"/>
          <w:numId w:val="48"/>
        </w:numPr>
        <w:tabs>
          <w:tab w:val="clear" w:pos="504"/>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Prevention of unauthorized access:</w:t>
      </w:r>
    </w:p>
    <w:p w14:paraId="18EBAF70" w14:textId="637664B6" w:rsidR="00AC4012" w:rsidRPr="00BC3032" w:rsidRDefault="00AC4012" w:rsidP="00417C1D">
      <w:pPr>
        <w:pStyle w:val="ListParagraph"/>
        <w:numPr>
          <w:ilvl w:val="1"/>
          <w:numId w:val="49"/>
        </w:numPr>
        <w:tabs>
          <w:tab w:val="clear" w:pos="648"/>
          <w:tab w:val="left" w:pos="81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Any unauthorized or undocumented remote or local access/accounts, or any secret (undocumented) functionality that may compromise the security of the </w:t>
      </w:r>
      <w:r w:rsidR="00DA756E">
        <w:rPr>
          <w:rFonts w:ascii="Tahoma" w:hAnsi="Tahoma" w:cs="Tahoma"/>
          <w:lang w:val="en-GB"/>
        </w:rPr>
        <w:t>S</w:t>
      </w:r>
      <w:r w:rsidRPr="00BC3032">
        <w:rPr>
          <w:rFonts w:ascii="Tahoma" w:hAnsi="Tahoma" w:cs="Tahoma"/>
          <w:lang w:val="en-GB"/>
        </w:rPr>
        <w:t>ystem, is prohibited.</w:t>
      </w:r>
    </w:p>
    <w:p w14:paraId="24B60F51" w14:textId="77777777" w:rsidR="00AC4012" w:rsidRPr="00BC3032" w:rsidRDefault="00AC4012" w:rsidP="00417C1D">
      <w:pPr>
        <w:pStyle w:val="ListParagraph"/>
        <w:numPr>
          <w:ilvl w:val="0"/>
          <w:numId w:val="50"/>
        </w:numPr>
        <w:tabs>
          <w:tab w:val="clear" w:pos="504"/>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Secure configuration:</w:t>
      </w:r>
    </w:p>
    <w:p w14:paraId="77764FAB" w14:textId="4C8AFA57" w:rsidR="00AC4012" w:rsidRPr="00BC3032" w:rsidRDefault="00AC4012" w:rsidP="2A32D2CA">
      <w:pPr>
        <w:pStyle w:val="ListParagraph"/>
        <w:numPr>
          <w:ilvl w:val="1"/>
          <w:numId w:val="52"/>
        </w:numPr>
        <w:tabs>
          <w:tab w:val="clear" w:pos="648"/>
          <w:tab w:val="left" w:pos="810"/>
        </w:tabs>
        <w:suppressAutoHyphens/>
        <w:autoSpaceDN w:val="0"/>
        <w:spacing w:line="276" w:lineRule="auto"/>
        <w:jc w:val="both"/>
        <w:textAlignment w:val="baseline"/>
        <w:rPr>
          <w:rFonts w:ascii="Tahoma" w:hAnsi="Tahoma" w:cs="Tahoma"/>
        </w:rPr>
      </w:pPr>
      <w:r w:rsidRPr="2A32D2CA">
        <w:rPr>
          <w:rFonts w:ascii="Tahoma" w:hAnsi="Tahoma" w:cs="Tahoma"/>
        </w:rPr>
        <w:t xml:space="preserve">The Provider must provide detailed instructions for configuring the security of the </w:t>
      </w:r>
      <w:r w:rsidR="00DA756E">
        <w:rPr>
          <w:rFonts w:ascii="Tahoma" w:hAnsi="Tahoma" w:cs="Tahoma"/>
        </w:rPr>
        <w:t>IPR IS</w:t>
      </w:r>
      <w:r w:rsidRPr="2A32D2CA">
        <w:rPr>
          <w:rFonts w:ascii="Tahoma" w:hAnsi="Tahoma" w:cs="Tahoma"/>
        </w:rPr>
        <w:t xml:space="preserve"> and platform (operating system, database management system, middleware</w:t>
      </w:r>
      <w:r w:rsidR="00883094" w:rsidRPr="2A32D2CA">
        <w:rPr>
          <w:rFonts w:ascii="Tahoma" w:hAnsi="Tahoma" w:cs="Tahoma"/>
        </w:rPr>
        <w:t>).</w:t>
      </w:r>
    </w:p>
    <w:p w14:paraId="10DB4AA3" w14:textId="70A577F8" w:rsidR="00AC4012" w:rsidRPr="00BC3032" w:rsidRDefault="00AC4012" w:rsidP="00417C1D">
      <w:pPr>
        <w:pStyle w:val="ListParagraph"/>
        <w:numPr>
          <w:ilvl w:val="1"/>
          <w:numId w:val="52"/>
        </w:numPr>
        <w:tabs>
          <w:tab w:val="clear" w:pos="648"/>
          <w:tab w:val="left" w:pos="81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The Provider must provide a list of platform components, system services, and ports necessary for the functioning of the system. All components that are not necessary for the </w:t>
      </w:r>
      <w:r w:rsidR="00DA756E">
        <w:rPr>
          <w:rFonts w:ascii="Tahoma" w:hAnsi="Tahoma" w:cs="Tahoma"/>
          <w:lang w:val="en-GB"/>
        </w:rPr>
        <w:t>Solution</w:t>
      </w:r>
      <w:r w:rsidR="00DA756E" w:rsidRPr="00BC3032">
        <w:rPr>
          <w:rFonts w:ascii="Tahoma" w:hAnsi="Tahoma" w:cs="Tahoma"/>
          <w:lang w:val="en-GB"/>
        </w:rPr>
        <w:t xml:space="preserve">'s </w:t>
      </w:r>
      <w:r w:rsidRPr="00BC3032">
        <w:rPr>
          <w:rFonts w:ascii="Tahoma" w:hAnsi="Tahoma" w:cs="Tahoma"/>
          <w:lang w:val="en-GB"/>
        </w:rPr>
        <w:t xml:space="preserve">functionality must be deactivated before the </w:t>
      </w:r>
      <w:r w:rsidR="00DA756E">
        <w:rPr>
          <w:rFonts w:ascii="Tahoma" w:hAnsi="Tahoma" w:cs="Tahoma"/>
          <w:lang w:val="en-GB"/>
        </w:rPr>
        <w:t>Solution</w:t>
      </w:r>
      <w:r w:rsidR="00DA756E" w:rsidRPr="00BC3032">
        <w:rPr>
          <w:rFonts w:ascii="Tahoma" w:hAnsi="Tahoma" w:cs="Tahoma"/>
          <w:lang w:val="en-GB"/>
        </w:rPr>
        <w:t xml:space="preserve"> </w:t>
      </w:r>
      <w:r w:rsidRPr="00BC3032">
        <w:rPr>
          <w:rFonts w:ascii="Tahoma" w:hAnsi="Tahoma" w:cs="Tahoma"/>
          <w:lang w:val="en-GB"/>
        </w:rPr>
        <w:t>begins operation.</w:t>
      </w:r>
    </w:p>
    <w:p w14:paraId="47CAF7E7" w14:textId="77777777" w:rsidR="00AC4012" w:rsidRPr="00BC3032" w:rsidRDefault="00AC4012" w:rsidP="00417C1D">
      <w:pPr>
        <w:pStyle w:val="ListParagraph"/>
        <w:numPr>
          <w:ilvl w:val="0"/>
          <w:numId w:val="51"/>
        </w:numPr>
        <w:tabs>
          <w:tab w:val="clear" w:pos="504"/>
          <w:tab w:val="left" w:pos="54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Network architecture:</w:t>
      </w:r>
    </w:p>
    <w:p w14:paraId="50952498" w14:textId="7D53860F" w:rsidR="00AC4012" w:rsidRPr="00BC3032" w:rsidRDefault="00AC4012" w:rsidP="00417C1D">
      <w:pPr>
        <w:pStyle w:val="ListParagraph"/>
        <w:numPr>
          <w:ilvl w:val="1"/>
          <w:numId w:val="53"/>
        </w:numPr>
        <w:tabs>
          <w:tab w:val="clear" w:pos="648"/>
          <w:tab w:val="left" w:pos="72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Data flows between different levels must be documented, indicating the ports and protocols required for communication, and must be limited by firewalls</w:t>
      </w:r>
      <w:r w:rsidR="00883094">
        <w:rPr>
          <w:rFonts w:ascii="Tahoma" w:hAnsi="Tahoma" w:cs="Tahoma"/>
          <w:lang w:val="en-GB"/>
        </w:rPr>
        <w:t>.</w:t>
      </w:r>
    </w:p>
    <w:p w14:paraId="04A9C698" w14:textId="528FBD93" w:rsidR="00AC4012" w:rsidRPr="00BC3032" w:rsidRDefault="00AC4012" w:rsidP="00417C1D">
      <w:pPr>
        <w:pStyle w:val="ListParagraph"/>
        <w:numPr>
          <w:ilvl w:val="1"/>
          <w:numId w:val="53"/>
        </w:numPr>
        <w:tabs>
          <w:tab w:val="clear" w:pos="648"/>
          <w:tab w:val="left" w:pos="720"/>
        </w:tabs>
        <w:suppressAutoHyphens/>
        <w:autoSpaceDN w:val="0"/>
        <w:spacing w:line="276" w:lineRule="auto"/>
        <w:jc w:val="both"/>
        <w:textAlignment w:val="baseline"/>
        <w:rPr>
          <w:rFonts w:ascii="Tahoma" w:hAnsi="Tahoma" w:cs="Tahoma"/>
          <w:lang w:val="en-GB"/>
        </w:rPr>
      </w:pPr>
      <w:r w:rsidRPr="00BC3032">
        <w:rPr>
          <w:rFonts w:ascii="Tahoma" w:hAnsi="Tahoma" w:cs="Tahoma"/>
          <w:lang w:val="en-GB"/>
        </w:rPr>
        <w:t xml:space="preserve">The external portal of the </w:t>
      </w:r>
      <w:r w:rsidR="00F02CF2">
        <w:rPr>
          <w:rFonts w:ascii="Tahoma" w:hAnsi="Tahoma" w:cs="Tahoma"/>
          <w:lang w:val="en-GB"/>
        </w:rPr>
        <w:t xml:space="preserve">IPR </w:t>
      </w:r>
      <w:proofErr w:type="gramStart"/>
      <w:r w:rsidR="00F02CF2">
        <w:rPr>
          <w:rFonts w:ascii="Tahoma" w:hAnsi="Tahoma" w:cs="Tahoma"/>
          <w:lang w:val="en-GB"/>
        </w:rPr>
        <w:t>IS</w:t>
      </w:r>
      <w:r w:rsidRPr="00BC3032">
        <w:rPr>
          <w:rFonts w:ascii="Tahoma" w:hAnsi="Tahoma" w:cs="Tahoma"/>
          <w:lang w:val="en-GB"/>
        </w:rPr>
        <w:t xml:space="preserve"> must be</w:t>
      </w:r>
      <w:proofErr w:type="gramEnd"/>
      <w:r w:rsidRPr="00BC3032">
        <w:rPr>
          <w:rFonts w:ascii="Tahoma" w:hAnsi="Tahoma" w:cs="Tahoma"/>
          <w:lang w:val="en-GB"/>
        </w:rPr>
        <w:t xml:space="preserve"> in a network segment separate from the internal subsystems of the </w:t>
      </w:r>
      <w:r w:rsidR="00F02CF2">
        <w:rPr>
          <w:rFonts w:ascii="Tahoma" w:hAnsi="Tahoma" w:cs="Tahoma"/>
          <w:lang w:val="en-GB"/>
        </w:rPr>
        <w:t>IPR IS</w:t>
      </w:r>
      <w:r w:rsidRPr="00BC3032">
        <w:rPr>
          <w:rFonts w:ascii="Tahoma" w:hAnsi="Tahoma" w:cs="Tahoma"/>
          <w:lang w:val="en-GB"/>
        </w:rPr>
        <w:t>.</w:t>
      </w:r>
    </w:p>
    <w:p w14:paraId="745F2C40" w14:textId="77777777" w:rsidR="007735B8" w:rsidRPr="007735B8" w:rsidRDefault="007735B8" w:rsidP="007735B8">
      <w:pPr>
        <w:pStyle w:val="Heading1"/>
        <w:rPr>
          <w:lang w:val="en-GB"/>
        </w:rPr>
      </w:pPr>
      <w:bookmarkStart w:id="142" w:name="_Toc180508260"/>
      <w:bookmarkStart w:id="143" w:name="_Toc183437930"/>
      <w:bookmarkStart w:id="144" w:name="_Toc185322417"/>
      <w:r w:rsidRPr="007735B8">
        <w:rPr>
          <w:lang w:val="en-GB"/>
        </w:rPr>
        <w:t>ACCESSORIES</w:t>
      </w:r>
      <w:bookmarkEnd w:id="142"/>
      <w:bookmarkEnd w:id="143"/>
      <w:bookmarkEnd w:id="144"/>
      <w:r w:rsidRPr="007735B8">
        <w:rPr>
          <w:lang w:val="en-GB"/>
        </w:rPr>
        <w:t xml:space="preserve"> </w:t>
      </w:r>
    </w:p>
    <w:p w14:paraId="02318991" w14:textId="77777777" w:rsidR="007735B8" w:rsidRPr="00703749" w:rsidRDefault="007735B8" w:rsidP="007735B8">
      <w:pPr>
        <w:spacing w:line="276" w:lineRule="auto"/>
        <w:rPr>
          <w:rFonts w:ascii="Tahoma" w:hAnsi="Tahoma" w:cs="Tahoma"/>
          <w:lang w:val="en-GB"/>
        </w:rPr>
      </w:pPr>
    </w:p>
    <w:p w14:paraId="41772BF5" w14:textId="77777777" w:rsidR="007735B8" w:rsidRPr="007735B8" w:rsidRDefault="007735B8" w:rsidP="007735B8">
      <w:pPr>
        <w:rPr>
          <w:rFonts w:ascii="Tahoma" w:hAnsi="Tahoma" w:cs="Tahoma"/>
          <w:highlight w:val="yellow"/>
          <w:lang w:val="en-GB"/>
        </w:rPr>
      </w:pPr>
      <w:bookmarkStart w:id="145" w:name="_1_priedas._Valstybės"/>
      <w:bookmarkStart w:id="146" w:name="_Toc180508261"/>
      <w:bookmarkEnd w:id="145"/>
      <w:r w:rsidRPr="007735B8">
        <w:rPr>
          <w:rFonts w:ascii="Tahoma" w:hAnsi="Tahoma" w:cs="Tahoma"/>
          <w:lang w:val="en-GB"/>
        </w:rPr>
        <w:t>Annex 1: Description of the procedure for managing changes in registers and information systems maintained by the State Enterprise Centre of Registers at all stages of the life cycle.</w:t>
      </w:r>
      <w:bookmarkEnd w:id="146"/>
    </w:p>
    <w:sectPr w:rsidR="007735B8" w:rsidRPr="007735B8" w:rsidSect="009D5F6D">
      <w:pgSz w:w="11906" w:h="16838"/>
      <w:pgMar w:top="1134"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Dominykas  Paulikas" w:date="2024-12-18T09:57:00Z" w:initials="DP">
    <w:p w14:paraId="4EC186C7" w14:textId="77777777" w:rsidR="004A42B1" w:rsidRDefault="004A42B1" w:rsidP="004A42B1">
      <w:pPr>
        <w:pStyle w:val="CommentText"/>
      </w:pPr>
      <w:r>
        <w:rPr>
          <w:rStyle w:val="CommentReference"/>
        </w:rPr>
        <w:annotationRef/>
      </w:r>
      <w:r>
        <w:t>Kiek papildomų valandų numatoma projekte?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C186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C19455" w16cex:dateUtc="2024-12-18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C186C7" w16cid:durableId="78C19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2582" w14:textId="77777777" w:rsidR="00DF6B1E" w:rsidRPr="008D4E20" w:rsidRDefault="00DF6B1E" w:rsidP="00DD3A79">
      <w:r w:rsidRPr="008D4E20">
        <w:separator/>
      </w:r>
    </w:p>
  </w:endnote>
  <w:endnote w:type="continuationSeparator" w:id="0">
    <w:p w14:paraId="5363F4A8" w14:textId="77777777" w:rsidR="00DF6B1E" w:rsidRPr="008D4E20" w:rsidRDefault="00DF6B1E" w:rsidP="00DD3A79">
      <w:r w:rsidRPr="008D4E20">
        <w:continuationSeparator/>
      </w:r>
    </w:p>
  </w:endnote>
  <w:endnote w:type="continuationNotice" w:id="1">
    <w:p w14:paraId="702FFFC6" w14:textId="77777777" w:rsidR="00DF6B1E" w:rsidRPr="008D4E20" w:rsidRDefault="00DF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antramanav">
    <w:altName w:val="Cambria"/>
    <w:charset w:val="00"/>
    <w:family w:val="auto"/>
    <w:pitch w:val="variable"/>
    <w:sig w:usb0="80008003" w:usb1="00000000" w:usb2="00000000" w:usb3="00000000" w:csb0="00000001" w:csb1="00000000"/>
  </w:font>
  <w:font w:name="ArialUnicodeMS">
    <w:altName w:val="Dotum"/>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300834"/>
      <w:docPartObj>
        <w:docPartGallery w:val="Page Numbers (Bottom of Page)"/>
        <w:docPartUnique/>
      </w:docPartObj>
    </w:sdtPr>
    <w:sdtContent>
      <w:sdt>
        <w:sdtPr>
          <w:id w:val="162673497"/>
          <w:docPartObj>
            <w:docPartGallery w:val="Page Numbers (Top of Page)"/>
            <w:docPartUnique/>
          </w:docPartObj>
        </w:sdtPr>
        <w:sdtContent>
          <w:p w14:paraId="28E4D5FE" w14:textId="77777777" w:rsidR="00B16067" w:rsidRPr="00FA54E5" w:rsidRDefault="00B16067">
            <w:pPr>
              <w:pStyle w:val="Footer"/>
              <w:jc w:val="right"/>
            </w:pPr>
            <w:r w:rsidRPr="00FA54E5">
              <w:rPr>
                <w:rFonts w:ascii="Tahoma" w:hAnsi="Tahoma" w:cs="Tahoma"/>
                <w:sz w:val="20"/>
                <w:szCs w:val="20"/>
              </w:rP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21</w:t>
            </w:r>
            <w:r w:rsidRPr="00FA54E5">
              <w:rPr>
                <w:rFonts w:ascii="Tahoma" w:hAnsi="Tahoma" w:cs="Tahoma"/>
                <w:sz w:val="20"/>
                <w:szCs w:val="20"/>
              </w:rPr>
              <w:fldChar w:fldCharType="end"/>
            </w:r>
            <w:r w:rsidRPr="00FA54E5">
              <w:rPr>
                <w:rFonts w:ascii="Tahoma" w:hAnsi="Tahoma" w:cs="Tahoma"/>
                <w:sz w:val="20"/>
                <w:szCs w:val="20"/>
              </w:rPr>
              <w:t xml:space="preserve"> from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sdtContent>
      </w:sdt>
    </w:sdtContent>
  </w:sdt>
  <w:p w14:paraId="6DF23229" w14:textId="77777777" w:rsidR="00B16067" w:rsidRDefault="00B16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023481"/>
      <w:docPartObj>
        <w:docPartGallery w:val="Page Numbers (Bottom of Page)"/>
        <w:docPartUnique/>
      </w:docPartObj>
    </w:sdtPr>
    <w:sdtEndPr>
      <w:rPr>
        <w:rFonts w:ascii="Tahoma" w:hAnsi="Tahoma" w:cs="Tahoma"/>
        <w:sz w:val="20"/>
        <w:szCs w:val="20"/>
      </w:rPr>
    </w:sdtEndPr>
    <w:sdtContent>
      <w:sdt>
        <w:sdtPr>
          <w:id w:val="239144117"/>
          <w:docPartObj>
            <w:docPartGallery w:val="Page Numbers (Top of Page)"/>
            <w:docPartUnique/>
          </w:docPartObj>
        </w:sdtPr>
        <w:sdtEndPr>
          <w:rPr>
            <w:rFonts w:ascii="Tahoma" w:hAnsi="Tahoma" w:cs="Tahoma"/>
            <w:sz w:val="20"/>
            <w:szCs w:val="20"/>
          </w:rPr>
        </w:sdtEndPr>
        <w:sdtContent>
          <w:p w14:paraId="45187D1A" w14:textId="77777777" w:rsidR="00B16067" w:rsidRPr="00FA54E5" w:rsidRDefault="00B16067">
            <w:pPr>
              <w:pStyle w:val="Footer"/>
              <w:jc w:val="right"/>
              <w:rPr>
                <w:rFonts w:ascii="Tahoma" w:hAnsi="Tahoma" w:cs="Tahoma"/>
                <w:sz w:val="20"/>
                <w:szCs w:val="20"/>
              </w:rPr>
            </w:pPr>
            <w:r>
              <w:t xml:space="preserve"> </w:t>
            </w:r>
            <w:r w:rsidRPr="00FA54E5">
              <w:rPr>
                <w:rFonts w:ascii="Tahoma" w:hAnsi="Tahoma" w:cs="Tahoma"/>
                <w:sz w:val="20"/>
                <w:szCs w:val="20"/>
              </w:rPr>
              <w:fldChar w:fldCharType="begin"/>
            </w:r>
            <w:r w:rsidRPr="00FA54E5">
              <w:rPr>
                <w:rFonts w:ascii="Tahoma" w:hAnsi="Tahoma" w:cs="Tahoma"/>
                <w:sz w:val="20"/>
                <w:szCs w:val="20"/>
              </w:rPr>
              <w:instrText xml:space="preserve"> PAGE </w:instrText>
            </w:r>
            <w:r w:rsidRPr="00FA54E5">
              <w:rPr>
                <w:rFonts w:ascii="Tahoma" w:hAnsi="Tahoma" w:cs="Tahoma"/>
                <w:sz w:val="20"/>
                <w:szCs w:val="20"/>
              </w:rPr>
              <w:fldChar w:fldCharType="separate"/>
            </w:r>
            <w:r>
              <w:rPr>
                <w:rFonts w:ascii="Tahoma" w:hAnsi="Tahoma" w:cs="Tahoma"/>
                <w:noProof/>
                <w:sz w:val="20"/>
                <w:szCs w:val="20"/>
              </w:rPr>
              <w:t>1</w:t>
            </w:r>
            <w:r w:rsidRPr="00FA54E5">
              <w:rPr>
                <w:rFonts w:ascii="Tahoma" w:hAnsi="Tahoma" w:cs="Tahoma"/>
                <w:sz w:val="20"/>
                <w:szCs w:val="20"/>
              </w:rPr>
              <w:fldChar w:fldCharType="end"/>
            </w:r>
            <w:r w:rsidRPr="00FA54E5">
              <w:rPr>
                <w:rFonts w:ascii="Tahoma" w:hAnsi="Tahoma" w:cs="Tahoma"/>
                <w:sz w:val="20"/>
                <w:szCs w:val="20"/>
              </w:rPr>
              <w:t xml:space="preserve"> from </w:t>
            </w:r>
            <w:r w:rsidRPr="00FA54E5">
              <w:rPr>
                <w:rFonts w:ascii="Tahoma" w:hAnsi="Tahoma" w:cs="Tahoma"/>
                <w:sz w:val="20"/>
                <w:szCs w:val="20"/>
              </w:rPr>
              <w:fldChar w:fldCharType="begin"/>
            </w:r>
            <w:r w:rsidRPr="00FA54E5">
              <w:rPr>
                <w:rFonts w:ascii="Tahoma" w:hAnsi="Tahoma" w:cs="Tahoma"/>
                <w:sz w:val="20"/>
                <w:szCs w:val="20"/>
              </w:rPr>
              <w:instrText xml:space="preserve"> NUMPAGES  </w:instrText>
            </w:r>
            <w:r w:rsidRPr="00FA54E5">
              <w:rPr>
                <w:rFonts w:ascii="Tahoma" w:hAnsi="Tahoma" w:cs="Tahoma"/>
                <w:sz w:val="20"/>
                <w:szCs w:val="20"/>
              </w:rPr>
              <w:fldChar w:fldCharType="separate"/>
            </w:r>
            <w:r>
              <w:rPr>
                <w:rFonts w:ascii="Tahoma" w:hAnsi="Tahoma" w:cs="Tahoma"/>
                <w:noProof/>
                <w:sz w:val="20"/>
                <w:szCs w:val="20"/>
              </w:rPr>
              <w:t>75</w:t>
            </w:r>
            <w:r w:rsidRPr="00FA54E5">
              <w:rPr>
                <w:rFonts w:ascii="Tahoma" w:hAnsi="Tahoma" w:cs="Tahoma"/>
                <w:sz w:val="20"/>
                <w:szCs w:val="20"/>
              </w:rPr>
              <w:fldChar w:fldCharType="end"/>
            </w:r>
          </w:p>
        </w:sdtContent>
      </w:sdt>
    </w:sdtContent>
  </w:sdt>
  <w:p w14:paraId="57842237" w14:textId="77777777" w:rsidR="00B16067" w:rsidRDefault="00B160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408505"/>
      <w:docPartObj>
        <w:docPartGallery w:val="Page Numbers (Bottom of Page)"/>
        <w:docPartUnique/>
      </w:docPartObj>
    </w:sdtPr>
    <w:sdtContent>
      <w:sdt>
        <w:sdtPr>
          <w:id w:val="216247478"/>
          <w:docPartObj>
            <w:docPartGallery w:val="Page Numbers (Top of Page)"/>
            <w:docPartUnique/>
          </w:docPartObj>
        </w:sdtPr>
        <w:sdtContent>
          <w:p w14:paraId="5DAFBECD" w14:textId="605DBE0C" w:rsidR="00285FBD" w:rsidRPr="008D4E20" w:rsidRDefault="00285FBD">
            <w:pPr>
              <w:pStyle w:val="Footer"/>
              <w:jc w:val="right"/>
            </w:pPr>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PAGE </w:instrText>
            </w:r>
            <w:r w:rsidRPr="008D4E20">
              <w:rPr>
                <w:rFonts w:ascii="Tahoma" w:hAnsi="Tahoma" w:cs="Tahoma"/>
                <w:sz w:val="20"/>
                <w:szCs w:val="20"/>
              </w:rPr>
              <w:fldChar w:fldCharType="separate"/>
            </w:r>
            <w:r w:rsidRPr="008D4E20">
              <w:rPr>
                <w:rFonts w:ascii="Tahoma" w:hAnsi="Tahoma" w:cs="Tahoma"/>
                <w:sz w:val="20"/>
                <w:szCs w:val="20"/>
              </w:rPr>
              <w:t>21</w:t>
            </w:r>
            <w:r w:rsidRPr="008D4E20">
              <w:rPr>
                <w:rFonts w:ascii="Tahoma" w:hAnsi="Tahoma" w:cs="Tahoma"/>
                <w:sz w:val="20"/>
                <w:szCs w:val="20"/>
              </w:rPr>
              <w:fldChar w:fldCharType="end"/>
            </w:r>
            <w:r w:rsidRPr="008D4E20">
              <w:rPr>
                <w:rFonts w:ascii="Tahoma" w:hAnsi="Tahoma" w:cs="Tahoma"/>
                <w:sz w:val="20"/>
                <w:szCs w:val="20"/>
              </w:rPr>
              <w:t xml:space="preserve"> </w:t>
            </w:r>
            <w:r w:rsidR="00CB50E2" w:rsidRPr="008D4E20">
              <w:rPr>
                <w:rFonts w:ascii="Tahoma" w:hAnsi="Tahoma" w:cs="Tahoma"/>
                <w:sz w:val="20"/>
                <w:szCs w:val="20"/>
              </w:rPr>
              <w:t>of</w:t>
            </w:r>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NUMPAGES  </w:instrText>
            </w:r>
            <w:r w:rsidRPr="008D4E20">
              <w:rPr>
                <w:rFonts w:ascii="Tahoma" w:hAnsi="Tahoma" w:cs="Tahoma"/>
                <w:sz w:val="20"/>
                <w:szCs w:val="20"/>
              </w:rPr>
              <w:fldChar w:fldCharType="separate"/>
            </w:r>
            <w:r w:rsidRPr="008D4E20">
              <w:rPr>
                <w:rFonts w:ascii="Tahoma" w:hAnsi="Tahoma" w:cs="Tahoma"/>
                <w:sz w:val="20"/>
                <w:szCs w:val="20"/>
              </w:rPr>
              <w:t>75</w:t>
            </w:r>
            <w:r w:rsidRPr="008D4E20">
              <w:rPr>
                <w:rFonts w:ascii="Tahoma" w:hAnsi="Tahoma" w:cs="Tahoma"/>
                <w:sz w:val="20"/>
                <w:szCs w:val="20"/>
              </w:rPr>
              <w:fldChar w:fldCharType="end"/>
            </w:r>
          </w:p>
        </w:sdtContent>
      </w:sdt>
    </w:sdtContent>
  </w:sdt>
  <w:p w14:paraId="3A37ABF2" w14:textId="77777777" w:rsidR="00285FBD" w:rsidRPr="008D4E20" w:rsidRDefault="00285F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457256"/>
      <w:docPartObj>
        <w:docPartGallery w:val="Page Numbers (Bottom of Page)"/>
        <w:docPartUnique/>
      </w:docPartObj>
    </w:sdtPr>
    <w:sdtEndPr>
      <w:rPr>
        <w:rFonts w:ascii="Tahoma" w:hAnsi="Tahoma" w:cs="Tahoma"/>
        <w:sz w:val="20"/>
        <w:szCs w:val="20"/>
      </w:rPr>
    </w:sdtEndPr>
    <w:sdtContent>
      <w:sdt>
        <w:sdtPr>
          <w:id w:val="544186969"/>
          <w:docPartObj>
            <w:docPartGallery w:val="Page Numbers (Top of Page)"/>
            <w:docPartUnique/>
          </w:docPartObj>
        </w:sdtPr>
        <w:sdtEndPr>
          <w:rPr>
            <w:rFonts w:ascii="Tahoma" w:hAnsi="Tahoma" w:cs="Tahoma"/>
            <w:sz w:val="20"/>
            <w:szCs w:val="20"/>
          </w:rPr>
        </w:sdtEndPr>
        <w:sdtContent>
          <w:p w14:paraId="05B7308F" w14:textId="006284FE" w:rsidR="00285FBD" w:rsidRPr="008D4E20" w:rsidRDefault="00285FBD">
            <w:pPr>
              <w:pStyle w:val="Footer"/>
              <w:jc w:val="right"/>
              <w:rPr>
                <w:rFonts w:ascii="Tahoma" w:hAnsi="Tahoma" w:cs="Tahoma"/>
                <w:sz w:val="20"/>
                <w:szCs w:val="20"/>
              </w:rPr>
            </w:pPr>
            <w:r w:rsidRPr="008D4E20">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PAGE </w:instrText>
            </w:r>
            <w:r w:rsidRPr="008D4E20">
              <w:rPr>
                <w:rFonts w:ascii="Tahoma" w:hAnsi="Tahoma" w:cs="Tahoma"/>
                <w:sz w:val="20"/>
                <w:szCs w:val="20"/>
              </w:rPr>
              <w:fldChar w:fldCharType="separate"/>
            </w:r>
            <w:r w:rsidRPr="008D4E20">
              <w:rPr>
                <w:rFonts w:ascii="Tahoma" w:hAnsi="Tahoma" w:cs="Tahoma"/>
                <w:sz w:val="20"/>
                <w:szCs w:val="20"/>
              </w:rPr>
              <w:t>1</w:t>
            </w:r>
            <w:r w:rsidRPr="008D4E20">
              <w:rPr>
                <w:rFonts w:ascii="Tahoma" w:hAnsi="Tahoma" w:cs="Tahoma"/>
                <w:sz w:val="20"/>
                <w:szCs w:val="20"/>
              </w:rPr>
              <w:fldChar w:fldCharType="end"/>
            </w:r>
            <w:r w:rsidRPr="008D4E20">
              <w:rPr>
                <w:rFonts w:ascii="Tahoma" w:hAnsi="Tahoma" w:cs="Tahoma"/>
                <w:sz w:val="20"/>
                <w:szCs w:val="20"/>
              </w:rPr>
              <w:t xml:space="preserve"> </w:t>
            </w:r>
            <w:r w:rsidR="00062FE4">
              <w:rPr>
                <w:rFonts w:ascii="Tahoma" w:hAnsi="Tahoma" w:cs="Tahoma"/>
                <w:sz w:val="20"/>
                <w:szCs w:val="20"/>
              </w:rPr>
              <w:t>of</w:t>
            </w:r>
            <w:r w:rsidRPr="008D4E20">
              <w:rPr>
                <w:rFonts w:ascii="Tahoma" w:hAnsi="Tahoma" w:cs="Tahoma"/>
                <w:sz w:val="20"/>
                <w:szCs w:val="20"/>
              </w:rPr>
              <w:t xml:space="preserve"> </w:t>
            </w:r>
            <w:r w:rsidRPr="008D4E20">
              <w:rPr>
                <w:rFonts w:ascii="Tahoma" w:hAnsi="Tahoma" w:cs="Tahoma"/>
                <w:sz w:val="20"/>
                <w:szCs w:val="20"/>
              </w:rPr>
              <w:fldChar w:fldCharType="begin"/>
            </w:r>
            <w:r w:rsidRPr="008D4E20">
              <w:rPr>
                <w:rFonts w:ascii="Tahoma" w:hAnsi="Tahoma" w:cs="Tahoma"/>
                <w:sz w:val="20"/>
                <w:szCs w:val="20"/>
              </w:rPr>
              <w:instrText xml:space="preserve"> NUMPAGES  </w:instrText>
            </w:r>
            <w:r w:rsidRPr="008D4E20">
              <w:rPr>
                <w:rFonts w:ascii="Tahoma" w:hAnsi="Tahoma" w:cs="Tahoma"/>
                <w:sz w:val="20"/>
                <w:szCs w:val="20"/>
              </w:rPr>
              <w:fldChar w:fldCharType="separate"/>
            </w:r>
            <w:r w:rsidRPr="008D4E20">
              <w:rPr>
                <w:rFonts w:ascii="Tahoma" w:hAnsi="Tahoma" w:cs="Tahoma"/>
                <w:sz w:val="20"/>
                <w:szCs w:val="20"/>
              </w:rPr>
              <w:t>75</w:t>
            </w:r>
            <w:r w:rsidRPr="008D4E20">
              <w:rPr>
                <w:rFonts w:ascii="Tahoma" w:hAnsi="Tahoma" w:cs="Tahoma"/>
                <w:sz w:val="20"/>
                <w:szCs w:val="20"/>
              </w:rPr>
              <w:fldChar w:fldCharType="end"/>
            </w:r>
          </w:p>
        </w:sdtContent>
      </w:sdt>
    </w:sdtContent>
  </w:sdt>
  <w:p w14:paraId="5FCE9086" w14:textId="77777777" w:rsidR="00285FBD" w:rsidRPr="008D4E20" w:rsidRDefault="00285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942A" w14:textId="77777777" w:rsidR="00DF6B1E" w:rsidRPr="008D4E20" w:rsidRDefault="00DF6B1E" w:rsidP="00DD3A79">
      <w:r w:rsidRPr="008D4E20">
        <w:separator/>
      </w:r>
    </w:p>
  </w:footnote>
  <w:footnote w:type="continuationSeparator" w:id="0">
    <w:p w14:paraId="7C9B38BE" w14:textId="77777777" w:rsidR="00DF6B1E" w:rsidRPr="008D4E20" w:rsidRDefault="00DF6B1E" w:rsidP="00DD3A79">
      <w:r w:rsidRPr="008D4E20">
        <w:continuationSeparator/>
      </w:r>
    </w:p>
  </w:footnote>
  <w:footnote w:type="continuationNotice" w:id="1">
    <w:p w14:paraId="55370821" w14:textId="77777777" w:rsidR="00DF6B1E" w:rsidRPr="008D4E20" w:rsidRDefault="00DF6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A08" w14:textId="677B88FF" w:rsidR="00B16067" w:rsidRPr="001D4EDB" w:rsidRDefault="00000000">
    <w:pPr>
      <w:pStyle w:val="Header"/>
      <w:rPr>
        <w:rFonts w:ascii="Tahoma" w:hAnsi="Tahoma" w:cs="Tahoma"/>
        <w:sz w:val="20"/>
        <w:szCs w:val="20"/>
      </w:rPr>
    </w:pPr>
    <w:sdt>
      <w:sdtPr>
        <w:rPr>
          <w:rFonts w:ascii="Tahoma" w:hAnsi="Tahoma" w:cs="Tahoma"/>
          <w:sz w:val="20"/>
          <w:szCs w:val="20"/>
        </w:rPr>
        <w:id w:val="-1858737169"/>
        <w:docPartObj>
          <w:docPartGallery w:val="Page Numbers (Top of Page)"/>
          <w:docPartUnique/>
        </w:docPartObj>
      </w:sdtPr>
      <w:sdtContent>
        <w:sdt>
          <w:sdtPr>
            <w:rPr>
              <w:rFonts w:ascii="Tahoma" w:hAnsi="Tahoma" w:cs="Tahoma"/>
              <w:sz w:val="18"/>
              <w:szCs w:val="18"/>
            </w:rPr>
            <w:id w:val="1293248523"/>
            <w:docPartObj>
              <w:docPartGallery w:val="Page Numbers (Top of Page)"/>
              <w:docPartUnique/>
            </w:docPartObj>
          </w:sdtPr>
          <w:sdtEndPr>
            <w:rPr>
              <w:sz w:val="20"/>
              <w:szCs w:val="20"/>
            </w:rPr>
          </w:sdtEndPr>
          <w:sdtContent>
            <w:r w:rsidR="0059515D" w:rsidRPr="001026AD">
              <w:rPr>
                <w:rFonts w:ascii="Tahoma" w:hAnsi="Tahoma" w:cs="Tahoma"/>
                <w:sz w:val="20"/>
                <w:szCs w:val="20"/>
                <w:lang w:val="en-GB"/>
              </w:rPr>
              <w:t>Requirements</w:t>
            </w:r>
            <w:r w:rsidR="00957C69">
              <w:rPr>
                <w:rFonts w:ascii="Tahoma" w:hAnsi="Tahoma" w:cs="Tahoma"/>
                <w:sz w:val="20"/>
                <w:szCs w:val="20"/>
                <w:lang w:val="en-GB"/>
              </w:rPr>
              <w:t xml:space="preserve"> specification</w:t>
            </w:r>
            <w:r w:rsidR="0059515D" w:rsidRPr="001026AD">
              <w:rPr>
                <w:rFonts w:ascii="Tahoma" w:hAnsi="Tahoma" w:cs="Tahoma"/>
                <w:sz w:val="20"/>
                <w:szCs w:val="20"/>
                <w:lang w:val="en-GB"/>
              </w:rPr>
              <w:t xml:space="preserve"> for </w:t>
            </w:r>
            <w:r w:rsidR="0059515D">
              <w:rPr>
                <w:rFonts w:ascii="Tahoma" w:hAnsi="Tahoma" w:cs="Tahoma"/>
                <w:sz w:val="20"/>
                <w:szCs w:val="20"/>
                <w:lang w:val="en-GB"/>
              </w:rPr>
              <w:t xml:space="preserve">public procurement of </w:t>
            </w:r>
            <w:r w:rsidR="004F6E00">
              <w:rPr>
                <w:rFonts w:ascii="Tahoma" w:hAnsi="Tahoma" w:cs="Tahoma"/>
                <w:sz w:val="20"/>
                <w:szCs w:val="20"/>
                <w:lang w:val="en-GB"/>
              </w:rPr>
              <w:t>IPR database</w:t>
            </w:r>
            <w:r w:rsidR="0059515D" w:rsidRPr="001026AD">
              <w:rPr>
                <w:rFonts w:ascii="Tahoma" w:hAnsi="Tahoma" w:cs="Tahoma"/>
                <w:sz w:val="20"/>
                <w:szCs w:val="20"/>
                <w:lang w:val="en-GB"/>
              </w:rPr>
              <w:t xml:space="preserve"> </w:t>
            </w:r>
            <w:r w:rsidR="001B5957">
              <w:rPr>
                <w:rFonts w:ascii="Tahoma" w:hAnsi="Tahoma" w:cs="Tahoma"/>
                <w:sz w:val="20"/>
                <w:szCs w:val="20"/>
                <w:lang w:val="en-GB"/>
              </w:rPr>
              <w:t xml:space="preserve">separation </w:t>
            </w:r>
            <w:r w:rsidR="0059515D" w:rsidRPr="001026AD">
              <w:rPr>
                <w:rFonts w:ascii="Tahoma" w:hAnsi="Tahoma" w:cs="Tahoma"/>
                <w:sz w:val="20"/>
                <w:szCs w:val="20"/>
                <w:lang w:val="en-GB"/>
              </w:rPr>
              <w:t>services</w:t>
            </w:r>
          </w:sdtContent>
        </w:sdt>
      </w:sdtContent>
    </w:sdt>
    <w:r w:rsidR="00B16067" w:rsidRPr="001D4EDB">
      <w:rPr>
        <w:rFonts w:ascii="Tahoma" w:hAnsi="Tahoma" w:cs="Tahoma"/>
        <w:noProof/>
        <w:sz w:val="20"/>
        <w:szCs w:val="20"/>
        <w:lang w:eastAsia="lt-LT"/>
      </w:rPr>
      <w:t xml:space="preserve"> </w:t>
    </w:r>
    <w:r w:rsidR="00B16067" w:rsidRPr="001D4EDB">
      <w:rPr>
        <w:rFonts w:ascii="Tahoma" w:hAnsi="Tahoma" w:cs="Tahoma"/>
        <w:noProof/>
        <w:sz w:val="20"/>
        <w:szCs w:val="20"/>
        <w:lang w:eastAsia="lt-LT"/>
      </w:rPr>
      <mc:AlternateContent>
        <mc:Choice Requires="wpg">
          <w:drawing>
            <wp:anchor distT="0" distB="0" distL="114300" distR="114300" simplePos="0" relativeHeight="251658243" behindDoc="1" locked="0" layoutInCell="1" allowOverlap="1" wp14:anchorId="3585920C" wp14:editId="6040AC9A">
              <wp:simplePos x="0" y="0"/>
              <wp:positionH relativeFrom="column">
                <wp:posOffset>0</wp:posOffset>
              </wp:positionH>
              <wp:positionV relativeFrom="paragraph">
                <wp:posOffset>0</wp:posOffset>
              </wp:positionV>
              <wp:extent cx="6107753" cy="274955"/>
              <wp:effectExtent l="0" t="0" r="7620" b="0"/>
              <wp:wrapNone/>
              <wp:docPr id="839262732"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87305269"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616288047"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A2834D1" id="Group 1" o:spid="_x0000_s1026" style="position:absolute;margin-left:0;margin-top:0;width:480.95pt;height:21.65pt;z-index:-251658237;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" strokecolor="#50c9f3"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81917258"/>
      <w:docPartObj>
        <w:docPartGallery w:val="Page Numbers (Top of Page)"/>
        <w:docPartUnique/>
      </w:docPartObj>
    </w:sdtPr>
    <w:sdtEndPr>
      <w:rPr>
        <w:rFonts w:ascii="Tahoma" w:hAnsi="Tahoma" w:cs="Tahoma"/>
        <w:sz w:val="18"/>
        <w:szCs w:val="18"/>
      </w:rPr>
    </w:sdtEndPr>
    <w:sdtContent>
      <w:p w14:paraId="34913221" w14:textId="18788692" w:rsidR="00B16067" w:rsidRPr="001D4EDB" w:rsidRDefault="00000000">
        <w:pPr>
          <w:pStyle w:val="Header"/>
          <w:rPr>
            <w:rFonts w:ascii="Tahoma" w:eastAsiaTheme="minorHAnsi" w:hAnsi="Tahoma" w:cs="Tahoma"/>
            <w:sz w:val="20"/>
          </w:rPr>
        </w:pPr>
        <w:sdt>
          <w:sdtPr>
            <w:rPr>
              <w:rFonts w:ascii="Tahoma" w:hAnsi="Tahoma" w:cs="Tahoma"/>
              <w:sz w:val="18"/>
              <w:szCs w:val="18"/>
            </w:rPr>
            <w:id w:val="391307516"/>
            <w:docPartObj>
              <w:docPartGallery w:val="Page Numbers (Top of Page)"/>
              <w:docPartUnique/>
            </w:docPartObj>
          </w:sdtPr>
          <w:sdtEndPr>
            <w:rPr>
              <w:sz w:val="20"/>
              <w:szCs w:val="20"/>
            </w:rPr>
          </w:sdtEndPr>
          <w:sdtContent>
            <w:r w:rsidR="00B16067" w:rsidRPr="001026AD">
              <w:rPr>
                <w:rFonts w:ascii="Tahoma" w:hAnsi="Tahoma" w:cs="Tahoma"/>
                <w:sz w:val="20"/>
                <w:szCs w:val="20"/>
                <w:lang w:val="en-GB"/>
              </w:rPr>
              <w:t xml:space="preserve">Requirements for </w:t>
            </w:r>
            <w:r w:rsidR="005E30B2">
              <w:rPr>
                <w:rFonts w:ascii="Tahoma" w:hAnsi="Tahoma" w:cs="Tahoma"/>
                <w:sz w:val="20"/>
                <w:szCs w:val="20"/>
                <w:lang w:val="en-GB"/>
              </w:rPr>
              <w:t xml:space="preserve">public procurement </w:t>
            </w:r>
            <w:r w:rsidR="001B5957">
              <w:rPr>
                <w:rFonts w:ascii="Tahoma" w:hAnsi="Tahoma" w:cs="Tahoma"/>
                <w:sz w:val="20"/>
                <w:szCs w:val="20"/>
                <w:lang w:val="en-GB"/>
              </w:rPr>
              <w:t>of</w:t>
            </w:r>
            <w:r w:rsidR="00EB2D97">
              <w:rPr>
                <w:rFonts w:ascii="Tahoma" w:hAnsi="Tahoma" w:cs="Tahoma"/>
                <w:sz w:val="20"/>
                <w:szCs w:val="20"/>
                <w:lang w:val="en-GB"/>
              </w:rPr>
              <w:t xml:space="preserve"> </w:t>
            </w:r>
            <w:r w:rsidR="007C7330">
              <w:rPr>
                <w:rFonts w:ascii="Tahoma" w:hAnsi="Tahoma" w:cs="Tahoma"/>
                <w:sz w:val="20"/>
                <w:szCs w:val="20"/>
                <w:lang w:val="en-GB"/>
              </w:rPr>
              <w:t>IPR</w:t>
            </w:r>
            <w:r w:rsidR="005E30B2">
              <w:rPr>
                <w:rFonts w:ascii="Tahoma" w:hAnsi="Tahoma" w:cs="Tahoma"/>
                <w:sz w:val="20"/>
                <w:szCs w:val="20"/>
                <w:lang w:val="en-GB"/>
              </w:rPr>
              <w:t xml:space="preserve"> </w:t>
            </w:r>
            <w:r w:rsidR="005D10C5">
              <w:rPr>
                <w:rFonts w:ascii="Tahoma" w:hAnsi="Tahoma" w:cs="Tahoma"/>
                <w:sz w:val="20"/>
                <w:szCs w:val="20"/>
                <w:lang w:val="en-GB"/>
              </w:rPr>
              <w:t xml:space="preserve">database </w:t>
            </w:r>
            <w:r w:rsidR="001B5957">
              <w:rPr>
                <w:rFonts w:ascii="Tahoma" w:hAnsi="Tahoma" w:cs="Tahoma"/>
                <w:sz w:val="20"/>
                <w:szCs w:val="20"/>
                <w:lang w:val="en-GB"/>
              </w:rPr>
              <w:t xml:space="preserve">separation </w:t>
            </w:r>
            <w:r w:rsidR="00B16067" w:rsidRPr="001026AD">
              <w:rPr>
                <w:rFonts w:ascii="Tahoma" w:hAnsi="Tahoma" w:cs="Tahoma"/>
                <w:sz w:val="20"/>
                <w:szCs w:val="20"/>
                <w:lang w:val="en-GB"/>
              </w:rPr>
              <w:t>services</w:t>
            </w:r>
          </w:sdtContent>
        </w:sdt>
        <w:r w:rsidR="00B16067" w:rsidRPr="003D6AD7">
          <w:rPr>
            <w:noProof/>
            <w:sz w:val="20"/>
            <w:lang w:eastAsia="lt-LT"/>
          </w:rPr>
          <mc:AlternateContent>
            <mc:Choice Requires="wpg">
              <w:drawing>
                <wp:anchor distT="0" distB="0" distL="114300" distR="114300" simplePos="0" relativeHeight="251658242" behindDoc="1" locked="0" layoutInCell="1" allowOverlap="1" wp14:anchorId="2C2A8369" wp14:editId="76002975">
                  <wp:simplePos x="0" y="0"/>
                  <wp:positionH relativeFrom="column">
                    <wp:posOffset>0</wp:posOffset>
                  </wp:positionH>
                  <wp:positionV relativeFrom="paragraph">
                    <wp:posOffset>0</wp:posOffset>
                  </wp:positionV>
                  <wp:extent cx="6107753" cy="274955"/>
                  <wp:effectExtent l="0" t="0" r="7620" b="0"/>
                  <wp:wrapNone/>
                  <wp:docPr id="639323442"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45495622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127338129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E71FBC9" id="Group 1" o:spid="_x0000_s1026" style="position:absolute;margin-left:0;margin-top:0;width:480.95pt;height:21.65pt;z-index:-251658238;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" strokecolor="#50c9f3" strokeweight="1pt"/>
                </v:group>
              </w:pict>
            </mc:Fallback>
          </mc:AlternateContent>
        </w:r>
      </w:p>
    </w:sdtContent>
  </w:sdt>
  <w:p w14:paraId="413CE797" w14:textId="77777777" w:rsidR="00B16067" w:rsidRPr="006E2A18" w:rsidRDefault="00B16067">
    <w:pPr>
      <w:pStyle w:val="Header"/>
      <w:rPr>
        <w:rFonts w:ascii="Tahoma" w:hAnsi="Tahoma" w:cs="Tahom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829D" w14:textId="166EF05B" w:rsidR="00285FBD" w:rsidRPr="008D4E20" w:rsidRDefault="00000000">
    <w:pPr>
      <w:pStyle w:val="Header"/>
      <w:rPr>
        <w:rFonts w:ascii="Tahoma" w:hAnsi="Tahoma" w:cs="Tahoma"/>
        <w:sz w:val="20"/>
        <w:szCs w:val="20"/>
      </w:rPr>
    </w:pPr>
    <w:sdt>
      <w:sdtPr>
        <w:rPr>
          <w:rFonts w:ascii="Tahoma" w:hAnsi="Tahoma" w:cs="Tahoma"/>
          <w:sz w:val="20"/>
          <w:szCs w:val="20"/>
        </w:rPr>
        <w:id w:val="2058122764"/>
        <w:docPartObj>
          <w:docPartGallery w:val="Page Numbers (Top of Page)"/>
          <w:docPartUnique/>
        </w:docPartObj>
      </w:sdtPr>
      <w:sdtContent>
        <w:r w:rsidR="005179C9" w:rsidRPr="008D4E20">
          <w:rPr>
            <w:rFonts w:ascii="Tahoma" w:hAnsi="Tahoma" w:cs="Tahoma"/>
            <w:sz w:val="20"/>
            <w:szCs w:val="20"/>
          </w:rPr>
          <w:t xml:space="preserve">Requirements </w:t>
        </w:r>
        <w:r w:rsidR="00CB50E2" w:rsidRPr="008D4E20">
          <w:rPr>
            <w:rFonts w:ascii="Tahoma" w:hAnsi="Tahoma" w:cs="Tahoma"/>
            <w:sz w:val="20"/>
            <w:szCs w:val="20"/>
          </w:rPr>
          <w:t xml:space="preserve">specification </w:t>
        </w:r>
        <w:r w:rsidR="005179C9" w:rsidRPr="008D4E20">
          <w:rPr>
            <w:rFonts w:ascii="Tahoma" w:hAnsi="Tahoma" w:cs="Tahoma"/>
            <w:sz w:val="20"/>
            <w:szCs w:val="20"/>
          </w:rPr>
          <w:t xml:space="preserve">for public procurement </w:t>
        </w:r>
        <w:r w:rsidR="004A027C">
          <w:rPr>
            <w:rFonts w:ascii="Tahoma" w:hAnsi="Tahoma" w:cs="Tahoma"/>
            <w:sz w:val="20"/>
            <w:szCs w:val="20"/>
          </w:rPr>
          <w:t>of</w:t>
        </w:r>
        <w:r w:rsidR="005179C9" w:rsidRPr="008D4E20">
          <w:rPr>
            <w:rFonts w:ascii="Tahoma" w:hAnsi="Tahoma" w:cs="Tahoma"/>
            <w:sz w:val="20"/>
            <w:szCs w:val="20"/>
          </w:rPr>
          <w:t xml:space="preserve"> </w:t>
        </w:r>
        <w:r w:rsidR="0064119F">
          <w:rPr>
            <w:rFonts w:ascii="Tahoma" w:hAnsi="Tahoma" w:cs="Tahoma"/>
            <w:sz w:val="20"/>
            <w:szCs w:val="20"/>
          </w:rPr>
          <w:t xml:space="preserve">IPR database </w:t>
        </w:r>
        <w:r w:rsidR="004A027C">
          <w:rPr>
            <w:rFonts w:ascii="Tahoma" w:hAnsi="Tahoma" w:cs="Tahoma"/>
            <w:sz w:val="20"/>
            <w:szCs w:val="20"/>
          </w:rPr>
          <w:t xml:space="preserve">separation </w:t>
        </w:r>
        <w:r w:rsidR="0064119F">
          <w:rPr>
            <w:rFonts w:ascii="Tahoma" w:hAnsi="Tahoma" w:cs="Tahoma"/>
            <w:sz w:val="20"/>
            <w:szCs w:val="20"/>
          </w:rPr>
          <w:t>services</w:t>
        </w:r>
      </w:sdtContent>
    </w:sdt>
    <w:r w:rsidR="00285FBD" w:rsidRPr="008D4E20">
      <w:rPr>
        <w:rFonts w:ascii="Tahoma" w:hAnsi="Tahoma" w:cs="Tahoma"/>
        <w:noProof/>
        <w:sz w:val="20"/>
        <w:szCs w:val="20"/>
        <w:lang w:eastAsia="lt-LT"/>
      </w:rPr>
      <mc:AlternateContent>
        <mc:Choice Requires="wpg">
          <w:drawing>
            <wp:anchor distT="0" distB="0" distL="114300" distR="114300" simplePos="0" relativeHeight="251658240" behindDoc="1" locked="0" layoutInCell="1" allowOverlap="1" wp14:anchorId="08214BF4" wp14:editId="006B75DC">
              <wp:simplePos x="0" y="0"/>
              <wp:positionH relativeFrom="column">
                <wp:posOffset>0</wp:posOffset>
              </wp:positionH>
              <wp:positionV relativeFrom="paragraph">
                <wp:posOffset>0</wp:posOffset>
              </wp:positionV>
              <wp:extent cx="6107753" cy="274955"/>
              <wp:effectExtent l="0" t="0" r="7620" b="0"/>
              <wp:wrapNone/>
              <wp:docPr id="1353827683"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86489036"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316095725"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2642759" id="Group 1" o:spid="_x0000_s1026" style="position:absolute;margin-left:0;margin-top:0;width:480.95pt;height:21.65pt;z-index:-251658240;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" strokecolor="#50c9f3" strokeweight="1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1165" w14:textId="6FADF9AF" w:rsidR="00D54EA1" w:rsidRPr="008D4E20" w:rsidRDefault="00000000" w:rsidP="00D54EA1">
    <w:pPr>
      <w:pStyle w:val="Header"/>
      <w:rPr>
        <w:rFonts w:ascii="Tahoma" w:hAnsi="Tahoma" w:cs="Tahoma"/>
        <w:sz w:val="20"/>
        <w:szCs w:val="20"/>
      </w:rPr>
    </w:pPr>
    <w:sdt>
      <w:sdtPr>
        <w:rPr>
          <w:rFonts w:ascii="Tahoma" w:hAnsi="Tahoma" w:cs="Tahoma"/>
          <w:sz w:val="20"/>
          <w:szCs w:val="20"/>
        </w:rPr>
        <w:id w:val="-1533868554"/>
        <w:docPartObj>
          <w:docPartGallery w:val="Page Numbers (Top of Page)"/>
          <w:docPartUnique/>
        </w:docPartObj>
      </w:sdtPr>
      <w:sdtContent>
        <w:r w:rsidR="00D54EA1" w:rsidRPr="008D4E20">
          <w:rPr>
            <w:rFonts w:ascii="Tahoma" w:hAnsi="Tahoma" w:cs="Tahoma"/>
            <w:sz w:val="20"/>
            <w:szCs w:val="20"/>
          </w:rPr>
          <w:t xml:space="preserve">Requirements specification for public procurement of </w:t>
        </w:r>
        <w:r w:rsidR="004F6E00">
          <w:rPr>
            <w:rFonts w:ascii="Tahoma" w:hAnsi="Tahoma" w:cs="Tahoma"/>
            <w:sz w:val="20"/>
            <w:szCs w:val="20"/>
          </w:rPr>
          <w:t xml:space="preserve">separation of IPR database </w:t>
        </w:r>
        <w:r w:rsidR="00A208FA">
          <w:rPr>
            <w:rFonts w:ascii="Tahoma" w:hAnsi="Tahoma" w:cs="Tahoma"/>
            <w:sz w:val="20"/>
            <w:szCs w:val="20"/>
          </w:rPr>
          <w:t>services</w:t>
        </w:r>
      </w:sdtContent>
    </w:sdt>
    <w:r w:rsidR="00D54EA1" w:rsidRPr="008D4E20">
      <w:rPr>
        <w:rFonts w:ascii="Tahoma" w:hAnsi="Tahoma" w:cs="Tahoma"/>
        <w:noProof/>
        <w:sz w:val="20"/>
        <w:szCs w:val="20"/>
        <w:lang w:eastAsia="lt-LT"/>
      </w:rPr>
      <mc:AlternateContent>
        <mc:Choice Requires="wpg">
          <w:drawing>
            <wp:anchor distT="0" distB="0" distL="114300" distR="114300" simplePos="0" relativeHeight="251658241" behindDoc="1" locked="0" layoutInCell="1" allowOverlap="1" wp14:anchorId="6FA85789" wp14:editId="28331FAD">
              <wp:simplePos x="0" y="0"/>
              <wp:positionH relativeFrom="column">
                <wp:posOffset>0</wp:posOffset>
              </wp:positionH>
              <wp:positionV relativeFrom="paragraph">
                <wp:posOffset>0</wp:posOffset>
              </wp:positionV>
              <wp:extent cx="6107753" cy="274955"/>
              <wp:effectExtent l="0" t="0" r="7620" b="0"/>
              <wp:wrapNone/>
              <wp:docPr id="103552386" name="Group 1"/>
              <wp:cNvGraphicFramePr/>
              <a:graphic xmlns:a="http://schemas.openxmlformats.org/drawingml/2006/main">
                <a:graphicData uri="http://schemas.microsoft.com/office/word/2010/wordprocessingGroup">
                  <wpg:wgp>
                    <wpg:cNvGrpSpPr/>
                    <wpg:grpSpPr>
                      <a:xfrm>
                        <a:off x="0" y="0"/>
                        <a:ext cx="6107753" cy="274955"/>
                        <a:chOff x="-3043" y="48750"/>
                        <a:chExt cx="6108963" cy="275100"/>
                      </a:xfrm>
                    </wpg:grpSpPr>
                    <pic:pic xmlns:pic="http://schemas.openxmlformats.org/drawingml/2006/picture">
                      <pic:nvPicPr>
                        <pic:cNvPr id="1115044675" name="Paveikslėlis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5294644" y="48750"/>
                          <a:ext cx="811276" cy="275100"/>
                        </a:xfrm>
                        <a:prstGeom prst="rect">
                          <a:avLst/>
                        </a:prstGeom>
                        <a:noFill/>
                        <a:ln>
                          <a:noFill/>
                        </a:ln>
                      </pic:spPr>
                    </pic:pic>
                    <wps:wsp>
                      <wps:cNvPr id="998947469" name="Straight Connector 35"/>
                      <wps:cNvCnPr/>
                      <wps:spPr>
                        <a:xfrm>
                          <a:off x="-3043" y="292608"/>
                          <a:ext cx="5202139" cy="0"/>
                        </a:xfrm>
                        <a:prstGeom prst="line">
                          <a:avLst/>
                        </a:prstGeom>
                        <a:noFill/>
                        <a:ln w="12700" cap="flat" cmpd="sng" algn="ctr">
                          <a:solidFill>
                            <a:srgbClr val="50C9F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D7A7131" id="Group 1" o:spid="_x0000_s1026" style="position:absolute;margin-left:0;margin-top:0;width:480.95pt;height:21.65pt;z-index:-251658239;mso-width-relative:margin;mso-height-relative:margin" coordorigin="-30,487" coordsize="61089,2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4" o:spid="_x0000_s1027" type="#_x0000_t75" style="position:absolute;left:52946;top:487;width:8113;height:2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">
                <v:imagedata r:id="rId2" o:title=""/>
              </v:shape>
              <v:line id="Straight Connector 35" o:spid="_x0000_s1028" style="position:absolute;visibility:visible;mso-wrap-style:square" from="-30,2926" to="51990,2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" strokecolor="#50c9f3" strokeweight="1pt"/>
            </v:group>
          </w:pict>
        </mc:Fallback>
      </mc:AlternateContent>
    </w:r>
  </w:p>
  <w:p w14:paraId="124BCA4A" w14:textId="77777777" w:rsidR="00285FBD" w:rsidRPr="008D4E20" w:rsidRDefault="00285FBD">
    <w:pPr>
      <w:pStyle w:val="Header"/>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1" w15:restartNumberingAfterBreak="0">
    <w:nsid w:val="01500720"/>
    <w:multiLevelType w:val="multilevel"/>
    <w:tmpl w:val="012EBA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DC3963"/>
    <w:multiLevelType w:val="hybridMultilevel"/>
    <w:tmpl w:val="16F2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590673"/>
    <w:multiLevelType w:val="hybridMultilevel"/>
    <w:tmpl w:val="08609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C05A3"/>
    <w:multiLevelType w:val="hybridMultilevel"/>
    <w:tmpl w:val="C55A9608"/>
    <w:lvl w:ilvl="0" w:tplc="FFFFFFFF">
      <w:start w:val="1"/>
      <w:numFmt w:val="decimal"/>
      <w:lvlText w:val="%1."/>
      <w:lvlJc w:val="left"/>
      <w:pPr>
        <w:ind w:left="720" w:hanging="360"/>
      </w:pPr>
      <w:rPr>
        <w:rFonts w:eastAsia="Times New Roman"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DA23840"/>
    <w:multiLevelType w:val="hybridMultilevel"/>
    <w:tmpl w:val="9E9E8A8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E3D9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ECC69A9"/>
    <w:multiLevelType w:val="multilevel"/>
    <w:tmpl w:val="D7CA0B96"/>
    <w:lvl w:ilvl="0">
      <w:start w:val="1"/>
      <w:numFmt w:val="decimal"/>
      <w:lvlText w:val="FR-%1."/>
      <w:lvlJc w:val="left"/>
      <w:pPr>
        <w:ind w:left="0" w:firstLine="0"/>
      </w:pPr>
      <w:rPr>
        <w:rFonts w:hint="default"/>
      </w:rPr>
    </w:lvl>
    <w:lvl w:ilvl="1">
      <w:start w:val="1"/>
      <w:numFmt w:val="decimal"/>
      <w:lvlText w:val="FR-%1.%2."/>
      <w:lvlJc w:val="left"/>
      <w:pPr>
        <w:ind w:left="0" w:firstLine="0"/>
      </w:pPr>
      <w:rPr>
        <w:rFonts w:hint="default"/>
      </w:rPr>
    </w:lvl>
    <w:lvl w:ilvl="2">
      <w:start w:val="1"/>
      <w:numFmt w:val="decimal"/>
      <w:lvlText w:val="FR-%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1465C02"/>
    <w:multiLevelType w:val="hybridMultilevel"/>
    <w:tmpl w:val="5C28D16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625CB5"/>
    <w:multiLevelType w:val="hybridMultilevel"/>
    <w:tmpl w:val="12B87BE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C23841"/>
    <w:multiLevelType w:val="hybridMultilevel"/>
    <w:tmpl w:val="BB902494"/>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B573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804AD6"/>
    <w:multiLevelType w:val="multilevel"/>
    <w:tmpl w:val="3F6C60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3A5B6D"/>
    <w:multiLevelType w:val="hybridMultilevel"/>
    <w:tmpl w:val="13146598"/>
    <w:lvl w:ilvl="0" w:tplc="04D603A8">
      <w:start w:val="1"/>
      <w:numFmt w:val="bullet"/>
      <w:pStyle w:val="FORITBulletsL1"/>
      <w:lvlText w:val=""/>
      <w:lvlJc w:val="left"/>
      <w:pPr>
        <w:ind w:left="1080" w:hanging="360"/>
      </w:pPr>
      <w:rPr>
        <w:rFonts w:ascii="Symbol" w:hAnsi="Symbol" w:hint="default"/>
        <w:color w:val="7A4880"/>
        <w:sz w:val="24"/>
      </w:rPr>
    </w:lvl>
    <w:lvl w:ilvl="1" w:tplc="EED286CC">
      <w:start w:val="1"/>
      <w:numFmt w:val="bullet"/>
      <w:pStyle w:val="FORITBulletsL2"/>
      <w:lvlText w:val=""/>
      <w:lvlJc w:val="left"/>
      <w:pPr>
        <w:ind w:left="1211" w:hanging="360"/>
      </w:pPr>
      <w:rPr>
        <w:rFonts w:ascii="Symbol" w:hAnsi="Symbol" w:hint="default"/>
        <w:color w:val="7A4880"/>
        <w:sz w:val="24"/>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2172BF"/>
    <w:multiLevelType w:val="multilevel"/>
    <w:tmpl w:val="E4FE6CA2"/>
    <w:lvl w:ilvl="0">
      <w:start w:val="1"/>
      <w:numFmt w:val="decimal"/>
      <w:lvlText w:val="%1."/>
      <w:lvlJc w:val="left"/>
      <w:pPr>
        <w:ind w:left="720" w:hanging="360"/>
      </w:pPr>
      <w:rPr>
        <w:rFonts w:hint="default"/>
        <w:b w:val="0"/>
        <w:i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18" w15:restartNumberingAfterBreak="0">
    <w:nsid w:val="1DD118A7"/>
    <w:multiLevelType w:val="hybridMultilevel"/>
    <w:tmpl w:val="635E7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19D2E49"/>
    <w:multiLevelType w:val="multilevel"/>
    <w:tmpl w:val="7514F4AE"/>
    <w:lvl w:ilvl="0">
      <w:start w:val="1"/>
      <w:numFmt w:val="decimal"/>
      <w:pStyle w:val="Foritlentelesnum"/>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08" w:hanging="432"/>
      </w:pPr>
      <w:rPr>
        <w:rFonts w:hint="default"/>
        <w:color w:val="FF0000"/>
      </w:rPr>
    </w:lvl>
    <w:lvl w:ilvl="2">
      <w:start w:val="1"/>
      <w:numFmt w:val="decimal"/>
      <w:lvlText w:val="%1.%2.%3."/>
      <w:lvlJc w:val="left"/>
      <w:pPr>
        <w:ind w:left="940"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2B83845"/>
    <w:multiLevelType w:val="hybridMultilevel"/>
    <w:tmpl w:val="AD32CCF4"/>
    <w:lvl w:ilvl="0" w:tplc="579EB1E2">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C06365"/>
    <w:multiLevelType w:val="multilevel"/>
    <w:tmpl w:val="729E78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64B33DF"/>
    <w:multiLevelType w:val="multilevel"/>
    <w:tmpl w:val="651A0DCC"/>
    <w:lvl w:ilvl="0">
      <w:start w:val="362"/>
      <w:numFmt w:val="decimal"/>
      <w:lvlText w:val="%1."/>
      <w:lvlJc w:val="left"/>
      <w:pPr>
        <w:tabs>
          <w:tab w:val="num" w:pos="504"/>
        </w:tabs>
        <w:ind w:left="0" w:firstLine="0"/>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C4B6FD3"/>
    <w:multiLevelType w:val="hybridMultilevel"/>
    <w:tmpl w:val="4E522E2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F6DF6"/>
    <w:multiLevelType w:val="hybridMultilevel"/>
    <w:tmpl w:val="B88E90D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CB7C4E"/>
    <w:multiLevelType w:val="hybridMultilevel"/>
    <w:tmpl w:val="ED5CAA9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B2B8B"/>
    <w:multiLevelType w:val="hybridMultilevel"/>
    <w:tmpl w:val="14B834C2"/>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020ABB"/>
    <w:multiLevelType w:val="multilevel"/>
    <w:tmpl w:val="4A2C07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34DF1313"/>
    <w:multiLevelType w:val="multilevel"/>
    <w:tmpl w:val="DD8002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34F14F2B"/>
    <w:multiLevelType w:val="hybridMultilevel"/>
    <w:tmpl w:val="7D6042D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9C7AF5"/>
    <w:multiLevelType w:val="hybridMultilevel"/>
    <w:tmpl w:val="528C3B7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98443E"/>
    <w:multiLevelType w:val="hybridMultilevel"/>
    <w:tmpl w:val="16F2C5E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3D4320"/>
    <w:multiLevelType w:val="multilevel"/>
    <w:tmpl w:val="9B048AB0"/>
    <w:lvl w:ilvl="0">
      <w:start w:val="1"/>
      <w:numFmt w:val="decimal"/>
      <w:pStyle w:val="Numeratedtext"/>
      <w:suff w:val="space"/>
      <w:lvlText w:val="%1."/>
      <w:lvlJc w:val="left"/>
      <w:pPr>
        <w:ind w:left="0" w:firstLine="0"/>
      </w:pPr>
      <w:rPr>
        <w:rFonts w:ascii="Tahoma" w:hAnsi="Tahoma" w:cs="Tahoma" w:hint="default"/>
        <w:b w:val="0"/>
        <w:bCs w:val="0"/>
        <w:i w:val="0"/>
        <w:iCs w:val="0"/>
        <w:color w:val="auto"/>
      </w:rPr>
    </w:lvl>
    <w:lvl w:ilvl="1">
      <w:start w:val="1"/>
      <w:numFmt w:val="decimal"/>
      <w:suff w:val="space"/>
      <w:lvlText w:val="%1.%2."/>
      <w:lvlJc w:val="left"/>
      <w:pPr>
        <w:ind w:left="0" w:firstLine="0"/>
      </w:pPr>
      <w:rPr>
        <w:rFonts w:ascii="Tahoma" w:hAnsi="Tahoma" w:cstheme="majorBidi" w:hint="default"/>
        <w:b w:val="0"/>
        <w:bCs w:val="0"/>
        <w:i w:val="0"/>
        <w:iCs w:val="0"/>
        <w:color w:val="auto"/>
      </w:rPr>
    </w:lvl>
    <w:lvl w:ilvl="2">
      <w:start w:val="1"/>
      <w:numFmt w:val="decimal"/>
      <w:suff w:val="space"/>
      <w:lvlText w:val="%1.%2.%3."/>
      <w:lvlJc w:val="left"/>
      <w:pPr>
        <w:ind w:left="0" w:firstLine="0"/>
      </w:pPr>
      <w:rPr>
        <w:rFonts w:ascii="Tahoma" w:hAnsi="Tahoma" w:hint="default"/>
        <w:i w:val="0"/>
        <w:iCs w:val="0"/>
        <w:color w:val="auto"/>
      </w:rPr>
    </w:lvl>
    <w:lvl w:ilvl="3">
      <w:start w:val="1"/>
      <w:numFmt w:val="decimal"/>
      <w:suff w:val="space"/>
      <w:lvlText w:val="%1.%2.%3.%4."/>
      <w:lvlJc w:val="left"/>
      <w:pPr>
        <w:ind w:left="0" w:firstLine="0"/>
      </w:pPr>
      <w:rPr>
        <w:rFonts w:hint="default"/>
        <w:i w:val="0"/>
        <w:iCs w:val="0"/>
        <w:color w:val="auto"/>
      </w:rPr>
    </w:lvl>
    <w:lvl w:ilvl="4">
      <w:start w:val="1"/>
      <w:numFmt w:val="decimal"/>
      <w:suff w:val="space"/>
      <w:lvlText w:val="%1.%2.%3.%4.%5."/>
      <w:lvlJc w:val="left"/>
      <w:pPr>
        <w:ind w:left="0" w:firstLine="0"/>
      </w:pPr>
      <w:rPr>
        <w:rFonts w:hint="default"/>
        <w:i w:val="0"/>
        <w:iCs w:val="0"/>
        <w:color w:val="auto"/>
        <w:sz w:val="24"/>
        <w:szCs w:val="24"/>
      </w:rPr>
    </w:lvl>
    <w:lvl w:ilvl="5">
      <w:start w:val="1"/>
      <w:numFmt w:val="decimal"/>
      <w:suff w:val="space"/>
      <w:lvlText w:val="%1.%2.%3.%4.%5.%6."/>
      <w:lvlJc w:val="left"/>
      <w:pPr>
        <w:ind w:left="0" w:firstLine="0"/>
      </w:pPr>
      <w:rPr>
        <w:rFonts w:hint="default"/>
        <w:i w:val="0"/>
        <w:iCs w:val="0"/>
        <w:color w:val="auto"/>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CDE3E3C"/>
    <w:multiLevelType w:val="multilevel"/>
    <w:tmpl w:val="688AD684"/>
    <w:lvl w:ilvl="0">
      <w:start w:val="1"/>
      <w:numFmt w:val="decimal"/>
      <w:lvlText w:val="%1."/>
      <w:lvlJc w:val="left"/>
      <w:pPr>
        <w:tabs>
          <w:tab w:val="num" w:pos="720"/>
        </w:tabs>
        <w:ind w:left="720" w:hanging="720"/>
      </w:pPr>
    </w:lvl>
    <w:lvl w:ilvl="1">
      <w:start w:val="1"/>
      <w:numFmt w:val="decimal"/>
      <w:pStyle w:val="FORITbulletlente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546C52"/>
    <w:multiLevelType w:val="hybridMultilevel"/>
    <w:tmpl w:val="16F2C5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FAD1035"/>
    <w:multiLevelType w:val="hybridMultilevel"/>
    <w:tmpl w:val="2D8CD5AC"/>
    <w:lvl w:ilvl="0" w:tplc="3078B9A6">
      <w:start w:val="1"/>
      <w:numFmt w:val="decimal"/>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851A64"/>
    <w:multiLevelType w:val="multilevel"/>
    <w:tmpl w:val="3E2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A51197"/>
    <w:multiLevelType w:val="hybridMultilevel"/>
    <w:tmpl w:val="8A74E894"/>
    <w:lvl w:ilvl="0" w:tplc="0427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29272C"/>
    <w:multiLevelType w:val="hybridMultilevel"/>
    <w:tmpl w:val="94EEE1F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0370355"/>
    <w:multiLevelType w:val="hybridMultilevel"/>
    <w:tmpl w:val="0ADE6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53040D8B"/>
    <w:multiLevelType w:val="hybridMultilevel"/>
    <w:tmpl w:val="2040775C"/>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B5138F"/>
    <w:multiLevelType w:val="hybridMultilevel"/>
    <w:tmpl w:val="44F4BAD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CB3AD7"/>
    <w:multiLevelType w:val="hybridMultilevel"/>
    <w:tmpl w:val="F27ABD36"/>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5F6E6E"/>
    <w:multiLevelType w:val="hybridMultilevel"/>
    <w:tmpl w:val="2440079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C417A72"/>
    <w:multiLevelType w:val="multilevel"/>
    <w:tmpl w:val="61D4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0F3F9B"/>
    <w:multiLevelType w:val="hybridMultilevel"/>
    <w:tmpl w:val="44F4B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3B6602"/>
    <w:multiLevelType w:val="hybridMultilevel"/>
    <w:tmpl w:val="6F5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7D3389"/>
    <w:multiLevelType w:val="hybridMultilevel"/>
    <w:tmpl w:val="5D74BFC8"/>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6" w15:restartNumberingAfterBreak="0">
    <w:nsid w:val="64D03AB1"/>
    <w:multiLevelType w:val="hybridMultilevel"/>
    <w:tmpl w:val="6086662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980AF4"/>
    <w:multiLevelType w:val="hybridMultilevel"/>
    <w:tmpl w:val="D9CAC6BA"/>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59" w15:restartNumberingAfterBreak="0">
    <w:nsid w:val="6C216C82"/>
    <w:multiLevelType w:val="multilevel"/>
    <w:tmpl w:val="22F6BEA0"/>
    <w:lvl w:ilvl="0">
      <w:start w:val="1"/>
      <w:numFmt w:val="decimal"/>
      <w:pStyle w:val="Foritnum"/>
      <w:lvlText w:val="%1."/>
      <w:lvlJc w:val="left"/>
      <w:pPr>
        <w:ind w:left="360" w:hanging="36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C7C1256"/>
    <w:multiLevelType w:val="multilevel"/>
    <w:tmpl w:val="D9702C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440" w:hanging="1080"/>
      </w:pPr>
      <w:rPr>
        <w:rFonts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b w:val="0"/>
        <w:i w:val="0"/>
      </w:rPr>
    </w:lvl>
    <w:lvl w:ilvl="6">
      <w:start w:val="1"/>
      <w:numFmt w:val="decimal"/>
      <w:isLgl/>
      <w:lvlText w:val="%1.%2.%3.%4.%5.%6.%7."/>
      <w:lvlJc w:val="left"/>
      <w:pPr>
        <w:ind w:left="2160" w:hanging="1800"/>
      </w:pPr>
      <w:rPr>
        <w:rFonts w:hint="default"/>
        <w:b w:val="0"/>
        <w:i w:val="0"/>
      </w:rPr>
    </w:lvl>
    <w:lvl w:ilvl="7">
      <w:start w:val="1"/>
      <w:numFmt w:val="decimal"/>
      <w:isLgl/>
      <w:lvlText w:val="%1.%2.%3.%4.%5.%6.%7.%8."/>
      <w:lvlJc w:val="left"/>
      <w:pPr>
        <w:ind w:left="2520" w:hanging="2160"/>
      </w:pPr>
      <w:rPr>
        <w:rFonts w:hint="default"/>
        <w:b w:val="0"/>
        <w:i w:val="0"/>
      </w:rPr>
    </w:lvl>
    <w:lvl w:ilvl="8">
      <w:start w:val="1"/>
      <w:numFmt w:val="decimal"/>
      <w:isLgl/>
      <w:lvlText w:val="%1.%2.%3.%4.%5.%6.%7.%8.%9."/>
      <w:lvlJc w:val="left"/>
      <w:pPr>
        <w:ind w:left="2880" w:hanging="2520"/>
      </w:pPr>
      <w:rPr>
        <w:rFonts w:hint="default"/>
        <w:b w:val="0"/>
        <w:i w:val="0"/>
      </w:rPr>
    </w:lvl>
  </w:abstractNum>
  <w:abstractNum w:abstractNumId="61"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D06E6F"/>
    <w:multiLevelType w:val="multilevel"/>
    <w:tmpl w:val="ABC8A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41E0400"/>
    <w:multiLevelType w:val="hybridMultilevel"/>
    <w:tmpl w:val="59DE0C60"/>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5" w15:restartNumberingAfterBreak="0">
    <w:nsid w:val="76E202FC"/>
    <w:multiLevelType w:val="multilevel"/>
    <w:tmpl w:val="04F8F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772C36B3"/>
    <w:multiLevelType w:val="hybridMultilevel"/>
    <w:tmpl w:val="C55A9608"/>
    <w:lvl w:ilvl="0" w:tplc="0427000F">
      <w:start w:val="1"/>
      <w:numFmt w:val="decimal"/>
      <w:lvlText w:val="%1."/>
      <w:lvlJc w:val="left"/>
      <w:pPr>
        <w:ind w:left="720" w:hanging="360"/>
      </w:pPr>
      <w:rPr>
        <w:rFonts w:eastAsia="Times New Roman"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8756750"/>
    <w:multiLevelType w:val="hybridMultilevel"/>
    <w:tmpl w:val="4EB03F44"/>
    <w:lvl w:ilvl="0" w:tplc="6134726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7477359">
    <w:abstractNumId w:val="36"/>
  </w:num>
  <w:num w:numId="2" w16cid:durableId="1475878181">
    <w:abstractNumId w:val="39"/>
  </w:num>
  <w:num w:numId="3" w16cid:durableId="2091265250">
    <w:abstractNumId w:val="64"/>
  </w:num>
  <w:num w:numId="4" w16cid:durableId="996423350">
    <w:abstractNumId w:val="10"/>
  </w:num>
  <w:num w:numId="5" w16cid:durableId="1166630442">
    <w:abstractNumId w:val="21"/>
  </w:num>
  <w:num w:numId="6" w16cid:durableId="1123576904">
    <w:abstractNumId w:val="55"/>
  </w:num>
  <w:num w:numId="7" w16cid:durableId="1128820523">
    <w:abstractNumId w:val="5"/>
  </w:num>
  <w:num w:numId="8" w16cid:durableId="291179590">
    <w:abstractNumId w:val="24"/>
  </w:num>
  <w:num w:numId="9" w16cid:durableId="2101027762">
    <w:abstractNumId w:val="54"/>
  </w:num>
  <w:num w:numId="10" w16cid:durableId="1271276421">
    <w:abstractNumId w:val="23"/>
  </w:num>
  <w:num w:numId="11" w16cid:durableId="30572117">
    <w:abstractNumId w:val="44"/>
  </w:num>
  <w:num w:numId="12" w16cid:durableId="606037828">
    <w:abstractNumId w:val="9"/>
  </w:num>
  <w:num w:numId="13" w16cid:durableId="1194223510">
    <w:abstractNumId w:val="61"/>
  </w:num>
  <w:num w:numId="14" w16cid:durableId="675689569">
    <w:abstractNumId w:val="68"/>
  </w:num>
  <w:num w:numId="15" w16cid:durableId="889809721">
    <w:abstractNumId w:val="58"/>
  </w:num>
  <w:num w:numId="16" w16cid:durableId="728260100">
    <w:abstractNumId w:val="19"/>
  </w:num>
  <w:num w:numId="17" w16cid:durableId="1080641755">
    <w:abstractNumId w:val="17"/>
  </w:num>
  <w:num w:numId="18" w16cid:durableId="521167652">
    <w:abstractNumId w:val="30"/>
  </w:num>
  <w:num w:numId="19" w16cid:durableId="369963631">
    <w:abstractNumId w:val="34"/>
  </w:num>
  <w:num w:numId="20" w16cid:durableId="509175958">
    <w:abstractNumId w:val="57"/>
  </w:num>
  <w:num w:numId="21" w16cid:durableId="1014570941">
    <w:abstractNumId w:val="33"/>
  </w:num>
  <w:num w:numId="22" w16cid:durableId="1424299796">
    <w:abstractNumId w:val="26"/>
  </w:num>
  <w:num w:numId="23" w16cid:durableId="259146935">
    <w:abstractNumId w:val="28"/>
  </w:num>
  <w:num w:numId="24" w16cid:durableId="653337464">
    <w:abstractNumId w:val="27"/>
  </w:num>
  <w:num w:numId="25" w16cid:durableId="1664628451">
    <w:abstractNumId w:val="11"/>
  </w:num>
  <w:num w:numId="26" w16cid:durableId="848057045">
    <w:abstractNumId w:val="42"/>
  </w:num>
  <w:num w:numId="27" w16cid:durableId="1209803538">
    <w:abstractNumId w:val="62"/>
  </w:num>
  <w:num w:numId="28" w16cid:durableId="1190341585">
    <w:abstractNumId w:val="12"/>
  </w:num>
  <w:num w:numId="29" w16cid:durableId="598300248">
    <w:abstractNumId w:val="29"/>
  </w:num>
  <w:num w:numId="30" w16cid:durableId="1386879957">
    <w:abstractNumId w:val="46"/>
  </w:num>
  <w:num w:numId="31" w16cid:durableId="1863591568">
    <w:abstractNumId w:val="47"/>
  </w:num>
  <w:num w:numId="32" w16cid:durableId="910507291">
    <w:abstractNumId w:val="63"/>
  </w:num>
  <w:num w:numId="33" w16cid:durableId="72120041">
    <w:abstractNumId w:val="6"/>
  </w:num>
  <w:num w:numId="34" w16cid:durableId="1687096416">
    <w:abstractNumId w:val="40"/>
  </w:num>
  <w:num w:numId="35" w16cid:durableId="25639869">
    <w:abstractNumId w:val="60"/>
  </w:num>
  <w:num w:numId="36" w16cid:durableId="1084763062">
    <w:abstractNumId w:val="13"/>
  </w:num>
  <w:num w:numId="37" w16cid:durableId="419985053">
    <w:abstractNumId w:val="15"/>
  </w:num>
  <w:num w:numId="38" w16cid:durableId="1088773639">
    <w:abstractNumId w:val="65"/>
  </w:num>
  <w:num w:numId="39" w16cid:durableId="942954001">
    <w:abstractNumId w:val="1"/>
  </w:num>
  <w:num w:numId="40" w16cid:durableId="503588078">
    <w:abstractNumId w:val="49"/>
  </w:num>
  <w:num w:numId="41" w16cid:durableId="1482119297">
    <w:abstractNumId w:val="32"/>
  </w:num>
  <w:num w:numId="42" w16cid:durableId="662705390">
    <w:abstractNumId w:val="53"/>
  </w:num>
  <w:num w:numId="43" w16cid:durableId="1370182737">
    <w:abstractNumId w:val="56"/>
  </w:num>
  <w:num w:numId="44" w16cid:durableId="1357737145">
    <w:abstractNumId w:val="43"/>
  </w:num>
  <w:num w:numId="45" w16cid:durableId="40326019">
    <w:abstractNumId w:val="48"/>
  </w:num>
  <w:num w:numId="46" w16cid:durableId="186792754">
    <w:abstractNumId w:val="35"/>
    <w:lvlOverride w:ilvl="0">
      <w:lvl w:ilvl="0">
        <w:start w:val="1"/>
        <w:numFmt w:val="decimal"/>
        <w:pStyle w:val="Numeratedtext"/>
        <w:lvlText w:val="%1."/>
        <w:lvlJc w:val="left"/>
        <w:pPr>
          <w:tabs>
            <w:tab w:val="num" w:pos="288"/>
          </w:tabs>
          <w:ind w:left="0" w:firstLine="0"/>
        </w:pPr>
        <w:rPr>
          <w:rFonts w:ascii="Tahoma" w:hAnsi="Tahoma" w:cs="Tahoma" w:hint="default"/>
          <w:b w:val="0"/>
          <w:bCs w:val="0"/>
          <w:i w:val="0"/>
          <w:iCs w:val="0"/>
          <w:color w:val="auto"/>
        </w:rPr>
      </w:lvl>
    </w:lvlOverride>
    <w:lvlOverride w:ilvl="1">
      <w:lvl w:ilvl="1">
        <w:start w:val="1"/>
        <w:numFmt w:val="decimal"/>
        <w:suff w:val="space"/>
        <w:lvlText w:val="%2."/>
        <w:lvlJc w:val="left"/>
        <w:pPr>
          <w:ind w:left="0" w:firstLine="0"/>
        </w:pPr>
        <w:rPr>
          <w:rFonts w:asciiTheme="majorBidi" w:eastAsia="Times New Roman" w:hAnsiTheme="majorBidi" w:cstheme="majorBidi" w:hint="default"/>
          <w:b w:val="0"/>
          <w:bCs w:val="0"/>
          <w:i w:val="0"/>
          <w:iCs w:val="0"/>
          <w:color w:val="0070C0"/>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47" w16cid:durableId="1522166595">
    <w:abstractNumId w:val="35"/>
  </w:num>
  <w:num w:numId="48" w16cid:durableId="1091586326">
    <w:abstractNumId w:val="25"/>
  </w:num>
  <w:num w:numId="49" w16cid:durableId="554779062">
    <w:abstractNumId w:val="25"/>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0" w16cid:durableId="298190581">
    <w:abstractNumId w:val="25"/>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1" w16cid:durableId="1424187757">
    <w:abstractNumId w:val="25"/>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2" w16cid:durableId="781071763">
    <w:abstractNumId w:val="25"/>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3" w16cid:durableId="163515721">
    <w:abstractNumId w:val="25"/>
    <w:lvlOverride w:ilvl="0">
      <w:lvl w:ilvl="0">
        <w:start w:val="362"/>
        <w:numFmt w:val="decimal"/>
        <w:lvlText w:val="%1."/>
        <w:lvlJc w:val="left"/>
        <w:pPr>
          <w:tabs>
            <w:tab w:val="num" w:pos="504"/>
          </w:tabs>
          <w:ind w:left="0" w:firstLine="0"/>
        </w:pPr>
        <w:rPr>
          <w:rFonts w:hint="default"/>
          <w:strike w:val="0"/>
          <w:color w:val="auto"/>
        </w:rPr>
      </w:lvl>
    </w:lvlOverride>
    <w:lvlOverride w:ilvl="1">
      <w:lvl w:ilvl="1">
        <w:start w:val="1"/>
        <w:numFmt w:val="decimal"/>
        <w:lvlText w:val="%1.%2."/>
        <w:lvlJc w:val="left"/>
        <w:pPr>
          <w:tabs>
            <w:tab w:val="num" w:pos="648"/>
          </w:tabs>
          <w:ind w:left="0" w:firstLine="0"/>
        </w:pPr>
        <w:rPr>
          <w:rFonts w:hint="default"/>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54" w16cid:durableId="384717761">
    <w:abstractNumId w:val="16"/>
  </w:num>
  <w:num w:numId="55" w16cid:durableId="823006403">
    <w:abstractNumId w:val="20"/>
  </w:num>
  <w:num w:numId="56" w16cid:durableId="7219452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10073807">
    <w:abstractNumId w:val="37"/>
  </w:num>
  <w:num w:numId="58" w16cid:durableId="1287078433">
    <w:abstractNumId w:val="59"/>
  </w:num>
  <w:num w:numId="59" w16cid:durableId="2138796238">
    <w:abstractNumId w:val="52"/>
  </w:num>
  <w:num w:numId="60" w16cid:durableId="1195533996">
    <w:abstractNumId w:val="8"/>
  </w:num>
  <w:num w:numId="61" w16cid:durableId="36707797">
    <w:abstractNumId w:val="35"/>
    <w:lvlOverride w:ilvl="0">
      <w:lvl w:ilvl="0">
        <w:start w:val="1"/>
        <w:numFmt w:val="decimal"/>
        <w:pStyle w:val="Numeratedtext"/>
        <w:lvlText w:val="%1."/>
        <w:lvlJc w:val="left"/>
        <w:pPr>
          <w:tabs>
            <w:tab w:val="num" w:pos="432"/>
          </w:tabs>
          <w:ind w:left="0" w:firstLine="0"/>
        </w:pPr>
        <w:rPr>
          <w:rFonts w:ascii="Tahoma" w:hAnsi="Tahoma" w:cs="Tahoma" w:hint="default"/>
          <w:b w:val="0"/>
          <w:bCs w:val="0"/>
          <w:i w:val="0"/>
          <w:iCs w:val="0"/>
          <w:color w:val="auto"/>
        </w:rPr>
      </w:lvl>
    </w:lvlOverride>
    <w:lvlOverride w:ilvl="1">
      <w:lvl w:ilvl="1">
        <w:start w:val="1"/>
        <w:numFmt w:val="decimal"/>
        <w:suff w:val="space"/>
        <w:lvlText w:val="%1.%2."/>
        <w:lvlJc w:val="left"/>
        <w:pPr>
          <w:ind w:left="0" w:firstLine="0"/>
        </w:pPr>
        <w:rPr>
          <w:rFonts w:ascii="Tahoma" w:hAnsi="Tahoma" w:cs="Tahoma" w:hint="default"/>
          <w:b w:val="0"/>
          <w:bCs w:val="0"/>
          <w:i w:val="0"/>
          <w:iCs w:val="0"/>
          <w:color w:val="auto"/>
          <w:sz w:val="22"/>
        </w:rPr>
      </w:lvl>
    </w:lvlOverride>
    <w:lvlOverride w:ilvl="2">
      <w:lvl w:ilvl="2">
        <w:start w:val="1"/>
        <w:numFmt w:val="decimal"/>
        <w:suff w:val="space"/>
        <w:lvlText w:val="%1.%2.%3."/>
        <w:lvlJc w:val="left"/>
        <w:pPr>
          <w:ind w:left="0" w:firstLine="0"/>
        </w:pPr>
        <w:rPr>
          <w:rFonts w:hint="default"/>
          <w:i w:val="0"/>
          <w:iCs w:val="0"/>
          <w:color w:val="auto"/>
        </w:rPr>
      </w:lvl>
    </w:lvlOverride>
    <w:lvlOverride w:ilvl="3">
      <w:lvl w:ilvl="3">
        <w:start w:val="1"/>
        <w:numFmt w:val="decimal"/>
        <w:suff w:val="space"/>
        <w:lvlText w:val="%1.%2.%3.%4."/>
        <w:lvlJc w:val="left"/>
        <w:pPr>
          <w:ind w:left="0" w:firstLine="0"/>
        </w:pPr>
        <w:rPr>
          <w:rFonts w:hint="default"/>
          <w:i w:val="0"/>
          <w:iCs w:val="0"/>
          <w:color w:val="auto"/>
        </w:rPr>
      </w:lvl>
    </w:lvlOverride>
    <w:lvlOverride w:ilvl="4">
      <w:lvl w:ilvl="4">
        <w:start w:val="1"/>
        <w:numFmt w:val="decimal"/>
        <w:suff w:val="space"/>
        <w:lvlText w:val="%1.%2.%3.%4.%5."/>
        <w:lvlJc w:val="left"/>
        <w:pPr>
          <w:ind w:left="0" w:firstLine="0"/>
        </w:pPr>
        <w:rPr>
          <w:rFonts w:hint="default"/>
          <w:i w:val="0"/>
          <w:iCs w:val="0"/>
          <w:color w:val="auto"/>
          <w:sz w:val="24"/>
          <w:szCs w:val="24"/>
        </w:rPr>
      </w:lvl>
    </w:lvlOverride>
    <w:lvlOverride w:ilvl="5">
      <w:lvl w:ilvl="5">
        <w:start w:val="1"/>
        <w:numFmt w:val="decimal"/>
        <w:suff w:val="space"/>
        <w:lvlText w:val="%1.%2.%3.%4.%5.%6."/>
        <w:lvlJc w:val="left"/>
        <w:pPr>
          <w:ind w:left="0" w:firstLine="0"/>
        </w:pPr>
        <w:rPr>
          <w:rFonts w:hint="default"/>
          <w:i w:val="0"/>
          <w:iCs w:val="0"/>
          <w:color w:val="auto"/>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62" w16cid:durableId="39138877">
    <w:abstractNumId w:val="22"/>
  </w:num>
  <w:num w:numId="63" w16cid:durableId="1543444667">
    <w:abstractNumId w:val="66"/>
  </w:num>
  <w:num w:numId="64" w16cid:durableId="1956909328">
    <w:abstractNumId w:val="4"/>
  </w:num>
  <w:num w:numId="65" w16cid:durableId="1865023593">
    <w:abstractNumId w:val="31"/>
  </w:num>
  <w:num w:numId="66" w16cid:durableId="362823852">
    <w:abstractNumId w:val="14"/>
  </w:num>
  <w:num w:numId="67" w16cid:durableId="152986789">
    <w:abstractNumId w:val="67"/>
  </w:num>
  <w:num w:numId="68" w16cid:durableId="1104496377">
    <w:abstractNumId w:val="3"/>
  </w:num>
  <w:num w:numId="69" w16cid:durableId="556748305">
    <w:abstractNumId w:val="18"/>
  </w:num>
  <w:num w:numId="70" w16cid:durableId="1531071064">
    <w:abstractNumId w:val="45"/>
  </w:num>
  <w:num w:numId="71" w16cid:durableId="1610699521">
    <w:abstractNumId w:val="51"/>
  </w:num>
  <w:num w:numId="72" w16cid:durableId="819544108">
    <w:abstractNumId w:val="7"/>
  </w:num>
  <w:num w:numId="73" w16cid:durableId="1967857392">
    <w:abstractNumId w:val="41"/>
  </w:num>
  <w:num w:numId="74" w16cid:durableId="1458911019">
    <w:abstractNumId w:val="50"/>
  </w:num>
  <w:num w:numId="75" w16cid:durableId="1089077959">
    <w:abstractNumId w:val="39"/>
  </w:num>
  <w:num w:numId="76" w16cid:durableId="1608660421">
    <w:abstractNumId w:val="35"/>
  </w:num>
  <w:num w:numId="77" w16cid:durableId="2125881685">
    <w:abstractNumId w:val="35"/>
  </w:num>
  <w:num w:numId="78" w16cid:durableId="791628660">
    <w:abstractNumId w:val="35"/>
  </w:num>
  <w:num w:numId="79" w16cid:durableId="1008673498">
    <w:abstractNumId w:val="35"/>
  </w:num>
  <w:num w:numId="80" w16cid:durableId="4985475">
    <w:abstractNumId w:val="35"/>
  </w:num>
  <w:num w:numId="81" w16cid:durableId="1148284863">
    <w:abstractNumId w:val="39"/>
  </w:num>
  <w:num w:numId="82" w16cid:durableId="1053164833">
    <w:abstractNumId w:val="2"/>
  </w:num>
  <w:num w:numId="83" w16cid:durableId="1194997385">
    <w:abstractNumId w:val="38"/>
  </w:num>
  <w:num w:numId="84" w16cid:durableId="548616013">
    <w:abstractNumId w:val="39"/>
  </w:num>
  <w:num w:numId="85" w16cid:durableId="1009140386">
    <w:abstractNumId w:val="39"/>
  </w:num>
  <w:num w:numId="86" w16cid:durableId="1996104199">
    <w:abstractNumId w:val="39"/>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ykas  Paulikas">
    <w15:presenceInfo w15:providerId="AD" w15:userId="S::dominykas.paulikas@ioprojects.lt::c8caded4-cc5e-4503-912a-5fd5229e6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A"/>
    <w:rsid w:val="000000ED"/>
    <w:rsid w:val="00000240"/>
    <w:rsid w:val="00000302"/>
    <w:rsid w:val="0000049B"/>
    <w:rsid w:val="000004B8"/>
    <w:rsid w:val="00000990"/>
    <w:rsid w:val="000009DD"/>
    <w:rsid w:val="00000DE4"/>
    <w:rsid w:val="000013A5"/>
    <w:rsid w:val="000014FF"/>
    <w:rsid w:val="000017F6"/>
    <w:rsid w:val="00001C8F"/>
    <w:rsid w:val="00001CB9"/>
    <w:rsid w:val="00001CF4"/>
    <w:rsid w:val="0000269A"/>
    <w:rsid w:val="000027AB"/>
    <w:rsid w:val="000028A7"/>
    <w:rsid w:val="0000304C"/>
    <w:rsid w:val="000032AA"/>
    <w:rsid w:val="00003E6F"/>
    <w:rsid w:val="0000471A"/>
    <w:rsid w:val="00004978"/>
    <w:rsid w:val="00004B55"/>
    <w:rsid w:val="00004F42"/>
    <w:rsid w:val="0000555F"/>
    <w:rsid w:val="000056E3"/>
    <w:rsid w:val="00006268"/>
    <w:rsid w:val="0000663C"/>
    <w:rsid w:val="00006762"/>
    <w:rsid w:val="00006810"/>
    <w:rsid w:val="000079CB"/>
    <w:rsid w:val="00007CF1"/>
    <w:rsid w:val="00007D61"/>
    <w:rsid w:val="0001001D"/>
    <w:rsid w:val="00010061"/>
    <w:rsid w:val="0001009A"/>
    <w:rsid w:val="0001070B"/>
    <w:rsid w:val="000108F4"/>
    <w:rsid w:val="000112B1"/>
    <w:rsid w:val="00011412"/>
    <w:rsid w:val="0001141C"/>
    <w:rsid w:val="00011661"/>
    <w:rsid w:val="00011754"/>
    <w:rsid w:val="00011B97"/>
    <w:rsid w:val="00011CAA"/>
    <w:rsid w:val="00011DF2"/>
    <w:rsid w:val="00012D1B"/>
    <w:rsid w:val="00012E53"/>
    <w:rsid w:val="0001344F"/>
    <w:rsid w:val="00013A0F"/>
    <w:rsid w:val="00013D14"/>
    <w:rsid w:val="00014065"/>
    <w:rsid w:val="0001414A"/>
    <w:rsid w:val="000142A2"/>
    <w:rsid w:val="000147ED"/>
    <w:rsid w:val="0001497A"/>
    <w:rsid w:val="00014F11"/>
    <w:rsid w:val="0001510F"/>
    <w:rsid w:val="00015B0E"/>
    <w:rsid w:val="00015FDA"/>
    <w:rsid w:val="00016068"/>
    <w:rsid w:val="00016A8D"/>
    <w:rsid w:val="00016AD4"/>
    <w:rsid w:val="00017E39"/>
    <w:rsid w:val="00017EF1"/>
    <w:rsid w:val="00017FD1"/>
    <w:rsid w:val="00020021"/>
    <w:rsid w:val="0002070B"/>
    <w:rsid w:val="000209BB"/>
    <w:rsid w:val="00020C0F"/>
    <w:rsid w:val="00020D4B"/>
    <w:rsid w:val="000210F0"/>
    <w:rsid w:val="00021700"/>
    <w:rsid w:val="0002194D"/>
    <w:rsid w:val="00021CA4"/>
    <w:rsid w:val="00021D37"/>
    <w:rsid w:val="000226D6"/>
    <w:rsid w:val="00022A28"/>
    <w:rsid w:val="00022C93"/>
    <w:rsid w:val="00023E1E"/>
    <w:rsid w:val="00023FC1"/>
    <w:rsid w:val="0002460F"/>
    <w:rsid w:val="00024A59"/>
    <w:rsid w:val="000251E9"/>
    <w:rsid w:val="0002520C"/>
    <w:rsid w:val="0002526A"/>
    <w:rsid w:val="00025411"/>
    <w:rsid w:val="00025734"/>
    <w:rsid w:val="00025AAE"/>
    <w:rsid w:val="0002610E"/>
    <w:rsid w:val="0002686E"/>
    <w:rsid w:val="00026876"/>
    <w:rsid w:val="00026C52"/>
    <w:rsid w:val="00026D23"/>
    <w:rsid w:val="00026EF8"/>
    <w:rsid w:val="00027148"/>
    <w:rsid w:val="000273A2"/>
    <w:rsid w:val="000276D0"/>
    <w:rsid w:val="00030593"/>
    <w:rsid w:val="000307CD"/>
    <w:rsid w:val="0003085A"/>
    <w:rsid w:val="0003181E"/>
    <w:rsid w:val="00031A1F"/>
    <w:rsid w:val="00031B07"/>
    <w:rsid w:val="00031ED6"/>
    <w:rsid w:val="00032089"/>
    <w:rsid w:val="00032378"/>
    <w:rsid w:val="00032498"/>
    <w:rsid w:val="000324A4"/>
    <w:rsid w:val="00032B1A"/>
    <w:rsid w:val="00033005"/>
    <w:rsid w:val="0003338F"/>
    <w:rsid w:val="00033985"/>
    <w:rsid w:val="00033A63"/>
    <w:rsid w:val="00034B8B"/>
    <w:rsid w:val="00034C37"/>
    <w:rsid w:val="0003502B"/>
    <w:rsid w:val="000351E5"/>
    <w:rsid w:val="000352B5"/>
    <w:rsid w:val="0003560F"/>
    <w:rsid w:val="0003588B"/>
    <w:rsid w:val="00035D46"/>
    <w:rsid w:val="00035FCD"/>
    <w:rsid w:val="000366A3"/>
    <w:rsid w:val="00036B7B"/>
    <w:rsid w:val="00036F4F"/>
    <w:rsid w:val="000372E1"/>
    <w:rsid w:val="000374F1"/>
    <w:rsid w:val="00037B69"/>
    <w:rsid w:val="00037CFA"/>
    <w:rsid w:val="00037D65"/>
    <w:rsid w:val="00037D7F"/>
    <w:rsid w:val="00040187"/>
    <w:rsid w:val="000403D2"/>
    <w:rsid w:val="0004052C"/>
    <w:rsid w:val="00040F19"/>
    <w:rsid w:val="0004135A"/>
    <w:rsid w:val="000414E3"/>
    <w:rsid w:val="00041928"/>
    <w:rsid w:val="000419CC"/>
    <w:rsid w:val="00041A31"/>
    <w:rsid w:val="00041D7A"/>
    <w:rsid w:val="0004209D"/>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A18"/>
    <w:rsid w:val="00045F38"/>
    <w:rsid w:val="00045FAC"/>
    <w:rsid w:val="00046628"/>
    <w:rsid w:val="00046791"/>
    <w:rsid w:val="000467FA"/>
    <w:rsid w:val="00046B88"/>
    <w:rsid w:val="00046EE5"/>
    <w:rsid w:val="00047144"/>
    <w:rsid w:val="000474AD"/>
    <w:rsid w:val="0005058B"/>
    <w:rsid w:val="00050D50"/>
    <w:rsid w:val="000510BC"/>
    <w:rsid w:val="00051219"/>
    <w:rsid w:val="00051372"/>
    <w:rsid w:val="00051448"/>
    <w:rsid w:val="00051895"/>
    <w:rsid w:val="000518E6"/>
    <w:rsid w:val="000519A0"/>
    <w:rsid w:val="000519D6"/>
    <w:rsid w:val="00051A34"/>
    <w:rsid w:val="00051DAE"/>
    <w:rsid w:val="00051F96"/>
    <w:rsid w:val="0005237A"/>
    <w:rsid w:val="000529AC"/>
    <w:rsid w:val="00052E22"/>
    <w:rsid w:val="000537F6"/>
    <w:rsid w:val="00053858"/>
    <w:rsid w:val="00053D9A"/>
    <w:rsid w:val="00053DA0"/>
    <w:rsid w:val="00053EED"/>
    <w:rsid w:val="00053FAA"/>
    <w:rsid w:val="000544BA"/>
    <w:rsid w:val="00054BD5"/>
    <w:rsid w:val="00054C3B"/>
    <w:rsid w:val="000554E7"/>
    <w:rsid w:val="00055E4E"/>
    <w:rsid w:val="00056069"/>
    <w:rsid w:val="0005610F"/>
    <w:rsid w:val="00056DFD"/>
    <w:rsid w:val="000574E2"/>
    <w:rsid w:val="0006008C"/>
    <w:rsid w:val="00060238"/>
    <w:rsid w:val="000602FB"/>
    <w:rsid w:val="00060546"/>
    <w:rsid w:val="0006055E"/>
    <w:rsid w:val="000606B9"/>
    <w:rsid w:val="00060774"/>
    <w:rsid w:val="0006108C"/>
    <w:rsid w:val="00061456"/>
    <w:rsid w:val="000614E6"/>
    <w:rsid w:val="000617CB"/>
    <w:rsid w:val="000619DF"/>
    <w:rsid w:val="00061E67"/>
    <w:rsid w:val="00062413"/>
    <w:rsid w:val="00062636"/>
    <w:rsid w:val="00062FE4"/>
    <w:rsid w:val="00063279"/>
    <w:rsid w:val="000633E7"/>
    <w:rsid w:val="00063D06"/>
    <w:rsid w:val="00063DBF"/>
    <w:rsid w:val="0006423C"/>
    <w:rsid w:val="000647C8"/>
    <w:rsid w:val="00064BF8"/>
    <w:rsid w:val="00064D12"/>
    <w:rsid w:val="00065BBC"/>
    <w:rsid w:val="00065EFE"/>
    <w:rsid w:val="000663D0"/>
    <w:rsid w:val="00066480"/>
    <w:rsid w:val="000664E4"/>
    <w:rsid w:val="00066ADD"/>
    <w:rsid w:val="00066D7A"/>
    <w:rsid w:val="00066EC0"/>
    <w:rsid w:val="000670A3"/>
    <w:rsid w:val="000676E0"/>
    <w:rsid w:val="000677D4"/>
    <w:rsid w:val="00070751"/>
    <w:rsid w:val="00070F50"/>
    <w:rsid w:val="000710D0"/>
    <w:rsid w:val="00071567"/>
    <w:rsid w:val="000715B9"/>
    <w:rsid w:val="000715DB"/>
    <w:rsid w:val="00071662"/>
    <w:rsid w:val="0007168F"/>
    <w:rsid w:val="00072460"/>
    <w:rsid w:val="00072511"/>
    <w:rsid w:val="00072A07"/>
    <w:rsid w:val="00072DFA"/>
    <w:rsid w:val="00073209"/>
    <w:rsid w:val="0007369F"/>
    <w:rsid w:val="00073A7F"/>
    <w:rsid w:val="0007452D"/>
    <w:rsid w:val="00074D3E"/>
    <w:rsid w:val="00075464"/>
    <w:rsid w:val="00075AB0"/>
    <w:rsid w:val="00075EA7"/>
    <w:rsid w:val="0007600B"/>
    <w:rsid w:val="00076448"/>
    <w:rsid w:val="00077200"/>
    <w:rsid w:val="000772AA"/>
    <w:rsid w:val="00077D54"/>
    <w:rsid w:val="00077FD5"/>
    <w:rsid w:val="000803D0"/>
    <w:rsid w:val="00080768"/>
    <w:rsid w:val="00081040"/>
    <w:rsid w:val="0008171E"/>
    <w:rsid w:val="00081BB8"/>
    <w:rsid w:val="00081DB7"/>
    <w:rsid w:val="00081E21"/>
    <w:rsid w:val="000825DF"/>
    <w:rsid w:val="0008267D"/>
    <w:rsid w:val="000826B1"/>
    <w:rsid w:val="00082745"/>
    <w:rsid w:val="00082763"/>
    <w:rsid w:val="00082866"/>
    <w:rsid w:val="000828C5"/>
    <w:rsid w:val="00082CC1"/>
    <w:rsid w:val="00082CF8"/>
    <w:rsid w:val="00083431"/>
    <w:rsid w:val="000834E1"/>
    <w:rsid w:val="000838F8"/>
    <w:rsid w:val="00083F2A"/>
    <w:rsid w:val="000844DE"/>
    <w:rsid w:val="00084B2B"/>
    <w:rsid w:val="00084B47"/>
    <w:rsid w:val="00084B6C"/>
    <w:rsid w:val="00084BB6"/>
    <w:rsid w:val="00084C06"/>
    <w:rsid w:val="000856C3"/>
    <w:rsid w:val="00085AC0"/>
    <w:rsid w:val="00086F50"/>
    <w:rsid w:val="0008702A"/>
    <w:rsid w:val="00087579"/>
    <w:rsid w:val="000876EF"/>
    <w:rsid w:val="00087BAD"/>
    <w:rsid w:val="00087CAC"/>
    <w:rsid w:val="0009019B"/>
    <w:rsid w:val="000904E6"/>
    <w:rsid w:val="00090B12"/>
    <w:rsid w:val="00090C06"/>
    <w:rsid w:val="00091238"/>
    <w:rsid w:val="000917D7"/>
    <w:rsid w:val="0009187E"/>
    <w:rsid w:val="00091D8E"/>
    <w:rsid w:val="00091E47"/>
    <w:rsid w:val="00092107"/>
    <w:rsid w:val="00092497"/>
    <w:rsid w:val="000924C8"/>
    <w:rsid w:val="0009288A"/>
    <w:rsid w:val="000929B3"/>
    <w:rsid w:val="00092A59"/>
    <w:rsid w:val="00092D1A"/>
    <w:rsid w:val="00093156"/>
    <w:rsid w:val="00093733"/>
    <w:rsid w:val="0009413A"/>
    <w:rsid w:val="000943E7"/>
    <w:rsid w:val="00094878"/>
    <w:rsid w:val="00094FF7"/>
    <w:rsid w:val="00095286"/>
    <w:rsid w:val="00095499"/>
    <w:rsid w:val="0009553A"/>
    <w:rsid w:val="00096539"/>
    <w:rsid w:val="00096BAB"/>
    <w:rsid w:val="00096DAF"/>
    <w:rsid w:val="000A00BB"/>
    <w:rsid w:val="000A0403"/>
    <w:rsid w:val="000A11F3"/>
    <w:rsid w:val="000A122F"/>
    <w:rsid w:val="000A15B9"/>
    <w:rsid w:val="000A1D08"/>
    <w:rsid w:val="000A2696"/>
    <w:rsid w:val="000A2BD1"/>
    <w:rsid w:val="000A2DE7"/>
    <w:rsid w:val="000A39C4"/>
    <w:rsid w:val="000A3B4A"/>
    <w:rsid w:val="000A3EA9"/>
    <w:rsid w:val="000A4194"/>
    <w:rsid w:val="000A453F"/>
    <w:rsid w:val="000A4622"/>
    <w:rsid w:val="000A46C7"/>
    <w:rsid w:val="000A552E"/>
    <w:rsid w:val="000A586C"/>
    <w:rsid w:val="000A588E"/>
    <w:rsid w:val="000A5FA2"/>
    <w:rsid w:val="000A6699"/>
    <w:rsid w:val="000A6E3B"/>
    <w:rsid w:val="000A6EB4"/>
    <w:rsid w:val="000A6F73"/>
    <w:rsid w:val="000A7022"/>
    <w:rsid w:val="000A7363"/>
    <w:rsid w:val="000A77AB"/>
    <w:rsid w:val="000A7A93"/>
    <w:rsid w:val="000A7C15"/>
    <w:rsid w:val="000A7D1C"/>
    <w:rsid w:val="000B047F"/>
    <w:rsid w:val="000B0C51"/>
    <w:rsid w:val="000B12AB"/>
    <w:rsid w:val="000B166C"/>
    <w:rsid w:val="000B194C"/>
    <w:rsid w:val="000B1DC6"/>
    <w:rsid w:val="000B2527"/>
    <w:rsid w:val="000B26A9"/>
    <w:rsid w:val="000B26BE"/>
    <w:rsid w:val="000B2E0A"/>
    <w:rsid w:val="000B2E38"/>
    <w:rsid w:val="000B3A1C"/>
    <w:rsid w:val="000B3B37"/>
    <w:rsid w:val="000B3B82"/>
    <w:rsid w:val="000B3BF2"/>
    <w:rsid w:val="000B442C"/>
    <w:rsid w:val="000B4581"/>
    <w:rsid w:val="000B45A1"/>
    <w:rsid w:val="000B45E2"/>
    <w:rsid w:val="000B476D"/>
    <w:rsid w:val="000B4A11"/>
    <w:rsid w:val="000B4AD8"/>
    <w:rsid w:val="000B4C2A"/>
    <w:rsid w:val="000B521F"/>
    <w:rsid w:val="000B52A9"/>
    <w:rsid w:val="000B5774"/>
    <w:rsid w:val="000B5C79"/>
    <w:rsid w:val="000B5FB5"/>
    <w:rsid w:val="000B6950"/>
    <w:rsid w:val="000B69AC"/>
    <w:rsid w:val="000B69E9"/>
    <w:rsid w:val="000B70CD"/>
    <w:rsid w:val="000B7C0E"/>
    <w:rsid w:val="000C02CC"/>
    <w:rsid w:val="000C0394"/>
    <w:rsid w:val="000C059E"/>
    <w:rsid w:val="000C0B0C"/>
    <w:rsid w:val="000C12C8"/>
    <w:rsid w:val="000C1331"/>
    <w:rsid w:val="000C1439"/>
    <w:rsid w:val="000C2849"/>
    <w:rsid w:val="000C2BA2"/>
    <w:rsid w:val="000C2C36"/>
    <w:rsid w:val="000C3620"/>
    <w:rsid w:val="000C3B33"/>
    <w:rsid w:val="000C3CAD"/>
    <w:rsid w:val="000C3E6F"/>
    <w:rsid w:val="000C4487"/>
    <w:rsid w:val="000C48F4"/>
    <w:rsid w:val="000C5261"/>
    <w:rsid w:val="000C528A"/>
    <w:rsid w:val="000C5666"/>
    <w:rsid w:val="000C59B4"/>
    <w:rsid w:val="000C5B7E"/>
    <w:rsid w:val="000C609B"/>
    <w:rsid w:val="000C6647"/>
    <w:rsid w:val="000C7891"/>
    <w:rsid w:val="000D0481"/>
    <w:rsid w:val="000D0BF9"/>
    <w:rsid w:val="000D0EE8"/>
    <w:rsid w:val="000D0F98"/>
    <w:rsid w:val="000D11E9"/>
    <w:rsid w:val="000D17F8"/>
    <w:rsid w:val="000D1989"/>
    <w:rsid w:val="000D1A5A"/>
    <w:rsid w:val="000D1B01"/>
    <w:rsid w:val="000D24B8"/>
    <w:rsid w:val="000D26A4"/>
    <w:rsid w:val="000D2DDE"/>
    <w:rsid w:val="000D2DF9"/>
    <w:rsid w:val="000D3030"/>
    <w:rsid w:val="000D3170"/>
    <w:rsid w:val="000D32CA"/>
    <w:rsid w:val="000D3AEF"/>
    <w:rsid w:val="000D3C48"/>
    <w:rsid w:val="000D3C83"/>
    <w:rsid w:val="000D3D90"/>
    <w:rsid w:val="000D3E83"/>
    <w:rsid w:val="000D412B"/>
    <w:rsid w:val="000D421B"/>
    <w:rsid w:val="000D48E7"/>
    <w:rsid w:val="000D4928"/>
    <w:rsid w:val="000D4997"/>
    <w:rsid w:val="000D4F18"/>
    <w:rsid w:val="000D5326"/>
    <w:rsid w:val="000D5523"/>
    <w:rsid w:val="000D599C"/>
    <w:rsid w:val="000D5E7C"/>
    <w:rsid w:val="000D6258"/>
    <w:rsid w:val="000D6CCC"/>
    <w:rsid w:val="000D741D"/>
    <w:rsid w:val="000D7616"/>
    <w:rsid w:val="000D7765"/>
    <w:rsid w:val="000D782C"/>
    <w:rsid w:val="000E02A6"/>
    <w:rsid w:val="000E05B2"/>
    <w:rsid w:val="000E09F9"/>
    <w:rsid w:val="000E0A19"/>
    <w:rsid w:val="000E0C13"/>
    <w:rsid w:val="000E0C6E"/>
    <w:rsid w:val="000E0FA5"/>
    <w:rsid w:val="000E10E2"/>
    <w:rsid w:val="000E16DC"/>
    <w:rsid w:val="000E17EA"/>
    <w:rsid w:val="000E19BD"/>
    <w:rsid w:val="000E1B9C"/>
    <w:rsid w:val="000E1F4D"/>
    <w:rsid w:val="000E1FE9"/>
    <w:rsid w:val="000E2736"/>
    <w:rsid w:val="000E2A67"/>
    <w:rsid w:val="000E2BE6"/>
    <w:rsid w:val="000E2DD7"/>
    <w:rsid w:val="000E309C"/>
    <w:rsid w:val="000E30C6"/>
    <w:rsid w:val="000E359B"/>
    <w:rsid w:val="000E36F0"/>
    <w:rsid w:val="000E3784"/>
    <w:rsid w:val="000E3792"/>
    <w:rsid w:val="000E3C08"/>
    <w:rsid w:val="000E52C2"/>
    <w:rsid w:val="000E5817"/>
    <w:rsid w:val="000E5FAB"/>
    <w:rsid w:val="000E61E4"/>
    <w:rsid w:val="000E68C3"/>
    <w:rsid w:val="000E6992"/>
    <w:rsid w:val="000E6E27"/>
    <w:rsid w:val="000E70A8"/>
    <w:rsid w:val="000E7598"/>
    <w:rsid w:val="000E77F0"/>
    <w:rsid w:val="000E7B76"/>
    <w:rsid w:val="000E7E74"/>
    <w:rsid w:val="000F0048"/>
    <w:rsid w:val="000F0387"/>
    <w:rsid w:val="000F0BEA"/>
    <w:rsid w:val="000F106D"/>
    <w:rsid w:val="000F142F"/>
    <w:rsid w:val="000F1538"/>
    <w:rsid w:val="000F170B"/>
    <w:rsid w:val="000F185A"/>
    <w:rsid w:val="000F187F"/>
    <w:rsid w:val="000F1A14"/>
    <w:rsid w:val="000F2220"/>
    <w:rsid w:val="000F2918"/>
    <w:rsid w:val="000F2C36"/>
    <w:rsid w:val="000F2DA1"/>
    <w:rsid w:val="000F2E31"/>
    <w:rsid w:val="000F3498"/>
    <w:rsid w:val="000F3EB1"/>
    <w:rsid w:val="000F426D"/>
    <w:rsid w:val="000F42BF"/>
    <w:rsid w:val="000F430A"/>
    <w:rsid w:val="000F45EC"/>
    <w:rsid w:val="000F47CA"/>
    <w:rsid w:val="000F4862"/>
    <w:rsid w:val="000F4936"/>
    <w:rsid w:val="000F4B2F"/>
    <w:rsid w:val="000F4BE1"/>
    <w:rsid w:val="000F4CC8"/>
    <w:rsid w:val="000F4FAE"/>
    <w:rsid w:val="000F50BE"/>
    <w:rsid w:val="000F55BF"/>
    <w:rsid w:val="000F563A"/>
    <w:rsid w:val="000F57A1"/>
    <w:rsid w:val="000F5A4B"/>
    <w:rsid w:val="000F62FC"/>
    <w:rsid w:val="000F79B7"/>
    <w:rsid w:val="000F7A39"/>
    <w:rsid w:val="0010003F"/>
    <w:rsid w:val="0010017F"/>
    <w:rsid w:val="001006A8"/>
    <w:rsid w:val="001006B6"/>
    <w:rsid w:val="001006CF"/>
    <w:rsid w:val="00100A40"/>
    <w:rsid w:val="00100AAB"/>
    <w:rsid w:val="00100AAD"/>
    <w:rsid w:val="0010115F"/>
    <w:rsid w:val="001019E3"/>
    <w:rsid w:val="00102136"/>
    <w:rsid w:val="00102370"/>
    <w:rsid w:val="00102963"/>
    <w:rsid w:val="00102EC6"/>
    <w:rsid w:val="00103406"/>
    <w:rsid w:val="001041CB"/>
    <w:rsid w:val="00104221"/>
    <w:rsid w:val="001053E3"/>
    <w:rsid w:val="00105A88"/>
    <w:rsid w:val="00105C6C"/>
    <w:rsid w:val="00106B27"/>
    <w:rsid w:val="001070BB"/>
    <w:rsid w:val="0010730C"/>
    <w:rsid w:val="0010779D"/>
    <w:rsid w:val="00107B17"/>
    <w:rsid w:val="00107D90"/>
    <w:rsid w:val="001101A6"/>
    <w:rsid w:val="00110246"/>
    <w:rsid w:val="00110776"/>
    <w:rsid w:val="00110A25"/>
    <w:rsid w:val="00110E8A"/>
    <w:rsid w:val="00111032"/>
    <w:rsid w:val="001110A5"/>
    <w:rsid w:val="00111580"/>
    <w:rsid w:val="0011188B"/>
    <w:rsid w:val="00111B49"/>
    <w:rsid w:val="00111BAD"/>
    <w:rsid w:val="00112A53"/>
    <w:rsid w:val="00112DE0"/>
    <w:rsid w:val="00113261"/>
    <w:rsid w:val="00113CB4"/>
    <w:rsid w:val="00113FF8"/>
    <w:rsid w:val="001140CA"/>
    <w:rsid w:val="001142C6"/>
    <w:rsid w:val="00114675"/>
    <w:rsid w:val="001146F8"/>
    <w:rsid w:val="00115763"/>
    <w:rsid w:val="00115C34"/>
    <w:rsid w:val="00116098"/>
    <w:rsid w:val="001165F6"/>
    <w:rsid w:val="00116994"/>
    <w:rsid w:val="00116CF9"/>
    <w:rsid w:val="00117114"/>
    <w:rsid w:val="001178F1"/>
    <w:rsid w:val="00117F20"/>
    <w:rsid w:val="001202F9"/>
    <w:rsid w:val="0012059D"/>
    <w:rsid w:val="00120A8F"/>
    <w:rsid w:val="0012105E"/>
    <w:rsid w:val="00121096"/>
    <w:rsid w:val="001212B6"/>
    <w:rsid w:val="001214D7"/>
    <w:rsid w:val="001215A5"/>
    <w:rsid w:val="00121755"/>
    <w:rsid w:val="00121C38"/>
    <w:rsid w:val="00121DD9"/>
    <w:rsid w:val="001220A1"/>
    <w:rsid w:val="001221E6"/>
    <w:rsid w:val="00122543"/>
    <w:rsid w:val="0012340E"/>
    <w:rsid w:val="00123B56"/>
    <w:rsid w:val="00123B7F"/>
    <w:rsid w:val="00123FD4"/>
    <w:rsid w:val="00123FE1"/>
    <w:rsid w:val="001244C5"/>
    <w:rsid w:val="001249EC"/>
    <w:rsid w:val="00124D07"/>
    <w:rsid w:val="00125184"/>
    <w:rsid w:val="00125491"/>
    <w:rsid w:val="00125920"/>
    <w:rsid w:val="00125E71"/>
    <w:rsid w:val="00125E8E"/>
    <w:rsid w:val="001262D9"/>
    <w:rsid w:val="00126673"/>
    <w:rsid w:val="00127A73"/>
    <w:rsid w:val="0013193A"/>
    <w:rsid w:val="00131E86"/>
    <w:rsid w:val="001320BB"/>
    <w:rsid w:val="00132122"/>
    <w:rsid w:val="0013245A"/>
    <w:rsid w:val="00132486"/>
    <w:rsid w:val="00132B6F"/>
    <w:rsid w:val="00132C92"/>
    <w:rsid w:val="00132E0F"/>
    <w:rsid w:val="00132F81"/>
    <w:rsid w:val="00132FD1"/>
    <w:rsid w:val="001339E9"/>
    <w:rsid w:val="00133A52"/>
    <w:rsid w:val="00133CE3"/>
    <w:rsid w:val="0013423C"/>
    <w:rsid w:val="0013429E"/>
    <w:rsid w:val="00134830"/>
    <w:rsid w:val="00134C64"/>
    <w:rsid w:val="00134DA1"/>
    <w:rsid w:val="00135905"/>
    <w:rsid w:val="00135992"/>
    <w:rsid w:val="00135FA5"/>
    <w:rsid w:val="00136979"/>
    <w:rsid w:val="001374BA"/>
    <w:rsid w:val="00137805"/>
    <w:rsid w:val="00137D11"/>
    <w:rsid w:val="00137D6D"/>
    <w:rsid w:val="00137EAC"/>
    <w:rsid w:val="00137F38"/>
    <w:rsid w:val="001407C8"/>
    <w:rsid w:val="001409A5"/>
    <w:rsid w:val="0014137E"/>
    <w:rsid w:val="001414D9"/>
    <w:rsid w:val="0014222F"/>
    <w:rsid w:val="00142901"/>
    <w:rsid w:val="0014292F"/>
    <w:rsid w:val="00142A00"/>
    <w:rsid w:val="00142C5F"/>
    <w:rsid w:val="00142EE9"/>
    <w:rsid w:val="00142FF1"/>
    <w:rsid w:val="0014330B"/>
    <w:rsid w:val="001434E5"/>
    <w:rsid w:val="00143657"/>
    <w:rsid w:val="001436C7"/>
    <w:rsid w:val="001439AC"/>
    <w:rsid w:val="001439D7"/>
    <w:rsid w:val="00143D2A"/>
    <w:rsid w:val="00143DC4"/>
    <w:rsid w:val="00143EC1"/>
    <w:rsid w:val="00143F4A"/>
    <w:rsid w:val="0014417F"/>
    <w:rsid w:val="001445E4"/>
    <w:rsid w:val="00144AED"/>
    <w:rsid w:val="00144CB2"/>
    <w:rsid w:val="00144E18"/>
    <w:rsid w:val="0014529A"/>
    <w:rsid w:val="001455A6"/>
    <w:rsid w:val="001456A3"/>
    <w:rsid w:val="00145C1E"/>
    <w:rsid w:val="00145C2B"/>
    <w:rsid w:val="00145DAE"/>
    <w:rsid w:val="00145F29"/>
    <w:rsid w:val="0014624C"/>
    <w:rsid w:val="0014625C"/>
    <w:rsid w:val="00147D73"/>
    <w:rsid w:val="00147F11"/>
    <w:rsid w:val="0015004E"/>
    <w:rsid w:val="00151EC1"/>
    <w:rsid w:val="00152286"/>
    <w:rsid w:val="00152E13"/>
    <w:rsid w:val="001533AB"/>
    <w:rsid w:val="001535D1"/>
    <w:rsid w:val="001535EE"/>
    <w:rsid w:val="00153C1B"/>
    <w:rsid w:val="00153D6E"/>
    <w:rsid w:val="00153EF2"/>
    <w:rsid w:val="001545DA"/>
    <w:rsid w:val="001546E8"/>
    <w:rsid w:val="00154D63"/>
    <w:rsid w:val="00155866"/>
    <w:rsid w:val="00155ABD"/>
    <w:rsid w:val="00155EDC"/>
    <w:rsid w:val="00155F6F"/>
    <w:rsid w:val="001563F6"/>
    <w:rsid w:val="0015676A"/>
    <w:rsid w:val="001569C5"/>
    <w:rsid w:val="00157748"/>
    <w:rsid w:val="00160502"/>
    <w:rsid w:val="001606D6"/>
    <w:rsid w:val="00160730"/>
    <w:rsid w:val="00160879"/>
    <w:rsid w:val="00160DAA"/>
    <w:rsid w:val="00161912"/>
    <w:rsid w:val="00162111"/>
    <w:rsid w:val="0016223C"/>
    <w:rsid w:val="00162286"/>
    <w:rsid w:val="001624CF"/>
    <w:rsid w:val="00163709"/>
    <w:rsid w:val="00163ACF"/>
    <w:rsid w:val="00163B21"/>
    <w:rsid w:val="00163FA0"/>
    <w:rsid w:val="001641F3"/>
    <w:rsid w:val="00164973"/>
    <w:rsid w:val="00164AD9"/>
    <w:rsid w:val="0016547B"/>
    <w:rsid w:val="001658EF"/>
    <w:rsid w:val="00166684"/>
    <w:rsid w:val="00166B91"/>
    <w:rsid w:val="00166FCE"/>
    <w:rsid w:val="001670BA"/>
    <w:rsid w:val="001676E3"/>
    <w:rsid w:val="001677A6"/>
    <w:rsid w:val="00167890"/>
    <w:rsid w:val="00167A16"/>
    <w:rsid w:val="001702DA"/>
    <w:rsid w:val="00170342"/>
    <w:rsid w:val="0017039B"/>
    <w:rsid w:val="0017070E"/>
    <w:rsid w:val="001708E0"/>
    <w:rsid w:val="001709D3"/>
    <w:rsid w:val="00171A05"/>
    <w:rsid w:val="00171ADB"/>
    <w:rsid w:val="00171F04"/>
    <w:rsid w:val="00172924"/>
    <w:rsid w:val="00172C46"/>
    <w:rsid w:val="00172CCB"/>
    <w:rsid w:val="00172DAC"/>
    <w:rsid w:val="00172E73"/>
    <w:rsid w:val="0017355F"/>
    <w:rsid w:val="001736CC"/>
    <w:rsid w:val="00173809"/>
    <w:rsid w:val="00173BAB"/>
    <w:rsid w:val="00173C50"/>
    <w:rsid w:val="00173F68"/>
    <w:rsid w:val="00173F92"/>
    <w:rsid w:val="001741D1"/>
    <w:rsid w:val="001744C7"/>
    <w:rsid w:val="001744F4"/>
    <w:rsid w:val="0017526F"/>
    <w:rsid w:val="0017530B"/>
    <w:rsid w:val="001756CB"/>
    <w:rsid w:val="00175A93"/>
    <w:rsid w:val="00175ABF"/>
    <w:rsid w:val="00176052"/>
    <w:rsid w:val="00176144"/>
    <w:rsid w:val="001761C4"/>
    <w:rsid w:val="00176392"/>
    <w:rsid w:val="00176745"/>
    <w:rsid w:val="00176965"/>
    <w:rsid w:val="00176A6C"/>
    <w:rsid w:val="00176B72"/>
    <w:rsid w:val="00176E2F"/>
    <w:rsid w:val="00176F0E"/>
    <w:rsid w:val="001777AA"/>
    <w:rsid w:val="00177FE6"/>
    <w:rsid w:val="001807D4"/>
    <w:rsid w:val="00180914"/>
    <w:rsid w:val="00180962"/>
    <w:rsid w:val="00180BFE"/>
    <w:rsid w:val="00180DC0"/>
    <w:rsid w:val="00181176"/>
    <w:rsid w:val="001814E7"/>
    <w:rsid w:val="00181AF0"/>
    <w:rsid w:val="00181BEA"/>
    <w:rsid w:val="00182197"/>
    <w:rsid w:val="0018231C"/>
    <w:rsid w:val="001824A5"/>
    <w:rsid w:val="001829C9"/>
    <w:rsid w:val="00182B34"/>
    <w:rsid w:val="00182F95"/>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4F0E"/>
    <w:rsid w:val="00185496"/>
    <w:rsid w:val="00185FA5"/>
    <w:rsid w:val="00186283"/>
    <w:rsid w:val="001903F6"/>
    <w:rsid w:val="00191056"/>
    <w:rsid w:val="001912DE"/>
    <w:rsid w:val="001915DA"/>
    <w:rsid w:val="00191742"/>
    <w:rsid w:val="00191895"/>
    <w:rsid w:val="00191B15"/>
    <w:rsid w:val="00191BB8"/>
    <w:rsid w:val="00192463"/>
    <w:rsid w:val="00192672"/>
    <w:rsid w:val="00192F2F"/>
    <w:rsid w:val="0019320F"/>
    <w:rsid w:val="0019328F"/>
    <w:rsid w:val="00193984"/>
    <w:rsid w:val="00193C8A"/>
    <w:rsid w:val="00193D03"/>
    <w:rsid w:val="00194137"/>
    <w:rsid w:val="00194447"/>
    <w:rsid w:val="0019467A"/>
    <w:rsid w:val="00194841"/>
    <w:rsid w:val="001949B1"/>
    <w:rsid w:val="00194AC6"/>
    <w:rsid w:val="00195866"/>
    <w:rsid w:val="00195C41"/>
    <w:rsid w:val="00196457"/>
    <w:rsid w:val="00196495"/>
    <w:rsid w:val="001966ED"/>
    <w:rsid w:val="00196B16"/>
    <w:rsid w:val="00196CF4"/>
    <w:rsid w:val="00197191"/>
    <w:rsid w:val="00197268"/>
    <w:rsid w:val="001976C6"/>
    <w:rsid w:val="001977BF"/>
    <w:rsid w:val="00197914"/>
    <w:rsid w:val="001979E1"/>
    <w:rsid w:val="00197CB3"/>
    <w:rsid w:val="001A00DA"/>
    <w:rsid w:val="001A0545"/>
    <w:rsid w:val="001A059C"/>
    <w:rsid w:val="001A064C"/>
    <w:rsid w:val="001A079A"/>
    <w:rsid w:val="001A0FE9"/>
    <w:rsid w:val="001A1380"/>
    <w:rsid w:val="001A14B5"/>
    <w:rsid w:val="001A170E"/>
    <w:rsid w:val="001A17C3"/>
    <w:rsid w:val="001A1AEF"/>
    <w:rsid w:val="001A1C16"/>
    <w:rsid w:val="001A1CE6"/>
    <w:rsid w:val="001A22DC"/>
    <w:rsid w:val="001A2496"/>
    <w:rsid w:val="001A267B"/>
    <w:rsid w:val="001A27B6"/>
    <w:rsid w:val="001A2E07"/>
    <w:rsid w:val="001A307B"/>
    <w:rsid w:val="001A413F"/>
    <w:rsid w:val="001A4AAC"/>
    <w:rsid w:val="001A4B84"/>
    <w:rsid w:val="001A5124"/>
    <w:rsid w:val="001A5347"/>
    <w:rsid w:val="001A59F4"/>
    <w:rsid w:val="001A5B5E"/>
    <w:rsid w:val="001A5D43"/>
    <w:rsid w:val="001A650E"/>
    <w:rsid w:val="001A6FA5"/>
    <w:rsid w:val="001A7146"/>
    <w:rsid w:val="001A74A1"/>
    <w:rsid w:val="001A7715"/>
    <w:rsid w:val="001B006D"/>
    <w:rsid w:val="001B089A"/>
    <w:rsid w:val="001B09E5"/>
    <w:rsid w:val="001B0A29"/>
    <w:rsid w:val="001B0A8C"/>
    <w:rsid w:val="001B0CCD"/>
    <w:rsid w:val="001B100B"/>
    <w:rsid w:val="001B1398"/>
    <w:rsid w:val="001B1C61"/>
    <w:rsid w:val="001B2974"/>
    <w:rsid w:val="001B316B"/>
    <w:rsid w:val="001B3ED0"/>
    <w:rsid w:val="001B41DD"/>
    <w:rsid w:val="001B424E"/>
    <w:rsid w:val="001B4373"/>
    <w:rsid w:val="001B4406"/>
    <w:rsid w:val="001B4D4B"/>
    <w:rsid w:val="001B53BD"/>
    <w:rsid w:val="001B551E"/>
    <w:rsid w:val="001B5957"/>
    <w:rsid w:val="001B66EF"/>
    <w:rsid w:val="001B6761"/>
    <w:rsid w:val="001B728D"/>
    <w:rsid w:val="001C0138"/>
    <w:rsid w:val="001C016B"/>
    <w:rsid w:val="001C03AC"/>
    <w:rsid w:val="001C0994"/>
    <w:rsid w:val="001C0EA6"/>
    <w:rsid w:val="001C13C4"/>
    <w:rsid w:val="001C1923"/>
    <w:rsid w:val="001C1B94"/>
    <w:rsid w:val="001C1FC6"/>
    <w:rsid w:val="001C201A"/>
    <w:rsid w:val="001C2A05"/>
    <w:rsid w:val="001C2C76"/>
    <w:rsid w:val="001C3231"/>
    <w:rsid w:val="001C3518"/>
    <w:rsid w:val="001C3B03"/>
    <w:rsid w:val="001C3B0E"/>
    <w:rsid w:val="001C3D7E"/>
    <w:rsid w:val="001C479B"/>
    <w:rsid w:val="001C4C21"/>
    <w:rsid w:val="001C4C83"/>
    <w:rsid w:val="001C4F08"/>
    <w:rsid w:val="001C4F7B"/>
    <w:rsid w:val="001C55B6"/>
    <w:rsid w:val="001C572E"/>
    <w:rsid w:val="001C5BF5"/>
    <w:rsid w:val="001C64C2"/>
    <w:rsid w:val="001C6D5E"/>
    <w:rsid w:val="001C750C"/>
    <w:rsid w:val="001C77D9"/>
    <w:rsid w:val="001D014A"/>
    <w:rsid w:val="001D05D8"/>
    <w:rsid w:val="001D06CB"/>
    <w:rsid w:val="001D0754"/>
    <w:rsid w:val="001D07D1"/>
    <w:rsid w:val="001D07F3"/>
    <w:rsid w:val="001D087D"/>
    <w:rsid w:val="001D0940"/>
    <w:rsid w:val="001D10B4"/>
    <w:rsid w:val="001D1E20"/>
    <w:rsid w:val="001D202F"/>
    <w:rsid w:val="001D280F"/>
    <w:rsid w:val="001D2909"/>
    <w:rsid w:val="001D2BAF"/>
    <w:rsid w:val="001D2D39"/>
    <w:rsid w:val="001D2F07"/>
    <w:rsid w:val="001D2F90"/>
    <w:rsid w:val="001D3154"/>
    <w:rsid w:val="001D33ED"/>
    <w:rsid w:val="001D365F"/>
    <w:rsid w:val="001D3664"/>
    <w:rsid w:val="001D368A"/>
    <w:rsid w:val="001D3BCC"/>
    <w:rsid w:val="001D3C44"/>
    <w:rsid w:val="001D3E8E"/>
    <w:rsid w:val="001D44A3"/>
    <w:rsid w:val="001D44AD"/>
    <w:rsid w:val="001D4D18"/>
    <w:rsid w:val="001D4DD7"/>
    <w:rsid w:val="001D558C"/>
    <w:rsid w:val="001D5767"/>
    <w:rsid w:val="001D582E"/>
    <w:rsid w:val="001D60FC"/>
    <w:rsid w:val="001D62DF"/>
    <w:rsid w:val="001D6DDB"/>
    <w:rsid w:val="001E011B"/>
    <w:rsid w:val="001E0969"/>
    <w:rsid w:val="001E0CFC"/>
    <w:rsid w:val="001E0E83"/>
    <w:rsid w:val="001E10C3"/>
    <w:rsid w:val="001E10D9"/>
    <w:rsid w:val="001E15E9"/>
    <w:rsid w:val="001E161A"/>
    <w:rsid w:val="001E2985"/>
    <w:rsid w:val="001E2B43"/>
    <w:rsid w:val="001E306D"/>
    <w:rsid w:val="001E428F"/>
    <w:rsid w:val="001E4319"/>
    <w:rsid w:val="001E4439"/>
    <w:rsid w:val="001E47EE"/>
    <w:rsid w:val="001E47F1"/>
    <w:rsid w:val="001E486A"/>
    <w:rsid w:val="001E51CC"/>
    <w:rsid w:val="001E53B6"/>
    <w:rsid w:val="001E56BB"/>
    <w:rsid w:val="001E5B0D"/>
    <w:rsid w:val="001E5EBB"/>
    <w:rsid w:val="001E5F4A"/>
    <w:rsid w:val="001E6558"/>
    <w:rsid w:val="001E68EF"/>
    <w:rsid w:val="001E6940"/>
    <w:rsid w:val="001E6E9C"/>
    <w:rsid w:val="001E6EBB"/>
    <w:rsid w:val="001E723A"/>
    <w:rsid w:val="001F0BA0"/>
    <w:rsid w:val="001F1031"/>
    <w:rsid w:val="001F1096"/>
    <w:rsid w:val="001F1E04"/>
    <w:rsid w:val="001F2142"/>
    <w:rsid w:val="001F224C"/>
    <w:rsid w:val="001F239A"/>
    <w:rsid w:val="001F2596"/>
    <w:rsid w:val="001F2881"/>
    <w:rsid w:val="001F2E0E"/>
    <w:rsid w:val="001F3082"/>
    <w:rsid w:val="001F3286"/>
    <w:rsid w:val="001F34F2"/>
    <w:rsid w:val="001F370F"/>
    <w:rsid w:val="001F3AEC"/>
    <w:rsid w:val="001F3BD5"/>
    <w:rsid w:val="001F3BEE"/>
    <w:rsid w:val="001F3F8A"/>
    <w:rsid w:val="001F4024"/>
    <w:rsid w:val="001F4094"/>
    <w:rsid w:val="001F421A"/>
    <w:rsid w:val="001F42A8"/>
    <w:rsid w:val="001F430B"/>
    <w:rsid w:val="001F4A35"/>
    <w:rsid w:val="001F4BBE"/>
    <w:rsid w:val="001F50C4"/>
    <w:rsid w:val="001F56BE"/>
    <w:rsid w:val="001F5DC2"/>
    <w:rsid w:val="001F5EDE"/>
    <w:rsid w:val="001F6708"/>
    <w:rsid w:val="001F6A40"/>
    <w:rsid w:val="001F6E27"/>
    <w:rsid w:val="001F6FC6"/>
    <w:rsid w:val="001F722E"/>
    <w:rsid w:val="001F79BA"/>
    <w:rsid w:val="001F7BD4"/>
    <w:rsid w:val="001F7F63"/>
    <w:rsid w:val="001F7FA6"/>
    <w:rsid w:val="002000B9"/>
    <w:rsid w:val="0020018C"/>
    <w:rsid w:val="00200373"/>
    <w:rsid w:val="0020054E"/>
    <w:rsid w:val="00200854"/>
    <w:rsid w:val="00200B90"/>
    <w:rsid w:val="00200D30"/>
    <w:rsid w:val="0020100F"/>
    <w:rsid w:val="0020164B"/>
    <w:rsid w:val="0020376E"/>
    <w:rsid w:val="002037BF"/>
    <w:rsid w:val="00203865"/>
    <w:rsid w:val="00203A28"/>
    <w:rsid w:val="00204375"/>
    <w:rsid w:val="002046EF"/>
    <w:rsid w:val="0020495D"/>
    <w:rsid w:val="0020512C"/>
    <w:rsid w:val="002051AC"/>
    <w:rsid w:val="0020575B"/>
    <w:rsid w:val="00205EBC"/>
    <w:rsid w:val="00205F68"/>
    <w:rsid w:val="0020613D"/>
    <w:rsid w:val="0020641E"/>
    <w:rsid w:val="00206507"/>
    <w:rsid w:val="00206B54"/>
    <w:rsid w:val="00206E37"/>
    <w:rsid w:val="002076B2"/>
    <w:rsid w:val="002100ED"/>
    <w:rsid w:val="00210159"/>
    <w:rsid w:val="0021026C"/>
    <w:rsid w:val="00210A56"/>
    <w:rsid w:val="00211605"/>
    <w:rsid w:val="00211776"/>
    <w:rsid w:val="00212043"/>
    <w:rsid w:val="0021219F"/>
    <w:rsid w:val="00212476"/>
    <w:rsid w:val="002129B5"/>
    <w:rsid w:val="00212C0F"/>
    <w:rsid w:val="00212FDD"/>
    <w:rsid w:val="002132E8"/>
    <w:rsid w:val="002132EB"/>
    <w:rsid w:val="00213416"/>
    <w:rsid w:val="002137A2"/>
    <w:rsid w:val="00213F42"/>
    <w:rsid w:val="00214707"/>
    <w:rsid w:val="0021492E"/>
    <w:rsid w:val="002156A0"/>
    <w:rsid w:val="002158E0"/>
    <w:rsid w:val="00215B14"/>
    <w:rsid w:val="00215F87"/>
    <w:rsid w:val="002161AE"/>
    <w:rsid w:val="002162D2"/>
    <w:rsid w:val="0021643C"/>
    <w:rsid w:val="00216478"/>
    <w:rsid w:val="002164FD"/>
    <w:rsid w:val="00216C29"/>
    <w:rsid w:val="00216CB5"/>
    <w:rsid w:val="00216D91"/>
    <w:rsid w:val="0021735B"/>
    <w:rsid w:val="0021791D"/>
    <w:rsid w:val="00217BAA"/>
    <w:rsid w:val="00217DCE"/>
    <w:rsid w:val="00220189"/>
    <w:rsid w:val="00220928"/>
    <w:rsid w:val="0022093E"/>
    <w:rsid w:val="002212D6"/>
    <w:rsid w:val="00221917"/>
    <w:rsid w:val="00221C26"/>
    <w:rsid w:val="00221C53"/>
    <w:rsid w:val="00222630"/>
    <w:rsid w:val="0022298A"/>
    <w:rsid w:val="00222F09"/>
    <w:rsid w:val="00222FC9"/>
    <w:rsid w:val="0022307E"/>
    <w:rsid w:val="00223092"/>
    <w:rsid w:val="002239B9"/>
    <w:rsid w:val="00224097"/>
    <w:rsid w:val="002241AD"/>
    <w:rsid w:val="0022472C"/>
    <w:rsid w:val="002249AB"/>
    <w:rsid w:val="00224B96"/>
    <w:rsid w:val="00224BF3"/>
    <w:rsid w:val="00224C22"/>
    <w:rsid w:val="00224FCA"/>
    <w:rsid w:val="00225309"/>
    <w:rsid w:val="00225E80"/>
    <w:rsid w:val="00226636"/>
    <w:rsid w:val="00226998"/>
    <w:rsid w:val="00226E7A"/>
    <w:rsid w:val="00227183"/>
    <w:rsid w:val="002278A3"/>
    <w:rsid w:val="00227B44"/>
    <w:rsid w:val="0023000A"/>
    <w:rsid w:val="002304B0"/>
    <w:rsid w:val="0023090F"/>
    <w:rsid w:val="0023092A"/>
    <w:rsid w:val="00230FE9"/>
    <w:rsid w:val="00231060"/>
    <w:rsid w:val="00231B24"/>
    <w:rsid w:val="00231B62"/>
    <w:rsid w:val="00231D58"/>
    <w:rsid w:val="002326F8"/>
    <w:rsid w:val="002329F7"/>
    <w:rsid w:val="00232B25"/>
    <w:rsid w:val="00232BB5"/>
    <w:rsid w:val="00232C29"/>
    <w:rsid w:val="00232CD1"/>
    <w:rsid w:val="00233138"/>
    <w:rsid w:val="002332E2"/>
    <w:rsid w:val="002333C9"/>
    <w:rsid w:val="00233576"/>
    <w:rsid w:val="00233B3B"/>
    <w:rsid w:val="00234132"/>
    <w:rsid w:val="002346F7"/>
    <w:rsid w:val="00234E73"/>
    <w:rsid w:val="00235179"/>
    <w:rsid w:val="0023543F"/>
    <w:rsid w:val="002354D5"/>
    <w:rsid w:val="002357E4"/>
    <w:rsid w:val="00235A60"/>
    <w:rsid w:val="002370DE"/>
    <w:rsid w:val="00237328"/>
    <w:rsid w:val="00237C51"/>
    <w:rsid w:val="002402D7"/>
    <w:rsid w:val="002402DD"/>
    <w:rsid w:val="00240304"/>
    <w:rsid w:val="0024082D"/>
    <w:rsid w:val="00240845"/>
    <w:rsid w:val="00240D58"/>
    <w:rsid w:val="002410AC"/>
    <w:rsid w:val="0024118D"/>
    <w:rsid w:val="0024128B"/>
    <w:rsid w:val="002412A9"/>
    <w:rsid w:val="002412DD"/>
    <w:rsid w:val="002418CB"/>
    <w:rsid w:val="00241F24"/>
    <w:rsid w:val="00242DCD"/>
    <w:rsid w:val="00243348"/>
    <w:rsid w:val="00243707"/>
    <w:rsid w:val="00243F24"/>
    <w:rsid w:val="00243FB5"/>
    <w:rsid w:val="00243FEC"/>
    <w:rsid w:val="002446C9"/>
    <w:rsid w:val="00244AF7"/>
    <w:rsid w:val="00244E46"/>
    <w:rsid w:val="002451F5"/>
    <w:rsid w:val="0024529D"/>
    <w:rsid w:val="0024573A"/>
    <w:rsid w:val="00245821"/>
    <w:rsid w:val="00245CC0"/>
    <w:rsid w:val="00245E71"/>
    <w:rsid w:val="002460A0"/>
    <w:rsid w:val="002460D9"/>
    <w:rsid w:val="00246322"/>
    <w:rsid w:val="00246381"/>
    <w:rsid w:val="002464DE"/>
    <w:rsid w:val="002465C8"/>
    <w:rsid w:val="002465DE"/>
    <w:rsid w:val="002467E7"/>
    <w:rsid w:val="00247B78"/>
    <w:rsid w:val="00247C8F"/>
    <w:rsid w:val="00247D12"/>
    <w:rsid w:val="00250030"/>
    <w:rsid w:val="00250360"/>
    <w:rsid w:val="002503A9"/>
    <w:rsid w:val="00250555"/>
    <w:rsid w:val="002508F5"/>
    <w:rsid w:val="00250D9E"/>
    <w:rsid w:val="002510F7"/>
    <w:rsid w:val="0025188E"/>
    <w:rsid w:val="002519E8"/>
    <w:rsid w:val="00251CB8"/>
    <w:rsid w:val="00251F59"/>
    <w:rsid w:val="002520CA"/>
    <w:rsid w:val="002522E7"/>
    <w:rsid w:val="002529C7"/>
    <w:rsid w:val="00252EAC"/>
    <w:rsid w:val="00252FB3"/>
    <w:rsid w:val="002533FB"/>
    <w:rsid w:val="00253427"/>
    <w:rsid w:val="00253450"/>
    <w:rsid w:val="002536A3"/>
    <w:rsid w:val="0025370E"/>
    <w:rsid w:val="00253E1A"/>
    <w:rsid w:val="00253E1E"/>
    <w:rsid w:val="002540F4"/>
    <w:rsid w:val="002542F0"/>
    <w:rsid w:val="00254B2F"/>
    <w:rsid w:val="002550EF"/>
    <w:rsid w:val="002552BD"/>
    <w:rsid w:val="00255441"/>
    <w:rsid w:val="00255ABF"/>
    <w:rsid w:val="00255AEF"/>
    <w:rsid w:val="002566F9"/>
    <w:rsid w:val="00256834"/>
    <w:rsid w:val="00256AA7"/>
    <w:rsid w:val="00256D94"/>
    <w:rsid w:val="00256E6B"/>
    <w:rsid w:val="0025706E"/>
    <w:rsid w:val="002577C4"/>
    <w:rsid w:val="00257C8E"/>
    <w:rsid w:val="00257DD2"/>
    <w:rsid w:val="0026003E"/>
    <w:rsid w:val="002605D5"/>
    <w:rsid w:val="00260822"/>
    <w:rsid w:val="00260A2C"/>
    <w:rsid w:val="00260D27"/>
    <w:rsid w:val="002612D5"/>
    <w:rsid w:val="0026180E"/>
    <w:rsid w:val="00261CBF"/>
    <w:rsid w:val="00261F1E"/>
    <w:rsid w:val="0026214C"/>
    <w:rsid w:val="0026233F"/>
    <w:rsid w:val="00262569"/>
    <w:rsid w:val="00262931"/>
    <w:rsid w:val="0026296D"/>
    <w:rsid w:val="002629B8"/>
    <w:rsid w:val="00262B9F"/>
    <w:rsid w:val="00262DCE"/>
    <w:rsid w:val="00262E00"/>
    <w:rsid w:val="00263443"/>
    <w:rsid w:val="0026362A"/>
    <w:rsid w:val="002641C9"/>
    <w:rsid w:val="00265298"/>
    <w:rsid w:val="0026583B"/>
    <w:rsid w:val="00265970"/>
    <w:rsid w:val="00265DF9"/>
    <w:rsid w:val="00266B7E"/>
    <w:rsid w:val="002673A5"/>
    <w:rsid w:val="00270770"/>
    <w:rsid w:val="00270C2A"/>
    <w:rsid w:val="00270C46"/>
    <w:rsid w:val="00270F9B"/>
    <w:rsid w:val="00271019"/>
    <w:rsid w:val="0027106A"/>
    <w:rsid w:val="0027142F"/>
    <w:rsid w:val="00271804"/>
    <w:rsid w:val="00271A7B"/>
    <w:rsid w:val="002726D5"/>
    <w:rsid w:val="00272C43"/>
    <w:rsid w:val="00272EB6"/>
    <w:rsid w:val="0027329C"/>
    <w:rsid w:val="00273BDC"/>
    <w:rsid w:val="0027411D"/>
    <w:rsid w:val="00274271"/>
    <w:rsid w:val="00274418"/>
    <w:rsid w:val="0027475C"/>
    <w:rsid w:val="00274C3E"/>
    <w:rsid w:val="00274D54"/>
    <w:rsid w:val="0027509C"/>
    <w:rsid w:val="002752D4"/>
    <w:rsid w:val="00275664"/>
    <w:rsid w:val="00275DAC"/>
    <w:rsid w:val="00275E9A"/>
    <w:rsid w:val="0027601E"/>
    <w:rsid w:val="00276152"/>
    <w:rsid w:val="00276857"/>
    <w:rsid w:val="00276D9F"/>
    <w:rsid w:val="00277040"/>
    <w:rsid w:val="0027743C"/>
    <w:rsid w:val="00277623"/>
    <w:rsid w:val="00277760"/>
    <w:rsid w:val="00277AF1"/>
    <w:rsid w:val="00277B6B"/>
    <w:rsid w:val="00277E2F"/>
    <w:rsid w:val="0028034A"/>
    <w:rsid w:val="00280381"/>
    <w:rsid w:val="00280805"/>
    <w:rsid w:val="00280D01"/>
    <w:rsid w:val="002812F2"/>
    <w:rsid w:val="002817A5"/>
    <w:rsid w:val="002817CB"/>
    <w:rsid w:val="002818C3"/>
    <w:rsid w:val="00281A75"/>
    <w:rsid w:val="0028254C"/>
    <w:rsid w:val="0028300F"/>
    <w:rsid w:val="002832EC"/>
    <w:rsid w:val="00283315"/>
    <w:rsid w:val="00283849"/>
    <w:rsid w:val="00283BE5"/>
    <w:rsid w:val="00283F12"/>
    <w:rsid w:val="00284046"/>
    <w:rsid w:val="002842CC"/>
    <w:rsid w:val="002847A2"/>
    <w:rsid w:val="00285FBD"/>
    <w:rsid w:val="00286260"/>
    <w:rsid w:val="002863DC"/>
    <w:rsid w:val="00286402"/>
    <w:rsid w:val="00286D48"/>
    <w:rsid w:val="00287F87"/>
    <w:rsid w:val="002907B8"/>
    <w:rsid w:val="002908CC"/>
    <w:rsid w:val="00290C7B"/>
    <w:rsid w:val="00290E18"/>
    <w:rsid w:val="00290EEA"/>
    <w:rsid w:val="002911A2"/>
    <w:rsid w:val="002914DA"/>
    <w:rsid w:val="002916A1"/>
    <w:rsid w:val="002919E4"/>
    <w:rsid w:val="00291B9C"/>
    <w:rsid w:val="00292265"/>
    <w:rsid w:val="002923F1"/>
    <w:rsid w:val="002930E8"/>
    <w:rsid w:val="00293477"/>
    <w:rsid w:val="0029357F"/>
    <w:rsid w:val="00293A93"/>
    <w:rsid w:val="0029419F"/>
    <w:rsid w:val="002947BD"/>
    <w:rsid w:val="00294FB1"/>
    <w:rsid w:val="0029502C"/>
    <w:rsid w:val="002951B4"/>
    <w:rsid w:val="0029540E"/>
    <w:rsid w:val="00295C82"/>
    <w:rsid w:val="00295D23"/>
    <w:rsid w:val="00295EAE"/>
    <w:rsid w:val="0029608D"/>
    <w:rsid w:val="00296C39"/>
    <w:rsid w:val="002978FA"/>
    <w:rsid w:val="002978FB"/>
    <w:rsid w:val="0029794D"/>
    <w:rsid w:val="00297C07"/>
    <w:rsid w:val="00297C15"/>
    <w:rsid w:val="002A0094"/>
    <w:rsid w:val="002A04D1"/>
    <w:rsid w:val="002A08D0"/>
    <w:rsid w:val="002A1186"/>
    <w:rsid w:val="002A1252"/>
    <w:rsid w:val="002A13A5"/>
    <w:rsid w:val="002A1931"/>
    <w:rsid w:val="002A2060"/>
    <w:rsid w:val="002A2412"/>
    <w:rsid w:val="002A2B78"/>
    <w:rsid w:val="002A2BEC"/>
    <w:rsid w:val="002A2C77"/>
    <w:rsid w:val="002A2F6B"/>
    <w:rsid w:val="002A30F0"/>
    <w:rsid w:val="002A3A53"/>
    <w:rsid w:val="002A3A99"/>
    <w:rsid w:val="002A405E"/>
    <w:rsid w:val="002A41F8"/>
    <w:rsid w:val="002A44C9"/>
    <w:rsid w:val="002A47EA"/>
    <w:rsid w:val="002A4957"/>
    <w:rsid w:val="002A4D05"/>
    <w:rsid w:val="002A58AE"/>
    <w:rsid w:val="002A5ADC"/>
    <w:rsid w:val="002A5AE7"/>
    <w:rsid w:val="002A5CD0"/>
    <w:rsid w:val="002A6302"/>
    <w:rsid w:val="002A6400"/>
    <w:rsid w:val="002A6DBA"/>
    <w:rsid w:val="002A7127"/>
    <w:rsid w:val="002A7309"/>
    <w:rsid w:val="002A7375"/>
    <w:rsid w:val="002A7673"/>
    <w:rsid w:val="002A78D4"/>
    <w:rsid w:val="002A7C44"/>
    <w:rsid w:val="002A7F99"/>
    <w:rsid w:val="002B0168"/>
    <w:rsid w:val="002B04EA"/>
    <w:rsid w:val="002B0762"/>
    <w:rsid w:val="002B1602"/>
    <w:rsid w:val="002B1972"/>
    <w:rsid w:val="002B1A48"/>
    <w:rsid w:val="002B228A"/>
    <w:rsid w:val="002B2581"/>
    <w:rsid w:val="002B2B75"/>
    <w:rsid w:val="002B2F53"/>
    <w:rsid w:val="002B32BA"/>
    <w:rsid w:val="002B34D2"/>
    <w:rsid w:val="002B3DAC"/>
    <w:rsid w:val="002B45F4"/>
    <w:rsid w:val="002B4E6B"/>
    <w:rsid w:val="002B4ECC"/>
    <w:rsid w:val="002B4FB7"/>
    <w:rsid w:val="002B4FCF"/>
    <w:rsid w:val="002B583D"/>
    <w:rsid w:val="002B59CE"/>
    <w:rsid w:val="002B5BA1"/>
    <w:rsid w:val="002B5CA7"/>
    <w:rsid w:val="002B634A"/>
    <w:rsid w:val="002B63E6"/>
    <w:rsid w:val="002B6589"/>
    <w:rsid w:val="002B6B5F"/>
    <w:rsid w:val="002B6E7E"/>
    <w:rsid w:val="002B6F6D"/>
    <w:rsid w:val="002B7203"/>
    <w:rsid w:val="002B7B78"/>
    <w:rsid w:val="002B7D30"/>
    <w:rsid w:val="002C091E"/>
    <w:rsid w:val="002C12E9"/>
    <w:rsid w:val="002C2061"/>
    <w:rsid w:val="002C206F"/>
    <w:rsid w:val="002C24BB"/>
    <w:rsid w:val="002C254D"/>
    <w:rsid w:val="002C275F"/>
    <w:rsid w:val="002C29D2"/>
    <w:rsid w:val="002C2B99"/>
    <w:rsid w:val="002C3014"/>
    <w:rsid w:val="002C313D"/>
    <w:rsid w:val="002C34FF"/>
    <w:rsid w:val="002C369C"/>
    <w:rsid w:val="002C39AA"/>
    <w:rsid w:val="002C40D6"/>
    <w:rsid w:val="002C4175"/>
    <w:rsid w:val="002C4A24"/>
    <w:rsid w:val="002C52BD"/>
    <w:rsid w:val="002C5A31"/>
    <w:rsid w:val="002C6146"/>
    <w:rsid w:val="002C647B"/>
    <w:rsid w:val="002C67CA"/>
    <w:rsid w:val="002C6CDF"/>
    <w:rsid w:val="002C6ED8"/>
    <w:rsid w:val="002C6FD1"/>
    <w:rsid w:val="002C706C"/>
    <w:rsid w:val="002C75CE"/>
    <w:rsid w:val="002C75FB"/>
    <w:rsid w:val="002C767B"/>
    <w:rsid w:val="002C7731"/>
    <w:rsid w:val="002C7D23"/>
    <w:rsid w:val="002C7D96"/>
    <w:rsid w:val="002D01BA"/>
    <w:rsid w:val="002D0A31"/>
    <w:rsid w:val="002D0A3C"/>
    <w:rsid w:val="002D0A51"/>
    <w:rsid w:val="002D0C7B"/>
    <w:rsid w:val="002D0C83"/>
    <w:rsid w:val="002D0F48"/>
    <w:rsid w:val="002D1047"/>
    <w:rsid w:val="002D1370"/>
    <w:rsid w:val="002D13AF"/>
    <w:rsid w:val="002D1831"/>
    <w:rsid w:val="002D1864"/>
    <w:rsid w:val="002D1A95"/>
    <w:rsid w:val="002D1F8C"/>
    <w:rsid w:val="002D29F3"/>
    <w:rsid w:val="002D2B46"/>
    <w:rsid w:val="002D2DB7"/>
    <w:rsid w:val="002D2F69"/>
    <w:rsid w:val="002D32AE"/>
    <w:rsid w:val="002D33B4"/>
    <w:rsid w:val="002D37D9"/>
    <w:rsid w:val="002D413C"/>
    <w:rsid w:val="002D41EC"/>
    <w:rsid w:val="002D4288"/>
    <w:rsid w:val="002D45BE"/>
    <w:rsid w:val="002D47CF"/>
    <w:rsid w:val="002D48D5"/>
    <w:rsid w:val="002D4BFC"/>
    <w:rsid w:val="002D4CA5"/>
    <w:rsid w:val="002D4EBC"/>
    <w:rsid w:val="002D56B5"/>
    <w:rsid w:val="002D5857"/>
    <w:rsid w:val="002D5A1E"/>
    <w:rsid w:val="002D69A5"/>
    <w:rsid w:val="002D6A3D"/>
    <w:rsid w:val="002D6C97"/>
    <w:rsid w:val="002D6FC8"/>
    <w:rsid w:val="002D7182"/>
    <w:rsid w:val="002D7962"/>
    <w:rsid w:val="002E07DE"/>
    <w:rsid w:val="002E09DC"/>
    <w:rsid w:val="002E0DB7"/>
    <w:rsid w:val="002E0F6C"/>
    <w:rsid w:val="002E1519"/>
    <w:rsid w:val="002E1649"/>
    <w:rsid w:val="002E18B7"/>
    <w:rsid w:val="002E1AA2"/>
    <w:rsid w:val="002E1BA8"/>
    <w:rsid w:val="002E1CB6"/>
    <w:rsid w:val="002E2401"/>
    <w:rsid w:val="002E2916"/>
    <w:rsid w:val="002E2AE5"/>
    <w:rsid w:val="002E32B5"/>
    <w:rsid w:val="002E336E"/>
    <w:rsid w:val="002E356A"/>
    <w:rsid w:val="002E3B7F"/>
    <w:rsid w:val="002E3D9E"/>
    <w:rsid w:val="002E3ED7"/>
    <w:rsid w:val="002E448E"/>
    <w:rsid w:val="002E4A6D"/>
    <w:rsid w:val="002E5431"/>
    <w:rsid w:val="002E55AB"/>
    <w:rsid w:val="002E5691"/>
    <w:rsid w:val="002E57E7"/>
    <w:rsid w:val="002E59D8"/>
    <w:rsid w:val="002E59FA"/>
    <w:rsid w:val="002E60DA"/>
    <w:rsid w:val="002E63AE"/>
    <w:rsid w:val="002E6545"/>
    <w:rsid w:val="002E66A4"/>
    <w:rsid w:val="002E67CD"/>
    <w:rsid w:val="002E683D"/>
    <w:rsid w:val="002E6FAA"/>
    <w:rsid w:val="002E7236"/>
    <w:rsid w:val="002E75B3"/>
    <w:rsid w:val="002E7685"/>
    <w:rsid w:val="002E79D4"/>
    <w:rsid w:val="002F028F"/>
    <w:rsid w:val="002F05E2"/>
    <w:rsid w:val="002F063F"/>
    <w:rsid w:val="002F09CE"/>
    <w:rsid w:val="002F0D11"/>
    <w:rsid w:val="002F1082"/>
    <w:rsid w:val="002F1680"/>
    <w:rsid w:val="002F1827"/>
    <w:rsid w:val="002F1AD6"/>
    <w:rsid w:val="002F2407"/>
    <w:rsid w:val="002F2851"/>
    <w:rsid w:val="002F2882"/>
    <w:rsid w:val="002F2B0E"/>
    <w:rsid w:val="002F2FD6"/>
    <w:rsid w:val="002F3116"/>
    <w:rsid w:val="002F339E"/>
    <w:rsid w:val="002F3412"/>
    <w:rsid w:val="002F356C"/>
    <w:rsid w:val="002F3915"/>
    <w:rsid w:val="002F39FA"/>
    <w:rsid w:val="002F3D1A"/>
    <w:rsid w:val="002F3E94"/>
    <w:rsid w:val="002F4BBE"/>
    <w:rsid w:val="002F4E0F"/>
    <w:rsid w:val="002F4FEE"/>
    <w:rsid w:val="002F516C"/>
    <w:rsid w:val="002F53F3"/>
    <w:rsid w:val="002F55BA"/>
    <w:rsid w:val="002F5894"/>
    <w:rsid w:val="002F5AEF"/>
    <w:rsid w:val="002F667C"/>
    <w:rsid w:val="002F670A"/>
    <w:rsid w:val="002F675F"/>
    <w:rsid w:val="002F702F"/>
    <w:rsid w:val="002F70E4"/>
    <w:rsid w:val="002F7169"/>
    <w:rsid w:val="002F766F"/>
    <w:rsid w:val="002F7C1B"/>
    <w:rsid w:val="00300235"/>
    <w:rsid w:val="00300341"/>
    <w:rsid w:val="00300505"/>
    <w:rsid w:val="00300797"/>
    <w:rsid w:val="00300C1E"/>
    <w:rsid w:val="00300EEB"/>
    <w:rsid w:val="00301449"/>
    <w:rsid w:val="003017C0"/>
    <w:rsid w:val="0030194D"/>
    <w:rsid w:val="00301ACA"/>
    <w:rsid w:val="00302417"/>
    <w:rsid w:val="003028C8"/>
    <w:rsid w:val="00302CE4"/>
    <w:rsid w:val="00302E6E"/>
    <w:rsid w:val="003035FA"/>
    <w:rsid w:val="0030393C"/>
    <w:rsid w:val="00303A5B"/>
    <w:rsid w:val="00303ED5"/>
    <w:rsid w:val="00303FF3"/>
    <w:rsid w:val="00304410"/>
    <w:rsid w:val="00304931"/>
    <w:rsid w:val="00304C24"/>
    <w:rsid w:val="00304C74"/>
    <w:rsid w:val="00304EBB"/>
    <w:rsid w:val="00304F22"/>
    <w:rsid w:val="003052FC"/>
    <w:rsid w:val="00305B7F"/>
    <w:rsid w:val="00305D7E"/>
    <w:rsid w:val="00305DB5"/>
    <w:rsid w:val="00306161"/>
    <w:rsid w:val="003063D4"/>
    <w:rsid w:val="00306627"/>
    <w:rsid w:val="003073AC"/>
    <w:rsid w:val="003076F2"/>
    <w:rsid w:val="00307B41"/>
    <w:rsid w:val="00307B81"/>
    <w:rsid w:val="00307D1E"/>
    <w:rsid w:val="00307EB9"/>
    <w:rsid w:val="003102E9"/>
    <w:rsid w:val="00310789"/>
    <w:rsid w:val="0031090B"/>
    <w:rsid w:val="003109A2"/>
    <w:rsid w:val="00310A1A"/>
    <w:rsid w:val="00310E1D"/>
    <w:rsid w:val="00312052"/>
    <w:rsid w:val="00312A9E"/>
    <w:rsid w:val="00313239"/>
    <w:rsid w:val="00313874"/>
    <w:rsid w:val="003139B3"/>
    <w:rsid w:val="00313A25"/>
    <w:rsid w:val="00313E7B"/>
    <w:rsid w:val="0031424E"/>
    <w:rsid w:val="0031493F"/>
    <w:rsid w:val="00314A13"/>
    <w:rsid w:val="00314B93"/>
    <w:rsid w:val="00314CF9"/>
    <w:rsid w:val="00315885"/>
    <w:rsid w:val="00315D13"/>
    <w:rsid w:val="00316088"/>
    <w:rsid w:val="003166E3"/>
    <w:rsid w:val="003168E8"/>
    <w:rsid w:val="00316A4A"/>
    <w:rsid w:val="00316FBF"/>
    <w:rsid w:val="00316FD5"/>
    <w:rsid w:val="00317420"/>
    <w:rsid w:val="0031793B"/>
    <w:rsid w:val="00317A56"/>
    <w:rsid w:val="00317D48"/>
    <w:rsid w:val="003201F5"/>
    <w:rsid w:val="00320272"/>
    <w:rsid w:val="003203D5"/>
    <w:rsid w:val="003208A5"/>
    <w:rsid w:val="00320E3B"/>
    <w:rsid w:val="0032101C"/>
    <w:rsid w:val="003212DA"/>
    <w:rsid w:val="00322D35"/>
    <w:rsid w:val="00322D61"/>
    <w:rsid w:val="00323278"/>
    <w:rsid w:val="00323C5B"/>
    <w:rsid w:val="00324916"/>
    <w:rsid w:val="00324922"/>
    <w:rsid w:val="00324AF3"/>
    <w:rsid w:val="00324D6A"/>
    <w:rsid w:val="003252DB"/>
    <w:rsid w:val="0032542C"/>
    <w:rsid w:val="003256D2"/>
    <w:rsid w:val="003262FD"/>
    <w:rsid w:val="003263DF"/>
    <w:rsid w:val="00326492"/>
    <w:rsid w:val="0032657C"/>
    <w:rsid w:val="00326677"/>
    <w:rsid w:val="003267AB"/>
    <w:rsid w:val="00326E42"/>
    <w:rsid w:val="00327049"/>
    <w:rsid w:val="003275CA"/>
    <w:rsid w:val="00327614"/>
    <w:rsid w:val="003278FF"/>
    <w:rsid w:val="00327DBF"/>
    <w:rsid w:val="0033072B"/>
    <w:rsid w:val="00330A02"/>
    <w:rsid w:val="00330B02"/>
    <w:rsid w:val="00330B73"/>
    <w:rsid w:val="00330B85"/>
    <w:rsid w:val="00330BB7"/>
    <w:rsid w:val="00330F2B"/>
    <w:rsid w:val="003310B2"/>
    <w:rsid w:val="0033166D"/>
    <w:rsid w:val="00331683"/>
    <w:rsid w:val="003318D2"/>
    <w:rsid w:val="00331A62"/>
    <w:rsid w:val="00331B7D"/>
    <w:rsid w:val="00331DBF"/>
    <w:rsid w:val="00331DDF"/>
    <w:rsid w:val="00331F99"/>
    <w:rsid w:val="00333360"/>
    <w:rsid w:val="003336D0"/>
    <w:rsid w:val="00333A85"/>
    <w:rsid w:val="0033486E"/>
    <w:rsid w:val="00334914"/>
    <w:rsid w:val="003349EF"/>
    <w:rsid w:val="00335059"/>
    <w:rsid w:val="00335407"/>
    <w:rsid w:val="003358C4"/>
    <w:rsid w:val="00335991"/>
    <w:rsid w:val="00335F4A"/>
    <w:rsid w:val="00335FF2"/>
    <w:rsid w:val="00336859"/>
    <w:rsid w:val="0033716D"/>
    <w:rsid w:val="003375CC"/>
    <w:rsid w:val="0033774E"/>
    <w:rsid w:val="0033785E"/>
    <w:rsid w:val="00340EA0"/>
    <w:rsid w:val="00340EE0"/>
    <w:rsid w:val="00341DDF"/>
    <w:rsid w:val="00342282"/>
    <w:rsid w:val="00342372"/>
    <w:rsid w:val="003425B0"/>
    <w:rsid w:val="00342882"/>
    <w:rsid w:val="00342A30"/>
    <w:rsid w:val="00343115"/>
    <w:rsid w:val="00343453"/>
    <w:rsid w:val="0034356A"/>
    <w:rsid w:val="0034397A"/>
    <w:rsid w:val="00344565"/>
    <w:rsid w:val="00344962"/>
    <w:rsid w:val="003455E2"/>
    <w:rsid w:val="00345805"/>
    <w:rsid w:val="00345E42"/>
    <w:rsid w:val="0034696A"/>
    <w:rsid w:val="003476FB"/>
    <w:rsid w:val="00347792"/>
    <w:rsid w:val="003479CA"/>
    <w:rsid w:val="00347A11"/>
    <w:rsid w:val="00347AA1"/>
    <w:rsid w:val="0035048B"/>
    <w:rsid w:val="003504E2"/>
    <w:rsid w:val="003511E3"/>
    <w:rsid w:val="003513AD"/>
    <w:rsid w:val="0035152B"/>
    <w:rsid w:val="00351854"/>
    <w:rsid w:val="00352EF8"/>
    <w:rsid w:val="00352F76"/>
    <w:rsid w:val="00352FD8"/>
    <w:rsid w:val="00353022"/>
    <w:rsid w:val="00353AA2"/>
    <w:rsid w:val="00353B9B"/>
    <w:rsid w:val="00354149"/>
    <w:rsid w:val="003543A2"/>
    <w:rsid w:val="00354A83"/>
    <w:rsid w:val="00354C66"/>
    <w:rsid w:val="0035522C"/>
    <w:rsid w:val="00355240"/>
    <w:rsid w:val="003553DE"/>
    <w:rsid w:val="00355EAE"/>
    <w:rsid w:val="00355F84"/>
    <w:rsid w:val="0035610E"/>
    <w:rsid w:val="00356553"/>
    <w:rsid w:val="003566BF"/>
    <w:rsid w:val="00356746"/>
    <w:rsid w:val="003569A6"/>
    <w:rsid w:val="00356AC4"/>
    <w:rsid w:val="00356D6F"/>
    <w:rsid w:val="00357328"/>
    <w:rsid w:val="00357692"/>
    <w:rsid w:val="003577A6"/>
    <w:rsid w:val="00357800"/>
    <w:rsid w:val="00357C73"/>
    <w:rsid w:val="00360321"/>
    <w:rsid w:val="003606AD"/>
    <w:rsid w:val="00360A42"/>
    <w:rsid w:val="00360AC4"/>
    <w:rsid w:val="00360B19"/>
    <w:rsid w:val="00360D00"/>
    <w:rsid w:val="003613A5"/>
    <w:rsid w:val="003614BC"/>
    <w:rsid w:val="003617F0"/>
    <w:rsid w:val="003619C9"/>
    <w:rsid w:val="00361AB1"/>
    <w:rsid w:val="00361F2F"/>
    <w:rsid w:val="0036229A"/>
    <w:rsid w:val="003623FC"/>
    <w:rsid w:val="00362D06"/>
    <w:rsid w:val="00362F7A"/>
    <w:rsid w:val="00362FFB"/>
    <w:rsid w:val="0036310E"/>
    <w:rsid w:val="003631C2"/>
    <w:rsid w:val="003634E1"/>
    <w:rsid w:val="00363C69"/>
    <w:rsid w:val="00363C83"/>
    <w:rsid w:val="00364360"/>
    <w:rsid w:val="00364457"/>
    <w:rsid w:val="003644E0"/>
    <w:rsid w:val="0036476F"/>
    <w:rsid w:val="00364BCB"/>
    <w:rsid w:val="00364C59"/>
    <w:rsid w:val="00365073"/>
    <w:rsid w:val="00365106"/>
    <w:rsid w:val="0036530B"/>
    <w:rsid w:val="003656D9"/>
    <w:rsid w:val="00365B18"/>
    <w:rsid w:val="003662A2"/>
    <w:rsid w:val="00366317"/>
    <w:rsid w:val="003665FA"/>
    <w:rsid w:val="00366CCD"/>
    <w:rsid w:val="00366FD5"/>
    <w:rsid w:val="0037074B"/>
    <w:rsid w:val="00370C1D"/>
    <w:rsid w:val="003712E4"/>
    <w:rsid w:val="0037216D"/>
    <w:rsid w:val="0037286B"/>
    <w:rsid w:val="00372CC3"/>
    <w:rsid w:val="00372D81"/>
    <w:rsid w:val="00373287"/>
    <w:rsid w:val="003736B5"/>
    <w:rsid w:val="00373885"/>
    <w:rsid w:val="00373FBD"/>
    <w:rsid w:val="00373FEB"/>
    <w:rsid w:val="003740D6"/>
    <w:rsid w:val="00374133"/>
    <w:rsid w:val="003747B6"/>
    <w:rsid w:val="003749F5"/>
    <w:rsid w:val="0037516D"/>
    <w:rsid w:val="003751B2"/>
    <w:rsid w:val="003753D7"/>
    <w:rsid w:val="003753DC"/>
    <w:rsid w:val="0037553F"/>
    <w:rsid w:val="00375829"/>
    <w:rsid w:val="003759F1"/>
    <w:rsid w:val="00375A3B"/>
    <w:rsid w:val="00375C9E"/>
    <w:rsid w:val="003761C3"/>
    <w:rsid w:val="003766D5"/>
    <w:rsid w:val="003771DD"/>
    <w:rsid w:val="00377879"/>
    <w:rsid w:val="0037791D"/>
    <w:rsid w:val="00377D91"/>
    <w:rsid w:val="003800E7"/>
    <w:rsid w:val="00380833"/>
    <w:rsid w:val="003809BE"/>
    <w:rsid w:val="00380C82"/>
    <w:rsid w:val="00380F4B"/>
    <w:rsid w:val="0038119D"/>
    <w:rsid w:val="00381913"/>
    <w:rsid w:val="00381C92"/>
    <w:rsid w:val="00381D46"/>
    <w:rsid w:val="00381FAD"/>
    <w:rsid w:val="00382651"/>
    <w:rsid w:val="0038314A"/>
    <w:rsid w:val="003838BD"/>
    <w:rsid w:val="0038393D"/>
    <w:rsid w:val="00383C95"/>
    <w:rsid w:val="00383DB5"/>
    <w:rsid w:val="0038460E"/>
    <w:rsid w:val="00384EDD"/>
    <w:rsid w:val="00385B45"/>
    <w:rsid w:val="00385D0F"/>
    <w:rsid w:val="003861ED"/>
    <w:rsid w:val="0038624C"/>
    <w:rsid w:val="0038662F"/>
    <w:rsid w:val="0038664B"/>
    <w:rsid w:val="0038676E"/>
    <w:rsid w:val="00386801"/>
    <w:rsid w:val="00386CFE"/>
    <w:rsid w:val="00387C97"/>
    <w:rsid w:val="00387D0F"/>
    <w:rsid w:val="003905C6"/>
    <w:rsid w:val="00390610"/>
    <w:rsid w:val="003906D3"/>
    <w:rsid w:val="00390C14"/>
    <w:rsid w:val="00390CD7"/>
    <w:rsid w:val="00391B8B"/>
    <w:rsid w:val="00391D41"/>
    <w:rsid w:val="00391E51"/>
    <w:rsid w:val="0039210D"/>
    <w:rsid w:val="0039233D"/>
    <w:rsid w:val="00392364"/>
    <w:rsid w:val="00392712"/>
    <w:rsid w:val="00392A09"/>
    <w:rsid w:val="00392C09"/>
    <w:rsid w:val="00392DDC"/>
    <w:rsid w:val="00392F57"/>
    <w:rsid w:val="003938FD"/>
    <w:rsid w:val="00393992"/>
    <w:rsid w:val="00393EDD"/>
    <w:rsid w:val="003948A1"/>
    <w:rsid w:val="00394ACD"/>
    <w:rsid w:val="00394D6F"/>
    <w:rsid w:val="00394F01"/>
    <w:rsid w:val="00395D5D"/>
    <w:rsid w:val="003960B9"/>
    <w:rsid w:val="003961C5"/>
    <w:rsid w:val="0039645E"/>
    <w:rsid w:val="003974C0"/>
    <w:rsid w:val="00397655"/>
    <w:rsid w:val="00397AD7"/>
    <w:rsid w:val="003A0794"/>
    <w:rsid w:val="003A08EE"/>
    <w:rsid w:val="003A09DB"/>
    <w:rsid w:val="003A0B09"/>
    <w:rsid w:val="003A0CC8"/>
    <w:rsid w:val="003A0ED6"/>
    <w:rsid w:val="003A1242"/>
    <w:rsid w:val="003A1400"/>
    <w:rsid w:val="003A1A62"/>
    <w:rsid w:val="003A1D78"/>
    <w:rsid w:val="003A1E85"/>
    <w:rsid w:val="003A2347"/>
    <w:rsid w:val="003A234C"/>
    <w:rsid w:val="003A2E77"/>
    <w:rsid w:val="003A3457"/>
    <w:rsid w:val="003A34B0"/>
    <w:rsid w:val="003A385B"/>
    <w:rsid w:val="003A3BB3"/>
    <w:rsid w:val="003A3D56"/>
    <w:rsid w:val="003A4618"/>
    <w:rsid w:val="003A4CAB"/>
    <w:rsid w:val="003A57C5"/>
    <w:rsid w:val="003A5935"/>
    <w:rsid w:val="003A5B93"/>
    <w:rsid w:val="003A5BF2"/>
    <w:rsid w:val="003A600F"/>
    <w:rsid w:val="003A6482"/>
    <w:rsid w:val="003A676A"/>
    <w:rsid w:val="003A697E"/>
    <w:rsid w:val="003A6DAA"/>
    <w:rsid w:val="003A7075"/>
    <w:rsid w:val="003A74F6"/>
    <w:rsid w:val="003A762C"/>
    <w:rsid w:val="003A7FCE"/>
    <w:rsid w:val="003B03F9"/>
    <w:rsid w:val="003B08D1"/>
    <w:rsid w:val="003B0EFF"/>
    <w:rsid w:val="003B11B1"/>
    <w:rsid w:val="003B11DC"/>
    <w:rsid w:val="003B1532"/>
    <w:rsid w:val="003B16BB"/>
    <w:rsid w:val="003B26CA"/>
    <w:rsid w:val="003B27CA"/>
    <w:rsid w:val="003B2EE4"/>
    <w:rsid w:val="003B2FCF"/>
    <w:rsid w:val="003B3104"/>
    <w:rsid w:val="003B3652"/>
    <w:rsid w:val="003B3EC4"/>
    <w:rsid w:val="003B4018"/>
    <w:rsid w:val="003B4144"/>
    <w:rsid w:val="003B468F"/>
    <w:rsid w:val="003B4E9C"/>
    <w:rsid w:val="003B500A"/>
    <w:rsid w:val="003B55C8"/>
    <w:rsid w:val="003B57E7"/>
    <w:rsid w:val="003B5826"/>
    <w:rsid w:val="003B58AA"/>
    <w:rsid w:val="003B6162"/>
    <w:rsid w:val="003B6371"/>
    <w:rsid w:val="003B66D9"/>
    <w:rsid w:val="003B67D0"/>
    <w:rsid w:val="003B6CB6"/>
    <w:rsid w:val="003B7225"/>
    <w:rsid w:val="003B7449"/>
    <w:rsid w:val="003B76F7"/>
    <w:rsid w:val="003B79B4"/>
    <w:rsid w:val="003B7AD1"/>
    <w:rsid w:val="003B7DFC"/>
    <w:rsid w:val="003C0930"/>
    <w:rsid w:val="003C1164"/>
    <w:rsid w:val="003C1AB6"/>
    <w:rsid w:val="003C1EE9"/>
    <w:rsid w:val="003C27D7"/>
    <w:rsid w:val="003C27F8"/>
    <w:rsid w:val="003C2B7B"/>
    <w:rsid w:val="003C36BF"/>
    <w:rsid w:val="003C36D3"/>
    <w:rsid w:val="003C3809"/>
    <w:rsid w:val="003C3ECF"/>
    <w:rsid w:val="003C46B2"/>
    <w:rsid w:val="003C4735"/>
    <w:rsid w:val="003C4D6B"/>
    <w:rsid w:val="003C4EAF"/>
    <w:rsid w:val="003C4EE6"/>
    <w:rsid w:val="003C51E1"/>
    <w:rsid w:val="003C5921"/>
    <w:rsid w:val="003C6B56"/>
    <w:rsid w:val="003C6C9B"/>
    <w:rsid w:val="003C7356"/>
    <w:rsid w:val="003C76D6"/>
    <w:rsid w:val="003C78DF"/>
    <w:rsid w:val="003C7944"/>
    <w:rsid w:val="003C7AB3"/>
    <w:rsid w:val="003D0783"/>
    <w:rsid w:val="003D0B03"/>
    <w:rsid w:val="003D2393"/>
    <w:rsid w:val="003D345D"/>
    <w:rsid w:val="003D382F"/>
    <w:rsid w:val="003D3DA9"/>
    <w:rsid w:val="003D4319"/>
    <w:rsid w:val="003D473B"/>
    <w:rsid w:val="003D4F2D"/>
    <w:rsid w:val="003D5235"/>
    <w:rsid w:val="003D5303"/>
    <w:rsid w:val="003D5580"/>
    <w:rsid w:val="003D57FE"/>
    <w:rsid w:val="003D58F3"/>
    <w:rsid w:val="003D5D38"/>
    <w:rsid w:val="003D6678"/>
    <w:rsid w:val="003D6994"/>
    <w:rsid w:val="003D6D90"/>
    <w:rsid w:val="003D6F48"/>
    <w:rsid w:val="003D70F0"/>
    <w:rsid w:val="003D7AAD"/>
    <w:rsid w:val="003D7B14"/>
    <w:rsid w:val="003D7FB8"/>
    <w:rsid w:val="003E0212"/>
    <w:rsid w:val="003E0A26"/>
    <w:rsid w:val="003E176E"/>
    <w:rsid w:val="003E183D"/>
    <w:rsid w:val="003E1C58"/>
    <w:rsid w:val="003E1E26"/>
    <w:rsid w:val="003E1F84"/>
    <w:rsid w:val="003E26C6"/>
    <w:rsid w:val="003E2F9A"/>
    <w:rsid w:val="003E305B"/>
    <w:rsid w:val="003E36A3"/>
    <w:rsid w:val="003E37ED"/>
    <w:rsid w:val="003E3FE9"/>
    <w:rsid w:val="003E40ED"/>
    <w:rsid w:val="003E471E"/>
    <w:rsid w:val="003E48AD"/>
    <w:rsid w:val="003E48E6"/>
    <w:rsid w:val="003E4918"/>
    <w:rsid w:val="003E497F"/>
    <w:rsid w:val="003E57B2"/>
    <w:rsid w:val="003E5AF3"/>
    <w:rsid w:val="003E5B1B"/>
    <w:rsid w:val="003E5FEF"/>
    <w:rsid w:val="003E67A6"/>
    <w:rsid w:val="003E6AA9"/>
    <w:rsid w:val="003E6DD1"/>
    <w:rsid w:val="003E6F1F"/>
    <w:rsid w:val="003E6FEC"/>
    <w:rsid w:val="003E70FF"/>
    <w:rsid w:val="003E71AD"/>
    <w:rsid w:val="003E7379"/>
    <w:rsid w:val="003F090D"/>
    <w:rsid w:val="003F0B68"/>
    <w:rsid w:val="003F1141"/>
    <w:rsid w:val="003F134F"/>
    <w:rsid w:val="003F1774"/>
    <w:rsid w:val="003F182B"/>
    <w:rsid w:val="003F1A84"/>
    <w:rsid w:val="003F1E6C"/>
    <w:rsid w:val="003F1F3C"/>
    <w:rsid w:val="003F2B41"/>
    <w:rsid w:val="003F2C30"/>
    <w:rsid w:val="003F2CC3"/>
    <w:rsid w:val="003F2D07"/>
    <w:rsid w:val="003F36F8"/>
    <w:rsid w:val="003F4007"/>
    <w:rsid w:val="003F43AE"/>
    <w:rsid w:val="003F4647"/>
    <w:rsid w:val="003F4750"/>
    <w:rsid w:val="003F49BE"/>
    <w:rsid w:val="003F4B63"/>
    <w:rsid w:val="003F4BFC"/>
    <w:rsid w:val="003F567F"/>
    <w:rsid w:val="003F5904"/>
    <w:rsid w:val="003F5E46"/>
    <w:rsid w:val="003F6279"/>
    <w:rsid w:val="003F6573"/>
    <w:rsid w:val="003F6987"/>
    <w:rsid w:val="003F6DA1"/>
    <w:rsid w:val="003F72D7"/>
    <w:rsid w:val="003F7658"/>
    <w:rsid w:val="003F7C71"/>
    <w:rsid w:val="003F7D21"/>
    <w:rsid w:val="003F7D9A"/>
    <w:rsid w:val="00400144"/>
    <w:rsid w:val="0040044F"/>
    <w:rsid w:val="00400560"/>
    <w:rsid w:val="004005C2"/>
    <w:rsid w:val="00400740"/>
    <w:rsid w:val="0040076E"/>
    <w:rsid w:val="00400897"/>
    <w:rsid w:val="00400B9F"/>
    <w:rsid w:val="00400C49"/>
    <w:rsid w:val="0040163A"/>
    <w:rsid w:val="00401B3A"/>
    <w:rsid w:val="00401C7D"/>
    <w:rsid w:val="00401DA4"/>
    <w:rsid w:val="004021B3"/>
    <w:rsid w:val="00402779"/>
    <w:rsid w:val="00402795"/>
    <w:rsid w:val="004027B1"/>
    <w:rsid w:val="004028B9"/>
    <w:rsid w:val="00402BA5"/>
    <w:rsid w:val="00402C64"/>
    <w:rsid w:val="0040352C"/>
    <w:rsid w:val="00403B92"/>
    <w:rsid w:val="00403D05"/>
    <w:rsid w:val="00403E2E"/>
    <w:rsid w:val="0040421C"/>
    <w:rsid w:val="004043E8"/>
    <w:rsid w:val="0040513E"/>
    <w:rsid w:val="004054BA"/>
    <w:rsid w:val="00406284"/>
    <w:rsid w:val="00406931"/>
    <w:rsid w:val="004071EE"/>
    <w:rsid w:val="004072F3"/>
    <w:rsid w:val="00407A79"/>
    <w:rsid w:val="004102B4"/>
    <w:rsid w:val="004107C3"/>
    <w:rsid w:val="004108F0"/>
    <w:rsid w:val="00410A31"/>
    <w:rsid w:val="00410ACE"/>
    <w:rsid w:val="00410B2C"/>
    <w:rsid w:val="00410DCD"/>
    <w:rsid w:val="00410E29"/>
    <w:rsid w:val="00410F68"/>
    <w:rsid w:val="0041115D"/>
    <w:rsid w:val="004111B7"/>
    <w:rsid w:val="00411275"/>
    <w:rsid w:val="00411495"/>
    <w:rsid w:val="004117E8"/>
    <w:rsid w:val="00411D0C"/>
    <w:rsid w:val="00412361"/>
    <w:rsid w:val="0041306D"/>
    <w:rsid w:val="0041373C"/>
    <w:rsid w:val="004138AE"/>
    <w:rsid w:val="0041393A"/>
    <w:rsid w:val="00413CB3"/>
    <w:rsid w:val="0041433B"/>
    <w:rsid w:val="00414382"/>
    <w:rsid w:val="004145E8"/>
    <w:rsid w:val="00414743"/>
    <w:rsid w:val="004155D8"/>
    <w:rsid w:val="004157C3"/>
    <w:rsid w:val="00415BC2"/>
    <w:rsid w:val="00415F20"/>
    <w:rsid w:val="00416520"/>
    <w:rsid w:val="00416696"/>
    <w:rsid w:val="00416C07"/>
    <w:rsid w:val="00417992"/>
    <w:rsid w:val="00417C1D"/>
    <w:rsid w:val="00417D00"/>
    <w:rsid w:val="00417D3D"/>
    <w:rsid w:val="004207B9"/>
    <w:rsid w:val="00420DFC"/>
    <w:rsid w:val="0042129E"/>
    <w:rsid w:val="0042183D"/>
    <w:rsid w:val="00421A43"/>
    <w:rsid w:val="00421AE5"/>
    <w:rsid w:val="00421C9F"/>
    <w:rsid w:val="00421D2F"/>
    <w:rsid w:val="004223A5"/>
    <w:rsid w:val="004224C8"/>
    <w:rsid w:val="004226AA"/>
    <w:rsid w:val="00422F05"/>
    <w:rsid w:val="0042365E"/>
    <w:rsid w:val="00423D31"/>
    <w:rsid w:val="00424080"/>
    <w:rsid w:val="00424599"/>
    <w:rsid w:val="00424FAD"/>
    <w:rsid w:val="0042516C"/>
    <w:rsid w:val="0042566B"/>
    <w:rsid w:val="004260E8"/>
    <w:rsid w:val="004261DD"/>
    <w:rsid w:val="00426404"/>
    <w:rsid w:val="00426A85"/>
    <w:rsid w:val="00426D68"/>
    <w:rsid w:val="00427151"/>
    <w:rsid w:val="00427217"/>
    <w:rsid w:val="004277F0"/>
    <w:rsid w:val="004279B7"/>
    <w:rsid w:val="0043042A"/>
    <w:rsid w:val="0043059B"/>
    <w:rsid w:val="00430A97"/>
    <w:rsid w:val="00430CA0"/>
    <w:rsid w:val="004312ED"/>
    <w:rsid w:val="00431372"/>
    <w:rsid w:val="00431425"/>
    <w:rsid w:val="004315D9"/>
    <w:rsid w:val="0043168F"/>
    <w:rsid w:val="00431FB1"/>
    <w:rsid w:val="00432C2C"/>
    <w:rsid w:val="00432F60"/>
    <w:rsid w:val="00433051"/>
    <w:rsid w:val="00433837"/>
    <w:rsid w:val="004339C2"/>
    <w:rsid w:val="00434900"/>
    <w:rsid w:val="00434B0C"/>
    <w:rsid w:val="00434B73"/>
    <w:rsid w:val="00434D7A"/>
    <w:rsid w:val="00435068"/>
    <w:rsid w:val="004353CF"/>
    <w:rsid w:val="00435675"/>
    <w:rsid w:val="004364E0"/>
    <w:rsid w:val="00436884"/>
    <w:rsid w:val="00436E02"/>
    <w:rsid w:val="00437249"/>
    <w:rsid w:val="00437496"/>
    <w:rsid w:val="004376FA"/>
    <w:rsid w:val="00437CFE"/>
    <w:rsid w:val="0044017E"/>
    <w:rsid w:val="004402F6"/>
    <w:rsid w:val="004411F0"/>
    <w:rsid w:val="004416D2"/>
    <w:rsid w:val="00441E92"/>
    <w:rsid w:val="00441FC2"/>
    <w:rsid w:val="00442381"/>
    <w:rsid w:val="00442BD3"/>
    <w:rsid w:val="00442FCF"/>
    <w:rsid w:val="004431CF"/>
    <w:rsid w:val="00443487"/>
    <w:rsid w:val="00443EBB"/>
    <w:rsid w:val="004449A0"/>
    <w:rsid w:val="00444EA4"/>
    <w:rsid w:val="00445073"/>
    <w:rsid w:val="0044515E"/>
    <w:rsid w:val="004457F6"/>
    <w:rsid w:val="00446042"/>
    <w:rsid w:val="0044649F"/>
    <w:rsid w:val="0044688A"/>
    <w:rsid w:val="00446978"/>
    <w:rsid w:val="00446ACC"/>
    <w:rsid w:val="00446FD9"/>
    <w:rsid w:val="0044795C"/>
    <w:rsid w:val="00447BAD"/>
    <w:rsid w:val="00447DAE"/>
    <w:rsid w:val="00450198"/>
    <w:rsid w:val="00450294"/>
    <w:rsid w:val="0045038C"/>
    <w:rsid w:val="00450532"/>
    <w:rsid w:val="00450B52"/>
    <w:rsid w:val="00450B75"/>
    <w:rsid w:val="004513EC"/>
    <w:rsid w:val="004514C0"/>
    <w:rsid w:val="00451530"/>
    <w:rsid w:val="00451588"/>
    <w:rsid w:val="00451B86"/>
    <w:rsid w:val="004523A9"/>
    <w:rsid w:val="0045249C"/>
    <w:rsid w:val="00452C48"/>
    <w:rsid w:val="00453786"/>
    <w:rsid w:val="00453C92"/>
    <w:rsid w:val="00454915"/>
    <w:rsid w:val="00454980"/>
    <w:rsid w:val="00454A48"/>
    <w:rsid w:val="00454BB6"/>
    <w:rsid w:val="004551D8"/>
    <w:rsid w:val="00455957"/>
    <w:rsid w:val="00455CBB"/>
    <w:rsid w:val="00455FA3"/>
    <w:rsid w:val="00456044"/>
    <w:rsid w:val="004562FF"/>
    <w:rsid w:val="00456383"/>
    <w:rsid w:val="0045645D"/>
    <w:rsid w:val="00456D6C"/>
    <w:rsid w:val="00456F86"/>
    <w:rsid w:val="00456F9A"/>
    <w:rsid w:val="00457052"/>
    <w:rsid w:val="00457061"/>
    <w:rsid w:val="00457836"/>
    <w:rsid w:val="0045785A"/>
    <w:rsid w:val="00457AA1"/>
    <w:rsid w:val="004604BE"/>
    <w:rsid w:val="0046072A"/>
    <w:rsid w:val="00460955"/>
    <w:rsid w:val="00460CA8"/>
    <w:rsid w:val="00461122"/>
    <w:rsid w:val="00461B60"/>
    <w:rsid w:val="00462572"/>
    <w:rsid w:val="00462701"/>
    <w:rsid w:val="00462FFA"/>
    <w:rsid w:val="004632AB"/>
    <w:rsid w:val="0046339F"/>
    <w:rsid w:val="00463494"/>
    <w:rsid w:val="004636AA"/>
    <w:rsid w:val="004636EB"/>
    <w:rsid w:val="00463B3F"/>
    <w:rsid w:val="00464F6A"/>
    <w:rsid w:val="004652C7"/>
    <w:rsid w:val="00465440"/>
    <w:rsid w:val="00465521"/>
    <w:rsid w:val="00465537"/>
    <w:rsid w:val="004658E9"/>
    <w:rsid w:val="00465FF3"/>
    <w:rsid w:val="00466011"/>
    <w:rsid w:val="004665DE"/>
    <w:rsid w:val="0046695D"/>
    <w:rsid w:val="00466CC4"/>
    <w:rsid w:val="00466DBC"/>
    <w:rsid w:val="00466F1F"/>
    <w:rsid w:val="004671AD"/>
    <w:rsid w:val="00467873"/>
    <w:rsid w:val="0047030F"/>
    <w:rsid w:val="00470E0C"/>
    <w:rsid w:val="00470EF1"/>
    <w:rsid w:val="00471228"/>
    <w:rsid w:val="004714CF"/>
    <w:rsid w:val="004714F4"/>
    <w:rsid w:val="004717DC"/>
    <w:rsid w:val="004719B4"/>
    <w:rsid w:val="004719F1"/>
    <w:rsid w:val="00471D36"/>
    <w:rsid w:val="004722EA"/>
    <w:rsid w:val="00473274"/>
    <w:rsid w:val="004734C4"/>
    <w:rsid w:val="00473691"/>
    <w:rsid w:val="00473878"/>
    <w:rsid w:val="0047402F"/>
    <w:rsid w:val="0047405E"/>
    <w:rsid w:val="004743ED"/>
    <w:rsid w:val="00474A3C"/>
    <w:rsid w:val="004755A0"/>
    <w:rsid w:val="004757FD"/>
    <w:rsid w:val="00475B11"/>
    <w:rsid w:val="00475BD8"/>
    <w:rsid w:val="004760AA"/>
    <w:rsid w:val="00476122"/>
    <w:rsid w:val="004761BE"/>
    <w:rsid w:val="00476366"/>
    <w:rsid w:val="00476682"/>
    <w:rsid w:val="004768F4"/>
    <w:rsid w:val="00476B07"/>
    <w:rsid w:val="00476CF8"/>
    <w:rsid w:val="00476D85"/>
    <w:rsid w:val="00476D90"/>
    <w:rsid w:val="00477EE7"/>
    <w:rsid w:val="00477F6C"/>
    <w:rsid w:val="004801A3"/>
    <w:rsid w:val="0048047D"/>
    <w:rsid w:val="004807E1"/>
    <w:rsid w:val="00480BB7"/>
    <w:rsid w:val="00481A8B"/>
    <w:rsid w:val="00481FAA"/>
    <w:rsid w:val="004821E3"/>
    <w:rsid w:val="00482273"/>
    <w:rsid w:val="004822DB"/>
    <w:rsid w:val="0048282B"/>
    <w:rsid w:val="00483206"/>
    <w:rsid w:val="004834FC"/>
    <w:rsid w:val="004842FE"/>
    <w:rsid w:val="00484534"/>
    <w:rsid w:val="00484629"/>
    <w:rsid w:val="004846CC"/>
    <w:rsid w:val="00484700"/>
    <w:rsid w:val="00484A44"/>
    <w:rsid w:val="00484CBB"/>
    <w:rsid w:val="004852EF"/>
    <w:rsid w:val="0048568C"/>
    <w:rsid w:val="004857A7"/>
    <w:rsid w:val="00485A04"/>
    <w:rsid w:val="004865F1"/>
    <w:rsid w:val="00486B6A"/>
    <w:rsid w:val="00486CE0"/>
    <w:rsid w:val="00487189"/>
    <w:rsid w:val="004874FB"/>
    <w:rsid w:val="00487E1B"/>
    <w:rsid w:val="00490179"/>
    <w:rsid w:val="004907B3"/>
    <w:rsid w:val="00490B33"/>
    <w:rsid w:val="00490DE5"/>
    <w:rsid w:val="00491077"/>
    <w:rsid w:val="00491729"/>
    <w:rsid w:val="00491894"/>
    <w:rsid w:val="00491A06"/>
    <w:rsid w:val="00491B51"/>
    <w:rsid w:val="00491DAF"/>
    <w:rsid w:val="00491F31"/>
    <w:rsid w:val="00492027"/>
    <w:rsid w:val="004926AB"/>
    <w:rsid w:val="0049278C"/>
    <w:rsid w:val="00493ACC"/>
    <w:rsid w:val="00493C8C"/>
    <w:rsid w:val="00493FF7"/>
    <w:rsid w:val="00494650"/>
    <w:rsid w:val="004946CD"/>
    <w:rsid w:val="00494776"/>
    <w:rsid w:val="00494E6E"/>
    <w:rsid w:val="00494FC0"/>
    <w:rsid w:val="00495283"/>
    <w:rsid w:val="0049580A"/>
    <w:rsid w:val="00495DA0"/>
    <w:rsid w:val="00495EF9"/>
    <w:rsid w:val="00496CA7"/>
    <w:rsid w:val="00496F16"/>
    <w:rsid w:val="00496F71"/>
    <w:rsid w:val="004972E3"/>
    <w:rsid w:val="004975DA"/>
    <w:rsid w:val="004977EE"/>
    <w:rsid w:val="00497B37"/>
    <w:rsid w:val="00497CFD"/>
    <w:rsid w:val="00497D47"/>
    <w:rsid w:val="00497F4E"/>
    <w:rsid w:val="004A00EE"/>
    <w:rsid w:val="004A0161"/>
    <w:rsid w:val="004A027C"/>
    <w:rsid w:val="004A036C"/>
    <w:rsid w:val="004A09BF"/>
    <w:rsid w:val="004A1003"/>
    <w:rsid w:val="004A16EE"/>
    <w:rsid w:val="004A1C6D"/>
    <w:rsid w:val="004A1CB5"/>
    <w:rsid w:val="004A24CB"/>
    <w:rsid w:val="004A264F"/>
    <w:rsid w:val="004A26DA"/>
    <w:rsid w:val="004A2FF6"/>
    <w:rsid w:val="004A3AD1"/>
    <w:rsid w:val="004A3BF9"/>
    <w:rsid w:val="004A3F78"/>
    <w:rsid w:val="004A42B1"/>
    <w:rsid w:val="004A447E"/>
    <w:rsid w:val="004A4ADA"/>
    <w:rsid w:val="004A4D38"/>
    <w:rsid w:val="004A5177"/>
    <w:rsid w:val="004A51FD"/>
    <w:rsid w:val="004A53C1"/>
    <w:rsid w:val="004A54C9"/>
    <w:rsid w:val="004A5501"/>
    <w:rsid w:val="004A5575"/>
    <w:rsid w:val="004A55F7"/>
    <w:rsid w:val="004A56CD"/>
    <w:rsid w:val="004A5786"/>
    <w:rsid w:val="004A59DE"/>
    <w:rsid w:val="004A5B08"/>
    <w:rsid w:val="004A6E7A"/>
    <w:rsid w:val="004A6F29"/>
    <w:rsid w:val="004A760A"/>
    <w:rsid w:val="004A7F35"/>
    <w:rsid w:val="004B01A4"/>
    <w:rsid w:val="004B01F4"/>
    <w:rsid w:val="004B0D8B"/>
    <w:rsid w:val="004B0E89"/>
    <w:rsid w:val="004B0F6D"/>
    <w:rsid w:val="004B120D"/>
    <w:rsid w:val="004B1286"/>
    <w:rsid w:val="004B15D3"/>
    <w:rsid w:val="004B178B"/>
    <w:rsid w:val="004B1795"/>
    <w:rsid w:val="004B18EE"/>
    <w:rsid w:val="004B1C8D"/>
    <w:rsid w:val="004B2EF7"/>
    <w:rsid w:val="004B2F05"/>
    <w:rsid w:val="004B3517"/>
    <w:rsid w:val="004B361C"/>
    <w:rsid w:val="004B3935"/>
    <w:rsid w:val="004B4271"/>
    <w:rsid w:val="004B4505"/>
    <w:rsid w:val="004B46C3"/>
    <w:rsid w:val="004B4C32"/>
    <w:rsid w:val="004B4EF6"/>
    <w:rsid w:val="004B55E9"/>
    <w:rsid w:val="004B57AC"/>
    <w:rsid w:val="004B590B"/>
    <w:rsid w:val="004B64F2"/>
    <w:rsid w:val="004B655B"/>
    <w:rsid w:val="004B6567"/>
    <w:rsid w:val="004B6A60"/>
    <w:rsid w:val="004B7125"/>
    <w:rsid w:val="004B77C3"/>
    <w:rsid w:val="004B79FE"/>
    <w:rsid w:val="004B7A62"/>
    <w:rsid w:val="004B7C00"/>
    <w:rsid w:val="004C06C7"/>
    <w:rsid w:val="004C0773"/>
    <w:rsid w:val="004C07EB"/>
    <w:rsid w:val="004C0E58"/>
    <w:rsid w:val="004C124E"/>
    <w:rsid w:val="004C1279"/>
    <w:rsid w:val="004C150B"/>
    <w:rsid w:val="004C164C"/>
    <w:rsid w:val="004C1AF4"/>
    <w:rsid w:val="004C1F81"/>
    <w:rsid w:val="004C2641"/>
    <w:rsid w:val="004C2A00"/>
    <w:rsid w:val="004C2AD9"/>
    <w:rsid w:val="004C2FB6"/>
    <w:rsid w:val="004C340B"/>
    <w:rsid w:val="004C37BF"/>
    <w:rsid w:val="004C3F09"/>
    <w:rsid w:val="004C402F"/>
    <w:rsid w:val="004C41E4"/>
    <w:rsid w:val="004C4245"/>
    <w:rsid w:val="004C44E2"/>
    <w:rsid w:val="004C4B86"/>
    <w:rsid w:val="004C542E"/>
    <w:rsid w:val="004C567C"/>
    <w:rsid w:val="004C5687"/>
    <w:rsid w:val="004C58B1"/>
    <w:rsid w:val="004C5E6E"/>
    <w:rsid w:val="004C61C8"/>
    <w:rsid w:val="004C6733"/>
    <w:rsid w:val="004C67E9"/>
    <w:rsid w:val="004C6BD6"/>
    <w:rsid w:val="004C6E02"/>
    <w:rsid w:val="004C6E3B"/>
    <w:rsid w:val="004C74FC"/>
    <w:rsid w:val="004C789F"/>
    <w:rsid w:val="004C79A6"/>
    <w:rsid w:val="004C7B57"/>
    <w:rsid w:val="004C7B6E"/>
    <w:rsid w:val="004C7EE5"/>
    <w:rsid w:val="004D025B"/>
    <w:rsid w:val="004D05D1"/>
    <w:rsid w:val="004D0BB5"/>
    <w:rsid w:val="004D0D60"/>
    <w:rsid w:val="004D0DB4"/>
    <w:rsid w:val="004D125E"/>
    <w:rsid w:val="004D1456"/>
    <w:rsid w:val="004D168D"/>
    <w:rsid w:val="004D1B9B"/>
    <w:rsid w:val="004D1FDF"/>
    <w:rsid w:val="004D2011"/>
    <w:rsid w:val="004D261B"/>
    <w:rsid w:val="004D2709"/>
    <w:rsid w:val="004D29CC"/>
    <w:rsid w:val="004D3C95"/>
    <w:rsid w:val="004D3EC5"/>
    <w:rsid w:val="004D411D"/>
    <w:rsid w:val="004D4647"/>
    <w:rsid w:val="004D4D6A"/>
    <w:rsid w:val="004D4F55"/>
    <w:rsid w:val="004D543D"/>
    <w:rsid w:val="004D54BA"/>
    <w:rsid w:val="004D5578"/>
    <w:rsid w:val="004D581D"/>
    <w:rsid w:val="004D5A1E"/>
    <w:rsid w:val="004D6106"/>
    <w:rsid w:val="004D66EF"/>
    <w:rsid w:val="004D6E3F"/>
    <w:rsid w:val="004D7525"/>
    <w:rsid w:val="004D7984"/>
    <w:rsid w:val="004D7C7B"/>
    <w:rsid w:val="004E0734"/>
    <w:rsid w:val="004E0826"/>
    <w:rsid w:val="004E08F7"/>
    <w:rsid w:val="004E0E7F"/>
    <w:rsid w:val="004E0E9A"/>
    <w:rsid w:val="004E12F9"/>
    <w:rsid w:val="004E1C20"/>
    <w:rsid w:val="004E1C83"/>
    <w:rsid w:val="004E1E9E"/>
    <w:rsid w:val="004E203C"/>
    <w:rsid w:val="004E2070"/>
    <w:rsid w:val="004E308B"/>
    <w:rsid w:val="004E36BA"/>
    <w:rsid w:val="004E37A6"/>
    <w:rsid w:val="004E386F"/>
    <w:rsid w:val="004E38D3"/>
    <w:rsid w:val="004E46D5"/>
    <w:rsid w:val="004E4778"/>
    <w:rsid w:val="004E4B0B"/>
    <w:rsid w:val="004E4C76"/>
    <w:rsid w:val="004E4F9E"/>
    <w:rsid w:val="004E532D"/>
    <w:rsid w:val="004E5B38"/>
    <w:rsid w:val="004E5D94"/>
    <w:rsid w:val="004E602B"/>
    <w:rsid w:val="004E699E"/>
    <w:rsid w:val="004E7545"/>
    <w:rsid w:val="004E76C9"/>
    <w:rsid w:val="004F0049"/>
    <w:rsid w:val="004F0085"/>
    <w:rsid w:val="004F056F"/>
    <w:rsid w:val="004F089D"/>
    <w:rsid w:val="004F0A33"/>
    <w:rsid w:val="004F0B4C"/>
    <w:rsid w:val="004F0BE3"/>
    <w:rsid w:val="004F11BD"/>
    <w:rsid w:val="004F13B1"/>
    <w:rsid w:val="004F17BB"/>
    <w:rsid w:val="004F1859"/>
    <w:rsid w:val="004F1965"/>
    <w:rsid w:val="004F214F"/>
    <w:rsid w:val="004F2526"/>
    <w:rsid w:val="004F266F"/>
    <w:rsid w:val="004F2912"/>
    <w:rsid w:val="004F2B02"/>
    <w:rsid w:val="004F2BCD"/>
    <w:rsid w:val="004F2EEF"/>
    <w:rsid w:val="004F2F27"/>
    <w:rsid w:val="004F2FE5"/>
    <w:rsid w:val="004F3449"/>
    <w:rsid w:val="004F3B66"/>
    <w:rsid w:val="004F3F11"/>
    <w:rsid w:val="004F407A"/>
    <w:rsid w:val="004F434E"/>
    <w:rsid w:val="004F472A"/>
    <w:rsid w:val="004F4B26"/>
    <w:rsid w:val="004F4F14"/>
    <w:rsid w:val="004F5463"/>
    <w:rsid w:val="004F564A"/>
    <w:rsid w:val="004F5D0A"/>
    <w:rsid w:val="004F5DDD"/>
    <w:rsid w:val="004F5FBF"/>
    <w:rsid w:val="004F60BC"/>
    <w:rsid w:val="004F6247"/>
    <w:rsid w:val="004F6B89"/>
    <w:rsid w:val="004F6D55"/>
    <w:rsid w:val="004F6E00"/>
    <w:rsid w:val="004F7D66"/>
    <w:rsid w:val="00500001"/>
    <w:rsid w:val="00500279"/>
    <w:rsid w:val="00500311"/>
    <w:rsid w:val="0050041B"/>
    <w:rsid w:val="005009D5"/>
    <w:rsid w:val="00500A1B"/>
    <w:rsid w:val="00500C2C"/>
    <w:rsid w:val="00501B32"/>
    <w:rsid w:val="00501CC9"/>
    <w:rsid w:val="00503508"/>
    <w:rsid w:val="00503BBE"/>
    <w:rsid w:val="00503C8A"/>
    <w:rsid w:val="00503D58"/>
    <w:rsid w:val="00504145"/>
    <w:rsid w:val="00504431"/>
    <w:rsid w:val="0050581E"/>
    <w:rsid w:val="00506335"/>
    <w:rsid w:val="00506365"/>
    <w:rsid w:val="00506804"/>
    <w:rsid w:val="00506A6C"/>
    <w:rsid w:val="00507688"/>
    <w:rsid w:val="0050785D"/>
    <w:rsid w:val="005078A7"/>
    <w:rsid w:val="00507BFB"/>
    <w:rsid w:val="00507C29"/>
    <w:rsid w:val="00507C80"/>
    <w:rsid w:val="00510020"/>
    <w:rsid w:val="00510039"/>
    <w:rsid w:val="0051039F"/>
    <w:rsid w:val="0051043D"/>
    <w:rsid w:val="005106F7"/>
    <w:rsid w:val="00510BF4"/>
    <w:rsid w:val="00510E50"/>
    <w:rsid w:val="00511350"/>
    <w:rsid w:val="00511B00"/>
    <w:rsid w:val="00511FA4"/>
    <w:rsid w:val="0051223F"/>
    <w:rsid w:val="00512244"/>
    <w:rsid w:val="005124BA"/>
    <w:rsid w:val="005125E8"/>
    <w:rsid w:val="00512814"/>
    <w:rsid w:val="00512C00"/>
    <w:rsid w:val="00513053"/>
    <w:rsid w:val="0051322A"/>
    <w:rsid w:val="00513C77"/>
    <w:rsid w:val="00514BB3"/>
    <w:rsid w:val="0051507C"/>
    <w:rsid w:val="00515792"/>
    <w:rsid w:val="00515829"/>
    <w:rsid w:val="00515842"/>
    <w:rsid w:val="005163ED"/>
    <w:rsid w:val="00516464"/>
    <w:rsid w:val="005164B5"/>
    <w:rsid w:val="00516F72"/>
    <w:rsid w:val="00517332"/>
    <w:rsid w:val="00517627"/>
    <w:rsid w:val="005179C9"/>
    <w:rsid w:val="00517EB0"/>
    <w:rsid w:val="00520139"/>
    <w:rsid w:val="00520287"/>
    <w:rsid w:val="005204B9"/>
    <w:rsid w:val="00520CE2"/>
    <w:rsid w:val="00521B5F"/>
    <w:rsid w:val="00522331"/>
    <w:rsid w:val="00522357"/>
    <w:rsid w:val="00522622"/>
    <w:rsid w:val="00522699"/>
    <w:rsid w:val="00522B41"/>
    <w:rsid w:val="00523026"/>
    <w:rsid w:val="00523053"/>
    <w:rsid w:val="00523CCD"/>
    <w:rsid w:val="00524530"/>
    <w:rsid w:val="005248C6"/>
    <w:rsid w:val="00524DAC"/>
    <w:rsid w:val="00525243"/>
    <w:rsid w:val="0052525C"/>
    <w:rsid w:val="0052577F"/>
    <w:rsid w:val="005257F3"/>
    <w:rsid w:val="00525BF0"/>
    <w:rsid w:val="00525D9E"/>
    <w:rsid w:val="00526206"/>
    <w:rsid w:val="005262FF"/>
    <w:rsid w:val="005267A7"/>
    <w:rsid w:val="00526906"/>
    <w:rsid w:val="0052760D"/>
    <w:rsid w:val="005276C6"/>
    <w:rsid w:val="00527889"/>
    <w:rsid w:val="0052791D"/>
    <w:rsid w:val="0052793A"/>
    <w:rsid w:val="00527B42"/>
    <w:rsid w:val="00527B78"/>
    <w:rsid w:val="00527BFF"/>
    <w:rsid w:val="005303AE"/>
    <w:rsid w:val="0053059A"/>
    <w:rsid w:val="00530938"/>
    <w:rsid w:val="0053094F"/>
    <w:rsid w:val="005309F2"/>
    <w:rsid w:val="00530CC3"/>
    <w:rsid w:val="00530D12"/>
    <w:rsid w:val="00530D9C"/>
    <w:rsid w:val="00530F53"/>
    <w:rsid w:val="00531081"/>
    <w:rsid w:val="005314D6"/>
    <w:rsid w:val="00531C44"/>
    <w:rsid w:val="005323B0"/>
    <w:rsid w:val="005325A2"/>
    <w:rsid w:val="00532762"/>
    <w:rsid w:val="00532874"/>
    <w:rsid w:val="00532B94"/>
    <w:rsid w:val="00532E42"/>
    <w:rsid w:val="00532FCA"/>
    <w:rsid w:val="00533232"/>
    <w:rsid w:val="00533314"/>
    <w:rsid w:val="0053392D"/>
    <w:rsid w:val="0053399F"/>
    <w:rsid w:val="00533DE2"/>
    <w:rsid w:val="0053456D"/>
    <w:rsid w:val="00534688"/>
    <w:rsid w:val="00534B32"/>
    <w:rsid w:val="00534CD0"/>
    <w:rsid w:val="0053534E"/>
    <w:rsid w:val="00535A18"/>
    <w:rsid w:val="00535B65"/>
    <w:rsid w:val="00535B9F"/>
    <w:rsid w:val="00535EC9"/>
    <w:rsid w:val="00536336"/>
    <w:rsid w:val="005363C5"/>
    <w:rsid w:val="00536D0D"/>
    <w:rsid w:val="00536EF5"/>
    <w:rsid w:val="00537215"/>
    <w:rsid w:val="005374FF"/>
    <w:rsid w:val="0053754B"/>
    <w:rsid w:val="00540022"/>
    <w:rsid w:val="005402A3"/>
    <w:rsid w:val="00540642"/>
    <w:rsid w:val="005407D7"/>
    <w:rsid w:val="00541103"/>
    <w:rsid w:val="0054173F"/>
    <w:rsid w:val="00541A39"/>
    <w:rsid w:val="00541B44"/>
    <w:rsid w:val="00541D69"/>
    <w:rsid w:val="00541EC5"/>
    <w:rsid w:val="0054202F"/>
    <w:rsid w:val="005420A4"/>
    <w:rsid w:val="00542190"/>
    <w:rsid w:val="005422ED"/>
    <w:rsid w:val="00542934"/>
    <w:rsid w:val="00542A60"/>
    <w:rsid w:val="00542E74"/>
    <w:rsid w:val="00543325"/>
    <w:rsid w:val="0054333F"/>
    <w:rsid w:val="00543DC9"/>
    <w:rsid w:val="00544425"/>
    <w:rsid w:val="0054496D"/>
    <w:rsid w:val="00544DF4"/>
    <w:rsid w:val="00545569"/>
    <w:rsid w:val="00545715"/>
    <w:rsid w:val="005458DE"/>
    <w:rsid w:val="00545D60"/>
    <w:rsid w:val="00545D8B"/>
    <w:rsid w:val="00546928"/>
    <w:rsid w:val="00546959"/>
    <w:rsid w:val="00546D48"/>
    <w:rsid w:val="005471F3"/>
    <w:rsid w:val="005472D0"/>
    <w:rsid w:val="005476CD"/>
    <w:rsid w:val="00547726"/>
    <w:rsid w:val="00550434"/>
    <w:rsid w:val="005506C9"/>
    <w:rsid w:val="0055116D"/>
    <w:rsid w:val="005511D0"/>
    <w:rsid w:val="00551244"/>
    <w:rsid w:val="00551657"/>
    <w:rsid w:val="005516B3"/>
    <w:rsid w:val="0055180A"/>
    <w:rsid w:val="0055196D"/>
    <w:rsid w:val="00551983"/>
    <w:rsid w:val="00551A68"/>
    <w:rsid w:val="00551FB9"/>
    <w:rsid w:val="0055284B"/>
    <w:rsid w:val="00552A15"/>
    <w:rsid w:val="00552E7C"/>
    <w:rsid w:val="005532CA"/>
    <w:rsid w:val="005536DF"/>
    <w:rsid w:val="00553902"/>
    <w:rsid w:val="00553CBE"/>
    <w:rsid w:val="00554341"/>
    <w:rsid w:val="0055446F"/>
    <w:rsid w:val="00554584"/>
    <w:rsid w:val="005547BA"/>
    <w:rsid w:val="00554900"/>
    <w:rsid w:val="00554997"/>
    <w:rsid w:val="00554BEE"/>
    <w:rsid w:val="00554EA0"/>
    <w:rsid w:val="00554FE8"/>
    <w:rsid w:val="00554FF3"/>
    <w:rsid w:val="005552CD"/>
    <w:rsid w:val="005554B5"/>
    <w:rsid w:val="00555655"/>
    <w:rsid w:val="005558EB"/>
    <w:rsid w:val="0055634C"/>
    <w:rsid w:val="00556647"/>
    <w:rsid w:val="00556675"/>
    <w:rsid w:val="00557D25"/>
    <w:rsid w:val="00560219"/>
    <w:rsid w:val="0056032D"/>
    <w:rsid w:val="005603E2"/>
    <w:rsid w:val="00560440"/>
    <w:rsid w:val="00560629"/>
    <w:rsid w:val="005607ED"/>
    <w:rsid w:val="00560A2B"/>
    <w:rsid w:val="00561211"/>
    <w:rsid w:val="00561966"/>
    <w:rsid w:val="00561BF1"/>
    <w:rsid w:val="00562BA7"/>
    <w:rsid w:val="00562BB9"/>
    <w:rsid w:val="00562E71"/>
    <w:rsid w:val="0056334B"/>
    <w:rsid w:val="00563837"/>
    <w:rsid w:val="00563AB1"/>
    <w:rsid w:val="00563C9D"/>
    <w:rsid w:val="0056426F"/>
    <w:rsid w:val="00564450"/>
    <w:rsid w:val="005647F5"/>
    <w:rsid w:val="00564F8A"/>
    <w:rsid w:val="00565575"/>
    <w:rsid w:val="005658F8"/>
    <w:rsid w:val="00566A3E"/>
    <w:rsid w:val="0056747A"/>
    <w:rsid w:val="005674D8"/>
    <w:rsid w:val="005678B1"/>
    <w:rsid w:val="00567FD7"/>
    <w:rsid w:val="00567FF5"/>
    <w:rsid w:val="0057099C"/>
    <w:rsid w:val="005709B0"/>
    <w:rsid w:val="00570CB2"/>
    <w:rsid w:val="00570E1F"/>
    <w:rsid w:val="00570E48"/>
    <w:rsid w:val="0057146C"/>
    <w:rsid w:val="005719D8"/>
    <w:rsid w:val="00571A54"/>
    <w:rsid w:val="00571CEC"/>
    <w:rsid w:val="005720F2"/>
    <w:rsid w:val="00572203"/>
    <w:rsid w:val="00572739"/>
    <w:rsid w:val="00572852"/>
    <w:rsid w:val="00572E0F"/>
    <w:rsid w:val="00573B04"/>
    <w:rsid w:val="005748EF"/>
    <w:rsid w:val="00574BA3"/>
    <w:rsid w:val="00574ED0"/>
    <w:rsid w:val="00575685"/>
    <w:rsid w:val="00575D6E"/>
    <w:rsid w:val="00575E97"/>
    <w:rsid w:val="00576B5A"/>
    <w:rsid w:val="00577214"/>
    <w:rsid w:val="005778B5"/>
    <w:rsid w:val="00577E6B"/>
    <w:rsid w:val="0058019F"/>
    <w:rsid w:val="0058061C"/>
    <w:rsid w:val="005806F5"/>
    <w:rsid w:val="005806F8"/>
    <w:rsid w:val="005806F9"/>
    <w:rsid w:val="00580816"/>
    <w:rsid w:val="0058089B"/>
    <w:rsid w:val="00581A42"/>
    <w:rsid w:val="00581B65"/>
    <w:rsid w:val="00582016"/>
    <w:rsid w:val="005826D1"/>
    <w:rsid w:val="00582A74"/>
    <w:rsid w:val="00582AA9"/>
    <w:rsid w:val="005832AA"/>
    <w:rsid w:val="005833F4"/>
    <w:rsid w:val="0058340D"/>
    <w:rsid w:val="00583A9F"/>
    <w:rsid w:val="00583AEF"/>
    <w:rsid w:val="00583DE6"/>
    <w:rsid w:val="005841BF"/>
    <w:rsid w:val="0058462F"/>
    <w:rsid w:val="0058514E"/>
    <w:rsid w:val="00585194"/>
    <w:rsid w:val="00585344"/>
    <w:rsid w:val="0058549F"/>
    <w:rsid w:val="00585591"/>
    <w:rsid w:val="005855EE"/>
    <w:rsid w:val="00585755"/>
    <w:rsid w:val="00585D99"/>
    <w:rsid w:val="00586874"/>
    <w:rsid w:val="00586E0B"/>
    <w:rsid w:val="0058783D"/>
    <w:rsid w:val="00587B5A"/>
    <w:rsid w:val="00590404"/>
    <w:rsid w:val="005909B1"/>
    <w:rsid w:val="00590FCB"/>
    <w:rsid w:val="00590FCC"/>
    <w:rsid w:val="005913DD"/>
    <w:rsid w:val="0059182C"/>
    <w:rsid w:val="00591CC3"/>
    <w:rsid w:val="00592107"/>
    <w:rsid w:val="005922FF"/>
    <w:rsid w:val="005929FB"/>
    <w:rsid w:val="005932F8"/>
    <w:rsid w:val="005933D9"/>
    <w:rsid w:val="00593490"/>
    <w:rsid w:val="00593711"/>
    <w:rsid w:val="0059394A"/>
    <w:rsid w:val="00594452"/>
    <w:rsid w:val="005945A4"/>
    <w:rsid w:val="0059475A"/>
    <w:rsid w:val="005948B6"/>
    <w:rsid w:val="00594EB7"/>
    <w:rsid w:val="00594F8A"/>
    <w:rsid w:val="005950E0"/>
    <w:rsid w:val="0059515D"/>
    <w:rsid w:val="00595413"/>
    <w:rsid w:val="00595FEF"/>
    <w:rsid w:val="0059674A"/>
    <w:rsid w:val="005969D2"/>
    <w:rsid w:val="00596F53"/>
    <w:rsid w:val="005970FE"/>
    <w:rsid w:val="0059718A"/>
    <w:rsid w:val="00597283"/>
    <w:rsid w:val="00597A4F"/>
    <w:rsid w:val="00597A60"/>
    <w:rsid w:val="00597CBA"/>
    <w:rsid w:val="00597E83"/>
    <w:rsid w:val="00597FA6"/>
    <w:rsid w:val="005A00F1"/>
    <w:rsid w:val="005A0234"/>
    <w:rsid w:val="005A0379"/>
    <w:rsid w:val="005A073B"/>
    <w:rsid w:val="005A0D70"/>
    <w:rsid w:val="005A13B2"/>
    <w:rsid w:val="005A1891"/>
    <w:rsid w:val="005A1C88"/>
    <w:rsid w:val="005A279E"/>
    <w:rsid w:val="005A2975"/>
    <w:rsid w:val="005A29B8"/>
    <w:rsid w:val="005A2CFF"/>
    <w:rsid w:val="005A3A3A"/>
    <w:rsid w:val="005A3BFF"/>
    <w:rsid w:val="005A3D03"/>
    <w:rsid w:val="005A4046"/>
    <w:rsid w:val="005A42F0"/>
    <w:rsid w:val="005A4502"/>
    <w:rsid w:val="005A4803"/>
    <w:rsid w:val="005A4945"/>
    <w:rsid w:val="005A4B09"/>
    <w:rsid w:val="005A53BB"/>
    <w:rsid w:val="005A54D4"/>
    <w:rsid w:val="005A55B5"/>
    <w:rsid w:val="005A61D5"/>
    <w:rsid w:val="005A63F9"/>
    <w:rsid w:val="005A6D3A"/>
    <w:rsid w:val="005A71F6"/>
    <w:rsid w:val="005A741B"/>
    <w:rsid w:val="005A742A"/>
    <w:rsid w:val="005A7694"/>
    <w:rsid w:val="005A7A63"/>
    <w:rsid w:val="005A7E2F"/>
    <w:rsid w:val="005B01E5"/>
    <w:rsid w:val="005B059F"/>
    <w:rsid w:val="005B1593"/>
    <w:rsid w:val="005B16B8"/>
    <w:rsid w:val="005B197E"/>
    <w:rsid w:val="005B1A0C"/>
    <w:rsid w:val="005B1A1B"/>
    <w:rsid w:val="005B1F35"/>
    <w:rsid w:val="005B2015"/>
    <w:rsid w:val="005B2725"/>
    <w:rsid w:val="005B3442"/>
    <w:rsid w:val="005B3445"/>
    <w:rsid w:val="005B3555"/>
    <w:rsid w:val="005B357C"/>
    <w:rsid w:val="005B3FF5"/>
    <w:rsid w:val="005B5939"/>
    <w:rsid w:val="005B5A00"/>
    <w:rsid w:val="005B5B88"/>
    <w:rsid w:val="005B5BA6"/>
    <w:rsid w:val="005B5F2A"/>
    <w:rsid w:val="005B6417"/>
    <w:rsid w:val="005B64C2"/>
    <w:rsid w:val="005B6596"/>
    <w:rsid w:val="005B66A3"/>
    <w:rsid w:val="005B6B40"/>
    <w:rsid w:val="005B6BE6"/>
    <w:rsid w:val="005B72EC"/>
    <w:rsid w:val="005B781E"/>
    <w:rsid w:val="005C0091"/>
    <w:rsid w:val="005C0129"/>
    <w:rsid w:val="005C0654"/>
    <w:rsid w:val="005C0662"/>
    <w:rsid w:val="005C16F5"/>
    <w:rsid w:val="005C1D43"/>
    <w:rsid w:val="005C20AF"/>
    <w:rsid w:val="005C24F4"/>
    <w:rsid w:val="005C2715"/>
    <w:rsid w:val="005C2B8D"/>
    <w:rsid w:val="005C2F09"/>
    <w:rsid w:val="005C31AF"/>
    <w:rsid w:val="005C3A69"/>
    <w:rsid w:val="005C418B"/>
    <w:rsid w:val="005C4507"/>
    <w:rsid w:val="005C4D4F"/>
    <w:rsid w:val="005C4FD9"/>
    <w:rsid w:val="005C5417"/>
    <w:rsid w:val="005C5816"/>
    <w:rsid w:val="005C5BB5"/>
    <w:rsid w:val="005C60B1"/>
    <w:rsid w:val="005C6423"/>
    <w:rsid w:val="005C6429"/>
    <w:rsid w:val="005C6554"/>
    <w:rsid w:val="005C69E6"/>
    <w:rsid w:val="005C6D4F"/>
    <w:rsid w:val="005C760A"/>
    <w:rsid w:val="005C7C62"/>
    <w:rsid w:val="005D02E6"/>
    <w:rsid w:val="005D0691"/>
    <w:rsid w:val="005D07EB"/>
    <w:rsid w:val="005D086A"/>
    <w:rsid w:val="005D0C07"/>
    <w:rsid w:val="005D0C23"/>
    <w:rsid w:val="005D0D13"/>
    <w:rsid w:val="005D0D33"/>
    <w:rsid w:val="005D0E4F"/>
    <w:rsid w:val="005D10C5"/>
    <w:rsid w:val="005D1467"/>
    <w:rsid w:val="005D14A3"/>
    <w:rsid w:val="005D187F"/>
    <w:rsid w:val="005D1D02"/>
    <w:rsid w:val="005D2A59"/>
    <w:rsid w:val="005D2F97"/>
    <w:rsid w:val="005D3187"/>
    <w:rsid w:val="005D342E"/>
    <w:rsid w:val="005D37B3"/>
    <w:rsid w:val="005D3A13"/>
    <w:rsid w:val="005D3ACB"/>
    <w:rsid w:val="005D4547"/>
    <w:rsid w:val="005D474D"/>
    <w:rsid w:val="005D4855"/>
    <w:rsid w:val="005D49B5"/>
    <w:rsid w:val="005D4F6F"/>
    <w:rsid w:val="005D5169"/>
    <w:rsid w:val="005D5197"/>
    <w:rsid w:val="005D51FA"/>
    <w:rsid w:val="005D5B60"/>
    <w:rsid w:val="005D6189"/>
    <w:rsid w:val="005D64AA"/>
    <w:rsid w:val="005D699B"/>
    <w:rsid w:val="005D6D8A"/>
    <w:rsid w:val="005D6FAA"/>
    <w:rsid w:val="005D716C"/>
    <w:rsid w:val="005D7C11"/>
    <w:rsid w:val="005E0E3E"/>
    <w:rsid w:val="005E129A"/>
    <w:rsid w:val="005E1689"/>
    <w:rsid w:val="005E19E0"/>
    <w:rsid w:val="005E1B0B"/>
    <w:rsid w:val="005E1C0E"/>
    <w:rsid w:val="005E1FD4"/>
    <w:rsid w:val="005E248F"/>
    <w:rsid w:val="005E27C2"/>
    <w:rsid w:val="005E2925"/>
    <w:rsid w:val="005E2A60"/>
    <w:rsid w:val="005E2CC3"/>
    <w:rsid w:val="005E30B2"/>
    <w:rsid w:val="005E3106"/>
    <w:rsid w:val="005E331F"/>
    <w:rsid w:val="005E374C"/>
    <w:rsid w:val="005E39E1"/>
    <w:rsid w:val="005E3ED5"/>
    <w:rsid w:val="005E3FAC"/>
    <w:rsid w:val="005E41EF"/>
    <w:rsid w:val="005E455B"/>
    <w:rsid w:val="005E4BB4"/>
    <w:rsid w:val="005E4D3C"/>
    <w:rsid w:val="005E4D57"/>
    <w:rsid w:val="005E4FAD"/>
    <w:rsid w:val="005E51CA"/>
    <w:rsid w:val="005E53A5"/>
    <w:rsid w:val="005E56F2"/>
    <w:rsid w:val="005E575A"/>
    <w:rsid w:val="005E5B92"/>
    <w:rsid w:val="005E6693"/>
    <w:rsid w:val="005E68D3"/>
    <w:rsid w:val="005E68E1"/>
    <w:rsid w:val="005E69EB"/>
    <w:rsid w:val="005E6DAB"/>
    <w:rsid w:val="005E70F8"/>
    <w:rsid w:val="005E7AC4"/>
    <w:rsid w:val="005E7AF8"/>
    <w:rsid w:val="005F02BE"/>
    <w:rsid w:val="005F03CD"/>
    <w:rsid w:val="005F0F64"/>
    <w:rsid w:val="005F110D"/>
    <w:rsid w:val="005F12DD"/>
    <w:rsid w:val="005F1817"/>
    <w:rsid w:val="005F2099"/>
    <w:rsid w:val="005F25C8"/>
    <w:rsid w:val="005F2734"/>
    <w:rsid w:val="005F2810"/>
    <w:rsid w:val="005F2A6C"/>
    <w:rsid w:val="005F2C18"/>
    <w:rsid w:val="005F2FE4"/>
    <w:rsid w:val="005F34AF"/>
    <w:rsid w:val="005F34EA"/>
    <w:rsid w:val="005F35B7"/>
    <w:rsid w:val="005F3BA6"/>
    <w:rsid w:val="005F3C10"/>
    <w:rsid w:val="005F49F8"/>
    <w:rsid w:val="005F4B7E"/>
    <w:rsid w:val="005F4D2F"/>
    <w:rsid w:val="005F5211"/>
    <w:rsid w:val="005F543E"/>
    <w:rsid w:val="005F5A1C"/>
    <w:rsid w:val="005F5E25"/>
    <w:rsid w:val="005F60CF"/>
    <w:rsid w:val="005F614F"/>
    <w:rsid w:val="005F6B83"/>
    <w:rsid w:val="005F6F1F"/>
    <w:rsid w:val="005F7380"/>
    <w:rsid w:val="005F7770"/>
    <w:rsid w:val="005F7CA9"/>
    <w:rsid w:val="006002A6"/>
    <w:rsid w:val="00600E4D"/>
    <w:rsid w:val="0060106C"/>
    <w:rsid w:val="006012E7"/>
    <w:rsid w:val="006015D2"/>
    <w:rsid w:val="00601D39"/>
    <w:rsid w:val="006026F8"/>
    <w:rsid w:val="00602762"/>
    <w:rsid w:val="006028F4"/>
    <w:rsid w:val="00602DD6"/>
    <w:rsid w:val="00602E34"/>
    <w:rsid w:val="0060307E"/>
    <w:rsid w:val="006030A8"/>
    <w:rsid w:val="00603138"/>
    <w:rsid w:val="006034AB"/>
    <w:rsid w:val="00603547"/>
    <w:rsid w:val="006035D7"/>
    <w:rsid w:val="0060360B"/>
    <w:rsid w:val="00603712"/>
    <w:rsid w:val="00603826"/>
    <w:rsid w:val="00603F43"/>
    <w:rsid w:val="00604067"/>
    <w:rsid w:val="006040F4"/>
    <w:rsid w:val="006047D8"/>
    <w:rsid w:val="00604D7B"/>
    <w:rsid w:val="00604E4F"/>
    <w:rsid w:val="00604F1A"/>
    <w:rsid w:val="006050C5"/>
    <w:rsid w:val="006058DC"/>
    <w:rsid w:val="006059E4"/>
    <w:rsid w:val="00605DFD"/>
    <w:rsid w:val="006069C4"/>
    <w:rsid w:val="0060751A"/>
    <w:rsid w:val="006078EA"/>
    <w:rsid w:val="006079B1"/>
    <w:rsid w:val="006079BF"/>
    <w:rsid w:val="00607F33"/>
    <w:rsid w:val="00610BF9"/>
    <w:rsid w:val="00610C1C"/>
    <w:rsid w:val="00610E2C"/>
    <w:rsid w:val="006112D8"/>
    <w:rsid w:val="00611433"/>
    <w:rsid w:val="00611CA5"/>
    <w:rsid w:val="006121E8"/>
    <w:rsid w:val="00612E30"/>
    <w:rsid w:val="00613280"/>
    <w:rsid w:val="006132C4"/>
    <w:rsid w:val="00613516"/>
    <w:rsid w:val="00613684"/>
    <w:rsid w:val="00613691"/>
    <w:rsid w:val="00613DC6"/>
    <w:rsid w:val="0061417E"/>
    <w:rsid w:val="00614243"/>
    <w:rsid w:val="00614A29"/>
    <w:rsid w:val="00615523"/>
    <w:rsid w:val="00615602"/>
    <w:rsid w:val="006159B2"/>
    <w:rsid w:val="00615A51"/>
    <w:rsid w:val="00616385"/>
    <w:rsid w:val="006163D9"/>
    <w:rsid w:val="006167E2"/>
    <w:rsid w:val="006167EC"/>
    <w:rsid w:val="00616D7D"/>
    <w:rsid w:val="00616DE7"/>
    <w:rsid w:val="00617F6B"/>
    <w:rsid w:val="00620237"/>
    <w:rsid w:val="0062043F"/>
    <w:rsid w:val="006205EA"/>
    <w:rsid w:val="0062062F"/>
    <w:rsid w:val="006207FF"/>
    <w:rsid w:val="00620BFC"/>
    <w:rsid w:val="00620E78"/>
    <w:rsid w:val="00621034"/>
    <w:rsid w:val="00621089"/>
    <w:rsid w:val="006216C2"/>
    <w:rsid w:val="00621FB3"/>
    <w:rsid w:val="006223A8"/>
    <w:rsid w:val="006223D7"/>
    <w:rsid w:val="006226DD"/>
    <w:rsid w:val="00622B6B"/>
    <w:rsid w:val="00622D4A"/>
    <w:rsid w:val="00623A00"/>
    <w:rsid w:val="006241D2"/>
    <w:rsid w:val="00624401"/>
    <w:rsid w:val="006248D4"/>
    <w:rsid w:val="0062498E"/>
    <w:rsid w:val="00624A37"/>
    <w:rsid w:val="00624E62"/>
    <w:rsid w:val="00624E72"/>
    <w:rsid w:val="00625033"/>
    <w:rsid w:val="006250D2"/>
    <w:rsid w:val="006252EE"/>
    <w:rsid w:val="006256E1"/>
    <w:rsid w:val="00625A83"/>
    <w:rsid w:val="00625E19"/>
    <w:rsid w:val="006261C8"/>
    <w:rsid w:val="006264C2"/>
    <w:rsid w:val="00626605"/>
    <w:rsid w:val="00626FD8"/>
    <w:rsid w:val="00627111"/>
    <w:rsid w:val="0062755D"/>
    <w:rsid w:val="00627F48"/>
    <w:rsid w:val="00627FC8"/>
    <w:rsid w:val="006300BA"/>
    <w:rsid w:val="006304DD"/>
    <w:rsid w:val="00631EC2"/>
    <w:rsid w:val="00631FBC"/>
    <w:rsid w:val="0063228C"/>
    <w:rsid w:val="00632CF4"/>
    <w:rsid w:val="00632E80"/>
    <w:rsid w:val="0063313B"/>
    <w:rsid w:val="006342C4"/>
    <w:rsid w:val="006345C6"/>
    <w:rsid w:val="00634671"/>
    <w:rsid w:val="006347FC"/>
    <w:rsid w:val="00634B6E"/>
    <w:rsid w:val="00635255"/>
    <w:rsid w:val="006352A4"/>
    <w:rsid w:val="006354EF"/>
    <w:rsid w:val="00636122"/>
    <w:rsid w:val="00636265"/>
    <w:rsid w:val="00636282"/>
    <w:rsid w:val="006363EC"/>
    <w:rsid w:val="006365CC"/>
    <w:rsid w:val="00636A9E"/>
    <w:rsid w:val="006374FD"/>
    <w:rsid w:val="006375B2"/>
    <w:rsid w:val="006375FD"/>
    <w:rsid w:val="006379D5"/>
    <w:rsid w:val="00637BBF"/>
    <w:rsid w:val="00637C17"/>
    <w:rsid w:val="00640228"/>
    <w:rsid w:val="00640458"/>
    <w:rsid w:val="00640494"/>
    <w:rsid w:val="0064069F"/>
    <w:rsid w:val="006407BD"/>
    <w:rsid w:val="00640A5B"/>
    <w:rsid w:val="0064119F"/>
    <w:rsid w:val="006411BA"/>
    <w:rsid w:val="006415F4"/>
    <w:rsid w:val="006417F1"/>
    <w:rsid w:val="00642076"/>
    <w:rsid w:val="006421B4"/>
    <w:rsid w:val="00642573"/>
    <w:rsid w:val="006425A1"/>
    <w:rsid w:val="00642F72"/>
    <w:rsid w:val="00643B31"/>
    <w:rsid w:val="00643ED8"/>
    <w:rsid w:val="0064425A"/>
    <w:rsid w:val="006442B3"/>
    <w:rsid w:val="006445F4"/>
    <w:rsid w:val="00645250"/>
    <w:rsid w:val="00645752"/>
    <w:rsid w:val="00645962"/>
    <w:rsid w:val="00645A3F"/>
    <w:rsid w:val="00645B94"/>
    <w:rsid w:val="006461A8"/>
    <w:rsid w:val="006463FB"/>
    <w:rsid w:val="0064696F"/>
    <w:rsid w:val="00646DFB"/>
    <w:rsid w:val="0064701F"/>
    <w:rsid w:val="00647995"/>
    <w:rsid w:val="00647BAE"/>
    <w:rsid w:val="00647D78"/>
    <w:rsid w:val="00647EAF"/>
    <w:rsid w:val="0065003F"/>
    <w:rsid w:val="006504AA"/>
    <w:rsid w:val="00650F6F"/>
    <w:rsid w:val="00651149"/>
    <w:rsid w:val="006511E2"/>
    <w:rsid w:val="006516AF"/>
    <w:rsid w:val="006519E9"/>
    <w:rsid w:val="00651D6C"/>
    <w:rsid w:val="00651EE0"/>
    <w:rsid w:val="00651F9F"/>
    <w:rsid w:val="00651FA1"/>
    <w:rsid w:val="00652620"/>
    <w:rsid w:val="00652712"/>
    <w:rsid w:val="00652E4B"/>
    <w:rsid w:val="00652EDD"/>
    <w:rsid w:val="0065380D"/>
    <w:rsid w:val="00653B49"/>
    <w:rsid w:val="00653F76"/>
    <w:rsid w:val="00654E5C"/>
    <w:rsid w:val="0065554D"/>
    <w:rsid w:val="00655600"/>
    <w:rsid w:val="00655BA9"/>
    <w:rsid w:val="00655BF1"/>
    <w:rsid w:val="00655DE5"/>
    <w:rsid w:val="00656506"/>
    <w:rsid w:val="006567E0"/>
    <w:rsid w:val="006567E5"/>
    <w:rsid w:val="00656940"/>
    <w:rsid w:val="00656E53"/>
    <w:rsid w:val="00656E83"/>
    <w:rsid w:val="00657061"/>
    <w:rsid w:val="0065721C"/>
    <w:rsid w:val="00657558"/>
    <w:rsid w:val="006575C8"/>
    <w:rsid w:val="00657A02"/>
    <w:rsid w:val="00660196"/>
    <w:rsid w:val="006602F6"/>
    <w:rsid w:val="0066058C"/>
    <w:rsid w:val="00660FA7"/>
    <w:rsid w:val="006611E6"/>
    <w:rsid w:val="0066123E"/>
    <w:rsid w:val="00661567"/>
    <w:rsid w:val="006617C9"/>
    <w:rsid w:val="0066197F"/>
    <w:rsid w:val="0066213B"/>
    <w:rsid w:val="0066273A"/>
    <w:rsid w:val="006628A2"/>
    <w:rsid w:val="00662D21"/>
    <w:rsid w:val="00662E79"/>
    <w:rsid w:val="006634AE"/>
    <w:rsid w:val="0066359F"/>
    <w:rsid w:val="00663724"/>
    <w:rsid w:val="006644DF"/>
    <w:rsid w:val="00664EF6"/>
    <w:rsid w:val="00664FA3"/>
    <w:rsid w:val="006653C5"/>
    <w:rsid w:val="006655F8"/>
    <w:rsid w:val="006656A2"/>
    <w:rsid w:val="00665AEE"/>
    <w:rsid w:val="00665B68"/>
    <w:rsid w:val="00665F4F"/>
    <w:rsid w:val="0066617B"/>
    <w:rsid w:val="00666231"/>
    <w:rsid w:val="00666BD2"/>
    <w:rsid w:val="00666F2A"/>
    <w:rsid w:val="00666F53"/>
    <w:rsid w:val="0066724F"/>
    <w:rsid w:val="006676A7"/>
    <w:rsid w:val="0066786B"/>
    <w:rsid w:val="00667B40"/>
    <w:rsid w:val="0067139A"/>
    <w:rsid w:val="0067140C"/>
    <w:rsid w:val="0067166E"/>
    <w:rsid w:val="00671F63"/>
    <w:rsid w:val="00672D56"/>
    <w:rsid w:val="006730C4"/>
    <w:rsid w:val="006732E8"/>
    <w:rsid w:val="00673B1A"/>
    <w:rsid w:val="00673B5A"/>
    <w:rsid w:val="00673F83"/>
    <w:rsid w:val="0067430A"/>
    <w:rsid w:val="006746EE"/>
    <w:rsid w:val="00674CC7"/>
    <w:rsid w:val="0067518D"/>
    <w:rsid w:val="0067543B"/>
    <w:rsid w:val="00675AEB"/>
    <w:rsid w:val="006763E7"/>
    <w:rsid w:val="006765C4"/>
    <w:rsid w:val="0067673D"/>
    <w:rsid w:val="00676FD7"/>
    <w:rsid w:val="0067701B"/>
    <w:rsid w:val="00677484"/>
    <w:rsid w:val="0067782D"/>
    <w:rsid w:val="00677C16"/>
    <w:rsid w:val="00677D99"/>
    <w:rsid w:val="00680838"/>
    <w:rsid w:val="0068126F"/>
    <w:rsid w:val="00681887"/>
    <w:rsid w:val="00681A02"/>
    <w:rsid w:val="00681CCC"/>
    <w:rsid w:val="00681D1B"/>
    <w:rsid w:val="00682882"/>
    <w:rsid w:val="0068291B"/>
    <w:rsid w:val="00682BEA"/>
    <w:rsid w:val="00683714"/>
    <w:rsid w:val="00683DB4"/>
    <w:rsid w:val="00684156"/>
    <w:rsid w:val="0068566E"/>
    <w:rsid w:val="00685B14"/>
    <w:rsid w:val="00686130"/>
    <w:rsid w:val="006861A4"/>
    <w:rsid w:val="0068624C"/>
    <w:rsid w:val="00686989"/>
    <w:rsid w:val="00686AE2"/>
    <w:rsid w:val="00686BE2"/>
    <w:rsid w:val="00686E49"/>
    <w:rsid w:val="00686FAB"/>
    <w:rsid w:val="006875E4"/>
    <w:rsid w:val="0068762B"/>
    <w:rsid w:val="00687E70"/>
    <w:rsid w:val="0069017D"/>
    <w:rsid w:val="0069082B"/>
    <w:rsid w:val="0069084D"/>
    <w:rsid w:val="006909C1"/>
    <w:rsid w:val="006910B1"/>
    <w:rsid w:val="00691463"/>
    <w:rsid w:val="006914DA"/>
    <w:rsid w:val="00691938"/>
    <w:rsid w:val="00691AF5"/>
    <w:rsid w:val="00691B05"/>
    <w:rsid w:val="00691DC1"/>
    <w:rsid w:val="0069220A"/>
    <w:rsid w:val="0069233E"/>
    <w:rsid w:val="006929A2"/>
    <w:rsid w:val="00692C88"/>
    <w:rsid w:val="00692EDC"/>
    <w:rsid w:val="0069351D"/>
    <w:rsid w:val="006935B7"/>
    <w:rsid w:val="00693629"/>
    <w:rsid w:val="006937EB"/>
    <w:rsid w:val="00693B29"/>
    <w:rsid w:val="00693D81"/>
    <w:rsid w:val="00693EB5"/>
    <w:rsid w:val="0069452D"/>
    <w:rsid w:val="00694569"/>
    <w:rsid w:val="0069570C"/>
    <w:rsid w:val="00695D55"/>
    <w:rsid w:val="00696359"/>
    <w:rsid w:val="006966F3"/>
    <w:rsid w:val="00696ABC"/>
    <w:rsid w:val="00696EC4"/>
    <w:rsid w:val="00696FD8"/>
    <w:rsid w:val="00697377"/>
    <w:rsid w:val="00697542"/>
    <w:rsid w:val="006A0286"/>
    <w:rsid w:val="006A071F"/>
    <w:rsid w:val="006A0764"/>
    <w:rsid w:val="006A088D"/>
    <w:rsid w:val="006A0C6D"/>
    <w:rsid w:val="006A0F84"/>
    <w:rsid w:val="006A115B"/>
    <w:rsid w:val="006A1895"/>
    <w:rsid w:val="006A1C51"/>
    <w:rsid w:val="006A1CE5"/>
    <w:rsid w:val="006A1FAD"/>
    <w:rsid w:val="006A2AC0"/>
    <w:rsid w:val="006A2BF0"/>
    <w:rsid w:val="006A2CD6"/>
    <w:rsid w:val="006A2DE8"/>
    <w:rsid w:val="006A2F05"/>
    <w:rsid w:val="006A31A4"/>
    <w:rsid w:val="006A3286"/>
    <w:rsid w:val="006A4587"/>
    <w:rsid w:val="006A45C7"/>
    <w:rsid w:val="006A45E9"/>
    <w:rsid w:val="006A48AB"/>
    <w:rsid w:val="006A4BAE"/>
    <w:rsid w:val="006A4CD6"/>
    <w:rsid w:val="006A4CD7"/>
    <w:rsid w:val="006A5381"/>
    <w:rsid w:val="006A5493"/>
    <w:rsid w:val="006A54D4"/>
    <w:rsid w:val="006A5554"/>
    <w:rsid w:val="006A6A4E"/>
    <w:rsid w:val="006A6B0B"/>
    <w:rsid w:val="006A6EAA"/>
    <w:rsid w:val="006A75E8"/>
    <w:rsid w:val="006A7C40"/>
    <w:rsid w:val="006B02D2"/>
    <w:rsid w:val="006B037E"/>
    <w:rsid w:val="006B062C"/>
    <w:rsid w:val="006B0805"/>
    <w:rsid w:val="006B0CAC"/>
    <w:rsid w:val="006B142F"/>
    <w:rsid w:val="006B1456"/>
    <w:rsid w:val="006B154E"/>
    <w:rsid w:val="006B17A4"/>
    <w:rsid w:val="006B18EF"/>
    <w:rsid w:val="006B1C1F"/>
    <w:rsid w:val="006B1EFD"/>
    <w:rsid w:val="006B2473"/>
    <w:rsid w:val="006B258A"/>
    <w:rsid w:val="006B2660"/>
    <w:rsid w:val="006B2920"/>
    <w:rsid w:val="006B2DAE"/>
    <w:rsid w:val="006B31DD"/>
    <w:rsid w:val="006B33C3"/>
    <w:rsid w:val="006B3843"/>
    <w:rsid w:val="006B3C5B"/>
    <w:rsid w:val="006B3CBE"/>
    <w:rsid w:val="006B3D0B"/>
    <w:rsid w:val="006B4186"/>
    <w:rsid w:val="006B41EF"/>
    <w:rsid w:val="006B44F6"/>
    <w:rsid w:val="006B4A2E"/>
    <w:rsid w:val="006B4C10"/>
    <w:rsid w:val="006B4FE9"/>
    <w:rsid w:val="006B508D"/>
    <w:rsid w:val="006B512F"/>
    <w:rsid w:val="006B517E"/>
    <w:rsid w:val="006B51A8"/>
    <w:rsid w:val="006B5CD2"/>
    <w:rsid w:val="006B601A"/>
    <w:rsid w:val="006B628D"/>
    <w:rsid w:val="006B63E1"/>
    <w:rsid w:val="006B6959"/>
    <w:rsid w:val="006B6A1B"/>
    <w:rsid w:val="006B6F6D"/>
    <w:rsid w:val="006B710C"/>
    <w:rsid w:val="006B71C3"/>
    <w:rsid w:val="006B7441"/>
    <w:rsid w:val="006C0071"/>
    <w:rsid w:val="006C0391"/>
    <w:rsid w:val="006C099F"/>
    <w:rsid w:val="006C0D19"/>
    <w:rsid w:val="006C114B"/>
    <w:rsid w:val="006C16CF"/>
    <w:rsid w:val="006C1E85"/>
    <w:rsid w:val="006C2038"/>
    <w:rsid w:val="006C22ED"/>
    <w:rsid w:val="006C26AE"/>
    <w:rsid w:val="006C27F6"/>
    <w:rsid w:val="006C298E"/>
    <w:rsid w:val="006C2E05"/>
    <w:rsid w:val="006C348F"/>
    <w:rsid w:val="006C39CA"/>
    <w:rsid w:val="006C4032"/>
    <w:rsid w:val="006C41EC"/>
    <w:rsid w:val="006C46F8"/>
    <w:rsid w:val="006C52BA"/>
    <w:rsid w:val="006C56E2"/>
    <w:rsid w:val="006C593D"/>
    <w:rsid w:val="006C61EA"/>
    <w:rsid w:val="006C65DB"/>
    <w:rsid w:val="006C7250"/>
    <w:rsid w:val="006C7261"/>
    <w:rsid w:val="006C7CE3"/>
    <w:rsid w:val="006D063C"/>
    <w:rsid w:val="006D0EAF"/>
    <w:rsid w:val="006D10EA"/>
    <w:rsid w:val="006D11C1"/>
    <w:rsid w:val="006D11E2"/>
    <w:rsid w:val="006D1262"/>
    <w:rsid w:val="006D1A09"/>
    <w:rsid w:val="006D1B00"/>
    <w:rsid w:val="006D1F9B"/>
    <w:rsid w:val="006D2B99"/>
    <w:rsid w:val="006D372D"/>
    <w:rsid w:val="006D3990"/>
    <w:rsid w:val="006D435A"/>
    <w:rsid w:val="006D4438"/>
    <w:rsid w:val="006D4B3E"/>
    <w:rsid w:val="006D4B60"/>
    <w:rsid w:val="006D52F9"/>
    <w:rsid w:val="006D5439"/>
    <w:rsid w:val="006D55A8"/>
    <w:rsid w:val="006D5813"/>
    <w:rsid w:val="006D60F0"/>
    <w:rsid w:val="006D615E"/>
    <w:rsid w:val="006D680B"/>
    <w:rsid w:val="006D6D34"/>
    <w:rsid w:val="006D7096"/>
    <w:rsid w:val="006D7642"/>
    <w:rsid w:val="006D78DA"/>
    <w:rsid w:val="006D7C33"/>
    <w:rsid w:val="006D7E20"/>
    <w:rsid w:val="006E04DB"/>
    <w:rsid w:val="006E080C"/>
    <w:rsid w:val="006E0C07"/>
    <w:rsid w:val="006E0CFC"/>
    <w:rsid w:val="006E105D"/>
    <w:rsid w:val="006E1171"/>
    <w:rsid w:val="006E1485"/>
    <w:rsid w:val="006E1A43"/>
    <w:rsid w:val="006E2181"/>
    <w:rsid w:val="006E220F"/>
    <w:rsid w:val="006E25AE"/>
    <w:rsid w:val="006E2C82"/>
    <w:rsid w:val="006E2F4C"/>
    <w:rsid w:val="006E3137"/>
    <w:rsid w:val="006E3400"/>
    <w:rsid w:val="006E3408"/>
    <w:rsid w:val="006E45AC"/>
    <w:rsid w:val="006E4924"/>
    <w:rsid w:val="006E50A0"/>
    <w:rsid w:val="006E5353"/>
    <w:rsid w:val="006E59EC"/>
    <w:rsid w:val="006E59F8"/>
    <w:rsid w:val="006E5C23"/>
    <w:rsid w:val="006E60D0"/>
    <w:rsid w:val="006E6172"/>
    <w:rsid w:val="006E63B3"/>
    <w:rsid w:val="006E66BB"/>
    <w:rsid w:val="006E6CFA"/>
    <w:rsid w:val="006E6D70"/>
    <w:rsid w:val="006E768A"/>
    <w:rsid w:val="006E7EF0"/>
    <w:rsid w:val="006F0378"/>
    <w:rsid w:val="006F0402"/>
    <w:rsid w:val="006F063C"/>
    <w:rsid w:val="006F0BEB"/>
    <w:rsid w:val="006F0D03"/>
    <w:rsid w:val="006F1310"/>
    <w:rsid w:val="006F1BC0"/>
    <w:rsid w:val="006F1CCC"/>
    <w:rsid w:val="006F1E69"/>
    <w:rsid w:val="006F2375"/>
    <w:rsid w:val="006F2684"/>
    <w:rsid w:val="006F291E"/>
    <w:rsid w:val="006F2BFA"/>
    <w:rsid w:val="006F2F76"/>
    <w:rsid w:val="006F3577"/>
    <w:rsid w:val="006F35D2"/>
    <w:rsid w:val="006F35F7"/>
    <w:rsid w:val="006F3918"/>
    <w:rsid w:val="006F3B14"/>
    <w:rsid w:val="006F3B7A"/>
    <w:rsid w:val="006F3EC1"/>
    <w:rsid w:val="006F3F6D"/>
    <w:rsid w:val="006F4556"/>
    <w:rsid w:val="006F4960"/>
    <w:rsid w:val="006F4AD3"/>
    <w:rsid w:val="006F4ADE"/>
    <w:rsid w:val="006F4D64"/>
    <w:rsid w:val="006F4E4F"/>
    <w:rsid w:val="006F53A4"/>
    <w:rsid w:val="006F53C8"/>
    <w:rsid w:val="006F5676"/>
    <w:rsid w:val="006F5934"/>
    <w:rsid w:val="006F5D1F"/>
    <w:rsid w:val="006F62E5"/>
    <w:rsid w:val="006F63B1"/>
    <w:rsid w:val="006F6719"/>
    <w:rsid w:val="006F672E"/>
    <w:rsid w:val="006F69A0"/>
    <w:rsid w:val="006F6C80"/>
    <w:rsid w:val="006F7297"/>
    <w:rsid w:val="006F7E41"/>
    <w:rsid w:val="006F7F79"/>
    <w:rsid w:val="00701177"/>
    <w:rsid w:val="007013C4"/>
    <w:rsid w:val="00701938"/>
    <w:rsid w:val="007033DA"/>
    <w:rsid w:val="00703429"/>
    <w:rsid w:val="007034C1"/>
    <w:rsid w:val="00703630"/>
    <w:rsid w:val="007037B8"/>
    <w:rsid w:val="007039E9"/>
    <w:rsid w:val="00703BDC"/>
    <w:rsid w:val="00703ECA"/>
    <w:rsid w:val="00703F3A"/>
    <w:rsid w:val="00704226"/>
    <w:rsid w:val="007044A1"/>
    <w:rsid w:val="00704823"/>
    <w:rsid w:val="007048A5"/>
    <w:rsid w:val="00704BB8"/>
    <w:rsid w:val="00704FF5"/>
    <w:rsid w:val="007056E1"/>
    <w:rsid w:val="007063B9"/>
    <w:rsid w:val="0070689F"/>
    <w:rsid w:val="00706F08"/>
    <w:rsid w:val="007077AB"/>
    <w:rsid w:val="00707F48"/>
    <w:rsid w:val="00707FB9"/>
    <w:rsid w:val="007102A7"/>
    <w:rsid w:val="007103B7"/>
    <w:rsid w:val="00711B27"/>
    <w:rsid w:val="00712051"/>
    <w:rsid w:val="0071251F"/>
    <w:rsid w:val="00712638"/>
    <w:rsid w:val="00712799"/>
    <w:rsid w:val="0071296B"/>
    <w:rsid w:val="00712D72"/>
    <w:rsid w:val="00712ED8"/>
    <w:rsid w:val="00713CCF"/>
    <w:rsid w:val="00713DC8"/>
    <w:rsid w:val="00713F4D"/>
    <w:rsid w:val="007141EE"/>
    <w:rsid w:val="00714443"/>
    <w:rsid w:val="007147A2"/>
    <w:rsid w:val="00714B05"/>
    <w:rsid w:val="00714BA2"/>
    <w:rsid w:val="00714D9F"/>
    <w:rsid w:val="00714EF4"/>
    <w:rsid w:val="007150B0"/>
    <w:rsid w:val="007152C5"/>
    <w:rsid w:val="00715877"/>
    <w:rsid w:val="00715A32"/>
    <w:rsid w:val="0071605E"/>
    <w:rsid w:val="00716EF2"/>
    <w:rsid w:val="007170E0"/>
    <w:rsid w:val="00717173"/>
    <w:rsid w:val="007174AA"/>
    <w:rsid w:val="00717599"/>
    <w:rsid w:val="0071773B"/>
    <w:rsid w:val="00717A45"/>
    <w:rsid w:val="00717DB1"/>
    <w:rsid w:val="007201E0"/>
    <w:rsid w:val="00720356"/>
    <w:rsid w:val="00720605"/>
    <w:rsid w:val="00721014"/>
    <w:rsid w:val="00721F9B"/>
    <w:rsid w:val="0072248F"/>
    <w:rsid w:val="007227ED"/>
    <w:rsid w:val="00722B9D"/>
    <w:rsid w:val="00722EF0"/>
    <w:rsid w:val="00723120"/>
    <w:rsid w:val="00723191"/>
    <w:rsid w:val="00723B45"/>
    <w:rsid w:val="00724641"/>
    <w:rsid w:val="00725104"/>
    <w:rsid w:val="0072511C"/>
    <w:rsid w:val="007255FE"/>
    <w:rsid w:val="007265EB"/>
    <w:rsid w:val="00727188"/>
    <w:rsid w:val="007275F5"/>
    <w:rsid w:val="00730236"/>
    <w:rsid w:val="0073040A"/>
    <w:rsid w:val="007308C2"/>
    <w:rsid w:val="00730B3D"/>
    <w:rsid w:val="00730B54"/>
    <w:rsid w:val="00730B9C"/>
    <w:rsid w:val="00730D9E"/>
    <w:rsid w:val="007311F3"/>
    <w:rsid w:val="0073141B"/>
    <w:rsid w:val="00731456"/>
    <w:rsid w:val="00731742"/>
    <w:rsid w:val="00731884"/>
    <w:rsid w:val="007318CA"/>
    <w:rsid w:val="00731FDD"/>
    <w:rsid w:val="00732808"/>
    <w:rsid w:val="00732A59"/>
    <w:rsid w:val="00732B8A"/>
    <w:rsid w:val="00732DAB"/>
    <w:rsid w:val="00733528"/>
    <w:rsid w:val="00733F9E"/>
    <w:rsid w:val="00734404"/>
    <w:rsid w:val="007345B7"/>
    <w:rsid w:val="007345E3"/>
    <w:rsid w:val="007345E7"/>
    <w:rsid w:val="00734A91"/>
    <w:rsid w:val="00734AC6"/>
    <w:rsid w:val="0073515F"/>
    <w:rsid w:val="007355C0"/>
    <w:rsid w:val="00735A79"/>
    <w:rsid w:val="00735E79"/>
    <w:rsid w:val="0073610E"/>
    <w:rsid w:val="00736113"/>
    <w:rsid w:val="00736648"/>
    <w:rsid w:val="00736A9A"/>
    <w:rsid w:val="0073709D"/>
    <w:rsid w:val="007372A6"/>
    <w:rsid w:val="007379E4"/>
    <w:rsid w:val="00737CAC"/>
    <w:rsid w:val="00740071"/>
    <w:rsid w:val="007406F9"/>
    <w:rsid w:val="00741484"/>
    <w:rsid w:val="00741849"/>
    <w:rsid w:val="00741D51"/>
    <w:rsid w:val="0074218E"/>
    <w:rsid w:val="00742789"/>
    <w:rsid w:val="00742C8D"/>
    <w:rsid w:val="00743997"/>
    <w:rsid w:val="00743F8E"/>
    <w:rsid w:val="007449B1"/>
    <w:rsid w:val="00744D24"/>
    <w:rsid w:val="0074568D"/>
    <w:rsid w:val="00745742"/>
    <w:rsid w:val="007457AA"/>
    <w:rsid w:val="007457E2"/>
    <w:rsid w:val="00745E83"/>
    <w:rsid w:val="00745EA1"/>
    <w:rsid w:val="00746043"/>
    <w:rsid w:val="007461BA"/>
    <w:rsid w:val="00746214"/>
    <w:rsid w:val="00746652"/>
    <w:rsid w:val="00746996"/>
    <w:rsid w:val="00746D42"/>
    <w:rsid w:val="0074701F"/>
    <w:rsid w:val="00747137"/>
    <w:rsid w:val="0074715A"/>
    <w:rsid w:val="0074728F"/>
    <w:rsid w:val="007477FE"/>
    <w:rsid w:val="00747A4E"/>
    <w:rsid w:val="00747B35"/>
    <w:rsid w:val="00747F36"/>
    <w:rsid w:val="00750258"/>
    <w:rsid w:val="007505C4"/>
    <w:rsid w:val="007506CE"/>
    <w:rsid w:val="007508D0"/>
    <w:rsid w:val="0075165E"/>
    <w:rsid w:val="00751A53"/>
    <w:rsid w:val="00751CF2"/>
    <w:rsid w:val="00751E27"/>
    <w:rsid w:val="0075248E"/>
    <w:rsid w:val="007525B5"/>
    <w:rsid w:val="00752BEA"/>
    <w:rsid w:val="0075320B"/>
    <w:rsid w:val="00753F58"/>
    <w:rsid w:val="00754301"/>
    <w:rsid w:val="007543C2"/>
    <w:rsid w:val="007548A9"/>
    <w:rsid w:val="00754B94"/>
    <w:rsid w:val="00754C77"/>
    <w:rsid w:val="00754E0D"/>
    <w:rsid w:val="00755C6C"/>
    <w:rsid w:val="007567FA"/>
    <w:rsid w:val="0075701B"/>
    <w:rsid w:val="00757242"/>
    <w:rsid w:val="0075730B"/>
    <w:rsid w:val="0075782A"/>
    <w:rsid w:val="00760920"/>
    <w:rsid w:val="00760F18"/>
    <w:rsid w:val="007616FD"/>
    <w:rsid w:val="00761E10"/>
    <w:rsid w:val="00762078"/>
    <w:rsid w:val="007626DB"/>
    <w:rsid w:val="00762A11"/>
    <w:rsid w:val="007633CF"/>
    <w:rsid w:val="0076360E"/>
    <w:rsid w:val="00763733"/>
    <w:rsid w:val="00763C22"/>
    <w:rsid w:val="00763E89"/>
    <w:rsid w:val="007640EF"/>
    <w:rsid w:val="007641E3"/>
    <w:rsid w:val="00764375"/>
    <w:rsid w:val="007647B7"/>
    <w:rsid w:val="00765073"/>
    <w:rsid w:val="0076596A"/>
    <w:rsid w:val="007659A4"/>
    <w:rsid w:val="00765C51"/>
    <w:rsid w:val="00765F4E"/>
    <w:rsid w:val="00765FBC"/>
    <w:rsid w:val="00766CC2"/>
    <w:rsid w:val="00767190"/>
    <w:rsid w:val="007673D4"/>
    <w:rsid w:val="00767527"/>
    <w:rsid w:val="00767969"/>
    <w:rsid w:val="00770223"/>
    <w:rsid w:val="007703BC"/>
    <w:rsid w:val="007706DA"/>
    <w:rsid w:val="00770748"/>
    <w:rsid w:val="00770AB8"/>
    <w:rsid w:val="00770BB7"/>
    <w:rsid w:val="007715C8"/>
    <w:rsid w:val="007719B4"/>
    <w:rsid w:val="007719EB"/>
    <w:rsid w:val="00771AB0"/>
    <w:rsid w:val="00771F8A"/>
    <w:rsid w:val="00771FA0"/>
    <w:rsid w:val="00771FE7"/>
    <w:rsid w:val="00772018"/>
    <w:rsid w:val="00772163"/>
    <w:rsid w:val="007721FF"/>
    <w:rsid w:val="0077263D"/>
    <w:rsid w:val="00772A39"/>
    <w:rsid w:val="00772C98"/>
    <w:rsid w:val="00773341"/>
    <w:rsid w:val="007734E5"/>
    <w:rsid w:val="007735B8"/>
    <w:rsid w:val="007736C0"/>
    <w:rsid w:val="00773E3D"/>
    <w:rsid w:val="00773F51"/>
    <w:rsid w:val="00774304"/>
    <w:rsid w:val="00774348"/>
    <w:rsid w:val="00774513"/>
    <w:rsid w:val="007746E6"/>
    <w:rsid w:val="00774749"/>
    <w:rsid w:val="0077484B"/>
    <w:rsid w:val="007748FC"/>
    <w:rsid w:val="00774AB3"/>
    <w:rsid w:val="00775003"/>
    <w:rsid w:val="00775259"/>
    <w:rsid w:val="007756E3"/>
    <w:rsid w:val="00775BFD"/>
    <w:rsid w:val="00775EAF"/>
    <w:rsid w:val="007762FE"/>
    <w:rsid w:val="00776303"/>
    <w:rsid w:val="007766FD"/>
    <w:rsid w:val="00776FDB"/>
    <w:rsid w:val="00776FF2"/>
    <w:rsid w:val="007770B6"/>
    <w:rsid w:val="00777174"/>
    <w:rsid w:val="00777466"/>
    <w:rsid w:val="007776AE"/>
    <w:rsid w:val="007776C2"/>
    <w:rsid w:val="00777AA9"/>
    <w:rsid w:val="00780084"/>
    <w:rsid w:val="007803A2"/>
    <w:rsid w:val="007806F9"/>
    <w:rsid w:val="00780BAE"/>
    <w:rsid w:val="007812E8"/>
    <w:rsid w:val="00781380"/>
    <w:rsid w:val="00781593"/>
    <w:rsid w:val="007818DA"/>
    <w:rsid w:val="0078191C"/>
    <w:rsid w:val="00781CF8"/>
    <w:rsid w:val="00781DD7"/>
    <w:rsid w:val="007820AA"/>
    <w:rsid w:val="0078236D"/>
    <w:rsid w:val="007825EB"/>
    <w:rsid w:val="0078273B"/>
    <w:rsid w:val="00782CBE"/>
    <w:rsid w:val="0078305B"/>
    <w:rsid w:val="007834E0"/>
    <w:rsid w:val="00784C71"/>
    <w:rsid w:val="00784E40"/>
    <w:rsid w:val="007850DD"/>
    <w:rsid w:val="0078517E"/>
    <w:rsid w:val="00785289"/>
    <w:rsid w:val="00785519"/>
    <w:rsid w:val="00785710"/>
    <w:rsid w:val="007864EF"/>
    <w:rsid w:val="00787639"/>
    <w:rsid w:val="007877D9"/>
    <w:rsid w:val="007878CF"/>
    <w:rsid w:val="00787EED"/>
    <w:rsid w:val="00787F40"/>
    <w:rsid w:val="00790547"/>
    <w:rsid w:val="00790ADB"/>
    <w:rsid w:val="00790B2A"/>
    <w:rsid w:val="007912EE"/>
    <w:rsid w:val="007917CE"/>
    <w:rsid w:val="00791850"/>
    <w:rsid w:val="00791F19"/>
    <w:rsid w:val="0079216F"/>
    <w:rsid w:val="007924D6"/>
    <w:rsid w:val="007924E9"/>
    <w:rsid w:val="00792964"/>
    <w:rsid w:val="00792A8F"/>
    <w:rsid w:val="00793379"/>
    <w:rsid w:val="007935EE"/>
    <w:rsid w:val="0079360C"/>
    <w:rsid w:val="00793720"/>
    <w:rsid w:val="00793B0F"/>
    <w:rsid w:val="00793FA2"/>
    <w:rsid w:val="0079454A"/>
    <w:rsid w:val="00794584"/>
    <w:rsid w:val="00794B75"/>
    <w:rsid w:val="0079534B"/>
    <w:rsid w:val="007954D2"/>
    <w:rsid w:val="00795D95"/>
    <w:rsid w:val="007966EC"/>
    <w:rsid w:val="00796A3E"/>
    <w:rsid w:val="0079700B"/>
    <w:rsid w:val="00797404"/>
    <w:rsid w:val="00797592"/>
    <w:rsid w:val="007975AF"/>
    <w:rsid w:val="007977F2"/>
    <w:rsid w:val="007977FC"/>
    <w:rsid w:val="00797A1D"/>
    <w:rsid w:val="007A064A"/>
    <w:rsid w:val="007A06DF"/>
    <w:rsid w:val="007A07D0"/>
    <w:rsid w:val="007A082C"/>
    <w:rsid w:val="007A0AFF"/>
    <w:rsid w:val="007A0B62"/>
    <w:rsid w:val="007A0B6C"/>
    <w:rsid w:val="007A0C4D"/>
    <w:rsid w:val="007A1063"/>
    <w:rsid w:val="007A11E5"/>
    <w:rsid w:val="007A137B"/>
    <w:rsid w:val="007A147F"/>
    <w:rsid w:val="007A196A"/>
    <w:rsid w:val="007A1A98"/>
    <w:rsid w:val="007A1B61"/>
    <w:rsid w:val="007A1CBF"/>
    <w:rsid w:val="007A1D00"/>
    <w:rsid w:val="007A1EF5"/>
    <w:rsid w:val="007A219A"/>
    <w:rsid w:val="007A22B3"/>
    <w:rsid w:val="007A3DE8"/>
    <w:rsid w:val="007A446F"/>
    <w:rsid w:val="007A45C2"/>
    <w:rsid w:val="007A4F3C"/>
    <w:rsid w:val="007A50B2"/>
    <w:rsid w:val="007A5553"/>
    <w:rsid w:val="007A55CE"/>
    <w:rsid w:val="007A5753"/>
    <w:rsid w:val="007A59D4"/>
    <w:rsid w:val="007A59E8"/>
    <w:rsid w:val="007A5D5E"/>
    <w:rsid w:val="007A5DBA"/>
    <w:rsid w:val="007A5E9D"/>
    <w:rsid w:val="007A61F1"/>
    <w:rsid w:val="007A6453"/>
    <w:rsid w:val="007A64A6"/>
    <w:rsid w:val="007A6C14"/>
    <w:rsid w:val="007A7183"/>
    <w:rsid w:val="007A71F7"/>
    <w:rsid w:val="007B058C"/>
    <w:rsid w:val="007B08F6"/>
    <w:rsid w:val="007B0E77"/>
    <w:rsid w:val="007B10F9"/>
    <w:rsid w:val="007B17D4"/>
    <w:rsid w:val="007B27E0"/>
    <w:rsid w:val="007B2976"/>
    <w:rsid w:val="007B2BD2"/>
    <w:rsid w:val="007B36EB"/>
    <w:rsid w:val="007B3ED3"/>
    <w:rsid w:val="007B4A10"/>
    <w:rsid w:val="007B4B4F"/>
    <w:rsid w:val="007B4C96"/>
    <w:rsid w:val="007B4CFE"/>
    <w:rsid w:val="007B59D2"/>
    <w:rsid w:val="007B5FB5"/>
    <w:rsid w:val="007B617F"/>
    <w:rsid w:val="007B6327"/>
    <w:rsid w:val="007B635B"/>
    <w:rsid w:val="007B65DB"/>
    <w:rsid w:val="007B6858"/>
    <w:rsid w:val="007B75BF"/>
    <w:rsid w:val="007B7C99"/>
    <w:rsid w:val="007C0286"/>
    <w:rsid w:val="007C09C4"/>
    <w:rsid w:val="007C0B1D"/>
    <w:rsid w:val="007C0F70"/>
    <w:rsid w:val="007C1594"/>
    <w:rsid w:val="007C15CC"/>
    <w:rsid w:val="007C1EB0"/>
    <w:rsid w:val="007C232B"/>
    <w:rsid w:val="007C262B"/>
    <w:rsid w:val="007C264D"/>
    <w:rsid w:val="007C289C"/>
    <w:rsid w:val="007C2C5C"/>
    <w:rsid w:val="007C307E"/>
    <w:rsid w:val="007C30CB"/>
    <w:rsid w:val="007C33CE"/>
    <w:rsid w:val="007C3BD6"/>
    <w:rsid w:val="007C3C3A"/>
    <w:rsid w:val="007C3C78"/>
    <w:rsid w:val="007C4905"/>
    <w:rsid w:val="007C4B9D"/>
    <w:rsid w:val="007C4DAF"/>
    <w:rsid w:val="007C4E2A"/>
    <w:rsid w:val="007C5D2A"/>
    <w:rsid w:val="007C5E85"/>
    <w:rsid w:val="007C6066"/>
    <w:rsid w:val="007C648A"/>
    <w:rsid w:val="007C6822"/>
    <w:rsid w:val="007C6B6D"/>
    <w:rsid w:val="007C7330"/>
    <w:rsid w:val="007C7415"/>
    <w:rsid w:val="007C75C2"/>
    <w:rsid w:val="007C7CEC"/>
    <w:rsid w:val="007C7DCB"/>
    <w:rsid w:val="007D0162"/>
    <w:rsid w:val="007D0526"/>
    <w:rsid w:val="007D0797"/>
    <w:rsid w:val="007D08F7"/>
    <w:rsid w:val="007D0EF6"/>
    <w:rsid w:val="007D138B"/>
    <w:rsid w:val="007D1B50"/>
    <w:rsid w:val="007D1DB0"/>
    <w:rsid w:val="007D1EAC"/>
    <w:rsid w:val="007D2001"/>
    <w:rsid w:val="007D20B1"/>
    <w:rsid w:val="007D27F8"/>
    <w:rsid w:val="007D281D"/>
    <w:rsid w:val="007D2DAA"/>
    <w:rsid w:val="007D3331"/>
    <w:rsid w:val="007D36A9"/>
    <w:rsid w:val="007D3776"/>
    <w:rsid w:val="007D3C82"/>
    <w:rsid w:val="007D3D8F"/>
    <w:rsid w:val="007D3FB9"/>
    <w:rsid w:val="007D4172"/>
    <w:rsid w:val="007D43E1"/>
    <w:rsid w:val="007D4730"/>
    <w:rsid w:val="007D483E"/>
    <w:rsid w:val="007D4B49"/>
    <w:rsid w:val="007D4C64"/>
    <w:rsid w:val="007D4EA7"/>
    <w:rsid w:val="007D5D34"/>
    <w:rsid w:val="007D5DD4"/>
    <w:rsid w:val="007D6532"/>
    <w:rsid w:val="007D684A"/>
    <w:rsid w:val="007D6BC7"/>
    <w:rsid w:val="007D6D6D"/>
    <w:rsid w:val="007D6F3F"/>
    <w:rsid w:val="007D7440"/>
    <w:rsid w:val="007D74A5"/>
    <w:rsid w:val="007D789F"/>
    <w:rsid w:val="007E02C5"/>
    <w:rsid w:val="007E03DF"/>
    <w:rsid w:val="007E077E"/>
    <w:rsid w:val="007E0D9A"/>
    <w:rsid w:val="007E19B0"/>
    <w:rsid w:val="007E1AB8"/>
    <w:rsid w:val="007E248C"/>
    <w:rsid w:val="007E27A0"/>
    <w:rsid w:val="007E28C7"/>
    <w:rsid w:val="007E2A06"/>
    <w:rsid w:val="007E2A07"/>
    <w:rsid w:val="007E2DD9"/>
    <w:rsid w:val="007E3ADB"/>
    <w:rsid w:val="007E4135"/>
    <w:rsid w:val="007E4237"/>
    <w:rsid w:val="007E4DF3"/>
    <w:rsid w:val="007E5069"/>
    <w:rsid w:val="007E5720"/>
    <w:rsid w:val="007E59A9"/>
    <w:rsid w:val="007E5FAC"/>
    <w:rsid w:val="007E645C"/>
    <w:rsid w:val="007E674C"/>
    <w:rsid w:val="007E68DE"/>
    <w:rsid w:val="007E73BE"/>
    <w:rsid w:val="007E7690"/>
    <w:rsid w:val="007E7A34"/>
    <w:rsid w:val="007E7C3B"/>
    <w:rsid w:val="007E7E11"/>
    <w:rsid w:val="007E7E79"/>
    <w:rsid w:val="007E7F1D"/>
    <w:rsid w:val="007F03C3"/>
    <w:rsid w:val="007F0595"/>
    <w:rsid w:val="007F0A1C"/>
    <w:rsid w:val="007F0DC2"/>
    <w:rsid w:val="007F0F04"/>
    <w:rsid w:val="007F0F38"/>
    <w:rsid w:val="007F1083"/>
    <w:rsid w:val="007F1661"/>
    <w:rsid w:val="007F16B7"/>
    <w:rsid w:val="007F1DA0"/>
    <w:rsid w:val="007F1EEC"/>
    <w:rsid w:val="007F1F64"/>
    <w:rsid w:val="007F200E"/>
    <w:rsid w:val="007F210B"/>
    <w:rsid w:val="007F282A"/>
    <w:rsid w:val="007F2D09"/>
    <w:rsid w:val="007F326C"/>
    <w:rsid w:val="007F33F0"/>
    <w:rsid w:val="007F344C"/>
    <w:rsid w:val="007F3482"/>
    <w:rsid w:val="007F3DE3"/>
    <w:rsid w:val="007F3E0B"/>
    <w:rsid w:val="007F3E96"/>
    <w:rsid w:val="007F3F44"/>
    <w:rsid w:val="007F4288"/>
    <w:rsid w:val="007F42E8"/>
    <w:rsid w:val="007F4312"/>
    <w:rsid w:val="007F4356"/>
    <w:rsid w:val="007F4462"/>
    <w:rsid w:val="007F45AD"/>
    <w:rsid w:val="007F4C62"/>
    <w:rsid w:val="007F568C"/>
    <w:rsid w:val="007F5714"/>
    <w:rsid w:val="007F5C0B"/>
    <w:rsid w:val="007F5E6C"/>
    <w:rsid w:val="007F5E8F"/>
    <w:rsid w:val="007F6237"/>
    <w:rsid w:val="007F6457"/>
    <w:rsid w:val="007F6B71"/>
    <w:rsid w:val="007F7482"/>
    <w:rsid w:val="007F7A40"/>
    <w:rsid w:val="007F7B7A"/>
    <w:rsid w:val="007F7CB4"/>
    <w:rsid w:val="007F7FE8"/>
    <w:rsid w:val="008001E7"/>
    <w:rsid w:val="00800530"/>
    <w:rsid w:val="00800581"/>
    <w:rsid w:val="00800689"/>
    <w:rsid w:val="008008FB"/>
    <w:rsid w:val="00800A04"/>
    <w:rsid w:val="00800E1E"/>
    <w:rsid w:val="008012FB"/>
    <w:rsid w:val="00801AB2"/>
    <w:rsid w:val="00801BE0"/>
    <w:rsid w:val="00801D0F"/>
    <w:rsid w:val="008020D1"/>
    <w:rsid w:val="00802CBA"/>
    <w:rsid w:val="00802D49"/>
    <w:rsid w:val="00802EF5"/>
    <w:rsid w:val="00802FAF"/>
    <w:rsid w:val="00803143"/>
    <w:rsid w:val="008035D0"/>
    <w:rsid w:val="00803BDC"/>
    <w:rsid w:val="00803F62"/>
    <w:rsid w:val="008040E7"/>
    <w:rsid w:val="0080479E"/>
    <w:rsid w:val="00804AEC"/>
    <w:rsid w:val="0080511B"/>
    <w:rsid w:val="00805122"/>
    <w:rsid w:val="008053B1"/>
    <w:rsid w:val="00805F8F"/>
    <w:rsid w:val="00806368"/>
    <w:rsid w:val="008063B3"/>
    <w:rsid w:val="00806B20"/>
    <w:rsid w:val="00807307"/>
    <w:rsid w:val="00807612"/>
    <w:rsid w:val="00810060"/>
    <w:rsid w:val="00810165"/>
    <w:rsid w:val="00810674"/>
    <w:rsid w:val="00810D80"/>
    <w:rsid w:val="00810E5B"/>
    <w:rsid w:val="0081152E"/>
    <w:rsid w:val="008115D4"/>
    <w:rsid w:val="008118E4"/>
    <w:rsid w:val="00811AB9"/>
    <w:rsid w:val="00811B94"/>
    <w:rsid w:val="00811C40"/>
    <w:rsid w:val="0081219F"/>
    <w:rsid w:val="00812578"/>
    <w:rsid w:val="00812810"/>
    <w:rsid w:val="00812C0A"/>
    <w:rsid w:val="00813697"/>
    <w:rsid w:val="00813730"/>
    <w:rsid w:val="008137D0"/>
    <w:rsid w:val="00813992"/>
    <w:rsid w:val="00813CAD"/>
    <w:rsid w:val="008140CB"/>
    <w:rsid w:val="008144EA"/>
    <w:rsid w:val="008145E2"/>
    <w:rsid w:val="0081498E"/>
    <w:rsid w:val="00814E49"/>
    <w:rsid w:val="00815361"/>
    <w:rsid w:val="008155F8"/>
    <w:rsid w:val="00815697"/>
    <w:rsid w:val="00815D31"/>
    <w:rsid w:val="00815FAC"/>
    <w:rsid w:val="008160BB"/>
    <w:rsid w:val="00816175"/>
    <w:rsid w:val="008161EF"/>
    <w:rsid w:val="00816F08"/>
    <w:rsid w:val="00816FAA"/>
    <w:rsid w:val="00817318"/>
    <w:rsid w:val="0081742E"/>
    <w:rsid w:val="008176B2"/>
    <w:rsid w:val="0081776C"/>
    <w:rsid w:val="00820503"/>
    <w:rsid w:val="00820800"/>
    <w:rsid w:val="00820A9A"/>
    <w:rsid w:val="00820B49"/>
    <w:rsid w:val="00820DA1"/>
    <w:rsid w:val="0082112B"/>
    <w:rsid w:val="008212CD"/>
    <w:rsid w:val="00821756"/>
    <w:rsid w:val="00821AD4"/>
    <w:rsid w:val="0082225C"/>
    <w:rsid w:val="008227CC"/>
    <w:rsid w:val="008229D7"/>
    <w:rsid w:val="008229F4"/>
    <w:rsid w:val="008230E5"/>
    <w:rsid w:val="008238A9"/>
    <w:rsid w:val="00823EEB"/>
    <w:rsid w:val="00824049"/>
    <w:rsid w:val="008240DE"/>
    <w:rsid w:val="00824305"/>
    <w:rsid w:val="008243AC"/>
    <w:rsid w:val="0082492B"/>
    <w:rsid w:val="00824D2D"/>
    <w:rsid w:val="00825947"/>
    <w:rsid w:val="00825AAA"/>
    <w:rsid w:val="00826548"/>
    <w:rsid w:val="0082682A"/>
    <w:rsid w:val="0082685B"/>
    <w:rsid w:val="00826912"/>
    <w:rsid w:val="00826A5D"/>
    <w:rsid w:val="008273A9"/>
    <w:rsid w:val="00827598"/>
    <w:rsid w:val="00827726"/>
    <w:rsid w:val="0082793B"/>
    <w:rsid w:val="008304C6"/>
    <w:rsid w:val="0083072A"/>
    <w:rsid w:val="00830772"/>
    <w:rsid w:val="00830E28"/>
    <w:rsid w:val="00830FF5"/>
    <w:rsid w:val="008312B6"/>
    <w:rsid w:val="008314F2"/>
    <w:rsid w:val="008324DF"/>
    <w:rsid w:val="00832BC1"/>
    <w:rsid w:val="00833702"/>
    <w:rsid w:val="00833748"/>
    <w:rsid w:val="008337CA"/>
    <w:rsid w:val="00833B1C"/>
    <w:rsid w:val="008342D5"/>
    <w:rsid w:val="008342F2"/>
    <w:rsid w:val="0083486F"/>
    <w:rsid w:val="008348F9"/>
    <w:rsid w:val="008349BB"/>
    <w:rsid w:val="00834F26"/>
    <w:rsid w:val="00834F79"/>
    <w:rsid w:val="0083519E"/>
    <w:rsid w:val="00835624"/>
    <w:rsid w:val="0083694E"/>
    <w:rsid w:val="00836B24"/>
    <w:rsid w:val="00837551"/>
    <w:rsid w:val="00840075"/>
    <w:rsid w:val="008402A8"/>
    <w:rsid w:val="00840669"/>
    <w:rsid w:val="00840730"/>
    <w:rsid w:val="00840BAA"/>
    <w:rsid w:val="008412DA"/>
    <w:rsid w:val="0084168E"/>
    <w:rsid w:val="00842545"/>
    <w:rsid w:val="008427D5"/>
    <w:rsid w:val="00842916"/>
    <w:rsid w:val="00842CFC"/>
    <w:rsid w:val="00842E11"/>
    <w:rsid w:val="0084317F"/>
    <w:rsid w:val="008431A3"/>
    <w:rsid w:val="008435F7"/>
    <w:rsid w:val="0084371D"/>
    <w:rsid w:val="00843C96"/>
    <w:rsid w:val="00843CC6"/>
    <w:rsid w:val="00843D2D"/>
    <w:rsid w:val="00843E76"/>
    <w:rsid w:val="008445A6"/>
    <w:rsid w:val="00844A43"/>
    <w:rsid w:val="00844B76"/>
    <w:rsid w:val="00844C46"/>
    <w:rsid w:val="008450DC"/>
    <w:rsid w:val="00845261"/>
    <w:rsid w:val="00845424"/>
    <w:rsid w:val="00845B1D"/>
    <w:rsid w:val="00845C34"/>
    <w:rsid w:val="00846091"/>
    <w:rsid w:val="0084696B"/>
    <w:rsid w:val="00846FEB"/>
    <w:rsid w:val="008472B9"/>
    <w:rsid w:val="00847441"/>
    <w:rsid w:val="0084758B"/>
    <w:rsid w:val="00847BFE"/>
    <w:rsid w:val="00848F25"/>
    <w:rsid w:val="00850007"/>
    <w:rsid w:val="00850048"/>
    <w:rsid w:val="00850465"/>
    <w:rsid w:val="00850725"/>
    <w:rsid w:val="00851347"/>
    <w:rsid w:val="008514F2"/>
    <w:rsid w:val="00851AAE"/>
    <w:rsid w:val="008523A4"/>
    <w:rsid w:val="00852717"/>
    <w:rsid w:val="008527FB"/>
    <w:rsid w:val="0085280F"/>
    <w:rsid w:val="00852A85"/>
    <w:rsid w:val="00852FDE"/>
    <w:rsid w:val="0085326D"/>
    <w:rsid w:val="00853499"/>
    <w:rsid w:val="008536B7"/>
    <w:rsid w:val="00853FE1"/>
    <w:rsid w:val="008543A2"/>
    <w:rsid w:val="00854432"/>
    <w:rsid w:val="0085458C"/>
    <w:rsid w:val="0085539E"/>
    <w:rsid w:val="00855C45"/>
    <w:rsid w:val="00855E0B"/>
    <w:rsid w:val="00856543"/>
    <w:rsid w:val="00856746"/>
    <w:rsid w:val="008567AF"/>
    <w:rsid w:val="00856B74"/>
    <w:rsid w:val="00856CD2"/>
    <w:rsid w:val="00856E92"/>
    <w:rsid w:val="0085754F"/>
    <w:rsid w:val="008576E2"/>
    <w:rsid w:val="0085773D"/>
    <w:rsid w:val="008577B1"/>
    <w:rsid w:val="00857921"/>
    <w:rsid w:val="00857B51"/>
    <w:rsid w:val="00857C9E"/>
    <w:rsid w:val="00857F95"/>
    <w:rsid w:val="0086062E"/>
    <w:rsid w:val="008606A4"/>
    <w:rsid w:val="00860C51"/>
    <w:rsid w:val="00860E1E"/>
    <w:rsid w:val="00861136"/>
    <w:rsid w:val="00861724"/>
    <w:rsid w:val="00861B59"/>
    <w:rsid w:val="0086205E"/>
    <w:rsid w:val="00862748"/>
    <w:rsid w:val="00862F7A"/>
    <w:rsid w:val="008630E3"/>
    <w:rsid w:val="008630ED"/>
    <w:rsid w:val="0086313C"/>
    <w:rsid w:val="008633D5"/>
    <w:rsid w:val="00863B77"/>
    <w:rsid w:val="00863C36"/>
    <w:rsid w:val="00863F43"/>
    <w:rsid w:val="0086400D"/>
    <w:rsid w:val="008645B3"/>
    <w:rsid w:val="00864F3D"/>
    <w:rsid w:val="00865700"/>
    <w:rsid w:val="00865ECC"/>
    <w:rsid w:val="008661D2"/>
    <w:rsid w:val="0086640F"/>
    <w:rsid w:val="00866531"/>
    <w:rsid w:val="00867112"/>
    <w:rsid w:val="00867142"/>
    <w:rsid w:val="00867BD1"/>
    <w:rsid w:val="0087024E"/>
    <w:rsid w:val="0087034C"/>
    <w:rsid w:val="00870AAB"/>
    <w:rsid w:val="00870C73"/>
    <w:rsid w:val="00871441"/>
    <w:rsid w:val="00871AC6"/>
    <w:rsid w:val="00871FB0"/>
    <w:rsid w:val="00872346"/>
    <w:rsid w:val="008729F4"/>
    <w:rsid w:val="00872CDE"/>
    <w:rsid w:val="00872E89"/>
    <w:rsid w:val="00873C19"/>
    <w:rsid w:val="0087445D"/>
    <w:rsid w:val="00874CE2"/>
    <w:rsid w:val="00875153"/>
    <w:rsid w:val="008752DB"/>
    <w:rsid w:val="0087571E"/>
    <w:rsid w:val="00875CCF"/>
    <w:rsid w:val="00875FC8"/>
    <w:rsid w:val="008767A8"/>
    <w:rsid w:val="00876A8F"/>
    <w:rsid w:val="00876ADE"/>
    <w:rsid w:val="00876F6A"/>
    <w:rsid w:val="008771DC"/>
    <w:rsid w:val="00877C8A"/>
    <w:rsid w:val="0088022C"/>
    <w:rsid w:val="0088026B"/>
    <w:rsid w:val="00880480"/>
    <w:rsid w:val="008804BC"/>
    <w:rsid w:val="00880632"/>
    <w:rsid w:val="00880F51"/>
    <w:rsid w:val="00882383"/>
    <w:rsid w:val="00882B92"/>
    <w:rsid w:val="00883094"/>
    <w:rsid w:val="00883941"/>
    <w:rsid w:val="00883E45"/>
    <w:rsid w:val="00884072"/>
    <w:rsid w:val="008852B9"/>
    <w:rsid w:val="0088543D"/>
    <w:rsid w:val="00885560"/>
    <w:rsid w:val="0088560B"/>
    <w:rsid w:val="0088574A"/>
    <w:rsid w:val="00885996"/>
    <w:rsid w:val="00886612"/>
    <w:rsid w:val="008868BC"/>
    <w:rsid w:val="0088713D"/>
    <w:rsid w:val="00887A4D"/>
    <w:rsid w:val="00887B0A"/>
    <w:rsid w:val="00887E9F"/>
    <w:rsid w:val="00887F49"/>
    <w:rsid w:val="008906BF"/>
    <w:rsid w:val="00890A87"/>
    <w:rsid w:val="00890BBE"/>
    <w:rsid w:val="008913B1"/>
    <w:rsid w:val="0089185F"/>
    <w:rsid w:val="00891888"/>
    <w:rsid w:val="00891D53"/>
    <w:rsid w:val="00891D95"/>
    <w:rsid w:val="00891E0A"/>
    <w:rsid w:val="008921CB"/>
    <w:rsid w:val="00892575"/>
    <w:rsid w:val="00893164"/>
    <w:rsid w:val="008934D0"/>
    <w:rsid w:val="00893660"/>
    <w:rsid w:val="00893833"/>
    <w:rsid w:val="00893A4E"/>
    <w:rsid w:val="00893DC5"/>
    <w:rsid w:val="0089410E"/>
    <w:rsid w:val="00894F2E"/>
    <w:rsid w:val="00895160"/>
    <w:rsid w:val="008951FF"/>
    <w:rsid w:val="00895E08"/>
    <w:rsid w:val="00895F76"/>
    <w:rsid w:val="00896255"/>
    <w:rsid w:val="0089628E"/>
    <w:rsid w:val="008962B0"/>
    <w:rsid w:val="00896488"/>
    <w:rsid w:val="00896519"/>
    <w:rsid w:val="00897C2E"/>
    <w:rsid w:val="00897C45"/>
    <w:rsid w:val="008A0102"/>
    <w:rsid w:val="008A0824"/>
    <w:rsid w:val="008A096D"/>
    <w:rsid w:val="008A0D07"/>
    <w:rsid w:val="008A0F22"/>
    <w:rsid w:val="008A10D1"/>
    <w:rsid w:val="008A1115"/>
    <w:rsid w:val="008A1304"/>
    <w:rsid w:val="008A1B4E"/>
    <w:rsid w:val="008A1DA5"/>
    <w:rsid w:val="008A1FA9"/>
    <w:rsid w:val="008A2369"/>
    <w:rsid w:val="008A240D"/>
    <w:rsid w:val="008A2780"/>
    <w:rsid w:val="008A2871"/>
    <w:rsid w:val="008A2989"/>
    <w:rsid w:val="008A2ACA"/>
    <w:rsid w:val="008A3025"/>
    <w:rsid w:val="008A3113"/>
    <w:rsid w:val="008A3530"/>
    <w:rsid w:val="008A3587"/>
    <w:rsid w:val="008A35BD"/>
    <w:rsid w:val="008A4CF0"/>
    <w:rsid w:val="008A55BB"/>
    <w:rsid w:val="008A57A8"/>
    <w:rsid w:val="008A5A3D"/>
    <w:rsid w:val="008A5CC2"/>
    <w:rsid w:val="008A5E93"/>
    <w:rsid w:val="008A5F9D"/>
    <w:rsid w:val="008A63DF"/>
    <w:rsid w:val="008A64C9"/>
    <w:rsid w:val="008A6ABB"/>
    <w:rsid w:val="008A6B2E"/>
    <w:rsid w:val="008A70DD"/>
    <w:rsid w:val="008A7BB0"/>
    <w:rsid w:val="008B02AA"/>
    <w:rsid w:val="008B054A"/>
    <w:rsid w:val="008B0599"/>
    <w:rsid w:val="008B0CB2"/>
    <w:rsid w:val="008B1D7A"/>
    <w:rsid w:val="008B1FDD"/>
    <w:rsid w:val="008B2035"/>
    <w:rsid w:val="008B45AC"/>
    <w:rsid w:val="008B4698"/>
    <w:rsid w:val="008B47BE"/>
    <w:rsid w:val="008B47DF"/>
    <w:rsid w:val="008B4982"/>
    <w:rsid w:val="008B4BB4"/>
    <w:rsid w:val="008B4C97"/>
    <w:rsid w:val="008B4E25"/>
    <w:rsid w:val="008B5473"/>
    <w:rsid w:val="008B56CC"/>
    <w:rsid w:val="008B5739"/>
    <w:rsid w:val="008B5E2B"/>
    <w:rsid w:val="008B6069"/>
    <w:rsid w:val="008B6223"/>
    <w:rsid w:val="008B6772"/>
    <w:rsid w:val="008B6B3D"/>
    <w:rsid w:val="008B6D15"/>
    <w:rsid w:val="008B6ED2"/>
    <w:rsid w:val="008B7D13"/>
    <w:rsid w:val="008C0DCF"/>
    <w:rsid w:val="008C0F90"/>
    <w:rsid w:val="008C1256"/>
    <w:rsid w:val="008C1499"/>
    <w:rsid w:val="008C14C9"/>
    <w:rsid w:val="008C154D"/>
    <w:rsid w:val="008C187B"/>
    <w:rsid w:val="008C1CFF"/>
    <w:rsid w:val="008C1E46"/>
    <w:rsid w:val="008C23DA"/>
    <w:rsid w:val="008C284C"/>
    <w:rsid w:val="008C2CA8"/>
    <w:rsid w:val="008C35B2"/>
    <w:rsid w:val="008C3D61"/>
    <w:rsid w:val="008C401E"/>
    <w:rsid w:val="008C45FF"/>
    <w:rsid w:val="008C4627"/>
    <w:rsid w:val="008C4A23"/>
    <w:rsid w:val="008C4B31"/>
    <w:rsid w:val="008C4CE9"/>
    <w:rsid w:val="008C4E35"/>
    <w:rsid w:val="008C5666"/>
    <w:rsid w:val="008C68C7"/>
    <w:rsid w:val="008C6AC2"/>
    <w:rsid w:val="008C6D3D"/>
    <w:rsid w:val="008C7AB0"/>
    <w:rsid w:val="008C7B73"/>
    <w:rsid w:val="008C7FBB"/>
    <w:rsid w:val="008D0495"/>
    <w:rsid w:val="008D0A77"/>
    <w:rsid w:val="008D1C55"/>
    <w:rsid w:val="008D2109"/>
    <w:rsid w:val="008D2986"/>
    <w:rsid w:val="008D2BCE"/>
    <w:rsid w:val="008D2BD5"/>
    <w:rsid w:val="008D3C89"/>
    <w:rsid w:val="008D45F6"/>
    <w:rsid w:val="008D4A2E"/>
    <w:rsid w:val="008D4DCA"/>
    <w:rsid w:val="008D4E20"/>
    <w:rsid w:val="008D4F5E"/>
    <w:rsid w:val="008D5043"/>
    <w:rsid w:val="008D51AE"/>
    <w:rsid w:val="008D5291"/>
    <w:rsid w:val="008D5572"/>
    <w:rsid w:val="008D5629"/>
    <w:rsid w:val="008D5BA8"/>
    <w:rsid w:val="008D67FC"/>
    <w:rsid w:val="008D6848"/>
    <w:rsid w:val="008D6B39"/>
    <w:rsid w:val="008D6E31"/>
    <w:rsid w:val="008D75DE"/>
    <w:rsid w:val="008D7A0A"/>
    <w:rsid w:val="008E0240"/>
    <w:rsid w:val="008E05B4"/>
    <w:rsid w:val="008E1F7E"/>
    <w:rsid w:val="008E200C"/>
    <w:rsid w:val="008E30FB"/>
    <w:rsid w:val="008E31A4"/>
    <w:rsid w:val="008E324D"/>
    <w:rsid w:val="008E3960"/>
    <w:rsid w:val="008E3C8F"/>
    <w:rsid w:val="008E3E03"/>
    <w:rsid w:val="008E48A6"/>
    <w:rsid w:val="008E48B6"/>
    <w:rsid w:val="008E4954"/>
    <w:rsid w:val="008E4BD7"/>
    <w:rsid w:val="008E4D65"/>
    <w:rsid w:val="008E4F1B"/>
    <w:rsid w:val="008E4F37"/>
    <w:rsid w:val="008E5CB1"/>
    <w:rsid w:val="008E613A"/>
    <w:rsid w:val="008E6ACE"/>
    <w:rsid w:val="008E6CAE"/>
    <w:rsid w:val="008E6D10"/>
    <w:rsid w:val="008E6E38"/>
    <w:rsid w:val="008E7171"/>
    <w:rsid w:val="008E77C1"/>
    <w:rsid w:val="008E77D5"/>
    <w:rsid w:val="008E7BA3"/>
    <w:rsid w:val="008E7E2A"/>
    <w:rsid w:val="008F0017"/>
    <w:rsid w:val="008F071C"/>
    <w:rsid w:val="008F0858"/>
    <w:rsid w:val="008F0DA4"/>
    <w:rsid w:val="008F1131"/>
    <w:rsid w:val="008F13D7"/>
    <w:rsid w:val="008F1829"/>
    <w:rsid w:val="008F1C77"/>
    <w:rsid w:val="008F1D17"/>
    <w:rsid w:val="008F24AF"/>
    <w:rsid w:val="008F2A9D"/>
    <w:rsid w:val="008F2F9A"/>
    <w:rsid w:val="008F3380"/>
    <w:rsid w:val="008F3516"/>
    <w:rsid w:val="008F3898"/>
    <w:rsid w:val="008F3AFC"/>
    <w:rsid w:val="008F3F20"/>
    <w:rsid w:val="008F43D4"/>
    <w:rsid w:val="008F43FB"/>
    <w:rsid w:val="008F46AC"/>
    <w:rsid w:val="008F49E1"/>
    <w:rsid w:val="008F4C27"/>
    <w:rsid w:val="008F52B9"/>
    <w:rsid w:val="008F5A6A"/>
    <w:rsid w:val="008F5D00"/>
    <w:rsid w:val="008F5D26"/>
    <w:rsid w:val="008F5F0A"/>
    <w:rsid w:val="008F6191"/>
    <w:rsid w:val="008F64CA"/>
    <w:rsid w:val="008F6AD1"/>
    <w:rsid w:val="008F6B0B"/>
    <w:rsid w:val="008F6F5E"/>
    <w:rsid w:val="008F7036"/>
    <w:rsid w:val="008F771E"/>
    <w:rsid w:val="008F7CA4"/>
    <w:rsid w:val="008F7F45"/>
    <w:rsid w:val="0090045E"/>
    <w:rsid w:val="00900E2F"/>
    <w:rsid w:val="00900F00"/>
    <w:rsid w:val="009014F9"/>
    <w:rsid w:val="00901B97"/>
    <w:rsid w:val="0090227F"/>
    <w:rsid w:val="00902300"/>
    <w:rsid w:val="0090273B"/>
    <w:rsid w:val="00902B7F"/>
    <w:rsid w:val="00903654"/>
    <w:rsid w:val="009037F3"/>
    <w:rsid w:val="00904555"/>
    <w:rsid w:val="009046E0"/>
    <w:rsid w:val="00904760"/>
    <w:rsid w:val="0090476E"/>
    <w:rsid w:val="009047B4"/>
    <w:rsid w:val="009049E3"/>
    <w:rsid w:val="00904FD3"/>
    <w:rsid w:val="00905124"/>
    <w:rsid w:val="009051C7"/>
    <w:rsid w:val="009059E2"/>
    <w:rsid w:val="00905C95"/>
    <w:rsid w:val="00905EE2"/>
    <w:rsid w:val="009064C5"/>
    <w:rsid w:val="00906A60"/>
    <w:rsid w:val="00906F69"/>
    <w:rsid w:val="0090727E"/>
    <w:rsid w:val="0090747E"/>
    <w:rsid w:val="00907545"/>
    <w:rsid w:val="00907602"/>
    <w:rsid w:val="009077AF"/>
    <w:rsid w:val="00907A32"/>
    <w:rsid w:val="00907CF7"/>
    <w:rsid w:val="00907D69"/>
    <w:rsid w:val="00907DE1"/>
    <w:rsid w:val="00910026"/>
    <w:rsid w:val="009100D3"/>
    <w:rsid w:val="0091015E"/>
    <w:rsid w:val="00910187"/>
    <w:rsid w:val="00910EC0"/>
    <w:rsid w:val="00911145"/>
    <w:rsid w:val="00911473"/>
    <w:rsid w:val="00911501"/>
    <w:rsid w:val="00911ED4"/>
    <w:rsid w:val="0091240D"/>
    <w:rsid w:val="00912AE3"/>
    <w:rsid w:val="00913282"/>
    <w:rsid w:val="0091388A"/>
    <w:rsid w:val="009138C7"/>
    <w:rsid w:val="009140CC"/>
    <w:rsid w:val="009149C9"/>
    <w:rsid w:val="00914AF3"/>
    <w:rsid w:val="00914C82"/>
    <w:rsid w:val="00915166"/>
    <w:rsid w:val="009153C6"/>
    <w:rsid w:val="009154B4"/>
    <w:rsid w:val="0091572C"/>
    <w:rsid w:val="009159F2"/>
    <w:rsid w:val="00915E60"/>
    <w:rsid w:val="009167B2"/>
    <w:rsid w:val="009167CB"/>
    <w:rsid w:val="00916C25"/>
    <w:rsid w:val="00916EFE"/>
    <w:rsid w:val="00916F7C"/>
    <w:rsid w:val="009171C6"/>
    <w:rsid w:val="00917392"/>
    <w:rsid w:val="0091759A"/>
    <w:rsid w:val="0091764C"/>
    <w:rsid w:val="00917719"/>
    <w:rsid w:val="009179ED"/>
    <w:rsid w:val="00917FBA"/>
    <w:rsid w:val="00920025"/>
    <w:rsid w:val="009200DE"/>
    <w:rsid w:val="00920376"/>
    <w:rsid w:val="00920BF0"/>
    <w:rsid w:val="00920D00"/>
    <w:rsid w:val="0092156A"/>
    <w:rsid w:val="00921C2E"/>
    <w:rsid w:val="009223BE"/>
    <w:rsid w:val="009225AE"/>
    <w:rsid w:val="009225C3"/>
    <w:rsid w:val="0092261B"/>
    <w:rsid w:val="0092305E"/>
    <w:rsid w:val="00923613"/>
    <w:rsid w:val="00923E6B"/>
    <w:rsid w:val="009242C9"/>
    <w:rsid w:val="009243B8"/>
    <w:rsid w:val="00924482"/>
    <w:rsid w:val="00924C10"/>
    <w:rsid w:val="00924E2F"/>
    <w:rsid w:val="0092504C"/>
    <w:rsid w:val="00925059"/>
    <w:rsid w:val="009250EE"/>
    <w:rsid w:val="00925573"/>
    <w:rsid w:val="009255C5"/>
    <w:rsid w:val="00925683"/>
    <w:rsid w:val="009257CD"/>
    <w:rsid w:val="009261F5"/>
    <w:rsid w:val="009262B3"/>
    <w:rsid w:val="0092665B"/>
    <w:rsid w:val="00926A15"/>
    <w:rsid w:val="00926CA3"/>
    <w:rsid w:val="009273D5"/>
    <w:rsid w:val="0093049E"/>
    <w:rsid w:val="00930564"/>
    <w:rsid w:val="0093103C"/>
    <w:rsid w:val="00931907"/>
    <w:rsid w:val="00931A86"/>
    <w:rsid w:val="009320D4"/>
    <w:rsid w:val="00932C36"/>
    <w:rsid w:val="00933991"/>
    <w:rsid w:val="00933B64"/>
    <w:rsid w:val="00933FEA"/>
    <w:rsid w:val="00934DC5"/>
    <w:rsid w:val="00934FD9"/>
    <w:rsid w:val="0093578F"/>
    <w:rsid w:val="00936242"/>
    <w:rsid w:val="00936672"/>
    <w:rsid w:val="009366D0"/>
    <w:rsid w:val="0093692E"/>
    <w:rsid w:val="009369C8"/>
    <w:rsid w:val="009377F2"/>
    <w:rsid w:val="00937A57"/>
    <w:rsid w:val="00937CB8"/>
    <w:rsid w:val="00937D27"/>
    <w:rsid w:val="0094022C"/>
    <w:rsid w:val="0094031E"/>
    <w:rsid w:val="00940678"/>
    <w:rsid w:val="0094105D"/>
    <w:rsid w:val="00941366"/>
    <w:rsid w:val="00941714"/>
    <w:rsid w:val="009417C2"/>
    <w:rsid w:val="0094199F"/>
    <w:rsid w:val="00941CD2"/>
    <w:rsid w:val="00941D64"/>
    <w:rsid w:val="0094235E"/>
    <w:rsid w:val="00942971"/>
    <w:rsid w:val="00942C7F"/>
    <w:rsid w:val="00943539"/>
    <w:rsid w:val="00943630"/>
    <w:rsid w:val="0094396F"/>
    <w:rsid w:val="0094430A"/>
    <w:rsid w:val="00944A24"/>
    <w:rsid w:val="009453E6"/>
    <w:rsid w:val="00945710"/>
    <w:rsid w:val="00945960"/>
    <w:rsid w:val="00945DD1"/>
    <w:rsid w:val="00946126"/>
    <w:rsid w:val="0094662E"/>
    <w:rsid w:val="00946833"/>
    <w:rsid w:val="009468B0"/>
    <w:rsid w:val="00946C10"/>
    <w:rsid w:val="00946E31"/>
    <w:rsid w:val="009470D9"/>
    <w:rsid w:val="00947494"/>
    <w:rsid w:val="00947A46"/>
    <w:rsid w:val="00947A8F"/>
    <w:rsid w:val="00947EED"/>
    <w:rsid w:val="00947EF9"/>
    <w:rsid w:val="00947F39"/>
    <w:rsid w:val="00947FBB"/>
    <w:rsid w:val="0095009D"/>
    <w:rsid w:val="0095011D"/>
    <w:rsid w:val="00950A15"/>
    <w:rsid w:val="009510B3"/>
    <w:rsid w:val="009512CA"/>
    <w:rsid w:val="00951580"/>
    <w:rsid w:val="00951694"/>
    <w:rsid w:val="009518E1"/>
    <w:rsid w:val="00951ACA"/>
    <w:rsid w:val="00951B1E"/>
    <w:rsid w:val="00951C1D"/>
    <w:rsid w:val="0095248A"/>
    <w:rsid w:val="0095266E"/>
    <w:rsid w:val="00952CA7"/>
    <w:rsid w:val="00953037"/>
    <w:rsid w:val="00953332"/>
    <w:rsid w:val="00953952"/>
    <w:rsid w:val="00953C52"/>
    <w:rsid w:val="00953DCB"/>
    <w:rsid w:val="00954F92"/>
    <w:rsid w:val="0095513A"/>
    <w:rsid w:val="0095543E"/>
    <w:rsid w:val="00955766"/>
    <w:rsid w:val="0095614C"/>
    <w:rsid w:val="00956575"/>
    <w:rsid w:val="00956681"/>
    <w:rsid w:val="00956943"/>
    <w:rsid w:val="00956B13"/>
    <w:rsid w:val="00956E72"/>
    <w:rsid w:val="00956FC3"/>
    <w:rsid w:val="00957C69"/>
    <w:rsid w:val="00960520"/>
    <w:rsid w:val="0096053F"/>
    <w:rsid w:val="009606FB"/>
    <w:rsid w:val="00960931"/>
    <w:rsid w:val="00960A32"/>
    <w:rsid w:val="00961414"/>
    <w:rsid w:val="00961544"/>
    <w:rsid w:val="00961DB1"/>
    <w:rsid w:val="00961E25"/>
    <w:rsid w:val="00961F62"/>
    <w:rsid w:val="009628CA"/>
    <w:rsid w:val="00962902"/>
    <w:rsid w:val="00962CC0"/>
    <w:rsid w:val="00962E0A"/>
    <w:rsid w:val="00963052"/>
    <w:rsid w:val="00963287"/>
    <w:rsid w:val="00963375"/>
    <w:rsid w:val="00963556"/>
    <w:rsid w:val="00963874"/>
    <w:rsid w:val="009639DA"/>
    <w:rsid w:val="00963AA5"/>
    <w:rsid w:val="00963B05"/>
    <w:rsid w:val="00963C8C"/>
    <w:rsid w:val="009644FA"/>
    <w:rsid w:val="00964C84"/>
    <w:rsid w:val="00965106"/>
    <w:rsid w:val="009651BD"/>
    <w:rsid w:val="00965437"/>
    <w:rsid w:val="009659CC"/>
    <w:rsid w:val="00965A3D"/>
    <w:rsid w:val="00965AE0"/>
    <w:rsid w:val="00965B74"/>
    <w:rsid w:val="00965B80"/>
    <w:rsid w:val="00965C5B"/>
    <w:rsid w:val="009661FC"/>
    <w:rsid w:val="0096688E"/>
    <w:rsid w:val="00966CF2"/>
    <w:rsid w:val="00967333"/>
    <w:rsid w:val="00967581"/>
    <w:rsid w:val="00967602"/>
    <w:rsid w:val="009678EA"/>
    <w:rsid w:val="00967ABC"/>
    <w:rsid w:val="00967BD7"/>
    <w:rsid w:val="00970149"/>
    <w:rsid w:val="00970582"/>
    <w:rsid w:val="00970D0A"/>
    <w:rsid w:val="00971766"/>
    <w:rsid w:val="00971870"/>
    <w:rsid w:val="00971E46"/>
    <w:rsid w:val="00971FD5"/>
    <w:rsid w:val="009724CA"/>
    <w:rsid w:val="00972B75"/>
    <w:rsid w:val="00972C2E"/>
    <w:rsid w:val="00973998"/>
    <w:rsid w:val="00973F74"/>
    <w:rsid w:val="00974012"/>
    <w:rsid w:val="00974662"/>
    <w:rsid w:val="00974AEE"/>
    <w:rsid w:val="00974AF3"/>
    <w:rsid w:val="00974CE1"/>
    <w:rsid w:val="00974DB9"/>
    <w:rsid w:val="00974E7B"/>
    <w:rsid w:val="009750DA"/>
    <w:rsid w:val="00975CCE"/>
    <w:rsid w:val="00975F7A"/>
    <w:rsid w:val="00976333"/>
    <w:rsid w:val="0097671E"/>
    <w:rsid w:val="009767FB"/>
    <w:rsid w:val="00976E81"/>
    <w:rsid w:val="00976FD4"/>
    <w:rsid w:val="009778AB"/>
    <w:rsid w:val="00977A41"/>
    <w:rsid w:val="00977FB5"/>
    <w:rsid w:val="009804F1"/>
    <w:rsid w:val="0098053E"/>
    <w:rsid w:val="00980602"/>
    <w:rsid w:val="00980647"/>
    <w:rsid w:val="00980B58"/>
    <w:rsid w:val="00980F65"/>
    <w:rsid w:val="009813B3"/>
    <w:rsid w:val="009814DB"/>
    <w:rsid w:val="00981894"/>
    <w:rsid w:val="00981A50"/>
    <w:rsid w:val="00981FBB"/>
    <w:rsid w:val="009823AD"/>
    <w:rsid w:val="00982468"/>
    <w:rsid w:val="00982502"/>
    <w:rsid w:val="00982927"/>
    <w:rsid w:val="00982C05"/>
    <w:rsid w:val="00983088"/>
    <w:rsid w:val="009830D0"/>
    <w:rsid w:val="00983120"/>
    <w:rsid w:val="009835ED"/>
    <w:rsid w:val="009837A4"/>
    <w:rsid w:val="00983832"/>
    <w:rsid w:val="00983A13"/>
    <w:rsid w:val="00983AB8"/>
    <w:rsid w:val="0098406D"/>
    <w:rsid w:val="00984277"/>
    <w:rsid w:val="0098482F"/>
    <w:rsid w:val="00984ACB"/>
    <w:rsid w:val="00984FE8"/>
    <w:rsid w:val="009863CD"/>
    <w:rsid w:val="00986762"/>
    <w:rsid w:val="0098716F"/>
    <w:rsid w:val="009871F3"/>
    <w:rsid w:val="00987428"/>
    <w:rsid w:val="0098773B"/>
    <w:rsid w:val="00987833"/>
    <w:rsid w:val="009878AB"/>
    <w:rsid w:val="00987D34"/>
    <w:rsid w:val="00987D3D"/>
    <w:rsid w:val="00990BE3"/>
    <w:rsid w:val="009914DE"/>
    <w:rsid w:val="00991771"/>
    <w:rsid w:val="00991CD2"/>
    <w:rsid w:val="00991CEB"/>
    <w:rsid w:val="00991DAD"/>
    <w:rsid w:val="009927E0"/>
    <w:rsid w:val="00992E36"/>
    <w:rsid w:val="00993053"/>
    <w:rsid w:val="00993A77"/>
    <w:rsid w:val="00993BAD"/>
    <w:rsid w:val="00993CCD"/>
    <w:rsid w:val="00993D86"/>
    <w:rsid w:val="009944C2"/>
    <w:rsid w:val="00994631"/>
    <w:rsid w:val="009946C7"/>
    <w:rsid w:val="009948D4"/>
    <w:rsid w:val="00994FCA"/>
    <w:rsid w:val="00995CA7"/>
    <w:rsid w:val="00995D5F"/>
    <w:rsid w:val="00996330"/>
    <w:rsid w:val="00997736"/>
    <w:rsid w:val="0099773A"/>
    <w:rsid w:val="00997AAD"/>
    <w:rsid w:val="00997F8B"/>
    <w:rsid w:val="009A027D"/>
    <w:rsid w:val="009A0BBE"/>
    <w:rsid w:val="009A0E14"/>
    <w:rsid w:val="009A0F15"/>
    <w:rsid w:val="009A1012"/>
    <w:rsid w:val="009A1155"/>
    <w:rsid w:val="009A1454"/>
    <w:rsid w:val="009A14AB"/>
    <w:rsid w:val="009A1A81"/>
    <w:rsid w:val="009A1DB5"/>
    <w:rsid w:val="009A1E67"/>
    <w:rsid w:val="009A2420"/>
    <w:rsid w:val="009A2893"/>
    <w:rsid w:val="009A2911"/>
    <w:rsid w:val="009A2991"/>
    <w:rsid w:val="009A2C54"/>
    <w:rsid w:val="009A2D27"/>
    <w:rsid w:val="009A322F"/>
    <w:rsid w:val="009A3251"/>
    <w:rsid w:val="009A3378"/>
    <w:rsid w:val="009A34BC"/>
    <w:rsid w:val="009A3583"/>
    <w:rsid w:val="009A35E6"/>
    <w:rsid w:val="009A3AB6"/>
    <w:rsid w:val="009A3C5F"/>
    <w:rsid w:val="009A42DE"/>
    <w:rsid w:val="009A4AD9"/>
    <w:rsid w:val="009A546A"/>
    <w:rsid w:val="009A5728"/>
    <w:rsid w:val="009A57F4"/>
    <w:rsid w:val="009A586B"/>
    <w:rsid w:val="009A5963"/>
    <w:rsid w:val="009A5C4F"/>
    <w:rsid w:val="009A5DA1"/>
    <w:rsid w:val="009A5F00"/>
    <w:rsid w:val="009A6246"/>
    <w:rsid w:val="009A6731"/>
    <w:rsid w:val="009A6814"/>
    <w:rsid w:val="009A733C"/>
    <w:rsid w:val="009A73E3"/>
    <w:rsid w:val="009A7D97"/>
    <w:rsid w:val="009A7E85"/>
    <w:rsid w:val="009B0066"/>
    <w:rsid w:val="009B0284"/>
    <w:rsid w:val="009B035D"/>
    <w:rsid w:val="009B069A"/>
    <w:rsid w:val="009B0748"/>
    <w:rsid w:val="009B0910"/>
    <w:rsid w:val="009B0B92"/>
    <w:rsid w:val="009B0E82"/>
    <w:rsid w:val="009B1020"/>
    <w:rsid w:val="009B1657"/>
    <w:rsid w:val="009B16BB"/>
    <w:rsid w:val="009B19B0"/>
    <w:rsid w:val="009B19EC"/>
    <w:rsid w:val="009B1A8C"/>
    <w:rsid w:val="009B2222"/>
    <w:rsid w:val="009B25EF"/>
    <w:rsid w:val="009B2756"/>
    <w:rsid w:val="009B289D"/>
    <w:rsid w:val="009B28B4"/>
    <w:rsid w:val="009B2FD8"/>
    <w:rsid w:val="009B3339"/>
    <w:rsid w:val="009B3FEB"/>
    <w:rsid w:val="009B40E1"/>
    <w:rsid w:val="009B473E"/>
    <w:rsid w:val="009B48CE"/>
    <w:rsid w:val="009B49E9"/>
    <w:rsid w:val="009B4B35"/>
    <w:rsid w:val="009B4D61"/>
    <w:rsid w:val="009B57C2"/>
    <w:rsid w:val="009B5D6F"/>
    <w:rsid w:val="009B6368"/>
    <w:rsid w:val="009B6446"/>
    <w:rsid w:val="009B676E"/>
    <w:rsid w:val="009B6D8D"/>
    <w:rsid w:val="009B7388"/>
    <w:rsid w:val="009B7E7F"/>
    <w:rsid w:val="009C060A"/>
    <w:rsid w:val="009C0A8A"/>
    <w:rsid w:val="009C0ABA"/>
    <w:rsid w:val="009C0B99"/>
    <w:rsid w:val="009C1173"/>
    <w:rsid w:val="009C17E1"/>
    <w:rsid w:val="009C26CC"/>
    <w:rsid w:val="009C29FB"/>
    <w:rsid w:val="009C3298"/>
    <w:rsid w:val="009C36FA"/>
    <w:rsid w:val="009C380F"/>
    <w:rsid w:val="009C41AE"/>
    <w:rsid w:val="009C462E"/>
    <w:rsid w:val="009C4AB4"/>
    <w:rsid w:val="009C4D81"/>
    <w:rsid w:val="009C54BC"/>
    <w:rsid w:val="009C568D"/>
    <w:rsid w:val="009C57AD"/>
    <w:rsid w:val="009C59E9"/>
    <w:rsid w:val="009C5E50"/>
    <w:rsid w:val="009C5E90"/>
    <w:rsid w:val="009C6542"/>
    <w:rsid w:val="009C666B"/>
    <w:rsid w:val="009C6B54"/>
    <w:rsid w:val="009C6BCA"/>
    <w:rsid w:val="009C714A"/>
    <w:rsid w:val="009C76FF"/>
    <w:rsid w:val="009C79D3"/>
    <w:rsid w:val="009C7B34"/>
    <w:rsid w:val="009D0529"/>
    <w:rsid w:val="009D060D"/>
    <w:rsid w:val="009D09BB"/>
    <w:rsid w:val="009D0CA8"/>
    <w:rsid w:val="009D0D2B"/>
    <w:rsid w:val="009D1339"/>
    <w:rsid w:val="009D18E3"/>
    <w:rsid w:val="009D1D70"/>
    <w:rsid w:val="009D2251"/>
    <w:rsid w:val="009D22BB"/>
    <w:rsid w:val="009D23C0"/>
    <w:rsid w:val="009D2522"/>
    <w:rsid w:val="009D2533"/>
    <w:rsid w:val="009D2ADE"/>
    <w:rsid w:val="009D3266"/>
    <w:rsid w:val="009D3505"/>
    <w:rsid w:val="009D35C0"/>
    <w:rsid w:val="009D3B28"/>
    <w:rsid w:val="009D3D01"/>
    <w:rsid w:val="009D3F7D"/>
    <w:rsid w:val="009D4234"/>
    <w:rsid w:val="009D5014"/>
    <w:rsid w:val="009D5680"/>
    <w:rsid w:val="009D5F6C"/>
    <w:rsid w:val="009D5F6D"/>
    <w:rsid w:val="009D671A"/>
    <w:rsid w:val="009D6826"/>
    <w:rsid w:val="009D6994"/>
    <w:rsid w:val="009D7668"/>
    <w:rsid w:val="009D76D9"/>
    <w:rsid w:val="009D777F"/>
    <w:rsid w:val="009D7BD3"/>
    <w:rsid w:val="009E00F4"/>
    <w:rsid w:val="009E079F"/>
    <w:rsid w:val="009E091D"/>
    <w:rsid w:val="009E14F4"/>
    <w:rsid w:val="009E1535"/>
    <w:rsid w:val="009E1BD5"/>
    <w:rsid w:val="009E1CCA"/>
    <w:rsid w:val="009E1E89"/>
    <w:rsid w:val="009E1EB0"/>
    <w:rsid w:val="009E20F1"/>
    <w:rsid w:val="009E226C"/>
    <w:rsid w:val="009E2290"/>
    <w:rsid w:val="009E2323"/>
    <w:rsid w:val="009E2AD0"/>
    <w:rsid w:val="009E32DC"/>
    <w:rsid w:val="009E3502"/>
    <w:rsid w:val="009E39D5"/>
    <w:rsid w:val="009E40C6"/>
    <w:rsid w:val="009E4994"/>
    <w:rsid w:val="009E49BA"/>
    <w:rsid w:val="009E4FA2"/>
    <w:rsid w:val="009E5053"/>
    <w:rsid w:val="009E552B"/>
    <w:rsid w:val="009E58E1"/>
    <w:rsid w:val="009E6A30"/>
    <w:rsid w:val="009E6BE8"/>
    <w:rsid w:val="009E702F"/>
    <w:rsid w:val="009E70AA"/>
    <w:rsid w:val="009E76DE"/>
    <w:rsid w:val="009E7B07"/>
    <w:rsid w:val="009E7CA0"/>
    <w:rsid w:val="009E7DBC"/>
    <w:rsid w:val="009F02ED"/>
    <w:rsid w:val="009F052C"/>
    <w:rsid w:val="009F0BCB"/>
    <w:rsid w:val="009F0CD2"/>
    <w:rsid w:val="009F1F66"/>
    <w:rsid w:val="009F226C"/>
    <w:rsid w:val="009F22FA"/>
    <w:rsid w:val="009F31C8"/>
    <w:rsid w:val="009F3704"/>
    <w:rsid w:val="009F3C13"/>
    <w:rsid w:val="009F3C77"/>
    <w:rsid w:val="009F3DE5"/>
    <w:rsid w:val="009F43A8"/>
    <w:rsid w:val="009F43D4"/>
    <w:rsid w:val="009F4BAF"/>
    <w:rsid w:val="009F50ED"/>
    <w:rsid w:val="009F52A5"/>
    <w:rsid w:val="009F5496"/>
    <w:rsid w:val="009F636C"/>
    <w:rsid w:val="009F6A80"/>
    <w:rsid w:val="009F6B92"/>
    <w:rsid w:val="009F727E"/>
    <w:rsid w:val="009F77CD"/>
    <w:rsid w:val="009F7DD6"/>
    <w:rsid w:val="009F7E45"/>
    <w:rsid w:val="009F7FBD"/>
    <w:rsid w:val="00A007A5"/>
    <w:rsid w:val="00A009CC"/>
    <w:rsid w:val="00A00A1E"/>
    <w:rsid w:val="00A00B77"/>
    <w:rsid w:val="00A010A7"/>
    <w:rsid w:val="00A0112F"/>
    <w:rsid w:val="00A01575"/>
    <w:rsid w:val="00A018DB"/>
    <w:rsid w:val="00A01B2D"/>
    <w:rsid w:val="00A02245"/>
    <w:rsid w:val="00A026D4"/>
    <w:rsid w:val="00A028BF"/>
    <w:rsid w:val="00A02AE2"/>
    <w:rsid w:val="00A02E2A"/>
    <w:rsid w:val="00A03282"/>
    <w:rsid w:val="00A034E3"/>
    <w:rsid w:val="00A03514"/>
    <w:rsid w:val="00A03665"/>
    <w:rsid w:val="00A03F21"/>
    <w:rsid w:val="00A04542"/>
    <w:rsid w:val="00A04570"/>
    <w:rsid w:val="00A04BD6"/>
    <w:rsid w:val="00A04E4F"/>
    <w:rsid w:val="00A05177"/>
    <w:rsid w:val="00A051CB"/>
    <w:rsid w:val="00A05373"/>
    <w:rsid w:val="00A053FA"/>
    <w:rsid w:val="00A059DA"/>
    <w:rsid w:val="00A05D14"/>
    <w:rsid w:val="00A05EB7"/>
    <w:rsid w:val="00A060B6"/>
    <w:rsid w:val="00A06C9F"/>
    <w:rsid w:val="00A0736C"/>
    <w:rsid w:val="00A0745D"/>
    <w:rsid w:val="00A074B9"/>
    <w:rsid w:val="00A074BE"/>
    <w:rsid w:val="00A0795E"/>
    <w:rsid w:val="00A07BE8"/>
    <w:rsid w:val="00A10263"/>
    <w:rsid w:val="00A103F0"/>
    <w:rsid w:val="00A10679"/>
    <w:rsid w:val="00A10AA2"/>
    <w:rsid w:val="00A10C59"/>
    <w:rsid w:val="00A1130C"/>
    <w:rsid w:val="00A11486"/>
    <w:rsid w:val="00A117CF"/>
    <w:rsid w:val="00A11CCC"/>
    <w:rsid w:val="00A12E3F"/>
    <w:rsid w:val="00A12FFD"/>
    <w:rsid w:val="00A134DD"/>
    <w:rsid w:val="00A137E1"/>
    <w:rsid w:val="00A1383B"/>
    <w:rsid w:val="00A13922"/>
    <w:rsid w:val="00A13A67"/>
    <w:rsid w:val="00A13AC8"/>
    <w:rsid w:val="00A13BE9"/>
    <w:rsid w:val="00A13C66"/>
    <w:rsid w:val="00A142FB"/>
    <w:rsid w:val="00A145C4"/>
    <w:rsid w:val="00A14C82"/>
    <w:rsid w:val="00A14E5D"/>
    <w:rsid w:val="00A1504D"/>
    <w:rsid w:val="00A1548F"/>
    <w:rsid w:val="00A157C8"/>
    <w:rsid w:val="00A15A97"/>
    <w:rsid w:val="00A15AD0"/>
    <w:rsid w:val="00A16850"/>
    <w:rsid w:val="00A1685C"/>
    <w:rsid w:val="00A16EDC"/>
    <w:rsid w:val="00A171BD"/>
    <w:rsid w:val="00A17C8F"/>
    <w:rsid w:val="00A2065E"/>
    <w:rsid w:val="00A20699"/>
    <w:rsid w:val="00A20725"/>
    <w:rsid w:val="00A208FA"/>
    <w:rsid w:val="00A20D43"/>
    <w:rsid w:val="00A20F82"/>
    <w:rsid w:val="00A216C0"/>
    <w:rsid w:val="00A216D6"/>
    <w:rsid w:val="00A21740"/>
    <w:rsid w:val="00A21840"/>
    <w:rsid w:val="00A218EB"/>
    <w:rsid w:val="00A21BF5"/>
    <w:rsid w:val="00A21D78"/>
    <w:rsid w:val="00A2241B"/>
    <w:rsid w:val="00A22E9A"/>
    <w:rsid w:val="00A22F44"/>
    <w:rsid w:val="00A230BD"/>
    <w:rsid w:val="00A231AB"/>
    <w:rsid w:val="00A235AF"/>
    <w:rsid w:val="00A235D1"/>
    <w:rsid w:val="00A23953"/>
    <w:rsid w:val="00A23A71"/>
    <w:rsid w:val="00A23C9D"/>
    <w:rsid w:val="00A23CB9"/>
    <w:rsid w:val="00A24660"/>
    <w:rsid w:val="00A247DA"/>
    <w:rsid w:val="00A24AD0"/>
    <w:rsid w:val="00A24C97"/>
    <w:rsid w:val="00A24F60"/>
    <w:rsid w:val="00A25257"/>
    <w:rsid w:val="00A2613A"/>
    <w:rsid w:val="00A264E5"/>
    <w:rsid w:val="00A278C8"/>
    <w:rsid w:val="00A27BB7"/>
    <w:rsid w:val="00A3030A"/>
    <w:rsid w:val="00A3031B"/>
    <w:rsid w:val="00A3053F"/>
    <w:rsid w:val="00A30895"/>
    <w:rsid w:val="00A30CB2"/>
    <w:rsid w:val="00A317AF"/>
    <w:rsid w:val="00A31EFE"/>
    <w:rsid w:val="00A31F4B"/>
    <w:rsid w:val="00A320EB"/>
    <w:rsid w:val="00A32223"/>
    <w:rsid w:val="00A32413"/>
    <w:rsid w:val="00A32857"/>
    <w:rsid w:val="00A32977"/>
    <w:rsid w:val="00A333AE"/>
    <w:rsid w:val="00A334E9"/>
    <w:rsid w:val="00A335B6"/>
    <w:rsid w:val="00A33CD9"/>
    <w:rsid w:val="00A341BA"/>
    <w:rsid w:val="00A34FA3"/>
    <w:rsid w:val="00A35A79"/>
    <w:rsid w:val="00A365A2"/>
    <w:rsid w:val="00A3675F"/>
    <w:rsid w:val="00A368E5"/>
    <w:rsid w:val="00A36E28"/>
    <w:rsid w:val="00A3709B"/>
    <w:rsid w:val="00A373A2"/>
    <w:rsid w:val="00A374B3"/>
    <w:rsid w:val="00A3788D"/>
    <w:rsid w:val="00A378A8"/>
    <w:rsid w:val="00A37B83"/>
    <w:rsid w:val="00A40236"/>
    <w:rsid w:val="00A407DD"/>
    <w:rsid w:val="00A40C5B"/>
    <w:rsid w:val="00A4119B"/>
    <w:rsid w:val="00A4124E"/>
    <w:rsid w:val="00A412FE"/>
    <w:rsid w:val="00A4158F"/>
    <w:rsid w:val="00A416BD"/>
    <w:rsid w:val="00A41935"/>
    <w:rsid w:val="00A41E46"/>
    <w:rsid w:val="00A423F7"/>
    <w:rsid w:val="00A4254B"/>
    <w:rsid w:val="00A43343"/>
    <w:rsid w:val="00A438F5"/>
    <w:rsid w:val="00A4397D"/>
    <w:rsid w:val="00A443E7"/>
    <w:rsid w:val="00A44555"/>
    <w:rsid w:val="00A4458F"/>
    <w:rsid w:val="00A446A4"/>
    <w:rsid w:val="00A44F53"/>
    <w:rsid w:val="00A453EC"/>
    <w:rsid w:val="00A45F5B"/>
    <w:rsid w:val="00A46098"/>
    <w:rsid w:val="00A46139"/>
    <w:rsid w:val="00A462DB"/>
    <w:rsid w:val="00A46EB9"/>
    <w:rsid w:val="00A4733C"/>
    <w:rsid w:val="00A473D8"/>
    <w:rsid w:val="00A47598"/>
    <w:rsid w:val="00A502B1"/>
    <w:rsid w:val="00A510F2"/>
    <w:rsid w:val="00A51255"/>
    <w:rsid w:val="00A51485"/>
    <w:rsid w:val="00A51712"/>
    <w:rsid w:val="00A51D97"/>
    <w:rsid w:val="00A52587"/>
    <w:rsid w:val="00A527D9"/>
    <w:rsid w:val="00A52AE5"/>
    <w:rsid w:val="00A52C26"/>
    <w:rsid w:val="00A52C9F"/>
    <w:rsid w:val="00A53009"/>
    <w:rsid w:val="00A531E6"/>
    <w:rsid w:val="00A533A3"/>
    <w:rsid w:val="00A5361D"/>
    <w:rsid w:val="00A536B1"/>
    <w:rsid w:val="00A536C2"/>
    <w:rsid w:val="00A53EB2"/>
    <w:rsid w:val="00A5409B"/>
    <w:rsid w:val="00A54575"/>
    <w:rsid w:val="00A54C6C"/>
    <w:rsid w:val="00A55470"/>
    <w:rsid w:val="00A558F9"/>
    <w:rsid w:val="00A559DC"/>
    <w:rsid w:val="00A55BEA"/>
    <w:rsid w:val="00A55F1E"/>
    <w:rsid w:val="00A56255"/>
    <w:rsid w:val="00A566D3"/>
    <w:rsid w:val="00A56746"/>
    <w:rsid w:val="00A56B60"/>
    <w:rsid w:val="00A56C12"/>
    <w:rsid w:val="00A56EA2"/>
    <w:rsid w:val="00A57110"/>
    <w:rsid w:val="00A573E4"/>
    <w:rsid w:val="00A579E5"/>
    <w:rsid w:val="00A57B42"/>
    <w:rsid w:val="00A57D78"/>
    <w:rsid w:val="00A60267"/>
    <w:rsid w:val="00A6154B"/>
    <w:rsid w:val="00A61600"/>
    <w:rsid w:val="00A61FBD"/>
    <w:rsid w:val="00A62A47"/>
    <w:rsid w:val="00A632D7"/>
    <w:rsid w:val="00A637DA"/>
    <w:rsid w:val="00A63EA6"/>
    <w:rsid w:val="00A64396"/>
    <w:rsid w:val="00A64C69"/>
    <w:rsid w:val="00A64E7F"/>
    <w:rsid w:val="00A65589"/>
    <w:rsid w:val="00A65772"/>
    <w:rsid w:val="00A65F7D"/>
    <w:rsid w:val="00A662CD"/>
    <w:rsid w:val="00A6630A"/>
    <w:rsid w:val="00A66853"/>
    <w:rsid w:val="00A66912"/>
    <w:rsid w:val="00A66FE8"/>
    <w:rsid w:val="00A6794A"/>
    <w:rsid w:val="00A67E2E"/>
    <w:rsid w:val="00A70504"/>
    <w:rsid w:val="00A707F9"/>
    <w:rsid w:val="00A70A9B"/>
    <w:rsid w:val="00A7105F"/>
    <w:rsid w:val="00A711A2"/>
    <w:rsid w:val="00A719BB"/>
    <w:rsid w:val="00A71E52"/>
    <w:rsid w:val="00A720B4"/>
    <w:rsid w:val="00A72110"/>
    <w:rsid w:val="00A7243D"/>
    <w:rsid w:val="00A72618"/>
    <w:rsid w:val="00A72725"/>
    <w:rsid w:val="00A728A0"/>
    <w:rsid w:val="00A72FD9"/>
    <w:rsid w:val="00A73207"/>
    <w:rsid w:val="00A7401E"/>
    <w:rsid w:val="00A74231"/>
    <w:rsid w:val="00A74884"/>
    <w:rsid w:val="00A74A4B"/>
    <w:rsid w:val="00A74ED9"/>
    <w:rsid w:val="00A751ED"/>
    <w:rsid w:val="00A75474"/>
    <w:rsid w:val="00A762FC"/>
    <w:rsid w:val="00A7645F"/>
    <w:rsid w:val="00A7651C"/>
    <w:rsid w:val="00A76C39"/>
    <w:rsid w:val="00A76E21"/>
    <w:rsid w:val="00A7706E"/>
    <w:rsid w:val="00A77336"/>
    <w:rsid w:val="00A77E03"/>
    <w:rsid w:val="00A802B5"/>
    <w:rsid w:val="00A8090D"/>
    <w:rsid w:val="00A80C79"/>
    <w:rsid w:val="00A80F6A"/>
    <w:rsid w:val="00A81104"/>
    <w:rsid w:val="00A81445"/>
    <w:rsid w:val="00A815FA"/>
    <w:rsid w:val="00A81964"/>
    <w:rsid w:val="00A819C4"/>
    <w:rsid w:val="00A81B3B"/>
    <w:rsid w:val="00A81FEB"/>
    <w:rsid w:val="00A8205E"/>
    <w:rsid w:val="00A820E1"/>
    <w:rsid w:val="00A8267F"/>
    <w:rsid w:val="00A82B2B"/>
    <w:rsid w:val="00A82BC4"/>
    <w:rsid w:val="00A838D8"/>
    <w:rsid w:val="00A83979"/>
    <w:rsid w:val="00A83AC6"/>
    <w:rsid w:val="00A83F58"/>
    <w:rsid w:val="00A84021"/>
    <w:rsid w:val="00A84B09"/>
    <w:rsid w:val="00A84C3F"/>
    <w:rsid w:val="00A84F92"/>
    <w:rsid w:val="00A85150"/>
    <w:rsid w:val="00A8570F"/>
    <w:rsid w:val="00A858CD"/>
    <w:rsid w:val="00A85919"/>
    <w:rsid w:val="00A85A34"/>
    <w:rsid w:val="00A86013"/>
    <w:rsid w:val="00A86228"/>
    <w:rsid w:val="00A866E2"/>
    <w:rsid w:val="00A86AC2"/>
    <w:rsid w:val="00A86D36"/>
    <w:rsid w:val="00A86EDE"/>
    <w:rsid w:val="00A872B4"/>
    <w:rsid w:val="00A872F3"/>
    <w:rsid w:val="00A8748D"/>
    <w:rsid w:val="00A87692"/>
    <w:rsid w:val="00A87C4D"/>
    <w:rsid w:val="00A90507"/>
    <w:rsid w:val="00A905FE"/>
    <w:rsid w:val="00A90684"/>
    <w:rsid w:val="00A90AC6"/>
    <w:rsid w:val="00A90ADB"/>
    <w:rsid w:val="00A90EC3"/>
    <w:rsid w:val="00A9155A"/>
    <w:rsid w:val="00A91632"/>
    <w:rsid w:val="00A9181F"/>
    <w:rsid w:val="00A921A4"/>
    <w:rsid w:val="00A92B71"/>
    <w:rsid w:val="00A93500"/>
    <w:rsid w:val="00A94088"/>
    <w:rsid w:val="00A940D5"/>
    <w:rsid w:val="00A940F5"/>
    <w:rsid w:val="00A94792"/>
    <w:rsid w:val="00A9487F"/>
    <w:rsid w:val="00A94BF9"/>
    <w:rsid w:val="00A95093"/>
    <w:rsid w:val="00A952E3"/>
    <w:rsid w:val="00A95AE1"/>
    <w:rsid w:val="00A96008"/>
    <w:rsid w:val="00A960E5"/>
    <w:rsid w:val="00A9650C"/>
    <w:rsid w:val="00A9669F"/>
    <w:rsid w:val="00A96E74"/>
    <w:rsid w:val="00A979A4"/>
    <w:rsid w:val="00A97A16"/>
    <w:rsid w:val="00AA0286"/>
    <w:rsid w:val="00AA0733"/>
    <w:rsid w:val="00AA07DD"/>
    <w:rsid w:val="00AA14E5"/>
    <w:rsid w:val="00AA181C"/>
    <w:rsid w:val="00AA1CA1"/>
    <w:rsid w:val="00AA23F5"/>
    <w:rsid w:val="00AA262F"/>
    <w:rsid w:val="00AA2A27"/>
    <w:rsid w:val="00AA2AEA"/>
    <w:rsid w:val="00AA2BDD"/>
    <w:rsid w:val="00AA3BE2"/>
    <w:rsid w:val="00AA3EA6"/>
    <w:rsid w:val="00AA45DC"/>
    <w:rsid w:val="00AA45F0"/>
    <w:rsid w:val="00AA4720"/>
    <w:rsid w:val="00AA4949"/>
    <w:rsid w:val="00AA49A6"/>
    <w:rsid w:val="00AA4BF2"/>
    <w:rsid w:val="00AA4D5C"/>
    <w:rsid w:val="00AA5250"/>
    <w:rsid w:val="00AA5487"/>
    <w:rsid w:val="00AA5B30"/>
    <w:rsid w:val="00AA6005"/>
    <w:rsid w:val="00AA6B74"/>
    <w:rsid w:val="00AA758D"/>
    <w:rsid w:val="00AA7788"/>
    <w:rsid w:val="00AA79CA"/>
    <w:rsid w:val="00AA7E2B"/>
    <w:rsid w:val="00AA7EF3"/>
    <w:rsid w:val="00AA7F23"/>
    <w:rsid w:val="00AB0850"/>
    <w:rsid w:val="00AB087C"/>
    <w:rsid w:val="00AB09CB"/>
    <w:rsid w:val="00AB0C3A"/>
    <w:rsid w:val="00AB1060"/>
    <w:rsid w:val="00AB19C7"/>
    <w:rsid w:val="00AB1BCC"/>
    <w:rsid w:val="00AB1D35"/>
    <w:rsid w:val="00AB1E73"/>
    <w:rsid w:val="00AB203E"/>
    <w:rsid w:val="00AB2056"/>
    <w:rsid w:val="00AB2121"/>
    <w:rsid w:val="00AB2338"/>
    <w:rsid w:val="00AB2451"/>
    <w:rsid w:val="00AB25F1"/>
    <w:rsid w:val="00AB2696"/>
    <w:rsid w:val="00AB2BA2"/>
    <w:rsid w:val="00AB2BB5"/>
    <w:rsid w:val="00AB4B46"/>
    <w:rsid w:val="00AB4D99"/>
    <w:rsid w:val="00AB52BA"/>
    <w:rsid w:val="00AB567C"/>
    <w:rsid w:val="00AB56C6"/>
    <w:rsid w:val="00AB57A3"/>
    <w:rsid w:val="00AB5DE9"/>
    <w:rsid w:val="00AB6203"/>
    <w:rsid w:val="00AB653A"/>
    <w:rsid w:val="00AB6645"/>
    <w:rsid w:val="00AB692B"/>
    <w:rsid w:val="00AB730D"/>
    <w:rsid w:val="00AB74AD"/>
    <w:rsid w:val="00AB7CEB"/>
    <w:rsid w:val="00AC03B9"/>
    <w:rsid w:val="00AC0601"/>
    <w:rsid w:val="00AC07C9"/>
    <w:rsid w:val="00AC1093"/>
    <w:rsid w:val="00AC1B68"/>
    <w:rsid w:val="00AC1F24"/>
    <w:rsid w:val="00AC2404"/>
    <w:rsid w:val="00AC286D"/>
    <w:rsid w:val="00AC29B6"/>
    <w:rsid w:val="00AC2B5B"/>
    <w:rsid w:val="00AC3B6C"/>
    <w:rsid w:val="00AC4012"/>
    <w:rsid w:val="00AC4389"/>
    <w:rsid w:val="00AC4DBA"/>
    <w:rsid w:val="00AC4E76"/>
    <w:rsid w:val="00AC5114"/>
    <w:rsid w:val="00AC54D1"/>
    <w:rsid w:val="00AC54E2"/>
    <w:rsid w:val="00AC5592"/>
    <w:rsid w:val="00AC59BB"/>
    <w:rsid w:val="00AC5C07"/>
    <w:rsid w:val="00AC608C"/>
    <w:rsid w:val="00AC6C7C"/>
    <w:rsid w:val="00AC6F91"/>
    <w:rsid w:val="00AC740B"/>
    <w:rsid w:val="00AC7841"/>
    <w:rsid w:val="00AC79BE"/>
    <w:rsid w:val="00AC7D23"/>
    <w:rsid w:val="00AC7E1C"/>
    <w:rsid w:val="00AD03E0"/>
    <w:rsid w:val="00AD0DB9"/>
    <w:rsid w:val="00AD1338"/>
    <w:rsid w:val="00AD17F3"/>
    <w:rsid w:val="00AD1DFE"/>
    <w:rsid w:val="00AD1F89"/>
    <w:rsid w:val="00AD25B8"/>
    <w:rsid w:val="00AD29DD"/>
    <w:rsid w:val="00AD2D2E"/>
    <w:rsid w:val="00AD3702"/>
    <w:rsid w:val="00AD41D1"/>
    <w:rsid w:val="00AD592C"/>
    <w:rsid w:val="00AD5C31"/>
    <w:rsid w:val="00AD5DBD"/>
    <w:rsid w:val="00AD5E7E"/>
    <w:rsid w:val="00AD5F6E"/>
    <w:rsid w:val="00AD6365"/>
    <w:rsid w:val="00AD6985"/>
    <w:rsid w:val="00AD69A1"/>
    <w:rsid w:val="00AD7574"/>
    <w:rsid w:val="00AD78FD"/>
    <w:rsid w:val="00AD7F5A"/>
    <w:rsid w:val="00AD7F5C"/>
    <w:rsid w:val="00AE0029"/>
    <w:rsid w:val="00AE0052"/>
    <w:rsid w:val="00AE0123"/>
    <w:rsid w:val="00AE0E7E"/>
    <w:rsid w:val="00AE1012"/>
    <w:rsid w:val="00AE1013"/>
    <w:rsid w:val="00AE1AFA"/>
    <w:rsid w:val="00AE2509"/>
    <w:rsid w:val="00AE2538"/>
    <w:rsid w:val="00AE2621"/>
    <w:rsid w:val="00AE2EB1"/>
    <w:rsid w:val="00AE2EB8"/>
    <w:rsid w:val="00AE3010"/>
    <w:rsid w:val="00AE3312"/>
    <w:rsid w:val="00AE346D"/>
    <w:rsid w:val="00AE3845"/>
    <w:rsid w:val="00AE409D"/>
    <w:rsid w:val="00AE4B2C"/>
    <w:rsid w:val="00AE4D06"/>
    <w:rsid w:val="00AE5BC7"/>
    <w:rsid w:val="00AE6374"/>
    <w:rsid w:val="00AE67A3"/>
    <w:rsid w:val="00AE6D4C"/>
    <w:rsid w:val="00AE6D67"/>
    <w:rsid w:val="00AE6E0E"/>
    <w:rsid w:val="00AE7BD6"/>
    <w:rsid w:val="00AE7C80"/>
    <w:rsid w:val="00AE7E5E"/>
    <w:rsid w:val="00AE7E6C"/>
    <w:rsid w:val="00AE7F08"/>
    <w:rsid w:val="00AE7F8F"/>
    <w:rsid w:val="00AF0406"/>
    <w:rsid w:val="00AF08E5"/>
    <w:rsid w:val="00AF0DF1"/>
    <w:rsid w:val="00AF17F3"/>
    <w:rsid w:val="00AF1DFF"/>
    <w:rsid w:val="00AF2259"/>
    <w:rsid w:val="00AF2347"/>
    <w:rsid w:val="00AF26C4"/>
    <w:rsid w:val="00AF2B4C"/>
    <w:rsid w:val="00AF307E"/>
    <w:rsid w:val="00AF31B2"/>
    <w:rsid w:val="00AF3226"/>
    <w:rsid w:val="00AF32B8"/>
    <w:rsid w:val="00AF3611"/>
    <w:rsid w:val="00AF38CD"/>
    <w:rsid w:val="00AF3C7E"/>
    <w:rsid w:val="00AF56D2"/>
    <w:rsid w:val="00AF5841"/>
    <w:rsid w:val="00AF5EC6"/>
    <w:rsid w:val="00AF60A6"/>
    <w:rsid w:val="00AF68FF"/>
    <w:rsid w:val="00AF6922"/>
    <w:rsid w:val="00AF72A2"/>
    <w:rsid w:val="00AF72B7"/>
    <w:rsid w:val="00AF76F6"/>
    <w:rsid w:val="00AF7D8A"/>
    <w:rsid w:val="00B0075A"/>
    <w:rsid w:val="00B00794"/>
    <w:rsid w:val="00B008CE"/>
    <w:rsid w:val="00B01116"/>
    <w:rsid w:val="00B01A4F"/>
    <w:rsid w:val="00B01E15"/>
    <w:rsid w:val="00B022C4"/>
    <w:rsid w:val="00B024DD"/>
    <w:rsid w:val="00B02772"/>
    <w:rsid w:val="00B02F9C"/>
    <w:rsid w:val="00B031ED"/>
    <w:rsid w:val="00B03340"/>
    <w:rsid w:val="00B033F0"/>
    <w:rsid w:val="00B03AE5"/>
    <w:rsid w:val="00B040E7"/>
    <w:rsid w:val="00B0433E"/>
    <w:rsid w:val="00B044B2"/>
    <w:rsid w:val="00B044CE"/>
    <w:rsid w:val="00B044F7"/>
    <w:rsid w:val="00B045BD"/>
    <w:rsid w:val="00B04732"/>
    <w:rsid w:val="00B04D45"/>
    <w:rsid w:val="00B052CF"/>
    <w:rsid w:val="00B05715"/>
    <w:rsid w:val="00B05814"/>
    <w:rsid w:val="00B068A5"/>
    <w:rsid w:val="00B0720D"/>
    <w:rsid w:val="00B077E6"/>
    <w:rsid w:val="00B10409"/>
    <w:rsid w:val="00B10A60"/>
    <w:rsid w:val="00B10C6B"/>
    <w:rsid w:val="00B11030"/>
    <w:rsid w:val="00B11AA0"/>
    <w:rsid w:val="00B11F6E"/>
    <w:rsid w:val="00B11FC6"/>
    <w:rsid w:val="00B121F6"/>
    <w:rsid w:val="00B128AF"/>
    <w:rsid w:val="00B1292A"/>
    <w:rsid w:val="00B1360D"/>
    <w:rsid w:val="00B13A6C"/>
    <w:rsid w:val="00B13ED2"/>
    <w:rsid w:val="00B141AD"/>
    <w:rsid w:val="00B142A0"/>
    <w:rsid w:val="00B142FD"/>
    <w:rsid w:val="00B1447C"/>
    <w:rsid w:val="00B147E2"/>
    <w:rsid w:val="00B14880"/>
    <w:rsid w:val="00B14909"/>
    <w:rsid w:val="00B153ED"/>
    <w:rsid w:val="00B1548A"/>
    <w:rsid w:val="00B16067"/>
    <w:rsid w:val="00B16100"/>
    <w:rsid w:val="00B16127"/>
    <w:rsid w:val="00B1631C"/>
    <w:rsid w:val="00B16CCC"/>
    <w:rsid w:val="00B16EFB"/>
    <w:rsid w:val="00B1740F"/>
    <w:rsid w:val="00B174B6"/>
    <w:rsid w:val="00B17AFF"/>
    <w:rsid w:val="00B203B9"/>
    <w:rsid w:val="00B20757"/>
    <w:rsid w:val="00B20ACD"/>
    <w:rsid w:val="00B20B82"/>
    <w:rsid w:val="00B212BC"/>
    <w:rsid w:val="00B21905"/>
    <w:rsid w:val="00B21BD9"/>
    <w:rsid w:val="00B21FD0"/>
    <w:rsid w:val="00B22339"/>
    <w:rsid w:val="00B22793"/>
    <w:rsid w:val="00B2292B"/>
    <w:rsid w:val="00B22B85"/>
    <w:rsid w:val="00B22FAD"/>
    <w:rsid w:val="00B230F6"/>
    <w:rsid w:val="00B2348C"/>
    <w:rsid w:val="00B239BE"/>
    <w:rsid w:val="00B23AC9"/>
    <w:rsid w:val="00B24393"/>
    <w:rsid w:val="00B243F3"/>
    <w:rsid w:val="00B24733"/>
    <w:rsid w:val="00B24F95"/>
    <w:rsid w:val="00B25509"/>
    <w:rsid w:val="00B25612"/>
    <w:rsid w:val="00B25D51"/>
    <w:rsid w:val="00B260E8"/>
    <w:rsid w:val="00B26C10"/>
    <w:rsid w:val="00B26E6A"/>
    <w:rsid w:val="00B27AAD"/>
    <w:rsid w:val="00B27B1E"/>
    <w:rsid w:val="00B27BF6"/>
    <w:rsid w:val="00B27CBF"/>
    <w:rsid w:val="00B3050F"/>
    <w:rsid w:val="00B30576"/>
    <w:rsid w:val="00B30881"/>
    <w:rsid w:val="00B30D03"/>
    <w:rsid w:val="00B31668"/>
    <w:rsid w:val="00B3166E"/>
    <w:rsid w:val="00B31673"/>
    <w:rsid w:val="00B31954"/>
    <w:rsid w:val="00B31C7E"/>
    <w:rsid w:val="00B31D63"/>
    <w:rsid w:val="00B322BB"/>
    <w:rsid w:val="00B323E6"/>
    <w:rsid w:val="00B32597"/>
    <w:rsid w:val="00B326CB"/>
    <w:rsid w:val="00B32A5D"/>
    <w:rsid w:val="00B32B2E"/>
    <w:rsid w:val="00B32C2C"/>
    <w:rsid w:val="00B334FB"/>
    <w:rsid w:val="00B338BC"/>
    <w:rsid w:val="00B3495B"/>
    <w:rsid w:val="00B3513A"/>
    <w:rsid w:val="00B35548"/>
    <w:rsid w:val="00B36053"/>
    <w:rsid w:val="00B36340"/>
    <w:rsid w:val="00B366BD"/>
    <w:rsid w:val="00B36CAD"/>
    <w:rsid w:val="00B36FB3"/>
    <w:rsid w:val="00B37041"/>
    <w:rsid w:val="00B37468"/>
    <w:rsid w:val="00B37550"/>
    <w:rsid w:val="00B37604"/>
    <w:rsid w:val="00B37761"/>
    <w:rsid w:val="00B37D4A"/>
    <w:rsid w:val="00B37D50"/>
    <w:rsid w:val="00B40014"/>
    <w:rsid w:val="00B408DF"/>
    <w:rsid w:val="00B40E95"/>
    <w:rsid w:val="00B41121"/>
    <w:rsid w:val="00B411B7"/>
    <w:rsid w:val="00B421C6"/>
    <w:rsid w:val="00B4266D"/>
    <w:rsid w:val="00B4281D"/>
    <w:rsid w:val="00B42B27"/>
    <w:rsid w:val="00B42C77"/>
    <w:rsid w:val="00B42F3E"/>
    <w:rsid w:val="00B43E6A"/>
    <w:rsid w:val="00B43E7A"/>
    <w:rsid w:val="00B44611"/>
    <w:rsid w:val="00B446B3"/>
    <w:rsid w:val="00B44788"/>
    <w:rsid w:val="00B4547D"/>
    <w:rsid w:val="00B459B3"/>
    <w:rsid w:val="00B45BF9"/>
    <w:rsid w:val="00B45C1F"/>
    <w:rsid w:val="00B45DB1"/>
    <w:rsid w:val="00B46753"/>
    <w:rsid w:val="00B46773"/>
    <w:rsid w:val="00B467F7"/>
    <w:rsid w:val="00B46ACC"/>
    <w:rsid w:val="00B46CB0"/>
    <w:rsid w:val="00B47464"/>
    <w:rsid w:val="00B475EE"/>
    <w:rsid w:val="00B50821"/>
    <w:rsid w:val="00B5119A"/>
    <w:rsid w:val="00B5135C"/>
    <w:rsid w:val="00B517EB"/>
    <w:rsid w:val="00B52290"/>
    <w:rsid w:val="00B52553"/>
    <w:rsid w:val="00B52632"/>
    <w:rsid w:val="00B52681"/>
    <w:rsid w:val="00B53311"/>
    <w:rsid w:val="00B53766"/>
    <w:rsid w:val="00B54097"/>
    <w:rsid w:val="00B543D2"/>
    <w:rsid w:val="00B54448"/>
    <w:rsid w:val="00B54A51"/>
    <w:rsid w:val="00B54ABF"/>
    <w:rsid w:val="00B54B17"/>
    <w:rsid w:val="00B54F17"/>
    <w:rsid w:val="00B55C66"/>
    <w:rsid w:val="00B55DCD"/>
    <w:rsid w:val="00B5632A"/>
    <w:rsid w:val="00B56372"/>
    <w:rsid w:val="00B56382"/>
    <w:rsid w:val="00B565F8"/>
    <w:rsid w:val="00B5662A"/>
    <w:rsid w:val="00B5681C"/>
    <w:rsid w:val="00B56A5A"/>
    <w:rsid w:val="00B56C51"/>
    <w:rsid w:val="00B56CE0"/>
    <w:rsid w:val="00B56DEF"/>
    <w:rsid w:val="00B57028"/>
    <w:rsid w:val="00B57201"/>
    <w:rsid w:val="00B57452"/>
    <w:rsid w:val="00B57464"/>
    <w:rsid w:val="00B57817"/>
    <w:rsid w:val="00B578FF"/>
    <w:rsid w:val="00B60F1E"/>
    <w:rsid w:val="00B60F76"/>
    <w:rsid w:val="00B6124F"/>
    <w:rsid w:val="00B61265"/>
    <w:rsid w:val="00B61A9A"/>
    <w:rsid w:val="00B62631"/>
    <w:rsid w:val="00B628B7"/>
    <w:rsid w:val="00B62920"/>
    <w:rsid w:val="00B63179"/>
    <w:rsid w:val="00B64537"/>
    <w:rsid w:val="00B64643"/>
    <w:rsid w:val="00B6465D"/>
    <w:rsid w:val="00B64AA2"/>
    <w:rsid w:val="00B64BD7"/>
    <w:rsid w:val="00B64C56"/>
    <w:rsid w:val="00B64D3B"/>
    <w:rsid w:val="00B65379"/>
    <w:rsid w:val="00B65449"/>
    <w:rsid w:val="00B6551E"/>
    <w:rsid w:val="00B65BE1"/>
    <w:rsid w:val="00B66033"/>
    <w:rsid w:val="00B66252"/>
    <w:rsid w:val="00B66435"/>
    <w:rsid w:val="00B66BF9"/>
    <w:rsid w:val="00B66E59"/>
    <w:rsid w:val="00B67151"/>
    <w:rsid w:val="00B6721D"/>
    <w:rsid w:val="00B6737D"/>
    <w:rsid w:val="00B675C0"/>
    <w:rsid w:val="00B677AF"/>
    <w:rsid w:val="00B67BD1"/>
    <w:rsid w:val="00B67CA5"/>
    <w:rsid w:val="00B7053D"/>
    <w:rsid w:val="00B70A85"/>
    <w:rsid w:val="00B711EA"/>
    <w:rsid w:val="00B7130F"/>
    <w:rsid w:val="00B71B1B"/>
    <w:rsid w:val="00B72347"/>
    <w:rsid w:val="00B72F17"/>
    <w:rsid w:val="00B731F8"/>
    <w:rsid w:val="00B739EE"/>
    <w:rsid w:val="00B73F8D"/>
    <w:rsid w:val="00B74122"/>
    <w:rsid w:val="00B746CC"/>
    <w:rsid w:val="00B74B18"/>
    <w:rsid w:val="00B74D52"/>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469"/>
    <w:rsid w:val="00B82642"/>
    <w:rsid w:val="00B82B4B"/>
    <w:rsid w:val="00B82B7E"/>
    <w:rsid w:val="00B831F2"/>
    <w:rsid w:val="00B83479"/>
    <w:rsid w:val="00B834F0"/>
    <w:rsid w:val="00B835B8"/>
    <w:rsid w:val="00B838A3"/>
    <w:rsid w:val="00B83C98"/>
    <w:rsid w:val="00B83EB4"/>
    <w:rsid w:val="00B83F16"/>
    <w:rsid w:val="00B84001"/>
    <w:rsid w:val="00B84762"/>
    <w:rsid w:val="00B849B5"/>
    <w:rsid w:val="00B84BD6"/>
    <w:rsid w:val="00B84EC5"/>
    <w:rsid w:val="00B85210"/>
    <w:rsid w:val="00B86438"/>
    <w:rsid w:val="00B86987"/>
    <w:rsid w:val="00B869A0"/>
    <w:rsid w:val="00B86D4E"/>
    <w:rsid w:val="00B8772C"/>
    <w:rsid w:val="00B87EED"/>
    <w:rsid w:val="00B90151"/>
    <w:rsid w:val="00B90344"/>
    <w:rsid w:val="00B9039D"/>
    <w:rsid w:val="00B90537"/>
    <w:rsid w:val="00B9085A"/>
    <w:rsid w:val="00B90B3C"/>
    <w:rsid w:val="00B90BAD"/>
    <w:rsid w:val="00B9187B"/>
    <w:rsid w:val="00B91893"/>
    <w:rsid w:val="00B91B52"/>
    <w:rsid w:val="00B91BC1"/>
    <w:rsid w:val="00B91E61"/>
    <w:rsid w:val="00B91ED3"/>
    <w:rsid w:val="00B9211D"/>
    <w:rsid w:val="00B92338"/>
    <w:rsid w:val="00B92497"/>
    <w:rsid w:val="00B9258B"/>
    <w:rsid w:val="00B925C7"/>
    <w:rsid w:val="00B92D74"/>
    <w:rsid w:val="00B92D7F"/>
    <w:rsid w:val="00B9356D"/>
    <w:rsid w:val="00B942B7"/>
    <w:rsid w:val="00B943BA"/>
    <w:rsid w:val="00B94603"/>
    <w:rsid w:val="00B948D7"/>
    <w:rsid w:val="00B94905"/>
    <w:rsid w:val="00B94E00"/>
    <w:rsid w:val="00B95432"/>
    <w:rsid w:val="00B955B2"/>
    <w:rsid w:val="00B9569F"/>
    <w:rsid w:val="00B957CC"/>
    <w:rsid w:val="00B95D57"/>
    <w:rsid w:val="00B9625A"/>
    <w:rsid w:val="00B9645A"/>
    <w:rsid w:val="00B97031"/>
    <w:rsid w:val="00B9727E"/>
    <w:rsid w:val="00B97701"/>
    <w:rsid w:val="00B97B4E"/>
    <w:rsid w:val="00B97B90"/>
    <w:rsid w:val="00B97C45"/>
    <w:rsid w:val="00BA01CA"/>
    <w:rsid w:val="00BA084F"/>
    <w:rsid w:val="00BA0954"/>
    <w:rsid w:val="00BA1009"/>
    <w:rsid w:val="00BA145E"/>
    <w:rsid w:val="00BA1AA0"/>
    <w:rsid w:val="00BA1CF6"/>
    <w:rsid w:val="00BA1FDF"/>
    <w:rsid w:val="00BA2081"/>
    <w:rsid w:val="00BA2561"/>
    <w:rsid w:val="00BA27D9"/>
    <w:rsid w:val="00BA2A5B"/>
    <w:rsid w:val="00BA3420"/>
    <w:rsid w:val="00BA3713"/>
    <w:rsid w:val="00BA38C1"/>
    <w:rsid w:val="00BA3AEC"/>
    <w:rsid w:val="00BA4428"/>
    <w:rsid w:val="00BA4524"/>
    <w:rsid w:val="00BA4717"/>
    <w:rsid w:val="00BA496E"/>
    <w:rsid w:val="00BA4C31"/>
    <w:rsid w:val="00BA4F76"/>
    <w:rsid w:val="00BA5524"/>
    <w:rsid w:val="00BA5F5C"/>
    <w:rsid w:val="00BA6196"/>
    <w:rsid w:val="00BA6198"/>
    <w:rsid w:val="00BA6251"/>
    <w:rsid w:val="00BA648C"/>
    <w:rsid w:val="00BA6640"/>
    <w:rsid w:val="00BA683E"/>
    <w:rsid w:val="00BA785D"/>
    <w:rsid w:val="00BA786B"/>
    <w:rsid w:val="00BA7ADE"/>
    <w:rsid w:val="00BA7BF7"/>
    <w:rsid w:val="00BA7D76"/>
    <w:rsid w:val="00BB02DF"/>
    <w:rsid w:val="00BB1046"/>
    <w:rsid w:val="00BB10CD"/>
    <w:rsid w:val="00BB10D3"/>
    <w:rsid w:val="00BB114E"/>
    <w:rsid w:val="00BB1267"/>
    <w:rsid w:val="00BB1460"/>
    <w:rsid w:val="00BB180F"/>
    <w:rsid w:val="00BB18DD"/>
    <w:rsid w:val="00BB2518"/>
    <w:rsid w:val="00BB28A8"/>
    <w:rsid w:val="00BB30EE"/>
    <w:rsid w:val="00BB3382"/>
    <w:rsid w:val="00BB37DB"/>
    <w:rsid w:val="00BB387A"/>
    <w:rsid w:val="00BB3FB2"/>
    <w:rsid w:val="00BB40B4"/>
    <w:rsid w:val="00BB40C3"/>
    <w:rsid w:val="00BB464F"/>
    <w:rsid w:val="00BB4D53"/>
    <w:rsid w:val="00BB5267"/>
    <w:rsid w:val="00BB549E"/>
    <w:rsid w:val="00BB567D"/>
    <w:rsid w:val="00BB5D33"/>
    <w:rsid w:val="00BB5F7A"/>
    <w:rsid w:val="00BB60BF"/>
    <w:rsid w:val="00BB6C3D"/>
    <w:rsid w:val="00BB70D3"/>
    <w:rsid w:val="00BB73BB"/>
    <w:rsid w:val="00BB778F"/>
    <w:rsid w:val="00BB7AA2"/>
    <w:rsid w:val="00BC0052"/>
    <w:rsid w:val="00BC00C3"/>
    <w:rsid w:val="00BC03C5"/>
    <w:rsid w:val="00BC06AB"/>
    <w:rsid w:val="00BC0889"/>
    <w:rsid w:val="00BC15E7"/>
    <w:rsid w:val="00BC18F3"/>
    <w:rsid w:val="00BC1950"/>
    <w:rsid w:val="00BC1C3F"/>
    <w:rsid w:val="00BC1D36"/>
    <w:rsid w:val="00BC21D8"/>
    <w:rsid w:val="00BC2828"/>
    <w:rsid w:val="00BC2FC3"/>
    <w:rsid w:val="00BC3216"/>
    <w:rsid w:val="00BC3385"/>
    <w:rsid w:val="00BC363E"/>
    <w:rsid w:val="00BC3CDC"/>
    <w:rsid w:val="00BC3FB6"/>
    <w:rsid w:val="00BC41BA"/>
    <w:rsid w:val="00BC4757"/>
    <w:rsid w:val="00BC4C71"/>
    <w:rsid w:val="00BC4CDB"/>
    <w:rsid w:val="00BC5397"/>
    <w:rsid w:val="00BC55EE"/>
    <w:rsid w:val="00BC58F3"/>
    <w:rsid w:val="00BC5CCC"/>
    <w:rsid w:val="00BC5EB8"/>
    <w:rsid w:val="00BC6006"/>
    <w:rsid w:val="00BC621A"/>
    <w:rsid w:val="00BC66E1"/>
    <w:rsid w:val="00BC69C2"/>
    <w:rsid w:val="00BC79A8"/>
    <w:rsid w:val="00BC7CF9"/>
    <w:rsid w:val="00BD01B0"/>
    <w:rsid w:val="00BD0ED9"/>
    <w:rsid w:val="00BD0F4E"/>
    <w:rsid w:val="00BD0F6B"/>
    <w:rsid w:val="00BD117C"/>
    <w:rsid w:val="00BD29AC"/>
    <w:rsid w:val="00BD2A95"/>
    <w:rsid w:val="00BD2F1F"/>
    <w:rsid w:val="00BD3312"/>
    <w:rsid w:val="00BD3DFF"/>
    <w:rsid w:val="00BD4408"/>
    <w:rsid w:val="00BD48A6"/>
    <w:rsid w:val="00BD556B"/>
    <w:rsid w:val="00BD55A6"/>
    <w:rsid w:val="00BD5DB0"/>
    <w:rsid w:val="00BD67F5"/>
    <w:rsid w:val="00BD6AD0"/>
    <w:rsid w:val="00BD6CA4"/>
    <w:rsid w:val="00BD7343"/>
    <w:rsid w:val="00BD73AA"/>
    <w:rsid w:val="00BD7A8D"/>
    <w:rsid w:val="00BD7DF6"/>
    <w:rsid w:val="00BE0145"/>
    <w:rsid w:val="00BE0E94"/>
    <w:rsid w:val="00BE0FA1"/>
    <w:rsid w:val="00BE178D"/>
    <w:rsid w:val="00BE17FD"/>
    <w:rsid w:val="00BE1BC2"/>
    <w:rsid w:val="00BE1F66"/>
    <w:rsid w:val="00BE2338"/>
    <w:rsid w:val="00BE25B7"/>
    <w:rsid w:val="00BE280C"/>
    <w:rsid w:val="00BE28CA"/>
    <w:rsid w:val="00BE3528"/>
    <w:rsid w:val="00BE3BFF"/>
    <w:rsid w:val="00BE4618"/>
    <w:rsid w:val="00BE4A65"/>
    <w:rsid w:val="00BE4D3C"/>
    <w:rsid w:val="00BE5453"/>
    <w:rsid w:val="00BE5735"/>
    <w:rsid w:val="00BE5865"/>
    <w:rsid w:val="00BE5EA8"/>
    <w:rsid w:val="00BE61D3"/>
    <w:rsid w:val="00BE663F"/>
    <w:rsid w:val="00BE705A"/>
    <w:rsid w:val="00BE7146"/>
    <w:rsid w:val="00BE719E"/>
    <w:rsid w:val="00BE73B7"/>
    <w:rsid w:val="00BE77E7"/>
    <w:rsid w:val="00BE78B7"/>
    <w:rsid w:val="00BE78E1"/>
    <w:rsid w:val="00BE791A"/>
    <w:rsid w:val="00BE7E2B"/>
    <w:rsid w:val="00BF01C1"/>
    <w:rsid w:val="00BF0213"/>
    <w:rsid w:val="00BF0408"/>
    <w:rsid w:val="00BF0941"/>
    <w:rsid w:val="00BF0FE6"/>
    <w:rsid w:val="00BF11B5"/>
    <w:rsid w:val="00BF14F2"/>
    <w:rsid w:val="00BF1A08"/>
    <w:rsid w:val="00BF1FED"/>
    <w:rsid w:val="00BF2527"/>
    <w:rsid w:val="00BF28D0"/>
    <w:rsid w:val="00BF2A9C"/>
    <w:rsid w:val="00BF2FC5"/>
    <w:rsid w:val="00BF375A"/>
    <w:rsid w:val="00BF3944"/>
    <w:rsid w:val="00BF423F"/>
    <w:rsid w:val="00BF465F"/>
    <w:rsid w:val="00BF4665"/>
    <w:rsid w:val="00BF4F3D"/>
    <w:rsid w:val="00BF5264"/>
    <w:rsid w:val="00BF526D"/>
    <w:rsid w:val="00BF5544"/>
    <w:rsid w:val="00BF5BF1"/>
    <w:rsid w:val="00BF5D36"/>
    <w:rsid w:val="00BF5EB6"/>
    <w:rsid w:val="00BF60C8"/>
    <w:rsid w:val="00BF6407"/>
    <w:rsid w:val="00BF66EF"/>
    <w:rsid w:val="00BF6A24"/>
    <w:rsid w:val="00BF6F4E"/>
    <w:rsid w:val="00BF757D"/>
    <w:rsid w:val="00BF773D"/>
    <w:rsid w:val="00C000AC"/>
    <w:rsid w:val="00C00513"/>
    <w:rsid w:val="00C00746"/>
    <w:rsid w:val="00C00D89"/>
    <w:rsid w:val="00C00DDA"/>
    <w:rsid w:val="00C0128D"/>
    <w:rsid w:val="00C01BAD"/>
    <w:rsid w:val="00C01E44"/>
    <w:rsid w:val="00C01EE6"/>
    <w:rsid w:val="00C02162"/>
    <w:rsid w:val="00C02233"/>
    <w:rsid w:val="00C02CE6"/>
    <w:rsid w:val="00C030C6"/>
    <w:rsid w:val="00C036AF"/>
    <w:rsid w:val="00C036D6"/>
    <w:rsid w:val="00C037C3"/>
    <w:rsid w:val="00C037CC"/>
    <w:rsid w:val="00C038B8"/>
    <w:rsid w:val="00C04000"/>
    <w:rsid w:val="00C05370"/>
    <w:rsid w:val="00C0541A"/>
    <w:rsid w:val="00C06523"/>
    <w:rsid w:val="00C06A36"/>
    <w:rsid w:val="00C070E7"/>
    <w:rsid w:val="00C075D5"/>
    <w:rsid w:val="00C0772F"/>
    <w:rsid w:val="00C07CF4"/>
    <w:rsid w:val="00C07EBB"/>
    <w:rsid w:val="00C102D9"/>
    <w:rsid w:val="00C10602"/>
    <w:rsid w:val="00C10E80"/>
    <w:rsid w:val="00C11777"/>
    <w:rsid w:val="00C1188F"/>
    <w:rsid w:val="00C11AF9"/>
    <w:rsid w:val="00C11D8A"/>
    <w:rsid w:val="00C121AE"/>
    <w:rsid w:val="00C12444"/>
    <w:rsid w:val="00C128AF"/>
    <w:rsid w:val="00C12DF0"/>
    <w:rsid w:val="00C12E1B"/>
    <w:rsid w:val="00C1375A"/>
    <w:rsid w:val="00C13818"/>
    <w:rsid w:val="00C13D34"/>
    <w:rsid w:val="00C13E31"/>
    <w:rsid w:val="00C14206"/>
    <w:rsid w:val="00C14516"/>
    <w:rsid w:val="00C15020"/>
    <w:rsid w:val="00C15121"/>
    <w:rsid w:val="00C15902"/>
    <w:rsid w:val="00C15E01"/>
    <w:rsid w:val="00C1661C"/>
    <w:rsid w:val="00C169FF"/>
    <w:rsid w:val="00C17461"/>
    <w:rsid w:val="00C203F4"/>
    <w:rsid w:val="00C2105F"/>
    <w:rsid w:val="00C21A82"/>
    <w:rsid w:val="00C21AD8"/>
    <w:rsid w:val="00C21BE1"/>
    <w:rsid w:val="00C21C4D"/>
    <w:rsid w:val="00C21DA4"/>
    <w:rsid w:val="00C21F88"/>
    <w:rsid w:val="00C22D0A"/>
    <w:rsid w:val="00C22D4C"/>
    <w:rsid w:val="00C23609"/>
    <w:rsid w:val="00C23B7C"/>
    <w:rsid w:val="00C23C6C"/>
    <w:rsid w:val="00C2410E"/>
    <w:rsid w:val="00C24B1F"/>
    <w:rsid w:val="00C24D32"/>
    <w:rsid w:val="00C2522A"/>
    <w:rsid w:val="00C255D2"/>
    <w:rsid w:val="00C25695"/>
    <w:rsid w:val="00C25DC6"/>
    <w:rsid w:val="00C26565"/>
    <w:rsid w:val="00C2659F"/>
    <w:rsid w:val="00C26950"/>
    <w:rsid w:val="00C26D33"/>
    <w:rsid w:val="00C26EB0"/>
    <w:rsid w:val="00C26F08"/>
    <w:rsid w:val="00C278C2"/>
    <w:rsid w:val="00C30188"/>
    <w:rsid w:val="00C3034C"/>
    <w:rsid w:val="00C30619"/>
    <w:rsid w:val="00C30E2E"/>
    <w:rsid w:val="00C30E4D"/>
    <w:rsid w:val="00C30E94"/>
    <w:rsid w:val="00C311BF"/>
    <w:rsid w:val="00C31331"/>
    <w:rsid w:val="00C31ABF"/>
    <w:rsid w:val="00C31DFE"/>
    <w:rsid w:val="00C32713"/>
    <w:rsid w:val="00C32A7B"/>
    <w:rsid w:val="00C32F8D"/>
    <w:rsid w:val="00C331AA"/>
    <w:rsid w:val="00C332B5"/>
    <w:rsid w:val="00C334DC"/>
    <w:rsid w:val="00C3365E"/>
    <w:rsid w:val="00C34091"/>
    <w:rsid w:val="00C34C54"/>
    <w:rsid w:val="00C35029"/>
    <w:rsid w:val="00C35BC4"/>
    <w:rsid w:val="00C3623C"/>
    <w:rsid w:val="00C3630B"/>
    <w:rsid w:val="00C3638F"/>
    <w:rsid w:val="00C365E7"/>
    <w:rsid w:val="00C3689F"/>
    <w:rsid w:val="00C36A33"/>
    <w:rsid w:val="00C36FC2"/>
    <w:rsid w:val="00C371C3"/>
    <w:rsid w:val="00C3779F"/>
    <w:rsid w:val="00C40410"/>
    <w:rsid w:val="00C40600"/>
    <w:rsid w:val="00C40896"/>
    <w:rsid w:val="00C4107F"/>
    <w:rsid w:val="00C411CE"/>
    <w:rsid w:val="00C4124A"/>
    <w:rsid w:val="00C41374"/>
    <w:rsid w:val="00C413E1"/>
    <w:rsid w:val="00C417F0"/>
    <w:rsid w:val="00C41F0B"/>
    <w:rsid w:val="00C42137"/>
    <w:rsid w:val="00C4222F"/>
    <w:rsid w:val="00C4241D"/>
    <w:rsid w:val="00C424FC"/>
    <w:rsid w:val="00C42735"/>
    <w:rsid w:val="00C42C75"/>
    <w:rsid w:val="00C43618"/>
    <w:rsid w:val="00C43673"/>
    <w:rsid w:val="00C43977"/>
    <w:rsid w:val="00C43A67"/>
    <w:rsid w:val="00C43B06"/>
    <w:rsid w:val="00C43F20"/>
    <w:rsid w:val="00C441B2"/>
    <w:rsid w:val="00C44375"/>
    <w:rsid w:val="00C45238"/>
    <w:rsid w:val="00C453A9"/>
    <w:rsid w:val="00C455B6"/>
    <w:rsid w:val="00C4568E"/>
    <w:rsid w:val="00C456AE"/>
    <w:rsid w:val="00C46052"/>
    <w:rsid w:val="00C46145"/>
    <w:rsid w:val="00C46307"/>
    <w:rsid w:val="00C46998"/>
    <w:rsid w:val="00C46F14"/>
    <w:rsid w:val="00C470D5"/>
    <w:rsid w:val="00C474CB"/>
    <w:rsid w:val="00C477D6"/>
    <w:rsid w:val="00C47C49"/>
    <w:rsid w:val="00C50249"/>
    <w:rsid w:val="00C50A85"/>
    <w:rsid w:val="00C50BB1"/>
    <w:rsid w:val="00C51371"/>
    <w:rsid w:val="00C51682"/>
    <w:rsid w:val="00C51F11"/>
    <w:rsid w:val="00C52255"/>
    <w:rsid w:val="00C524DF"/>
    <w:rsid w:val="00C52778"/>
    <w:rsid w:val="00C53255"/>
    <w:rsid w:val="00C534FD"/>
    <w:rsid w:val="00C53590"/>
    <w:rsid w:val="00C53BAC"/>
    <w:rsid w:val="00C54D7A"/>
    <w:rsid w:val="00C555D9"/>
    <w:rsid w:val="00C556F9"/>
    <w:rsid w:val="00C558DB"/>
    <w:rsid w:val="00C561AB"/>
    <w:rsid w:val="00C5655C"/>
    <w:rsid w:val="00C56A1D"/>
    <w:rsid w:val="00C56C12"/>
    <w:rsid w:val="00C56FC2"/>
    <w:rsid w:val="00C56FDD"/>
    <w:rsid w:val="00C57647"/>
    <w:rsid w:val="00C57BDD"/>
    <w:rsid w:val="00C57BFA"/>
    <w:rsid w:val="00C57C33"/>
    <w:rsid w:val="00C6037D"/>
    <w:rsid w:val="00C606CE"/>
    <w:rsid w:val="00C60F3B"/>
    <w:rsid w:val="00C61539"/>
    <w:rsid w:val="00C617FF"/>
    <w:rsid w:val="00C61C36"/>
    <w:rsid w:val="00C620FA"/>
    <w:rsid w:val="00C62CCF"/>
    <w:rsid w:val="00C630A8"/>
    <w:rsid w:val="00C63309"/>
    <w:rsid w:val="00C63465"/>
    <w:rsid w:val="00C63F28"/>
    <w:rsid w:val="00C65563"/>
    <w:rsid w:val="00C65747"/>
    <w:rsid w:val="00C659E7"/>
    <w:rsid w:val="00C65A61"/>
    <w:rsid w:val="00C65CD3"/>
    <w:rsid w:val="00C65FEE"/>
    <w:rsid w:val="00C66265"/>
    <w:rsid w:val="00C66479"/>
    <w:rsid w:val="00C66A4C"/>
    <w:rsid w:val="00C66ABE"/>
    <w:rsid w:val="00C66EE5"/>
    <w:rsid w:val="00C6747F"/>
    <w:rsid w:val="00C67B42"/>
    <w:rsid w:val="00C7029F"/>
    <w:rsid w:val="00C70617"/>
    <w:rsid w:val="00C7082E"/>
    <w:rsid w:val="00C70AD3"/>
    <w:rsid w:val="00C70B28"/>
    <w:rsid w:val="00C70C30"/>
    <w:rsid w:val="00C70DB5"/>
    <w:rsid w:val="00C70EAB"/>
    <w:rsid w:val="00C7129E"/>
    <w:rsid w:val="00C713C2"/>
    <w:rsid w:val="00C717A5"/>
    <w:rsid w:val="00C71871"/>
    <w:rsid w:val="00C71A63"/>
    <w:rsid w:val="00C724DF"/>
    <w:rsid w:val="00C73219"/>
    <w:rsid w:val="00C73383"/>
    <w:rsid w:val="00C73391"/>
    <w:rsid w:val="00C733D2"/>
    <w:rsid w:val="00C73411"/>
    <w:rsid w:val="00C73DA8"/>
    <w:rsid w:val="00C74069"/>
    <w:rsid w:val="00C743BF"/>
    <w:rsid w:val="00C74560"/>
    <w:rsid w:val="00C74BE7"/>
    <w:rsid w:val="00C74D91"/>
    <w:rsid w:val="00C74E22"/>
    <w:rsid w:val="00C74E2E"/>
    <w:rsid w:val="00C74E84"/>
    <w:rsid w:val="00C74ED9"/>
    <w:rsid w:val="00C767B9"/>
    <w:rsid w:val="00C76BEC"/>
    <w:rsid w:val="00C772D0"/>
    <w:rsid w:val="00C77802"/>
    <w:rsid w:val="00C77E3D"/>
    <w:rsid w:val="00C77E65"/>
    <w:rsid w:val="00C80380"/>
    <w:rsid w:val="00C803A2"/>
    <w:rsid w:val="00C8116E"/>
    <w:rsid w:val="00C811C3"/>
    <w:rsid w:val="00C8128E"/>
    <w:rsid w:val="00C81AA5"/>
    <w:rsid w:val="00C81AC0"/>
    <w:rsid w:val="00C81D03"/>
    <w:rsid w:val="00C81D0F"/>
    <w:rsid w:val="00C824A8"/>
    <w:rsid w:val="00C826B1"/>
    <w:rsid w:val="00C828FB"/>
    <w:rsid w:val="00C82B75"/>
    <w:rsid w:val="00C82FC1"/>
    <w:rsid w:val="00C8326F"/>
    <w:rsid w:val="00C832D3"/>
    <w:rsid w:val="00C833E6"/>
    <w:rsid w:val="00C84EFF"/>
    <w:rsid w:val="00C85417"/>
    <w:rsid w:val="00C856EE"/>
    <w:rsid w:val="00C857BF"/>
    <w:rsid w:val="00C85EF1"/>
    <w:rsid w:val="00C8643E"/>
    <w:rsid w:val="00C86473"/>
    <w:rsid w:val="00C86A59"/>
    <w:rsid w:val="00C86B9C"/>
    <w:rsid w:val="00C87B53"/>
    <w:rsid w:val="00C90046"/>
    <w:rsid w:val="00C901B7"/>
    <w:rsid w:val="00C906EE"/>
    <w:rsid w:val="00C91182"/>
    <w:rsid w:val="00C91915"/>
    <w:rsid w:val="00C91DE0"/>
    <w:rsid w:val="00C921A9"/>
    <w:rsid w:val="00C92A26"/>
    <w:rsid w:val="00C92DB8"/>
    <w:rsid w:val="00C9316E"/>
    <w:rsid w:val="00C936FD"/>
    <w:rsid w:val="00C93903"/>
    <w:rsid w:val="00C93F8A"/>
    <w:rsid w:val="00C93FEC"/>
    <w:rsid w:val="00C9408C"/>
    <w:rsid w:val="00C944C8"/>
    <w:rsid w:val="00C94545"/>
    <w:rsid w:val="00C94E86"/>
    <w:rsid w:val="00C94FB4"/>
    <w:rsid w:val="00C95003"/>
    <w:rsid w:val="00C95028"/>
    <w:rsid w:val="00C951F4"/>
    <w:rsid w:val="00C952B6"/>
    <w:rsid w:val="00C9552A"/>
    <w:rsid w:val="00C955E6"/>
    <w:rsid w:val="00C9580D"/>
    <w:rsid w:val="00C958EE"/>
    <w:rsid w:val="00C95FC7"/>
    <w:rsid w:val="00C9657B"/>
    <w:rsid w:val="00C96AB5"/>
    <w:rsid w:val="00C96F55"/>
    <w:rsid w:val="00C97DE4"/>
    <w:rsid w:val="00C97EF9"/>
    <w:rsid w:val="00CA0061"/>
    <w:rsid w:val="00CA0103"/>
    <w:rsid w:val="00CA0192"/>
    <w:rsid w:val="00CA02C3"/>
    <w:rsid w:val="00CA0571"/>
    <w:rsid w:val="00CA058B"/>
    <w:rsid w:val="00CA09F1"/>
    <w:rsid w:val="00CA0F6F"/>
    <w:rsid w:val="00CA1237"/>
    <w:rsid w:val="00CA146F"/>
    <w:rsid w:val="00CA1476"/>
    <w:rsid w:val="00CA1576"/>
    <w:rsid w:val="00CA1AAF"/>
    <w:rsid w:val="00CA1F53"/>
    <w:rsid w:val="00CA2B09"/>
    <w:rsid w:val="00CA2F0F"/>
    <w:rsid w:val="00CA3406"/>
    <w:rsid w:val="00CA3854"/>
    <w:rsid w:val="00CA39FD"/>
    <w:rsid w:val="00CA3A03"/>
    <w:rsid w:val="00CA3FE7"/>
    <w:rsid w:val="00CA40D4"/>
    <w:rsid w:val="00CA4128"/>
    <w:rsid w:val="00CA43E5"/>
    <w:rsid w:val="00CA4F25"/>
    <w:rsid w:val="00CA5014"/>
    <w:rsid w:val="00CA550D"/>
    <w:rsid w:val="00CA5964"/>
    <w:rsid w:val="00CA59DF"/>
    <w:rsid w:val="00CA5AFA"/>
    <w:rsid w:val="00CA5D59"/>
    <w:rsid w:val="00CA5D8A"/>
    <w:rsid w:val="00CA5F7F"/>
    <w:rsid w:val="00CA61CF"/>
    <w:rsid w:val="00CA6AF2"/>
    <w:rsid w:val="00CA6BA1"/>
    <w:rsid w:val="00CA6F94"/>
    <w:rsid w:val="00CA719F"/>
    <w:rsid w:val="00CA79A1"/>
    <w:rsid w:val="00CA79AB"/>
    <w:rsid w:val="00CA7B1D"/>
    <w:rsid w:val="00CB00E5"/>
    <w:rsid w:val="00CB04F1"/>
    <w:rsid w:val="00CB05FB"/>
    <w:rsid w:val="00CB0F1C"/>
    <w:rsid w:val="00CB1100"/>
    <w:rsid w:val="00CB1A08"/>
    <w:rsid w:val="00CB1CFC"/>
    <w:rsid w:val="00CB1D6D"/>
    <w:rsid w:val="00CB1DBE"/>
    <w:rsid w:val="00CB1E5B"/>
    <w:rsid w:val="00CB243F"/>
    <w:rsid w:val="00CB2DCB"/>
    <w:rsid w:val="00CB3129"/>
    <w:rsid w:val="00CB34DD"/>
    <w:rsid w:val="00CB386F"/>
    <w:rsid w:val="00CB3A37"/>
    <w:rsid w:val="00CB40F2"/>
    <w:rsid w:val="00CB50E2"/>
    <w:rsid w:val="00CB58BB"/>
    <w:rsid w:val="00CB59F8"/>
    <w:rsid w:val="00CB6041"/>
    <w:rsid w:val="00CB607C"/>
    <w:rsid w:val="00CB6F2A"/>
    <w:rsid w:val="00CB6FA7"/>
    <w:rsid w:val="00CB7094"/>
    <w:rsid w:val="00CB742E"/>
    <w:rsid w:val="00CB74A0"/>
    <w:rsid w:val="00CB780F"/>
    <w:rsid w:val="00CB7DDE"/>
    <w:rsid w:val="00CC0461"/>
    <w:rsid w:val="00CC09A4"/>
    <w:rsid w:val="00CC0D37"/>
    <w:rsid w:val="00CC0F96"/>
    <w:rsid w:val="00CC14A1"/>
    <w:rsid w:val="00CC14FF"/>
    <w:rsid w:val="00CC19F6"/>
    <w:rsid w:val="00CC202B"/>
    <w:rsid w:val="00CC23B7"/>
    <w:rsid w:val="00CC2440"/>
    <w:rsid w:val="00CC2752"/>
    <w:rsid w:val="00CC278B"/>
    <w:rsid w:val="00CC2823"/>
    <w:rsid w:val="00CC397E"/>
    <w:rsid w:val="00CC44D1"/>
    <w:rsid w:val="00CC455F"/>
    <w:rsid w:val="00CC4BE7"/>
    <w:rsid w:val="00CC4C07"/>
    <w:rsid w:val="00CC575E"/>
    <w:rsid w:val="00CC5781"/>
    <w:rsid w:val="00CC58C8"/>
    <w:rsid w:val="00CC5BA6"/>
    <w:rsid w:val="00CC5CF6"/>
    <w:rsid w:val="00CC6124"/>
    <w:rsid w:val="00CC635C"/>
    <w:rsid w:val="00CC6878"/>
    <w:rsid w:val="00CC6CF4"/>
    <w:rsid w:val="00CC6FD5"/>
    <w:rsid w:val="00CC71F1"/>
    <w:rsid w:val="00CC73CD"/>
    <w:rsid w:val="00CC77EF"/>
    <w:rsid w:val="00CC7B3B"/>
    <w:rsid w:val="00CC7B40"/>
    <w:rsid w:val="00CC7B9A"/>
    <w:rsid w:val="00CC7C18"/>
    <w:rsid w:val="00CC7F9A"/>
    <w:rsid w:val="00CD05D7"/>
    <w:rsid w:val="00CD0780"/>
    <w:rsid w:val="00CD08B5"/>
    <w:rsid w:val="00CD0C6B"/>
    <w:rsid w:val="00CD156C"/>
    <w:rsid w:val="00CD19C5"/>
    <w:rsid w:val="00CD1AD7"/>
    <w:rsid w:val="00CD1EC9"/>
    <w:rsid w:val="00CD2072"/>
    <w:rsid w:val="00CD21B6"/>
    <w:rsid w:val="00CD23FD"/>
    <w:rsid w:val="00CD2400"/>
    <w:rsid w:val="00CD2589"/>
    <w:rsid w:val="00CD2993"/>
    <w:rsid w:val="00CD2C77"/>
    <w:rsid w:val="00CD33D7"/>
    <w:rsid w:val="00CD35B1"/>
    <w:rsid w:val="00CD3D3D"/>
    <w:rsid w:val="00CD46F0"/>
    <w:rsid w:val="00CD5620"/>
    <w:rsid w:val="00CD570F"/>
    <w:rsid w:val="00CD57F1"/>
    <w:rsid w:val="00CD5E08"/>
    <w:rsid w:val="00CD60C2"/>
    <w:rsid w:val="00CD63E2"/>
    <w:rsid w:val="00CD6C14"/>
    <w:rsid w:val="00CD6F94"/>
    <w:rsid w:val="00CD715C"/>
    <w:rsid w:val="00CD7470"/>
    <w:rsid w:val="00CD78EE"/>
    <w:rsid w:val="00CD7F55"/>
    <w:rsid w:val="00CD7F81"/>
    <w:rsid w:val="00CE016B"/>
    <w:rsid w:val="00CE027A"/>
    <w:rsid w:val="00CE087E"/>
    <w:rsid w:val="00CE1093"/>
    <w:rsid w:val="00CE12BC"/>
    <w:rsid w:val="00CE1688"/>
    <w:rsid w:val="00CE1AEF"/>
    <w:rsid w:val="00CE1CA0"/>
    <w:rsid w:val="00CE1CB3"/>
    <w:rsid w:val="00CE2495"/>
    <w:rsid w:val="00CE26BF"/>
    <w:rsid w:val="00CE27AD"/>
    <w:rsid w:val="00CE2A53"/>
    <w:rsid w:val="00CE2B7E"/>
    <w:rsid w:val="00CE36AA"/>
    <w:rsid w:val="00CE384D"/>
    <w:rsid w:val="00CE38C4"/>
    <w:rsid w:val="00CE406C"/>
    <w:rsid w:val="00CE444E"/>
    <w:rsid w:val="00CE4633"/>
    <w:rsid w:val="00CE48B4"/>
    <w:rsid w:val="00CE4E3E"/>
    <w:rsid w:val="00CE4F1E"/>
    <w:rsid w:val="00CE50AB"/>
    <w:rsid w:val="00CE58A2"/>
    <w:rsid w:val="00CE5930"/>
    <w:rsid w:val="00CE5BAE"/>
    <w:rsid w:val="00CE5BB1"/>
    <w:rsid w:val="00CE6003"/>
    <w:rsid w:val="00CE6CD3"/>
    <w:rsid w:val="00CE6F61"/>
    <w:rsid w:val="00CE6FFF"/>
    <w:rsid w:val="00CE7621"/>
    <w:rsid w:val="00CE7C23"/>
    <w:rsid w:val="00CE7C2E"/>
    <w:rsid w:val="00CF0F8C"/>
    <w:rsid w:val="00CF15C6"/>
    <w:rsid w:val="00CF183F"/>
    <w:rsid w:val="00CF197C"/>
    <w:rsid w:val="00CF277D"/>
    <w:rsid w:val="00CF2CCB"/>
    <w:rsid w:val="00CF2EE2"/>
    <w:rsid w:val="00CF4023"/>
    <w:rsid w:val="00CF4133"/>
    <w:rsid w:val="00CF42DB"/>
    <w:rsid w:val="00CF48CD"/>
    <w:rsid w:val="00CF4CB2"/>
    <w:rsid w:val="00CF540F"/>
    <w:rsid w:val="00CF5AD5"/>
    <w:rsid w:val="00CF5D14"/>
    <w:rsid w:val="00CF64AF"/>
    <w:rsid w:val="00CF6806"/>
    <w:rsid w:val="00CF6957"/>
    <w:rsid w:val="00CF6BFA"/>
    <w:rsid w:val="00CF6DCF"/>
    <w:rsid w:val="00CF6E0D"/>
    <w:rsid w:val="00CF7297"/>
    <w:rsid w:val="00CF758C"/>
    <w:rsid w:val="00CF7790"/>
    <w:rsid w:val="00CF7B27"/>
    <w:rsid w:val="00CF7B2E"/>
    <w:rsid w:val="00CF7B8F"/>
    <w:rsid w:val="00CF7BB2"/>
    <w:rsid w:val="00CF7BBA"/>
    <w:rsid w:val="00CF7DDC"/>
    <w:rsid w:val="00CF7E7C"/>
    <w:rsid w:val="00D00078"/>
    <w:rsid w:val="00D000F8"/>
    <w:rsid w:val="00D00199"/>
    <w:rsid w:val="00D001F3"/>
    <w:rsid w:val="00D00406"/>
    <w:rsid w:val="00D0083E"/>
    <w:rsid w:val="00D00F14"/>
    <w:rsid w:val="00D01069"/>
    <w:rsid w:val="00D01149"/>
    <w:rsid w:val="00D01491"/>
    <w:rsid w:val="00D015D7"/>
    <w:rsid w:val="00D0170B"/>
    <w:rsid w:val="00D01924"/>
    <w:rsid w:val="00D01AE7"/>
    <w:rsid w:val="00D01C84"/>
    <w:rsid w:val="00D01CA6"/>
    <w:rsid w:val="00D01DD1"/>
    <w:rsid w:val="00D01E2A"/>
    <w:rsid w:val="00D01E4E"/>
    <w:rsid w:val="00D01F31"/>
    <w:rsid w:val="00D027C5"/>
    <w:rsid w:val="00D02C46"/>
    <w:rsid w:val="00D02D01"/>
    <w:rsid w:val="00D02F55"/>
    <w:rsid w:val="00D03544"/>
    <w:rsid w:val="00D037D5"/>
    <w:rsid w:val="00D04129"/>
    <w:rsid w:val="00D04505"/>
    <w:rsid w:val="00D04842"/>
    <w:rsid w:val="00D049EE"/>
    <w:rsid w:val="00D04DA8"/>
    <w:rsid w:val="00D04EA2"/>
    <w:rsid w:val="00D057D0"/>
    <w:rsid w:val="00D05E85"/>
    <w:rsid w:val="00D061AF"/>
    <w:rsid w:val="00D062F9"/>
    <w:rsid w:val="00D06467"/>
    <w:rsid w:val="00D06671"/>
    <w:rsid w:val="00D06673"/>
    <w:rsid w:val="00D06F61"/>
    <w:rsid w:val="00D0737D"/>
    <w:rsid w:val="00D07C54"/>
    <w:rsid w:val="00D07CD4"/>
    <w:rsid w:val="00D10415"/>
    <w:rsid w:val="00D105D3"/>
    <w:rsid w:val="00D10642"/>
    <w:rsid w:val="00D10C34"/>
    <w:rsid w:val="00D10D17"/>
    <w:rsid w:val="00D11370"/>
    <w:rsid w:val="00D11935"/>
    <w:rsid w:val="00D1215E"/>
    <w:rsid w:val="00D12239"/>
    <w:rsid w:val="00D12509"/>
    <w:rsid w:val="00D126C7"/>
    <w:rsid w:val="00D129BE"/>
    <w:rsid w:val="00D137F1"/>
    <w:rsid w:val="00D1394F"/>
    <w:rsid w:val="00D1446B"/>
    <w:rsid w:val="00D14BAB"/>
    <w:rsid w:val="00D14F40"/>
    <w:rsid w:val="00D15A28"/>
    <w:rsid w:val="00D15C14"/>
    <w:rsid w:val="00D15E18"/>
    <w:rsid w:val="00D15FE3"/>
    <w:rsid w:val="00D15FF5"/>
    <w:rsid w:val="00D1600A"/>
    <w:rsid w:val="00D1631A"/>
    <w:rsid w:val="00D165DE"/>
    <w:rsid w:val="00D16638"/>
    <w:rsid w:val="00D166BC"/>
    <w:rsid w:val="00D1798E"/>
    <w:rsid w:val="00D17B9F"/>
    <w:rsid w:val="00D20041"/>
    <w:rsid w:val="00D2053E"/>
    <w:rsid w:val="00D2076D"/>
    <w:rsid w:val="00D20FB9"/>
    <w:rsid w:val="00D210F9"/>
    <w:rsid w:val="00D21200"/>
    <w:rsid w:val="00D2141E"/>
    <w:rsid w:val="00D2166E"/>
    <w:rsid w:val="00D21674"/>
    <w:rsid w:val="00D21767"/>
    <w:rsid w:val="00D219D5"/>
    <w:rsid w:val="00D21AAE"/>
    <w:rsid w:val="00D21CE8"/>
    <w:rsid w:val="00D21E7A"/>
    <w:rsid w:val="00D222D9"/>
    <w:rsid w:val="00D22689"/>
    <w:rsid w:val="00D2282C"/>
    <w:rsid w:val="00D22832"/>
    <w:rsid w:val="00D22C73"/>
    <w:rsid w:val="00D22DBC"/>
    <w:rsid w:val="00D22E53"/>
    <w:rsid w:val="00D22EFF"/>
    <w:rsid w:val="00D23114"/>
    <w:rsid w:val="00D232EA"/>
    <w:rsid w:val="00D238AE"/>
    <w:rsid w:val="00D23BE4"/>
    <w:rsid w:val="00D24071"/>
    <w:rsid w:val="00D24177"/>
    <w:rsid w:val="00D24DB0"/>
    <w:rsid w:val="00D252A4"/>
    <w:rsid w:val="00D25502"/>
    <w:rsid w:val="00D25599"/>
    <w:rsid w:val="00D25924"/>
    <w:rsid w:val="00D264EE"/>
    <w:rsid w:val="00D26505"/>
    <w:rsid w:val="00D2695C"/>
    <w:rsid w:val="00D26D78"/>
    <w:rsid w:val="00D2725E"/>
    <w:rsid w:val="00D273D0"/>
    <w:rsid w:val="00D273D3"/>
    <w:rsid w:val="00D27B80"/>
    <w:rsid w:val="00D30152"/>
    <w:rsid w:val="00D303E3"/>
    <w:rsid w:val="00D30701"/>
    <w:rsid w:val="00D30AA3"/>
    <w:rsid w:val="00D30F5B"/>
    <w:rsid w:val="00D3127A"/>
    <w:rsid w:val="00D31DCE"/>
    <w:rsid w:val="00D320AD"/>
    <w:rsid w:val="00D32425"/>
    <w:rsid w:val="00D32813"/>
    <w:rsid w:val="00D32875"/>
    <w:rsid w:val="00D331C9"/>
    <w:rsid w:val="00D33297"/>
    <w:rsid w:val="00D332D3"/>
    <w:rsid w:val="00D339EC"/>
    <w:rsid w:val="00D33A60"/>
    <w:rsid w:val="00D33F07"/>
    <w:rsid w:val="00D34655"/>
    <w:rsid w:val="00D34B4B"/>
    <w:rsid w:val="00D355AB"/>
    <w:rsid w:val="00D35D6B"/>
    <w:rsid w:val="00D35FFD"/>
    <w:rsid w:val="00D364DA"/>
    <w:rsid w:val="00D36761"/>
    <w:rsid w:val="00D36FCC"/>
    <w:rsid w:val="00D3730E"/>
    <w:rsid w:val="00D37D67"/>
    <w:rsid w:val="00D40051"/>
    <w:rsid w:val="00D400D4"/>
    <w:rsid w:val="00D40819"/>
    <w:rsid w:val="00D40EBF"/>
    <w:rsid w:val="00D4108C"/>
    <w:rsid w:val="00D41145"/>
    <w:rsid w:val="00D4155F"/>
    <w:rsid w:val="00D4157A"/>
    <w:rsid w:val="00D41E75"/>
    <w:rsid w:val="00D41F5E"/>
    <w:rsid w:val="00D42320"/>
    <w:rsid w:val="00D425A3"/>
    <w:rsid w:val="00D425CA"/>
    <w:rsid w:val="00D42809"/>
    <w:rsid w:val="00D428C4"/>
    <w:rsid w:val="00D445D3"/>
    <w:rsid w:val="00D447E9"/>
    <w:rsid w:val="00D44879"/>
    <w:rsid w:val="00D448D3"/>
    <w:rsid w:val="00D44B24"/>
    <w:rsid w:val="00D44DAD"/>
    <w:rsid w:val="00D44EFF"/>
    <w:rsid w:val="00D44FFE"/>
    <w:rsid w:val="00D45351"/>
    <w:rsid w:val="00D45CA0"/>
    <w:rsid w:val="00D45D9D"/>
    <w:rsid w:val="00D46736"/>
    <w:rsid w:val="00D4682D"/>
    <w:rsid w:val="00D472B5"/>
    <w:rsid w:val="00D4746C"/>
    <w:rsid w:val="00D4750A"/>
    <w:rsid w:val="00D47B78"/>
    <w:rsid w:val="00D505A0"/>
    <w:rsid w:val="00D506FE"/>
    <w:rsid w:val="00D50903"/>
    <w:rsid w:val="00D50907"/>
    <w:rsid w:val="00D50BDA"/>
    <w:rsid w:val="00D50C29"/>
    <w:rsid w:val="00D50CD6"/>
    <w:rsid w:val="00D50E95"/>
    <w:rsid w:val="00D51040"/>
    <w:rsid w:val="00D514EE"/>
    <w:rsid w:val="00D528DE"/>
    <w:rsid w:val="00D52ECC"/>
    <w:rsid w:val="00D531D8"/>
    <w:rsid w:val="00D5355C"/>
    <w:rsid w:val="00D53F7E"/>
    <w:rsid w:val="00D5474F"/>
    <w:rsid w:val="00D5484D"/>
    <w:rsid w:val="00D54BB9"/>
    <w:rsid w:val="00D54C4E"/>
    <w:rsid w:val="00D54EA1"/>
    <w:rsid w:val="00D5519B"/>
    <w:rsid w:val="00D5546F"/>
    <w:rsid w:val="00D555B4"/>
    <w:rsid w:val="00D555FB"/>
    <w:rsid w:val="00D55CBA"/>
    <w:rsid w:val="00D55E6F"/>
    <w:rsid w:val="00D55FBC"/>
    <w:rsid w:val="00D561A8"/>
    <w:rsid w:val="00D56434"/>
    <w:rsid w:val="00D569B6"/>
    <w:rsid w:val="00D57243"/>
    <w:rsid w:val="00D57521"/>
    <w:rsid w:val="00D575B7"/>
    <w:rsid w:val="00D5768A"/>
    <w:rsid w:val="00D57DD5"/>
    <w:rsid w:val="00D60219"/>
    <w:rsid w:val="00D6027F"/>
    <w:rsid w:val="00D60680"/>
    <w:rsid w:val="00D6099F"/>
    <w:rsid w:val="00D60D88"/>
    <w:rsid w:val="00D60D9D"/>
    <w:rsid w:val="00D617E8"/>
    <w:rsid w:val="00D618AF"/>
    <w:rsid w:val="00D619FA"/>
    <w:rsid w:val="00D62920"/>
    <w:rsid w:val="00D62CFF"/>
    <w:rsid w:val="00D63391"/>
    <w:rsid w:val="00D635C0"/>
    <w:rsid w:val="00D63B09"/>
    <w:rsid w:val="00D63C2F"/>
    <w:rsid w:val="00D63D81"/>
    <w:rsid w:val="00D64163"/>
    <w:rsid w:val="00D6425B"/>
    <w:rsid w:val="00D646FB"/>
    <w:rsid w:val="00D64A6C"/>
    <w:rsid w:val="00D6552A"/>
    <w:rsid w:val="00D65A87"/>
    <w:rsid w:val="00D66056"/>
    <w:rsid w:val="00D66400"/>
    <w:rsid w:val="00D665C5"/>
    <w:rsid w:val="00D66A8F"/>
    <w:rsid w:val="00D66ED2"/>
    <w:rsid w:val="00D66F61"/>
    <w:rsid w:val="00D676E8"/>
    <w:rsid w:val="00D67CEA"/>
    <w:rsid w:val="00D70021"/>
    <w:rsid w:val="00D702F2"/>
    <w:rsid w:val="00D7049D"/>
    <w:rsid w:val="00D708AB"/>
    <w:rsid w:val="00D70B61"/>
    <w:rsid w:val="00D70E45"/>
    <w:rsid w:val="00D718BF"/>
    <w:rsid w:val="00D719E5"/>
    <w:rsid w:val="00D71C4C"/>
    <w:rsid w:val="00D71D04"/>
    <w:rsid w:val="00D72445"/>
    <w:rsid w:val="00D72AB9"/>
    <w:rsid w:val="00D72E1E"/>
    <w:rsid w:val="00D739D2"/>
    <w:rsid w:val="00D739EF"/>
    <w:rsid w:val="00D73E83"/>
    <w:rsid w:val="00D74201"/>
    <w:rsid w:val="00D74400"/>
    <w:rsid w:val="00D74B55"/>
    <w:rsid w:val="00D753FA"/>
    <w:rsid w:val="00D75970"/>
    <w:rsid w:val="00D75995"/>
    <w:rsid w:val="00D75F31"/>
    <w:rsid w:val="00D75F52"/>
    <w:rsid w:val="00D77165"/>
    <w:rsid w:val="00D77342"/>
    <w:rsid w:val="00D77CF3"/>
    <w:rsid w:val="00D77EC7"/>
    <w:rsid w:val="00D80519"/>
    <w:rsid w:val="00D80679"/>
    <w:rsid w:val="00D809B8"/>
    <w:rsid w:val="00D80D98"/>
    <w:rsid w:val="00D80E85"/>
    <w:rsid w:val="00D813E3"/>
    <w:rsid w:val="00D817A1"/>
    <w:rsid w:val="00D826A6"/>
    <w:rsid w:val="00D82728"/>
    <w:rsid w:val="00D83D75"/>
    <w:rsid w:val="00D83DBA"/>
    <w:rsid w:val="00D83E55"/>
    <w:rsid w:val="00D846D8"/>
    <w:rsid w:val="00D84784"/>
    <w:rsid w:val="00D85158"/>
    <w:rsid w:val="00D858B6"/>
    <w:rsid w:val="00D85D61"/>
    <w:rsid w:val="00D86031"/>
    <w:rsid w:val="00D8666B"/>
    <w:rsid w:val="00D86F09"/>
    <w:rsid w:val="00D87471"/>
    <w:rsid w:val="00D87540"/>
    <w:rsid w:val="00D87CFA"/>
    <w:rsid w:val="00D87D78"/>
    <w:rsid w:val="00D90070"/>
    <w:rsid w:val="00D90CBC"/>
    <w:rsid w:val="00D90FB4"/>
    <w:rsid w:val="00D90FB9"/>
    <w:rsid w:val="00D919F6"/>
    <w:rsid w:val="00D9208E"/>
    <w:rsid w:val="00D9246D"/>
    <w:rsid w:val="00D9260C"/>
    <w:rsid w:val="00D927C3"/>
    <w:rsid w:val="00D9281E"/>
    <w:rsid w:val="00D92A73"/>
    <w:rsid w:val="00D92B9E"/>
    <w:rsid w:val="00D92C52"/>
    <w:rsid w:val="00D92C5D"/>
    <w:rsid w:val="00D92E1D"/>
    <w:rsid w:val="00D92E6E"/>
    <w:rsid w:val="00D930AC"/>
    <w:rsid w:val="00D936DC"/>
    <w:rsid w:val="00D93939"/>
    <w:rsid w:val="00D93AC3"/>
    <w:rsid w:val="00D93AEB"/>
    <w:rsid w:val="00D93DC6"/>
    <w:rsid w:val="00D93F38"/>
    <w:rsid w:val="00D946B0"/>
    <w:rsid w:val="00D94936"/>
    <w:rsid w:val="00D94E47"/>
    <w:rsid w:val="00D95098"/>
    <w:rsid w:val="00D951A6"/>
    <w:rsid w:val="00D9557D"/>
    <w:rsid w:val="00D95769"/>
    <w:rsid w:val="00D95786"/>
    <w:rsid w:val="00D95B55"/>
    <w:rsid w:val="00D95B86"/>
    <w:rsid w:val="00D95CE1"/>
    <w:rsid w:val="00D95D31"/>
    <w:rsid w:val="00D96436"/>
    <w:rsid w:val="00D9693C"/>
    <w:rsid w:val="00D96C46"/>
    <w:rsid w:val="00D97774"/>
    <w:rsid w:val="00D97D91"/>
    <w:rsid w:val="00D97F7E"/>
    <w:rsid w:val="00DA0636"/>
    <w:rsid w:val="00DA06D2"/>
    <w:rsid w:val="00DA106A"/>
    <w:rsid w:val="00DA10C9"/>
    <w:rsid w:val="00DA16D7"/>
    <w:rsid w:val="00DA17CC"/>
    <w:rsid w:val="00DA1A32"/>
    <w:rsid w:val="00DA1BEF"/>
    <w:rsid w:val="00DA1F98"/>
    <w:rsid w:val="00DA2995"/>
    <w:rsid w:val="00DA2D9E"/>
    <w:rsid w:val="00DA3142"/>
    <w:rsid w:val="00DA3224"/>
    <w:rsid w:val="00DA34FE"/>
    <w:rsid w:val="00DA3824"/>
    <w:rsid w:val="00DA3F32"/>
    <w:rsid w:val="00DA4086"/>
    <w:rsid w:val="00DA43D9"/>
    <w:rsid w:val="00DA4721"/>
    <w:rsid w:val="00DA4E23"/>
    <w:rsid w:val="00DA4ED4"/>
    <w:rsid w:val="00DA4F4C"/>
    <w:rsid w:val="00DA594D"/>
    <w:rsid w:val="00DA6281"/>
    <w:rsid w:val="00DA64BC"/>
    <w:rsid w:val="00DA722D"/>
    <w:rsid w:val="00DA725E"/>
    <w:rsid w:val="00DA756E"/>
    <w:rsid w:val="00DA770E"/>
    <w:rsid w:val="00DA7E18"/>
    <w:rsid w:val="00DB0797"/>
    <w:rsid w:val="00DB1275"/>
    <w:rsid w:val="00DB132B"/>
    <w:rsid w:val="00DB1F50"/>
    <w:rsid w:val="00DB273C"/>
    <w:rsid w:val="00DB277A"/>
    <w:rsid w:val="00DB31B9"/>
    <w:rsid w:val="00DB324A"/>
    <w:rsid w:val="00DB3266"/>
    <w:rsid w:val="00DB34AF"/>
    <w:rsid w:val="00DB3616"/>
    <w:rsid w:val="00DB3A94"/>
    <w:rsid w:val="00DB3C52"/>
    <w:rsid w:val="00DB42CA"/>
    <w:rsid w:val="00DB5156"/>
    <w:rsid w:val="00DB51B3"/>
    <w:rsid w:val="00DB5273"/>
    <w:rsid w:val="00DB5A1C"/>
    <w:rsid w:val="00DB5C32"/>
    <w:rsid w:val="00DB6129"/>
    <w:rsid w:val="00DB61D7"/>
    <w:rsid w:val="00DB6752"/>
    <w:rsid w:val="00DB71EB"/>
    <w:rsid w:val="00DB7486"/>
    <w:rsid w:val="00DB750D"/>
    <w:rsid w:val="00DB7697"/>
    <w:rsid w:val="00DB7751"/>
    <w:rsid w:val="00DB7871"/>
    <w:rsid w:val="00DC0173"/>
    <w:rsid w:val="00DC086F"/>
    <w:rsid w:val="00DC0AF7"/>
    <w:rsid w:val="00DC0C86"/>
    <w:rsid w:val="00DC1177"/>
    <w:rsid w:val="00DC13C1"/>
    <w:rsid w:val="00DC1D02"/>
    <w:rsid w:val="00DC2405"/>
    <w:rsid w:val="00DC240C"/>
    <w:rsid w:val="00DC2EE5"/>
    <w:rsid w:val="00DC2FA8"/>
    <w:rsid w:val="00DC4844"/>
    <w:rsid w:val="00DC49B8"/>
    <w:rsid w:val="00DC4ACB"/>
    <w:rsid w:val="00DC4DA9"/>
    <w:rsid w:val="00DC4E03"/>
    <w:rsid w:val="00DC5330"/>
    <w:rsid w:val="00DC5D9A"/>
    <w:rsid w:val="00DC5E6B"/>
    <w:rsid w:val="00DC5E98"/>
    <w:rsid w:val="00DC5F63"/>
    <w:rsid w:val="00DC61B1"/>
    <w:rsid w:val="00DC629A"/>
    <w:rsid w:val="00DC653E"/>
    <w:rsid w:val="00DC6A05"/>
    <w:rsid w:val="00DC6E40"/>
    <w:rsid w:val="00DC6F4F"/>
    <w:rsid w:val="00DC7F73"/>
    <w:rsid w:val="00DD00A8"/>
    <w:rsid w:val="00DD026F"/>
    <w:rsid w:val="00DD062C"/>
    <w:rsid w:val="00DD140B"/>
    <w:rsid w:val="00DD14D5"/>
    <w:rsid w:val="00DD19A7"/>
    <w:rsid w:val="00DD1D84"/>
    <w:rsid w:val="00DD2709"/>
    <w:rsid w:val="00DD28CC"/>
    <w:rsid w:val="00DD2E30"/>
    <w:rsid w:val="00DD2FAA"/>
    <w:rsid w:val="00DD32D0"/>
    <w:rsid w:val="00DD33FB"/>
    <w:rsid w:val="00DD3720"/>
    <w:rsid w:val="00DD3A79"/>
    <w:rsid w:val="00DD412C"/>
    <w:rsid w:val="00DD4732"/>
    <w:rsid w:val="00DD4C66"/>
    <w:rsid w:val="00DD4CF0"/>
    <w:rsid w:val="00DD59E0"/>
    <w:rsid w:val="00DD5E84"/>
    <w:rsid w:val="00DD5FDA"/>
    <w:rsid w:val="00DD610B"/>
    <w:rsid w:val="00DD6373"/>
    <w:rsid w:val="00DD6817"/>
    <w:rsid w:val="00DD70C3"/>
    <w:rsid w:val="00DD77E6"/>
    <w:rsid w:val="00DD7BEC"/>
    <w:rsid w:val="00DE061C"/>
    <w:rsid w:val="00DE078E"/>
    <w:rsid w:val="00DE11EC"/>
    <w:rsid w:val="00DE127B"/>
    <w:rsid w:val="00DE1413"/>
    <w:rsid w:val="00DE1874"/>
    <w:rsid w:val="00DE1DCC"/>
    <w:rsid w:val="00DE203D"/>
    <w:rsid w:val="00DE22AF"/>
    <w:rsid w:val="00DE2350"/>
    <w:rsid w:val="00DE24E9"/>
    <w:rsid w:val="00DE25CB"/>
    <w:rsid w:val="00DE2EFD"/>
    <w:rsid w:val="00DE2F2B"/>
    <w:rsid w:val="00DE2F7B"/>
    <w:rsid w:val="00DE335B"/>
    <w:rsid w:val="00DE34D0"/>
    <w:rsid w:val="00DE3597"/>
    <w:rsid w:val="00DE3917"/>
    <w:rsid w:val="00DE418D"/>
    <w:rsid w:val="00DE418E"/>
    <w:rsid w:val="00DE4347"/>
    <w:rsid w:val="00DE4570"/>
    <w:rsid w:val="00DE5323"/>
    <w:rsid w:val="00DE5637"/>
    <w:rsid w:val="00DE5DF8"/>
    <w:rsid w:val="00DE618B"/>
    <w:rsid w:val="00DE63B0"/>
    <w:rsid w:val="00DE721B"/>
    <w:rsid w:val="00DE7430"/>
    <w:rsid w:val="00DE750B"/>
    <w:rsid w:val="00DE79AC"/>
    <w:rsid w:val="00DE7A1E"/>
    <w:rsid w:val="00DE7F6E"/>
    <w:rsid w:val="00DF01D3"/>
    <w:rsid w:val="00DF0921"/>
    <w:rsid w:val="00DF0B17"/>
    <w:rsid w:val="00DF0CAD"/>
    <w:rsid w:val="00DF10F7"/>
    <w:rsid w:val="00DF173F"/>
    <w:rsid w:val="00DF22F7"/>
    <w:rsid w:val="00DF23FA"/>
    <w:rsid w:val="00DF2452"/>
    <w:rsid w:val="00DF24F0"/>
    <w:rsid w:val="00DF2550"/>
    <w:rsid w:val="00DF26B8"/>
    <w:rsid w:val="00DF272C"/>
    <w:rsid w:val="00DF2D2D"/>
    <w:rsid w:val="00DF3434"/>
    <w:rsid w:val="00DF3476"/>
    <w:rsid w:val="00DF39FD"/>
    <w:rsid w:val="00DF3BB6"/>
    <w:rsid w:val="00DF3C46"/>
    <w:rsid w:val="00DF4055"/>
    <w:rsid w:val="00DF4603"/>
    <w:rsid w:val="00DF4711"/>
    <w:rsid w:val="00DF4733"/>
    <w:rsid w:val="00DF4D23"/>
    <w:rsid w:val="00DF51B4"/>
    <w:rsid w:val="00DF5749"/>
    <w:rsid w:val="00DF58F1"/>
    <w:rsid w:val="00DF5A25"/>
    <w:rsid w:val="00DF5A61"/>
    <w:rsid w:val="00DF5D84"/>
    <w:rsid w:val="00DF5DC8"/>
    <w:rsid w:val="00DF5F83"/>
    <w:rsid w:val="00DF6542"/>
    <w:rsid w:val="00DF6560"/>
    <w:rsid w:val="00DF659F"/>
    <w:rsid w:val="00DF68AC"/>
    <w:rsid w:val="00DF6B1E"/>
    <w:rsid w:val="00DF6BBB"/>
    <w:rsid w:val="00DF7240"/>
    <w:rsid w:val="00DF726E"/>
    <w:rsid w:val="00DF7381"/>
    <w:rsid w:val="00DF74E8"/>
    <w:rsid w:val="00DF78C2"/>
    <w:rsid w:val="00DF7DF5"/>
    <w:rsid w:val="00E00029"/>
    <w:rsid w:val="00E013E0"/>
    <w:rsid w:val="00E01469"/>
    <w:rsid w:val="00E01642"/>
    <w:rsid w:val="00E01AD0"/>
    <w:rsid w:val="00E01C53"/>
    <w:rsid w:val="00E01D4E"/>
    <w:rsid w:val="00E0245E"/>
    <w:rsid w:val="00E02530"/>
    <w:rsid w:val="00E0295F"/>
    <w:rsid w:val="00E02C23"/>
    <w:rsid w:val="00E03491"/>
    <w:rsid w:val="00E0368F"/>
    <w:rsid w:val="00E03CE2"/>
    <w:rsid w:val="00E04140"/>
    <w:rsid w:val="00E041F4"/>
    <w:rsid w:val="00E04997"/>
    <w:rsid w:val="00E04F5D"/>
    <w:rsid w:val="00E051D4"/>
    <w:rsid w:val="00E05437"/>
    <w:rsid w:val="00E05744"/>
    <w:rsid w:val="00E05AAB"/>
    <w:rsid w:val="00E05C2E"/>
    <w:rsid w:val="00E063EE"/>
    <w:rsid w:val="00E06BBA"/>
    <w:rsid w:val="00E071CA"/>
    <w:rsid w:val="00E07436"/>
    <w:rsid w:val="00E076B5"/>
    <w:rsid w:val="00E07927"/>
    <w:rsid w:val="00E07AFA"/>
    <w:rsid w:val="00E1019F"/>
    <w:rsid w:val="00E106FE"/>
    <w:rsid w:val="00E107A5"/>
    <w:rsid w:val="00E10B49"/>
    <w:rsid w:val="00E11096"/>
    <w:rsid w:val="00E117BD"/>
    <w:rsid w:val="00E11958"/>
    <w:rsid w:val="00E119CC"/>
    <w:rsid w:val="00E11B3C"/>
    <w:rsid w:val="00E12183"/>
    <w:rsid w:val="00E122B0"/>
    <w:rsid w:val="00E12681"/>
    <w:rsid w:val="00E12C71"/>
    <w:rsid w:val="00E12D78"/>
    <w:rsid w:val="00E12E93"/>
    <w:rsid w:val="00E12FDF"/>
    <w:rsid w:val="00E13566"/>
    <w:rsid w:val="00E13C88"/>
    <w:rsid w:val="00E13F2E"/>
    <w:rsid w:val="00E142CC"/>
    <w:rsid w:val="00E147C7"/>
    <w:rsid w:val="00E14A86"/>
    <w:rsid w:val="00E14BC9"/>
    <w:rsid w:val="00E14CB5"/>
    <w:rsid w:val="00E14CE0"/>
    <w:rsid w:val="00E150A4"/>
    <w:rsid w:val="00E153F0"/>
    <w:rsid w:val="00E15758"/>
    <w:rsid w:val="00E15D20"/>
    <w:rsid w:val="00E16423"/>
    <w:rsid w:val="00E1653A"/>
    <w:rsid w:val="00E16CC7"/>
    <w:rsid w:val="00E16CEF"/>
    <w:rsid w:val="00E16D77"/>
    <w:rsid w:val="00E16EEE"/>
    <w:rsid w:val="00E171C2"/>
    <w:rsid w:val="00E1745B"/>
    <w:rsid w:val="00E1754F"/>
    <w:rsid w:val="00E1773F"/>
    <w:rsid w:val="00E179F5"/>
    <w:rsid w:val="00E17A9B"/>
    <w:rsid w:val="00E17C52"/>
    <w:rsid w:val="00E17FA1"/>
    <w:rsid w:val="00E2022F"/>
    <w:rsid w:val="00E208BF"/>
    <w:rsid w:val="00E208F8"/>
    <w:rsid w:val="00E20E0F"/>
    <w:rsid w:val="00E210AD"/>
    <w:rsid w:val="00E215A2"/>
    <w:rsid w:val="00E2174D"/>
    <w:rsid w:val="00E21898"/>
    <w:rsid w:val="00E22024"/>
    <w:rsid w:val="00E22730"/>
    <w:rsid w:val="00E22949"/>
    <w:rsid w:val="00E22D24"/>
    <w:rsid w:val="00E237BB"/>
    <w:rsid w:val="00E23B3E"/>
    <w:rsid w:val="00E24180"/>
    <w:rsid w:val="00E24908"/>
    <w:rsid w:val="00E24D6B"/>
    <w:rsid w:val="00E250AC"/>
    <w:rsid w:val="00E25206"/>
    <w:rsid w:val="00E25466"/>
    <w:rsid w:val="00E256B7"/>
    <w:rsid w:val="00E25BB8"/>
    <w:rsid w:val="00E268B6"/>
    <w:rsid w:val="00E26A3E"/>
    <w:rsid w:val="00E26B32"/>
    <w:rsid w:val="00E26E97"/>
    <w:rsid w:val="00E27756"/>
    <w:rsid w:val="00E27E1B"/>
    <w:rsid w:val="00E30463"/>
    <w:rsid w:val="00E30580"/>
    <w:rsid w:val="00E316CE"/>
    <w:rsid w:val="00E316F6"/>
    <w:rsid w:val="00E318AE"/>
    <w:rsid w:val="00E31C0C"/>
    <w:rsid w:val="00E31E68"/>
    <w:rsid w:val="00E327AD"/>
    <w:rsid w:val="00E32AC1"/>
    <w:rsid w:val="00E33F7E"/>
    <w:rsid w:val="00E34070"/>
    <w:rsid w:val="00E34675"/>
    <w:rsid w:val="00E349F1"/>
    <w:rsid w:val="00E34C05"/>
    <w:rsid w:val="00E34DAE"/>
    <w:rsid w:val="00E35141"/>
    <w:rsid w:val="00E35491"/>
    <w:rsid w:val="00E35FFB"/>
    <w:rsid w:val="00E36304"/>
    <w:rsid w:val="00E3697C"/>
    <w:rsid w:val="00E36D2E"/>
    <w:rsid w:val="00E3725B"/>
    <w:rsid w:val="00E37876"/>
    <w:rsid w:val="00E40244"/>
    <w:rsid w:val="00E40353"/>
    <w:rsid w:val="00E408E1"/>
    <w:rsid w:val="00E40DF2"/>
    <w:rsid w:val="00E41428"/>
    <w:rsid w:val="00E4154F"/>
    <w:rsid w:val="00E41E7C"/>
    <w:rsid w:val="00E4216F"/>
    <w:rsid w:val="00E42814"/>
    <w:rsid w:val="00E42BF8"/>
    <w:rsid w:val="00E42E44"/>
    <w:rsid w:val="00E43189"/>
    <w:rsid w:val="00E435BF"/>
    <w:rsid w:val="00E43982"/>
    <w:rsid w:val="00E43BA8"/>
    <w:rsid w:val="00E43D2C"/>
    <w:rsid w:val="00E43D47"/>
    <w:rsid w:val="00E44232"/>
    <w:rsid w:val="00E4424C"/>
    <w:rsid w:val="00E449DD"/>
    <w:rsid w:val="00E44AF6"/>
    <w:rsid w:val="00E4509E"/>
    <w:rsid w:val="00E450AA"/>
    <w:rsid w:val="00E45130"/>
    <w:rsid w:val="00E45DDC"/>
    <w:rsid w:val="00E45E91"/>
    <w:rsid w:val="00E4605D"/>
    <w:rsid w:val="00E4620B"/>
    <w:rsid w:val="00E4637A"/>
    <w:rsid w:val="00E46405"/>
    <w:rsid w:val="00E4690B"/>
    <w:rsid w:val="00E46993"/>
    <w:rsid w:val="00E46B33"/>
    <w:rsid w:val="00E46C51"/>
    <w:rsid w:val="00E46F4B"/>
    <w:rsid w:val="00E4724D"/>
    <w:rsid w:val="00E47973"/>
    <w:rsid w:val="00E47B1C"/>
    <w:rsid w:val="00E47B7B"/>
    <w:rsid w:val="00E47D92"/>
    <w:rsid w:val="00E50C10"/>
    <w:rsid w:val="00E50F30"/>
    <w:rsid w:val="00E510E0"/>
    <w:rsid w:val="00E5133A"/>
    <w:rsid w:val="00E51E79"/>
    <w:rsid w:val="00E51F52"/>
    <w:rsid w:val="00E52253"/>
    <w:rsid w:val="00E52357"/>
    <w:rsid w:val="00E52EFC"/>
    <w:rsid w:val="00E52F49"/>
    <w:rsid w:val="00E53979"/>
    <w:rsid w:val="00E54353"/>
    <w:rsid w:val="00E5494C"/>
    <w:rsid w:val="00E55DCE"/>
    <w:rsid w:val="00E57327"/>
    <w:rsid w:val="00E574D5"/>
    <w:rsid w:val="00E602C7"/>
    <w:rsid w:val="00E60379"/>
    <w:rsid w:val="00E60608"/>
    <w:rsid w:val="00E60D1D"/>
    <w:rsid w:val="00E60DD9"/>
    <w:rsid w:val="00E6109B"/>
    <w:rsid w:val="00E61351"/>
    <w:rsid w:val="00E621CB"/>
    <w:rsid w:val="00E62264"/>
    <w:rsid w:val="00E62334"/>
    <w:rsid w:val="00E62837"/>
    <w:rsid w:val="00E6287A"/>
    <w:rsid w:val="00E62A0D"/>
    <w:rsid w:val="00E62C2B"/>
    <w:rsid w:val="00E62C65"/>
    <w:rsid w:val="00E63594"/>
    <w:rsid w:val="00E63947"/>
    <w:rsid w:val="00E64286"/>
    <w:rsid w:val="00E64686"/>
    <w:rsid w:val="00E64837"/>
    <w:rsid w:val="00E651C3"/>
    <w:rsid w:val="00E656BF"/>
    <w:rsid w:val="00E656DC"/>
    <w:rsid w:val="00E6598A"/>
    <w:rsid w:val="00E65A80"/>
    <w:rsid w:val="00E65CB7"/>
    <w:rsid w:val="00E65E9F"/>
    <w:rsid w:val="00E6614A"/>
    <w:rsid w:val="00E664E9"/>
    <w:rsid w:val="00E67142"/>
    <w:rsid w:val="00E6761E"/>
    <w:rsid w:val="00E677E8"/>
    <w:rsid w:val="00E678A9"/>
    <w:rsid w:val="00E67BEA"/>
    <w:rsid w:val="00E67F29"/>
    <w:rsid w:val="00E67F9F"/>
    <w:rsid w:val="00E7026E"/>
    <w:rsid w:val="00E70400"/>
    <w:rsid w:val="00E70418"/>
    <w:rsid w:val="00E70F8F"/>
    <w:rsid w:val="00E71257"/>
    <w:rsid w:val="00E7125D"/>
    <w:rsid w:val="00E715E3"/>
    <w:rsid w:val="00E71632"/>
    <w:rsid w:val="00E7199A"/>
    <w:rsid w:val="00E71B7C"/>
    <w:rsid w:val="00E7238A"/>
    <w:rsid w:val="00E72403"/>
    <w:rsid w:val="00E7260F"/>
    <w:rsid w:val="00E72876"/>
    <w:rsid w:val="00E72B27"/>
    <w:rsid w:val="00E72D79"/>
    <w:rsid w:val="00E72F2C"/>
    <w:rsid w:val="00E73296"/>
    <w:rsid w:val="00E734C8"/>
    <w:rsid w:val="00E734E8"/>
    <w:rsid w:val="00E73919"/>
    <w:rsid w:val="00E73BA7"/>
    <w:rsid w:val="00E73C85"/>
    <w:rsid w:val="00E73EAA"/>
    <w:rsid w:val="00E74307"/>
    <w:rsid w:val="00E744A9"/>
    <w:rsid w:val="00E74AA5"/>
    <w:rsid w:val="00E74BC5"/>
    <w:rsid w:val="00E7558F"/>
    <w:rsid w:val="00E759EB"/>
    <w:rsid w:val="00E75A78"/>
    <w:rsid w:val="00E75A9C"/>
    <w:rsid w:val="00E75AD9"/>
    <w:rsid w:val="00E75F54"/>
    <w:rsid w:val="00E7632E"/>
    <w:rsid w:val="00E76383"/>
    <w:rsid w:val="00E772B6"/>
    <w:rsid w:val="00E77392"/>
    <w:rsid w:val="00E7787D"/>
    <w:rsid w:val="00E77AAF"/>
    <w:rsid w:val="00E77BF9"/>
    <w:rsid w:val="00E80396"/>
    <w:rsid w:val="00E804B1"/>
    <w:rsid w:val="00E8082B"/>
    <w:rsid w:val="00E80D4B"/>
    <w:rsid w:val="00E80EA0"/>
    <w:rsid w:val="00E8127F"/>
    <w:rsid w:val="00E8148F"/>
    <w:rsid w:val="00E81651"/>
    <w:rsid w:val="00E81A8C"/>
    <w:rsid w:val="00E82266"/>
    <w:rsid w:val="00E82359"/>
    <w:rsid w:val="00E828B6"/>
    <w:rsid w:val="00E82BE1"/>
    <w:rsid w:val="00E82ECE"/>
    <w:rsid w:val="00E836A9"/>
    <w:rsid w:val="00E839FA"/>
    <w:rsid w:val="00E83D78"/>
    <w:rsid w:val="00E84666"/>
    <w:rsid w:val="00E849A8"/>
    <w:rsid w:val="00E84A1B"/>
    <w:rsid w:val="00E84C90"/>
    <w:rsid w:val="00E84F84"/>
    <w:rsid w:val="00E851F0"/>
    <w:rsid w:val="00E851FC"/>
    <w:rsid w:val="00E8540B"/>
    <w:rsid w:val="00E85447"/>
    <w:rsid w:val="00E8555E"/>
    <w:rsid w:val="00E860FC"/>
    <w:rsid w:val="00E86340"/>
    <w:rsid w:val="00E86EB9"/>
    <w:rsid w:val="00E87184"/>
    <w:rsid w:val="00E8765E"/>
    <w:rsid w:val="00E87689"/>
    <w:rsid w:val="00E87982"/>
    <w:rsid w:val="00E87C25"/>
    <w:rsid w:val="00E87FB4"/>
    <w:rsid w:val="00E901C7"/>
    <w:rsid w:val="00E903CF"/>
    <w:rsid w:val="00E905A1"/>
    <w:rsid w:val="00E909F4"/>
    <w:rsid w:val="00E90BF1"/>
    <w:rsid w:val="00E90C90"/>
    <w:rsid w:val="00E90DAB"/>
    <w:rsid w:val="00E91110"/>
    <w:rsid w:val="00E91396"/>
    <w:rsid w:val="00E916A5"/>
    <w:rsid w:val="00E918BE"/>
    <w:rsid w:val="00E919B6"/>
    <w:rsid w:val="00E925CD"/>
    <w:rsid w:val="00E92C0F"/>
    <w:rsid w:val="00E9327A"/>
    <w:rsid w:val="00E9377B"/>
    <w:rsid w:val="00E9399E"/>
    <w:rsid w:val="00E93BFB"/>
    <w:rsid w:val="00E93EE4"/>
    <w:rsid w:val="00E93F27"/>
    <w:rsid w:val="00E93FF8"/>
    <w:rsid w:val="00E940BA"/>
    <w:rsid w:val="00E94298"/>
    <w:rsid w:val="00E94390"/>
    <w:rsid w:val="00E94419"/>
    <w:rsid w:val="00E94713"/>
    <w:rsid w:val="00E95041"/>
    <w:rsid w:val="00E953C9"/>
    <w:rsid w:val="00E95CBD"/>
    <w:rsid w:val="00E96718"/>
    <w:rsid w:val="00E96DCF"/>
    <w:rsid w:val="00E97114"/>
    <w:rsid w:val="00E97276"/>
    <w:rsid w:val="00E97397"/>
    <w:rsid w:val="00E97C68"/>
    <w:rsid w:val="00EA0051"/>
    <w:rsid w:val="00EA0321"/>
    <w:rsid w:val="00EA12A8"/>
    <w:rsid w:val="00EA1886"/>
    <w:rsid w:val="00EA19C1"/>
    <w:rsid w:val="00EA2778"/>
    <w:rsid w:val="00EA31CF"/>
    <w:rsid w:val="00EA336E"/>
    <w:rsid w:val="00EA3425"/>
    <w:rsid w:val="00EA40B9"/>
    <w:rsid w:val="00EA495F"/>
    <w:rsid w:val="00EA4A1C"/>
    <w:rsid w:val="00EA4FF3"/>
    <w:rsid w:val="00EA51F8"/>
    <w:rsid w:val="00EA616F"/>
    <w:rsid w:val="00EA6718"/>
    <w:rsid w:val="00EA6804"/>
    <w:rsid w:val="00EA6886"/>
    <w:rsid w:val="00EA7158"/>
    <w:rsid w:val="00EA7410"/>
    <w:rsid w:val="00EA75A8"/>
    <w:rsid w:val="00EA7A71"/>
    <w:rsid w:val="00EB0A02"/>
    <w:rsid w:val="00EB0E6D"/>
    <w:rsid w:val="00EB11A4"/>
    <w:rsid w:val="00EB1370"/>
    <w:rsid w:val="00EB1482"/>
    <w:rsid w:val="00EB1534"/>
    <w:rsid w:val="00EB1733"/>
    <w:rsid w:val="00EB1941"/>
    <w:rsid w:val="00EB1B83"/>
    <w:rsid w:val="00EB1DF8"/>
    <w:rsid w:val="00EB26AA"/>
    <w:rsid w:val="00EB2834"/>
    <w:rsid w:val="00EB2B84"/>
    <w:rsid w:val="00EB2CB6"/>
    <w:rsid w:val="00EB2D97"/>
    <w:rsid w:val="00EB318A"/>
    <w:rsid w:val="00EB329B"/>
    <w:rsid w:val="00EB36C8"/>
    <w:rsid w:val="00EB38BE"/>
    <w:rsid w:val="00EB3A4F"/>
    <w:rsid w:val="00EB3C82"/>
    <w:rsid w:val="00EB3E19"/>
    <w:rsid w:val="00EB4064"/>
    <w:rsid w:val="00EB4439"/>
    <w:rsid w:val="00EB5405"/>
    <w:rsid w:val="00EB54AD"/>
    <w:rsid w:val="00EB568E"/>
    <w:rsid w:val="00EB6B97"/>
    <w:rsid w:val="00EB6BFD"/>
    <w:rsid w:val="00EB7050"/>
    <w:rsid w:val="00EB7957"/>
    <w:rsid w:val="00EC0023"/>
    <w:rsid w:val="00EC0909"/>
    <w:rsid w:val="00EC0942"/>
    <w:rsid w:val="00EC0CB3"/>
    <w:rsid w:val="00EC0CB5"/>
    <w:rsid w:val="00EC0EC9"/>
    <w:rsid w:val="00EC1033"/>
    <w:rsid w:val="00EC12F3"/>
    <w:rsid w:val="00EC1F90"/>
    <w:rsid w:val="00EC286A"/>
    <w:rsid w:val="00EC2939"/>
    <w:rsid w:val="00EC2DAE"/>
    <w:rsid w:val="00EC3C1E"/>
    <w:rsid w:val="00EC3D1C"/>
    <w:rsid w:val="00EC4835"/>
    <w:rsid w:val="00EC50B4"/>
    <w:rsid w:val="00EC527A"/>
    <w:rsid w:val="00EC52E0"/>
    <w:rsid w:val="00EC6161"/>
    <w:rsid w:val="00EC6230"/>
    <w:rsid w:val="00EC63EC"/>
    <w:rsid w:val="00EC6712"/>
    <w:rsid w:val="00EC6BC0"/>
    <w:rsid w:val="00EC6BDC"/>
    <w:rsid w:val="00EC6D65"/>
    <w:rsid w:val="00EC7066"/>
    <w:rsid w:val="00EC7EE1"/>
    <w:rsid w:val="00ED0EE2"/>
    <w:rsid w:val="00ED107E"/>
    <w:rsid w:val="00ED10AA"/>
    <w:rsid w:val="00ED12AC"/>
    <w:rsid w:val="00ED13E4"/>
    <w:rsid w:val="00ED1F9F"/>
    <w:rsid w:val="00ED23B9"/>
    <w:rsid w:val="00ED2828"/>
    <w:rsid w:val="00ED2AE5"/>
    <w:rsid w:val="00ED2DBD"/>
    <w:rsid w:val="00ED2E61"/>
    <w:rsid w:val="00ED3BC2"/>
    <w:rsid w:val="00ED3DF0"/>
    <w:rsid w:val="00ED46C2"/>
    <w:rsid w:val="00ED4A82"/>
    <w:rsid w:val="00ED4F9A"/>
    <w:rsid w:val="00ED553E"/>
    <w:rsid w:val="00ED56D3"/>
    <w:rsid w:val="00ED575D"/>
    <w:rsid w:val="00ED5B20"/>
    <w:rsid w:val="00ED5DC2"/>
    <w:rsid w:val="00ED600A"/>
    <w:rsid w:val="00ED64C2"/>
    <w:rsid w:val="00ED6569"/>
    <w:rsid w:val="00ED68AA"/>
    <w:rsid w:val="00ED6DD7"/>
    <w:rsid w:val="00ED70D4"/>
    <w:rsid w:val="00ED7413"/>
    <w:rsid w:val="00ED7852"/>
    <w:rsid w:val="00ED78D4"/>
    <w:rsid w:val="00EE012C"/>
    <w:rsid w:val="00EE01EF"/>
    <w:rsid w:val="00EE0219"/>
    <w:rsid w:val="00EE027A"/>
    <w:rsid w:val="00EE0582"/>
    <w:rsid w:val="00EE1360"/>
    <w:rsid w:val="00EE1808"/>
    <w:rsid w:val="00EE1D7C"/>
    <w:rsid w:val="00EE2193"/>
    <w:rsid w:val="00EE22CB"/>
    <w:rsid w:val="00EE2428"/>
    <w:rsid w:val="00EE25C6"/>
    <w:rsid w:val="00EE2BD3"/>
    <w:rsid w:val="00EE2F3D"/>
    <w:rsid w:val="00EE2FE2"/>
    <w:rsid w:val="00EE3293"/>
    <w:rsid w:val="00EE37CC"/>
    <w:rsid w:val="00EE422A"/>
    <w:rsid w:val="00EE4570"/>
    <w:rsid w:val="00EE47EB"/>
    <w:rsid w:val="00EE48A2"/>
    <w:rsid w:val="00EE4ACA"/>
    <w:rsid w:val="00EE4FF1"/>
    <w:rsid w:val="00EE59BD"/>
    <w:rsid w:val="00EE5DA3"/>
    <w:rsid w:val="00EE65E9"/>
    <w:rsid w:val="00EE69E6"/>
    <w:rsid w:val="00EE78C9"/>
    <w:rsid w:val="00EF03A6"/>
    <w:rsid w:val="00EF06BE"/>
    <w:rsid w:val="00EF0C75"/>
    <w:rsid w:val="00EF1285"/>
    <w:rsid w:val="00EF134C"/>
    <w:rsid w:val="00EF1740"/>
    <w:rsid w:val="00EF1D1A"/>
    <w:rsid w:val="00EF28F9"/>
    <w:rsid w:val="00EF30B8"/>
    <w:rsid w:val="00EF352B"/>
    <w:rsid w:val="00EF378C"/>
    <w:rsid w:val="00EF3B65"/>
    <w:rsid w:val="00EF3EF8"/>
    <w:rsid w:val="00EF4413"/>
    <w:rsid w:val="00EF47EB"/>
    <w:rsid w:val="00EF48ED"/>
    <w:rsid w:val="00EF491B"/>
    <w:rsid w:val="00EF4A13"/>
    <w:rsid w:val="00EF514D"/>
    <w:rsid w:val="00EF5865"/>
    <w:rsid w:val="00EF5EBA"/>
    <w:rsid w:val="00EF5EC8"/>
    <w:rsid w:val="00EF5F79"/>
    <w:rsid w:val="00EF68C3"/>
    <w:rsid w:val="00EF6A9E"/>
    <w:rsid w:val="00EF6BFF"/>
    <w:rsid w:val="00EF7001"/>
    <w:rsid w:val="00EF70CD"/>
    <w:rsid w:val="00EF7118"/>
    <w:rsid w:val="00EF7256"/>
    <w:rsid w:val="00EF794A"/>
    <w:rsid w:val="00EF7AD0"/>
    <w:rsid w:val="00F00214"/>
    <w:rsid w:val="00F00304"/>
    <w:rsid w:val="00F005AB"/>
    <w:rsid w:val="00F00FDA"/>
    <w:rsid w:val="00F0108B"/>
    <w:rsid w:val="00F01340"/>
    <w:rsid w:val="00F016AD"/>
    <w:rsid w:val="00F018AA"/>
    <w:rsid w:val="00F01CCE"/>
    <w:rsid w:val="00F022E5"/>
    <w:rsid w:val="00F02757"/>
    <w:rsid w:val="00F02CF2"/>
    <w:rsid w:val="00F02F3B"/>
    <w:rsid w:val="00F04398"/>
    <w:rsid w:val="00F0446E"/>
    <w:rsid w:val="00F04C2B"/>
    <w:rsid w:val="00F04FB8"/>
    <w:rsid w:val="00F05301"/>
    <w:rsid w:val="00F0532C"/>
    <w:rsid w:val="00F06079"/>
    <w:rsid w:val="00F0698A"/>
    <w:rsid w:val="00F071B5"/>
    <w:rsid w:val="00F076B9"/>
    <w:rsid w:val="00F076CB"/>
    <w:rsid w:val="00F079B3"/>
    <w:rsid w:val="00F1037D"/>
    <w:rsid w:val="00F103A1"/>
    <w:rsid w:val="00F10CF3"/>
    <w:rsid w:val="00F10E33"/>
    <w:rsid w:val="00F10FB1"/>
    <w:rsid w:val="00F110F1"/>
    <w:rsid w:val="00F111F2"/>
    <w:rsid w:val="00F11334"/>
    <w:rsid w:val="00F11569"/>
    <w:rsid w:val="00F11689"/>
    <w:rsid w:val="00F117F3"/>
    <w:rsid w:val="00F11C41"/>
    <w:rsid w:val="00F12625"/>
    <w:rsid w:val="00F12696"/>
    <w:rsid w:val="00F12729"/>
    <w:rsid w:val="00F12B50"/>
    <w:rsid w:val="00F1308E"/>
    <w:rsid w:val="00F133CF"/>
    <w:rsid w:val="00F139BB"/>
    <w:rsid w:val="00F13C19"/>
    <w:rsid w:val="00F140C5"/>
    <w:rsid w:val="00F149F0"/>
    <w:rsid w:val="00F14C64"/>
    <w:rsid w:val="00F15396"/>
    <w:rsid w:val="00F155A9"/>
    <w:rsid w:val="00F15CED"/>
    <w:rsid w:val="00F16234"/>
    <w:rsid w:val="00F165BF"/>
    <w:rsid w:val="00F16619"/>
    <w:rsid w:val="00F16814"/>
    <w:rsid w:val="00F16B58"/>
    <w:rsid w:val="00F16B59"/>
    <w:rsid w:val="00F17185"/>
    <w:rsid w:val="00F17448"/>
    <w:rsid w:val="00F17653"/>
    <w:rsid w:val="00F17718"/>
    <w:rsid w:val="00F177D9"/>
    <w:rsid w:val="00F17D03"/>
    <w:rsid w:val="00F20191"/>
    <w:rsid w:val="00F201D9"/>
    <w:rsid w:val="00F20CFB"/>
    <w:rsid w:val="00F20ECD"/>
    <w:rsid w:val="00F211B0"/>
    <w:rsid w:val="00F215D7"/>
    <w:rsid w:val="00F21EBB"/>
    <w:rsid w:val="00F22636"/>
    <w:rsid w:val="00F22CA2"/>
    <w:rsid w:val="00F230FD"/>
    <w:rsid w:val="00F23460"/>
    <w:rsid w:val="00F234F7"/>
    <w:rsid w:val="00F235A1"/>
    <w:rsid w:val="00F23662"/>
    <w:rsid w:val="00F23B08"/>
    <w:rsid w:val="00F23B1C"/>
    <w:rsid w:val="00F24586"/>
    <w:rsid w:val="00F248AD"/>
    <w:rsid w:val="00F24BC7"/>
    <w:rsid w:val="00F24E26"/>
    <w:rsid w:val="00F25670"/>
    <w:rsid w:val="00F2576A"/>
    <w:rsid w:val="00F262E3"/>
    <w:rsid w:val="00F2657F"/>
    <w:rsid w:val="00F26A38"/>
    <w:rsid w:val="00F26B10"/>
    <w:rsid w:val="00F272F6"/>
    <w:rsid w:val="00F27366"/>
    <w:rsid w:val="00F2757D"/>
    <w:rsid w:val="00F27A50"/>
    <w:rsid w:val="00F27C7F"/>
    <w:rsid w:val="00F30485"/>
    <w:rsid w:val="00F305D8"/>
    <w:rsid w:val="00F30835"/>
    <w:rsid w:val="00F30A0C"/>
    <w:rsid w:val="00F30C30"/>
    <w:rsid w:val="00F31366"/>
    <w:rsid w:val="00F31AE3"/>
    <w:rsid w:val="00F31B66"/>
    <w:rsid w:val="00F31E39"/>
    <w:rsid w:val="00F31EF3"/>
    <w:rsid w:val="00F32324"/>
    <w:rsid w:val="00F329C9"/>
    <w:rsid w:val="00F32ABC"/>
    <w:rsid w:val="00F33318"/>
    <w:rsid w:val="00F33605"/>
    <w:rsid w:val="00F336C4"/>
    <w:rsid w:val="00F33DC6"/>
    <w:rsid w:val="00F34739"/>
    <w:rsid w:val="00F350AC"/>
    <w:rsid w:val="00F353EA"/>
    <w:rsid w:val="00F35CDA"/>
    <w:rsid w:val="00F35F16"/>
    <w:rsid w:val="00F36270"/>
    <w:rsid w:val="00F366AA"/>
    <w:rsid w:val="00F369BD"/>
    <w:rsid w:val="00F36AC8"/>
    <w:rsid w:val="00F36C2F"/>
    <w:rsid w:val="00F37537"/>
    <w:rsid w:val="00F37CEB"/>
    <w:rsid w:val="00F40645"/>
    <w:rsid w:val="00F40B47"/>
    <w:rsid w:val="00F40B8A"/>
    <w:rsid w:val="00F41117"/>
    <w:rsid w:val="00F41171"/>
    <w:rsid w:val="00F41223"/>
    <w:rsid w:val="00F416D1"/>
    <w:rsid w:val="00F419BF"/>
    <w:rsid w:val="00F41AB7"/>
    <w:rsid w:val="00F41F6B"/>
    <w:rsid w:val="00F4274D"/>
    <w:rsid w:val="00F42A03"/>
    <w:rsid w:val="00F42BD6"/>
    <w:rsid w:val="00F42E85"/>
    <w:rsid w:val="00F42F7C"/>
    <w:rsid w:val="00F4304A"/>
    <w:rsid w:val="00F435C5"/>
    <w:rsid w:val="00F43EE2"/>
    <w:rsid w:val="00F43FD9"/>
    <w:rsid w:val="00F444B0"/>
    <w:rsid w:val="00F4451E"/>
    <w:rsid w:val="00F44A72"/>
    <w:rsid w:val="00F44CBF"/>
    <w:rsid w:val="00F46023"/>
    <w:rsid w:val="00F46AC8"/>
    <w:rsid w:val="00F46EA2"/>
    <w:rsid w:val="00F47000"/>
    <w:rsid w:val="00F475EC"/>
    <w:rsid w:val="00F4764D"/>
    <w:rsid w:val="00F47D5C"/>
    <w:rsid w:val="00F47F57"/>
    <w:rsid w:val="00F50405"/>
    <w:rsid w:val="00F5090B"/>
    <w:rsid w:val="00F515E5"/>
    <w:rsid w:val="00F516DB"/>
    <w:rsid w:val="00F51992"/>
    <w:rsid w:val="00F52513"/>
    <w:rsid w:val="00F52F38"/>
    <w:rsid w:val="00F52FE4"/>
    <w:rsid w:val="00F531BD"/>
    <w:rsid w:val="00F53447"/>
    <w:rsid w:val="00F5347B"/>
    <w:rsid w:val="00F539E7"/>
    <w:rsid w:val="00F53A16"/>
    <w:rsid w:val="00F53BCF"/>
    <w:rsid w:val="00F53EC4"/>
    <w:rsid w:val="00F5413B"/>
    <w:rsid w:val="00F546D7"/>
    <w:rsid w:val="00F5491C"/>
    <w:rsid w:val="00F54AD3"/>
    <w:rsid w:val="00F54E36"/>
    <w:rsid w:val="00F551FF"/>
    <w:rsid w:val="00F556DB"/>
    <w:rsid w:val="00F55CAF"/>
    <w:rsid w:val="00F562EF"/>
    <w:rsid w:val="00F562F7"/>
    <w:rsid w:val="00F567D3"/>
    <w:rsid w:val="00F5692B"/>
    <w:rsid w:val="00F57488"/>
    <w:rsid w:val="00F57E7B"/>
    <w:rsid w:val="00F57FB1"/>
    <w:rsid w:val="00F6039D"/>
    <w:rsid w:val="00F6073B"/>
    <w:rsid w:val="00F60AA8"/>
    <w:rsid w:val="00F60AEF"/>
    <w:rsid w:val="00F60C84"/>
    <w:rsid w:val="00F6123A"/>
    <w:rsid w:val="00F61330"/>
    <w:rsid w:val="00F61857"/>
    <w:rsid w:val="00F621DF"/>
    <w:rsid w:val="00F62A0B"/>
    <w:rsid w:val="00F62A8E"/>
    <w:rsid w:val="00F62BDC"/>
    <w:rsid w:val="00F634FF"/>
    <w:rsid w:val="00F6360B"/>
    <w:rsid w:val="00F6411B"/>
    <w:rsid w:val="00F645E9"/>
    <w:rsid w:val="00F64D09"/>
    <w:rsid w:val="00F657EB"/>
    <w:rsid w:val="00F66350"/>
    <w:rsid w:val="00F66386"/>
    <w:rsid w:val="00F66C99"/>
    <w:rsid w:val="00F700EF"/>
    <w:rsid w:val="00F70228"/>
    <w:rsid w:val="00F7032D"/>
    <w:rsid w:val="00F70417"/>
    <w:rsid w:val="00F7049C"/>
    <w:rsid w:val="00F70AE8"/>
    <w:rsid w:val="00F72136"/>
    <w:rsid w:val="00F72289"/>
    <w:rsid w:val="00F7243A"/>
    <w:rsid w:val="00F72944"/>
    <w:rsid w:val="00F72AF4"/>
    <w:rsid w:val="00F73141"/>
    <w:rsid w:val="00F73833"/>
    <w:rsid w:val="00F738F8"/>
    <w:rsid w:val="00F73D23"/>
    <w:rsid w:val="00F740D1"/>
    <w:rsid w:val="00F740D5"/>
    <w:rsid w:val="00F7513E"/>
    <w:rsid w:val="00F7520E"/>
    <w:rsid w:val="00F75243"/>
    <w:rsid w:val="00F75437"/>
    <w:rsid w:val="00F75746"/>
    <w:rsid w:val="00F75B9C"/>
    <w:rsid w:val="00F764F2"/>
    <w:rsid w:val="00F76E00"/>
    <w:rsid w:val="00F775B8"/>
    <w:rsid w:val="00F77698"/>
    <w:rsid w:val="00F77A99"/>
    <w:rsid w:val="00F801E1"/>
    <w:rsid w:val="00F80723"/>
    <w:rsid w:val="00F80915"/>
    <w:rsid w:val="00F80956"/>
    <w:rsid w:val="00F809D5"/>
    <w:rsid w:val="00F80B04"/>
    <w:rsid w:val="00F80C78"/>
    <w:rsid w:val="00F80F87"/>
    <w:rsid w:val="00F8101D"/>
    <w:rsid w:val="00F8123E"/>
    <w:rsid w:val="00F81254"/>
    <w:rsid w:val="00F814F1"/>
    <w:rsid w:val="00F815AD"/>
    <w:rsid w:val="00F81639"/>
    <w:rsid w:val="00F81A72"/>
    <w:rsid w:val="00F81E4D"/>
    <w:rsid w:val="00F81F65"/>
    <w:rsid w:val="00F8223C"/>
    <w:rsid w:val="00F8224E"/>
    <w:rsid w:val="00F822EA"/>
    <w:rsid w:val="00F82598"/>
    <w:rsid w:val="00F82748"/>
    <w:rsid w:val="00F82A08"/>
    <w:rsid w:val="00F82B69"/>
    <w:rsid w:val="00F82BCF"/>
    <w:rsid w:val="00F82D09"/>
    <w:rsid w:val="00F83966"/>
    <w:rsid w:val="00F83A92"/>
    <w:rsid w:val="00F84312"/>
    <w:rsid w:val="00F844F9"/>
    <w:rsid w:val="00F84680"/>
    <w:rsid w:val="00F84D7A"/>
    <w:rsid w:val="00F84F4A"/>
    <w:rsid w:val="00F857C2"/>
    <w:rsid w:val="00F85C64"/>
    <w:rsid w:val="00F860E0"/>
    <w:rsid w:val="00F86471"/>
    <w:rsid w:val="00F86D71"/>
    <w:rsid w:val="00F86DA3"/>
    <w:rsid w:val="00F870C9"/>
    <w:rsid w:val="00F8732E"/>
    <w:rsid w:val="00F874AA"/>
    <w:rsid w:val="00F87F3F"/>
    <w:rsid w:val="00F90D3D"/>
    <w:rsid w:val="00F9104E"/>
    <w:rsid w:val="00F914A8"/>
    <w:rsid w:val="00F914D7"/>
    <w:rsid w:val="00F917C8"/>
    <w:rsid w:val="00F9180A"/>
    <w:rsid w:val="00F919ED"/>
    <w:rsid w:val="00F92A80"/>
    <w:rsid w:val="00F92D48"/>
    <w:rsid w:val="00F92E68"/>
    <w:rsid w:val="00F935F6"/>
    <w:rsid w:val="00F93DD4"/>
    <w:rsid w:val="00F943C7"/>
    <w:rsid w:val="00F94C1F"/>
    <w:rsid w:val="00F94D5D"/>
    <w:rsid w:val="00F956F8"/>
    <w:rsid w:val="00F95C07"/>
    <w:rsid w:val="00F9618B"/>
    <w:rsid w:val="00F96977"/>
    <w:rsid w:val="00F96A64"/>
    <w:rsid w:val="00F96E6F"/>
    <w:rsid w:val="00F96E89"/>
    <w:rsid w:val="00F9768C"/>
    <w:rsid w:val="00F978E2"/>
    <w:rsid w:val="00F97CE1"/>
    <w:rsid w:val="00FA05C5"/>
    <w:rsid w:val="00FA0843"/>
    <w:rsid w:val="00FA0854"/>
    <w:rsid w:val="00FA087C"/>
    <w:rsid w:val="00FA0B53"/>
    <w:rsid w:val="00FA0EF5"/>
    <w:rsid w:val="00FA1240"/>
    <w:rsid w:val="00FA144C"/>
    <w:rsid w:val="00FA161E"/>
    <w:rsid w:val="00FA1679"/>
    <w:rsid w:val="00FA1744"/>
    <w:rsid w:val="00FA1AAE"/>
    <w:rsid w:val="00FA224E"/>
    <w:rsid w:val="00FA23D1"/>
    <w:rsid w:val="00FA250C"/>
    <w:rsid w:val="00FA3128"/>
    <w:rsid w:val="00FA31E7"/>
    <w:rsid w:val="00FA370B"/>
    <w:rsid w:val="00FA376E"/>
    <w:rsid w:val="00FA3BDE"/>
    <w:rsid w:val="00FA3CF0"/>
    <w:rsid w:val="00FA4535"/>
    <w:rsid w:val="00FA483A"/>
    <w:rsid w:val="00FA567D"/>
    <w:rsid w:val="00FA5B36"/>
    <w:rsid w:val="00FA5B81"/>
    <w:rsid w:val="00FA5BC0"/>
    <w:rsid w:val="00FA6321"/>
    <w:rsid w:val="00FA653F"/>
    <w:rsid w:val="00FA66AF"/>
    <w:rsid w:val="00FA68CF"/>
    <w:rsid w:val="00FA6A0F"/>
    <w:rsid w:val="00FA6A32"/>
    <w:rsid w:val="00FA6AD4"/>
    <w:rsid w:val="00FA6B9C"/>
    <w:rsid w:val="00FA6E27"/>
    <w:rsid w:val="00FA79B9"/>
    <w:rsid w:val="00FA7A49"/>
    <w:rsid w:val="00FA7E86"/>
    <w:rsid w:val="00FB029B"/>
    <w:rsid w:val="00FB0C8C"/>
    <w:rsid w:val="00FB11C5"/>
    <w:rsid w:val="00FB12B7"/>
    <w:rsid w:val="00FB14B3"/>
    <w:rsid w:val="00FB14B7"/>
    <w:rsid w:val="00FB1AB3"/>
    <w:rsid w:val="00FB2067"/>
    <w:rsid w:val="00FB2EE0"/>
    <w:rsid w:val="00FB33A0"/>
    <w:rsid w:val="00FB35B1"/>
    <w:rsid w:val="00FB3799"/>
    <w:rsid w:val="00FB3888"/>
    <w:rsid w:val="00FB3C43"/>
    <w:rsid w:val="00FB4129"/>
    <w:rsid w:val="00FB433F"/>
    <w:rsid w:val="00FB4CC3"/>
    <w:rsid w:val="00FB562D"/>
    <w:rsid w:val="00FB5B79"/>
    <w:rsid w:val="00FB5C14"/>
    <w:rsid w:val="00FB5D46"/>
    <w:rsid w:val="00FB5FE2"/>
    <w:rsid w:val="00FB6207"/>
    <w:rsid w:val="00FB620E"/>
    <w:rsid w:val="00FB6831"/>
    <w:rsid w:val="00FB6845"/>
    <w:rsid w:val="00FB68A3"/>
    <w:rsid w:val="00FB7187"/>
    <w:rsid w:val="00FC023E"/>
    <w:rsid w:val="00FC02F0"/>
    <w:rsid w:val="00FC0382"/>
    <w:rsid w:val="00FC03E0"/>
    <w:rsid w:val="00FC04AA"/>
    <w:rsid w:val="00FC054D"/>
    <w:rsid w:val="00FC064A"/>
    <w:rsid w:val="00FC1489"/>
    <w:rsid w:val="00FC18AA"/>
    <w:rsid w:val="00FC1F54"/>
    <w:rsid w:val="00FC2356"/>
    <w:rsid w:val="00FC27B4"/>
    <w:rsid w:val="00FC2B18"/>
    <w:rsid w:val="00FC2FF7"/>
    <w:rsid w:val="00FC327B"/>
    <w:rsid w:val="00FC354F"/>
    <w:rsid w:val="00FC379F"/>
    <w:rsid w:val="00FC3A88"/>
    <w:rsid w:val="00FC3D3B"/>
    <w:rsid w:val="00FC3DE1"/>
    <w:rsid w:val="00FC4449"/>
    <w:rsid w:val="00FC44E7"/>
    <w:rsid w:val="00FC491F"/>
    <w:rsid w:val="00FC4CE4"/>
    <w:rsid w:val="00FC4CF2"/>
    <w:rsid w:val="00FC4DAA"/>
    <w:rsid w:val="00FC52FF"/>
    <w:rsid w:val="00FC597C"/>
    <w:rsid w:val="00FC5ECF"/>
    <w:rsid w:val="00FC604D"/>
    <w:rsid w:val="00FC6082"/>
    <w:rsid w:val="00FC61EB"/>
    <w:rsid w:val="00FC63B2"/>
    <w:rsid w:val="00FC6887"/>
    <w:rsid w:val="00FC6C19"/>
    <w:rsid w:val="00FC70D0"/>
    <w:rsid w:val="00FC7326"/>
    <w:rsid w:val="00FC73B4"/>
    <w:rsid w:val="00FC7F0E"/>
    <w:rsid w:val="00FC7F7D"/>
    <w:rsid w:val="00FC7F93"/>
    <w:rsid w:val="00FD06E6"/>
    <w:rsid w:val="00FD0C55"/>
    <w:rsid w:val="00FD1050"/>
    <w:rsid w:val="00FD1255"/>
    <w:rsid w:val="00FD12EC"/>
    <w:rsid w:val="00FD1364"/>
    <w:rsid w:val="00FD1565"/>
    <w:rsid w:val="00FD16AB"/>
    <w:rsid w:val="00FD1B85"/>
    <w:rsid w:val="00FD1D8B"/>
    <w:rsid w:val="00FD277C"/>
    <w:rsid w:val="00FD3DD0"/>
    <w:rsid w:val="00FD471A"/>
    <w:rsid w:val="00FD4B9A"/>
    <w:rsid w:val="00FD5238"/>
    <w:rsid w:val="00FD5293"/>
    <w:rsid w:val="00FD5454"/>
    <w:rsid w:val="00FD5914"/>
    <w:rsid w:val="00FD6293"/>
    <w:rsid w:val="00FD68D5"/>
    <w:rsid w:val="00FD6DA6"/>
    <w:rsid w:val="00FD7048"/>
    <w:rsid w:val="00FD71DD"/>
    <w:rsid w:val="00FD778C"/>
    <w:rsid w:val="00FD77FF"/>
    <w:rsid w:val="00FD79AF"/>
    <w:rsid w:val="00FD7B50"/>
    <w:rsid w:val="00FD7FAC"/>
    <w:rsid w:val="00FE06F0"/>
    <w:rsid w:val="00FE0E92"/>
    <w:rsid w:val="00FE12CD"/>
    <w:rsid w:val="00FE1950"/>
    <w:rsid w:val="00FE279D"/>
    <w:rsid w:val="00FE2F85"/>
    <w:rsid w:val="00FE333A"/>
    <w:rsid w:val="00FE353C"/>
    <w:rsid w:val="00FE36CC"/>
    <w:rsid w:val="00FE396A"/>
    <w:rsid w:val="00FE3A82"/>
    <w:rsid w:val="00FE3B6F"/>
    <w:rsid w:val="00FE3D09"/>
    <w:rsid w:val="00FE3D49"/>
    <w:rsid w:val="00FE3FBE"/>
    <w:rsid w:val="00FE4294"/>
    <w:rsid w:val="00FE494E"/>
    <w:rsid w:val="00FE4A23"/>
    <w:rsid w:val="00FE4B94"/>
    <w:rsid w:val="00FE4BFA"/>
    <w:rsid w:val="00FE4C57"/>
    <w:rsid w:val="00FE4EE8"/>
    <w:rsid w:val="00FE589C"/>
    <w:rsid w:val="00FE58BA"/>
    <w:rsid w:val="00FE5C0F"/>
    <w:rsid w:val="00FE5CDC"/>
    <w:rsid w:val="00FE5FB8"/>
    <w:rsid w:val="00FE78F5"/>
    <w:rsid w:val="00FE79D6"/>
    <w:rsid w:val="00FE7EA5"/>
    <w:rsid w:val="00FF001D"/>
    <w:rsid w:val="00FF0067"/>
    <w:rsid w:val="00FF0542"/>
    <w:rsid w:val="00FF06EC"/>
    <w:rsid w:val="00FF0820"/>
    <w:rsid w:val="00FF0BC1"/>
    <w:rsid w:val="00FF1106"/>
    <w:rsid w:val="00FF120D"/>
    <w:rsid w:val="00FF15C0"/>
    <w:rsid w:val="00FF1B59"/>
    <w:rsid w:val="00FF1B7E"/>
    <w:rsid w:val="00FF1F1B"/>
    <w:rsid w:val="00FF21EA"/>
    <w:rsid w:val="00FF2429"/>
    <w:rsid w:val="00FF2439"/>
    <w:rsid w:val="00FF2611"/>
    <w:rsid w:val="00FF26D2"/>
    <w:rsid w:val="00FF2A26"/>
    <w:rsid w:val="00FF2D0B"/>
    <w:rsid w:val="00FF2E34"/>
    <w:rsid w:val="00FF30B8"/>
    <w:rsid w:val="00FF3826"/>
    <w:rsid w:val="00FF3AFB"/>
    <w:rsid w:val="00FF3C76"/>
    <w:rsid w:val="00FF3FEF"/>
    <w:rsid w:val="00FF4702"/>
    <w:rsid w:val="00FF4974"/>
    <w:rsid w:val="00FF4CBB"/>
    <w:rsid w:val="00FF4DCA"/>
    <w:rsid w:val="00FF4EB7"/>
    <w:rsid w:val="00FF51DE"/>
    <w:rsid w:val="00FF53EA"/>
    <w:rsid w:val="00FF5CD3"/>
    <w:rsid w:val="00FF5F3C"/>
    <w:rsid w:val="00FF5FF8"/>
    <w:rsid w:val="00FF60E4"/>
    <w:rsid w:val="00FF64BF"/>
    <w:rsid w:val="00FF65B8"/>
    <w:rsid w:val="00FF665D"/>
    <w:rsid w:val="00FF6924"/>
    <w:rsid w:val="00FF7B61"/>
    <w:rsid w:val="00FF7BCF"/>
    <w:rsid w:val="0113E5FB"/>
    <w:rsid w:val="0173DB65"/>
    <w:rsid w:val="0176C49F"/>
    <w:rsid w:val="021B2D99"/>
    <w:rsid w:val="022C1F44"/>
    <w:rsid w:val="0237A777"/>
    <w:rsid w:val="0266E76D"/>
    <w:rsid w:val="027A17B7"/>
    <w:rsid w:val="02E7EB2F"/>
    <w:rsid w:val="03196417"/>
    <w:rsid w:val="032BD0A7"/>
    <w:rsid w:val="03B908C5"/>
    <w:rsid w:val="03D92E30"/>
    <w:rsid w:val="0436367E"/>
    <w:rsid w:val="044662F9"/>
    <w:rsid w:val="04C44DFB"/>
    <w:rsid w:val="04DBECE8"/>
    <w:rsid w:val="05CC5055"/>
    <w:rsid w:val="05D8DCC0"/>
    <w:rsid w:val="06392EF9"/>
    <w:rsid w:val="064BCF45"/>
    <w:rsid w:val="0675B655"/>
    <w:rsid w:val="06B7F252"/>
    <w:rsid w:val="06C319AB"/>
    <w:rsid w:val="072C3884"/>
    <w:rsid w:val="07383E7B"/>
    <w:rsid w:val="078E7CD6"/>
    <w:rsid w:val="07989A5B"/>
    <w:rsid w:val="07A8D96B"/>
    <w:rsid w:val="08692C52"/>
    <w:rsid w:val="0874CE0D"/>
    <w:rsid w:val="08B4EE5C"/>
    <w:rsid w:val="08D8A882"/>
    <w:rsid w:val="08E79003"/>
    <w:rsid w:val="09691C55"/>
    <w:rsid w:val="09A4569C"/>
    <w:rsid w:val="09EEB554"/>
    <w:rsid w:val="0A48F51F"/>
    <w:rsid w:val="0A824CD6"/>
    <w:rsid w:val="0B46386D"/>
    <w:rsid w:val="0BD75F2E"/>
    <w:rsid w:val="0BD7A2C7"/>
    <w:rsid w:val="0BD8D661"/>
    <w:rsid w:val="0BE0181B"/>
    <w:rsid w:val="0BE1A8D2"/>
    <w:rsid w:val="0BE3B096"/>
    <w:rsid w:val="0BE6C642"/>
    <w:rsid w:val="0C450124"/>
    <w:rsid w:val="0CFCC078"/>
    <w:rsid w:val="0D272E03"/>
    <w:rsid w:val="0D32D060"/>
    <w:rsid w:val="0D4E6A7D"/>
    <w:rsid w:val="0D6EE86F"/>
    <w:rsid w:val="0F3017F5"/>
    <w:rsid w:val="0F7A6403"/>
    <w:rsid w:val="0FA0D1FF"/>
    <w:rsid w:val="0FD47D59"/>
    <w:rsid w:val="0FF8B354"/>
    <w:rsid w:val="1003B3C5"/>
    <w:rsid w:val="1073188E"/>
    <w:rsid w:val="10F14181"/>
    <w:rsid w:val="1144FF3D"/>
    <w:rsid w:val="11DA02F5"/>
    <w:rsid w:val="12277869"/>
    <w:rsid w:val="122DBC44"/>
    <w:rsid w:val="122E7CF7"/>
    <w:rsid w:val="1230C1CF"/>
    <w:rsid w:val="12C204CC"/>
    <w:rsid w:val="1303BB67"/>
    <w:rsid w:val="130A4F8A"/>
    <w:rsid w:val="1333EAEF"/>
    <w:rsid w:val="14001E88"/>
    <w:rsid w:val="141F6C60"/>
    <w:rsid w:val="148CD256"/>
    <w:rsid w:val="14F6F7B1"/>
    <w:rsid w:val="15459209"/>
    <w:rsid w:val="157A6C56"/>
    <w:rsid w:val="15D6C4F5"/>
    <w:rsid w:val="16093135"/>
    <w:rsid w:val="1617089F"/>
    <w:rsid w:val="16466CB6"/>
    <w:rsid w:val="165DFF6F"/>
    <w:rsid w:val="1757C7D9"/>
    <w:rsid w:val="1789631E"/>
    <w:rsid w:val="17EFF33E"/>
    <w:rsid w:val="17FB306D"/>
    <w:rsid w:val="18166F67"/>
    <w:rsid w:val="18257EBC"/>
    <w:rsid w:val="18B63B62"/>
    <w:rsid w:val="18D14B49"/>
    <w:rsid w:val="1990025F"/>
    <w:rsid w:val="19A9AABF"/>
    <w:rsid w:val="19E04ABB"/>
    <w:rsid w:val="1A002F8C"/>
    <w:rsid w:val="1A254793"/>
    <w:rsid w:val="1A58FAB9"/>
    <w:rsid w:val="1AB138DD"/>
    <w:rsid w:val="1AB7F02C"/>
    <w:rsid w:val="1B134D9C"/>
    <w:rsid w:val="1B78BE4F"/>
    <w:rsid w:val="1BD60E3E"/>
    <w:rsid w:val="1C1F8C65"/>
    <w:rsid w:val="1C9AA616"/>
    <w:rsid w:val="1CCC30B0"/>
    <w:rsid w:val="1CF1C6C7"/>
    <w:rsid w:val="1D539BBB"/>
    <w:rsid w:val="1D5F1732"/>
    <w:rsid w:val="1E5F64C4"/>
    <w:rsid w:val="1E6C65AA"/>
    <w:rsid w:val="1ED4D784"/>
    <w:rsid w:val="1ED8CF08"/>
    <w:rsid w:val="1EF4657F"/>
    <w:rsid w:val="1F5462E0"/>
    <w:rsid w:val="1F626487"/>
    <w:rsid w:val="1FBA82B6"/>
    <w:rsid w:val="1FCA7B31"/>
    <w:rsid w:val="1FE00296"/>
    <w:rsid w:val="20ACBDA0"/>
    <w:rsid w:val="225CF47D"/>
    <w:rsid w:val="22A9D4EF"/>
    <w:rsid w:val="230D2C69"/>
    <w:rsid w:val="23439E00"/>
    <w:rsid w:val="236B2DF4"/>
    <w:rsid w:val="2371A30C"/>
    <w:rsid w:val="23EFA9F1"/>
    <w:rsid w:val="2408DC5D"/>
    <w:rsid w:val="249575E1"/>
    <w:rsid w:val="24E3ABAB"/>
    <w:rsid w:val="24F50D65"/>
    <w:rsid w:val="2532946C"/>
    <w:rsid w:val="25A39171"/>
    <w:rsid w:val="25B5F66B"/>
    <w:rsid w:val="25CF423B"/>
    <w:rsid w:val="25D99DC1"/>
    <w:rsid w:val="26598B68"/>
    <w:rsid w:val="267133E3"/>
    <w:rsid w:val="26E9AA37"/>
    <w:rsid w:val="26F5CDB1"/>
    <w:rsid w:val="27832B33"/>
    <w:rsid w:val="27E3B2EE"/>
    <w:rsid w:val="27FB6CC8"/>
    <w:rsid w:val="2810CE2B"/>
    <w:rsid w:val="28306E25"/>
    <w:rsid w:val="286289C1"/>
    <w:rsid w:val="286EF50F"/>
    <w:rsid w:val="2873A236"/>
    <w:rsid w:val="2909BFA9"/>
    <w:rsid w:val="2922E00B"/>
    <w:rsid w:val="2938A921"/>
    <w:rsid w:val="296BD32D"/>
    <w:rsid w:val="2976CF6A"/>
    <w:rsid w:val="29784904"/>
    <w:rsid w:val="2982CC15"/>
    <w:rsid w:val="298372FD"/>
    <w:rsid w:val="2A1BB27C"/>
    <w:rsid w:val="2A1EB878"/>
    <w:rsid w:val="2A32D2CA"/>
    <w:rsid w:val="2A3A80A8"/>
    <w:rsid w:val="2AC27A27"/>
    <w:rsid w:val="2AE48CF4"/>
    <w:rsid w:val="2AF275E9"/>
    <w:rsid w:val="2B4CD687"/>
    <w:rsid w:val="2B4D7680"/>
    <w:rsid w:val="2BC8A402"/>
    <w:rsid w:val="2C19D868"/>
    <w:rsid w:val="2C354714"/>
    <w:rsid w:val="2C56BFF0"/>
    <w:rsid w:val="2CB1E998"/>
    <w:rsid w:val="2D081C13"/>
    <w:rsid w:val="2D368353"/>
    <w:rsid w:val="2D9119CB"/>
    <w:rsid w:val="2DEC2C78"/>
    <w:rsid w:val="2DEEB3FD"/>
    <w:rsid w:val="2E5B389E"/>
    <w:rsid w:val="2F15E224"/>
    <w:rsid w:val="2F58602A"/>
    <w:rsid w:val="2F869291"/>
    <w:rsid w:val="2F95311D"/>
    <w:rsid w:val="2F962E4F"/>
    <w:rsid w:val="2FF59876"/>
    <w:rsid w:val="300E7BD8"/>
    <w:rsid w:val="3019F032"/>
    <w:rsid w:val="30569BC9"/>
    <w:rsid w:val="30717057"/>
    <w:rsid w:val="3091539E"/>
    <w:rsid w:val="30AFF9B3"/>
    <w:rsid w:val="30DF506A"/>
    <w:rsid w:val="3138BB0D"/>
    <w:rsid w:val="31514352"/>
    <w:rsid w:val="3157721A"/>
    <w:rsid w:val="31797A6C"/>
    <w:rsid w:val="32654A92"/>
    <w:rsid w:val="326ECBE8"/>
    <w:rsid w:val="3289F398"/>
    <w:rsid w:val="32972CF5"/>
    <w:rsid w:val="3297B15D"/>
    <w:rsid w:val="334531D6"/>
    <w:rsid w:val="3375CCBD"/>
    <w:rsid w:val="339995F3"/>
    <w:rsid w:val="340151A0"/>
    <w:rsid w:val="3443755E"/>
    <w:rsid w:val="349C0A4A"/>
    <w:rsid w:val="34B4E604"/>
    <w:rsid w:val="34BD1B10"/>
    <w:rsid w:val="34CE14E2"/>
    <w:rsid w:val="34DB05CF"/>
    <w:rsid w:val="3502F9D9"/>
    <w:rsid w:val="35353EA0"/>
    <w:rsid w:val="35540DD8"/>
    <w:rsid w:val="3563612B"/>
    <w:rsid w:val="3594917D"/>
    <w:rsid w:val="35954D22"/>
    <w:rsid w:val="3595DF72"/>
    <w:rsid w:val="35B8B970"/>
    <w:rsid w:val="35C6C330"/>
    <w:rsid w:val="36594E92"/>
    <w:rsid w:val="36B79638"/>
    <w:rsid w:val="36CCAD8F"/>
    <w:rsid w:val="3717403C"/>
    <w:rsid w:val="3739C27B"/>
    <w:rsid w:val="375DB8BB"/>
    <w:rsid w:val="3777F698"/>
    <w:rsid w:val="37F90704"/>
    <w:rsid w:val="380F3A77"/>
    <w:rsid w:val="3813509E"/>
    <w:rsid w:val="387BA717"/>
    <w:rsid w:val="3880CE73"/>
    <w:rsid w:val="392D5D89"/>
    <w:rsid w:val="39EBDA60"/>
    <w:rsid w:val="3A5900E2"/>
    <w:rsid w:val="3A592D1F"/>
    <w:rsid w:val="3A94CF05"/>
    <w:rsid w:val="3AA32D0F"/>
    <w:rsid w:val="3B18AF14"/>
    <w:rsid w:val="3B2520FE"/>
    <w:rsid w:val="3B499A0F"/>
    <w:rsid w:val="3B5E8E3F"/>
    <w:rsid w:val="3B8BB31F"/>
    <w:rsid w:val="3C0719AD"/>
    <w:rsid w:val="3C201C6F"/>
    <w:rsid w:val="3C21F9D1"/>
    <w:rsid w:val="3C3EAFE9"/>
    <w:rsid w:val="3C4B4DAC"/>
    <w:rsid w:val="3CC88028"/>
    <w:rsid w:val="3D536848"/>
    <w:rsid w:val="3DA83F7B"/>
    <w:rsid w:val="3DCB0398"/>
    <w:rsid w:val="3DD053F9"/>
    <w:rsid w:val="3DD0DB9D"/>
    <w:rsid w:val="3DE2C854"/>
    <w:rsid w:val="3DFC415F"/>
    <w:rsid w:val="3E09FFC2"/>
    <w:rsid w:val="3ED0387A"/>
    <w:rsid w:val="3EF9D99A"/>
    <w:rsid w:val="3F34FB4B"/>
    <w:rsid w:val="3F40C511"/>
    <w:rsid w:val="3FBB359E"/>
    <w:rsid w:val="40310C64"/>
    <w:rsid w:val="40532A21"/>
    <w:rsid w:val="40EDD221"/>
    <w:rsid w:val="411C5F56"/>
    <w:rsid w:val="41486985"/>
    <w:rsid w:val="417803B5"/>
    <w:rsid w:val="41837DFC"/>
    <w:rsid w:val="421DF148"/>
    <w:rsid w:val="42C11710"/>
    <w:rsid w:val="42D535CA"/>
    <w:rsid w:val="42E462CE"/>
    <w:rsid w:val="42EB7D85"/>
    <w:rsid w:val="42ECF460"/>
    <w:rsid w:val="431E2471"/>
    <w:rsid w:val="432AA0B1"/>
    <w:rsid w:val="43468DC3"/>
    <w:rsid w:val="4374D67F"/>
    <w:rsid w:val="4382DEBB"/>
    <w:rsid w:val="43E787CB"/>
    <w:rsid w:val="445FFFDA"/>
    <w:rsid w:val="44B08AC7"/>
    <w:rsid w:val="44F51EF3"/>
    <w:rsid w:val="450AADC6"/>
    <w:rsid w:val="450E148A"/>
    <w:rsid w:val="4553B8CF"/>
    <w:rsid w:val="45C6937C"/>
    <w:rsid w:val="45E90DED"/>
    <w:rsid w:val="460FB054"/>
    <w:rsid w:val="4613EA4A"/>
    <w:rsid w:val="465622DA"/>
    <w:rsid w:val="466BB14C"/>
    <w:rsid w:val="469EBB7B"/>
    <w:rsid w:val="47254F64"/>
    <w:rsid w:val="4768C81E"/>
    <w:rsid w:val="4794B806"/>
    <w:rsid w:val="47966513"/>
    <w:rsid w:val="47BA5DC5"/>
    <w:rsid w:val="47C682F6"/>
    <w:rsid w:val="4897691F"/>
    <w:rsid w:val="497C79E9"/>
    <w:rsid w:val="49AC69A4"/>
    <w:rsid w:val="49AD6241"/>
    <w:rsid w:val="4A0ED70A"/>
    <w:rsid w:val="4A4868BB"/>
    <w:rsid w:val="4AA9F453"/>
    <w:rsid w:val="4AC7A8A7"/>
    <w:rsid w:val="4B21017F"/>
    <w:rsid w:val="4B6B653F"/>
    <w:rsid w:val="4B86B11D"/>
    <w:rsid w:val="4BA75AA0"/>
    <w:rsid w:val="4BB30E9B"/>
    <w:rsid w:val="4BF4BC38"/>
    <w:rsid w:val="4C00ED7C"/>
    <w:rsid w:val="4C278668"/>
    <w:rsid w:val="4CCF01D8"/>
    <w:rsid w:val="4CF40AF0"/>
    <w:rsid w:val="4D19D646"/>
    <w:rsid w:val="4D1E7B39"/>
    <w:rsid w:val="4D5C698C"/>
    <w:rsid w:val="4D8C6E2F"/>
    <w:rsid w:val="4D953325"/>
    <w:rsid w:val="4DCA08E3"/>
    <w:rsid w:val="4DD0B7E7"/>
    <w:rsid w:val="4DF1F321"/>
    <w:rsid w:val="4E174C8E"/>
    <w:rsid w:val="4EA4B2F4"/>
    <w:rsid w:val="4EA70B1F"/>
    <w:rsid w:val="4EC1EA8E"/>
    <w:rsid w:val="4F4E44BB"/>
    <w:rsid w:val="4F67B658"/>
    <w:rsid w:val="4F747AAA"/>
    <w:rsid w:val="4F889930"/>
    <w:rsid w:val="4FA3D71E"/>
    <w:rsid w:val="4FBCB6D2"/>
    <w:rsid w:val="4FC0EFA7"/>
    <w:rsid w:val="4FC7EDA2"/>
    <w:rsid w:val="4FE573C6"/>
    <w:rsid w:val="4FFBDF45"/>
    <w:rsid w:val="50238FCB"/>
    <w:rsid w:val="50538E0E"/>
    <w:rsid w:val="509D7EFA"/>
    <w:rsid w:val="50D20F51"/>
    <w:rsid w:val="50E27AD0"/>
    <w:rsid w:val="51053006"/>
    <w:rsid w:val="51132ED9"/>
    <w:rsid w:val="512C7DC8"/>
    <w:rsid w:val="514A81FF"/>
    <w:rsid w:val="515B2D37"/>
    <w:rsid w:val="515E9C2C"/>
    <w:rsid w:val="51890FFC"/>
    <w:rsid w:val="51CFE57A"/>
    <w:rsid w:val="51FEA24E"/>
    <w:rsid w:val="523B9AB2"/>
    <w:rsid w:val="523D6995"/>
    <w:rsid w:val="527285F6"/>
    <w:rsid w:val="5284DD4D"/>
    <w:rsid w:val="52BF5B32"/>
    <w:rsid w:val="533011AA"/>
    <w:rsid w:val="53C2DF25"/>
    <w:rsid w:val="53ED84EA"/>
    <w:rsid w:val="542370CE"/>
    <w:rsid w:val="54FAF9DC"/>
    <w:rsid w:val="5501D8C4"/>
    <w:rsid w:val="5510DA40"/>
    <w:rsid w:val="5531F977"/>
    <w:rsid w:val="554CB92C"/>
    <w:rsid w:val="55529AAD"/>
    <w:rsid w:val="55AC8C14"/>
    <w:rsid w:val="55F77768"/>
    <w:rsid w:val="564C2A6F"/>
    <w:rsid w:val="5660B699"/>
    <w:rsid w:val="5664BD09"/>
    <w:rsid w:val="56771FFB"/>
    <w:rsid w:val="56B7A6F5"/>
    <w:rsid w:val="56E994F5"/>
    <w:rsid w:val="56FA92FD"/>
    <w:rsid w:val="57279509"/>
    <w:rsid w:val="573B588D"/>
    <w:rsid w:val="573EAEB8"/>
    <w:rsid w:val="577298DA"/>
    <w:rsid w:val="587DB041"/>
    <w:rsid w:val="58D1E97D"/>
    <w:rsid w:val="5914270C"/>
    <w:rsid w:val="5927C302"/>
    <w:rsid w:val="5957B85E"/>
    <w:rsid w:val="59774BBE"/>
    <w:rsid w:val="5980F142"/>
    <w:rsid w:val="59A56C7C"/>
    <w:rsid w:val="5A1B2F76"/>
    <w:rsid w:val="5A26E8EF"/>
    <w:rsid w:val="5A2CD48C"/>
    <w:rsid w:val="5A74D758"/>
    <w:rsid w:val="5AACACA6"/>
    <w:rsid w:val="5AB2C253"/>
    <w:rsid w:val="5B1A2DED"/>
    <w:rsid w:val="5B62D36D"/>
    <w:rsid w:val="5B97F9AC"/>
    <w:rsid w:val="5BB0C314"/>
    <w:rsid w:val="5BD2F427"/>
    <w:rsid w:val="5C4BAD7D"/>
    <w:rsid w:val="5C906EBA"/>
    <w:rsid w:val="5CA37922"/>
    <w:rsid w:val="5CAC30E5"/>
    <w:rsid w:val="5D0289B6"/>
    <w:rsid w:val="5D1E9871"/>
    <w:rsid w:val="5E20DB27"/>
    <w:rsid w:val="5E65E5C2"/>
    <w:rsid w:val="5E700CAB"/>
    <w:rsid w:val="5F001970"/>
    <w:rsid w:val="5F66FA36"/>
    <w:rsid w:val="5F739F0B"/>
    <w:rsid w:val="5F89B390"/>
    <w:rsid w:val="5FA96120"/>
    <w:rsid w:val="5FBB6405"/>
    <w:rsid w:val="5FC5ABDA"/>
    <w:rsid w:val="60072072"/>
    <w:rsid w:val="608EDFB7"/>
    <w:rsid w:val="60BD05AD"/>
    <w:rsid w:val="60C56C72"/>
    <w:rsid w:val="6116E608"/>
    <w:rsid w:val="61898568"/>
    <w:rsid w:val="61DC163C"/>
    <w:rsid w:val="623C7026"/>
    <w:rsid w:val="624194BC"/>
    <w:rsid w:val="629BD6DA"/>
    <w:rsid w:val="62FC51AB"/>
    <w:rsid w:val="6302338A"/>
    <w:rsid w:val="632ABCC7"/>
    <w:rsid w:val="632F001B"/>
    <w:rsid w:val="635DD943"/>
    <w:rsid w:val="636A28B3"/>
    <w:rsid w:val="638FAB5F"/>
    <w:rsid w:val="6412E2EF"/>
    <w:rsid w:val="6432C901"/>
    <w:rsid w:val="645D689B"/>
    <w:rsid w:val="6474B9B6"/>
    <w:rsid w:val="64A3F42B"/>
    <w:rsid w:val="64EC2550"/>
    <w:rsid w:val="650415A9"/>
    <w:rsid w:val="6512E8CC"/>
    <w:rsid w:val="65252E3D"/>
    <w:rsid w:val="6531A88A"/>
    <w:rsid w:val="658C9D4D"/>
    <w:rsid w:val="65F06FBA"/>
    <w:rsid w:val="66257BE2"/>
    <w:rsid w:val="66DFCA8C"/>
    <w:rsid w:val="67485F87"/>
    <w:rsid w:val="674A449C"/>
    <w:rsid w:val="6759ADE9"/>
    <w:rsid w:val="67AD4FA5"/>
    <w:rsid w:val="67CC7925"/>
    <w:rsid w:val="67D2731E"/>
    <w:rsid w:val="6804925F"/>
    <w:rsid w:val="681F0F19"/>
    <w:rsid w:val="687C1E9A"/>
    <w:rsid w:val="6886B4EA"/>
    <w:rsid w:val="68FF7B0E"/>
    <w:rsid w:val="690249D0"/>
    <w:rsid w:val="6943DD88"/>
    <w:rsid w:val="699F8F1E"/>
    <w:rsid w:val="69A349E7"/>
    <w:rsid w:val="69B7C754"/>
    <w:rsid w:val="6A06C742"/>
    <w:rsid w:val="6AF99F88"/>
    <w:rsid w:val="6B044B45"/>
    <w:rsid w:val="6B4DC5E0"/>
    <w:rsid w:val="6B507AA3"/>
    <w:rsid w:val="6B747EA1"/>
    <w:rsid w:val="6BE084BF"/>
    <w:rsid w:val="6BF966D4"/>
    <w:rsid w:val="6C515560"/>
    <w:rsid w:val="6C604CD4"/>
    <w:rsid w:val="6C9CB3F5"/>
    <w:rsid w:val="6CD92985"/>
    <w:rsid w:val="6CDD85AE"/>
    <w:rsid w:val="6CEA029A"/>
    <w:rsid w:val="6D6FBAE4"/>
    <w:rsid w:val="6DCA6012"/>
    <w:rsid w:val="6DCB12EF"/>
    <w:rsid w:val="6DE05866"/>
    <w:rsid w:val="6E149128"/>
    <w:rsid w:val="6E5C39CF"/>
    <w:rsid w:val="6F30BED2"/>
    <w:rsid w:val="6FDA1F39"/>
    <w:rsid w:val="6FEAA100"/>
    <w:rsid w:val="7007CA56"/>
    <w:rsid w:val="700AE8E4"/>
    <w:rsid w:val="709D2059"/>
    <w:rsid w:val="711FEFFC"/>
    <w:rsid w:val="71A140E9"/>
    <w:rsid w:val="71A98883"/>
    <w:rsid w:val="7278B074"/>
    <w:rsid w:val="727CED5F"/>
    <w:rsid w:val="72EBF9F9"/>
    <w:rsid w:val="72FC5EA3"/>
    <w:rsid w:val="731E0406"/>
    <w:rsid w:val="73372FE9"/>
    <w:rsid w:val="734663DF"/>
    <w:rsid w:val="73505EA5"/>
    <w:rsid w:val="735EF001"/>
    <w:rsid w:val="73602853"/>
    <w:rsid w:val="74100556"/>
    <w:rsid w:val="7430487C"/>
    <w:rsid w:val="74414608"/>
    <w:rsid w:val="74525139"/>
    <w:rsid w:val="745797BE"/>
    <w:rsid w:val="749FDB5D"/>
    <w:rsid w:val="7502C02A"/>
    <w:rsid w:val="7530D0CA"/>
    <w:rsid w:val="753EB119"/>
    <w:rsid w:val="7553F11E"/>
    <w:rsid w:val="7556C53F"/>
    <w:rsid w:val="76AF630D"/>
    <w:rsid w:val="772CBE5A"/>
    <w:rsid w:val="7732DD79"/>
    <w:rsid w:val="77429149"/>
    <w:rsid w:val="7783008A"/>
    <w:rsid w:val="77A51371"/>
    <w:rsid w:val="78C7801D"/>
    <w:rsid w:val="79066A6C"/>
    <w:rsid w:val="79113E9F"/>
    <w:rsid w:val="79A6E34C"/>
    <w:rsid w:val="79F02464"/>
    <w:rsid w:val="7A269605"/>
    <w:rsid w:val="7A3DD804"/>
    <w:rsid w:val="7A49DA64"/>
    <w:rsid w:val="7AC634F6"/>
    <w:rsid w:val="7B0E4628"/>
    <w:rsid w:val="7B452905"/>
    <w:rsid w:val="7BA3E265"/>
    <w:rsid w:val="7BA9F99D"/>
    <w:rsid w:val="7BFD6404"/>
    <w:rsid w:val="7BFFDBF5"/>
    <w:rsid w:val="7CC115C8"/>
    <w:rsid w:val="7D189ABE"/>
    <w:rsid w:val="7D1C2DA1"/>
    <w:rsid w:val="7D84417E"/>
    <w:rsid w:val="7D993A81"/>
    <w:rsid w:val="7DB41F33"/>
    <w:rsid w:val="7DE8763D"/>
    <w:rsid w:val="7DECE210"/>
    <w:rsid w:val="7E12EE56"/>
    <w:rsid w:val="7E2566A2"/>
    <w:rsid w:val="7E598DDB"/>
    <w:rsid w:val="7E82EB5C"/>
    <w:rsid w:val="7F0627D5"/>
    <w:rsid w:val="7F6541E0"/>
    <w:rsid w:val="7FB02046"/>
    <w:rsid w:val="7FD178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F8513734-D5F1-4FB0-BD62-1EC5D153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0"/>
    <w:pPr>
      <w:spacing w:line="240" w:lineRule="auto"/>
      <w:ind w:firstLine="0"/>
    </w:pPr>
    <w:rPr>
      <w:rFonts w:ascii="Times New Roman" w:eastAsia="Times New Roman" w:hAnsi="Times New Roman" w:cs="Times New Roman"/>
      <w:kern w:val="0"/>
      <w:sz w:val="24"/>
      <w:szCs w:val="24"/>
      <w:lang w:val="en-US"/>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B65449"/>
    <w:pPr>
      <w:keepNext/>
      <w:keepLines/>
      <w:numPr>
        <w:numId w:val="72"/>
      </w:numPr>
      <w:spacing w:before="240"/>
      <w:outlineLvl w:val="0"/>
    </w:pPr>
    <w:rPr>
      <w:rFonts w:ascii="Tahoma" w:eastAsiaTheme="majorEastAsia" w:hAnsi="Tahoma" w:cs="Tahoma"/>
      <w:b/>
      <w:bCs/>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0826B1"/>
    <w:pPr>
      <w:numPr>
        <w:ilvl w:val="1"/>
      </w:numPr>
      <w:tabs>
        <w:tab w:val="left" w:pos="6096"/>
      </w:tabs>
      <w:spacing w:before="0" w:line="276" w:lineRule="auto"/>
      <w:outlineLvl w:val="1"/>
    </w:pPr>
    <w:rPr>
      <w:rFonts w:cs="Tahoma"/>
      <w:szCs w:val="22"/>
    </w:rPr>
  </w:style>
  <w:style w:type="paragraph" w:styleId="Heading3">
    <w:name w:val="heading 3"/>
    <w:basedOn w:val="Normal"/>
    <w:next w:val="Normal"/>
    <w:link w:val="Heading3Char"/>
    <w:unhideWhenUsed/>
    <w:qFormat/>
    <w:rsid w:val="000826B1"/>
    <w:pPr>
      <w:keepNext/>
      <w:keepLines/>
      <w:numPr>
        <w:ilvl w:val="2"/>
        <w:numId w:val="72"/>
      </w:numPr>
      <w:spacing w:before="40"/>
      <w:outlineLvl w:val="2"/>
    </w:pPr>
    <w:rPr>
      <w:rFonts w:ascii="Tahoma" w:eastAsiaTheme="majorEastAsia" w:hAnsi="Tahoma" w:cstheme="majorBidi"/>
      <w:b/>
      <w:bCs/>
      <w:sz w:val="22"/>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numPr>
        <w:ilvl w:val="3"/>
        <w:numId w:val="7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numPr>
        <w:ilvl w:val="4"/>
        <w:numId w:val="7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2190"/>
    <w:pPr>
      <w:keepNext/>
      <w:keepLines/>
      <w:numPr>
        <w:ilvl w:val="5"/>
        <w:numId w:val="7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2190"/>
    <w:pPr>
      <w:keepNext/>
      <w:keepLines/>
      <w:numPr>
        <w:ilvl w:val="6"/>
        <w:numId w:val="7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numPr>
        <w:ilvl w:val="7"/>
        <w:numId w:val="7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numPr>
        <w:ilvl w:val="8"/>
        <w:numId w:val="7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B65449"/>
    <w:rPr>
      <w:rFonts w:eastAsiaTheme="majorEastAsia" w:cs="Tahoma"/>
      <w:b/>
      <w:bCs/>
      <w:kern w:val="0"/>
      <w:sz w:val="24"/>
      <w:szCs w:val="24"/>
      <w:lang w:val="en-US"/>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0826B1"/>
    <w:rPr>
      <w:rFonts w:eastAsiaTheme="majorEastAsia" w:cs="Tahoma"/>
      <w:b/>
      <w:bCs/>
      <w:kern w:val="0"/>
      <w:lang w:val="en-US"/>
      <w14:ligatures w14:val="none"/>
    </w:rPr>
  </w:style>
  <w:style w:type="paragraph" w:styleId="TOCHeading">
    <w:name w:val="TOC Heading"/>
    <w:basedOn w:val="Heading1"/>
    <w:next w:val="Normal"/>
    <w:uiPriority w:val="39"/>
    <w:unhideWhenUsed/>
    <w:qFormat/>
    <w:rsid w:val="003336D0"/>
    <w:pPr>
      <w:spacing w:line="259" w:lineRule="auto"/>
      <w:outlineLvl w:val="9"/>
    </w:p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basedOn w:val="DefaultParagraphFont"/>
    <w:link w:val="Heading3"/>
    <w:rsid w:val="000826B1"/>
    <w:rPr>
      <w:rFonts w:eastAsiaTheme="majorEastAsia" w:cstheme="majorBidi"/>
      <w:b/>
      <w:bCs/>
      <w:kern w:val="0"/>
      <w:szCs w:val="24"/>
      <w:lang w:val="en-US"/>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lang w:val="en-US"/>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lang w:val="en-US"/>
      <w14:ligatures w14:val="none"/>
    </w:rPr>
  </w:style>
  <w:style w:type="character" w:customStyle="1" w:styleId="Heading6Char">
    <w:name w:val="Heading 6 Char"/>
    <w:basedOn w:val="DefaultParagraphFont"/>
    <w:link w:val="Heading6"/>
    <w:uiPriority w:val="9"/>
    <w:semiHidden/>
    <w:rsid w:val="00542190"/>
    <w:rPr>
      <w:rFonts w:asciiTheme="majorHAnsi" w:eastAsiaTheme="majorEastAsia" w:hAnsiTheme="majorHAnsi" w:cstheme="majorBidi"/>
      <w:color w:val="1F4D78"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542190"/>
    <w:rPr>
      <w:rFonts w:asciiTheme="majorHAnsi" w:eastAsiaTheme="majorEastAsia" w:hAnsiTheme="majorHAnsi" w:cstheme="majorBidi"/>
      <w:i/>
      <w:iCs/>
      <w:color w:val="1F4D78" w:themeColor="accent1" w:themeShade="7F"/>
      <w:kern w:val="0"/>
      <w:sz w:val="24"/>
      <w:szCs w:val="24"/>
      <w:lang w:val="en-US"/>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lang w:val="en-US"/>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3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szCs w:val="20"/>
      <w:lang w:val="x-none"/>
    </w:rPr>
  </w:style>
  <w:style w:type="paragraph" w:customStyle="1" w:styleId="TekstasNr">
    <w:name w:val="TekstasNr"/>
    <w:basedOn w:val="ListParagraph"/>
    <w:link w:val="TekstasNrDiagrama"/>
    <w:qFormat/>
    <w:rsid w:val="00611433"/>
    <w:pPr>
      <w:numPr>
        <w:numId w:val="2"/>
      </w:numPr>
      <w:tabs>
        <w:tab w:val="left" w:pos="1134"/>
      </w:tabs>
      <w:spacing w:after="160" w:line="259" w:lineRule="auto"/>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lang w:val="en-US"/>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E12183"/>
    <w:pPr>
      <w:spacing w:after="200"/>
      <w:jc w:val="center"/>
    </w:pPr>
    <w:rPr>
      <w:rFonts w:ascii="Tahoma" w:hAnsi="Tahoma" w:cs="Tahoma"/>
      <w:bCs/>
      <w:i/>
      <w:iCs/>
      <w:sz w:val="22"/>
      <w:szCs w:val="22"/>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3"/>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4"/>
      </w:numPr>
      <w:tabs>
        <w:tab w:val="left" w:pos="902"/>
      </w:tabs>
      <w:spacing w:before="120" w:after="120"/>
    </w:pPr>
    <w:rPr>
      <w:rFonts w:ascii="Arial" w:hAnsi="Arial"/>
      <w:b/>
      <w:bCs w:val="0"/>
      <w:iCs w:val="0"/>
      <w:sz w:val="20"/>
      <w:szCs w:val="20"/>
    </w:rPr>
  </w:style>
  <w:style w:type="character" w:customStyle="1" w:styleId="CaptionpictureChar">
    <w:name w:val="Caption picture Char"/>
    <w:link w:val="Captionpicture"/>
    <w:rsid w:val="00206E37"/>
    <w:rPr>
      <w:rFonts w:ascii="Arial" w:eastAsia="Times New Roman" w:hAnsi="Arial" w:cs="Tahoma"/>
      <w:b/>
      <w:i/>
      <w:kern w:val="0"/>
      <w:sz w:val="20"/>
      <w:szCs w:val="20"/>
      <w:lang w:val="en-US"/>
      <w14:ligatures w14:val="none"/>
    </w:rPr>
  </w:style>
  <w:style w:type="paragraph" w:customStyle="1" w:styleId="AlnosNumbered">
    <w:name w:val="Alnos Numbered"/>
    <w:basedOn w:val="Normal"/>
    <w:link w:val="AlnosNumberedCharChar"/>
    <w:rsid w:val="00C43673"/>
    <w:pPr>
      <w:numPr>
        <w:numId w:val="5"/>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lang w:val="en-US"/>
      <w14:ligatures w14:val="none"/>
    </w:rPr>
  </w:style>
  <w:style w:type="paragraph" w:styleId="FootnoteText">
    <w:name w:val="footnote text"/>
    <w:aliases w:val="Footnote, Car,Car,Footnote text,Footnote Text Char Char Char,Footnote Text1,Footnote Text2,Footnote Text11,ALTS FOOTNOTE11,Footnote Text Char111,Footnote Text Char Char Char11,Footnote Text Char1 Char Char Char Char11,Fußn,fn,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 Car Char,Car Char,Footnote text Char,Footnote Text Char Char Char Char,Footnote Text1 Char,Footnote Text2 Char,Footnote Text11 Char,ALTS FOOTNOTE11 Char,Footnote Text Char111 Char,Footnote Text Char Char Char11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6"/>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lang w:val="en-US"/>
      <w14:ligatures w14:val="none"/>
    </w:rPr>
  </w:style>
  <w:style w:type="paragraph" w:customStyle="1" w:styleId="Captiondiagram">
    <w:name w:val="Caption diagram"/>
    <w:basedOn w:val="Caption"/>
    <w:next w:val="Alnostext"/>
    <w:rsid w:val="001A1C16"/>
    <w:pPr>
      <w:numPr>
        <w:numId w:val="7"/>
      </w:numPr>
      <w:spacing w:before="120" w:after="120"/>
    </w:pPr>
    <w:rPr>
      <w:rFonts w:ascii="Arial" w:hAnsi="Arial"/>
      <w:b/>
      <w:bCs w:val="0"/>
      <w:iCs w:val="0"/>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lang w:val="en-US"/>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ind w:left="993" w:hanging="357"/>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lang w:val="en-US"/>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1"/>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val="en-US"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bCs w:val="0"/>
      <w:iCs w:val="0"/>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customStyle="1" w:styleId="FORITtekstas">
    <w:name w:val="FORIT tekstas"/>
    <w:basedOn w:val="Normal"/>
    <w:link w:val="FORITtekstasChar"/>
    <w:qFormat/>
    <w:rsid w:val="004D0D60"/>
    <w:pPr>
      <w:spacing w:before="120" w:after="120" w:line="264" w:lineRule="auto"/>
      <w:jc w:val="both"/>
    </w:pPr>
    <w:rPr>
      <w:rFonts w:ascii="Arial" w:hAnsi="Arial" w:cs="Yantramanav"/>
      <w:spacing w:val="5"/>
      <w:sz w:val="22"/>
      <w:lang w:eastAsia="lt-LT"/>
    </w:rPr>
  </w:style>
  <w:style w:type="character" w:customStyle="1" w:styleId="FORITtekstasChar">
    <w:name w:val="FORIT tekstas Char"/>
    <w:basedOn w:val="DefaultParagraphFont"/>
    <w:link w:val="FORITtekstas"/>
    <w:rsid w:val="004D0D60"/>
    <w:rPr>
      <w:rFonts w:ascii="Arial" w:eastAsia="Times New Roman" w:hAnsi="Arial" w:cs="Yantramanav"/>
      <w:spacing w:val="5"/>
      <w:kern w:val="0"/>
      <w:szCs w:val="24"/>
      <w:lang w:eastAsia="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4D0D60"/>
    <w:pPr>
      <w:spacing w:before="60" w:after="160" w:line="240" w:lineRule="exact"/>
      <w:jc w:val="both"/>
    </w:pPr>
    <w:rPr>
      <w:rFonts w:ascii="Tahoma" w:eastAsiaTheme="minorHAnsi" w:hAnsi="Tahoma" w:cstheme="minorBidi"/>
      <w:kern w:val="2"/>
      <w:sz w:val="22"/>
      <w:szCs w:val="22"/>
      <w:vertAlign w:val="superscript"/>
      <w14:ligatures w14:val="standardContextual"/>
    </w:rPr>
  </w:style>
  <w:style w:type="paragraph" w:customStyle="1" w:styleId="FORITbullets1">
    <w:name w:val="FORIT bullets 1"/>
    <w:basedOn w:val="Normal"/>
    <w:link w:val="FORITbullets1Char"/>
    <w:qFormat/>
    <w:rsid w:val="004D0D60"/>
    <w:pPr>
      <w:pBdr>
        <w:top w:val="nil"/>
        <w:left w:val="nil"/>
        <w:bottom w:val="nil"/>
        <w:right w:val="nil"/>
        <w:between w:val="nil"/>
      </w:pBdr>
      <w:jc w:val="both"/>
    </w:pPr>
    <w:rPr>
      <w:rFonts w:ascii="Arial" w:eastAsia="Calibri" w:hAnsi="Arial" w:cs="Yantramanav"/>
      <w:spacing w:val="5"/>
      <w:sz w:val="22"/>
    </w:rPr>
  </w:style>
  <w:style w:type="character" w:customStyle="1" w:styleId="FORITbullets1Char">
    <w:name w:val="FORIT bullets 1 Char"/>
    <w:basedOn w:val="DefaultParagraphFont"/>
    <w:link w:val="FORITbullets1"/>
    <w:rsid w:val="004D0D60"/>
    <w:rPr>
      <w:rFonts w:ascii="Arial" w:eastAsia="Calibri" w:hAnsi="Arial" w:cs="Yantramanav"/>
      <w:spacing w:val="5"/>
      <w:kern w:val="0"/>
      <w:szCs w:val="24"/>
      <w:lang w:val="en-US"/>
      <w14:ligatures w14:val="none"/>
    </w:rPr>
  </w:style>
  <w:style w:type="paragraph" w:customStyle="1" w:styleId="ForITlentelespavadinimas">
    <w:name w:val="ForIT lenteles pavadinimas"/>
    <w:basedOn w:val="Normal"/>
    <w:next w:val="Normal"/>
    <w:link w:val="ForITlentelespavadinimasChar"/>
    <w:autoRedefine/>
    <w:uiPriority w:val="34"/>
    <w:qFormat/>
    <w:rsid w:val="004D0D60"/>
    <w:pPr>
      <w:spacing w:before="240"/>
      <w:contextualSpacing/>
      <w:jc w:val="both"/>
    </w:pPr>
    <w:rPr>
      <w:rFonts w:ascii="Arial" w:hAnsi="Arial"/>
      <w:spacing w:val="5"/>
      <w:sz w:val="22"/>
      <w:lang w:eastAsia="lt-LT"/>
    </w:rPr>
  </w:style>
  <w:style w:type="character" w:customStyle="1" w:styleId="ForITlentelespavadinimasChar">
    <w:name w:val="ForIT lenteles pavadinimas Char"/>
    <w:basedOn w:val="DefaultParagraphFont"/>
    <w:link w:val="ForITlentelespavadinimas"/>
    <w:uiPriority w:val="34"/>
    <w:rsid w:val="004D0D60"/>
    <w:rPr>
      <w:rFonts w:ascii="Arial" w:eastAsia="Times New Roman" w:hAnsi="Arial" w:cs="Times New Roman"/>
      <w:spacing w:val="5"/>
      <w:kern w:val="0"/>
      <w:szCs w:val="24"/>
      <w:lang w:eastAsia="lt-LT"/>
      <w14:ligatures w14:val="none"/>
    </w:rPr>
  </w:style>
  <w:style w:type="paragraph" w:customStyle="1" w:styleId="Foritlentelsheader">
    <w:name w:val="Forit lentelės header"/>
    <w:basedOn w:val="FORITtekstas"/>
    <w:link w:val="ForitlentelsheaderChar"/>
    <w:qFormat/>
    <w:rsid w:val="004D0D60"/>
    <w:pPr>
      <w:spacing w:before="0" w:after="0"/>
    </w:pPr>
    <w:rPr>
      <w:color w:val="FFFFFF" w:themeColor="background1"/>
    </w:rPr>
  </w:style>
  <w:style w:type="character" w:customStyle="1" w:styleId="ForitlentelsheaderChar">
    <w:name w:val="Forit lentelės header Char"/>
    <w:basedOn w:val="FORITtekstasChar"/>
    <w:link w:val="Foritlentelsheader"/>
    <w:rsid w:val="004D0D60"/>
    <w:rPr>
      <w:rFonts w:ascii="Arial" w:eastAsia="Times New Roman" w:hAnsi="Arial" w:cs="Yantramanav"/>
      <w:color w:val="FFFFFF" w:themeColor="background1"/>
      <w:spacing w:val="5"/>
      <w:kern w:val="0"/>
      <w:szCs w:val="24"/>
      <w:lang w:eastAsia="lt-LT"/>
      <w14:ligatures w14:val="none"/>
    </w:rPr>
  </w:style>
  <w:style w:type="paragraph" w:customStyle="1" w:styleId="Foritlentelstekstas">
    <w:name w:val="Forit lentelės tekstas"/>
    <w:basedOn w:val="FORITtekstas"/>
    <w:link w:val="ForitlentelstekstasChar"/>
    <w:qFormat/>
    <w:rsid w:val="004D0D60"/>
    <w:pPr>
      <w:spacing w:before="0"/>
      <w:jc w:val="left"/>
    </w:pPr>
    <w:rPr>
      <w:rFonts w:eastAsia="Arial"/>
      <w:sz w:val="20"/>
    </w:rPr>
  </w:style>
  <w:style w:type="character" w:customStyle="1" w:styleId="ForitlentelstekstasChar">
    <w:name w:val="Forit lentelės tekstas Char"/>
    <w:basedOn w:val="FORITtekstasChar"/>
    <w:link w:val="Foritlentelstekstas"/>
    <w:rsid w:val="004D0D60"/>
    <w:rPr>
      <w:rFonts w:ascii="Arial" w:eastAsia="Arial" w:hAnsi="Arial" w:cs="Yantramanav"/>
      <w:spacing w:val="5"/>
      <w:kern w:val="0"/>
      <w:sz w:val="20"/>
      <w:szCs w:val="24"/>
      <w:lang w:eastAsia="lt-LT"/>
      <w14:ligatures w14:val="none"/>
    </w:rPr>
  </w:style>
  <w:style w:type="paragraph" w:customStyle="1" w:styleId="Foritparykintastekstas">
    <w:name w:val="Forit paryškintas tekstas"/>
    <w:basedOn w:val="Normal"/>
    <w:link w:val="ForitparykintastekstasChar"/>
    <w:qFormat/>
    <w:rsid w:val="004D0D60"/>
    <w:pPr>
      <w:pBdr>
        <w:top w:val="nil"/>
        <w:left w:val="nil"/>
        <w:bottom w:val="nil"/>
        <w:right w:val="nil"/>
        <w:between w:val="nil"/>
      </w:pBdr>
      <w:tabs>
        <w:tab w:val="left" w:pos="709"/>
      </w:tabs>
      <w:jc w:val="both"/>
    </w:pPr>
    <w:rPr>
      <w:rFonts w:ascii="Arial" w:eastAsia="Calibri" w:hAnsi="Arial" w:cs="Yantramanav"/>
      <w:color w:val="7A4880"/>
      <w:spacing w:val="5"/>
      <w:sz w:val="22"/>
    </w:rPr>
  </w:style>
  <w:style w:type="character" w:customStyle="1" w:styleId="ForitparykintastekstasChar">
    <w:name w:val="Forit paryškintas tekstas Char"/>
    <w:basedOn w:val="DefaultParagraphFont"/>
    <w:link w:val="Foritparykintastekstas"/>
    <w:rsid w:val="004D0D60"/>
    <w:rPr>
      <w:rFonts w:ascii="Arial" w:eastAsia="Calibri" w:hAnsi="Arial" w:cs="Yantramanav"/>
      <w:color w:val="7A4880"/>
      <w:spacing w:val="5"/>
      <w:kern w:val="0"/>
      <w:szCs w:val="24"/>
      <w:lang w:val="en-US"/>
      <w14:ligatures w14:val="none"/>
    </w:rPr>
  </w:style>
  <w:style w:type="paragraph" w:customStyle="1" w:styleId="FORITBulletsL2">
    <w:name w:val="FORIT Bullets L2"/>
    <w:basedOn w:val="FORITBulletsL1"/>
    <w:link w:val="FORITBulletsL2Char"/>
    <w:qFormat/>
    <w:rsid w:val="00CE027A"/>
    <w:pPr>
      <w:numPr>
        <w:ilvl w:val="1"/>
      </w:numPr>
      <w:tabs>
        <w:tab w:val="num" w:pos="360"/>
      </w:tabs>
    </w:pPr>
  </w:style>
  <w:style w:type="paragraph" w:customStyle="1" w:styleId="FORITBulletsL1">
    <w:name w:val="FORIT Bullets L1"/>
    <w:basedOn w:val="ListParagraph"/>
    <w:link w:val="FORITBulletsL1Char"/>
    <w:rsid w:val="00CE027A"/>
    <w:pPr>
      <w:numPr>
        <w:numId w:val="54"/>
      </w:numPr>
      <w:contextualSpacing/>
      <w:jc w:val="both"/>
    </w:pPr>
    <w:rPr>
      <w:rFonts w:ascii="Arial" w:eastAsia="Calibri" w:hAnsi="Arial" w:cs="Yantramanav"/>
      <w:spacing w:val="5"/>
      <w:lang w:eastAsia="lt-LT"/>
    </w:rPr>
  </w:style>
  <w:style w:type="paragraph" w:customStyle="1" w:styleId="Foritlentelsbullet">
    <w:name w:val="Forit lentelės bullet"/>
    <w:basedOn w:val="FORITbullets1"/>
    <w:link w:val="ForitlentelsbulletChar"/>
    <w:autoRedefine/>
    <w:qFormat/>
    <w:rsid w:val="00CE027A"/>
    <w:pPr>
      <w:spacing w:before="120"/>
      <w:jc w:val="left"/>
    </w:pPr>
    <w:rPr>
      <w:rFonts w:eastAsia="Times New Roman" w:cs="Arial"/>
      <w:sz w:val="20"/>
      <w:lang w:bidi="en-US"/>
    </w:rPr>
  </w:style>
  <w:style w:type="character" w:customStyle="1" w:styleId="ForitlentelsbulletChar">
    <w:name w:val="Forit lentelės bullet Char"/>
    <w:basedOn w:val="FORITbullets1Char"/>
    <w:link w:val="Foritlentelsbullet"/>
    <w:rsid w:val="00CE027A"/>
    <w:rPr>
      <w:rFonts w:ascii="Arial" w:eastAsia="Times New Roman" w:hAnsi="Arial" w:cs="Arial"/>
      <w:spacing w:val="5"/>
      <w:kern w:val="0"/>
      <w:sz w:val="20"/>
      <w:szCs w:val="24"/>
      <w:lang w:val="en-US" w:bidi="en-US"/>
      <w14:ligatures w14:val="none"/>
    </w:rPr>
  </w:style>
  <w:style w:type="paragraph" w:customStyle="1" w:styleId="Foritlentelesnum">
    <w:name w:val="Forit lenteles num"/>
    <w:basedOn w:val="Normal"/>
    <w:link w:val="ForitlentelesnumChar"/>
    <w:qFormat/>
    <w:rsid w:val="00CE027A"/>
    <w:pPr>
      <w:numPr>
        <w:numId w:val="55"/>
      </w:numPr>
      <w:contextualSpacing/>
    </w:pPr>
    <w:rPr>
      <w:rFonts w:ascii="Arial" w:eastAsia="Calibri" w:hAnsi="Arial" w:cs="Yantramanav"/>
      <w:color w:val="171717" w:themeColor="background2" w:themeShade="1A"/>
      <w:spacing w:val="5"/>
      <w:sz w:val="20"/>
      <w:lang w:eastAsia="lt-LT"/>
    </w:rPr>
  </w:style>
  <w:style w:type="character" w:customStyle="1" w:styleId="ForitlentelesnumChar">
    <w:name w:val="Forit lenteles num Char"/>
    <w:basedOn w:val="DefaultParagraphFont"/>
    <w:link w:val="Foritlentelesnum"/>
    <w:rsid w:val="00CE027A"/>
    <w:rPr>
      <w:rFonts w:ascii="Arial" w:eastAsia="Calibri" w:hAnsi="Arial" w:cs="Yantramanav"/>
      <w:color w:val="171717" w:themeColor="background2" w:themeShade="1A"/>
      <w:spacing w:val="5"/>
      <w:kern w:val="0"/>
      <w:sz w:val="20"/>
      <w:szCs w:val="24"/>
      <w:lang w:val="en-US" w:eastAsia="lt-LT"/>
      <w14:ligatures w14:val="none"/>
    </w:rPr>
  </w:style>
  <w:style w:type="paragraph" w:customStyle="1" w:styleId="FORITbulletlentele">
    <w:name w:val="FORIT bullet lentele"/>
    <w:basedOn w:val="FORITBulletsL2"/>
    <w:link w:val="FORITbulletlenteleChar"/>
    <w:qFormat/>
    <w:rsid w:val="00CE027A"/>
    <w:pPr>
      <w:numPr>
        <w:numId w:val="57"/>
      </w:numPr>
    </w:pPr>
    <w:rPr>
      <w:rFonts w:eastAsia="Times New Roman" w:cs="Arial"/>
      <w:sz w:val="20"/>
      <w:lang w:bidi="en-US"/>
    </w:rPr>
  </w:style>
  <w:style w:type="character" w:customStyle="1" w:styleId="FORITbulletlenteleChar">
    <w:name w:val="FORIT bullet lentele Char"/>
    <w:basedOn w:val="DefaultParagraphFont"/>
    <w:link w:val="FORITbulletlentele"/>
    <w:rsid w:val="00CE027A"/>
    <w:rPr>
      <w:rFonts w:ascii="Arial" w:eastAsia="Times New Roman" w:hAnsi="Arial" w:cs="Arial"/>
      <w:spacing w:val="5"/>
      <w:kern w:val="0"/>
      <w:sz w:val="20"/>
      <w:lang w:val="en-US" w:eastAsia="lt-LT" w:bidi="en-US"/>
      <w14:ligatures w14:val="none"/>
    </w:rPr>
  </w:style>
  <w:style w:type="paragraph" w:customStyle="1" w:styleId="Foritnum">
    <w:name w:val="Forit num"/>
    <w:basedOn w:val="Foritlentelesnum"/>
    <w:qFormat/>
    <w:rsid w:val="00450532"/>
    <w:pPr>
      <w:numPr>
        <w:numId w:val="58"/>
      </w:numPr>
    </w:pPr>
    <w:rPr>
      <w:sz w:val="22"/>
      <w:szCs w:val="22"/>
    </w:rPr>
  </w:style>
  <w:style w:type="paragraph" w:customStyle="1" w:styleId="Foritpav">
    <w:name w:val="Forit pav"/>
    <w:basedOn w:val="Normal"/>
    <w:next w:val="FORITtekstas"/>
    <w:link w:val="ForitpavChar"/>
    <w:qFormat/>
    <w:rsid w:val="00450532"/>
    <w:pPr>
      <w:spacing w:before="120" w:after="240"/>
      <w:jc w:val="center"/>
    </w:pPr>
    <w:rPr>
      <w:rFonts w:ascii="Arial" w:hAnsi="Arial" w:cs="Yantramanav"/>
      <w:i/>
      <w:noProof/>
      <w:spacing w:val="5"/>
      <w:sz w:val="22"/>
      <w:lang w:eastAsia="lt-LT"/>
    </w:rPr>
  </w:style>
  <w:style w:type="character" w:customStyle="1" w:styleId="ForitpavChar">
    <w:name w:val="Forit pav Char"/>
    <w:basedOn w:val="DefaultParagraphFont"/>
    <w:link w:val="Foritpav"/>
    <w:rsid w:val="00450532"/>
    <w:rPr>
      <w:rFonts w:ascii="Arial" w:eastAsia="Times New Roman" w:hAnsi="Arial" w:cs="Yantramanav"/>
      <w:i/>
      <w:noProof/>
      <w:spacing w:val="5"/>
      <w:kern w:val="0"/>
      <w:szCs w:val="24"/>
      <w:lang w:eastAsia="lt-LT"/>
      <w14:ligatures w14:val="none"/>
    </w:rPr>
  </w:style>
  <w:style w:type="character" w:customStyle="1" w:styleId="UnresolvedMention100">
    <w:name w:val="Unresolved Mention100"/>
    <w:basedOn w:val="DefaultParagraphFont"/>
    <w:uiPriority w:val="99"/>
    <w:semiHidden/>
    <w:unhideWhenUsed/>
    <w:rsid w:val="00A365A2"/>
    <w:rPr>
      <w:color w:val="605E5C"/>
      <w:shd w:val="clear" w:color="auto" w:fill="E1DFDD"/>
    </w:rPr>
  </w:style>
  <w:style w:type="character" w:customStyle="1" w:styleId="UnresolvedMention1000">
    <w:name w:val="Unresolved Mention1000"/>
    <w:basedOn w:val="DefaultParagraphFont"/>
    <w:uiPriority w:val="99"/>
    <w:semiHidden/>
    <w:unhideWhenUsed/>
    <w:rsid w:val="00AC7D23"/>
    <w:rPr>
      <w:color w:val="605E5C"/>
      <w:shd w:val="clear" w:color="auto" w:fill="E1DFDD"/>
    </w:rPr>
  </w:style>
  <w:style w:type="character" w:customStyle="1" w:styleId="UnresolvedMention10000">
    <w:name w:val="Unresolved Mention10000"/>
    <w:basedOn w:val="DefaultParagraphFont"/>
    <w:uiPriority w:val="99"/>
    <w:semiHidden/>
    <w:unhideWhenUsed/>
    <w:rsid w:val="002C5A31"/>
    <w:rPr>
      <w:color w:val="605E5C"/>
      <w:shd w:val="clear" w:color="auto" w:fill="E1DFDD"/>
    </w:rPr>
  </w:style>
  <w:style w:type="character" w:customStyle="1" w:styleId="FORITBulletsL1Char">
    <w:name w:val="FORIT Bullets L1 Char"/>
    <w:basedOn w:val="DefaultParagraphFont"/>
    <w:link w:val="FORITBulletsL1"/>
    <w:rsid w:val="00DE25CB"/>
    <w:rPr>
      <w:rFonts w:ascii="Arial" w:eastAsia="Calibri" w:hAnsi="Arial" w:cs="Yantramanav"/>
      <w:spacing w:val="5"/>
      <w:kern w:val="0"/>
      <w:lang w:val="en-US" w:eastAsia="lt-LT"/>
      <w14:ligatures w14:val="none"/>
    </w:rPr>
  </w:style>
  <w:style w:type="character" w:customStyle="1" w:styleId="FORITBulletsL2Char">
    <w:name w:val="FORIT Bullets L2 Char"/>
    <w:basedOn w:val="FORITBulletsL1Char"/>
    <w:link w:val="FORITBulletsL2"/>
    <w:rsid w:val="00DE25CB"/>
    <w:rPr>
      <w:rFonts w:ascii="Arial" w:eastAsia="Calibri" w:hAnsi="Arial" w:cs="Yantramanav"/>
      <w:spacing w:val="5"/>
      <w:kern w:val="0"/>
      <w:lang w:val="en-US" w:eastAsia="lt-LT"/>
      <w14:ligatures w14:val="none"/>
    </w:rPr>
  </w:style>
  <w:style w:type="paragraph" w:customStyle="1" w:styleId="Numeratedtext">
    <w:name w:val="Numerated text"/>
    <w:basedOn w:val="Normal"/>
    <w:link w:val="NumeratedtextChar"/>
    <w:qFormat/>
    <w:rsid w:val="00BA2561"/>
    <w:pPr>
      <w:numPr>
        <w:numId w:val="47"/>
      </w:numPr>
      <w:spacing w:after="100" w:afterAutospacing="1"/>
    </w:pPr>
    <w:rPr>
      <w:rFonts w:ascii="Tahoma" w:hAnsi="Tahoma" w:cs="Tahoma"/>
      <w:sz w:val="22"/>
      <w:szCs w:val="22"/>
    </w:rPr>
  </w:style>
  <w:style w:type="character" w:customStyle="1" w:styleId="NumeratedtextChar">
    <w:name w:val="Numerated text Char"/>
    <w:basedOn w:val="DefaultParagraphFont"/>
    <w:link w:val="Numeratedtext"/>
    <w:rsid w:val="00BA2561"/>
    <w:rPr>
      <w:rFonts w:eastAsia="Times New Roman" w:cs="Tahoma"/>
      <w:kern w:val="0"/>
      <w:lang w:val="en-US"/>
      <w14:ligatures w14:val="none"/>
    </w:rPr>
  </w:style>
  <w:style w:type="character" w:styleId="UnresolvedMention">
    <w:name w:val="Unresolved Mention"/>
    <w:basedOn w:val="DefaultParagraphFont"/>
    <w:uiPriority w:val="99"/>
    <w:semiHidden/>
    <w:unhideWhenUsed/>
    <w:rsid w:val="00444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107">
      <w:bodyDiv w:val="1"/>
      <w:marLeft w:val="0"/>
      <w:marRight w:val="0"/>
      <w:marTop w:val="0"/>
      <w:marBottom w:val="0"/>
      <w:divBdr>
        <w:top w:val="none" w:sz="0" w:space="0" w:color="auto"/>
        <w:left w:val="none" w:sz="0" w:space="0" w:color="auto"/>
        <w:bottom w:val="none" w:sz="0" w:space="0" w:color="auto"/>
        <w:right w:val="none" w:sz="0" w:space="0" w:color="auto"/>
      </w:divBdr>
    </w:div>
    <w:div w:id="73359963">
      <w:bodyDiv w:val="1"/>
      <w:marLeft w:val="0"/>
      <w:marRight w:val="0"/>
      <w:marTop w:val="0"/>
      <w:marBottom w:val="0"/>
      <w:divBdr>
        <w:top w:val="none" w:sz="0" w:space="0" w:color="auto"/>
        <w:left w:val="none" w:sz="0" w:space="0" w:color="auto"/>
        <w:bottom w:val="none" w:sz="0" w:space="0" w:color="auto"/>
        <w:right w:val="none" w:sz="0" w:space="0" w:color="auto"/>
      </w:divBdr>
    </w:div>
    <w:div w:id="106892925">
      <w:bodyDiv w:val="1"/>
      <w:marLeft w:val="0"/>
      <w:marRight w:val="0"/>
      <w:marTop w:val="0"/>
      <w:marBottom w:val="0"/>
      <w:divBdr>
        <w:top w:val="none" w:sz="0" w:space="0" w:color="auto"/>
        <w:left w:val="none" w:sz="0" w:space="0" w:color="auto"/>
        <w:bottom w:val="none" w:sz="0" w:space="0" w:color="auto"/>
        <w:right w:val="none" w:sz="0" w:space="0" w:color="auto"/>
      </w:divBdr>
      <w:divsChild>
        <w:div w:id="713698037">
          <w:marLeft w:val="0"/>
          <w:marRight w:val="0"/>
          <w:marTop w:val="0"/>
          <w:marBottom w:val="0"/>
          <w:divBdr>
            <w:top w:val="none" w:sz="0" w:space="0" w:color="auto"/>
            <w:left w:val="none" w:sz="0" w:space="0" w:color="auto"/>
            <w:bottom w:val="none" w:sz="0" w:space="0" w:color="auto"/>
            <w:right w:val="none" w:sz="0" w:space="0" w:color="auto"/>
          </w:divBdr>
          <w:divsChild>
            <w:div w:id="1230193466">
              <w:marLeft w:val="0"/>
              <w:marRight w:val="0"/>
              <w:marTop w:val="0"/>
              <w:marBottom w:val="0"/>
              <w:divBdr>
                <w:top w:val="none" w:sz="0" w:space="0" w:color="auto"/>
                <w:left w:val="none" w:sz="0" w:space="0" w:color="auto"/>
                <w:bottom w:val="none" w:sz="0" w:space="0" w:color="auto"/>
                <w:right w:val="none" w:sz="0" w:space="0" w:color="auto"/>
              </w:divBdr>
              <w:divsChild>
                <w:div w:id="2011788278">
                  <w:marLeft w:val="0"/>
                  <w:marRight w:val="0"/>
                  <w:marTop w:val="0"/>
                  <w:marBottom w:val="0"/>
                  <w:divBdr>
                    <w:top w:val="none" w:sz="0" w:space="0" w:color="auto"/>
                    <w:left w:val="none" w:sz="0" w:space="0" w:color="auto"/>
                    <w:bottom w:val="none" w:sz="0" w:space="0" w:color="auto"/>
                    <w:right w:val="none" w:sz="0" w:space="0" w:color="auto"/>
                  </w:divBdr>
                  <w:divsChild>
                    <w:div w:id="156776588">
                      <w:marLeft w:val="0"/>
                      <w:marRight w:val="0"/>
                      <w:marTop w:val="0"/>
                      <w:marBottom w:val="0"/>
                      <w:divBdr>
                        <w:top w:val="none" w:sz="0" w:space="0" w:color="auto"/>
                        <w:left w:val="none" w:sz="0" w:space="0" w:color="auto"/>
                        <w:bottom w:val="none" w:sz="0" w:space="0" w:color="auto"/>
                        <w:right w:val="none" w:sz="0" w:space="0" w:color="auto"/>
                      </w:divBdr>
                      <w:divsChild>
                        <w:div w:id="594678769">
                          <w:marLeft w:val="0"/>
                          <w:marRight w:val="0"/>
                          <w:marTop w:val="0"/>
                          <w:marBottom w:val="0"/>
                          <w:divBdr>
                            <w:top w:val="none" w:sz="0" w:space="0" w:color="auto"/>
                            <w:left w:val="none" w:sz="0" w:space="0" w:color="auto"/>
                            <w:bottom w:val="none" w:sz="0" w:space="0" w:color="auto"/>
                            <w:right w:val="none" w:sz="0" w:space="0" w:color="auto"/>
                          </w:divBdr>
                          <w:divsChild>
                            <w:div w:id="20434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94369">
      <w:bodyDiv w:val="1"/>
      <w:marLeft w:val="0"/>
      <w:marRight w:val="0"/>
      <w:marTop w:val="0"/>
      <w:marBottom w:val="0"/>
      <w:divBdr>
        <w:top w:val="none" w:sz="0" w:space="0" w:color="auto"/>
        <w:left w:val="none" w:sz="0" w:space="0" w:color="auto"/>
        <w:bottom w:val="none" w:sz="0" w:space="0" w:color="auto"/>
        <w:right w:val="none" w:sz="0" w:space="0" w:color="auto"/>
      </w:divBdr>
      <w:divsChild>
        <w:div w:id="901864571">
          <w:marLeft w:val="0"/>
          <w:marRight w:val="0"/>
          <w:marTop w:val="0"/>
          <w:marBottom w:val="0"/>
          <w:divBdr>
            <w:top w:val="none" w:sz="0" w:space="0" w:color="auto"/>
            <w:left w:val="none" w:sz="0" w:space="0" w:color="auto"/>
            <w:bottom w:val="none" w:sz="0" w:space="0" w:color="auto"/>
            <w:right w:val="none" w:sz="0" w:space="0" w:color="auto"/>
          </w:divBdr>
          <w:divsChild>
            <w:div w:id="602883508">
              <w:marLeft w:val="0"/>
              <w:marRight w:val="0"/>
              <w:marTop w:val="0"/>
              <w:marBottom w:val="0"/>
              <w:divBdr>
                <w:top w:val="none" w:sz="0" w:space="0" w:color="auto"/>
                <w:left w:val="none" w:sz="0" w:space="0" w:color="auto"/>
                <w:bottom w:val="none" w:sz="0" w:space="0" w:color="auto"/>
                <w:right w:val="none" w:sz="0" w:space="0" w:color="auto"/>
              </w:divBdr>
              <w:divsChild>
                <w:div w:id="1612125053">
                  <w:marLeft w:val="0"/>
                  <w:marRight w:val="0"/>
                  <w:marTop w:val="0"/>
                  <w:marBottom w:val="0"/>
                  <w:divBdr>
                    <w:top w:val="none" w:sz="0" w:space="0" w:color="auto"/>
                    <w:left w:val="none" w:sz="0" w:space="0" w:color="auto"/>
                    <w:bottom w:val="none" w:sz="0" w:space="0" w:color="auto"/>
                    <w:right w:val="none" w:sz="0" w:space="0" w:color="auto"/>
                  </w:divBdr>
                  <w:divsChild>
                    <w:div w:id="430974337">
                      <w:marLeft w:val="0"/>
                      <w:marRight w:val="0"/>
                      <w:marTop w:val="0"/>
                      <w:marBottom w:val="0"/>
                      <w:divBdr>
                        <w:top w:val="none" w:sz="0" w:space="0" w:color="auto"/>
                        <w:left w:val="none" w:sz="0" w:space="0" w:color="auto"/>
                        <w:bottom w:val="none" w:sz="0" w:space="0" w:color="auto"/>
                        <w:right w:val="none" w:sz="0" w:space="0" w:color="auto"/>
                      </w:divBdr>
                      <w:divsChild>
                        <w:div w:id="1134911071">
                          <w:marLeft w:val="0"/>
                          <w:marRight w:val="0"/>
                          <w:marTop w:val="0"/>
                          <w:marBottom w:val="0"/>
                          <w:divBdr>
                            <w:top w:val="none" w:sz="0" w:space="0" w:color="auto"/>
                            <w:left w:val="none" w:sz="0" w:space="0" w:color="auto"/>
                            <w:bottom w:val="none" w:sz="0" w:space="0" w:color="auto"/>
                            <w:right w:val="none" w:sz="0" w:space="0" w:color="auto"/>
                          </w:divBdr>
                          <w:divsChild>
                            <w:div w:id="187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411952">
      <w:bodyDiv w:val="1"/>
      <w:marLeft w:val="0"/>
      <w:marRight w:val="0"/>
      <w:marTop w:val="0"/>
      <w:marBottom w:val="0"/>
      <w:divBdr>
        <w:top w:val="none" w:sz="0" w:space="0" w:color="auto"/>
        <w:left w:val="none" w:sz="0" w:space="0" w:color="auto"/>
        <w:bottom w:val="none" w:sz="0" w:space="0" w:color="auto"/>
        <w:right w:val="none" w:sz="0" w:space="0" w:color="auto"/>
      </w:divBdr>
    </w:div>
    <w:div w:id="369451517">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03769101">
      <w:bodyDiv w:val="1"/>
      <w:marLeft w:val="0"/>
      <w:marRight w:val="0"/>
      <w:marTop w:val="0"/>
      <w:marBottom w:val="0"/>
      <w:divBdr>
        <w:top w:val="none" w:sz="0" w:space="0" w:color="auto"/>
        <w:left w:val="none" w:sz="0" w:space="0" w:color="auto"/>
        <w:bottom w:val="none" w:sz="0" w:space="0" w:color="auto"/>
        <w:right w:val="none" w:sz="0" w:space="0" w:color="auto"/>
      </w:divBdr>
    </w:div>
    <w:div w:id="420611501">
      <w:bodyDiv w:val="1"/>
      <w:marLeft w:val="0"/>
      <w:marRight w:val="0"/>
      <w:marTop w:val="0"/>
      <w:marBottom w:val="0"/>
      <w:divBdr>
        <w:top w:val="none" w:sz="0" w:space="0" w:color="auto"/>
        <w:left w:val="none" w:sz="0" w:space="0" w:color="auto"/>
        <w:bottom w:val="none" w:sz="0" w:space="0" w:color="auto"/>
        <w:right w:val="none" w:sz="0" w:space="0" w:color="auto"/>
      </w:divBdr>
    </w:div>
    <w:div w:id="431049202">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70026777">
      <w:bodyDiv w:val="1"/>
      <w:marLeft w:val="0"/>
      <w:marRight w:val="0"/>
      <w:marTop w:val="0"/>
      <w:marBottom w:val="0"/>
      <w:divBdr>
        <w:top w:val="none" w:sz="0" w:space="0" w:color="auto"/>
        <w:left w:val="none" w:sz="0" w:space="0" w:color="auto"/>
        <w:bottom w:val="none" w:sz="0" w:space="0" w:color="auto"/>
        <w:right w:val="none" w:sz="0" w:space="0" w:color="auto"/>
      </w:divBdr>
    </w:div>
    <w:div w:id="478034336">
      <w:bodyDiv w:val="1"/>
      <w:marLeft w:val="0"/>
      <w:marRight w:val="0"/>
      <w:marTop w:val="0"/>
      <w:marBottom w:val="0"/>
      <w:divBdr>
        <w:top w:val="none" w:sz="0" w:space="0" w:color="auto"/>
        <w:left w:val="none" w:sz="0" w:space="0" w:color="auto"/>
        <w:bottom w:val="none" w:sz="0" w:space="0" w:color="auto"/>
        <w:right w:val="none" w:sz="0" w:space="0" w:color="auto"/>
      </w:divBdr>
    </w:div>
    <w:div w:id="576328766">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87097135">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734746876">
      <w:bodyDiv w:val="1"/>
      <w:marLeft w:val="0"/>
      <w:marRight w:val="0"/>
      <w:marTop w:val="0"/>
      <w:marBottom w:val="0"/>
      <w:divBdr>
        <w:top w:val="none" w:sz="0" w:space="0" w:color="auto"/>
        <w:left w:val="none" w:sz="0" w:space="0" w:color="auto"/>
        <w:bottom w:val="none" w:sz="0" w:space="0" w:color="auto"/>
        <w:right w:val="none" w:sz="0" w:space="0" w:color="auto"/>
      </w:divBdr>
      <w:divsChild>
        <w:div w:id="1839886975">
          <w:marLeft w:val="0"/>
          <w:marRight w:val="0"/>
          <w:marTop w:val="0"/>
          <w:marBottom w:val="0"/>
          <w:divBdr>
            <w:top w:val="none" w:sz="0" w:space="0" w:color="auto"/>
            <w:left w:val="none" w:sz="0" w:space="0" w:color="auto"/>
            <w:bottom w:val="none" w:sz="0" w:space="0" w:color="auto"/>
            <w:right w:val="none" w:sz="0" w:space="0" w:color="auto"/>
          </w:divBdr>
          <w:divsChild>
            <w:div w:id="556013476">
              <w:marLeft w:val="0"/>
              <w:marRight w:val="0"/>
              <w:marTop w:val="0"/>
              <w:marBottom w:val="0"/>
              <w:divBdr>
                <w:top w:val="none" w:sz="0" w:space="0" w:color="auto"/>
                <w:left w:val="none" w:sz="0" w:space="0" w:color="auto"/>
                <w:bottom w:val="none" w:sz="0" w:space="0" w:color="auto"/>
                <w:right w:val="none" w:sz="0" w:space="0" w:color="auto"/>
              </w:divBdr>
              <w:divsChild>
                <w:div w:id="905457244">
                  <w:marLeft w:val="0"/>
                  <w:marRight w:val="0"/>
                  <w:marTop w:val="0"/>
                  <w:marBottom w:val="0"/>
                  <w:divBdr>
                    <w:top w:val="none" w:sz="0" w:space="0" w:color="auto"/>
                    <w:left w:val="none" w:sz="0" w:space="0" w:color="auto"/>
                    <w:bottom w:val="none" w:sz="0" w:space="0" w:color="auto"/>
                    <w:right w:val="none" w:sz="0" w:space="0" w:color="auto"/>
                  </w:divBdr>
                  <w:divsChild>
                    <w:div w:id="606305844">
                      <w:marLeft w:val="0"/>
                      <w:marRight w:val="0"/>
                      <w:marTop w:val="0"/>
                      <w:marBottom w:val="0"/>
                      <w:divBdr>
                        <w:top w:val="none" w:sz="0" w:space="0" w:color="auto"/>
                        <w:left w:val="none" w:sz="0" w:space="0" w:color="auto"/>
                        <w:bottom w:val="none" w:sz="0" w:space="0" w:color="auto"/>
                        <w:right w:val="none" w:sz="0" w:space="0" w:color="auto"/>
                      </w:divBdr>
                      <w:divsChild>
                        <w:div w:id="2129204757">
                          <w:marLeft w:val="0"/>
                          <w:marRight w:val="0"/>
                          <w:marTop w:val="0"/>
                          <w:marBottom w:val="0"/>
                          <w:divBdr>
                            <w:top w:val="none" w:sz="0" w:space="0" w:color="auto"/>
                            <w:left w:val="none" w:sz="0" w:space="0" w:color="auto"/>
                            <w:bottom w:val="none" w:sz="0" w:space="0" w:color="auto"/>
                            <w:right w:val="none" w:sz="0" w:space="0" w:color="auto"/>
                          </w:divBdr>
                          <w:divsChild>
                            <w:div w:id="6391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761000">
      <w:bodyDiv w:val="1"/>
      <w:marLeft w:val="0"/>
      <w:marRight w:val="0"/>
      <w:marTop w:val="0"/>
      <w:marBottom w:val="0"/>
      <w:divBdr>
        <w:top w:val="none" w:sz="0" w:space="0" w:color="auto"/>
        <w:left w:val="none" w:sz="0" w:space="0" w:color="auto"/>
        <w:bottom w:val="none" w:sz="0" w:space="0" w:color="auto"/>
        <w:right w:val="none" w:sz="0" w:space="0" w:color="auto"/>
      </w:divBdr>
    </w:div>
    <w:div w:id="759759144">
      <w:bodyDiv w:val="1"/>
      <w:marLeft w:val="0"/>
      <w:marRight w:val="0"/>
      <w:marTop w:val="0"/>
      <w:marBottom w:val="0"/>
      <w:divBdr>
        <w:top w:val="none" w:sz="0" w:space="0" w:color="auto"/>
        <w:left w:val="none" w:sz="0" w:space="0" w:color="auto"/>
        <w:bottom w:val="none" w:sz="0" w:space="0" w:color="auto"/>
        <w:right w:val="none" w:sz="0" w:space="0" w:color="auto"/>
      </w:divBdr>
    </w:div>
    <w:div w:id="830603499">
      <w:bodyDiv w:val="1"/>
      <w:marLeft w:val="0"/>
      <w:marRight w:val="0"/>
      <w:marTop w:val="0"/>
      <w:marBottom w:val="0"/>
      <w:divBdr>
        <w:top w:val="none" w:sz="0" w:space="0" w:color="auto"/>
        <w:left w:val="none" w:sz="0" w:space="0" w:color="auto"/>
        <w:bottom w:val="none" w:sz="0" w:space="0" w:color="auto"/>
        <w:right w:val="none" w:sz="0" w:space="0" w:color="auto"/>
      </w:divBdr>
    </w:div>
    <w:div w:id="831987553">
      <w:bodyDiv w:val="1"/>
      <w:marLeft w:val="0"/>
      <w:marRight w:val="0"/>
      <w:marTop w:val="0"/>
      <w:marBottom w:val="0"/>
      <w:divBdr>
        <w:top w:val="none" w:sz="0" w:space="0" w:color="auto"/>
        <w:left w:val="none" w:sz="0" w:space="0" w:color="auto"/>
        <w:bottom w:val="none" w:sz="0" w:space="0" w:color="auto"/>
        <w:right w:val="none" w:sz="0" w:space="0" w:color="auto"/>
      </w:divBdr>
    </w:div>
    <w:div w:id="836769368">
      <w:bodyDiv w:val="1"/>
      <w:marLeft w:val="0"/>
      <w:marRight w:val="0"/>
      <w:marTop w:val="0"/>
      <w:marBottom w:val="0"/>
      <w:divBdr>
        <w:top w:val="none" w:sz="0" w:space="0" w:color="auto"/>
        <w:left w:val="none" w:sz="0" w:space="0" w:color="auto"/>
        <w:bottom w:val="none" w:sz="0" w:space="0" w:color="auto"/>
        <w:right w:val="none" w:sz="0" w:space="0" w:color="auto"/>
      </w:divBdr>
    </w:div>
    <w:div w:id="890726848">
      <w:bodyDiv w:val="1"/>
      <w:marLeft w:val="0"/>
      <w:marRight w:val="0"/>
      <w:marTop w:val="0"/>
      <w:marBottom w:val="0"/>
      <w:divBdr>
        <w:top w:val="none" w:sz="0" w:space="0" w:color="auto"/>
        <w:left w:val="none" w:sz="0" w:space="0" w:color="auto"/>
        <w:bottom w:val="none" w:sz="0" w:space="0" w:color="auto"/>
        <w:right w:val="none" w:sz="0" w:space="0" w:color="auto"/>
      </w:divBdr>
    </w:div>
    <w:div w:id="891111379">
      <w:bodyDiv w:val="1"/>
      <w:marLeft w:val="0"/>
      <w:marRight w:val="0"/>
      <w:marTop w:val="0"/>
      <w:marBottom w:val="0"/>
      <w:divBdr>
        <w:top w:val="none" w:sz="0" w:space="0" w:color="auto"/>
        <w:left w:val="none" w:sz="0" w:space="0" w:color="auto"/>
        <w:bottom w:val="none" w:sz="0" w:space="0" w:color="auto"/>
        <w:right w:val="none" w:sz="0" w:space="0" w:color="auto"/>
      </w:divBdr>
    </w:div>
    <w:div w:id="1095201207">
      <w:bodyDiv w:val="1"/>
      <w:marLeft w:val="0"/>
      <w:marRight w:val="0"/>
      <w:marTop w:val="0"/>
      <w:marBottom w:val="0"/>
      <w:divBdr>
        <w:top w:val="none" w:sz="0" w:space="0" w:color="auto"/>
        <w:left w:val="none" w:sz="0" w:space="0" w:color="auto"/>
        <w:bottom w:val="none" w:sz="0" w:space="0" w:color="auto"/>
        <w:right w:val="none" w:sz="0" w:space="0" w:color="auto"/>
      </w:divBdr>
    </w:div>
    <w:div w:id="1201475459">
      <w:bodyDiv w:val="1"/>
      <w:marLeft w:val="0"/>
      <w:marRight w:val="0"/>
      <w:marTop w:val="0"/>
      <w:marBottom w:val="0"/>
      <w:divBdr>
        <w:top w:val="none" w:sz="0" w:space="0" w:color="auto"/>
        <w:left w:val="none" w:sz="0" w:space="0" w:color="auto"/>
        <w:bottom w:val="none" w:sz="0" w:space="0" w:color="auto"/>
        <w:right w:val="none" w:sz="0" w:space="0" w:color="auto"/>
      </w:divBdr>
    </w:div>
    <w:div w:id="1473134687">
      <w:bodyDiv w:val="1"/>
      <w:marLeft w:val="0"/>
      <w:marRight w:val="0"/>
      <w:marTop w:val="0"/>
      <w:marBottom w:val="0"/>
      <w:divBdr>
        <w:top w:val="none" w:sz="0" w:space="0" w:color="auto"/>
        <w:left w:val="none" w:sz="0" w:space="0" w:color="auto"/>
        <w:bottom w:val="none" w:sz="0" w:space="0" w:color="auto"/>
        <w:right w:val="none" w:sz="0" w:space="0" w:color="auto"/>
      </w:divBdr>
    </w:div>
    <w:div w:id="154324943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16525318">
      <w:bodyDiv w:val="1"/>
      <w:marLeft w:val="0"/>
      <w:marRight w:val="0"/>
      <w:marTop w:val="0"/>
      <w:marBottom w:val="0"/>
      <w:divBdr>
        <w:top w:val="none" w:sz="0" w:space="0" w:color="auto"/>
        <w:left w:val="none" w:sz="0" w:space="0" w:color="auto"/>
        <w:bottom w:val="none" w:sz="0" w:space="0" w:color="auto"/>
        <w:right w:val="none" w:sz="0" w:space="0" w:color="auto"/>
      </w:divBdr>
    </w:div>
    <w:div w:id="1728920505">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855873710">
      <w:bodyDiv w:val="1"/>
      <w:marLeft w:val="0"/>
      <w:marRight w:val="0"/>
      <w:marTop w:val="0"/>
      <w:marBottom w:val="0"/>
      <w:divBdr>
        <w:top w:val="none" w:sz="0" w:space="0" w:color="auto"/>
        <w:left w:val="none" w:sz="0" w:space="0" w:color="auto"/>
        <w:bottom w:val="none" w:sz="0" w:space="0" w:color="auto"/>
        <w:right w:val="none" w:sz="0" w:space="0" w:color="auto"/>
      </w:divBdr>
      <w:divsChild>
        <w:div w:id="150606862">
          <w:marLeft w:val="0"/>
          <w:marRight w:val="0"/>
          <w:marTop w:val="0"/>
          <w:marBottom w:val="0"/>
          <w:divBdr>
            <w:top w:val="none" w:sz="0" w:space="0" w:color="auto"/>
            <w:left w:val="none" w:sz="0" w:space="0" w:color="auto"/>
            <w:bottom w:val="none" w:sz="0" w:space="0" w:color="auto"/>
            <w:right w:val="none" w:sz="0" w:space="0" w:color="auto"/>
          </w:divBdr>
          <w:divsChild>
            <w:div w:id="1530148404">
              <w:marLeft w:val="0"/>
              <w:marRight w:val="0"/>
              <w:marTop w:val="0"/>
              <w:marBottom w:val="0"/>
              <w:divBdr>
                <w:top w:val="none" w:sz="0" w:space="0" w:color="auto"/>
                <w:left w:val="none" w:sz="0" w:space="0" w:color="auto"/>
                <w:bottom w:val="none" w:sz="0" w:space="0" w:color="auto"/>
                <w:right w:val="none" w:sz="0" w:space="0" w:color="auto"/>
              </w:divBdr>
              <w:divsChild>
                <w:div w:id="1777287261">
                  <w:marLeft w:val="0"/>
                  <w:marRight w:val="0"/>
                  <w:marTop w:val="0"/>
                  <w:marBottom w:val="0"/>
                  <w:divBdr>
                    <w:top w:val="none" w:sz="0" w:space="0" w:color="auto"/>
                    <w:left w:val="none" w:sz="0" w:space="0" w:color="auto"/>
                    <w:bottom w:val="none" w:sz="0" w:space="0" w:color="auto"/>
                    <w:right w:val="none" w:sz="0" w:space="0" w:color="auto"/>
                  </w:divBdr>
                  <w:divsChild>
                    <w:div w:id="1281719207">
                      <w:marLeft w:val="0"/>
                      <w:marRight w:val="0"/>
                      <w:marTop w:val="0"/>
                      <w:marBottom w:val="0"/>
                      <w:divBdr>
                        <w:top w:val="none" w:sz="0" w:space="0" w:color="auto"/>
                        <w:left w:val="none" w:sz="0" w:space="0" w:color="auto"/>
                        <w:bottom w:val="none" w:sz="0" w:space="0" w:color="auto"/>
                        <w:right w:val="none" w:sz="0" w:space="0" w:color="auto"/>
                      </w:divBdr>
                      <w:divsChild>
                        <w:div w:id="910697209">
                          <w:marLeft w:val="0"/>
                          <w:marRight w:val="0"/>
                          <w:marTop w:val="0"/>
                          <w:marBottom w:val="0"/>
                          <w:divBdr>
                            <w:top w:val="none" w:sz="0" w:space="0" w:color="auto"/>
                            <w:left w:val="none" w:sz="0" w:space="0" w:color="auto"/>
                            <w:bottom w:val="none" w:sz="0" w:space="0" w:color="auto"/>
                            <w:right w:val="none" w:sz="0" w:space="0" w:color="auto"/>
                          </w:divBdr>
                          <w:divsChild>
                            <w:div w:id="2240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11263">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fontTable" Target="fontTable.xml"/><Relationship Id="rId30"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44AD89D6-CBE9-4460-84F1-814CEE6B6961}">
    <t:Anchor>
      <t:Comment id="1340965366"/>
    </t:Anchor>
    <t:History>
      <t:Event id="{D0343360-D27A-4924-B4F7-F8A0241DF920}" time="2024-12-10T17:42:47.999Z">
        <t:Attribution userId="S::indre.markauskiene@registrucentras.lt::e7654028-0c42-450d-b80d-647a61d378a3" userProvider="AD" userName="Indrė Markauskienė"/>
        <t:Anchor>
          <t:Comment id="1340965366"/>
        </t:Anchor>
        <t:Create/>
      </t:Event>
      <t:Event id="{543B82A1-3DC6-47AA-8AF9-DEBE2633CE8B}" time="2024-12-10T17:42:47.999Z">
        <t:Attribution userId="S::indre.markauskiene@registrucentras.lt::e7654028-0c42-450d-b80d-647a61d378a3" userProvider="AD" userName="Indrė Markauskienė"/>
        <t:Anchor>
          <t:Comment id="1340965366"/>
        </t:Anchor>
        <t:Assign userId="S::Lina.Nausediene2@registrucentras.lt::fb255bcc-a5f8-4dcd-b2ce-06dbe55bec4b" userProvider="AD" userName="Lina Nausėdienė"/>
      </t:Event>
      <t:Event id="{36D48998-7995-4F09-B8F1-990E81293031}" time="2024-12-10T17:42:47.999Z">
        <t:Attribution userId="S::indre.markauskiene@registrucentras.lt::e7654028-0c42-450d-b80d-647a61d378a3" userProvider="AD" userName="Indrė Markauskienė"/>
        <t:Anchor>
          <t:Comment id="1340965366"/>
        </t:Anchor>
        <t:SetTitle title="@Lina Nausėdienė o reikiamos prieigos jau bus suteiktos? aptarimui"/>
      </t:Event>
    </t:History>
  </t:Task>
</t:Task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DB47039613194193D61538432D6274" ma:contentTypeVersion="11" ma:contentTypeDescription="Kurkite naują dokumentą." ma:contentTypeScope="" ma:versionID="9111742aec9f93811b035293b2ae2689">
  <xsd:schema xmlns:xsd="http://www.w3.org/2001/XMLSchema" xmlns:xs="http://www.w3.org/2001/XMLSchema" xmlns:p="http://schemas.microsoft.com/office/2006/metadata/properties" xmlns:ns2="81e3c098-5f53-438b-8147-52ff960f5d2f" targetNamespace="http://schemas.microsoft.com/office/2006/metadata/properties" ma:root="true" ma:fieldsID="24ce78cd25f06241a0b3e0de326342d8"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0497E-2BFA-48E7-8673-906140C97AFC}">
  <ds:schemaRefs>
    <ds:schemaRef ds:uri="http://schemas.microsoft.com/sharepoint/v3/contenttype/forms"/>
  </ds:schemaRefs>
</ds:datastoreItem>
</file>

<file path=customXml/itemProps2.xml><?xml version="1.0" encoding="utf-8"?>
<ds:datastoreItem xmlns:ds="http://schemas.openxmlformats.org/officeDocument/2006/customXml" ds:itemID="{973D9252-1D70-471F-9E21-D6B27DB16905}">
  <ds:schemaRefs>
    <ds:schemaRef ds:uri="http://schemas.microsoft.com/office/2006/metadata/properties"/>
    <ds:schemaRef ds:uri="http://schemas.microsoft.com/office/infopath/2007/PartnerControls"/>
    <ds:schemaRef ds:uri="1537e8cf-9dd6-4d06-8771-ee2c942197eb"/>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1F4BD74B-2C3F-43B4-80C9-A402AC2527E5}"/>
</file>

<file path=docProps/app.xml><?xml version="1.0" encoding="utf-8"?>
<Properties xmlns="http://schemas.openxmlformats.org/officeDocument/2006/extended-properties" xmlns:vt="http://schemas.openxmlformats.org/officeDocument/2006/docPropsVTypes">
  <Template>Normal.dotm</Template>
  <TotalTime>1</TotalTime>
  <Pages>40</Pages>
  <Words>66143</Words>
  <Characters>37702</Characters>
  <Application>Microsoft Office Word</Application>
  <DocSecurity>0</DocSecurity>
  <Lines>314</Lines>
  <Paragraphs>207</Paragraphs>
  <ScaleCrop>false</ScaleCrop>
  <Company>VĮ Registrų centras</Company>
  <LinksUpToDate>false</LinksUpToDate>
  <CharactersWithSpaces>103638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Dominykas  Paulikas</cp:lastModifiedBy>
  <cp:revision>4</cp:revision>
  <dcterms:created xsi:type="dcterms:W3CDTF">2024-12-18T07:56:00Z</dcterms:created>
  <dcterms:modified xsi:type="dcterms:W3CDTF">2024-12-18T07:57:00Z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