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19C93CBF" w14:textId="39E2A32D" w:rsidR="00B45AD1" w:rsidRDefault="00FA4E99" w:rsidP="00B51CB6">
      <w:pPr>
        <w:widowControl w:val="0"/>
        <w:jc w:val="center"/>
        <w:rPr>
          <w:rFonts w:eastAsiaTheme="minorHAnsi"/>
          <w:b/>
          <w:bCs/>
          <w:color w:val="000000" w:themeColor="text1"/>
        </w:rPr>
      </w:pPr>
      <w:r w:rsidRPr="00FA4E99">
        <w:rPr>
          <w:rFonts w:eastAsiaTheme="minorHAnsi"/>
          <w:b/>
          <w:bCs/>
          <w:color w:val="000000" w:themeColor="text1"/>
        </w:rPr>
        <w:t>MOKYMŲ</w:t>
      </w:r>
      <w:r w:rsidR="00AD1047">
        <w:rPr>
          <w:rFonts w:eastAsiaTheme="minorHAnsi"/>
          <w:b/>
          <w:bCs/>
          <w:color w:val="000000" w:themeColor="text1"/>
        </w:rPr>
        <w:t>,</w:t>
      </w:r>
      <w:r w:rsidRPr="00FA4E99">
        <w:rPr>
          <w:rFonts w:eastAsiaTheme="minorHAnsi"/>
          <w:b/>
          <w:bCs/>
          <w:color w:val="000000" w:themeColor="text1"/>
        </w:rPr>
        <w:t xml:space="preserve"> GERINANČIŲ SVEIKATOS PRIEŽIŪROS PASLAUGŲ KOKYBĘ IR PRIEINAMUMĄ PACIENTAMS</w:t>
      </w:r>
      <w:r w:rsidR="00AD1047">
        <w:rPr>
          <w:rFonts w:eastAsiaTheme="minorHAnsi"/>
          <w:b/>
          <w:bCs/>
          <w:color w:val="000000" w:themeColor="text1"/>
        </w:rPr>
        <w:t>,</w:t>
      </w:r>
      <w:r>
        <w:rPr>
          <w:rFonts w:eastAsiaTheme="minorHAnsi"/>
          <w:b/>
          <w:bCs/>
          <w:color w:val="000000" w:themeColor="text1"/>
        </w:rPr>
        <w:t xml:space="preserve"> </w:t>
      </w:r>
      <w:r w:rsidR="0083766E">
        <w:rPr>
          <w:rFonts w:eastAsiaTheme="minorHAnsi"/>
          <w:b/>
          <w:bCs/>
          <w:color w:val="000000" w:themeColor="text1"/>
        </w:rPr>
        <w:t>ORGANIZAVIMO</w:t>
      </w:r>
      <w:r w:rsidRPr="00FA4E99">
        <w:rPr>
          <w:rFonts w:eastAsiaTheme="minorHAnsi"/>
          <w:b/>
          <w:bCs/>
          <w:color w:val="000000" w:themeColor="text1"/>
        </w:rPr>
        <w:t xml:space="preserve"> PASLAUG</w:t>
      </w:r>
      <w:r>
        <w:rPr>
          <w:rFonts w:eastAsiaTheme="minorHAnsi"/>
          <w:b/>
          <w:bCs/>
          <w:color w:val="000000" w:themeColor="text1"/>
        </w:rPr>
        <w:t xml:space="preserve">Ų </w:t>
      </w:r>
      <w:r w:rsidR="005566BA" w:rsidRPr="005566BA">
        <w:rPr>
          <w:rFonts w:eastAsiaTheme="minorHAnsi"/>
          <w:b/>
          <w:bCs/>
          <w:color w:val="000000" w:themeColor="text1"/>
        </w:rPr>
        <w:t xml:space="preserve">PIRKIMO </w:t>
      </w:r>
      <w:r w:rsidR="005566BA">
        <w:rPr>
          <w:rFonts w:eastAsiaTheme="minorHAnsi"/>
          <w:b/>
          <w:bCs/>
          <w:color w:val="000000" w:themeColor="text1"/>
        </w:rPr>
        <w:t xml:space="preserve">SUPAPRASTINTO </w:t>
      </w:r>
      <w:r w:rsidR="005566BA" w:rsidRPr="005566BA">
        <w:rPr>
          <w:rFonts w:eastAsiaTheme="minorHAnsi"/>
          <w:b/>
          <w:bCs/>
          <w:color w:val="000000" w:themeColor="text1"/>
        </w:rPr>
        <w:t>ATVIRO KONKURSO BŪDU SĄLYGŲ APRAŠAS</w:t>
      </w:r>
    </w:p>
    <w:p w14:paraId="7869A916" w14:textId="0888BBC3" w:rsidR="003B3F1D" w:rsidRDefault="003B3F1D" w:rsidP="00FA4E99">
      <w:pPr>
        <w:widowControl w:val="0"/>
        <w:jc w:val="center"/>
        <w:rPr>
          <w:rFonts w:eastAsiaTheme="minorHAnsi"/>
          <w:b/>
          <w:bCs/>
          <w:color w:val="000000" w:themeColor="text1"/>
        </w:rPr>
      </w:pPr>
    </w:p>
    <w:p w14:paraId="5F0FE9B7" w14:textId="3810FF17" w:rsidR="003B3F1D" w:rsidRDefault="003B3F1D" w:rsidP="003B3F1D">
      <w:pPr>
        <w:jc w:val="center"/>
        <w:rPr>
          <w:b/>
        </w:rPr>
      </w:pPr>
      <w:r w:rsidRPr="00F40F11">
        <w:rPr>
          <w:b/>
        </w:rPr>
        <w:t xml:space="preserve">(REZERVUOTA TEISĖ PIRKIME DALYVAUTI SPECIALŲ STATUSĄ TURINTIEMS TIEKĖJAMS PAGAL </w:t>
      </w:r>
      <w:r w:rsidR="00F40F11" w:rsidRPr="00F40F11">
        <w:rPr>
          <w:b/>
        </w:rPr>
        <w:t>VIEŠŲJŲ PIRKIMŲ ĮSTATYM</w:t>
      </w:r>
      <w:r w:rsidR="00F40F11">
        <w:rPr>
          <w:b/>
        </w:rPr>
        <w:t>O</w:t>
      </w:r>
      <w:r w:rsidR="00F40F11" w:rsidRPr="00F40F11">
        <w:rPr>
          <w:b/>
        </w:rPr>
        <w:t xml:space="preserve"> </w:t>
      </w:r>
      <w:r w:rsidRPr="00F40F11">
        <w:rPr>
          <w:b/>
        </w:rPr>
        <w:t>23 STR.)</w:t>
      </w:r>
    </w:p>
    <w:p w14:paraId="0097EA9B" w14:textId="77777777" w:rsidR="003B3F1D" w:rsidRDefault="003B3F1D" w:rsidP="00FA4E99">
      <w:pPr>
        <w:widowControl w:val="0"/>
        <w:jc w:val="center"/>
        <w:rPr>
          <w:rFonts w:eastAsiaTheme="minorHAnsi"/>
          <w:b/>
          <w:bCs/>
          <w:color w:val="000000" w:themeColor="text1"/>
        </w:rPr>
      </w:pP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5"/>
        <w:gridCol w:w="8641"/>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8EB24F8" w:rsidR="00B45AD1" w:rsidRPr="00A90A44" w:rsidRDefault="00B45AD1" w:rsidP="00B45AD1">
            <w:pPr>
              <w:widowControl w:val="0"/>
              <w:jc w:val="both"/>
            </w:pPr>
            <w:r w:rsidRPr="00A90A44">
              <w:t>PIRKIMO OBJEKTAS</w:t>
            </w:r>
            <w:r w:rsidR="0065783F">
              <w:t xml:space="preserve">, </w:t>
            </w:r>
            <w:r w:rsidR="0065783F" w:rsidRPr="0065783F">
              <w:t>REZERVUOTA TEISĖ DALYVAUTI PIRKIME</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362D805" w:rsidR="00653AB7" w:rsidRPr="00CF4492" w:rsidRDefault="00653AB7" w:rsidP="00653AB7">
      <w:pPr>
        <w:widowControl w:val="0"/>
        <w:jc w:val="both"/>
      </w:pPr>
      <w:r w:rsidRPr="00CF4492">
        <w:t xml:space="preserve">3 priedas – </w:t>
      </w:r>
      <w:r w:rsidR="00F104C8" w:rsidRPr="00F104C8">
        <w:t>Paslaugų sutartis (projektas);</w:t>
      </w:r>
      <w:r w:rsidR="00F104C8">
        <w:t xml:space="preserve"> </w:t>
      </w:r>
    </w:p>
    <w:p w14:paraId="2AC0B336" w14:textId="33D726EC" w:rsidR="00653AB7" w:rsidRDefault="004C1FAD" w:rsidP="00653AB7">
      <w:pPr>
        <w:widowControl w:val="0"/>
        <w:jc w:val="both"/>
      </w:pPr>
      <w:r>
        <w:t>4</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277084">
      <w:pPr>
        <w:widowControl w:val="0"/>
        <w:jc w:val="center"/>
        <w:rPr>
          <w:b/>
        </w:rPr>
      </w:pPr>
      <w:r w:rsidRPr="00F77F11">
        <w:rPr>
          <w:b/>
        </w:rPr>
        <w:t>I SKYRIUS</w:t>
      </w:r>
    </w:p>
    <w:p w14:paraId="011E46F1" w14:textId="77777777" w:rsidR="00B45AD1" w:rsidRPr="00F77F11" w:rsidRDefault="00B45AD1" w:rsidP="00277084">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03692FAD"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042B40" w:rsidRPr="00042B40">
        <w:rPr>
          <w:rFonts w:eastAsiaTheme="minorHAnsi"/>
          <w:b/>
          <w:bCs/>
          <w:color w:val="000000" w:themeColor="text1"/>
        </w:rPr>
        <w:t>mokymų</w:t>
      </w:r>
      <w:r w:rsidR="00AD1047">
        <w:rPr>
          <w:rFonts w:eastAsiaTheme="minorHAnsi"/>
          <w:b/>
          <w:bCs/>
          <w:color w:val="000000" w:themeColor="text1"/>
        </w:rPr>
        <w:t>,</w:t>
      </w:r>
      <w:r w:rsidR="00042B40" w:rsidRPr="00042B40">
        <w:rPr>
          <w:rFonts w:eastAsiaTheme="minorHAnsi"/>
          <w:b/>
          <w:bCs/>
          <w:color w:val="000000" w:themeColor="text1"/>
        </w:rPr>
        <w:t xml:space="preserve"> gerinančių sveikatos priežiūros paslaugų kokybę ir prieinamumą pacientams</w:t>
      </w:r>
      <w:r w:rsidR="00AD1047">
        <w:rPr>
          <w:rFonts w:eastAsiaTheme="minorHAnsi"/>
          <w:b/>
          <w:bCs/>
          <w:color w:val="000000" w:themeColor="text1"/>
        </w:rPr>
        <w:t>,</w:t>
      </w:r>
      <w:r w:rsidR="00042B40" w:rsidRPr="00042B40">
        <w:rPr>
          <w:rFonts w:eastAsiaTheme="minorHAnsi"/>
          <w:b/>
          <w:bCs/>
          <w:color w:val="000000" w:themeColor="text1"/>
        </w:rPr>
        <w:t xml:space="preserve"> </w:t>
      </w:r>
      <w:r w:rsidR="0083766E">
        <w:rPr>
          <w:rFonts w:eastAsiaTheme="minorHAnsi"/>
          <w:b/>
          <w:bCs/>
          <w:color w:val="000000" w:themeColor="text1"/>
        </w:rPr>
        <w:t>organizavimo</w:t>
      </w:r>
      <w:r w:rsidR="00042B40" w:rsidRPr="00042B40">
        <w:rPr>
          <w:rFonts w:eastAsiaTheme="minorHAnsi"/>
          <w:b/>
          <w:bCs/>
          <w:color w:val="000000" w:themeColor="text1"/>
        </w:rPr>
        <w:t xml:space="preserve"> paslaug</w:t>
      </w:r>
      <w:r w:rsidR="00042B40">
        <w:rPr>
          <w:rFonts w:eastAsiaTheme="minorHAnsi"/>
          <w:b/>
          <w:bCs/>
          <w:color w:val="000000" w:themeColor="text1"/>
        </w:rPr>
        <w:t>as</w:t>
      </w:r>
      <w:r w:rsidR="00CF4492">
        <w:rPr>
          <w:color w:val="000000" w:themeColor="text1"/>
        </w:rPr>
        <w:t>.</w:t>
      </w:r>
    </w:p>
    <w:p w14:paraId="44F54C92" w14:textId="1FD93D48" w:rsidR="00601F46" w:rsidRDefault="00EB74C4" w:rsidP="006101EF">
      <w:pPr>
        <w:widowControl w:val="0"/>
        <w:numPr>
          <w:ilvl w:val="0"/>
          <w:numId w:val="1"/>
        </w:numPr>
        <w:tabs>
          <w:tab w:val="left" w:pos="993"/>
        </w:tabs>
        <w:ind w:firstLine="719"/>
        <w:jc w:val="both"/>
      </w:pPr>
      <w:bookmarkStart w:id="2" w:name="_Toc60525483"/>
      <w:bookmarkStart w:id="3"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w:t>
      </w:r>
      <w:r w:rsidR="00C025FC">
        <w:t xml:space="preserve"> </w:t>
      </w:r>
      <w:r w:rsidRPr="00173A1B">
        <w:t>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lastRenderedPageBreak/>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8D806E2" w14:textId="7C4D41F1" w:rsidR="00FA4E99" w:rsidRDefault="00FA4E99" w:rsidP="002B3A44">
      <w:pPr>
        <w:widowControl w:val="0"/>
        <w:numPr>
          <w:ilvl w:val="0"/>
          <w:numId w:val="1"/>
        </w:numPr>
        <w:tabs>
          <w:tab w:val="clear" w:pos="710"/>
          <w:tab w:val="left" w:pos="709"/>
          <w:tab w:val="left" w:pos="851"/>
          <w:tab w:val="left" w:pos="993"/>
        </w:tabs>
        <w:ind w:firstLine="719"/>
        <w:jc w:val="both"/>
        <w:rPr>
          <w:color w:val="000000"/>
        </w:rPr>
      </w:pPr>
      <w:r w:rsidRPr="00FA4E99">
        <w:rPr>
          <w:color w:val="000000"/>
        </w:rPr>
        <w:t>Perkančioji organizacija yra pridėtinės vertės mokesčio (PVM) mokėtoja, taikanti smulkiojo verslo schemą (SVS) Lietuvoje (PVM mokėtojo kodas LT88108219 aktualus tik perkant iš užsienio tiekėjų).</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11EE32D6"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organizacijos kontaktiniai asmenys:</w:t>
      </w:r>
      <w:r w:rsidR="00CF4492">
        <w:rPr>
          <w:iCs/>
          <w:color w:val="000000" w:themeColor="text1"/>
          <w:sz w:val="24"/>
          <w:szCs w:val="24"/>
        </w:rPr>
        <w:t xml:space="preserve"> </w:t>
      </w:r>
      <w:r w:rsidR="00D37E47" w:rsidRPr="00A4636D">
        <w:rPr>
          <w:color w:val="000000"/>
          <w:sz w:val="24"/>
          <w:szCs w:val="24"/>
        </w:rPr>
        <w:t>Viešųjų pirkimų skyriaus vyr. specialistė Odeta Papolskytė, tel. (0 46) 44 55 14, el. p. odeta.papolskyte@klaipeda.lt.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277084">
      <w:pPr>
        <w:widowControl w:val="0"/>
        <w:contextualSpacing/>
        <w:jc w:val="center"/>
        <w:rPr>
          <w:b/>
        </w:rPr>
      </w:pPr>
      <w:r w:rsidRPr="00F77F11">
        <w:rPr>
          <w:b/>
        </w:rPr>
        <w:t>II SKYRIUS</w:t>
      </w:r>
    </w:p>
    <w:p w14:paraId="29573EC4" w14:textId="7A1E0BC5" w:rsidR="00B45AD1" w:rsidRPr="00F77F11" w:rsidRDefault="00B45AD1" w:rsidP="00277084">
      <w:pPr>
        <w:widowControl w:val="0"/>
        <w:contextualSpacing/>
        <w:jc w:val="center"/>
        <w:rPr>
          <w:b/>
        </w:rPr>
      </w:pPr>
      <w:r w:rsidRPr="00F77F11">
        <w:rPr>
          <w:b/>
        </w:rPr>
        <w:t>PIRKIMO OBJEKTAS</w:t>
      </w:r>
      <w:r w:rsidR="0065783F">
        <w:rPr>
          <w:b/>
        </w:rPr>
        <w:t xml:space="preserve">, </w:t>
      </w:r>
      <w:r w:rsidR="0065783F" w:rsidRPr="0065783F">
        <w:rPr>
          <w:b/>
        </w:rPr>
        <w:t>REZERVUOTA TEISĖ DALYVAUTI PIRKIME</w:t>
      </w:r>
    </w:p>
    <w:p w14:paraId="130FAC03" w14:textId="77777777" w:rsidR="00B45AD1" w:rsidRPr="00F77F11" w:rsidRDefault="00B45AD1" w:rsidP="002306B2">
      <w:pPr>
        <w:widowControl w:val="0"/>
        <w:ind w:firstLine="719"/>
        <w:contextualSpacing/>
        <w:jc w:val="center"/>
        <w:rPr>
          <w:b/>
        </w:rPr>
      </w:pPr>
    </w:p>
    <w:p w14:paraId="1DD66A63" w14:textId="1C210236" w:rsidR="00F72A90" w:rsidRPr="00F72A90" w:rsidRDefault="00C82676" w:rsidP="00F72A90">
      <w:pPr>
        <w:pStyle w:val="Sraopastraipa"/>
        <w:numPr>
          <w:ilvl w:val="0"/>
          <w:numId w:val="2"/>
        </w:numPr>
        <w:tabs>
          <w:tab w:val="left" w:pos="1134"/>
        </w:tabs>
        <w:jc w:val="both"/>
        <w:rPr>
          <w:b/>
          <w:sz w:val="24"/>
          <w:szCs w:val="24"/>
        </w:rPr>
      </w:pPr>
      <w:r w:rsidRPr="00FA4E99">
        <w:rPr>
          <w:b/>
          <w:sz w:val="24"/>
          <w:szCs w:val="24"/>
        </w:rPr>
        <w:t>Pirkimo objektas –</w:t>
      </w:r>
      <w:bookmarkStart w:id="4" w:name="Pirmad"/>
      <w:r w:rsidR="00C710A4" w:rsidRPr="00FA4E99">
        <w:rPr>
          <w:b/>
          <w:sz w:val="24"/>
          <w:szCs w:val="24"/>
        </w:rPr>
        <w:t xml:space="preserve"> </w:t>
      </w:r>
      <w:r w:rsidR="00FA4E99" w:rsidRPr="00FA4E99">
        <w:rPr>
          <w:b/>
          <w:sz w:val="24"/>
          <w:szCs w:val="24"/>
        </w:rPr>
        <w:t>mokymų</w:t>
      </w:r>
      <w:r w:rsidR="00AD1047">
        <w:rPr>
          <w:b/>
          <w:sz w:val="24"/>
          <w:szCs w:val="24"/>
        </w:rPr>
        <w:t>,</w:t>
      </w:r>
      <w:r w:rsidR="00FA4E99" w:rsidRPr="00FA4E99">
        <w:rPr>
          <w:b/>
          <w:sz w:val="24"/>
          <w:szCs w:val="24"/>
        </w:rPr>
        <w:t xml:space="preserve"> gerinančių sveikatos priežiūros paslaugų kokybę ir prieinamumą pacientams</w:t>
      </w:r>
      <w:r w:rsidR="00AD1047">
        <w:rPr>
          <w:b/>
          <w:sz w:val="24"/>
          <w:szCs w:val="24"/>
        </w:rPr>
        <w:t>,</w:t>
      </w:r>
      <w:r w:rsidR="00FA4E99" w:rsidRPr="00FA4E99">
        <w:rPr>
          <w:b/>
          <w:sz w:val="24"/>
          <w:szCs w:val="24"/>
        </w:rPr>
        <w:t xml:space="preserve"> </w:t>
      </w:r>
      <w:r w:rsidR="0083766E" w:rsidRPr="0083766E">
        <w:rPr>
          <w:b/>
          <w:sz w:val="24"/>
          <w:szCs w:val="24"/>
        </w:rPr>
        <w:t>organizavimo</w:t>
      </w:r>
      <w:r w:rsidR="00FA4E99" w:rsidRPr="00FA4E99">
        <w:rPr>
          <w:b/>
          <w:sz w:val="24"/>
          <w:szCs w:val="24"/>
        </w:rPr>
        <w:t xml:space="preserve"> paslaugos </w:t>
      </w:r>
      <w:r w:rsidR="00DF3AC8" w:rsidRPr="00FA4E99">
        <w:rPr>
          <w:bCs/>
          <w:sz w:val="24"/>
          <w:szCs w:val="24"/>
        </w:rPr>
        <w:t>(toliau – paslaugos</w:t>
      </w:r>
      <w:r w:rsidR="00DF3AC8" w:rsidRPr="00AD1047">
        <w:rPr>
          <w:bCs/>
          <w:sz w:val="24"/>
          <w:szCs w:val="24"/>
        </w:rPr>
        <w:t>)</w:t>
      </w:r>
      <w:r w:rsidR="00C710A4" w:rsidRPr="00AD1047">
        <w:rPr>
          <w:bCs/>
          <w:color w:val="000000" w:themeColor="text1"/>
          <w:sz w:val="24"/>
          <w:szCs w:val="24"/>
        </w:rPr>
        <w:t>.</w:t>
      </w:r>
      <w:r w:rsidR="00C710A4" w:rsidRPr="00AD1047">
        <w:rPr>
          <w:b/>
          <w:color w:val="000000" w:themeColor="text1"/>
          <w:sz w:val="24"/>
          <w:szCs w:val="24"/>
        </w:rPr>
        <w:t xml:space="preserve"> </w:t>
      </w:r>
      <w:bookmarkStart w:id="5" w:name="_Hlk183521463"/>
      <w:r w:rsidR="00601F46" w:rsidRPr="00AD1047">
        <w:rPr>
          <w:bCs/>
          <w:sz w:val="24"/>
          <w:szCs w:val="24"/>
        </w:rPr>
        <w:t>Perkamų paslaugų kiekiai nurodyti konkurso sąlygų aprašo 1 priede</w:t>
      </w:r>
      <w:r w:rsidR="00AD1047" w:rsidRPr="00AD1047">
        <w:rPr>
          <w:bCs/>
          <w:sz w:val="24"/>
          <w:szCs w:val="24"/>
        </w:rPr>
        <w:t xml:space="preserve">. </w:t>
      </w:r>
      <w:r w:rsidR="00601F46" w:rsidRPr="00AD1047">
        <w:rPr>
          <w:sz w:val="24"/>
          <w:szCs w:val="24"/>
        </w:rPr>
        <w:t>Išsamesnė perkamų p</w:t>
      </w:r>
      <w:r w:rsidR="00601F46" w:rsidRPr="00FA4E99">
        <w:rPr>
          <w:sz w:val="24"/>
          <w:szCs w:val="24"/>
        </w:rPr>
        <w:t xml:space="preserve">aslaugų informacija bei reikalavimai pateikiami techninėje specifikacijoje (konkurso sąlygų aprašo </w:t>
      </w:r>
      <w:r w:rsidR="00D63C77" w:rsidRPr="00FA4E99">
        <w:rPr>
          <w:sz w:val="24"/>
          <w:szCs w:val="24"/>
        </w:rPr>
        <w:t>2</w:t>
      </w:r>
      <w:r w:rsidR="00601F46" w:rsidRPr="00FA4E99">
        <w:rPr>
          <w:sz w:val="24"/>
          <w:szCs w:val="24"/>
        </w:rPr>
        <w:t xml:space="preserve"> priedas). </w:t>
      </w:r>
      <w:bookmarkEnd w:id="4"/>
      <w:bookmarkEnd w:id="5"/>
    </w:p>
    <w:p w14:paraId="4349F653" w14:textId="7D5C0668" w:rsidR="007A33DE" w:rsidRPr="00F72A90" w:rsidRDefault="004423A1" w:rsidP="00F72A90">
      <w:pPr>
        <w:pStyle w:val="Sraopastraipa"/>
        <w:numPr>
          <w:ilvl w:val="0"/>
          <w:numId w:val="2"/>
        </w:numPr>
        <w:tabs>
          <w:tab w:val="left" w:pos="1134"/>
        </w:tabs>
        <w:jc w:val="both"/>
        <w:rPr>
          <w:b/>
          <w:sz w:val="24"/>
          <w:szCs w:val="24"/>
        </w:rPr>
      </w:pPr>
      <w:r>
        <w:rPr>
          <w:i/>
          <w:iCs/>
          <w:sz w:val="24"/>
          <w:szCs w:val="24"/>
        </w:rPr>
        <w:t>Jei a</w:t>
      </w:r>
      <w:r w:rsidRPr="00F72A90">
        <w:rPr>
          <w:i/>
          <w:iCs/>
          <w:sz w:val="24"/>
          <w:szCs w:val="24"/>
        </w:rPr>
        <w:t xml:space="preserve">pibūdinant </w:t>
      </w:r>
      <w:r w:rsidR="0091239A" w:rsidRPr="00F72A90">
        <w:rPr>
          <w:i/>
          <w:iCs/>
          <w:sz w:val="24"/>
          <w:szCs w:val="24"/>
        </w:rPr>
        <w:t xml:space="preserve">pirkimo objektą, techninėje specifikacijoje ar kituose pirkimo dokumentuose </w:t>
      </w:r>
      <w:r>
        <w:rPr>
          <w:i/>
          <w:iCs/>
          <w:sz w:val="24"/>
          <w:szCs w:val="24"/>
        </w:rPr>
        <w:t>yra</w:t>
      </w:r>
      <w:r w:rsidRPr="00F72A90">
        <w:rPr>
          <w:i/>
          <w:iCs/>
          <w:sz w:val="24"/>
          <w:szCs w:val="24"/>
        </w:rPr>
        <w:t xml:space="preserve"> </w:t>
      </w:r>
      <w:r w:rsidR="0091239A" w:rsidRPr="00F72A90">
        <w:rPr>
          <w:i/>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72A90">
        <w:rPr>
          <w:i/>
          <w:iCs/>
          <w:sz w:val="24"/>
          <w:szCs w:val="24"/>
        </w:rPr>
        <w:t>.</w:t>
      </w:r>
    </w:p>
    <w:p w14:paraId="59B722A6" w14:textId="3F081B46"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2F7C32D4" w14:textId="77777777" w:rsidR="006D3065" w:rsidRDefault="003F2A65" w:rsidP="006D3065">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09B72A5C" w14:textId="2B4C76F4" w:rsidR="006D3065" w:rsidRPr="006D3065" w:rsidRDefault="006D3065" w:rsidP="006D3065">
      <w:pPr>
        <w:widowControl w:val="0"/>
        <w:numPr>
          <w:ilvl w:val="0"/>
          <w:numId w:val="16"/>
        </w:numPr>
        <w:tabs>
          <w:tab w:val="left" w:pos="1134"/>
        </w:tabs>
        <w:jc w:val="both"/>
        <w:rPr>
          <w:bCs/>
        </w:rPr>
      </w:pPr>
      <w:r w:rsidRPr="006D3065">
        <w:t xml:space="preserve">Šis pirkimas laikomas </w:t>
      </w:r>
      <w:r w:rsidRPr="006D3065">
        <w:rPr>
          <w:b/>
          <w:bCs/>
        </w:rPr>
        <w:t>žaliuoju pirkimu</w:t>
      </w:r>
      <w:r w:rsidRPr="006D3065">
        <w:t xml:space="preserve">, nes vadovaujantis Aplinkos apsaugos kriterijų taikymo, vykdant žaliuosius pirkimus, tvarkos aprašo (toliau – Aprašas), patvirtinto Lietuvos Respublikos aplinkos ministro 2011 m. birželio 28 d. įsakymu Nr. D1-508 (aktualia redakcija), 4.4.3 p. yra perkama tik nematerialaus pobūdžio (intelektinė) ar kitokia paslauga, nesusijusi su materialaus objekto sukūrimu, kurios teikimo metu nėra numatomas reikšmingas neigiamas </w:t>
      </w:r>
      <w:r w:rsidRPr="006D3065">
        <w:lastRenderedPageBreak/>
        <w:t>poveikis aplinkai, nesukuriamas taršos šaltinis ir negeneruojamos atliekos.</w:t>
      </w:r>
    </w:p>
    <w:p w14:paraId="2F4268B3" w14:textId="0EA7A0C4" w:rsidR="000D470E" w:rsidRPr="000E5536" w:rsidRDefault="00435946" w:rsidP="00795ECC">
      <w:pPr>
        <w:widowControl w:val="0"/>
        <w:numPr>
          <w:ilvl w:val="0"/>
          <w:numId w:val="16"/>
        </w:numPr>
        <w:tabs>
          <w:tab w:val="left" w:pos="1134"/>
        </w:tabs>
        <w:jc w:val="both"/>
        <w:rPr>
          <w:rFonts w:cstheme="minorHAnsi"/>
          <w:b/>
          <w:bCs/>
        </w:rPr>
      </w:pPr>
      <w:r w:rsidRPr="000E5536">
        <w:rPr>
          <w:rFonts w:cstheme="minorHAnsi"/>
          <w:b/>
          <w:bCs/>
        </w:rPr>
        <w:t>Šiame pirkime taikom</w:t>
      </w:r>
      <w:r w:rsidR="00BF43BC">
        <w:rPr>
          <w:rFonts w:cstheme="minorHAnsi"/>
          <w:b/>
          <w:bCs/>
        </w:rPr>
        <w:t>as</w:t>
      </w:r>
      <w:r w:rsidRPr="000E5536">
        <w:rPr>
          <w:rFonts w:cstheme="minorHAnsi"/>
          <w:b/>
          <w:bCs/>
        </w:rPr>
        <w:t xml:space="preserve"> socialini</w:t>
      </w:r>
      <w:r w:rsidR="0026638C" w:rsidRPr="000E5536">
        <w:rPr>
          <w:rFonts w:cstheme="minorHAnsi"/>
          <w:b/>
          <w:bCs/>
        </w:rPr>
        <w:t>s</w:t>
      </w:r>
      <w:r w:rsidRPr="000E5536">
        <w:rPr>
          <w:rFonts w:cstheme="minorHAnsi"/>
          <w:b/>
          <w:bCs/>
        </w:rPr>
        <w:t xml:space="preserve"> kriterij</w:t>
      </w:r>
      <w:r w:rsidR="0026638C" w:rsidRPr="000E5536">
        <w:rPr>
          <w:rFonts w:cstheme="minorHAnsi"/>
          <w:b/>
          <w:bCs/>
        </w:rPr>
        <w:t xml:space="preserve">us </w:t>
      </w:r>
      <w:r w:rsidR="004D26B8" w:rsidRPr="000E5536">
        <w:rPr>
          <w:rFonts w:cstheme="minorHAnsi"/>
          <w:b/>
          <w:bCs/>
        </w:rPr>
        <w:t xml:space="preserve">- </w:t>
      </w:r>
      <w:r w:rsidR="00A8309F" w:rsidRPr="000E5536">
        <w:rPr>
          <w:rFonts w:cstheme="minorHAnsi"/>
          <w:b/>
          <w:bCs/>
        </w:rPr>
        <w:t>rezervuota teisė dalyvauti pirkime</w:t>
      </w:r>
      <w:r w:rsidR="00AD74D2">
        <w:rPr>
          <w:rFonts w:cstheme="minorHAnsi"/>
          <w:b/>
          <w:bCs/>
        </w:rPr>
        <w:t xml:space="preserve"> </w:t>
      </w:r>
      <w:r w:rsidR="00AD74D2" w:rsidRPr="00AD74D2">
        <w:rPr>
          <w:rFonts w:cstheme="minorHAnsi"/>
          <w:b/>
          <w:bCs/>
        </w:rPr>
        <w:t>(specialų statusą turintiems tiekėjams pagal VPĮ 23 str.)</w:t>
      </w:r>
      <w:r w:rsidR="00795ECC" w:rsidRPr="000E5536">
        <w:rPr>
          <w:rFonts w:cstheme="minorHAnsi"/>
          <w:b/>
          <w:bCs/>
        </w:rPr>
        <w:t xml:space="preserve">. </w:t>
      </w:r>
    </w:p>
    <w:p w14:paraId="11B64C42" w14:textId="55F7B4FB" w:rsidR="00795ECC" w:rsidRPr="000D470E" w:rsidRDefault="00795ECC" w:rsidP="000D470E">
      <w:pPr>
        <w:pStyle w:val="Sraopastraipa"/>
        <w:widowControl w:val="0"/>
        <w:numPr>
          <w:ilvl w:val="1"/>
          <w:numId w:val="16"/>
        </w:numPr>
        <w:tabs>
          <w:tab w:val="left" w:pos="1134"/>
        </w:tabs>
        <w:jc w:val="both"/>
        <w:rPr>
          <w:rFonts w:cstheme="minorHAnsi"/>
          <w:sz w:val="24"/>
          <w:szCs w:val="24"/>
        </w:rPr>
      </w:pPr>
      <w:r w:rsidRPr="000D470E">
        <w:rPr>
          <w:rFonts w:cstheme="minorHAnsi"/>
          <w:sz w:val="24"/>
          <w:szCs w:val="24"/>
        </w:rPr>
        <w:t xml:space="preserve">Šis pirkimas yra rezervuotas </w:t>
      </w:r>
      <w:r w:rsidR="00247999">
        <w:rPr>
          <w:rFonts w:cstheme="minorHAnsi"/>
          <w:sz w:val="24"/>
          <w:szCs w:val="24"/>
        </w:rPr>
        <w:t>VPĮ</w:t>
      </w:r>
      <w:r w:rsidRPr="000D470E">
        <w:rPr>
          <w:rFonts w:cstheme="minorHAnsi"/>
          <w:sz w:val="24"/>
          <w:szCs w:val="24"/>
        </w:rPr>
        <w:t xml:space="preserve"> 23 str</w:t>
      </w:r>
      <w:r w:rsidR="00152191" w:rsidRPr="000D470E">
        <w:rPr>
          <w:rFonts w:cstheme="minorHAnsi"/>
          <w:sz w:val="24"/>
          <w:szCs w:val="24"/>
        </w:rPr>
        <w:t>.</w:t>
      </w:r>
      <w:r w:rsidRPr="000D470E">
        <w:rPr>
          <w:rFonts w:cstheme="minorHAnsi"/>
          <w:sz w:val="24"/>
          <w:szCs w:val="24"/>
        </w:rPr>
        <w:t xml:space="preserve"> 1 d</w:t>
      </w:r>
      <w:r w:rsidR="00152191" w:rsidRPr="000D470E">
        <w:rPr>
          <w:rFonts w:cstheme="minorHAnsi"/>
          <w:sz w:val="24"/>
          <w:szCs w:val="24"/>
        </w:rPr>
        <w:t>. 3</w:t>
      </w:r>
      <w:r w:rsidR="00D1421D">
        <w:rPr>
          <w:rFonts w:cstheme="minorHAnsi"/>
          <w:sz w:val="24"/>
          <w:szCs w:val="24"/>
        </w:rPr>
        <w:t xml:space="preserve">, 4, </w:t>
      </w:r>
      <w:r w:rsidR="00152191" w:rsidRPr="000D470E">
        <w:rPr>
          <w:rFonts w:cstheme="minorHAnsi"/>
          <w:sz w:val="24"/>
          <w:szCs w:val="24"/>
        </w:rPr>
        <w:t>5 punkt</w:t>
      </w:r>
      <w:r w:rsidR="00D1421D">
        <w:rPr>
          <w:rFonts w:cstheme="minorHAnsi"/>
          <w:sz w:val="24"/>
          <w:szCs w:val="24"/>
        </w:rPr>
        <w:t>uos</w:t>
      </w:r>
      <w:r w:rsidR="00152191" w:rsidRPr="000D470E">
        <w:rPr>
          <w:rFonts w:cstheme="minorHAnsi"/>
          <w:sz w:val="24"/>
          <w:szCs w:val="24"/>
        </w:rPr>
        <w:t>e</w:t>
      </w:r>
      <w:r w:rsidRPr="000D470E">
        <w:rPr>
          <w:rFonts w:cstheme="minorHAnsi"/>
          <w:sz w:val="24"/>
          <w:szCs w:val="24"/>
        </w:rPr>
        <w:t xml:space="preserve"> nurodyt</w:t>
      </w:r>
      <w:r w:rsidR="00D1421D">
        <w:rPr>
          <w:rFonts w:cstheme="minorHAnsi"/>
          <w:sz w:val="24"/>
          <w:szCs w:val="24"/>
        </w:rPr>
        <w:t>iems</w:t>
      </w:r>
      <w:r w:rsidRPr="000D470E">
        <w:rPr>
          <w:rFonts w:cstheme="minorHAnsi"/>
          <w:sz w:val="24"/>
          <w:szCs w:val="24"/>
        </w:rPr>
        <w:t xml:space="preserve"> specialų statusą turintiems tiekėjams, t. y.:</w:t>
      </w:r>
    </w:p>
    <w:p w14:paraId="19982871" w14:textId="00EFBAB1" w:rsidR="00795ECC" w:rsidRPr="00795ECC" w:rsidRDefault="00247999" w:rsidP="00795ECC">
      <w:pPr>
        <w:widowControl w:val="0"/>
        <w:tabs>
          <w:tab w:val="left" w:pos="1134"/>
        </w:tabs>
        <w:ind w:firstLine="710"/>
        <w:jc w:val="both"/>
        <w:rPr>
          <w:rFonts w:cstheme="minorHAnsi"/>
        </w:rPr>
      </w:pPr>
      <w:r>
        <w:rPr>
          <w:rFonts w:cstheme="minorHAnsi"/>
        </w:rPr>
        <w:t>16.1.1.</w:t>
      </w:r>
      <w:r w:rsidR="00795ECC" w:rsidRPr="00795ECC">
        <w:rPr>
          <w:rFonts w:cstheme="minorHAnsi"/>
        </w:rPr>
        <w:t xml:space="preserve"> tiekėjui, kuriame nuteistųjų, atliekančių arešto, terminuoto laisvės atėmimo ir laisvės atėmimo iki gyvos galvos bausmes, dirba daugiau kaip 50 procentų to tiekėjo metinio vidutinio sąrašuose esančių darbuotojų skaičiaus</w:t>
      </w:r>
      <w:r w:rsidR="001772BF">
        <w:rPr>
          <w:rFonts w:cstheme="minorHAnsi"/>
        </w:rPr>
        <w:t>*</w:t>
      </w:r>
      <w:r w:rsidR="00795ECC" w:rsidRPr="00795ECC">
        <w:rPr>
          <w:rFonts w:cstheme="minorHAnsi"/>
        </w:rPr>
        <w:t>;</w:t>
      </w:r>
    </w:p>
    <w:p w14:paraId="7D542DD2" w14:textId="1FDF5AFA" w:rsidR="00795ECC" w:rsidRPr="00795ECC" w:rsidRDefault="00247999" w:rsidP="00795ECC">
      <w:pPr>
        <w:widowControl w:val="0"/>
        <w:tabs>
          <w:tab w:val="left" w:pos="1134"/>
        </w:tabs>
        <w:ind w:firstLine="709"/>
        <w:jc w:val="both"/>
        <w:rPr>
          <w:rFonts w:cstheme="minorHAnsi"/>
        </w:rPr>
      </w:pPr>
      <w:r>
        <w:rPr>
          <w:rFonts w:cstheme="minorHAnsi"/>
        </w:rPr>
        <w:t>16.1.2.</w:t>
      </w:r>
      <w:r w:rsidR="00795ECC" w:rsidRPr="00795ECC">
        <w:rPr>
          <w:rFonts w:cstheme="minorHAnsi"/>
        </w:rPr>
        <w:t xml:space="preserve"> tiekėjui, kurio dalyviai yra sveikatos priežiūros įstaigos, kuriose darbo terapijos pagrindais dirba ne mažiau kaip 50 procentų pacientų to tiekėjo metinio vidutinio sąrašuose esančių darbuotojų skaičiaus</w:t>
      </w:r>
      <w:r w:rsidR="001772BF">
        <w:rPr>
          <w:rFonts w:cstheme="minorHAnsi"/>
        </w:rPr>
        <w:t>*</w:t>
      </w:r>
      <w:r w:rsidR="00795ECC" w:rsidRPr="00795ECC">
        <w:rPr>
          <w:rFonts w:cstheme="minorHAnsi"/>
        </w:rPr>
        <w:t>;</w:t>
      </w:r>
    </w:p>
    <w:p w14:paraId="37C9BF16" w14:textId="77777777" w:rsidR="001772BF" w:rsidRDefault="00247999" w:rsidP="00CF6CE6">
      <w:pPr>
        <w:widowControl w:val="0"/>
        <w:tabs>
          <w:tab w:val="left" w:pos="1134"/>
        </w:tabs>
        <w:ind w:firstLine="710"/>
        <w:jc w:val="both"/>
        <w:rPr>
          <w:rFonts w:cstheme="minorHAnsi"/>
        </w:rPr>
      </w:pPr>
      <w:r>
        <w:rPr>
          <w:rFonts w:cstheme="minorHAnsi"/>
        </w:rPr>
        <w:t>16.1.3.</w:t>
      </w:r>
      <w:r w:rsidR="00795ECC" w:rsidRPr="00795ECC">
        <w:rPr>
          <w:rFonts w:cstheme="minorHAnsi"/>
        </w:rPr>
        <w:t xml:space="preserve"> 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w:t>
      </w:r>
      <w:r w:rsidR="001772BF">
        <w:rPr>
          <w:rFonts w:cstheme="minorHAnsi"/>
        </w:rPr>
        <w:t>*</w:t>
      </w:r>
      <w:r w:rsidR="00795ECC" w:rsidRPr="00795ECC">
        <w:rPr>
          <w:rFonts w:cstheme="minorHAnsi"/>
        </w:rPr>
        <w:t xml:space="preserve"> yra darbo rinkoje papildomai remiami asmenys.</w:t>
      </w:r>
    </w:p>
    <w:p w14:paraId="42BA9988" w14:textId="67590B6E" w:rsidR="001772BF" w:rsidRPr="005548E2" w:rsidRDefault="001772BF" w:rsidP="00CF6CE6">
      <w:pPr>
        <w:widowControl w:val="0"/>
        <w:tabs>
          <w:tab w:val="left" w:pos="1134"/>
        </w:tabs>
        <w:ind w:firstLine="710"/>
        <w:jc w:val="both"/>
        <w:rPr>
          <w:rFonts w:cstheme="minorHAnsi"/>
          <w:i/>
          <w:iCs/>
        </w:rPr>
      </w:pPr>
      <w:r w:rsidRPr="005548E2">
        <w:rPr>
          <w:rFonts w:cstheme="minorHAnsi"/>
        </w:rPr>
        <w:t xml:space="preserve">* </w:t>
      </w:r>
      <w:r w:rsidRPr="005548E2">
        <w:rPr>
          <w:rFonts w:cstheme="minorHAnsi"/>
          <w:i/>
          <w:iCs/>
        </w:rPr>
        <w:t>VPĮ 23 str. 1 d</w:t>
      </w:r>
      <w:r w:rsidR="00DD50F8">
        <w:rPr>
          <w:rFonts w:cstheme="minorHAnsi"/>
          <w:i/>
          <w:iCs/>
        </w:rPr>
        <w:t>.</w:t>
      </w:r>
      <w:r w:rsidRPr="005548E2">
        <w:rPr>
          <w:rFonts w:cstheme="minorHAnsi"/>
          <w:i/>
          <w:iCs/>
        </w:rPr>
        <w:t xml:space="preserve"> 3, 4, 5 punktuose nurodytų tiekėjų atitinkamai tikslinei grupei priklausančių darbuotojų dalis nuo metinio vidutinio sąrašuose esančių darbuotojų skaičiaus apskaičiuojama vadovaujantis Lietuvos Respublikos ekonomikos ir inovacijų ministro 2017 m. birželio 28 d. įsakyme Nr. 4-374 „Dėl tikslinėms grupėms priklausančių darbuotojų dalies nuo metinio vidutinio sąrašuose esančių darbuotojų skaičiaus apskaičiavimo tvarkos aprašo patvirtinimo“ nustatyta tvarka. Tikslinės grupės darbuotojų dalis nuo metinio vidutinio sąrašuose esančių darbuotojų skaičiaus nustatoma skaičiavimo dieną sąrašuose esančių tikslinei grupei priklausančių darbuotojų skaičių dalijant iš paskutinių vienerių metų įmonės metinio vidutinio sąrašuose esančių visų darbuotojų skaičiaus ir gautą skaičių padauginant iš šimto procentų.</w:t>
      </w:r>
    </w:p>
    <w:p w14:paraId="2F878AFD" w14:textId="101661B8" w:rsidR="00805691" w:rsidRDefault="001772BF" w:rsidP="00CF6CE6">
      <w:pPr>
        <w:widowControl w:val="0"/>
        <w:tabs>
          <w:tab w:val="left" w:pos="1134"/>
        </w:tabs>
        <w:ind w:firstLine="710"/>
        <w:jc w:val="both"/>
        <w:rPr>
          <w:rFonts w:cstheme="minorHAnsi"/>
        </w:rPr>
      </w:pPr>
      <w:r>
        <w:rPr>
          <w:rFonts w:cstheme="minorHAnsi"/>
        </w:rPr>
        <w:t xml:space="preserve">16.2. </w:t>
      </w:r>
      <w:r w:rsidR="007E06D1" w:rsidRPr="00663C5C">
        <w:rPr>
          <w:rFonts w:cstheme="minorHAnsi"/>
          <w:b/>
          <w:bCs/>
          <w:u w:val="single"/>
        </w:rPr>
        <w:t xml:space="preserve">Tiekėjas turi pagrįsti (pateikti kartu su pasiūlymu), kad </w:t>
      </w:r>
      <w:r w:rsidR="007C46C7" w:rsidRPr="00663C5C">
        <w:rPr>
          <w:rFonts w:cstheme="minorHAnsi"/>
          <w:b/>
          <w:bCs/>
          <w:u w:val="single"/>
        </w:rPr>
        <w:t>jis (kiekvienas tiekėjų grupės narys,</w:t>
      </w:r>
      <w:r w:rsidR="00805691" w:rsidRPr="00663C5C">
        <w:rPr>
          <w:rFonts w:cstheme="minorHAnsi"/>
          <w:b/>
          <w:bCs/>
          <w:u w:val="single"/>
        </w:rPr>
        <w:t xml:space="preserve"> </w:t>
      </w:r>
      <w:r w:rsidR="007C46C7" w:rsidRPr="00663C5C">
        <w:rPr>
          <w:rFonts w:cstheme="minorHAnsi"/>
          <w:b/>
          <w:bCs/>
          <w:u w:val="single"/>
        </w:rPr>
        <w:t>pasitelkiami subteikėjai</w:t>
      </w:r>
      <w:r w:rsidR="00417429" w:rsidRPr="00663C5C">
        <w:rPr>
          <w:rFonts w:cstheme="minorHAnsi"/>
          <w:b/>
          <w:bCs/>
          <w:u w:val="single"/>
        </w:rPr>
        <w:t>)</w:t>
      </w:r>
      <w:r w:rsidR="007C46C7" w:rsidRPr="00663C5C">
        <w:rPr>
          <w:rFonts w:cstheme="minorHAnsi"/>
          <w:b/>
          <w:bCs/>
          <w:u w:val="single"/>
        </w:rPr>
        <w:t xml:space="preserve"> </w:t>
      </w:r>
      <w:r w:rsidR="007E06D1" w:rsidRPr="00663C5C">
        <w:rPr>
          <w:rFonts w:cstheme="minorHAnsi"/>
          <w:b/>
          <w:bCs/>
          <w:u w:val="single"/>
        </w:rPr>
        <w:t>atitinka VPĮ 23 str. nustatytus reikalavimus</w:t>
      </w:r>
      <w:r w:rsidR="009C1951">
        <w:rPr>
          <w:rFonts w:cstheme="minorHAnsi"/>
        </w:rPr>
        <w:t xml:space="preserve"> </w:t>
      </w:r>
      <w:r w:rsidR="007E06D1" w:rsidRPr="002033A5">
        <w:rPr>
          <w:rFonts w:cstheme="minorHAnsi"/>
        </w:rPr>
        <w:t>(</w:t>
      </w:r>
      <w:r w:rsidR="00F130CE" w:rsidRPr="002033A5">
        <w:rPr>
          <w:rFonts w:cstheme="minorHAnsi"/>
        </w:rPr>
        <w:t>pateikiamas kompetentingos institucijos išduotas dokumentas ar tiekėjo patvirtinta deklaracija</w:t>
      </w:r>
      <w:r w:rsidR="007E06D1" w:rsidRPr="00CD3AFF">
        <w:rPr>
          <w:rFonts w:cstheme="minorHAnsi"/>
        </w:rPr>
        <w:t xml:space="preserve">). </w:t>
      </w:r>
      <w:r w:rsidR="00805691" w:rsidRPr="00CD3AFF">
        <w:rPr>
          <w:rFonts w:cstheme="minorHAnsi"/>
        </w:rPr>
        <w:t>J</w:t>
      </w:r>
      <w:r w:rsidR="007E06D1" w:rsidRPr="00CD3AFF">
        <w:rPr>
          <w:rFonts w:cstheme="minorHAnsi"/>
        </w:rPr>
        <w:t>ei tiekėj</w:t>
      </w:r>
      <w:r w:rsidR="00805691" w:rsidRPr="00CD3AFF">
        <w:rPr>
          <w:rFonts w:cstheme="minorHAnsi"/>
        </w:rPr>
        <w:t>as</w:t>
      </w:r>
      <w:r w:rsidR="007E06D1" w:rsidRPr="00CD3AFF">
        <w:rPr>
          <w:rFonts w:cstheme="minorHAnsi"/>
        </w:rPr>
        <w:t xml:space="preserve"> savo statusą grindžia tik deklaracija, </w:t>
      </w:r>
      <w:r w:rsidR="004423A1">
        <w:rPr>
          <w:rFonts w:cstheme="minorHAnsi"/>
        </w:rPr>
        <w:t>P</w:t>
      </w:r>
      <w:r w:rsidR="004423A1" w:rsidRPr="00CD3AFF">
        <w:rPr>
          <w:rFonts w:cstheme="minorHAnsi"/>
        </w:rPr>
        <w:t xml:space="preserve">erkančioji </w:t>
      </w:r>
      <w:r w:rsidR="007E06D1" w:rsidRPr="00CD3AFF">
        <w:rPr>
          <w:rFonts w:cstheme="minorHAnsi"/>
        </w:rPr>
        <w:t>organizacija</w:t>
      </w:r>
      <w:r w:rsidR="004423A1">
        <w:rPr>
          <w:rFonts w:cstheme="minorHAnsi"/>
        </w:rPr>
        <w:t>,</w:t>
      </w:r>
      <w:r w:rsidR="007E06D1" w:rsidRPr="00CD3AFF">
        <w:rPr>
          <w:rFonts w:cstheme="minorHAnsi"/>
        </w:rPr>
        <w:t xml:space="preserve"> turė</w:t>
      </w:r>
      <w:r w:rsidR="00805691" w:rsidRPr="00CD3AFF">
        <w:rPr>
          <w:rFonts w:cstheme="minorHAnsi"/>
        </w:rPr>
        <w:t>dama</w:t>
      </w:r>
      <w:r w:rsidR="007E06D1" w:rsidRPr="00CD3AFF">
        <w:rPr>
          <w:rFonts w:cstheme="minorHAnsi"/>
        </w:rPr>
        <w:t xml:space="preserve"> abejonių dėl joje pateiktų duomenų teisingumo, pasilieka teisę prašyti papildomų įrodymų </w:t>
      </w:r>
      <w:r w:rsidR="007E06D1" w:rsidRPr="00417429">
        <w:rPr>
          <w:rFonts w:cstheme="minorHAnsi"/>
        </w:rPr>
        <w:t xml:space="preserve">bei kitaip įsitikinti tiekėjo atitikimu nustatytiems reikalavimams. </w:t>
      </w:r>
    </w:p>
    <w:p w14:paraId="2D591876" w14:textId="0B556DFC" w:rsidR="007E06D1" w:rsidRPr="0092275A" w:rsidRDefault="005F4FAF" w:rsidP="00CF6CE6">
      <w:pPr>
        <w:widowControl w:val="0"/>
        <w:tabs>
          <w:tab w:val="left" w:pos="1134"/>
        </w:tabs>
        <w:ind w:firstLine="710"/>
        <w:jc w:val="both"/>
        <w:rPr>
          <w:rFonts w:cstheme="minorHAnsi"/>
        </w:rPr>
      </w:pPr>
      <w:r w:rsidRPr="0092275A">
        <w:rPr>
          <w:rFonts w:cstheme="minorHAnsi"/>
        </w:rPr>
        <w:t xml:space="preserve">16.3. </w:t>
      </w:r>
      <w:r w:rsidR="007E06D1" w:rsidRPr="0092275A">
        <w:rPr>
          <w:rFonts w:cstheme="minorHAnsi"/>
        </w:rPr>
        <w:t>Tiekėjas (</w:t>
      </w:r>
      <w:bookmarkStart w:id="6" w:name="_Hlk210932607"/>
      <w:r w:rsidR="007E06D1" w:rsidRPr="0092275A">
        <w:rPr>
          <w:rFonts w:cstheme="minorHAnsi"/>
        </w:rPr>
        <w:t>kiekvienas tiekėjų grupės narys), dalyvaujantis rezervuotame pirki</w:t>
      </w:r>
      <w:r w:rsidR="009C1951">
        <w:rPr>
          <w:rFonts w:cstheme="minorHAnsi"/>
        </w:rPr>
        <w:t>m</w:t>
      </w:r>
      <w:r w:rsidR="007E06D1" w:rsidRPr="0092275A">
        <w:rPr>
          <w:rFonts w:cstheme="minorHAnsi"/>
        </w:rPr>
        <w:t>e, pirkimo sutarčiai įvykdyti kaip subt</w:t>
      </w:r>
      <w:r w:rsidR="00C410D3">
        <w:rPr>
          <w:rFonts w:cstheme="minorHAnsi"/>
        </w:rPr>
        <w:t>ei</w:t>
      </w:r>
      <w:r w:rsidR="007E06D1" w:rsidRPr="0092275A">
        <w:rPr>
          <w:rFonts w:cstheme="minorHAnsi"/>
        </w:rPr>
        <w:t xml:space="preserve">kėjus gali pasitelkti tik </w:t>
      </w:r>
      <w:r w:rsidR="00417429">
        <w:rPr>
          <w:rFonts w:cstheme="minorHAnsi"/>
        </w:rPr>
        <w:t>VPĮ</w:t>
      </w:r>
      <w:r w:rsidR="007E06D1" w:rsidRPr="0092275A">
        <w:rPr>
          <w:rFonts w:cstheme="minorHAnsi"/>
        </w:rPr>
        <w:t xml:space="preserve"> 23 str</w:t>
      </w:r>
      <w:r w:rsidR="00417429">
        <w:rPr>
          <w:rFonts w:cstheme="minorHAnsi"/>
        </w:rPr>
        <w:t>.</w:t>
      </w:r>
      <w:r w:rsidR="007E06D1" w:rsidRPr="0092275A">
        <w:rPr>
          <w:rFonts w:cstheme="minorHAnsi"/>
        </w:rPr>
        <w:t xml:space="preserve"> 1 d</w:t>
      </w:r>
      <w:r w:rsidR="00417429">
        <w:rPr>
          <w:rFonts w:cstheme="minorHAnsi"/>
        </w:rPr>
        <w:t>.</w:t>
      </w:r>
      <w:r w:rsidR="007E06D1" w:rsidRPr="0092275A">
        <w:rPr>
          <w:rFonts w:cstheme="minorHAnsi"/>
        </w:rPr>
        <w:t xml:space="preserve"> nurodytą statusą turinčius </w:t>
      </w:r>
      <w:bookmarkEnd w:id="6"/>
      <w:r w:rsidR="00663C5C">
        <w:rPr>
          <w:rFonts w:cstheme="minorHAnsi"/>
        </w:rPr>
        <w:t>subjektus</w:t>
      </w:r>
      <w:r w:rsidR="007E06D1" w:rsidRPr="0092275A">
        <w:rPr>
          <w:rFonts w:cstheme="minorHAnsi"/>
        </w:rPr>
        <w:t>.</w:t>
      </w:r>
    </w:p>
    <w:p w14:paraId="4E0C3757" w14:textId="2ABA1DDA" w:rsidR="007E06D1" w:rsidRPr="0092275A" w:rsidRDefault="0091275D" w:rsidP="00CF6CE6">
      <w:pPr>
        <w:widowControl w:val="0"/>
        <w:tabs>
          <w:tab w:val="left" w:pos="1134"/>
        </w:tabs>
        <w:ind w:firstLine="710"/>
        <w:jc w:val="both"/>
        <w:rPr>
          <w:rFonts w:cstheme="minorHAnsi"/>
        </w:rPr>
      </w:pPr>
      <w:r w:rsidRPr="0092275A">
        <w:rPr>
          <w:rFonts w:cstheme="minorHAnsi"/>
        </w:rPr>
        <w:t>16.</w:t>
      </w:r>
      <w:r w:rsidR="00A60041" w:rsidRPr="0092275A">
        <w:rPr>
          <w:rFonts w:cstheme="minorHAnsi"/>
        </w:rPr>
        <w:t>4</w:t>
      </w:r>
      <w:r w:rsidRPr="0092275A">
        <w:rPr>
          <w:rFonts w:cstheme="minorHAnsi"/>
        </w:rPr>
        <w:t>.</w:t>
      </w:r>
      <w:r w:rsidR="007E06D1" w:rsidRPr="0092275A">
        <w:rPr>
          <w:rFonts w:cstheme="minorHAnsi"/>
        </w:rPr>
        <w:t xml:space="preserve"> Tiekėjas (kiekvienas tiekėjų grupės narys, taip pat jo pasitelkiami subt</w:t>
      </w:r>
      <w:r w:rsidR="000B52BD">
        <w:rPr>
          <w:rFonts w:cstheme="minorHAnsi"/>
        </w:rPr>
        <w:t>ei</w:t>
      </w:r>
      <w:r w:rsidR="007E06D1" w:rsidRPr="0092275A">
        <w:rPr>
          <w:rFonts w:cstheme="minorHAnsi"/>
        </w:rPr>
        <w:t>kėjai</w:t>
      </w:r>
      <w:r w:rsidR="00417429">
        <w:rPr>
          <w:rFonts w:cstheme="minorHAnsi"/>
        </w:rPr>
        <w:t>) VPĮ</w:t>
      </w:r>
      <w:r w:rsidR="007E06D1" w:rsidRPr="0092275A">
        <w:rPr>
          <w:rFonts w:cstheme="minorHAnsi"/>
        </w:rPr>
        <w:t xml:space="preserve"> 23 str</w:t>
      </w:r>
      <w:r w:rsidR="00417429">
        <w:rPr>
          <w:rFonts w:cstheme="minorHAnsi"/>
        </w:rPr>
        <w:t>.</w:t>
      </w:r>
      <w:r w:rsidR="007E06D1" w:rsidRPr="0092275A">
        <w:rPr>
          <w:rFonts w:cstheme="minorHAnsi"/>
        </w:rPr>
        <w:t xml:space="preserve"> nustatytus atitinkamo statuso reikalavimus privalo atitikti ne tik pasiūlymo pateikimo dieną, bet ir visą dalyvavimo pirkime ir pirkimo sutarties vykdymo laikotarpį.</w:t>
      </w:r>
    </w:p>
    <w:p w14:paraId="44DD99C0" w14:textId="77777777" w:rsidR="00C61F75" w:rsidRDefault="00620C7F" w:rsidP="00C61F75">
      <w:pPr>
        <w:widowControl w:val="0"/>
        <w:numPr>
          <w:ilvl w:val="0"/>
          <w:numId w:val="16"/>
        </w:numPr>
        <w:tabs>
          <w:tab w:val="num" w:pos="1134"/>
          <w:tab w:val="left" w:pos="1276"/>
        </w:tabs>
        <w:ind w:left="0" w:firstLine="710"/>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Pr="002E3FB0">
        <w:t>.</w:t>
      </w:r>
    </w:p>
    <w:p w14:paraId="0F2F3838" w14:textId="50BD87B5" w:rsidR="00C61F75" w:rsidRPr="00C61F75" w:rsidRDefault="00C61F75" w:rsidP="00C61F75">
      <w:pPr>
        <w:widowControl w:val="0"/>
        <w:numPr>
          <w:ilvl w:val="0"/>
          <w:numId w:val="16"/>
        </w:numPr>
        <w:tabs>
          <w:tab w:val="num" w:pos="1134"/>
          <w:tab w:val="left" w:pos="1276"/>
        </w:tabs>
        <w:ind w:left="0" w:firstLine="710"/>
        <w:jc w:val="both"/>
        <w:rPr>
          <w:b/>
        </w:rPr>
      </w:pPr>
      <w:r w:rsidRPr="00C61F75">
        <w:rPr>
          <w:color w:val="000000" w:themeColor="text1"/>
        </w:rPr>
        <w:t xml:space="preserve">Dėl šio pirkimo objekto Perkančioji organizacija vykdė rinkos konsultaciją (CVP IS ID </w:t>
      </w:r>
      <w:r w:rsidR="006D3065" w:rsidRPr="006D3065">
        <w:rPr>
          <w:color w:val="000000" w:themeColor="text1"/>
        </w:rPr>
        <w:t>5794874</w:t>
      </w:r>
      <w:r w:rsidRPr="00C61F75">
        <w:rPr>
          <w:color w:val="000000" w:themeColor="text1"/>
        </w:rPr>
        <w:t xml:space="preserve">). Informacija apie vykdytą rinkos konsultaciją skelbiama adresu: </w:t>
      </w:r>
      <w:hyperlink r:id="rId10" w:history="1">
        <w:r w:rsidR="006D3065" w:rsidRPr="006D3065">
          <w:rPr>
            <w:color w:val="0000FF"/>
            <w:u w:val="single"/>
          </w:rPr>
          <w:t>European Dynamics - Peržiūrėti rinkos konsultaciją</w:t>
        </w:r>
      </w:hyperlink>
      <w:r w:rsidRPr="00C61F75">
        <w:rPr>
          <w:color w:val="0000FF"/>
          <w:u w:val="single"/>
        </w:rPr>
        <w:t>.</w:t>
      </w:r>
    </w:p>
    <w:p w14:paraId="6A3E6A3C" w14:textId="77777777" w:rsidR="00C61F75" w:rsidRPr="002E3FB0" w:rsidRDefault="00C61F75" w:rsidP="006D3065">
      <w:pPr>
        <w:widowControl w:val="0"/>
        <w:tabs>
          <w:tab w:val="num" w:pos="1134"/>
          <w:tab w:val="left" w:pos="1276"/>
        </w:tabs>
        <w:ind w:left="710"/>
        <w:jc w:val="both"/>
        <w:rPr>
          <w:b/>
        </w:rPr>
      </w:pP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277084">
      <w:pPr>
        <w:widowControl w:val="0"/>
        <w:contextualSpacing/>
        <w:jc w:val="center"/>
        <w:outlineLvl w:val="0"/>
        <w:rPr>
          <w:b/>
          <w:lang w:eastAsia="lt-LT"/>
        </w:rPr>
      </w:pPr>
      <w:r w:rsidRPr="00AF5706">
        <w:rPr>
          <w:b/>
        </w:rPr>
        <w:t>III SKYRIUS</w:t>
      </w:r>
    </w:p>
    <w:p w14:paraId="1CF7F3C4" w14:textId="6F8FC522" w:rsidR="006008D3" w:rsidRDefault="00D902EC" w:rsidP="00277084">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CF6CE6">
      <w:pPr>
        <w:widowControl w:val="0"/>
        <w:spacing w:before="120" w:after="120"/>
        <w:ind w:firstLine="719"/>
        <w:contextualSpacing/>
        <w:jc w:val="center"/>
        <w:outlineLvl w:val="0"/>
        <w:rPr>
          <w:b/>
          <w:szCs w:val="22"/>
        </w:rPr>
      </w:pPr>
    </w:p>
    <w:p w14:paraId="434F5DD1" w14:textId="071850D1" w:rsidR="009214AE" w:rsidRPr="00D253B5" w:rsidRDefault="009214AE" w:rsidP="006D3065">
      <w:pPr>
        <w:pStyle w:val="Sraopastraipa"/>
        <w:widowControl w:val="0"/>
        <w:numPr>
          <w:ilvl w:val="0"/>
          <w:numId w:val="17"/>
        </w:numPr>
        <w:tabs>
          <w:tab w:val="left" w:pos="1134"/>
        </w:tabs>
        <w:jc w:val="both"/>
        <w:rPr>
          <w:b/>
          <w:sz w:val="24"/>
          <w:szCs w:val="24"/>
        </w:rPr>
      </w:pPr>
      <w:r w:rsidRPr="007879DF">
        <w:rPr>
          <w:sz w:val="24"/>
          <w:szCs w:val="24"/>
        </w:rPr>
        <w:t xml:space="preserve">Tiekėjai, dalyvaujantys pirkime, su pasiūlymu turi pateikti konkurso sąlygų aprašo </w:t>
      </w:r>
      <w:r w:rsidR="00005661">
        <w:rPr>
          <w:sz w:val="24"/>
          <w:szCs w:val="24"/>
        </w:rPr>
        <w:t>4</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w:t>
      </w:r>
      <w:r w:rsidR="00D551A5" w:rsidRPr="00D551A5">
        <w:rPr>
          <w:b/>
          <w:bCs/>
          <w:sz w:val="24"/>
          <w:szCs w:val="24"/>
          <w:lang w:eastAsia="en-US"/>
        </w:rPr>
        <w:t>Perkančioji organizacija pašalinimo pagrindų nebuvimą tikrins</w:t>
      </w:r>
      <w:r w:rsidR="00D551A5">
        <w:rPr>
          <w:b/>
          <w:bCs/>
          <w:sz w:val="24"/>
          <w:szCs w:val="24"/>
          <w:lang w:eastAsia="en-US"/>
        </w:rPr>
        <w:t xml:space="preserve"> </w:t>
      </w:r>
      <w:r w:rsidR="00D551A5" w:rsidRPr="00D551A5">
        <w:rPr>
          <w:b/>
          <w:bCs/>
          <w:sz w:val="24"/>
          <w:szCs w:val="24"/>
          <w:lang w:eastAsia="en-US"/>
        </w:rPr>
        <w:t xml:space="preserve">tik to tiekėjo, kurio pasiūlymas pagal vertinimo rezultatus galės </w:t>
      </w:r>
      <w:r w:rsidR="00D551A5" w:rsidRPr="00D551A5">
        <w:rPr>
          <w:b/>
          <w:bCs/>
          <w:sz w:val="24"/>
          <w:szCs w:val="24"/>
          <w:lang w:eastAsia="en-US"/>
        </w:rPr>
        <w:lastRenderedPageBreak/>
        <w:t>būti pripažintas laimėjusiu (po pasiūlymų eilės nustatymo)</w:t>
      </w:r>
      <w:r w:rsidR="00D551A5" w:rsidRPr="00D551A5">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D551A5" w:rsidRPr="00D253B5">
        <w:rPr>
          <w:sz w:val="24"/>
          <w:szCs w:val="24"/>
          <w:lang w:eastAsia="en-US"/>
        </w:rPr>
        <w:t>.</w:t>
      </w:r>
      <w:r w:rsidR="00D551A5" w:rsidRPr="00D253B5">
        <w:rPr>
          <w:b/>
          <w:bCs/>
          <w:sz w:val="24"/>
          <w:szCs w:val="24"/>
          <w:lang w:eastAsia="en-US"/>
        </w:rPr>
        <w:t> </w:t>
      </w:r>
      <w:r w:rsidR="00D253B5" w:rsidRPr="00D253B5">
        <w:rPr>
          <w:b/>
          <w:bCs/>
          <w:sz w:val="24"/>
          <w:szCs w:val="24"/>
          <w:lang w:eastAsia="en-US"/>
        </w:rPr>
        <w:t xml:space="preserve">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1"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sidR="000A782A">
        <w:rPr>
          <w:rFonts w:eastAsia="Calibri"/>
          <w:bCs/>
          <w:sz w:val="24"/>
          <w:szCs w:val="24"/>
        </w:rPr>
        <w:t>tą.</w:t>
      </w:r>
    </w:p>
    <w:p w14:paraId="56CEE361" w14:textId="305D6A08" w:rsidR="009214AE" w:rsidRPr="00B54C5C" w:rsidRDefault="009214AE" w:rsidP="00CF6CE6">
      <w:pPr>
        <w:pStyle w:val="Sraopastraipa"/>
        <w:widowControl w:val="0"/>
        <w:numPr>
          <w:ilvl w:val="1"/>
          <w:numId w:val="17"/>
        </w:numPr>
        <w:tabs>
          <w:tab w:val="left" w:pos="1134"/>
          <w:tab w:val="left" w:pos="1276"/>
        </w:tabs>
        <w:ind w:firstLine="71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CF6CE6">
        <w:tc>
          <w:tcPr>
            <w:tcW w:w="1134" w:type="dxa"/>
            <w:shd w:val="clear" w:color="auto" w:fill="F2F2F2"/>
            <w:vAlign w:val="center"/>
          </w:tcPr>
          <w:p w14:paraId="522B0785" w14:textId="77777777" w:rsidR="002B7D7E" w:rsidRPr="00A60041" w:rsidRDefault="002B7D7E" w:rsidP="00871E79">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871E79">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871E79">
            <w:pPr>
              <w:jc w:val="center"/>
              <w:rPr>
                <w:b/>
              </w:rPr>
            </w:pPr>
            <w:r w:rsidRPr="00A60041">
              <w:rPr>
                <w:b/>
              </w:rPr>
              <w:t>Pašalinimo pagrindų nebuvimą įrodantys dokumentai</w:t>
            </w:r>
          </w:p>
        </w:tc>
      </w:tr>
      <w:tr w:rsidR="002B7D7E" w:rsidRPr="00031EB2" w14:paraId="6B79AE6F" w14:textId="77777777" w:rsidTr="00CF6CE6">
        <w:tc>
          <w:tcPr>
            <w:tcW w:w="1134" w:type="dxa"/>
          </w:tcPr>
          <w:p w14:paraId="1E1283E2" w14:textId="54246534" w:rsidR="002B7D7E" w:rsidRPr="00031EB2" w:rsidRDefault="002B7D7E" w:rsidP="00871E79">
            <w:pPr>
              <w:jc w:val="both"/>
            </w:pPr>
            <w:r w:rsidRPr="00031EB2">
              <w:t>1</w:t>
            </w:r>
            <w:r w:rsidR="004503C5">
              <w:t>9</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7" w:name="_Hlk191381871"/>
            <w:r w:rsidR="00E27CE4">
              <w:t>VPĮ</w:t>
            </w:r>
            <w:bookmarkEnd w:id="7"/>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lastRenderedPageBreak/>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 xml:space="preserve">Jei dokumentas išduotas anksčiau, tačiau jame nurodytas galiojimo terminas </w:t>
            </w:r>
            <w:r w:rsidRPr="00031EB2">
              <w:rPr>
                <w:lang w:eastAsia="lt-LT"/>
              </w:rPr>
              <w:lastRenderedPageBreak/>
              <w:t>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CF6CE6">
        <w:tc>
          <w:tcPr>
            <w:tcW w:w="1134" w:type="dxa"/>
          </w:tcPr>
          <w:p w14:paraId="0D83E3C4" w14:textId="500D0B99" w:rsidR="009E4FED" w:rsidRPr="00031EB2" w:rsidRDefault="009E4FED" w:rsidP="00871E79">
            <w:pPr>
              <w:jc w:val="both"/>
            </w:pPr>
            <w:r w:rsidRPr="00031EB2">
              <w:lastRenderedPageBreak/>
              <w:t>1</w:t>
            </w:r>
            <w:r w:rsidR="004503C5">
              <w:t>9</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CF6CE6">
        <w:tc>
          <w:tcPr>
            <w:tcW w:w="1134" w:type="dxa"/>
          </w:tcPr>
          <w:p w14:paraId="3625B5FC" w14:textId="7A7E06D0" w:rsidR="002B7D7E" w:rsidRPr="00031EB2" w:rsidRDefault="009E4FED" w:rsidP="00871E79">
            <w:pPr>
              <w:jc w:val="both"/>
            </w:pPr>
            <w:r>
              <w:t>1</w:t>
            </w:r>
            <w:r w:rsidR="004503C5">
              <w:t>9</w:t>
            </w:r>
            <w:r>
              <w:t>.1.3.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lastRenderedPageBreak/>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lastRenderedPageBreak/>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3565D0F" w:rsidR="002B7D7E" w:rsidRPr="0068041F" w:rsidRDefault="002B7D7E" w:rsidP="00871E79">
            <w:pPr>
              <w:jc w:val="both"/>
              <w:rPr>
                <w:iCs/>
              </w:rPr>
            </w:pPr>
            <w:r w:rsidRPr="0068041F">
              <w:rPr>
                <w:iCs/>
              </w:rPr>
              <w:t xml:space="preserve">2.1) Jeigu tiekėjas yra juridinis asmuo, registruotas Lietuvos Respublikoje, iš jo nereikalaujama pateikti jokių šį reikalavimą įrodančių dokumentų. </w:t>
            </w:r>
            <w:r w:rsidRPr="0068041F">
              <w:rPr>
                <w:iCs/>
              </w:rPr>
              <w:lastRenderedPageBreak/>
              <w:t xml:space="preserve">Perkančioji organizacija savarankiškai patikrina duomenis nacionalinėje duomenų bazėje,  adresu </w:t>
            </w:r>
            <w:hyperlink r:id="rId12"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 xml:space="preserve">2.2) Jeigu tiekėjas yra fizinis asmuo, registruotas Lietuvos Respublikoje, jis </w:t>
            </w:r>
            <w:r w:rsidRPr="0068041F">
              <w:rPr>
                <w:iCs/>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lastRenderedPageBreak/>
              <w:t xml:space="preserve">PASTABA: </w:t>
            </w:r>
          </w:p>
          <w:p w14:paraId="0609759B" w14:textId="5AE2B377" w:rsidR="002B7D7E" w:rsidRPr="00031EB2" w:rsidRDefault="002B7D7E" w:rsidP="00871E79">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pagrįstų abejonių dėl tiekėjo patikimumo.</w:t>
            </w:r>
          </w:p>
        </w:tc>
      </w:tr>
      <w:tr w:rsidR="002B7D7E" w:rsidRPr="00031EB2" w14:paraId="64D6D8A1" w14:textId="77777777" w:rsidTr="00CF6CE6">
        <w:tc>
          <w:tcPr>
            <w:tcW w:w="1134" w:type="dxa"/>
          </w:tcPr>
          <w:p w14:paraId="500BA880" w14:textId="382C9AA5" w:rsidR="002B7D7E" w:rsidRPr="00031EB2" w:rsidRDefault="002B7D7E" w:rsidP="00871E79">
            <w:pPr>
              <w:jc w:val="both"/>
            </w:pPr>
            <w:r w:rsidRPr="00031EB2">
              <w:lastRenderedPageBreak/>
              <w:t>1</w:t>
            </w:r>
            <w:r w:rsidR="004503C5">
              <w:t>9</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CF6CE6">
        <w:tc>
          <w:tcPr>
            <w:tcW w:w="1134" w:type="dxa"/>
          </w:tcPr>
          <w:p w14:paraId="21417866" w14:textId="76A865E0" w:rsidR="002B7D7E" w:rsidRPr="00031EB2" w:rsidRDefault="002B7D7E" w:rsidP="00871E79">
            <w:pPr>
              <w:jc w:val="both"/>
            </w:pPr>
            <w:r w:rsidRPr="00031EB2">
              <w:t>1</w:t>
            </w:r>
            <w:r w:rsidR="004503C5">
              <w:t>9</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CF6CE6">
        <w:tc>
          <w:tcPr>
            <w:tcW w:w="1134" w:type="dxa"/>
          </w:tcPr>
          <w:p w14:paraId="0926962B" w14:textId="388205CC" w:rsidR="002B7D7E" w:rsidRPr="00031EB2" w:rsidRDefault="002B7D7E" w:rsidP="00871E79">
            <w:pPr>
              <w:jc w:val="both"/>
            </w:pPr>
            <w:r w:rsidRPr="00031EB2">
              <w:t>1</w:t>
            </w:r>
            <w:r w:rsidR="004503C5">
              <w:t>9</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CF6CE6">
        <w:tc>
          <w:tcPr>
            <w:tcW w:w="1134" w:type="dxa"/>
          </w:tcPr>
          <w:p w14:paraId="314340E1" w14:textId="01ABB2F2" w:rsidR="002B7D7E" w:rsidRPr="00031EB2" w:rsidRDefault="002B7D7E" w:rsidP="00871E79">
            <w:pPr>
              <w:jc w:val="both"/>
            </w:pPr>
            <w:r w:rsidRPr="00031EB2">
              <w:t>1</w:t>
            </w:r>
            <w:r w:rsidR="004503C5">
              <w:t>9</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ir </w:t>
            </w:r>
            <w:r w:rsidR="00E27CE4" w:rsidRPr="00E27CE4">
              <w:t xml:space="preserve">VPĮ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w:t>
            </w:r>
            <w:r w:rsidRPr="00031EB2">
              <w:lastRenderedPageBreak/>
              <w:t xml:space="preserve">iš pirkimo ar koncesijos suteikimo procedūrų. </w:t>
            </w:r>
          </w:p>
          <w:p w14:paraId="752014C9" w14:textId="77777777" w:rsidR="002B7D7E" w:rsidRPr="00031EB2" w:rsidRDefault="002B7D7E" w:rsidP="00871E7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8B20BE" w:rsidP="00871E79">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8B20BE" w:rsidP="00871E79">
            <w:pPr>
              <w:jc w:val="both"/>
            </w:pPr>
            <w:hyperlink r:id="rId14" w:history="1"/>
          </w:p>
        </w:tc>
      </w:tr>
      <w:tr w:rsidR="002B7D7E" w:rsidRPr="00031EB2" w14:paraId="5F69D9DD" w14:textId="77777777" w:rsidTr="00CF6CE6">
        <w:tc>
          <w:tcPr>
            <w:tcW w:w="1134" w:type="dxa"/>
          </w:tcPr>
          <w:p w14:paraId="2CB84C5E" w14:textId="217A82FC" w:rsidR="002B7D7E" w:rsidRPr="00031EB2" w:rsidRDefault="002B7D7E" w:rsidP="00871E79">
            <w:pPr>
              <w:jc w:val="both"/>
            </w:pPr>
            <w:r w:rsidRPr="00031EB2">
              <w:t>1</w:t>
            </w:r>
            <w:r w:rsidR="004503C5">
              <w:t>9</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CF6CE6">
        <w:tc>
          <w:tcPr>
            <w:tcW w:w="1134" w:type="dxa"/>
          </w:tcPr>
          <w:p w14:paraId="7AD7D4EA" w14:textId="388C676C" w:rsidR="002B7D7E" w:rsidRPr="00031EB2" w:rsidRDefault="002B7D7E" w:rsidP="00871E79">
            <w:pPr>
              <w:jc w:val="both"/>
            </w:pPr>
            <w:r w:rsidRPr="00031EB2">
              <w:t>1</w:t>
            </w:r>
            <w:r w:rsidR="004503C5">
              <w:t>9</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031EB2">
              <w:rPr>
                <w:rFonts w:cstheme="minorHAnsi"/>
              </w:rPr>
              <w:lastRenderedPageBreak/>
              <w:t xml:space="preserve">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8B20BE" w:rsidP="00871E79">
            <w:pPr>
              <w:jc w:val="both"/>
            </w:pPr>
            <w:hyperlink r:id="rId15" w:history="1">
              <w:r w:rsidR="002B7D7E">
                <w:rPr>
                  <w:rStyle w:val="Hipersaitas"/>
                </w:rPr>
                <w:t>Nepatikimi tiekėjai - Viešųjų pirkimų tarnyba (lrv.lt)</w:t>
              </w:r>
            </w:hyperlink>
          </w:p>
          <w:p w14:paraId="50DCA0D5" w14:textId="77777777" w:rsidR="002B7D7E" w:rsidRPr="00031EB2" w:rsidRDefault="002B7D7E" w:rsidP="00871E79">
            <w:pPr>
              <w:jc w:val="both"/>
              <w:rPr>
                <w:rFonts w:eastAsia="Yu Mincho"/>
              </w:rPr>
            </w:pPr>
          </w:p>
          <w:p w14:paraId="3B12E897" w14:textId="77777777" w:rsidR="002B7D7E" w:rsidRPr="00031EB2" w:rsidRDefault="008B20BE" w:rsidP="00871E79">
            <w:pPr>
              <w:jc w:val="both"/>
            </w:pPr>
            <w:hyperlink r:id="rId16" w:history="1">
              <w:r w:rsidR="002B7D7E">
                <w:rPr>
                  <w:rStyle w:val="Hipersaitas"/>
                </w:rPr>
                <w:t>Nepatikimų koncesininkų sąrašas - Viešųjų pirkimų tarnyba (lrv.lt)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CF6CE6">
        <w:tc>
          <w:tcPr>
            <w:tcW w:w="1134" w:type="dxa"/>
          </w:tcPr>
          <w:p w14:paraId="2240D506" w14:textId="2B0610E7" w:rsidR="002B7D7E" w:rsidRPr="00031EB2" w:rsidDel="005335F4" w:rsidRDefault="002B7D7E" w:rsidP="00871E79">
            <w:pPr>
              <w:jc w:val="both"/>
            </w:pPr>
            <w:r w:rsidRPr="00031EB2">
              <w:t>1</w:t>
            </w:r>
            <w:r w:rsidR="004503C5">
              <w:t>9</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8B20BE" w:rsidP="00871E79">
            <w:pPr>
              <w:jc w:val="both"/>
            </w:pPr>
            <w:hyperlink r:id="rId18"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CF6CE6">
        <w:tc>
          <w:tcPr>
            <w:tcW w:w="1134" w:type="dxa"/>
          </w:tcPr>
          <w:p w14:paraId="2AA8B2BC" w14:textId="3831B452" w:rsidR="002B7D7E" w:rsidRPr="00031EB2" w:rsidDel="005335F4" w:rsidRDefault="002B7D7E" w:rsidP="00871E79">
            <w:pPr>
              <w:jc w:val="both"/>
            </w:pPr>
            <w:r w:rsidRPr="00031EB2">
              <w:t>1</w:t>
            </w:r>
            <w:r w:rsidR="004503C5">
              <w:t>9</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CF6CE6">
        <w:tc>
          <w:tcPr>
            <w:tcW w:w="1134" w:type="dxa"/>
          </w:tcPr>
          <w:p w14:paraId="23B60019" w14:textId="4D06AA47" w:rsidR="002B7D7E" w:rsidRPr="00031EB2" w:rsidDel="005335F4" w:rsidRDefault="002B7D7E" w:rsidP="00871E79">
            <w:pPr>
              <w:jc w:val="both"/>
            </w:pPr>
            <w:r w:rsidRPr="00031EB2">
              <w:t>1</w:t>
            </w:r>
            <w:r w:rsidR="004503C5">
              <w:t>9</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w:t>
            </w:r>
            <w:r w:rsidRPr="00031EB2">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lastRenderedPageBreak/>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49BFB854" w14:textId="07073CF6" w:rsidR="002B7D7E" w:rsidRPr="00031EB2" w:rsidDel="005335F4" w:rsidRDefault="008B20BE" w:rsidP="00871E79">
            <w:pPr>
              <w:jc w:val="both"/>
            </w:pPr>
            <w:hyperlink r:id="rId20" w:history="1">
              <w:r w:rsidR="00EA3624" w:rsidRPr="00EA3624">
                <w:rPr>
                  <w:color w:val="0000FF"/>
                  <w:u w:val="single"/>
                </w:rPr>
                <w:t>Atviri duomenys | Konkurencijos taryba</w:t>
              </w:r>
            </w:hyperlink>
            <w:r w:rsidR="00EA3624">
              <w:t xml:space="preserve"> s</w:t>
            </w:r>
            <w:r w:rsidR="002B7D7E" w:rsidRPr="00031EB2">
              <w:t xml:space="preserve">kelbiamą informaciją. </w:t>
            </w:r>
          </w:p>
        </w:tc>
      </w:tr>
      <w:tr w:rsidR="002B7D7E" w:rsidRPr="00031EB2" w:rsidDel="005335F4" w14:paraId="14977E3C" w14:textId="77777777" w:rsidTr="00CF6CE6">
        <w:tc>
          <w:tcPr>
            <w:tcW w:w="1134" w:type="dxa"/>
          </w:tcPr>
          <w:p w14:paraId="7340C946" w14:textId="2CB9675A" w:rsidR="002B7D7E" w:rsidRPr="00031EB2" w:rsidDel="005335F4" w:rsidRDefault="002B7D7E" w:rsidP="00871E79">
            <w:pPr>
              <w:jc w:val="both"/>
            </w:pPr>
            <w:r w:rsidRPr="00031EB2">
              <w:lastRenderedPageBreak/>
              <w:t>1</w:t>
            </w:r>
            <w:r w:rsidR="004503C5">
              <w:t>9</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8B20BE" w:rsidP="00871E79">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9" w:name="_Hlk181604596"/>
      <w:bookmarkStart w:id="10"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6428E786" w:rsidR="005F7BDB" w:rsidRPr="00E44C35" w:rsidRDefault="005F7BDB" w:rsidP="00CF6CE6">
      <w:pPr>
        <w:pStyle w:val="Sraopastraipa"/>
        <w:widowControl w:val="0"/>
        <w:numPr>
          <w:ilvl w:val="1"/>
          <w:numId w:val="17"/>
        </w:numPr>
        <w:tabs>
          <w:tab w:val="left" w:pos="1134"/>
        </w:tabs>
        <w:jc w:val="both"/>
        <w:rPr>
          <w:rFonts w:eastAsia="Calibri"/>
          <w:sz w:val="24"/>
          <w:szCs w:val="24"/>
        </w:rPr>
      </w:pPr>
      <w:r w:rsidRPr="00E44C35">
        <w:rPr>
          <w:rFonts w:eastAsia="Calibri"/>
          <w:sz w:val="24"/>
          <w:szCs w:val="24"/>
        </w:rPr>
        <w:t xml:space="preserve">Perkančioji organizacija pašalina tiekėją iš pirkimo procedūros pagal </w:t>
      </w:r>
      <w:r w:rsidR="00E27CE4" w:rsidRPr="00E44C35">
        <w:rPr>
          <w:rFonts w:eastAsia="Calibri"/>
          <w:sz w:val="24"/>
          <w:szCs w:val="24"/>
        </w:rPr>
        <w:t xml:space="preserve">VPĮ </w:t>
      </w:r>
      <w:r w:rsidRPr="00E44C35">
        <w:rPr>
          <w:rFonts w:eastAsia="Calibri"/>
          <w:sz w:val="24"/>
          <w:szCs w:val="24"/>
        </w:rPr>
        <w:t xml:space="preserve">straipsnio 4 </w:t>
      </w:r>
      <w:r w:rsidRPr="00E44C35">
        <w:rPr>
          <w:rFonts w:eastAsia="Calibri"/>
          <w:sz w:val="24"/>
          <w:szCs w:val="24"/>
        </w:rPr>
        <w:lastRenderedPageBreak/>
        <w:t xml:space="preserve">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Pr="00E44C35">
        <w:rPr>
          <w:rFonts w:eastAsia="Calibri"/>
          <w:sz w:val="24"/>
          <w:szCs w:val="24"/>
        </w:rPr>
        <w:t>46 straipsnio 4 ir 6 dalyse</w:t>
      </w:r>
      <w:r w:rsidRPr="00E44C35" w:rsidDel="00DC4521">
        <w:rPr>
          <w:rFonts w:eastAsia="Calibri"/>
          <w:sz w:val="24"/>
          <w:szCs w:val="24"/>
        </w:rPr>
        <w:t xml:space="preserve"> </w:t>
      </w:r>
      <w:r w:rsidRPr="00E44C35">
        <w:rPr>
          <w:rFonts w:eastAsia="Calibri"/>
          <w:sz w:val="24"/>
          <w:szCs w:val="24"/>
        </w:rPr>
        <w:t>nurodytų pašalinimo pagrindų taikymo.</w:t>
      </w:r>
    </w:p>
    <w:p w14:paraId="6110D3B8" w14:textId="0F3272AF"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nuostatas). </w:t>
      </w:r>
    </w:p>
    <w:p w14:paraId="5D972E35" w14:textId="0A733077"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5A341E17" w:rsidR="005F7BDB" w:rsidRPr="005206EB" w:rsidRDefault="00E27CE4" w:rsidP="00CF6CE6">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2FD07998"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Konkurso sąlygų </w:t>
      </w:r>
      <w:r w:rsidRPr="00036CA0">
        <w:rPr>
          <w:rFonts w:eastAsia="Verdana"/>
          <w:sz w:val="24"/>
          <w:szCs w:val="24"/>
        </w:rPr>
        <w:t>aprašo 1</w:t>
      </w:r>
      <w:r w:rsidR="00D9648E">
        <w:rPr>
          <w:rFonts w:eastAsia="Verdana"/>
          <w:sz w:val="24"/>
          <w:szCs w:val="24"/>
        </w:rPr>
        <w:t>9</w:t>
      </w:r>
      <w:r w:rsidRPr="00036CA0">
        <w:rPr>
          <w:rFonts w:eastAsia="Verdana"/>
          <w:sz w:val="24"/>
          <w:szCs w:val="24"/>
        </w:rPr>
        <w:t>.1 p.</w:t>
      </w:r>
      <w:r w:rsidRPr="005206EB">
        <w:rPr>
          <w:rFonts w:eastAsia="Verdana"/>
          <w:sz w:val="24"/>
          <w:szCs w:val="24"/>
        </w:rPr>
        <w:t xml:space="preserve"> lentelės trečiame stulpelyje nurodomi doku</w:t>
      </w:r>
      <w:r w:rsidRPr="005206EB">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CF6CE6">
      <w:pPr>
        <w:pStyle w:val="Sraopastraipa"/>
        <w:numPr>
          <w:ilvl w:val="2"/>
          <w:numId w:val="17"/>
        </w:numPr>
        <w:tabs>
          <w:tab w:val="left" w:pos="1276"/>
          <w:tab w:val="left" w:pos="1418"/>
        </w:tabs>
        <w:ind w:left="0"/>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0CF32B5" w:rsidR="005F7BDB" w:rsidRPr="005206EB" w:rsidRDefault="005F7BDB" w:rsidP="00CF6CE6">
      <w:pPr>
        <w:pStyle w:val="Sraopastraipa"/>
        <w:numPr>
          <w:ilvl w:val="2"/>
          <w:numId w:val="17"/>
        </w:numPr>
        <w:tabs>
          <w:tab w:val="left" w:pos="1276"/>
          <w:tab w:val="left" w:pos="1418"/>
        </w:tabs>
        <w:ind w:left="0"/>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62E2D">
        <w:rPr>
          <w:sz w:val="24"/>
          <w:szCs w:val="24"/>
        </w:rPr>
        <w:t>9</w:t>
      </w:r>
      <w:r w:rsidRPr="005206EB">
        <w:rPr>
          <w:sz w:val="24"/>
          <w:szCs w:val="24"/>
        </w:rPr>
        <w:t>.1 p. papunktyje).</w:t>
      </w:r>
    </w:p>
    <w:p w14:paraId="572D8AF2" w14:textId="597D6171" w:rsidR="005F7BDB" w:rsidRPr="005206EB" w:rsidRDefault="005F7BDB" w:rsidP="00CF6CE6">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CF6CE6">
      <w:pPr>
        <w:pStyle w:val="Betarp"/>
        <w:numPr>
          <w:ilvl w:val="2"/>
          <w:numId w:val="17"/>
        </w:numPr>
        <w:tabs>
          <w:tab w:val="left" w:pos="1418"/>
          <w:tab w:val="left" w:pos="1701"/>
        </w:tabs>
        <w:ind w:left="0"/>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CF6CE6">
      <w:pPr>
        <w:pStyle w:val="Betarp"/>
        <w:numPr>
          <w:ilvl w:val="2"/>
          <w:numId w:val="17"/>
        </w:numPr>
        <w:tabs>
          <w:tab w:val="left" w:pos="1418"/>
          <w:tab w:val="left" w:pos="1701"/>
        </w:tabs>
        <w:ind w:left="0"/>
        <w:jc w:val="both"/>
        <w:rPr>
          <w:rFonts w:ascii="Times New Roman" w:hAnsi="Times New Roman" w:cs="Times New Roman"/>
          <w:sz w:val="24"/>
          <w:szCs w:val="24"/>
        </w:rPr>
      </w:pPr>
      <w:r w:rsidRPr="005206EB">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Pr="005206EB">
        <w:rPr>
          <w:rFonts w:ascii="Times New Roman" w:hAnsi="Times New Roman" w:cs="Times New Roman"/>
          <w:sz w:val="24"/>
          <w:szCs w:val="24"/>
        </w:rPr>
        <w:lastRenderedPageBreak/>
        <w:t>registruotas, kompetentingos teisinės ar administracinės institucijos, notaro arba kompetentingos profesinės ar prekybos organizacijos.</w:t>
      </w:r>
    </w:p>
    <w:bookmarkEnd w:id="9"/>
    <w:bookmarkEnd w:id="10"/>
    <w:p w14:paraId="6B86C779" w14:textId="77777777" w:rsidR="000A782A" w:rsidRPr="000A782A" w:rsidRDefault="000A782A" w:rsidP="00CF6CE6">
      <w:pPr>
        <w:pStyle w:val="Sraopastraipa"/>
        <w:numPr>
          <w:ilvl w:val="0"/>
          <w:numId w:val="17"/>
        </w:numPr>
        <w:tabs>
          <w:tab w:val="left" w:pos="1134"/>
        </w:tabs>
        <w:ind w:left="0"/>
        <w:jc w:val="both"/>
        <w:rPr>
          <w:rFonts w:eastAsia="Calibri"/>
          <w:b/>
          <w:sz w:val="24"/>
          <w:szCs w:val="24"/>
        </w:rPr>
      </w:pPr>
      <w:r w:rsidRPr="000A782A">
        <w:rPr>
          <w:rFonts w:eastAsia="Calibri"/>
          <w:b/>
          <w:sz w:val="24"/>
          <w:szCs w:val="24"/>
        </w:rPr>
        <w:t>Perkančioji organizacija nenustato reikalavimų tiekėjų kvalifikacijai. Tiekėjas įsipareigoja, kad pirkimo sutartį vykdys tik tokią teisę turintys asmenys.</w:t>
      </w:r>
    </w:p>
    <w:p w14:paraId="52A58D70" w14:textId="3D3CCCC8" w:rsidR="00E96566" w:rsidRPr="001F0266" w:rsidRDefault="00E96566" w:rsidP="00CF6CE6">
      <w:pPr>
        <w:pStyle w:val="Sraopastraipa"/>
        <w:widowControl w:val="0"/>
        <w:numPr>
          <w:ilvl w:val="0"/>
          <w:numId w:val="17"/>
        </w:numPr>
        <w:tabs>
          <w:tab w:val="left" w:pos="1134"/>
        </w:tabs>
        <w:ind w:left="0"/>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 xml:space="preserve">ą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F0266">
        <w:rPr>
          <w:rFonts w:eastAsia="Calibri"/>
          <w:i/>
          <w:sz w:val="24"/>
          <w:szCs w:val="24"/>
        </w:rPr>
        <w:t>Apostille</w:t>
      </w:r>
      <w:r w:rsidRPr="001F0266">
        <w:rPr>
          <w:rFonts w:eastAsia="Calibri"/>
          <w:sz w:val="24"/>
          <w:szCs w:val="24"/>
        </w:rPr>
        <w:t>).</w:t>
      </w:r>
    </w:p>
    <w:p w14:paraId="42E0A6B4" w14:textId="77777777" w:rsidR="00980020" w:rsidRPr="001D590B" w:rsidRDefault="00E96566" w:rsidP="00CF6CE6">
      <w:pPr>
        <w:numPr>
          <w:ilvl w:val="0"/>
          <w:numId w:val="17"/>
        </w:numPr>
        <w:tabs>
          <w:tab w:val="left" w:pos="1134"/>
        </w:tabs>
        <w:ind w:left="0"/>
        <w:jc w:val="both"/>
        <w:rPr>
          <w:lang w:eastAsia="lt-LT"/>
        </w:rPr>
      </w:pPr>
      <w:r w:rsidRPr="001D590B">
        <w:rPr>
          <w:lang w:eastAsia="lt-LT"/>
        </w:rPr>
        <w:t>Tiekėjas, pateikęs pasiūlymą savarankiškai, ar pirkime dalyvaujantis jungtinės veiklos pagrindu, gali būti kitos įmonės, pateikusios pasiūlymą tame pačiame pirkime</w:t>
      </w:r>
      <w:r w:rsidRPr="001D590B">
        <w:t xml:space="preserve"> </w:t>
      </w:r>
      <w:r w:rsidRPr="001D590B">
        <w:rPr>
          <w:lang w:eastAsia="lt-LT"/>
        </w:rPr>
        <w:t xml:space="preserve">subteikėju, išskyrus tuos atvejus, kai turima pagrįstų įrodymų, kad toks elgesys turėtų būti kvalifikuojamas kaip draudžiamas susitarimas. To paties subteikėjo dalyvavimas kelių tiekėjų pasiūlymuose nėra ribojamas. </w:t>
      </w:r>
    </w:p>
    <w:p w14:paraId="1599DB16" w14:textId="477E72FB" w:rsidR="00980020" w:rsidRPr="001D590B" w:rsidRDefault="00E96566" w:rsidP="00CF6CE6">
      <w:pPr>
        <w:numPr>
          <w:ilvl w:val="0"/>
          <w:numId w:val="17"/>
        </w:numPr>
        <w:tabs>
          <w:tab w:val="left" w:pos="1134"/>
        </w:tabs>
        <w:ind w:left="0"/>
        <w:jc w:val="both"/>
        <w:rPr>
          <w:lang w:eastAsia="lt-LT"/>
        </w:rPr>
      </w:pPr>
      <w:r w:rsidRPr="001D590B">
        <w:t xml:space="preserve">Tiekėjas pirkimo sutarties vykdymui gali pasitelkti </w:t>
      </w:r>
      <w:r w:rsidRPr="001D590B">
        <w:rPr>
          <w:b/>
        </w:rPr>
        <w:t>subteikėjus</w:t>
      </w:r>
      <w:r w:rsidRPr="001D590B">
        <w:t xml:space="preserve"> (tokiais laikomi tretieji asmenys, kurie vykdys sutartines tiekėjo prievoles, tačiau tiekėjas nesiremia jų pajėgumais, kad atitiktų kvalifikacijos reikalavimus). </w:t>
      </w:r>
      <w:r w:rsidR="00663C5C" w:rsidRPr="001D590B">
        <w:rPr>
          <w:b/>
          <w:bCs/>
        </w:rPr>
        <w:t>Tiekėjas, dalyvaujantis rezervuotame pirkime, pirkimo sutarčiai įvykdyti kaip subteikėjus gali pasitelkti tik VPĮ 23 str. 1 d. nurodytą statusą turinčius tiekėjus. Tiekėjas savo pasiūlyme (konkurso sąlygų aprašo 1 priede) privalo nurodyti, kokiai pirkimo sutarties daliai ir kokius subteikėjus, jeigu jie yra žinomi, jis ketina pasitelkti ir kartu su pasiūlymu pateikti minėtą statusą patvirtinančius dokumentus (žr. konkurso sąlygų aprašo 16.2 p.)</w:t>
      </w:r>
      <w:r w:rsidR="001D590B" w:rsidRPr="001D590B">
        <w:rPr>
          <w:b/>
          <w:bCs/>
        </w:rPr>
        <w:t>.</w:t>
      </w:r>
      <w:r w:rsidR="00663C5C" w:rsidRPr="001D590B">
        <w:t xml:space="preserve"> </w:t>
      </w:r>
      <w:r w:rsidRPr="001D590B">
        <w:t>Perkančioji organizacija nereikalauja, kad tiekėjas pateiktų subteikėjų EBVPD ir nevertina jų informacijos dėl pašalinimo pagrindų ar kvalifikacijos.</w:t>
      </w:r>
      <w:r w:rsidR="00732396" w:rsidRPr="001D590B">
        <w:t xml:space="preserve"> </w:t>
      </w:r>
      <w:r w:rsidRPr="001D590B">
        <w:t>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1D590B">
        <w:rPr>
          <w:lang w:eastAsia="lt-LT"/>
        </w:rPr>
        <w:t>.</w:t>
      </w:r>
      <w:r w:rsidR="00980020" w:rsidRPr="001D590B">
        <w:rPr>
          <w:lang w:eastAsia="lt-LT"/>
        </w:rPr>
        <w:t xml:space="preserve"> </w:t>
      </w:r>
    </w:p>
    <w:p w14:paraId="6C233EAD" w14:textId="7DD0C3B2" w:rsidR="004617DD" w:rsidRDefault="00E96566" w:rsidP="00CF6CE6">
      <w:pPr>
        <w:numPr>
          <w:ilvl w:val="0"/>
          <w:numId w:val="17"/>
        </w:numPr>
        <w:tabs>
          <w:tab w:val="left" w:pos="1134"/>
        </w:tabs>
        <w:ind w:left="0"/>
        <w:jc w:val="both"/>
      </w:pPr>
      <w:r w:rsidRPr="000E141A">
        <w:rPr>
          <w:b/>
          <w:bCs/>
          <w:lang w:eastAsia="lt-LT"/>
        </w:rPr>
        <w:t>Pašalinimo pagrindai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541891">
        <w:rPr>
          <w:lang w:eastAsia="lt-LT"/>
        </w:rPr>
        <w:t>9</w:t>
      </w:r>
      <w:r w:rsidRPr="00C71E5E">
        <w:rPr>
          <w:lang w:eastAsia="lt-LT"/>
        </w:rPr>
        <w:t xml:space="preserve">.1 p. nustatytų pašalinimo pagrindų. </w:t>
      </w:r>
      <w:r w:rsidR="002A3907" w:rsidRPr="002A3907">
        <w:rPr>
          <w:lang w:eastAsia="lt-LT"/>
        </w:rPr>
        <w:t xml:space="preserve">Į CVP IS priemonėmis pateiktus klausimus atsako įgaliotas bendrą pasiūlymą pateikti tiekėjas, kuris kartu pateikia savo ir kitų tiekėjų grupės narių dokumentus, pagrindžiančius pašalinimo pagrindų nebuvimą. </w:t>
      </w:r>
    </w:p>
    <w:p w14:paraId="4A8C1C30" w14:textId="08058F54" w:rsidR="00B45AD1" w:rsidRPr="00E96566" w:rsidRDefault="00E96566" w:rsidP="00CF6CE6">
      <w:pPr>
        <w:widowControl w:val="0"/>
        <w:numPr>
          <w:ilvl w:val="0"/>
          <w:numId w:val="17"/>
        </w:numPr>
        <w:tabs>
          <w:tab w:val="left" w:pos="1134"/>
        </w:tabs>
        <w:ind w:left="0"/>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CF6CE6">
      <w:pPr>
        <w:widowControl w:val="0"/>
        <w:ind w:firstLine="720"/>
        <w:contextualSpacing/>
        <w:jc w:val="center"/>
        <w:rPr>
          <w:b/>
          <w:color w:val="000000"/>
        </w:rPr>
      </w:pPr>
    </w:p>
    <w:p w14:paraId="49BD78CC" w14:textId="0A653EC3" w:rsidR="00B45AD1" w:rsidRPr="00F77F11" w:rsidRDefault="00B45AD1" w:rsidP="00277084">
      <w:pPr>
        <w:widowControl w:val="0"/>
        <w:contextualSpacing/>
        <w:jc w:val="center"/>
        <w:rPr>
          <w:b/>
          <w:color w:val="000000"/>
        </w:rPr>
      </w:pPr>
      <w:r w:rsidRPr="00F77F11">
        <w:rPr>
          <w:b/>
          <w:color w:val="000000"/>
        </w:rPr>
        <w:t>IV SKYRIUS</w:t>
      </w:r>
    </w:p>
    <w:p w14:paraId="04D010B1" w14:textId="77777777" w:rsidR="00B45AD1" w:rsidRPr="00F77F11" w:rsidRDefault="00B45AD1" w:rsidP="00277084">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CF6CE6">
      <w:pPr>
        <w:widowControl w:val="0"/>
        <w:ind w:firstLine="719"/>
        <w:contextualSpacing/>
        <w:jc w:val="center"/>
        <w:rPr>
          <w:b/>
          <w:color w:val="000000"/>
        </w:rPr>
      </w:pPr>
    </w:p>
    <w:p w14:paraId="517C5BAE" w14:textId="210DC48F" w:rsidR="0065359F" w:rsidRPr="00D539C6" w:rsidRDefault="0065359F" w:rsidP="00CF6CE6">
      <w:pPr>
        <w:pStyle w:val="Sraopastraipa1"/>
        <w:widowControl w:val="0"/>
        <w:numPr>
          <w:ilvl w:val="0"/>
          <w:numId w:val="17"/>
        </w:numPr>
        <w:tabs>
          <w:tab w:val="left" w:pos="1134"/>
        </w:tabs>
        <w:ind w:left="0" w:firstLine="719"/>
        <w:jc w:val="both"/>
        <w:rPr>
          <w:b/>
          <w:bCs/>
          <w:sz w:val="24"/>
          <w:szCs w:val="24"/>
        </w:rPr>
      </w:pPr>
      <w:bookmarkStart w:id="11" w:name="_Hlk128677438"/>
      <w:r w:rsidRPr="0092795E">
        <w:rPr>
          <w:sz w:val="24"/>
          <w:szCs w:val="24"/>
        </w:rPr>
        <w:t>Jei pirkimo procedūrose dalyvauja tiekėjų grupė, ji pateikia iki pasiūlymo pateikimo termino pabaigos sudarytą jungtinės veiklos sutarties skaitmeninę kopiją</w:t>
      </w:r>
      <w:r w:rsidRPr="0092795E">
        <w:rPr>
          <w:iCs/>
          <w:sz w:val="24"/>
          <w:szCs w:val="24"/>
        </w:rPr>
        <w:t xml:space="preserve"> </w:t>
      </w:r>
      <w:r w:rsidRPr="0092795E">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92795E">
        <w:rPr>
          <w:b/>
          <w:i/>
          <w:sz w:val="24"/>
          <w:szCs w:val="24"/>
        </w:rPr>
        <w:t xml:space="preserve"> </w:t>
      </w:r>
      <w:r w:rsidRPr="0092795E">
        <w:rPr>
          <w:b/>
          <w:bCs/>
          <w:sz w:val="24"/>
          <w:szCs w:val="24"/>
        </w:rPr>
        <w:t>solidarią visų šios sutarties šalių atsakomybę už prievolių Perkančiajai organizacijai nevykdymą.</w:t>
      </w:r>
      <w:r w:rsidRPr="0092795E">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r w:rsidRPr="00D539C6">
        <w:rPr>
          <w:sz w:val="24"/>
          <w:szCs w:val="24"/>
        </w:rPr>
        <w:t>)</w:t>
      </w:r>
      <w:bookmarkEnd w:id="11"/>
      <w:r w:rsidRPr="00D539C6">
        <w:rPr>
          <w:sz w:val="24"/>
          <w:szCs w:val="24"/>
        </w:rPr>
        <w:t>.</w:t>
      </w:r>
      <w:r w:rsidR="00127B70" w:rsidRPr="00D539C6">
        <w:rPr>
          <w:sz w:val="24"/>
          <w:szCs w:val="24"/>
        </w:rPr>
        <w:t xml:space="preserve"> </w:t>
      </w:r>
      <w:r w:rsidR="00127B70" w:rsidRPr="00D539C6">
        <w:rPr>
          <w:b/>
          <w:bCs/>
          <w:sz w:val="24"/>
          <w:szCs w:val="24"/>
        </w:rPr>
        <w:t>K</w:t>
      </w:r>
      <w:r w:rsidR="00127B70" w:rsidRPr="00D539C6">
        <w:rPr>
          <w:rFonts w:cstheme="minorHAnsi"/>
          <w:b/>
          <w:bCs/>
          <w:sz w:val="24"/>
          <w:szCs w:val="24"/>
        </w:rPr>
        <w:t xml:space="preserve">iekvienas tiekėjų grupės narys, dalyvaujantis rezervuotame pirkime, </w:t>
      </w:r>
      <w:r w:rsidR="00F138A2" w:rsidRPr="00D539C6">
        <w:rPr>
          <w:rFonts w:cstheme="minorHAnsi"/>
          <w:b/>
          <w:bCs/>
          <w:sz w:val="24"/>
          <w:szCs w:val="24"/>
        </w:rPr>
        <w:t>turi</w:t>
      </w:r>
      <w:r w:rsidR="00127B70" w:rsidRPr="00D539C6">
        <w:rPr>
          <w:rFonts w:cstheme="minorHAnsi"/>
          <w:b/>
          <w:bCs/>
          <w:sz w:val="24"/>
          <w:szCs w:val="24"/>
        </w:rPr>
        <w:t xml:space="preserve"> </w:t>
      </w:r>
      <w:r w:rsidR="00F138A2" w:rsidRPr="00D539C6">
        <w:rPr>
          <w:rFonts w:cstheme="minorHAnsi"/>
          <w:b/>
          <w:bCs/>
          <w:sz w:val="24"/>
          <w:szCs w:val="24"/>
        </w:rPr>
        <w:t xml:space="preserve">atitikti </w:t>
      </w:r>
      <w:r w:rsidR="00FC0643" w:rsidRPr="00D539C6">
        <w:rPr>
          <w:rFonts w:cstheme="minorHAnsi"/>
          <w:b/>
          <w:bCs/>
          <w:sz w:val="24"/>
          <w:szCs w:val="24"/>
        </w:rPr>
        <w:t>VPĮ</w:t>
      </w:r>
      <w:r w:rsidR="00127B70" w:rsidRPr="00D539C6">
        <w:rPr>
          <w:rFonts w:cstheme="minorHAnsi"/>
          <w:b/>
          <w:bCs/>
          <w:sz w:val="24"/>
          <w:szCs w:val="24"/>
        </w:rPr>
        <w:t xml:space="preserve"> 23 str</w:t>
      </w:r>
      <w:r w:rsidR="009552E2" w:rsidRPr="00D539C6">
        <w:rPr>
          <w:rFonts w:cstheme="minorHAnsi"/>
          <w:b/>
          <w:bCs/>
          <w:sz w:val="24"/>
          <w:szCs w:val="24"/>
        </w:rPr>
        <w:t>.</w:t>
      </w:r>
      <w:r w:rsidR="00127B70" w:rsidRPr="00D539C6">
        <w:rPr>
          <w:rFonts w:cstheme="minorHAnsi"/>
          <w:b/>
          <w:bCs/>
          <w:sz w:val="24"/>
          <w:szCs w:val="24"/>
        </w:rPr>
        <w:t xml:space="preserve"> 1 d</w:t>
      </w:r>
      <w:r w:rsidR="009552E2" w:rsidRPr="00D539C6">
        <w:rPr>
          <w:rFonts w:cstheme="minorHAnsi"/>
          <w:b/>
          <w:bCs/>
          <w:sz w:val="24"/>
          <w:szCs w:val="24"/>
        </w:rPr>
        <w:t>.</w:t>
      </w:r>
      <w:r w:rsidR="00127B70" w:rsidRPr="00D539C6">
        <w:rPr>
          <w:rFonts w:cstheme="minorHAnsi"/>
          <w:b/>
          <w:bCs/>
          <w:sz w:val="24"/>
          <w:szCs w:val="24"/>
        </w:rPr>
        <w:t xml:space="preserve"> </w:t>
      </w:r>
      <w:r w:rsidR="000E0505" w:rsidRPr="00D539C6">
        <w:rPr>
          <w:rFonts w:cstheme="minorHAnsi"/>
          <w:b/>
          <w:bCs/>
          <w:sz w:val="24"/>
          <w:szCs w:val="24"/>
        </w:rPr>
        <w:t>nurodytą tiekėjo statusą</w:t>
      </w:r>
      <w:r w:rsidR="00F138A2" w:rsidRPr="00D539C6">
        <w:rPr>
          <w:rFonts w:cstheme="minorHAnsi"/>
          <w:b/>
          <w:bCs/>
          <w:sz w:val="24"/>
          <w:szCs w:val="24"/>
        </w:rPr>
        <w:t>.</w:t>
      </w:r>
    </w:p>
    <w:p w14:paraId="474969D1" w14:textId="67538CC5" w:rsidR="00B45AD1" w:rsidRPr="00100A8B" w:rsidRDefault="0065359F" w:rsidP="00CF6CE6">
      <w:pPr>
        <w:widowControl w:val="0"/>
        <w:numPr>
          <w:ilvl w:val="0"/>
          <w:numId w:val="17"/>
        </w:numPr>
        <w:tabs>
          <w:tab w:val="left" w:pos="1134"/>
          <w:tab w:val="left" w:pos="1276"/>
        </w:tabs>
        <w:ind w:left="0" w:firstLine="719"/>
        <w:jc w:val="both"/>
        <w:rPr>
          <w:i/>
          <w:color w:val="000000"/>
        </w:rPr>
      </w:pPr>
      <w:r w:rsidRPr="0092795E">
        <w:t>Perkančioji organizacija nereikalauja, kad tiekėjų grupės</w:t>
      </w:r>
      <w:r w:rsidRPr="00381EFA">
        <w:t xml:space="preserve"> pateiktą pasiūlymą pripažinus </w:t>
      </w:r>
      <w:r w:rsidRPr="00381EFA">
        <w:lastRenderedPageBreak/>
        <w:t>geriausiu ir Perkančiajai organizacijai pasiūlius sudaryti pirkimo sutartį</w:t>
      </w:r>
      <w:r w:rsidR="0092795E">
        <w:t>,</w:t>
      </w:r>
      <w:r w:rsidRPr="00381EFA">
        <w:t xml:space="preserve"> ši tiekėjų grupė įgautų tam tikrą teisinę form</w:t>
      </w:r>
      <w:r w:rsidRPr="00031EB2">
        <w:t>ą</w:t>
      </w:r>
      <w:r w:rsidR="00B45AD1" w:rsidRPr="00F77F11">
        <w:rPr>
          <w:color w:val="000000"/>
        </w:rPr>
        <w:t>.</w:t>
      </w:r>
    </w:p>
    <w:p w14:paraId="0AE87F11" w14:textId="77777777" w:rsidR="00B45AD1" w:rsidRPr="00F77F11" w:rsidRDefault="00B45AD1" w:rsidP="00277084">
      <w:pPr>
        <w:widowControl w:val="0"/>
        <w:spacing w:before="120" w:after="240"/>
        <w:contextualSpacing/>
        <w:jc w:val="center"/>
        <w:rPr>
          <w:b/>
        </w:rPr>
      </w:pPr>
      <w:r w:rsidRPr="00F77F11">
        <w:rPr>
          <w:b/>
        </w:rPr>
        <w:t>V SKYRIUS</w:t>
      </w:r>
    </w:p>
    <w:p w14:paraId="145F753D" w14:textId="77777777" w:rsidR="00B45AD1" w:rsidRPr="00F77F11" w:rsidRDefault="00B45AD1" w:rsidP="00277084">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CF6CE6">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CF6CE6">
      <w:pPr>
        <w:pStyle w:val="Sraopastraipa1"/>
        <w:widowControl w:val="0"/>
        <w:numPr>
          <w:ilvl w:val="0"/>
          <w:numId w:val="17"/>
        </w:numPr>
        <w:tabs>
          <w:tab w:val="left" w:pos="1134"/>
        </w:tabs>
        <w:ind w:left="0" w:firstLine="719"/>
        <w:jc w:val="both"/>
        <w:rPr>
          <w:rFonts w:eastAsia="Times New Roman"/>
          <w:sz w:val="24"/>
          <w:szCs w:val="24"/>
        </w:rPr>
      </w:pPr>
      <w:bookmarkStart w:id="12"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3"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2DD5759" w14:textId="77777777" w:rsidR="00260353" w:rsidRDefault="00A85B99" w:rsidP="00CF6CE6">
      <w:pPr>
        <w:widowControl w:val="0"/>
        <w:numPr>
          <w:ilvl w:val="0"/>
          <w:numId w:val="17"/>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bookmarkStart w:id="13" w:name="_Hlk128677487"/>
    </w:p>
    <w:p w14:paraId="5FEB01F8" w14:textId="77777777" w:rsidR="00541891" w:rsidRPr="00541891" w:rsidRDefault="00541891" w:rsidP="00541891">
      <w:pPr>
        <w:pStyle w:val="Sraopastraipa"/>
        <w:numPr>
          <w:ilvl w:val="0"/>
          <w:numId w:val="17"/>
        </w:numPr>
        <w:tabs>
          <w:tab w:val="left" w:pos="1134"/>
        </w:tabs>
        <w:jc w:val="both"/>
        <w:rPr>
          <w:sz w:val="24"/>
          <w:szCs w:val="24"/>
          <w:lang w:eastAsia="en-US"/>
        </w:rPr>
      </w:pPr>
      <w:r w:rsidRPr="00541891">
        <w:rPr>
          <w:b/>
          <w:bCs/>
          <w:sz w:val="24"/>
          <w:szCs w:val="24"/>
          <w:lang w:eastAsia="en-US"/>
        </w:rPr>
        <w:t xml:space="preserve">Perkančioji organizacija nereikalauja, kad pasiūlymas (konkurso sąlygų aprašo 1 priedas) būtų pasirašytas. </w:t>
      </w:r>
      <w:r w:rsidRPr="00541891">
        <w:rPr>
          <w:sz w:val="24"/>
          <w:szCs w:val="24"/>
          <w:lang w:eastAsia="en-US"/>
        </w:rPr>
        <w:t>Tiekėjui, pateikus pasirašytą pasiūlymą, jo pasirašymas nebus vertinamas.</w:t>
      </w:r>
    </w:p>
    <w:p w14:paraId="449B3448" w14:textId="54B8E5F0" w:rsidR="00A85B99" w:rsidRPr="00A85B99" w:rsidRDefault="00A85B99" w:rsidP="00CF6CE6">
      <w:pPr>
        <w:widowControl w:val="0"/>
        <w:numPr>
          <w:ilvl w:val="0"/>
          <w:numId w:val="17"/>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13"/>
      <w:r w:rsidRPr="00A85B99">
        <w:t>.</w:t>
      </w:r>
    </w:p>
    <w:p w14:paraId="3A2880DC" w14:textId="6F28C957" w:rsidR="00925479" w:rsidRPr="00A85B99" w:rsidRDefault="00A85B99" w:rsidP="00CF6CE6">
      <w:pPr>
        <w:widowControl w:val="0"/>
        <w:numPr>
          <w:ilvl w:val="0"/>
          <w:numId w:val="17"/>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12"/>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EEEB59" w14:textId="77777777" w:rsidR="00541891" w:rsidRDefault="00E17B78" w:rsidP="00541891">
      <w:pPr>
        <w:widowControl w:val="0"/>
        <w:numPr>
          <w:ilvl w:val="0"/>
          <w:numId w:val="17"/>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bookmarkStart w:id="14" w:name="Dokumentai"/>
      <w:bookmarkStart w:id="15" w:name="pd"/>
      <w:bookmarkEnd w:id="14"/>
    </w:p>
    <w:p w14:paraId="70E4B145" w14:textId="314DFCFB" w:rsidR="00541891" w:rsidRPr="00541891" w:rsidRDefault="00541891" w:rsidP="00541891">
      <w:pPr>
        <w:widowControl w:val="0"/>
        <w:numPr>
          <w:ilvl w:val="0"/>
          <w:numId w:val="17"/>
        </w:numPr>
        <w:tabs>
          <w:tab w:val="left" w:pos="993"/>
          <w:tab w:val="left" w:pos="1080"/>
        </w:tabs>
        <w:ind w:left="0" w:firstLine="719"/>
        <w:jc w:val="both"/>
        <w:rPr>
          <w:i/>
          <w:color w:val="000080"/>
        </w:rPr>
      </w:pPr>
      <w:r w:rsidRPr="00541891">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w:t>
      </w:r>
      <w:r w:rsidRPr="00541891">
        <w:lastRenderedPageBreak/>
        <w:t>parašu ir vertimų biuro antspaudu (jei turi) patvirtintą šio dokumento vertimą ir (arba) nurodyti, kad vertimą atlikusio asmens parašas būtų patvirtintas notariškai.</w:t>
      </w:r>
    </w:p>
    <w:p w14:paraId="699FBE1E" w14:textId="77777777" w:rsidR="00925479" w:rsidRPr="00831729" w:rsidRDefault="00925479" w:rsidP="00CF6CE6">
      <w:pPr>
        <w:widowControl w:val="0"/>
        <w:numPr>
          <w:ilvl w:val="0"/>
          <w:numId w:val="17"/>
        </w:numPr>
        <w:tabs>
          <w:tab w:val="left" w:pos="1134"/>
        </w:tabs>
        <w:ind w:left="0" w:firstLine="719"/>
        <w:jc w:val="both"/>
        <w:rPr>
          <w:b/>
          <w:i/>
          <w:color w:val="000080"/>
        </w:rPr>
      </w:pPr>
      <w:r w:rsidRPr="00831729">
        <w:rPr>
          <w:b/>
        </w:rPr>
        <w:t>Pasiūlymą sudaro tiekėjo pateiktų duomenų, dokumentų elektroninėje formoje, skaitmeninių dokumentų kopijų ir atsakymų į CVP IS priemonėmis pateiktus klausimus visuma:</w:t>
      </w:r>
    </w:p>
    <w:p w14:paraId="08DECB12" w14:textId="1B62A00E" w:rsidR="00E33886" w:rsidRPr="00F319E3" w:rsidRDefault="00E33886" w:rsidP="00CF6CE6">
      <w:pPr>
        <w:pStyle w:val="Sraopastraipa"/>
        <w:numPr>
          <w:ilvl w:val="1"/>
          <w:numId w:val="17"/>
        </w:numPr>
        <w:tabs>
          <w:tab w:val="left" w:pos="1276"/>
          <w:tab w:val="left" w:pos="1418"/>
        </w:tabs>
        <w:ind w:firstLine="719"/>
        <w:jc w:val="both"/>
        <w:rPr>
          <w:sz w:val="24"/>
          <w:szCs w:val="24"/>
        </w:rPr>
      </w:pPr>
      <w:r w:rsidRPr="00F319E3">
        <w:rPr>
          <w:b/>
          <w:sz w:val="24"/>
          <w:szCs w:val="24"/>
        </w:rPr>
        <w:t xml:space="preserve">užpildytas pasiūlymas, </w:t>
      </w:r>
      <w:r w:rsidRPr="00F319E3">
        <w:rPr>
          <w:sz w:val="24"/>
          <w:szCs w:val="24"/>
        </w:rPr>
        <w:t xml:space="preserve">parengtas pagal šio konkurso sąlygų aprašo 1 priede pateiktą formą. </w:t>
      </w:r>
      <w:bookmarkStart w:id="16" w:name="_Hlk128677530"/>
      <w:r w:rsidRPr="00F319E3">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6"/>
      <w:r w:rsidR="0058278B" w:rsidRPr="00F319E3">
        <w:rPr>
          <w:i/>
          <w:sz w:val="24"/>
          <w:szCs w:val="24"/>
        </w:rPr>
        <w:t xml:space="preserve"> </w:t>
      </w:r>
      <w:hyperlink r:id="rId24" w:history="1">
        <w:r w:rsidR="0058278B" w:rsidRPr="00F319E3">
          <w:rPr>
            <w:rStyle w:val="Hipersaitas"/>
            <w:i/>
            <w:iCs/>
            <w:sz w:val="24"/>
            <w:szCs w:val="24"/>
          </w:rPr>
          <w:t>https://vpt.lrv.lt/uploads/vpt/documents/files/mp/tiekejo_abc.pdf</w:t>
        </w:r>
      </w:hyperlink>
      <w:r w:rsidRPr="00F319E3">
        <w:rPr>
          <w:i/>
          <w:iCs/>
          <w:sz w:val="24"/>
          <w:szCs w:val="24"/>
        </w:rPr>
        <w:t xml:space="preserve">; </w:t>
      </w:r>
      <w:hyperlink r:id="rId25" w:history="1">
        <w:r w:rsidRPr="00F319E3">
          <w:rPr>
            <w:rStyle w:val="Hipersaitas"/>
            <w:i/>
            <w:iCs/>
            <w:sz w:val="24"/>
            <w:szCs w:val="24"/>
            <w:u w:val="none"/>
          </w:rPr>
          <w:t>Kaip sėkmingai dalyvauti viešuosiuose pirkimuose - Viešųjų pirkimų tarnyba (lrv.lt)</w:t>
        </w:r>
      </w:hyperlink>
      <w:r w:rsidRPr="00F319E3">
        <w:rPr>
          <w:sz w:val="24"/>
          <w:szCs w:val="24"/>
        </w:rPr>
        <w:t>;</w:t>
      </w:r>
    </w:p>
    <w:p w14:paraId="49EDED3B" w14:textId="4AF6A022" w:rsidR="00C443E0" w:rsidRPr="00F319E3" w:rsidRDefault="00E33886" w:rsidP="00CF6CE6">
      <w:pPr>
        <w:pStyle w:val="Sraopastraipa"/>
        <w:numPr>
          <w:ilvl w:val="1"/>
          <w:numId w:val="17"/>
        </w:numPr>
        <w:tabs>
          <w:tab w:val="left" w:pos="1276"/>
          <w:tab w:val="left" w:pos="1418"/>
        </w:tabs>
        <w:ind w:firstLine="719"/>
        <w:jc w:val="both"/>
        <w:rPr>
          <w:sz w:val="24"/>
          <w:szCs w:val="24"/>
        </w:rPr>
      </w:pPr>
      <w:r w:rsidRPr="00F319E3">
        <w:rPr>
          <w:b/>
          <w:bCs/>
          <w:sz w:val="24"/>
          <w:szCs w:val="24"/>
          <w:lang w:eastAsia="en-US"/>
        </w:rPr>
        <w:t>užpildytas EBVPD</w:t>
      </w:r>
      <w:r w:rsidRPr="00F319E3">
        <w:rPr>
          <w:sz w:val="24"/>
          <w:szCs w:val="24"/>
          <w:lang w:eastAsia="en-US"/>
        </w:rPr>
        <w:t>, parengtas pagal šio sąlygų aprašo</w:t>
      </w:r>
      <w:r w:rsidR="00525518" w:rsidRPr="00F319E3">
        <w:rPr>
          <w:sz w:val="24"/>
          <w:szCs w:val="24"/>
          <w:lang w:eastAsia="en-US"/>
        </w:rPr>
        <w:t xml:space="preserve"> </w:t>
      </w:r>
      <w:r w:rsidR="00D372CE" w:rsidRPr="00F319E3">
        <w:rPr>
          <w:b/>
          <w:bCs/>
          <w:sz w:val="24"/>
          <w:szCs w:val="24"/>
          <w:lang w:eastAsia="en-US"/>
        </w:rPr>
        <w:t>4</w:t>
      </w:r>
      <w:r w:rsidRPr="00F319E3">
        <w:rPr>
          <w:b/>
          <w:bCs/>
          <w:sz w:val="24"/>
          <w:szCs w:val="24"/>
          <w:lang w:eastAsia="en-US"/>
        </w:rPr>
        <w:t xml:space="preserve"> priede</w:t>
      </w:r>
      <w:r w:rsidRPr="00F319E3">
        <w:rPr>
          <w:sz w:val="24"/>
          <w:szCs w:val="24"/>
          <w:lang w:eastAsia="en-US"/>
        </w:rPr>
        <w:t xml:space="preserve"> pateiktą formą </w:t>
      </w:r>
      <w:r w:rsidRPr="00F319E3">
        <w:rPr>
          <w:sz w:val="24"/>
          <w:szCs w:val="24"/>
        </w:rPr>
        <w:t>XML formatu</w:t>
      </w:r>
      <w:r w:rsidRPr="00F319E3">
        <w:rPr>
          <w:sz w:val="24"/>
          <w:szCs w:val="24"/>
          <w:lang w:eastAsia="en-US"/>
        </w:rPr>
        <w:t xml:space="preserve"> </w:t>
      </w:r>
      <w:r w:rsidRPr="00F319E3">
        <w:rPr>
          <w:i/>
          <w:sz w:val="24"/>
          <w:szCs w:val="24"/>
          <w:lang w:eastAsia="en-US"/>
        </w:rPr>
        <w:t xml:space="preserve">(tiekėjas išsaugo Perkančiosios organizacijos pateiktą EBVPD formą XML formatu, įkelia (importuoja) formą į tinklapį adresu: </w:t>
      </w:r>
      <w:hyperlink r:id="rId26" w:history="1">
        <w:r w:rsidRPr="00F319E3">
          <w:rPr>
            <w:rStyle w:val="Hipersaitas"/>
            <w:i/>
            <w:sz w:val="24"/>
            <w:szCs w:val="24"/>
            <w:u w:val="none"/>
            <w:lang w:eastAsia="en-US"/>
          </w:rPr>
          <w:t>http://ebvpd.eviesiejipirkimai.lt/espd-web/filter?lang=lt</w:t>
        </w:r>
      </w:hyperlink>
      <w:r w:rsidRPr="00F319E3">
        <w:rPr>
          <w:i/>
          <w:sz w:val="24"/>
          <w:szCs w:val="24"/>
          <w:lang w:eastAsia="en-US"/>
        </w:rPr>
        <w:t xml:space="preserve"> pateikia (užpildo) atsakymus į nurodytus klausimus ir užpildytą dokumentą išsaugo XML arba PDF formatu. </w:t>
      </w:r>
      <w:r w:rsidRPr="00F319E3">
        <w:rPr>
          <w:bCs/>
          <w:i/>
          <w:sz w:val="24"/>
          <w:szCs w:val="24"/>
        </w:rPr>
        <w:t>Tiekėjui pateikiant (užpildant) atsakymus į nurodytus klausimus, rekomenduojama vadovautis Viešųjų pirkimų tarnybos pateiktomis EBVPD pildymo rekomendacijomis, pateiktomis</w:t>
      </w:r>
      <w:r w:rsidRPr="00F319E3">
        <w:rPr>
          <w:bCs/>
          <w:i/>
          <w:iCs/>
          <w:sz w:val="24"/>
          <w:szCs w:val="24"/>
        </w:rPr>
        <w:t xml:space="preserve"> šiose nuorodose</w:t>
      </w:r>
      <w:r w:rsidRPr="00F319E3">
        <w:rPr>
          <w:i/>
          <w:sz w:val="24"/>
          <w:szCs w:val="24"/>
        </w:rPr>
        <w:t xml:space="preserve">: </w:t>
      </w:r>
      <w:hyperlink r:id="rId27" w:history="1">
        <w:r w:rsidRPr="00F319E3">
          <w:rPr>
            <w:rStyle w:val="Hipersaitas"/>
            <w:i/>
            <w:iCs/>
            <w:sz w:val="24"/>
            <w:szCs w:val="24"/>
            <w:u w:val="none"/>
          </w:rPr>
          <w:t>https://www.youtube.com/watch?v=V9buN_j76cY</w:t>
        </w:r>
      </w:hyperlink>
      <w:r w:rsidRPr="00F319E3">
        <w:rPr>
          <w:i/>
          <w:iCs/>
          <w:sz w:val="24"/>
          <w:szCs w:val="24"/>
        </w:rPr>
        <w:t>;</w:t>
      </w:r>
      <w:r w:rsidRPr="00F319E3">
        <w:rPr>
          <w:i/>
          <w:sz w:val="24"/>
          <w:szCs w:val="24"/>
        </w:rPr>
        <w:t xml:space="preserve"> </w:t>
      </w:r>
      <w:hyperlink r:id="rId28" w:history="1">
        <w:r w:rsidRPr="00F319E3">
          <w:rPr>
            <w:rStyle w:val="Hipersaitas"/>
            <w:i/>
            <w:sz w:val="24"/>
            <w:szCs w:val="24"/>
            <w:u w:val="none"/>
          </w:rPr>
          <w:t>https://klausk.vpt.lt/hc/lt/sections/115001605685-EBVPD</w:t>
        </w:r>
      </w:hyperlink>
      <w:r w:rsidRPr="00F319E3">
        <w:rPr>
          <w:rStyle w:val="Hipersaitas"/>
          <w:i/>
          <w:color w:val="000000" w:themeColor="text1"/>
          <w:sz w:val="24"/>
          <w:szCs w:val="24"/>
          <w:u w:val="none"/>
        </w:rPr>
        <w:t>)</w:t>
      </w:r>
      <w:r w:rsidR="00925479" w:rsidRPr="00F319E3">
        <w:rPr>
          <w:sz w:val="24"/>
          <w:szCs w:val="24"/>
        </w:rPr>
        <w:t>;</w:t>
      </w:r>
    </w:p>
    <w:p w14:paraId="726A2020" w14:textId="2BFCBFB2" w:rsidR="00CD3AFF" w:rsidRPr="00CD3AFF" w:rsidRDefault="00CD3AFF" w:rsidP="00CF6CE6">
      <w:pPr>
        <w:pStyle w:val="Sraopastraipa"/>
        <w:numPr>
          <w:ilvl w:val="1"/>
          <w:numId w:val="17"/>
        </w:numPr>
        <w:ind w:firstLine="719"/>
        <w:jc w:val="both"/>
        <w:rPr>
          <w:sz w:val="24"/>
          <w:szCs w:val="24"/>
        </w:rPr>
      </w:pPr>
      <w:r w:rsidRPr="00F319E3">
        <w:rPr>
          <w:b/>
          <w:bCs/>
          <w:sz w:val="24"/>
          <w:szCs w:val="24"/>
        </w:rPr>
        <w:t>dokumentai, įrodantys tiekėjo (kiekvieno tiekėjų</w:t>
      </w:r>
      <w:r w:rsidRPr="00CC7025">
        <w:rPr>
          <w:b/>
          <w:bCs/>
          <w:sz w:val="24"/>
          <w:szCs w:val="24"/>
        </w:rPr>
        <w:t xml:space="preserve"> grupės nario, jo pasitelkiamų subtiekėjų</w:t>
      </w:r>
      <w:r w:rsidR="0058278B" w:rsidRPr="00CC7025">
        <w:rPr>
          <w:b/>
          <w:bCs/>
          <w:sz w:val="24"/>
          <w:szCs w:val="24"/>
        </w:rPr>
        <w:t>)</w:t>
      </w:r>
      <w:r w:rsidRPr="00CC7025">
        <w:rPr>
          <w:b/>
          <w:bCs/>
          <w:sz w:val="24"/>
          <w:szCs w:val="24"/>
        </w:rPr>
        <w:t xml:space="preserve">, atitikimą </w:t>
      </w:r>
      <w:r w:rsidR="0058278B" w:rsidRPr="00CC7025">
        <w:rPr>
          <w:b/>
          <w:bCs/>
          <w:sz w:val="24"/>
          <w:szCs w:val="24"/>
        </w:rPr>
        <w:t>VPĮ</w:t>
      </w:r>
      <w:r w:rsidRPr="00CC7025">
        <w:rPr>
          <w:b/>
          <w:bCs/>
          <w:sz w:val="24"/>
          <w:szCs w:val="24"/>
        </w:rPr>
        <w:t xml:space="preserve"> 23 str</w:t>
      </w:r>
      <w:r w:rsidR="0058278B" w:rsidRPr="00CC7025">
        <w:rPr>
          <w:b/>
          <w:bCs/>
          <w:sz w:val="24"/>
          <w:szCs w:val="24"/>
        </w:rPr>
        <w:t>.</w:t>
      </w:r>
      <w:r w:rsidRPr="00CC7025">
        <w:rPr>
          <w:b/>
          <w:bCs/>
          <w:sz w:val="24"/>
          <w:szCs w:val="24"/>
        </w:rPr>
        <w:t xml:space="preserve"> 1 d</w:t>
      </w:r>
      <w:r w:rsidR="0058278B" w:rsidRPr="00CC7025">
        <w:rPr>
          <w:b/>
          <w:bCs/>
          <w:sz w:val="24"/>
          <w:szCs w:val="24"/>
        </w:rPr>
        <w:t>.</w:t>
      </w:r>
      <w:r w:rsidRPr="00CD3AFF">
        <w:rPr>
          <w:sz w:val="24"/>
          <w:szCs w:val="24"/>
        </w:rPr>
        <w:t xml:space="preserve"> </w:t>
      </w:r>
      <w:r w:rsidR="0058278B">
        <w:rPr>
          <w:sz w:val="24"/>
          <w:szCs w:val="24"/>
        </w:rPr>
        <w:t>nurodytiems atitinkamo</w:t>
      </w:r>
      <w:r w:rsidRPr="00CD3AFF">
        <w:rPr>
          <w:sz w:val="24"/>
          <w:szCs w:val="24"/>
        </w:rPr>
        <w:t xml:space="preserve"> statuso reikalavimams;</w:t>
      </w:r>
    </w:p>
    <w:p w14:paraId="5C31AA97" w14:textId="146E88CD" w:rsidR="00422356" w:rsidRPr="00F319E3" w:rsidRDefault="00F319E3" w:rsidP="00F319E3">
      <w:pPr>
        <w:pStyle w:val="Sraopastraipa"/>
        <w:numPr>
          <w:ilvl w:val="1"/>
          <w:numId w:val="17"/>
        </w:numPr>
        <w:rPr>
          <w:sz w:val="24"/>
          <w:szCs w:val="24"/>
        </w:rPr>
      </w:pPr>
      <w:r w:rsidRPr="00F319E3">
        <w:rPr>
          <w:sz w:val="24"/>
          <w:szCs w:val="24"/>
        </w:rPr>
        <w:t>įgaliojimas pasirašyti dvišalius (pvz., sudarytus su ūkio subjektais, kurių pajėgumais remiamasi, su trečiaisiais asmenimis), daugiašalius (pvz. jungtinės veiklos sutartis) dokumentus (jeigu juos pasirašo ne tiekėjo vadovas);</w:t>
      </w:r>
    </w:p>
    <w:p w14:paraId="28783650" w14:textId="77777777" w:rsidR="00831729" w:rsidRPr="00831729" w:rsidRDefault="00831729" w:rsidP="00CF6CE6">
      <w:pPr>
        <w:pStyle w:val="Sraopastraipa"/>
        <w:numPr>
          <w:ilvl w:val="1"/>
          <w:numId w:val="17"/>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CF6CE6">
      <w:pPr>
        <w:pStyle w:val="Sraopastraipa"/>
        <w:numPr>
          <w:ilvl w:val="1"/>
          <w:numId w:val="17"/>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F319E3">
      <w:pPr>
        <w:pStyle w:val="Sraopastraipa"/>
        <w:numPr>
          <w:ilvl w:val="1"/>
          <w:numId w:val="17"/>
        </w:numPr>
        <w:tabs>
          <w:tab w:val="left" w:pos="1276"/>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15"/>
    <w:p w14:paraId="0A0C3551" w14:textId="77777777" w:rsidR="003313BB" w:rsidRPr="003849BA" w:rsidRDefault="003313BB" w:rsidP="00CF6CE6">
      <w:pPr>
        <w:widowControl w:val="0"/>
        <w:numPr>
          <w:ilvl w:val="0"/>
          <w:numId w:val="17"/>
        </w:numPr>
        <w:tabs>
          <w:tab w:val="left" w:pos="1134"/>
        </w:tabs>
        <w:ind w:left="0" w:firstLine="71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CF6CE6">
      <w:pPr>
        <w:widowControl w:val="0"/>
        <w:numPr>
          <w:ilvl w:val="0"/>
          <w:numId w:val="17"/>
        </w:numPr>
        <w:tabs>
          <w:tab w:val="left" w:pos="1134"/>
        </w:tabs>
        <w:ind w:left="0" w:firstLine="71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CF6CE6">
      <w:pPr>
        <w:widowControl w:val="0"/>
        <w:numPr>
          <w:ilvl w:val="0"/>
          <w:numId w:val="17"/>
        </w:numPr>
        <w:tabs>
          <w:tab w:val="left" w:pos="1080"/>
          <w:tab w:val="left" w:pos="1134"/>
        </w:tabs>
        <w:ind w:left="0" w:firstLine="71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17"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7"/>
      <w:r w:rsidRPr="00087E23">
        <w:rPr>
          <w:b/>
          <w:i/>
        </w:rPr>
        <w:t>.</w:t>
      </w:r>
    </w:p>
    <w:p w14:paraId="3F3897A1" w14:textId="1BB4E59B" w:rsidR="00164A5E" w:rsidRPr="00087E23" w:rsidRDefault="00164A5E" w:rsidP="00CF6CE6">
      <w:pPr>
        <w:pStyle w:val="Sraopastraipa"/>
        <w:numPr>
          <w:ilvl w:val="0"/>
          <w:numId w:val="17"/>
        </w:numPr>
        <w:tabs>
          <w:tab w:val="left" w:pos="1134"/>
        </w:tabs>
        <w:ind w:left="0" w:firstLine="719"/>
        <w:jc w:val="both"/>
        <w:rPr>
          <w:sz w:val="24"/>
          <w:szCs w:val="24"/>
          <w:lang w:eastAsia="en-US"/>
        </w:rPr>
      </w:pPr>
      <w:r w:rsidRPr="00087E23">
        <w:rPr>
          <w:sz w:val="24"/>
          <w:szCs w:val="24"/>
        </w:rPr>
        <w:t xml:space="preserve">Pasiūlymas galioja jame tiekėjo nurodytą laiką. Pasiūlymas turi galioti </w:t>
      </w:r>
      <w:bookmarkStart w:id="18" w:name="_Hlk128677620"/>
      <w:r w:rsidR="00F738D0">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8"/>
      <w:r w:rsidRPr="00087E23">
        <w:rPr>
          <w:sz w:val="24"/>
          <w:szCs w:val="24"/>
          <w:lang w:eastAsia="en-US"/>
        </w:rPr>
        <w:t>.</w:t>
      </w:r>
    </w:p>
    <w:p w14:paraId="19141C78" w14:textId="24E2E9AC" w:rsidR="00B45AD1" w:rsidRPr="003849BA" w:rsidRDefault="00164A5E" w:rsidP="00CF6CE6">
      <w:pPr>
        <w:widowControl w:val="0"/>
        <w:numPr>
          <w:ilvl w:val="0"/>
          <w:numId w:val="17"/>
        </w:numPr>
        <w:tabs>
          <w:tab w:val="left" w:pos="1134"/>
        </w:tabs>
        <w:ind w:left="0" w:firstLine="719"/>
        <w:jc w:val="both"/>
      </w:pPr>
      <w:r w:rsidRPr="00087E23">
        <w:t xml:space="preserve">Tiekėjas iki galutinio pasiūlymų pateikimo termino turi teisę pakeisti arba atšaukti savo pasiūlymą. Norėdamas vėl pateikti atšauktą ir pakeistą pasiūlymą, tiekėjas turi jį pateikti iš naujo. </w:t>
      </w:r>
      <w:r w:rsidRPr="00087E23">
        <w:lastRenderedPageBreak/>
        <w:t>Suėjus</w:t>
      </w:r>
      <w:r w:rsidRPr="003849BA">
        <w:t xml:space="preserve"> pasiūlymų pateikimo terminui atšaukti ar pakeisti pasiūlymo nebus galima</w:t>
      </w:r>
      <w:r w:rsidR="006B4DBD" w:rsidRPr="003849BA">
        <w:t>.</w:t>
      </w:r>
    </w:p>
    <w:p w14:paraId="00C05A13" w14:textId="77777777" w:rsidR="005754BF" w:rsidRDefault="005754BF" w:rsidP="00CF6CE6">
      <w:pPr>
        <w:widowControl w:val="0"/>
        <w:tabs>
          <w:tab w:val="left" w:pos="567"/>
          <w:tab w:val="left" w:pos="1134"/>
          <w:tab w:val="left" w:pos="1276"/>
        </w:tabs>
        <w:ind w:left="-142" w:firstLine="861"/>
        <w:contextualSpacing/>
        <w:jc w:val="center"/>
        <w:rPr>
          <w:b/>
        </w:rPr>
      </w:pPr>
    </w:p>
    <w:p w14:paraId="73AD304A" w14:textId="5E871F15" w:rsidR="00B45AD1" w:rsidRPr="0012309A" w:rsidRDefault="00B45AD1" w:rsidP="00277084">
      <w:pPr>
        <w:widowControl w:val="0"/>
        <w:tabs>
          <w:tab w:val="left" w:pos="567"/>
          <w:tab w:val="left" w:pos="1134"/>
          <w:tab w:val="left" w:pos="1276"/>
        </w:tabs>
        <w:contextualSpacing/>
        <w:jc w:val="center"/>
        <w:rPr>
          <w:b/>
        </w:rPr>
      </w:pPr>
      <w:r w:rsidRPr="0012309A">
        <w:rPr>
          <w:b/>
        </w:rPr>
        <w:t>VI SKYRIUS</w:t>
      </w:r>
    </w:p>
    <w:p w14:paraId="5622867C" w14:textId="77777777" w:rsidR="00B45AD1" w:rsidRPr="003849BA" w:rsidRDefault="00B45AD1" w:rsidP="00277084">
      <w:pPr>
        <w:widowControl w:val="0"/>
        <w:tabs>
          <w:tab w:val="left" w:pos="567"/>
          <w:tab w:val="left" w:pos="1134"/>
          <w:tab w:val="left" w:pos="1276"/>
        </w:tabs>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bookmarkStart w:id="19"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19"/>
    <w:p w14:paraId="20E9EC7E" w14:textId="00E256A6" w:rsidR="00B45AD1"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277084">
      <w:pPr>
        <w:widowControl w:val="0"/>
        <w:contextualSpacing/>
        <w:jc w:val="center"/>
        <w:rPr>
          <w:b/>
        </w:rPr>
      </w:pPr>
      <w:r w:rsidRPr="00F77F11">
        <w:rPr>
          <w:b/>
        </w:rPr>
        <w:t>VII SKYRIUS</w:t>
      </w:r>
    </w:p>
    <w:p w14:paraId="648AC7CC" w14:textId="77777777" w:rsidR="00B45AD1" w:rsidRPr="00F77F11" w:rsidRDefault="00B45AD1" w:rsidP="00277084">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51C4021D" w:rsidR="005F0E97" w:rsidRDefault="005A2A4D" w:rsidP="00E44C35">
      <w:pPr>
        <w:pStyle w:val="Sraopastraipa"/>
        <w:widowControl w:val="0"/>
        <w:numPr>
          <w:ilvl w:val="0"/>
          <w:numId w:val="17"/>
        </w:numPr>
        <w:tabs>
          <w:tab w:val="left" w:pos="567"/>
          <w:tab w:val="left" w:pos="1134"/>
          <w:tab w:val="left" w:pos="1276"/>
        </w:tabs>
        <w:jc w:val="both"/>
        <w:rPr>
          <w:sz w:val="24"/>
          <w:szCs w:val="24"/>
        </w:rPr>
      </w:pPr>
      <w:r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277084">
      <w:pPr>
        <w:widowControl w:val="0"/>
        <w:spacing w:before="120"/>
        <w:contextualSpacing/>
        <w:jc w:val="center"/>
        <w:rPr>
          <w:b/>
        </w:rPr>
      </w:pPr>
      <w:r w:rsidRPr="00F77F11">
        <w:rPr>
          <w:b/>
        </w:rPr>
        <w:t>VIII SKYRIUS</w:t>
      </w:r>
    </w:p>
    <w:p w14:paraId="216EF429" w14:textId="5284B3CA" w:rsidR="00B45AD1" w:rsidRPr="00F77F11" w:rsidRDefault="00B45AD1" w:rsidP="00277084">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E44C35">
      <w:pPr>
        <w:pStyle w:val="Sraopastraipa"/>
        <w:numPr>
          <w:ilvl w:val="0"/>
          <w:numId w:val="17"/>
        </w:numPr>
        <w:tabs>
          <w:tab w:val="left" w:pos="1080"/>
          <w:tab w:val="left" w:pos="1276"/>
        </w:tabs>
        <w:ind w:left="0" w:firstLine="709"/>
        <w:jc w:val="both"/>
        <w:rPr>
          <w:i/>
          <w:sz w:val="24"/>
          <w:szCs w:val="24"/>
        </w:rPr>
      </w:pPr>
      <w:bookmarkStart w:id="20" w:name="_Toc47844933"/>
      <w:bookmarkStart w:id="21"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E44C35">
      <w:pPr>
        <w:numPr>
          <w:ilvl w:val="0"/>
          <w:numId w:val="17"/>
        </w:numPr>
        <w:tabs>
          <w:tab w:val="left" w:pos="1080"/>
          <w:tab w:val="left" w:pos="1276"/>
        </w:tabs>
        <w:ind w:left="0" w:firstLine="709"/>
        <w:contextualSpacing/>
        <w:jc w:val="both"/>
        <w:rPr>
          <w:i/>
        </w:rPr>
      </w:pPr>
      <w:bookmarkStart w:id="2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2"/>
      <w:r w:rsidRPr="00381EFA">
        <w:rPr>
          <w:lang w:eastAsia="lt-LT"/>
        </w:rPr>
        <w:t xml:space="preserve">, </w:t>
      </w:r>
      <w:r w:rsidRPr="00381EFA">
        <w:rPr>
          <w:b/>
        </w:rPr>
        <w:t xml:space="preserve">ne vėliau kaip likus </w:t>
      </w:r>
      <w:r w:rsidR="003424B8">
        <w:rPr>
          <w:b/>
        </w:rPr>
        <w:t>4</w:t>
      </w:r>
      <w:r w:rsidRPr="00381EFA">
        <w:rPr>
          <w:b/>
        </w:rPr>
        <w:t xml:space="preserve"> </w:t>
      </w:r>
      <w:r w:rsidRPr="00381EFA">
        <w:rPr>
          <w:b/>
        </w:rPr>
        <w:lastRenderedPageBreak/>
        <w:t>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E44C35">
      <w:pPr>
        <w:numPr>
          <w:ilvl w:val="0"/>
          <w:numId w:val="17"/>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20"/>
      <w:bookmarkEnd w:id="21"/>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47F23D00" w:rsidR="00B45AD1" w:rsidRPr="00F77F11" w:rsidRDefault="00B45AD1" w:rsidP="00277084">
      <w:pPr>
        <w:widowControl w:val="0"/>
        <w:contextualSpacing/>
        <w:jc w:val="center"/>
        <w:rPr>
          <w:b/>
        </w:rPr>
      </w:pPr>
      <w:r w:rsidRPr="00F77F11">
        <w:rPr>
          <w:b/>
        </w:rPr>
        <w:t>IX SKYRIUS</w:t>
      </w:r>
    </w:p>
    <w:p w14:paraId="761B47C6" w14:textId="77777777" w:rsidR="00B45AD1" w:rsidRPr="00F77F11" w:rsidRDefault="00B45AD1" w:rsidP="00277084">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E44C35">
      <w:pPr>
        <w:widowControl w:val="0"/>
        <w:numPr>
          <w:ilvl w:val="0"/>
          <w:numId w:val="17"/>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277084">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277084">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E44C35">
      <w:pPr>
        <w:numPr>
          <w:ilvl w:val="0"/>
          <w:numId w:val="17"/>
        </w:numPr>
        <w:tabs>
          <w:tab w:val="left" w:pos="1080"/>
        </w:tabs>
        <w:ind w:left="0" w:firstLine="709"/>
        <w:jc w:val="both"/>
      </w:pPr>
      <w:r w:rsidRPr="00C66885">
        <w:t>Atlikusi susipažinimą su pasiūlymais, Perkančioji organizacija pasiūlymus nagrinėja tokiu eiliškumu:</w:t>
      </w:r>
    </w:p>
    <w:p w14:paraId="158B8E13" w14:textId="2AFED5CE" w:rsidR="00321C40" w:rsidRPr="00C66885" w:rsidRDefault="00F319E3" w:rsidP="00E44C35">
      <w:pPr>
        <w:pStyle w:val="Sraopastraipa"/>
        <w:numPr>
          <w:ilvl w:val="1"/>
          <w:numId w:val="17"/>
        </w:numPr>
        <w:tabs>
          <w:tab w:val="left" w:pos="1276"/>
        </w:tabs>
        <w:ind w:firstLine="709"/>
        <w:jc w:val="both"/>
        <w:rPr>
          <w:sz w:val="24"/>
          <w:szCs w:val="24"/>
        </w:rPr>
      </w:pPr>
      <w:r w:rsidRPr="00F319E3">
        <w:rPr>
          <w:sz w:val="24"/>
          <w:szCs w:val="24"/>
        </w:rPr>
        <w:t>įvertina EBVPD pateiktą informaciją</w:t>
      </w:r>
      <w:r w:rsidR="00321C40" w:rsidRPr="00C66885">
        <w:rPr>
          <w:sz w:val="24"/>
          <w:szCs w:val="24"/>
        </w:rPr>
        <w:t>;</w:t>
      </w:r>
    </w:p>
    <w:p w14:paraId="25D62F31" w14:textId="43F4E86F"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 xml:space="preserve">nagrinėja, vertina, palygina tiekėjų pateiktus pasiūlymus, </w:t>
      </w:r>
      <w:r w:rsidR="00941B4E" w:rsidRPr="008C6C94">
        <w:rPr>
          <w:sz w:val="24"/>
          <w:szCs w:val="24"/>
        </w:rPr>
        <w:t>atitiktį VPĮ 23 str. 1 d. nustatytiems statuso reikalavimams,</w:t>
      </w:r>
      <w:r w:rsidR="00941B4E">
        <w:rPr>
          <w:sz w:val="24"/>
          <w:szCs w:val="24"/>
        </w:rPr>
        <w:t xml:space="preserve"> </w:t>
      </w:r>
      <w:r w:rsidRPr="00C66885">
        <w:rPr>
          <w:sz w:val="24"/>
          <w:szCs w:val="24"/>
        </w:rPr>
        <w:t>vadovaudamasi šiame Konkurso sąlygų apraše nurodytomis sąlygomis;</w:t>
      </w:r>
    </w:p>
    <w:p w14:paraId="24DD3ECC" w14:textId="152B4ECF"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įvertina ekonomiškai naudingiausią pasiūlymą pateikusio tiekėjo pašalinimo pagrind</w:t>
      </w:r>
      <w:r w:rsidR="005E0899">
        <w:rPr>
          <w:sz w:val="24"/>
          <w:szCs w:val="24"/>
        </w:rPr>
        <w:t>us</w:t>
      </w:r>
      <w:bookmarkStart w:id="23" w:name="_Hlk210934526"/>
      <w:r w:rsidRPr="00C66885">
        <w:rPr>
          <w:sz w:val="24"/>
          <w:szCs w:val="24"/>
        </w:rPr>
        <w:t>.</w:t>
      </w:r>
      <w:r w:rsidR="001260A9">
        <w:rPr>
          <w:sz w:val="24"/>
          <w:szCs w:val="24"/>
        </w:rPr>
        <w:t xml:space="preserve"> </w:t>
      </w:r>
      <w:bookmarkEnd w:id="23"/>
    </w:p>
    <w:p w14:paraId="40294557" w14:textId="3FCC8195" w:rsidR="001260A9" w:rsidRPr="001260A9" w:rsidRDefault="001260A9" w:rsidP="00E44C35">
      <w:pPr>
        <w:pStyle w:val="Sraopastraipa"/>
        <w:numPr>
          <w:ilvl w:val="0"/>
          <w:numId w:val="17"/>
        </w:numPr>
        <w:tabs>
          <w:tab w:val="left" w:pos="1134"/>
        </w:tabs>
        <w:jc w:val="both"/>
        <w:rPr>
          <w:rFonts w:eastAsia="Calibri"/>
          <w:sz w:val="24"/>
          <w:szCs w:val="24"/>
        </w:rPr>
      </w:pPr>
      <w:r w:rsidRPr="001260A9">
        <w:rPr>
          <w:rFonts w:eastAsia="Calibri"/>
          <w:sz w:val="24"/>
          <w:szCs w:val="24"/>
        </w:rPr>
        <w:lastRenderedPageBreak/>
        <w:t>Jei tiekėjas kartu su EBVPD pateikė dokumentus, patvirtinančius pašalinimo pagrindų nebuvimą</w:t>
      </w:r>
      <w:r w:rsidR="00941B4E">
        <w:rPr>
          <w:rFonts w:eastAsia="Calibri"/>
          <w:sz w:val="24"/>
          <w:szCs w:val="24"/>
        </w:rPr>
        <w:t>,</w:t>
      </w:r>
      <w:r w:rsidR="00CA080E">
        <w:rPr>
          <w:rFonts w:eastAsia="Calibri"/>
          <w:sz w:val="24"/>
          <w:szCs w:val="24"/>
        </w:rPr>
        <w:t xml:space="preserve"> </w:t>
      </w:r>
      <w:r w:rsidRPr="001260A9">
        <w:rPr>
          <w:rFonts w:eastAsia="Calibri"/>
          <w:sz w:val="24"/>
          <w:szCs w:val="24"/>
        </w:rPr>
        <w:t xml:space="preserve">Perkančioji organizacija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E44C35">
      <w:pPr>
        <w:widowControl w:val="0"/>
        <w:numPr>
          <w:ilvl w:val="0"/>
          <w:numId w:val="17"/>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7A985793" w:rsidR="00321C40" w:rsidRPr="00C66885" w:rsidRDefault="00321C40" w:rsidP="00E44C35">
      <w:pPr>
        <w:widowControl w:val="0"/>
        <w:numPr>
          <w:ilvl w:val="0"/>
          <w:numId w:val="17"/>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w:t>
      </w:r>
      <w:r w:rsidR="00CA080E">
        <w:rPr>
          <w:rFonts w:eastAsia="Calibri"/>
        </w:rPr>
        <w:t>,</w:t>
      </w:r>
      <w:r w:rsidRPr="00C66885">
        <w:t xml:space="preserve"> jeigu tai būtina siekiant užtikrinti tinkamą pirkimo procedūros atlikimą. Jeigu pirkimo metu bus atliekama patikra dėl atitikties nacionalinio saugumo interesams, tiekėjas turės pateikti tokiai patikrai atlikti reikalingus dokumentus.</w:t>
      </w:r>
    </w:p>
    <w:p w14:paraId="0115B5F6" w14:textId="054847EE" w:rsidR="00321C40" w:rsidRPr="00C66885" w:rsidRDefault="00321C40" w:rsidP="00E44C35">
      <w:pPr>
        <w:widowControl w:val="0"/>
        <w:numPr>
          <w:ilvl w:val="0"/>
          <w:numId w:val="17"/>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E44C35">
      <w:pPr>
        <w:widowControl w:val="0"/>
        <w:numPr>
          <w:ilvl w:val="0"/>
          <w:numId w:val="17"/>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F3C2D">
          <w:rPr>
            <w:rStyle w:val="Hipersaitas"/>
          </w:rPr>
          <w:t>Pasiūlymo patikslinimo, papildymo ar paaiškinimo taisyklėmis</w:t>
        </w:r>
      </w:hyperlink>
      <w:r w:rsidRPr="00C66885">
        <w:t>.</w:t>
      </w:r>
    </w:p>
    <w:p w14:paraId="213C555B" w14:textId="77777777" w:rsidR="00094319" w:rsidRDefault="00321C40" w:rsidP="00E44C35">
      <w:pPr>
        <w:widowControl w:val="0"/>
        <w:numPr>
          <w:ilvl w:val="0"/>
          <w:numId w:val="17"/>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153EEEF" w14:textId="77777777" w:rsidR="003965F3" w:rsidRDefault="00321C40" w:rsidP="00E44C35">
      <w:pPr>
        <w:widowControl w:val="0"/>
        <w:numPr>
          <w:ilvl w:val="0"/>
          <w:numId w:val="17"/>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24" w:name="_Hlk127458036"/>
    </w:p>
    <w:p w14:paraId="3806D6BF" w14:textId="7AD4C36D" w:rsidR="0012179A" w:rsidRPr="0012179A" w:rsidRDefault="0079614C" w:rsidP="00DE0F22">
      <w:pPr>
        <w:pStyle w:val="Sraopastraipa"/>
        <w:widowControl w:val="0"/>
        <w:numPr>
          <w:ilvl w:val="0"/>
          <w:numId w:val="17"/>
        </w:numPr>
        <w:tabs>
          <w:tab w:val="left" w:pos="993"/>
          <w:tab w:val="left" w:pos="1134"/>
        </w:tabs>
        <w:ind w:left="0" w:firstLine="709"/>
        <w:jc w:val="both"/>
      </w:pPr>
      <w:r w:rsidRPr="0012179A">
        <w:rPr>
          <w:b/>
          <w:bCs/>
          <w:sz w:val="24"/>
          <w:szCs w:val="24"/>
        </w:rPr>
        <w:t>Pašalinimo pagrindų nebuvimas</w:t>
      </w:r>
      <w:r w:rsidR="002F4B55" w:rsidRPr="0012179A">
        <w:rPr>
          <w:b/>
          <w:bCs/>
          <w:sz w:val="24"/>
          <w:szCs w:val="24"/>
        </w:rPr>
        <w:t xml:space="preserve"> </w:t>
      </w:r>
      <w:r w:rsidRPr="0012179A">
        <w:rPr>
          <w:b/>
          <w:bCs/>
          <w:sz w:val="24"/>
          <w:szCs w:val="24"/>
        </w:rPr>
        <w:t>bus tikrinama</w:t>
      </w:r>
      <w:r w:rsidR="004C3174" w:rsidRPr="0012179A">
        <w:rPr>
          <w:b/>
          <w:bCs/>
          <w:sz w:val="24"/>
          <w:szCs w:val="24"/>
        </w:rPr>
        <w:t>s</w:t>
      </w:r>
      <w:r w:rsidRPr="0012179A">
        <w:rPr>
          <w:b/>
          <w:bCs/>
          <w:sz w:val="24"/>
          <w:szCs w:val="24"/>
        </w:rPr>
        <w:t xml:space="preserve"> tik to tiekėjo, kurio pasiūlymas pagal vertinimo rezultatus gali būti pripažintas laimėjusiu (po pasiūlymų eilės sudarymo). </w:t>
      </w:r>
      <w:r w:rsidRPr="00E44C35">
        <w:rPr>
          <w:sz w:val="24"/>
          <w:szCs w:val="24"/>
        </w:rPr>
        <w:t xml:space="preserve">Supaprastinto pirkimo atveju pažymų, patvirtinančių VPĮ 46 straipsnyje nurodytų tiekėjo pašalinimo pagrindų nebuvimą, pateikti nereikalaujama. Jų </w:t>
      </w:r>
      <w:r w:rsidR="00F738D0">
        <w:rPr>
          <w:sz w:val="24"/>
          <w:szCs w:val="24"/>
        </w:rPr>
        <w:t>P</w:t>
      </w:r>
      <w:r w:rsidR="00F738D0" w:rsidRPr="00E44C35">
        <w:rPr>
          <w:sz w:val="24"/>
          <w:szCs w:val="24"/>
        </w:rPr>
        <w:t xml:space="preserve">erkančioji </w:t>
      </w:r>
      <w:r w:rsidRPr="00E44C35">
        <w:rPr>
          <w:sz w:val="24"/>
          <w:szCs w:val="24"/>
        </w:rPr>
        <w:t>organizacija reikalaus tik turėdama pagrįstų abejonių dėl tiekėjo patikimumo. Supaprastinto pirkimo atveju pašalinimo pagrindų nebuvimas tikrinamas viešai skelbiamuose šaltiniuose.</w:t>
      </w:r>
      <w:r w:rsidR="002F4B55" w:rsidRPr="00E44C35">
        <w:rPr>
          <w:sz w:val="24"/>
          <w:szCs w:val="24"/>
        </w:rPr>
        <w:t xml:space="preserve"> </w:t>
      </w:r>
    </w:p>
    <w:p w14:paraId="0CDFBAC2" w14:textId="31E4F7E5" w:rsidR="00321C40" w:rsidRPr="0012179A" w:rsidRDefault="00321C40" w:rsidP="00DE0F22">
      <w:pPr>
        <w:pStyle w:val="Sraopastraipa"/>
        <w:widowControl w:val="0"/>
        <w:numPr>
          <w:ilvl w:val="0"/>
          <w:numId w:val="17"/>
        </w:numPr>
        <w:tabs>
          <w:tab w:val="left" w:pos="993"/>
          <w:tab w:val="left" w:pos="1134"/>
        </w:tabs>
        <w:ind w:left="0" w:firstLine="709"/>
        <w:jc w:val="both"/>
        <w:rPr>
          <w:sz w:val="24"/>
          <w:szCs w:val="24"/>
        </w:rPr>
      </w:pPr>
      <w:r w:rsidRPr="0012179A">
        <w:rPr>
          <w:sz w:val="24"/>
          <w:szCs w:val="24"/>
        </w:rPr>
        <w:t>Komisija priima sprendimą dėl tiekėjo, kurio pasiūlymas pagal vertinimo rezultatus gali būti pripažintas laimėjusiu, neatitikties pašalinimo pagrindams</w:t>
      </w:r>
      <w:bookmarkEnd w:id="24"/>
      <w:r w:rsidRPr="0012179A">
        <w:rPr>
          <w:sz w:val="24"/>
          <w:szCs w:val="24"/>
        </w:rPr>
        <w:t>:</w:t>
      </w:r>
    </w:p>
    <w:p w14:paraId="7E0C6EF4" w14:textId="6A8CE8C4" w:rsidR="00321C40" w:rsidRPr="00C45FB2" w:rsidRDefault="00C45FB2" w:rsidP="00E44C35">
      <w:pPr>
        <w:pStyle w:val="Sraopastraipa"/>
        <w:numPr>
          <w:ilvl w:val="1"/>
          <w:numId w:val="17"/>
        </w:numPr>
        <w:jc w:val="both"/>
        <w:rPr>
          <w:sz w:val="24"/>
          <w:szCs w:val="24"/>
          <w:lang w:eastAsia="en-US"/>
        </w:rPr>
      </w:pPr>
      <w:r w:rsidRPr="00C45FB2">
        <w:rPr>
          <w:sz w:val="24"/>
          <w:szCs w:val="24"/>
          <w:lang w:eastAsia="en-US"/>
        </w:rPr>
        <w:t>jeigu tiekėjas, kurio pasiūlymas gali būti pripažintas laimėjusiu, neatitiko pašalinimo pagrindų, kitų tiekėjų pašalinimo pagrindų nebuvimas</w:t>
      </w:r>
      <w:r w:rsidR="00A61F7D">
        <w:rPr>
          <w:sz w:val="24"/>
          <w:szCs w:val="24"/>
          <w:lang w:eastAsia="en-US"/>
        </w:rPr>
        <w:t xml:space="preserve"> </w:t>
      </w:r>
      <w:r w:rsidRPr="00C45FB2">
        <w:rPr>
          <w:sz w:val="24"/>
          <w:szCs w:val="24"/>
          <w:lang w:eastAsia="en-US"/>
        </w:rPr>
        <w:t>netikrinami;</w:t>
      </w:r>
    </w:p>
    <w:p w14:paraId="599A8B01" w14:textId="6AE5E363" w:rsidR="009D4FE0" w:rsidRDefault="00321C40" w:rsidP="00E44C35">
      <w:pPr>
        <w:numPr>
          <w:ilvl w:val="1"/>
          <w:numId w:val="17"/>
        </w:numPr>
        <w:tabs>
          <w:tab w:val="left" w:pos="1276"/>
          <w:tab w:val="left" w:pos="1418"/>
        </w:tabs>
        <w:ind w:right="40" w:firstLine="709"/>
        <w:jc w:val="both"/>
      </w:pPr>
      <w:bookmarkStart w:id="25" w:name="_Hlk127458089"/>
      <w:r w:rsidRPr="00C66885">
        <w:t>jeigu tiekėjas, kurio pasiūlymas gali būti pripažintas laimėjusiu, pateikė netikslius ar neišsamius duomenis apie pašalinimo pagrindų nebuvimą</w:t>
      </w:r>
      <w:r w:rsidR="007339E3">
        <w:t xml:space="preserve">, </w:t>
      </w:r>
      <w:r w:rsidRPr="00C66885">
        <w:t xml:space="preserve">Komisija privalo, nepažeisdama viešųjų </w:t>
      </w:r>
      <w:r w:rsidRPr="00C66885">
        <w:lastRenderedPageBreak/>
        <w:t>pirkimų principų, CVP IS susirašinėjimo priemonėmis prašyti tiekėjo šiuos duomenis papildyti arba paaiškinti per Perkančiosios organizacijos nurodytą terminą</w:t>
      </w:r>
      <w:bookmarkEnd w:id="25"/>
      <w:r>
        <w:t>;</w:t>
      </w:r>
      <w:r w:rsidRPr="00C66885">
        <w:t xml:space="preserve"> </w:t>
      </w:r>
      <w:bookmarkStart w:id="26" w:name="_Hlk127458147"/>
    </w:p>
    <w:p w14:paraId="2016A398" w14:textId="5BAA743F" w:rsidR="009D4FE0" w:rsidRPr="00C66885" w:rsidRDefault="009D4FE0" w:rsidP="00E44C35">
      <w:pPr>
        <w:numPr>
          <w:ilvl w:val="1"/>
          <w:numId w:val="17"/>
        </w:numPr>
        <w:tabs>
          <w:tab w:val="left" w:pos="1276"/>
          <w:tab w:val="left" w:pos="1418"/>
        </w:tabs>
        <w:ind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w:t>
      </w:r>
      <w:r w:rsidR="00944683">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w:t>
      </w:r>
      <w:r w:rsidR="00944683">
        <w:t xml:space="preserve"> </w:t>
      </w:r>
      <w:r w:rsidRPr="00C66885">
        <w:t>pateikimo arba jei tiekėjas dokumentus pagal EBVPD buvo pateikęs</w:t>
      </w:r>
      <w:r>
        <w:t xml:space="preserve"> </w:t>
      </w:r>
      <w:r w:rsidRPr="003236BB">
        <w:t>kartu su pasiūlymu</w:t>
      </w:r>
      <w:r w:rsidRPr="00C66885">
        <w:t>, įvertina jo pašalinimo pagrindų nebuvimą</w:t>
      </w:r>
      <w:bookmarkEnd w:id="26"/>
      <w:r w:rsidR="00E3454E">
        <w:t>.</w:t>
      </w:r>
    </w:p>
    <w:p w14:paraId="346F3F12" w14:textId="77777777" w:rsidR="00885CB7" w:rsidRPr="003236BB" w:rsidRDefault="00885CB7" w:rsidP="00E44C35">
      <w:pPr>
        <w:widowControl w:val="0"/>
        <w:numPr>
          <w:ilvl w:val="0"/>
          <w:numId w:val="17"/>
        </w:numPr>
        <w:tabs>
          <w:tab w:val="left" w:pos="1134"/>
        </w:tabs>
        <w:jc w:val="both"/>
        <w:rPr>
          <w:b/>
        </w:rPr>
      </w:pPr>
      <w:r w:rsidRPr="003236BB">
        <w:rPr>
          <w:b/>
        </w:rPr>
        <w:t>Komisija atmeta pasiūlymą, jeigu:</w:t>
      </w:r>
    </w:p>
    <w:p w14:paraId="0199DF6B" w14:textId="5C9A6E85" w:rsidR="00427C33" w:rsidRDefault="00427C33" w:rsidP="00E44C35">
      <w:pPr>
        <w:pStyle w:val="Sraopastraipa1"/>
        <w:widowControl w:val="0"/>
        <w:numPr>
          <w:ilvl w:val="1"/>
          <w:numId w:val="17"/>
        </w:numPr>
        <w:tabs>
          <w:tab w:val="left" w:pos="993"/>
          <w:tab w:val="left" w:pos="1276"/>
        </w:tabs>
        <w:ind w:firstLine="709"/>
        <w:jc w:val="both"/>
        <w:rPr>
          <w:sz w:val="24"/>
          <w:szCs w:val="24"/>
        </w:rPr>
      </w:pPr>
      <w:bookmarkStart w:id="2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w:t>
      </w:r>
      <w:r w:rsidR="00944683">
        <w:rPr>
          <w:sz w:val="24"/>
          <w:szCs w:val="24"/>
        </w:rPr>
        <w:t xml:space="preserve"> </w:t>
      </w:r>
      <w:r w:rsidRPr="00381EFA">
        <w:rPr>
          <w:sz w:val="24"/>
          <w:szCs w:val="24"/>
        </w:rPr>
        <w:t>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w:t>
      </w:r>
      <w:bookmarkEnd w:id="27"/>
      <w:r w:rsidRPr="00C66885">
        <w:rPr>
          <w:sz w:val="24"/>
          <w:szCs w:val="24"/>
        </w:rPr>
        <w:t xml:space="preserve">; </w:t>
      </w:r>
    </w:p>
    <w:p w14:paraId="29AF874B" w14:textId="5DA3FCA8" w:rsidR="00321E8D" w:rsidRPr="00321E8D" w:rsidRDefault="00321E8D" w:rsidP="00321E8D">
      <w:pPr>
        <w:pStyle w:val="Sraopastraipa"/>
        <w:numPr>
          <w:ilvl w:val="1"/>
          <w:numId w:val="17"/>
        </w:numPr>
        <w:jc w:val="both"/>
        <w:rPr>
          <w:rFonts w:eastAsia="Calibri"/>
          <w:sz w:val="24"/>
          <w:szCs w:val="24"/>
        </w:rPr>
      </w:pPr>
      <w:r w:rsidRPr="00321E8D">
        <w:rPr>
          <w:rFonts w:eastAsia="Calibri"/>
          <w:sz w:val="24"/>
          <w:szCs w:val="24"/>
        </w:rPr>
        <w:t>tiekėjas (bent vienas tiekėjų grupės narys ir (ar) pasitelkiami subteikėjai) neatitinka VPĮ 23 str. nustatytų reikalavimų ir (arba), Komisijai paprašius, nepateikė ar nepatikslino, nepaaiškino atitikimo dėl VPĮ 23 str. 1 d.  nustatytų reikalavimų;</w:t>
      </w:r>
    </w:p>
    <w:p w14:paraId="09625093" w14:textId="425DF5E7" w:rsidR="00FE0045" w:rsidRPr="003536E2" w:rsidRDefault="00427C33" w:rsidP="00E44C35">
      <w:pPr>
        <w:pStyle w:val="Sraopastraipa1"/>
        <w:widowControl w:val="0"/>
        <w:numPr>
          <w:ilvl w:val="1"/>
          <w:numId w:val="17"/>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D13690">
        <w:rPr>
          <w:sz w:val="24"/>
          <w:szCs w:val="24"/>
        </w:rPr>
        <w:t xml:space="preserve"> dokumentų</w:t>
      </w:r>
      <w:r w:rsidR="00FE0045" w:rsidRPr="004F3C2D">
        <w:rPr>
          <w:sz w:val="24"/>
          <w:szCs w:val="24"/>
        </w:rPr>
        <w:t>;</w:t>
      </w:r>
    </w:p>
    <w:p w14:paraId="72AD7404" w14:textId="77777777" w:rsidR="00427C33" w:rsidRPr="00C66885" w:rsidRDefault="00427C33" w:rsidP="00E44C35">
      <w:pPr>
        <w:pStyle w:val="Sraopastraipa1"/>
        <w:widowControl w:val="0"/>
        <w:numPr>
          <w:ilvl w:val="1"/>
          <w:numId w:val="17"/>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E44C35">
      <w:pPr>
        <w:widowControl w:val="0"/>
        <w:numPr>
          <w:ilvl w:val="1"/>
          <w:numId w:val="17"/>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E44C35">
      <w:pPr>
        <w:widowControl w:val="0"/>
        <w:numPr>
          <w:ilvl w:val="1"/>
          <w:numId w:val="17"/>
        </w:numPr>
        <w:tabs>
          <w:tab w:val="left" w:pos="993"/>
          <w:tab w:val="left" w:pos="1276"/>
        </w:tabs>
        <w:ind w:firstLine="709"/>
        <w:jc w:val="both"/>
      </w:pPr>
      <w:r w:rsidRPr="00C66885">
        <w:t>pasiūlymas buvo pateiktas ne Perkančiosios organizacijos nurodytomis elektroninėmis priemonėmis;</w:t>
      </w:r>
    </w:p>
    <w:p w14:paraId="5F568454" w14:textId="3C913C21" w:rsidR="00A45370" w:rsidRPr="003236BB" w:rsidRDefault="00427C33" w:rsidP="00E44C35">
      <w:pPr>
        <w:numPr>
          <w:ilvl w:val="1"/>
          <w:numId w:val="17"/>
        </w:numPr>
        <w:tabs>
          <w:tab w:val="left" w:pos="1276"/>
        </w:tabs>
        <w:ind w:right="40" w:firstLine="709"/>
        <w:jc w:val="both"/>
      </w:pPr>
      <w:bookmarkStart w:id="28"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8"/>
      <w:r w:rsidR="00A45370" w:rsidRPr="003236BB">
        <w:t>.</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277084">
      <w:pPr>
        <w:widowControl w:val="0"/>
        <w:spacing w:before="120" w:after="120"/>
        <w:contextualSpacing/>
        <w:jc w:val="center"/>
        <w:rPr>
          <w:b/>
        </w:rPr>
      </w:pPr>
      <w:r w:rsidRPr="003236BB">
        <w:rPr>
          <w:b/>
        </w:rPr>
        <w:t>XI SKYRIUS</w:t>
      </w:r>
    </w:p>
    <w:p w14:paraId="1602EA8B" w14:textId="77777777" w:rsidR="00B45AD1" w:rsidRPr="003236BB" w:rsidRDefault="00B45AD1" w:rsidP="00277084">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E44C35">
      <w:pPr>
        <w:pStyle w:val="Sraopastraipa"/>
        <w:widowControl w:val="0"/>
        <w:numPr>
          <w:ilvl w:val="0"/>
          <w:numId w:val="17"/>
        </w:numPr>
        <w:tabs>
          <w:tab w:val="left" w:pos="1134"/>
        </w:tabs>
        <w:ind w:left="0" w:firstLine="709"/>
        <w:jc w:val="both"/>
        <w:rPr>
          <w:sz w:val="24"/>
          <w:szCs w:val="24"/>
        </w:rPr>
      </w:pPr>
      <w:bookmarkStart w:id="29"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9"/>
      <w:r w:rsidR="00885CB7" w:rsidRPr="0064702D">
        <w:rPr>
          <w:sz w:val="24"/>
          <w:szCs w:val="24"/>
        </w:rPr>
        <w:t>.</w:t>
      </w:r>
      <w:r w:rsidR="000834E1" w:rsidRPr="0064702D">
        <w:rPr>
          <w:sz w:val="24"/>
          <w:szCs w:val="24"/>
        </w:rPr>
        <w:t xml:space="preserve"> </w:t>
      </w:r>
    </w:p>
    <w:p w14:paraId="7290A077" w14:textId="23E40716" w:rsidR="00885CB7" w:rsidRPr="0064702D" w:rsidRDefault="0064702D" w:rsidP="00E44C35">
      <w:pPr>
        <w:pStyle w:val="Sraopastraipa"/>
        <w:widowControl w:val="0"/>
        <w:numPr>
          <w:ilvl w:val="0"/>
          <w:numId w:val="17"/>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277084">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277084">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363BBE6" w:rsidR="00C97D4B" w:rsidRPr="00F07541" w:rsidRDefault="00C97D4B" w:rsidP="00E44C35">
      <w:pPr>
        <w:pStyle w:val="Sraopastraipa"/>
        <w:widowControl w:val="0"/>
        <w:numPr>
          <w:ilvl w:val="0"/>
          <w:numId w:val="17"/>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sidRPr="00ED71BE">
        <w:rPr>
          <w:rFonts w:eastAsia="Calibri"/>
          <w:sz w:val="24"/>
          <w:szCs w:val="24"/>
        </w:rPr>
        <w:t xml:space="preserve">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30"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30"/>
      <w:r w:rsidRPr="00F07541">
        <w:rPr>
          <w:sz w:val="24"/>
          <w:szCs w:val="24"/>
        </w:rPr>
        <w:t>.</w:t>
      </w:r>
    </w:p>
    <w:p w14:paraId="4B61861C" w14:textId="363B347A" w:rsidR="00C97D4B" w:rsidRPr="001D5203" w:rsidRDefault="00C97D4B" w:rsidP="00E44C35">
      <w:pPr>
        <w:pStyle w:val="Sraopastraipa"/>
        <w:widowControl w:val="0"/>
        <w:numPr>
          <w:ilvl w:val="0"/>
          <w:numId w:val="17"/>
        </w:numPr>
        <w:tabs>
          <w:tab w:val="left" w:pos="1134"/>
        </w:tabs>
        <w:ind w:left="0" w:firstLine="709"/>
        <w:jc w:val="both"/>
        <w:rPr>
          <w:sz w:val="24"/>
          <w:szCs w:val="24"/>
        </w:rPr>
      </w:pPr>
      <w:bookmarkStart w:id="31" w:name="_Hlk128678275"/>
      <w:r w:rsidRPr="00F07541">
        <w:rPr>
          <w:sz w:val="24"/>
          <w:szCs w:val="24"/>
        </w:rPr>
        <w:t>Patikrinusi</w:t>
      </w:r>
      <w:r w:rsidRPr="001D5203">
        <w:rPr>
          <w:sz w:val="24"/>
          <w:szCs w:val="24"/>
        </w:rPr>
        <w:t xml:space="preserve"> </w:t>
      </w:r>
      <w:r w:rsidRPr="00550A89">
        <w:rPr>
          <w:sz w:val="24"/>
          <w:szCs w:val="24"/>
        </w:rPr>
        <w:t>galimo laimėtojo pašalinimo pagrindų nebuvimą, Komisija nustato laimėjusį pasiūlymą</w:t>
      </w:r>
      <w:r>
        <w:rPr>
          <w:sz w:val="24"/>
          <w:szCs w:val="24"/>
        </w:rPr>
        <w:t xml:space="preserve"> </w:t>
      </w:r>
      <w:r w:rsidRPr="00550A89">
        <w:rPr>
          <w:sz w:val="24"/>
          <w:szCs w:val="24"/>
        </w:rPr>
        <w:t xml:space="preserve">ir dalyviams ne vėliau kaip per 3 darbo dienas praneša apie priimtą sprendimą nustatyti </w:t>
      </w:r>
      <w:r w:rsidRPr="00550A89">
        <w:rPr>
          <w:sz w:val="24"/>
          <w:szCs w:val="24"/>
        </w:rPr>
        <w:lastRenderedPageBreak/>
        <w:t>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1"/>
      <w:r>
        <w:rPr>
          <w:sz w:val="24"/>
          <w:szCs w:val="24"/>
        </w:rPr>
        <w:t>.</w:t>
      </w:r>
    </w:p>
    <w:p w14:paraId="7762C28D" w14:textId="189B86E1" w:rsidR="00C97D4B" w:rsidRDefault="00C97D4B" w:rsidP="00E44C35">
      <w:pPr>
        <w:numPr>
          <w:ilvl w:val="0"/>
          <w:numId w:val="17"/>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E44C35">
      <w:pPr>
        <w:numPr>
          <w:ilvl w:val="0"/>
          <w:numId w:val="17"/>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38E1ECC6" w14:textId="77777777" w:rsidR="00C97D4B" w:rsidRPr="00F77F11" w:rsidRDefault="00C97D4B" w:rsidP="00E44C35">
      <w:pPr>
        <w:widowControl w:val="0"/>
        <w:numPr>
          <w:ilvl w:val="0"/>
          <w:numId w:val="17"/>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9CACD3" w14:textId="4F5A2322" w:rsidR="00ED71BE" w:rsidRPr="00325A11" w:rsidRDefault="00C97D4B" w:rsidP="00E44C35">
      <w:pPr>
        <w:widowControl w:val="0"/>
        <w:numPr>
          <w:ilvl w:val="0"/>
          <w:numId w:val="17"/>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w:t>
      </w:r>
      <w:r w:rsidR="002E278D">
        <w:t xml:space="preserve"> </w:t>
      </w:r>
      <w:r w:rsidRPr="00031EB2">
        <w:t xml:space="preserve">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w:t>
      </w:r>
      <w:bookmarkStart w:id="32" w:name="_Hlk155768350"/>
      <w:r w:rsidR="00ED71BE" w:rsidRPr="00ED71BE">
        <w:t xml:space="preserve">Šiuo atveju Perkančioji organizacija, prieš siūlydama sudaryti pirkimo sutartį, įvertina šio tiekėjo pašalinimo pagrindų nebuvimą, jei </w:t>
      </w:r>
      <w:r w:rsidR="00ED71BE" w:rsidRPr="00325A11">
        <w:t>prieš tai nebuvo įvertinta.</w:t>
      </w:r>
    </w:p>
    <w:bookmarkEnd w:id="32"/>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277084">
      <w:pPr>
        <w:widowControl w:val="0"/>
        <w:spacing w:before="120" w:after="240"/>
        <w:contextualSpacing/>
        <w:jc w:val="center"/>
        <w:rPr>
          <w:b/>
        </w:rPr>
      </w:pPr>
      <w:r w:rsidRPr="00F77F11">
        <w:rPr>
          <w:b/>
        </w:rPr>
        <w:t>XIII SKYRIUS</w:t>
      </w:r>
    </w:p>
    <w:p w14:paraId="7CD48174" w14:textId="77777777" w:rsidR="005A2EB1" w:rsidRDefault="00C33E43" w:rsidP="00277084">
      <w:pPr>
        <w:spacing w:after="120"/>
        <w:contextualSpacing/>
        <w:jc w:val="center"/>
        <w:rPr>
          <w:b/>
          <w:bCs/>
        </w:rPr>
      </w:pPr>
      <w:r w:rsidRPr="00F77F11">
        <w:rPr>
          <w:b/>
          <w:bCs/>
        </w:rPr>
        <w:t xml:space="preserve">INFORMACIJA APIE ATIDĖJIMO TERMINO TAIKYMĄ, </w:t>
      </w:r>
    </w:p>
    <w:p w14:paraId="20B68EE7" w14:textId="75DB6592" w:rsidR="0064561E" w:rsidRDefault="00C33E43" w:rsidP="00277084">
      <w:pPr>
        <w:spacing w:after="120"/>
        <w:contextualSpacing/>
        <w:jc w:val="center"/>
        <w:rPr>
          <w:b/>
          <w:bCs/>
        </w:rPr>
      </w:pPr>
      <w:r w:rsidRPr="00F77F11">
        <w:rPr>
          <w:b/>
          <w:bCs/>
        </w:rPr>
        <w:t>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E44C35">
      <w:pPr>
        <w:pStyle w:val="Sraopastraipa"/>
        <w:numPr>
          <w:ilvl w:val="0"/>
          <w:numId w:val="17"/>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F77433C" w:rsidR="006215AC" w:rsidRPr="005A2EB1" w:rsidRDefault="00C97D4B" w:rsidP="00E44C35">
      <w:pPr>
        <w:pStyle w:val="Sraopastraipa1"/>
        <w:widowControl w:val="0"/>
        <w:numPr>
          <w:ilvl w:val="0"/>
          <w:numId w:val="17"/>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1D5B5DFE" w14:textId="77777777" w:rsidR="005A2EB1" w:rsidRPr="00831D09" w:rsidRDefault="005A2EB1" w:rsidP="005A2EB1">
      <w:pPr>
        <w:pStyle w:val="Sraopastraipa1"/>
        <w:widowControl w:val="0"/>
        <w:tabs>
          <w:tab w:val="left" w:pos="1134"/>
        </w:tabs>
        <w:ind w:left="709"/>
        <w:jc w:val="both"/>
        <w:rPr>
          <w:rFonts w:eastAsia="Times New Roman"/>
          <w:i/>
          <w:sz w:val="24"/>
          <w:szCs w:val="24"/>
        </w:rPr>
      </w:pPr>
    </w:p>
    <w:p w14:paraId="2B0CA794" w14:textId="77777777" w:rsidR="0064561E" w:rsidRPr="00F77F11" w:rsidRDefault="0064561E" w:rsidP="005A2EB1">
      <w:pPr>
        <w:widowControl w:val="0"/>
        <w:jc w:val="center"/>
        <w:rPr>
          <w:b/>
        </w:rPr>
      </w:pPr>
      <w:r w:rsidRPr="00F77F11">
        <w:rPr>
          <w:b/>
        </w:rPr>
        <w:t>XIV SKYRIUS</w:t>
      </w:r>
    </w:p>
    <w:p w14:paraId="1F85B53B" w14:textId="65063268" w:rsidR="0064561E" w:rsidRPr="00F77F11" w:rsidRDefault="0064561E" w:rsidP="005A2EB1">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5D429E2D" w:rsidR="008F7558" w:rsidRPr="00316098" w:rsidRDefault="008F7558" w:rsidP="00E44C35">
      <w:pPr>
        <w:pStyle w:val="Sraopastraipa1"/>
        <w:widowControl w:val="0"/>
        <w:numPr>
          <w:ilvl w:val="0"/>
          <w:numId w:val="17"/>
        </w:numPr>
        <w:tabs>
          <w:tab w:val="left" w:pos="1134"/>
        </w:tabs>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063D69">
        <w:rPr>
          <w:sz w:val="24"/>
          <w:szCs w:val="24"/>
        </w:rPr>
        <w:t xml:space="preserve">aprašo </w:t>
      </w:r>
      <w:r w:rsidR="000F27B4" w:rsidRPr="00063D69">
        <w:rPr>
          <w:b/>
          <w:bCs/>
          <w:sz w:val="24"/>
          <w:szCs w:val="24"/>
        </w:rPr>
        <w:t>3</w:t>
      </w:r>
      <w:r w:rsidRPr="00063D69">
        <w:rPr>
          <w:b/>
          <w:bCs/>
          <w:sz w:val="24"/>
          <w:szCs w:val="24"/>
        </w:rPr>
        <w:t xml:space="preserve"> priede</w:t>
      </w:r>
      <w:r w:rsidRPr="00063D69">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Šiame priede pateiktas p</w:t>
      </w:r>
      <w:r w:rsidR="00316098">
        <w:rPr>
          <w:sz w:val="24"/>
          <w:szCs w:val="24"/>
        </w:rPr>
        <w:t>aslaugų</w:t>
      </w:r>
      <w:r w:rsidR="00316098" w:rsidRPr="001D7BA7">
        <w:rPr>
          <w:sz w:val="24"/>
          <w:szCs w:val="24"/>
        </w:rPr>
        <w:t xml:space="preserve"> sutarties projektas, kurį sudaro bendrosios ir specialiosios sąlygos.</w:t>
      </w:r>
    </w:p>
    <w:p w14:paraId="7B08C5EF" w14:textId="77777777" w:rsidR="008F7558" w:rsidRPr="00F77F11" w:rsidRDefault="008F7558" w:rsidP="00E44C35">
      <w:pPr>
        <w:widowControl w:val="0"/>
        <w:numPr>
          <w:ilvl w:val="0"/>
          <w:numId w:val="17"/>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w:t>
      </w:r>
      <w:r w:rsidRPr="00F77F11">
        <w:lastRenderedPageBreak/>
        <w:t>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E44C35">
      <w:pPr>
        <w:widowControl w:val="0"/>
        <w:numPr>
          <w:ilvl w:val="0"/>
          <w:numId w:val="17"/>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5002B6FA" w:rsidR="006E1597" w:rsidRDefault="006E1597">
      <w:pPr>
        <w:spacing w:after="200" w:line="276" w:lineRule="auto"/>
        <w:sectPr w:rsidR="006E1597" w:rsidSect="00795ECC">
          <w:headerReference w:type="default" r:id="rId32"/>
          <w:pgSz w:w="11906" w:h="16838" w:code="9"/>
          <w:pgMar w:top="1134" w:right="567" w:bottom="1134" w:left="1843" w:header="567" w:footer="567" w:gutter="0"/>
          <w:pgNumType w:start="1"/>
          <w:cols w:space="1296"/>
          <w:titlePg/>
          <w:docGrid w:linePitch="360"/>
        </w:sectPr>
      </w:pP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5BB2E36B" w14:textId="38B849CB" w:rsidR="0045635D" w:rsidRDefault="0045635D" w:rsidP="00A46CA8">
      <w:pPr>
        <w:shd w:val="clear" w:color="auto" w:fill="FFFFFF"/>
        <w:jc w:val="center"/>
        <w:rPr>
          <w:rFonts w:eastAsiaTheme="minorHAnsi"/>
          <w:b/>
          <w:bCs/>
          <w:color w:val="000000" w:themeColor="text1"/>
        </w:rPr>
      </w:pPr>
      <w:r w:rsidRPr="0045635D">
        <w:rPr>
          <w:rFonts w:eastAsiaTheme="minorHAnsi"/>
          <w:b/>
          <w:bCs/>
          <w:color w:val="000000" w:themeColor="text1"/>
        </w:rPr>
        <w:t xml:space="preserve">MOKYMŲ, GERINANČIŲ SVEIKATOS PRIEŽIŪROS PASLAUGŲ KOKYBĘ IR PRIEINAMUMĄ PACIENTAMS, </w:t>
      </w:r>
      <w:r w:rsidR="0083766E" w:rsidRPr="0083766E">
        <w:rPr>
          <w:rFonts w:eastAsiaTheme="minorHAnsi"/>
          <w:b/>
          <w:bCs/>
          <w:color w:val="000000" w:themeColor="text1"/>
        </w:rPr>
        <w:t>ORGANIZAVIMO</w:t>
      </w:r>
      <w:r w:rsidRPr="0045635D">
        <w:rPr>
          <w:rFonts w:eastAsiaTheme="minorHAnsi"/>
          <w:b/>
          <w:bCs/>
          <w:color w:val="000000" w:themeColor="text1"/>
        </w:rPr>
        <w:t xml:space="preserve"> PASLAUGŲ PIRKIM</w:t>
      </w:r>
      <w:r>
        <w:rPr>
          <w:rFonts w:eastAsiaTheme="minorHAnsi"/>
          <w:b/>
          <w:bCs/>
          <w:color w:val="000000" w:themeColor="text1"/>
        </w:rPr>
        <w:t>UI</w:t>
      </w:r>
      <w:r w:rsidRPr="0045635D">
        <w:rPr>
          <w:rFonts w:eastAsiaTheme="minorHAnsi"/>
          <w:b/>
          <w:bCs/>
          <w:color w:val="000000" w:themeColor="text1"/>
        </w:rPr>
        <w:t xml:space="preserve"> SUPAPRASTINTO ATVIRO KONKURSO BŪDU</w:t>
      </w:r>
    </w:p>
    <w:p w14:paraId="055A8E74" w14:textId="7D3E5795"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A46CA8" w14:paraId="131FA303" w14:textId="77777777" w:rsidTr="00F72C1C">
        <w:tc>
          <w:tcPr>
            <w:tcW w:w="2919"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2081"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F72C1C">
        <w:tc>
          <w:tcPr>
            <w:tcW w:w="2919"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2081" w:type="pct"/>
          </w:tcPr>
          <w:p w14:paraId="5EF4D2C2" w14:textId="77777777" w:rsidR="00A46CA8" w:rsidRDefault="00A46CA8" w:rsidP="00871E79">
            <w:pPr>
              <w:widowControl w:val="0"/>
              <w:jc w:val="both"/>
            </w:pPr>
          </w:p>
        </w:tc>
      </w:tr>
      <w:tr w:rsidR="00A46CA8" w14:paraId="01ED4A60" w14:textId="77777777" w:rsidTr="00F72C1C">
        <w:tc>
          <w:tcPr>
            <w:tcW w:w="2919" w:type="pct"/>
            <w:shd w:val="clear" w:color="auto" w:fill="F2F2F2" w:themeFill="background1" w:themeFillShade="F2"/>
          </w:tcPr>
          <w:p w14:paraId="32729B7D" w14:textId="77777777" w:rsidR="00A46CA8" w:rsidRDefault="00A46CA8" w:rsidP="00871E79">
            <w:pPr>
              <w:widowControl w:val="0"/>
              <w:jc w:val="both"/>
            </w:pPr>
            <w:r>
              <w:t>Telefono numeris</w:t>
            </w:r>
          </w:p>
        </w:tc>
        <w:tc>
          <w:tcPr>
            <w:tcW w:w="2081" w:type="pct"/>
          </w:tcPr>
          <w:p w14:paraId="71C3DC74" w14:textId="77777777" w:rsidR="00A46CA8" w:rsidRDefault="00A46CA8" w:rsidP="00871E79">
            <w:pPr>
              <w:widowControl w:val="0"/>
              <w:jc w:val="both"/>
            </w:pPr>
          </w:p>
        </w:tc>
      </w:tr>
      <w:tr w:rsidR="00A46CA8" w14:paraId="254CD359" w14:textId="77777777" w:rsidTr="00F72C1C">
        <w:tc>
          <w:tcPr>
            <w:tcW w:w="2919"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2081" w:type="pct"/>
          </w:tcPr>
          <w:p w14:paraId="6317DB81" w14:textId="77777777" w:rsidR="00A46CA8" w:rsidRDefault="00A46CA8" w:rsidP="00871E7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33"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A46CA8" w:rsidRPr="00135E71" w14:paraId="3DEAE566" w14:textId="77777777" w:rsidTr="00F6336B">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3AFEA35A"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27042C">
              <w:rPr>
                <w:i/>
                <w:iCs/>
              </w:rPr>
              <w:t>3</w:t>
            </w:r>
            <w:r w:rsidRPr="00053CF8">
              <w:rPr>
                <w:i/>
                <w:iCs/>
              </w:rPr>
              <w:t xml:space="preserve"> p.))</w:t>
            </w:r>
          </w:p>
        </w:tc>
        <w:tc>
          <w:tcPr>
            <w:tcW w:w="3969"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F6336B">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969" w:type="dxa"/>
          </w:tcPr>
          <w:p w14:paraId="01DEAD4D" w14:textId="77777777" w:rsidR="00A46CA8" w:rsidRPr="00135E71" w:rsidRDefault="00A46CA8" w:rsidP="00871E79">
            <w:pPr>
              <w:widowControl w:val="0"/>
              <w:jc w:val="both"/>
            </w:pPr>
          </w:p>
        </w:tc>
      </w:tr>
      <w:tr w:rsidR="00A46CA8" w:rsidRPr="00135E71" w14:paraId="61ADA7F0" w14:textId="77777777" w:rsidTr="00F6336B">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969" w:type="dxa"/>
          </w:tcPr>
          <w:p w14:paraId="3BF2838E" w14:textId="77777777" w:rsidR="00A46CA8" w:rsidRPr="00135E71" w:rsidRDefault="00A46CA8" w:rsidP="00871E79">
            <w:pPr>
              <w:widowControl w:val="0"/>
              <w:jc w:val="both"/>
            </w:pPr>
          </w:p>
        </w:tc>
      </w:tr>
    </w:tbl>
    <w:p w14:paraId="5E109BB8" w14:textId="3C96AF94"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sidR="0033368B">
        <w:rPr>
          <w:i/>
          <w:iCs/>
          <w:color w:val="000000" w:themeColor="text1"/>
        </w:rPr>
        <w:t>t</w:t>
      </w:r>
      <w:r w:rsidR="00CD57E5">
        <w:rPr>
          <w:i/>
          <w:iCs/>
          <w:color w:val="000000" w:themeColor="text1"/>
        </w:rPr>
        <w:t>ei</w:t>
      </w:r>
      <w:r w:rsidR="0033368B">
        <w:rPr>
          <w:i/>
          <w:iCs/>
          <w:color w:val="000000" w:themeColor="text1"/>
        </w:rPr>
        <w:t>kėjus</w:t>
      </w:r>
      <w:r w:rsidRPr="00135E71">
        <w:rPr>
          <w:i/>
          <w:iCs/>
        </w:rPr>
        <w:t>.</w:t>
      </w:r>
    </w:p>
    <w:bookmarkEnd w:id="33"/>
    <w:p w14:paraId="3E32D383" w14:textId="67B6D4DC" w:rsidR="00A46CA8"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7620E05" w14:textId="36EF467C" w:rsidR="00044834" w:rsidRDefault="00044834" w:rsidP="00044834">
      <w:pPr>
        <w:widowControl w:val="0"/>
        <w:ind w:firstLine="709"/>
        <w:jc w:val="both"/>
      </w:pPr>
      <w:r w:rsidRPr="00245EDA">
        <w:t xml:space="preserve">Mes siūlome: </w:t>
      </w:r>
    </w:p>
    <w:tbl>
      <w:tblPr>
        <w:tblStyle w:val="Lentelstinklelis"/>
        <w:tblW w:w="0" w:type="auto"/>
        <w:tblLook w:val="04A0" w:firstRow="1" w:lastRow="0" w:firstColumn="1" w:lastColumn="0" w:noHBand="0" w:noVBand="1"/>
      </w:tblPr>
      <w:tblGrid>
        <w:gridCol w:w="704"/>
        <w:gridCol w:w="6662"/>
        <w:gridCol w:w="2262"/>
      </w:tblGrid>
      <w:tr w:rsidR="00D07187" w:rsidRPr="00E9124B" w14:paraId="4241926A" w14:textId="77777777" w:rsidTr="00D07187">
        <w:tc>
          <w:tcPr>
            <w:tcW w:w="704" w:type="dxa"/>
            <w:shd w:val="clear" w:color="auto" w:fill="D9D9D9"/>
          </w:tcPr>
          <w:p w14:paraId="41A8A46D" w14:textId="77777777" w:rsidR="00D07187" w:rsidRPr="00E9124B" w:rsidRDefault="00D07187" w:rsidP="00132F30">
            <w:pPr>
              <w:jc w:val="center"/>
              <w:rPr>
                <w:b/>
                <w:bCs/>
              </w:rPr>
            </w:pPr>
            <w:r w:rsidRPr="00E9124B">
              <w:rPr>
                <w:b/>
                <w:bCs/>
              </w:rPr>
              <w:t>Eil. Nr.</w:t>
            </w:r>
          </w:p>
        </w:tc>
        <w:tc>
          <w:tcPr>
            <w:tcW w:w="6662" w:type="dxa"/>
            <w:shd w:val="clear" w:color="auto" w:fill="D9D9D9"/>
          </w:tcPr>
          <w:p w14:paraId="7DB8C023" w14:textId="5DE0AA27" w:rsidR="00D07187" w:rsidRPr="00E9124B" w:rsidRDefault="00D07187" w:rsidP="00132F30">
            <w:pPr>
              <w:jc w:val="center"/>
              <w:rPr>
                <w:b/>
                <w:bCs/>
              </w:rPr>
            </w:pPr>
            <w:r>
              <w:rPr>
                <w:b/>
                <w:bCs/>
              </w:rPr>
              <w:t>P</w:t>
            </w:r>
            <w:r w:rsidRPr="00E9124B">
              <w:rPr>
                <w:b/>
                <w:bCs/>
              </w:rPr>
              <w:t>aslaugos pavadinimas</w:t>
            </w:r>
          </w:p>
        </w:tc>
        <w:tc>
          <w:tcPr>
            <w:tcW w:w="2262" w:type="dxa"/>
            <w:shd w:val="clear" w:color="auto" w:fill="D9D9D9"/>
          </w:tcPr>
          <w:p w14:paraId="79B5BCAE" w14:textId="77777777" w:rsidR="00D07187" w:rsidRPr="00E9124B" w:rsidRDefault="00D07187" w:rsidP="00132F30">
            <w:pPr>
              <w:jc w:val="center"/>
              <w:rPr>
                <w:b/>
                <w:bCs/>
              </w:rPr>
            </w:pPr>
            <w:r w:rsidRPr="00E9124B">
              <w:rPr>
                <w:b/>
                <w:bCs/>
              </w:rPr>
              <w:t>Kaina Eur be PVM</w:t>
            </w:r>
          </w:p>
          <w:p w14:paraId="4C144FAE" w14:textId="77777777" w:rsidR="00D07187" w:rsidRPr="00E9124B" w:rsidRDefault="00D07187" w:rsidP="00132F30">
            <w:pPr>
              <w:jc w:val="center"/>
              <w:rPr>
                <w:b/>
                <w:bCs/>
              </w:rPr>
            </w:pPr>
          </w:p>
        </w:tc>
      </w:tr>
      <w:tr w:rsidR="00D07187" w:rsidRPr="00E9124B" w14:paraId="45B06D90" w14:textId="77777777" w:rsidTr="00D07187">
        <w:tc>
          <w:tcPr>
            <w:tcW w:w="704" w:type="dxa"/>
          </w:tcPr>
          <w:p w14:paraId="5DD51C79" w14:textId="77777777" w:rsidR="00D07187" w:rsidRPr="00E9124B" w:rsidRDefault="00D07187" w:rsidP="00132F30">
            <w:pPr>
              <w:jc w:val="center"/>
            </w:pPr>
            <w:r w:rsidRPr="00E9124B">
              <w:t>1.</w:t>
            </w:r>
          </w:p>
        </w:tc>
        <w:tc>
          <w:tcPr>
            <w:tcW w:w="6662" w:type="dxa"/>
          </w:tcPr>
          <w:p w14:paraId="53B22CAA" w14:textId="62CC6967" w:rsidR="00D07187" w:rsidRPr="00E9124B" w:rsidRDefault="00D07187" w:rsidP="00132F30">
            <w:r w:rsidRPr="00F6336B">
              <w:t>Daugiadalykės specialistų komandos narių mokymai taikyti efektyvius paslaugų teikimo modelius</w:t>
            </w:r>
            <w:r>
              <w:t xml:space="preserve"> (256 val.)</w:t>
            </w:r>
          </w:p>
        </w:tc>
        <w:tc>
          <w:tcPr>
            <w:tcW w:w="2262" w:type="dxa"/>
            <w:vAlign w:val="center"/>
          </w:tcPr>
          <w:p w14:paraId="51264EF8" w14:textId="77777777" w:rsidR="00D07187" w:rsidRPr="00E9124B" w:rsidRDefault="00D07187" w:rsidP="00132F30">
            <w:pPr>
              <w:jc w:val="center"/>
            </w:pPr>
            <w:r w:rsidRPr="00E9124B">
              <w:rPr>
                <w:i/>
                <w:iCs/>
                <w:highlight w:val="lightGray"/>
              </w:rPr>
              <w:t>(įrašyti skaičiais</w:t>
            </w:r>
            <w:r w:rsidRPr="00E9124B">
              <w:rPr>
                <w:highlight w:val="lightGray"/>
              </w:rPr>
              <w:t>)</w:t>
            </w:r>
          </w:p>
        </w:tc>
      </w:tr>
      <w:tr w:rsidR="00D07187" w:rsidRPr="00E9124B" w14:paraId="0DB348DE" w14:textId="77777777" w:rsidTr="00D07187">
        <w:tc>
          <w:tcPr>
            <w:tcW w:w="704" w:type="dxa"/>
          </w:tcPr>
          <w:p w14:paraId="1C68159D" w14:textId="77777777" w:rsidR="00D07187" w:rsidRPr="00E9124B" w:rsidRDefault="00D07187" w:rsidP="00132F30">
            <w:pPr>
              <w:jc w:val="center"/>
            </w:pPr>
            <w:r w:rsidRPr="00E9124B">
              <w:t>2.</w:t>
            </w:r>
          </w:p>
        </w:tc>
        <w:tc>
          <w:tcPr>
            <w:tcW w:w="6662" w:type="dxa"/>
          </w:tcPr>
          <w:p w14:paraId="6011FBE1" w14:textId="61B09D4A" w:rsidR="00D07187" w:rsidRPr="00E9124B" w:rsidRDefault="00D07187" w:rsidP="00132F30">
            <w:r w:rsidRPr="00F6336B">
              <w:t>Pacientų ir jų šeimos narių (artimųjų) mokym</w:t>
            </w:r>
            <w:r>
              <w:t>ai</w:t>
            </w:r>
            <w:r w:rsidRPr="00F6336B">
              <w:t xml:space="preserve"> savarankiškai valdyti lėtines neinfekcines ligas</w:t>
            </w:r>
            <w:r>
              <w:t xml:space="preserve"> (96 val.)</w:t>
            </w:r>
          </w:p>
        </w:tc>
        <w:tc>
          <w:tcPr>
            <w:tcW w:w="2262" w:type="dxa"/>
            <w:vAlign w:val="center"/>
          </w:tcPr>
          <w:p w14:paraId="6785A90D" w14:textId="77777777" w:rsidR="00D07187" w:rsidRPr="00E9124B" w:rsidRDefault="00D07187" w:rsidP="00132F30">
            <w:pPr>
              <w:jc w:val="center"/>
            </w:pPr>
            <w:r w:rsidRPr="00E9124B">
              <w:rPr>
                <w:i/>
                <w:iCs/>
                <w:highlight w:val="lightGray"/>
              </w:rPr>
              <w:t>(įrašyti skaičiais</w:t>
            </w:r>
            <w:r w:rsidRPr="00E9124B">
              <w:rPr>
                <w:highlight w:val="lightGray"/>
              </w:rPr>
              <w:t>)</w:t>
            </w:r>
          </w:p>
        </w:tc>
      </w:tr>
      <w:tr w:rsidR="00F6336B" w:rsidRPr="00E9124B" w14:paraId="1D380046" w14:textId="77777777" w:rsidTr="00132F30">
        <w:tc>
          <w:tcPr>
            <w:tcW w:w="7366" w:type="dxa"/>
            <w:gridSpan w:val="2"/>
            <w:shd w:val="clear" w:color="auto" w:fill="D9D9D9"/>
            <w:vAlign w:val="center"/>
          </w:tcPr>
          <w:p w14:paraId="4ECE58C4" w14:textId="6DDA0909" w:rsidR="00F6336B" w:rsidRPr="00E9124B" w:rsidRDefault="00F6336B" w:rsidP="00132F30">
            <w:pPr>
              <w:jc w:val="right"/>
            </w:pPr>
            <w:r w:rsidRPr="00E9124B">
              <w:rPr>
                <w:b/>
                <w:bCs/>
              </w:rPr>
              <w:t>Bendra pasiūlymo kaina (eil. Nr. 1-</w:t>
            </w:r>
            <w:r>
              <w:rPr>
                <w:b/>
                <w:bCs/>
              </w:rPr>
              <w:t>2</w:t>
            </w:r>
            <w:r w:rsidRPr="00E9124B">
              <w:rPr>
                <w:b/>
                <w:bCs/>
              </w:rPr>
              <w:t xml:space="preserve">  suma) Eur be PVM:</w:t>
            </w:r>
          </w:p>
        </w:tc>
        <w:tc>
          <w:tcPr>
            <w:tcW w:w="2262" w:type="dxa"/>
          </w:tcPr>
          <w:p w14:paraId="5D303397" w14:textId="37C645A6" w:rsidR="00F6336B" w:rsidRPr="00E9124B" w:rsidRDefault="00F6336B" w:rsidP="00132F30">
            <w:pPr>
              <w:jc w:val="center"/>
            </w:pPr>
            <w:r w:rsidRPr="00E9124B">
              <w:rPr>
                <w:i/>
                <w:iCs/>
                <w:highlight w:val="lightGray"/>
              </w:rPr>
              <w:t>(įrašyti skaičiais</w:t>
            </w:r>
            <w:r w:rsidRPr="00E9124B">
              <w:rPr>
                <w:highlight w:val="lightGray"/>
              </w:rPr>
              <w:t>)</w:t>
            </w:r>
          </w:p>
        </w:tc>
      </w:tr>
      <w:tr w:rsidR="00F6336B" w:rsidRPr="00E9124B" w14:paraId="28A4603A" w14:textId="77777777" w:rsidTr="00132F30">
        <w:trPr>
          <w:trHeight w:val="463"/>
        </w:trPr>
        <w:tc>
          <w:tcPr>
            <w:tcW w:w="7366" w:type="dxa"/>
            <w:gridSpan w:val="2"/>
            <w:shd w:val="clear" w:color="auto" w:fill="D9D9D9"/>
            <w:vAlign w:val="center"/>
          </w:tcPr>
          <w:p w14:paraId="086F3DCC" w14:textId="6615DE4C" w:rsidR="00F6336B" w:rsidRPr="00E9124B" w:rsidRDefault="004B520F" w:rsidP="00132F30">
            <w:pPr>
              <w:jc w:val="right"/>
              <w:rPr>
                <w:b/>
                <w:bCs/>
              </w:rPr>
            </w:pPr>
            <w:r w:rsidRPr="00BF62AE">
              <w:rPr>
                <w:i/>
                <w:iCs/>
                <w:u w:val="single"/>
              </w:rPr>
              <w:t>(įrašyti procentą skaičiais)</w:t>
            </w:r>
            <w:r w:rsidR="00F6336B" w:rsidRPr="00E9124B">
              <w:rPr>
                <w:b/>
                <w:bCs/>
              </w:rPr>
              <w:t xml:space="preserve"> proc. PVM</w:t>
            </w:r>
            <w:r w:rsidR="00D07187">
              <w:rPr>
                <w:b/>
                <w:bCs/>
              </w:rPr>
              <w:t>:</w:t>
            </w:r>
          </w:p>
        </w:tc>
        <w:tc>
          <w:tcPr>
            <w:tcW w:w="2262" w:type="dxa"/>
            <w:vAlign w:val="center"/>
          </w:tcPr>
          <w:p w14:paraId="2EA26FB6" w14:textId="77777777" w:rsidR="00F6336B" w:rsidRPr="00E9124B" w:rsidRDefault="00F6336B" w:rsidP="00132F30">
            <w:pPr>
              <w:jc w:val="center"/>
            </w:pPr>
            <w:r w:rsidRPr="00E9124B">
              <w:rPr>
                <w:i/>
                <w:iCs/>
                <w:highlight w:val="lightGray"/>
              </w:rPr>
              <w:t>(įrašyti skaičiais</w:t>
            </w:r>
            <w:r w:rsidRPr="00E9124B">
              <w:rPr>
                <w:highlight w:val="lightGray"/>
              </w:rPr>
              <w:t>)</w:t>
            </w:r>
          </w:p>
        </w:tc>
      </w:tr>
      <w:tr w:rsidR="00F6336B" w:rsidRPr="00E9124B" w14:paraId="1E9B8FB2" w14:textId="77777777" w:rsidTr="00132F30">
        <w:tc>
          <w:tcPr>
            <w:tcW w:w="7366" w:type="dxa"/>
            <w:gridSpan w:val="2"/>
            <w:shd w:val="clear" w:color="auto" w:fill="D9D9D9"/>
          </w:tcPr>
          <w:p w14:paraId="450C5302" w14:textId="7CE361D9" w:rsidR="00F6336B" w:rsidRPr="00E9124B" w:rsidRDefault="00F6336B" w:rsidP="00132F30">
            <w:pPr>
              <w:jc w:val="right"/>
              <w:rPr>
                <w:b/>
                <w:bCs/>
              </w:rPr>
            </w:pPr>
            <w:r w:rsidRPr="00E9124B">
              <w:rPr>
                <w:b/>
                <w:bCs/>
              </w:rPr>
              <w:t>Bendra pasiūlymo kaina (eil. Nr. 1-</w:t>
            </w:r>
            <w:r>
              <w:rPr>
                <w:b/>
                <w:bCs/>
              </w:rPr>
              <w:t>2</w:t>
            </w:r>
            <w:r w:rsidRPr="00E9124B">
              <w:rPr>
                <w:b/>
                <w:bCs/>
              </w:rPr>
              <w:t xml:space="preserve">  suma) Eur su PVM:</w:t>
            </w:r>
          </w:p>
        </w:tc>
        <w:tc>
          <w:tcPr>
            <w:tcW w:w="2262" w:type="dxa"/>
          </w:tcPr>
          <w:p w14:paraId="04D94793" w14:textId="38C39352" w:rsidR="00F6336B" w:rsidRPr="00E9124B" w:rsidRDefault="00F6336B" w:rsidP="00132F30">
            <w:pPr>
              <w:jc w:val="center"/>
            </w:pPr>
            <w:r w:rsidRPr="00E9124B">
              <w:rPr>
                <w:i/>
                <w:iCs/>
                <w:highlight w:val="lightGray"/>
              </w:rPr>
              <w:t>(įrašyti skaičiais</w:t>
            </w:r>
            <w:r w:rsidRPr="00E9124B">
              <w:rPr>
                <w:highlight w:val="lightGray"/>
              </w:rPr>
              <w:t>)</w:t>
            </w:r>
          </w:p>
        </w:tc>
      </w:tr>
    </w:tbl>
    <w:p w14:paraId="5FD48686" w14:textId="6BDD3D86" w:rsidR="00044834" w:rsidRPr="004D1644" w:rsidRDefault="00044834" w:rsidP="00044834">
      <w:pPr>
        <w:ind w:firstLine="709"/>
        <w:jc w:val="both"/>
        <w:rPr>
          <w:i/>
        </w:rPr>
      </w:pPr>
      <w:r w:rsidRPr="004D1644">
        <w:rPr>
          <w:i/>
        </w:rPr>
        <w:t>Pastabos:</w:t>
      </w:r>
    </w:p>
    <w:p w14:paraId="7739B17F" w14:textId="77777777" w:rsidR="00044834" w:rsidRPr="004D1644" w:rsidRDefault="00044834" w:rsidP="00044834">
      <w:pPr>
        <w:ind w:firstLine="709"/>
        <w:jc w:val="both"/>
        <w:rPr>
          <w:i/>
        </w:rPr>
      </w:pPr>
      <w:r w:rsidRPr="004D1644">
        <w:rPr>
          <w:i/>
        </w:rPr>
        <w:t xml:space="preserve">- kainos pasiūlyme nurodomos </w:t>
      </w:r>
      <w:r w:rsidRPr="004D1644">
        <w:rPr>
          <w:b/>
          <w:i/>
        </w:rPr>
        <w:t>paliekant du skaitmenis po kablelio</w:t>
      </w:r>
      <w:r w:rsidRPr="004D1644">
        <w:rPr>
          <w:i/>
        </w:rPr>
        <w:t>;</w:t>
      </w:r>
    </w:p>
    <w:p w14:paraId="7B5B47C6" w14:textId="77777777" w:rsidR="00044834" w:rsidRPr="00044834" w:rsidRDefault="00044834" w:rsidP="00044834">
      <w:pPr>
        <w:ind w:right="-143" w:firstLine="709"/>
        <w:jc w:val="both"/>
        <w:rPr>
          <w:i/>
        </w:rPr>
      </w:pPr>
      <w:r w:rsidRPr="004D1644">
        <w:rPr>
          <w:i/>
        </w:rPr>
        <w:lastRenderedPageBreak/>
        <w:t>- tais atvejais, kai pagal galiojančius teisės aktus tiekėjui nereikia mokėti PVM, jis kainas nurodo be PVM ir nurodo priežastis, dėl kurių PVM nemoka;</w:t>
      </w:r>
    </w:p>
    <w:p w14:paraId="77DD73D5" w14:textId="4DAEF768" w:rsidR="00044834" w:rsidRDefault="00044834" w:rsidP="00044834">
      <w:pPr>
        <w:ind w:firstLine="709"/>
        <w:jc w:val="both"/>
      </w:pPr>
      <w:r w:rsidRPr="00044834">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F92AD9">
        <w:t>;</w:t>
      </w:r>
    </w:p>
    <w:p w14:paraId="4FC9B289" w14:textId="10A42B59" w:rsidR="00F6336B" w:rsidRPr="00E9124B" w:rsidRDefault="00F6336B" w:rsidP="00F6336B">
      <w:pPr>
        <w:ind w:firstLine="709"/>
        <w:jc w:val="both"/>
        <w:rPr>
          <w:i/>
        </w:rPr>
      </w:pPr>
      <w:r>
        <w:rPr>
          <w:i/>
        </w:rPr>
        <w:t xml:space="preserve">- </w:t>
      </w:r>
      <w:r w:rsidRPr="00E9124B">
        <w:rPr>
          <w:i/>
        </w:rPr>
        <w:t>bendra kaina turi atitikti jos sudėtinių dalių sumą.</w:t>
      </w:r>
    </w:p>
    <w:p w14:paraId="560CE269" w14:textId="77777777" w:rsidR="00EE13E8" w:rsidRDefault="00EE13E8" w:rsidP="00044834">
      <w:pPr>
        <w:ind w:firstLine="709"/>
        <w:jc w:val="both"/>
      </w:pPr>
    </w:p>
    <w:p w14:paraId="287A591B" w14:textId="77777777" w:rsidR="004F40B3" w:rsidRPr="004F40B3" w:rsidRDefault="004F40B3" w:rsidP="004F40B3">
      <w:pPr>
        <w:widowControl w:val="0"/>
        <w:ind w:firstLine="709"/>
        <w:jc w:val="both"/>
        <w:rPr>
          <w:iCs/>
        </w:rPr>
      </w:pPr>
      <w:r w:rsidRPr="004F40B3">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BF1DD54" w14:textId="77777777" w:rsidR="00044834" w:rsidRPr="00044834" w:rsidRDefault="00044834" w:rsidP="00044834">
      <w:pPr>
        <w:ind w:firstLine="709"/>
        <w:jc w:val="both"/>
        <w:rPr>
          <w:rFonts w:eastAsia="Calibri"/>
          <w:b/>
          <w:bCs/>
          <w:i/>
          <w:iCs/>
        </w:rPr>
      </w:pPr>
    </w:p>
    <w:p w14:paraId="5DB202AB" w14:textId="70FF38B6" w:rsidR="00A46CA8" w:rsidRPr="004D1644" w:rsidRDefault="00245EDA" w:rsidP="00A46CA8">
      <w:pPr>
        <w:widowControl w:val="0"/>
        <w:ind w:left="-27" w:firstLine="736"/>
        <w:jc w:val="both"/>
      </w:pPr>
      <w:r w:rsidRPr="00245EDA">
        <w:t xml:space="preserve">Teikdami šį pasiūlymą mes patvirtiname, kad siūlomos paslaugos visiškai atitinka pirkimo dokumentuose nurodytus reikalavimus, į </w:t>
      </w:r>
      <w:r w:rsidRPr="004D1644">
        <w:t>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4D1644" w:rsidRDefault="00245EDA" w:rsidP="00A46CA8">
      <w:pPr>
        <w:widowControl w:val="0"/>
        <w:ind w:left="-27" w:firstLine="736"/>
        <w:jc w:val="both"/>
        <w:rPr>
          <w:i/>
        </w:rPr>
      </w:pPr>
    </w:p>
    <w:p w14:paraId="111D347D" w14:textId="726D2C6F" w:rsidR="00A46CA8" w:rsidRDefault="00A46CA8" w:rsidP="00A46CA8">
      <w:pPr>
        <w:widowControl w:val="0"/>
        <w:ind w:left="-27" w:firstLine="736"/>
        <w:jc w:val="both"/>
        <w:rPr>
          <w:b/>
        </w:rPr>
      </w:pPr>
      <w:r w:rsidRPr="004D1644">
        <w:rPr>
          <w:b/>
        </w:rPr>
        <w:t xml:space="preserve">Sutartyje nustatomas kainos apskaičiavimo būdas – </w:t>
      </w:r>
      <w:r w:rsidR="004F40B3" w:rsidRPr="004D1644">
        <w:rPr>
          <w:b/>
        </w:rPr>
        <w:t>fiksuota kaina</w:t>
      </w:r>
      <w:r w:rsidRPr="004D1644">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469C7665"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27042C">
              <w:rPr>
                <w:i/>
              </w:rPr>
              <w:t>1</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4F40B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FA0D2" w14:textId="77777777" w:rsidR="00A46CA8" w:rsidRPr="004A529D" w:rsidRDefault="00A46CA8" w:rsidP="00871E79">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t>Pastabos:</w:t>
      </w:r>
    </w:p>
    <w:p w14:paraId="3181D241" w14:textId="7CA1CC75" w:rsidR="00A46CA8" w:rsidRPr="004A529D" w:rsidRDefault="00A46CA8" w:rsidP="00A46CA8">
      <w:pPr>
        <w:ind w:firstLine="709"/>
        <w:jc w:val="both"/>
        <w:rPr>
          <w:i/>
          <w:iCs/>
        </w:rPr>
      </w:pPr>
      <w:r w:rsidRPr="004A529D">
        <w:rPr>
          <w:i/>
          <w:iCs/>
        </w:rPr>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3" w:history="1">
        <w:r w:rsidR="00CF6CB7" w:rsidRPr="00CF6CB7">
          <w:rPr>
            <w:rStyle w:val="Hipersaitas"/>
            <w:i/>
            <w:iCs/>
          </w:rPr>
          <w:t>https://vpt.lrv.lt/lt/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18CFEEE9"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27042C">
        <w:rPr>
          <w:i/>
        </w:rPr>
        <w:t>5</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66C0497D" w14:textId="77777777" w:rsidR="006B6D72" w:rsidRPr="00615EB5" w:rsidRDefault="006B6D72" w:rsidP="006B6D72">
      <w:pPr>
        <w:widowControl w:val="0"/>
        <w:ind w:firstLine="709"/>
        <w:jc w:val="both"/>
        <w:rPr>
          <w:b/>
        </w:rPr>
      </w:pPr>
      <w:r w:rsidRPr="00615EB5">
        <w:rPr>
          <w:b/>
        </w:rPr>
        <w:t xml:space="preserve">Pasiūlymas galioja Perkančiosios organizacijos </w:t>
      </w:r>
      <w:r w:rsidRPr="00615EB5">
        <w:rPr>
          <w:b/>
          <w:bCs/>
        </w:rPr>
        <w:t>pirkimo dokumentuose nurodytą terminą</w:t>
      </w:r>
      <w:r w:rsidRPr="00615EB5">
        <w:rPr>
          <w:bCs/>
        </w:rPr>
        <w:t>.</w:t>
      </w:r>
    </w:p>
    <w:p w14:paraId="79D01DB1" w14:textId="77777777" w:rsidR="006B6D72" w:rsidRDefault="006B6D72" w:rsidP="006B6D72">
      <w:pPr>
        <w:tabs>
          <w:tab w:val="left" w:pos="567"/>
          <w:tab w:val="left" w:pos="709"/>
        </w:tabs>
        <w:spacing w:before="100" w:beforeAutospacing="1" w:after="100" w:afterAutospacing="1" w:line="259" w:lineRule="auto"/>
        <w:ind w:firstLine="709"/>
        <w:jc w:val="both"/>
        <w:rPr>
          <w:lang w:eastAsia="lt-LT"/>
        </w:rPr>
      </w:pPr>
      <w:r w:rsidRPr="00615EB5">
        <w:rPr>
          <w:lang w:eastAsia="lt-LT"/>
        </w:rPr>
        <w:lastRenderedPageBreak/>
        <w:t>Pateikdamas CVP IS priemonėmis pasiūlymą, patvirtinu, kad dokumentų skaitmeninės kopijos ir elektroninėmis priemonėmis pateikti duomenys yra tikri.</w:t>
      </w:r>
    </w:p>
    <w:p w14:paraId="401014F9" w14:textId="77777777" w:rsidR="006B6D72" w:rsidRPr="00142EB9" w:rsidRDefault="006B6D72" w:rsidP="006B6D72">
      <w:pPr>
        <w:tabs>
          <w:tab w:val="left" w:pos="567"/>
          <w:tab w:val="left" w:pos="709"/>
        </w:tabs>
        <w:spacing w:before="100" w:beforeAutospacing="1" w:after="100" w:afterAutospacing="1" w:line="259" w:lineRule="auto"/>
        <w:ind w:firstLine="709"/>
        <w:jc w:val="both"/>
        <w:rPr>
          <w:lang w:eastAsia="lt-LT"/>
        </w:rPr>
        <w:sectPr w:rsidR="006B6D72" w:rsidRPr="00142EB9" w:rsidSect="00721A16">
          <w:pgSz w:w="11906" w:h="16838" w:code="9"/>
          <w:pgMar w:top="1134" w:right="567" w:bottom="1134" w:left="1701" w:header="567" w:footer="567" w:gutter="0"/>
          <w:pgNumType w:start="1"/>
          <w:cols w:space="1296"/>
          <w:titlePg/>
          <w:docGrid w:linePitch="360"/>
        </w:sectPr>
      </w:pPr>
      <w:r w:rsidRPr="00615EB5">
        <w:rPr>
          <w:b/>
          <w:bCs/>
          <w:lang w:eastAsia="lt-LT"/>
        </w:rPr>
        <w:t>Perkančioji organizacija nereikalauja, kad </w:t>
      </w:r>
      <w:r w:rsidRPr="00615EB5">
        <w:rPr>
          <w:lang w:eastAsia="lt-LT"/>
        </w:rPr>
        <w:t>pasiūlymas (pagal šią formą)</w:t>
      </w:r>
      <w:r w:rsidRPr="00615EB5">
        <w:rPr>
          <w:b/>
          <w:bCs/>
          <w:lang w:eastAsia="lt-LT"/>
        </w:rPr>
        <w:t> </w:t>
      </w:r>
      <w:r w:rsidRPr="00615EB5">
        <w:rPr>
          <w:lang w:eastAsia="lt-LT"/>
        </w:rPr>
        <w:t>būtų pasirašytas.</w:t>
      </w:r>
      <w:r w:rsidRPr="00615EB5">
        <w:rPr>
          <w:b/>
          <w:bCs/>
          <w:lang w:eastAsia="lt-LT"/>
        </w:rPr>
        <w:t> </w:t>
      </w:r>
      <w:r w:rsidRPr="00615EB5">
        <w:rPr>
          <w:lang w:eastAsia="lt-LT"/>
        </w:rPr>
        <w:t>Tiekėjui pateikus pasirašytą pasiūlymą, jo pasirašymas nebus vertinamas.</w:t>
      </w:r>
    </w:p>
    <w:tbl>
      <w:tblPr>
        <w:tblW w:w="2693" w:type="dxa"/>
        <w:tblInd w:w="6946" w:type="dxa"/>
        <w:tblLayout w:type="fixed"/>
        <w:tblLook w:val="0000" w:firstRow="0" w:lastRow="0" w:firstColumn="0" w:lastColumn="0" w:noHBand="0" w:noVBand="0"/>
      </w:tblPr>
      <w:tblGrid>
        <w:gridCol w:w="2693"/>
      </w:tblGrid>
      <w:tr w:rsidR="00C62BAD" w14:paraId="249C5F37" w14:textId="77777777" w:rsidTr="003E4DDD">
        <w:trPr>
          <w:trHeight w:val="267"/>
        </w:trPr>
        <w:tc>
          <w:tcPr>
            <w:tcW w:w="2693" w:type="dxa"/>
          </w:tcPr>
          <w:p w14:paraId="5B068800" w14:textId="77777777" w:rsidR="00C62BAD" w:rsidRDefault="00C62BAD" w:rsidP="003E4DDD">
            <w:pPr>
              <w:widowControl w:val="0"/>
            </w:pPr>
            <w:bookmarkStart w:id="34" w:name="_Hlk211504299"/>
            <w:r>
              <w:lastRenderedPageBreak/>
              <w:t>Konkurso sąlygų aprašo</w:t>
            </w:r>
          </w:p>
        </w:tc>
      </w:tr>
      <w:tr w:rsidR="00C62BAD" w14:paraId="1F5B1ED3" w14:textId="77777777" w:rsidTr="003E4DDD">
        <w:trPr>
          <w:trHeight w:val="258"/>
        </w:trPr>
        <w:tc>
          <w:tcPr>
            <w:tcW w:w="2693" w:type="dxa"/>
          </w:tcPr>
          <w:p w14:paraId="1DFD7415" w14:textId="37FBE851" w:rsidR="00C62BAD" w:rsidRDefault="00511CE3" w:rsidP="003E4DDD">
            <w:pPr>
              <w:widowControl w:val="0"/>
            </w:pPr>
            <w:r>
              <w:t>2</w:t>
            </w:r>
            <w:r w:rsidR="00C62BAD">
              <w:t xml:space="preserve"> priedas</w:t>
            </w:r>
          </w:p>
        </w:tc>
      </w:tr>
    </w:tbl>
    <w:p w14:paraId="6FD42E45" w14:textId="77777777" w:rsidR="00615DA6" w:rsidRPr="00392700" w:rsidRDefault="00615DA6" w:rsidP="00615DA6">
      <w:pPr>
        <w:ind w:firstLine="567"/>
        <w:jc w:val="both"/>
        <w:rPr>
          <w:b/>
        </w:rPr>
      </w:pPr>
    </w:p>
    <w:p w14:paraId="2AE96BFE" w14:textId="47F5F147" w:rsidR="000252FB" w:rsidRDefault="00615DA6" w:rsidP="00615DA6">
      <w:pPr>
        <w:ind w:firstLine="567"/>
        <w:jc w:val="center"/>
        <w:rPr>
          <w:b/>
          <w:bCs/>
        </w:rPr>
      </w:pPr>
      <w:r w:rsidRPr="009C2446">
        <w:rPr>
          <w:b/>
          <w:bCs/>
        </w:rPr>
        <w:t>MOKYMŲ</w:t>
      </w:r>
      <w:r w:rsidR="000252FB">
        <w:rPr>
          <w:b/>
          <w:bCs/>
        </w:rPr>
        <w:t>,</w:t>
      </w:r>
      <w:r w:rsidRPr="009C2446">
        <w:rPr>
          <w:b/>
          <w:bCs/>
        </w:rPr>
        <w:t xml:space="preserve"> GERINANČIŲ SVEIKATOS PRIEŽIŪROS PASLAUGŲ KOKYBĘ IR PRIEINAMUMĄ PACIENTAMS</w:t>
      </w:r>
      <w:r w:rsidR="000252FB">
        <w:rPr>
          <w:b/>
          <w:bCs/>
        </w:rPr>
        <w:t>,</w:t>
      </w:r>
      <w:r w:rsidRPr="009C2446">
        <w:rPr>
          <w:b/>
          <w:bCs/>
        </w:rPr>
        <w:t xml:space="preserve"> </w:t>
      </w:r>
      <w:r w:rsidR="0083766E" w:rsidRPr="0083766E">
        <w:rPr>
          <w:b/>
          <w:bCs/>
        </w:rPr>
        <w:t>ORGANIZAVIMO</w:t>
      </w:r>
      <w:r w:rsidRPr="009C2446">
        <w:rPr>
          <w:b/>
          <w:bCs/>
        </w:rPr>
        <w:t xml:space="preserve"> PASLAUGOS PIRKIMO </w:t>
      </w:r>
    </w:p>
    <w:p w14:paraId="39FFEF39" w14:textId="2798C5CF" w:rsidR="00615DA6" w:rsidRPr="00392700" w:rsidRDefault="00615DA6" w:rsidP="00615DA6">
      <w:pPr>
        <w:ind w:firstLine="567"/>
        <w:jc w:val="center"/>
        <w:rPr>
          <w:b/>
          <w:bCs/>
        </w:rPr>
      </w:pPr>
      <w:r w:rsidRPr="009C2446">
        <w:rPr>
          <w:b/>
          <w:bCs/>
        </w:rPr>
        <w:t>TECHNINĖ SPECIFIKACIJA</w:t>
      </w:r>
      <w:r>
        <w:rPr>
          <w:b/>
          <w:bCs/>
        </w:rPr>
        <w:t xml:space="preserve"> </w:t>
      </w:r>
    </w:p>
    <w:p w14:paraId="2A8935C0" w14:textId="77777777" w:rsidR="00615DA6" w:rsidRPr="00392700" w:rsidRDefault="00615DA6" w:rsidP="00615DA6">
      <w:pPr>
        <w:pStyle w:val="StyleHeading1Centered"/>
        <w:spacing w:line="276" w:lineRule="auto"/>
        <w:rPr>
          <w:lang w:val="lt-LT"/>
        </w:rPr>
      </w:pPr>
      <w:r w:rsidRPr="00392700">
        <w:rPr>
          <w:lang w:val="lt-LT"/>
        </w:rPr>
        <w:t>Pirkimo objektas</w:t>
      </w:r>
    </w:p>
    <w:p w14:paraId="64347B5D" w14:textId="1E030100" w:rsidR="00B704D2" w:rsidRDefault="00615DA6" w:rsidP="00E2688D">
      <w:pPr>
        <w:numPr>
          <w:ilvl w:val="1"/>
          <w:numId w:val="24"/>
        </w:numPr>
        <w:tabs>
          <w:tab w:val="clear" w:pos="1589"/>
          <w:tab w:val="num" w:pos="567"/>
          <w:tab w:val="left" w:pos="1134"/>
        </w:tabs>
        <w:ind w:left="0" w:firstLine="567"/>
        <w:jc w:val="both"/>
      </w:pPr>
      <w:r w:rsidRPr="00392700">
        <w:t xml:space="preserve">Klaipėdos miesto savivaldybės administracija vykdo projektą </w:t>
      </w:r>
      <w:r w:rsidR="00FC6698" w:rsidRPr="00FC6698">
        <w:t>„Sveikatos centro veiklos modelio diegimas Klaipėdos mieste“</w:t>
      </w:r>
      <w:r w:rsidR="00B704D2" w:rsidRPr="00B704D2">
        <w:t xml:space="preserve"> Nr. 09-023-P-0058</w:t>
      </w:r>
      <w:r w:rsidR="00B704D2">
        <w:t>.</w:t>
      </w:r>
    </w:p>
    <w:p w14:paraId="606D986B" w14:textId="695E5D77" w:rsidR="00615DA6" w:rsidRPr="00392700" w:rsidRDefault="00615DA6" w:rsidP="00E2688D">
      <w:pPr>
        <w:numPr>
          <w:ilvl w:val="1"/>
          <w:numId w:val="24"/>
        </w:numPr>
        <w:tabs>
          <w:tab w:val="clear" w:pos="1589"/>
          <w:tab w:val="num" w:pos="567"/>
          <w:tab w:val="left" w:pos="1134"/>
        </w:tabs>
        <w:ind w:left="0" w:firstLine="567"/>
        <w:jc w:val="both"/>
      </w:pPr>
      <w:r w:rsidRPr="00392700">
        <w:t xml:space="preserve">Perkančioji organizacija: Klaipėdos miesto savivaldybės administracija, Liepų g. 11, Klaipėda, </w:t>
      </w:r>
      <w:r w:rsidR="00AC7877" w:rsidRPr="00AC7877">
        <w:t>92138</w:t>
      </w:r>
      <w:r w:rsidRPr="00392700">
        <w:t xml:space="preserve"> Klaipėdos m. sav., Lietuva</w:t>
      </w:r>
      <w:r w:rsidR="001F5B00">
        <w:t>.</w:t>
      </w:r>
    </w:p>
    <w:p w14:paraId="677D2C8A" w14:textId="7880540C" w:rsidR="00615DA6" w:rsidRPr="0088171A" w:rsidRDefault="00615DA6" w:rsidP="00E2688D">
      <w:pPr>
        <w:numPr>
          <w:ilvl w:val="1"/>
          <w:numId w:val="24"/>
        </w:numPr>
        <w:tabs>
          <w:tab w:val="clear" w:pos="1589"/>
          <w:tab w:val="num" w:pos="567"/>
          <w:tab w:val="left" w:pos="1134"/>
        </w:tabs>
        <w:ind w:left="0" w:firstLine="567"/>
        <w:jc w:val="both"/>
      </w:pPr>
      <w:r w:rsidRPr="00392700">
        <w:t xml:space="preserve">Projektas įgyvendinamas tarp </w:t>
      </w:r>
      <w:r w:rsidR="00803F93" w:rsidRPr="00392700">
        <w:t>8 Klaipėdos miesto sveikatos įstaigų</w:t>
      </w:r>
      <w:r w:rsidR="00F04600">
        <w:t xml:space="preserve">: </w:t>
      </w:r>
      <w:r w:rsidR="00F04600" w:rsidRPr="0088171A">
        <w:t xml:space="preserve">MB A. Navicko konsultacinė poliklinika; UAB „Medbaltica“; UAB „Narema“; UAB „Salumeda“; </w:t>
      </w:r>
      <w:r w:rsidR="00F521F3" w:rsidRPr="0088171A">
        <w:t>UAB "NEFRIDOS" KLINIKA</w:t>
      </w:r>
      <w:r w:rsidR="00F04600" w:rsidRPr="0088171A">
        <w:t xml:space="preserve">; UAB Paliatyvios pagalbos ir šeimos sveikatos centras; VšĮ </w:t>
      </w:r>
      <w:r w:rsidR="008320F4" w:rsidRPr="0088171A">
        <w:t>Jūrininkų sveikatos priežiūros centras</w:t>
      </w:r>
      <w:r w:rsidR="00F04600" w:rsidRPr="0088171A">
        <w:t>; VšĮ Klaipėdos miesto poliklinika</w:t>
      </w:r>
      <w:r w:rsidRPr="0088171A">
        <w:t>.</w:t>
      </w:r>
    </w:p>
    <w:p w14:paraId="7B028054" w14:textId="77777777" w:rsidR="005A234C" w:rsidRDefault="00615DA6" w:rsidP="005A234C">
      <w:pPr>
        <w:numPr>
          <w:ilvl w:val="1"/>
          <w:numId w:val="24"/>
        </w:numPr>
        <w:tabs>
          <w:tab w:val="clear" w:pos="1589"/>
          <w:tab w:val="num" w:pos="567"/>
          <w:tab w:val="left" w:pos="1134"/>
        </w:tabs>
        <w:ind w:left="0" w:firstLine="567"/>
        <w:jc w:val="both"/>
      </w:pPr>
      <w:r w:rsidRPr="0088171A">
        <w:rPr>
          <w:b/>
          <w:bCs/>
        </w:rPr>
        <w:t xml:space="preserve">Šis pirkimas apima </w:t>
      </w:r>
      <w:r w:rsidR="00250424" w:rsidRPr="0088171A">
        <w:t>m</w:t>
      </w:r>
      <w:r w:rsidRPr="0088171A">
        <w:t>okymų</w:t>
      </w:r>
      <w:r w:rsidR="000252FB" w:rsidRPr="0088171A">
        <w:t>,</w:t>
      </w:r>
      <w:r w:rsidRPr="0088171A">
        <w:t xml:space="preserve"> gerinančių sveikatos priežiūros paslaugų</w:t>
      </w:r>
      <w:r w:rsidRPr="00B704D2">
        <w:t xml:space="preserve"> kokybę ir prieinamumą pacientams</w:t>
      </w:r>
      <w:r w:rsidR="000252FB" w:rsidRPr="00B704D2">
        <w:t>,</w:t>
      </w:r>
      <w:r w:rsidRPr="00B704D2">
        <w:t xml:space="preserve"> </w:t>
      </w:r>
      <w:r w:rsidRPr="0083766E">
        <w:t>parengimą</w:t>
      </w:r>
      <w:r w:rsidR="008D3168" w:rsidRPr="0083766E">
        <w:t xml:space="preserve"> ir organizavimą</w:t>
      </w:r>
      <w:r w:rsidRPr="0083766E">
        <w:t>.</w:t>
      </w:r>
    </w:p>
    <w:p w14:paraId="50C8E49F" w14:textId="2CD0FDAD" w:rsidR="00550366" w:rsidRPr="00706B0E" w:rsidRDefault="00550366" w:rsidP="00550366">
      <w:pPr>
        <w:numPr>
          <w:ilvl w:val="1"/>
          <w:numId w:val="24"/>
        </w:numPr>
        <w:tabs>
          <w:tab w:val="clear" w:pos="1589"/>
          <w:tab w:val="num" w:pos="567"/>
          <w:tab w:val="left" w:pos="1134"/>
        </w:tabs>
        <w:ind w:left="0" w:firstLine="567"/>
        <w:jc w:val="both"/>
      </w:pPr>
      <w:r w:rsidRPr="005A234C">
        <w:rPr>
          <w:b/>
          <w:bCs/>
        </w:rPr>
        <w:t xml:space="preserve">Mokymų tikslas - </w:t>
      </w:r>
      <w:r w:rsidRPr="00550366">
        <w:t xml:space="preserve">stiprinti daugiadalykės specialistų komandos kompetencijas taikant efektyvius, į pacientą orientuotus paslaugų teikimo modelius ir ugdyti pacientų ir jų šeimos narių (artimųjų) gebėjimus savarankiškai valdyti lėtines </w:t>
      </w:r>
      <w:r w:rsidRPr="00706B0E">
        <w:t xml:space="preserve">ligas I11 ir I48. </w:t>
      </w:r>
    </w:p>
    <w:p w14:paraId="5E7E9141" w14:textId="77777777" w:rsidR="00615DA6" w:rsidRPr="00C60420" w:rsidRDefault="00615DA6" w:rsidP="00615DA6">
      <w:pPr>
        <w:pStyle w:val="Sraopastraipa"/>
        <w:tabs>
          <w:tab w:val="left" w:pos="22"/>
          <w:tab w:val="left" w:pos="589"/>
          <w:tab w:val="left" w:pos="709"/>
          <w:tab w:val="left" w:pos="780"/>
          <w:tab w:val="left" w:pos="851"/>
          <w:tab w:val="left" w:pos="993"/>
        </w:tabs>
        <w:ind w:left="567"/>
        <w:jc w:val="both"/>
        <w:rPr>
          <w:sz w:val="24"/>
          <w:szCs w:val="24"/>
        </w:rPr>
      </w:pPr>
      <w:r w:rsidRPr="00392700">
        <w:rPr>
          <w:sz w:val="24"/>
          <w:szCs w:val="24"/>
        </w:rPr>
        <w:t xml:space="preserve">  </w:t>
      </w:r>
    </w:p>
    <w:p w14:paraId="38974AF9" w14:textId="77777777" w:rsidR="00615DA6" w:rsidRPr="00C60420" w:rsidRDefault="00615DA6" w:rsidP="00615DA6">
      <w:pPr>
        <w:pStyle w:val="Sraopastraipa"/>
        <w:numPr>
          <w:ilvl w:val="0"/>
          <w:numId w:val="26"/>
        </w:numPr>
        <w:tabs>
          <w:tab w:val="left" w:pos="851"/>
          <w:tab w:val="left" w:pos="993"/>
        </w:tabs>
        <w:spacing w:before="120" w:after="120" w:line="276" w:lineRule="auto"/>
        <w:ind w:left="357" w:hanging="357"/>
        <w:jc w:val="center"/>
        <w:rPr>
          <w:b/>
          <w:bCs/>
          <w:sz w:val="24"/>
          <w:szCs w:val="24"/>
        </w:rPr>
      </w:pPr>
      <w:r w:rsidRPr="00392700">
        <w:rPr>
          <w:b/>
          <w:bCs/>
          <w:sz w:val="24"/>
          <w:szCs w:val="24"/>
        </w:rPr>
        <w:t xml:space="preserve">Reikalavimai </w:t>
      </w:r>
      <w:r>
        <w:rPr>
          <w:b/>
          <w:bCs/>
          <w:sz w:val="24"/>
          <w:szCs w:val="24"/>
        </w:rPr>
        <w:t>pirkimui</w:t>
      </w:r>
    </w:p>
    <w:p w14:paraId="1F23FC90" w14:textId="76253F3D" w:rsidR="00615DA6" w:rsidRPr="00392700" w:rsidRDefault="002A78FF" w:rsidP="00615DA6">
      <w:pPr>
        <w:tabs>
          <w:tab w:val="left" w:pos="851"/>
          <w:tab w:val="left" w:pos="993"/>
        </w:tabs>
        <w:spacing w:line="276" w:lineRule="auto"/>
        <w:jc w:val="both"/>
        <w:rPr>
          <w:b/>
          <w:bCs/>
          <w:u w:val="single"/>
        </w:rPr>
      </w:pPr>
      <w:r>
        <w:rPr>
          <w:b/>
          <w:bCs/>
          <w:u w:val="single"/>
        </w:rPr>
        <w:t>2</w:t>
      </w:r>
      <w:r w:rsidR="00615DA6" w:rsidRPr="00392700">
        <w:rPr>
          <w:b/>
          <w:bCs/>
          <w:u w:val="single"/>
        </w:rPr>
        <w:t>.</w:t>
      </w:r>
      <w:r w:rsidR="00615DA6">
        <w:rPr>
          <w:b/>
          <w:bCs/>
          <w:u w:val="single"/>
        </w:rPr>
        <w:t>1</w:t>
      </w:r>
      <w:r w:rsidR="00615DA6" w:rsidRPr="00392700">
        <w:rPr>
          <w:b/>
          <w:bCs/>
          <w:u w:val="single"/>
        </w:rPr>
        <w:t xml:space="preserve">. </w:t>
      </w:r>
      <w:r w:rsidR="00EF3DCD">
        <w:rPr>
          <w:b/>
          <w:bCs/>
          <w:u w:val="single"/>
        </w:rPr>
        <w:t>S</w:t>
      </w:r>
      <w:r w:rsidR="00615DA6" w:rsidRPr="00392700">
        <w:rPr>
          <w:b/>
          <w:bCs/>
          <w:u w:val="single"/>
        </w:rPr>
        <w:t>veikatos mokymų paslaugos</w:t>
      </w:r>
      <w:r w:rsidR="00EF3DCD">
        <w:rPr>
          <w:b/>
          <w:bCs/>
          <w:u w:val="single"/>
        </w:rPr>
        <w:t>.</w:t>
      </w:r>
      <w:r w:rsidR="00615DA6" w:rsidRPr="00392700">
        <w:rPr>
          <w:b/>
          <w:bCs/>
          <w:u w:val="single"/>
        </w:rPr>
        <w:t xml:space="preserve">  </w:t>
      </w:r>
    </w:p>
    <w:p w14:paraId="429CEC71" w14:textId="77777777" w:rsidR="00615DA6" w:rsidRPr="00392700" w:rsidRDefault="00615DA6" w:rsidP="00615DA6">
      <w:pPr>
        <w:jc w:val="both"/>
        <w:rPr>
          <w:kern w:val="2"/>
          <w:szCs w:val="22"/>
          <w14:ligatures w14:val="standardContextual"/>
        </w:rPr>
      </w:pPr>
    </w:p>
    <w:p w14:paraId="19277382" w14:textId="7A25FD82" w:rsidR="00615DA6" w:rsidRPr="00392700" w:rsidRDefault="002A78FF" w:rsidP="00615DA6">
      <w:pPr>
        <w:tabs>
          <w:tab w:val="left" w:pos="851"/>
          <w:tab w:val="left" w:pos="993"/>
        </w:tabs>
        <w:spacing w:line="276" w:lineRule="auto"/>
        <w:jc w:val="both"/>
        <w:rPr>
          <w:b/>
          <w:bCs/>
          <w:u w:val="single"/>
        </w:rPr>
      </w:pPr>
      <w:r>
        <w:rPr>
          <w:b/>
          <w:bCs/>
          <w:u w:val="single"/>
        </w:rPr>
        <w:t>2</w:t>
      </w:r>
      <w:r w:rsidR="00615DA6" w:rsidRPr="00392700">
        <w:rPr>
          <w:b/>
          <w:bCs/>
          <w:u w:val="single"/>
        </w:rPr>
        <w:t>.</w:t>
      </w:r>
      <w:r w:rsidR="00615DA6">
        <w:rPr>
          <w:b/>
          <w:bCs/>
          <w:u w:val="single"/>
        </w:rPr>
        <w:t>1</w:t>
      </w:r>
      <w:r w:rsidR="00615DA6" w:rsidRPr="00392700">
        <w:rPr>
          <w:b/>
          <w:bCs/>
          <w:u w:val="single"/>
        </w:rPr>
        <w:t>.1. Turi būti suorganizuoti du sveikatos mokymų ciklai:</w:t>
      </w:r>
    </w:p>
    <w:p w14:paraId="19870E82" w14:textId="77777777" w:rsidR="00615DA6" w:rsidRPr="00392700" w:rsidRDefault="00615DA6" w:rsidP="00615DA6">
      <w:pPr>
        <w:tabs>
          <w:tab w:val="left" w:pos="851"/>
          <w:tab w:val="left" w:pos="993"/>
        </w:tabs>
        <w:spacing w:line="276" w:lineRule="auto"/>
        <w:jc w:val="both"/>
        <w:rPr>
          <w:b/>
          <w:bCs/>
          <w:u w:val="single"/>
        </w:rPr>
      </w:pPr>
    </w:p>
    <w:tbl>
      <w:tblPr>
        <w:tblStyle w:val="Lentelstinklelis"/>
        <w:tblW w:w="5000" w:type="pct"/>
        <w:tblLayout w:type="fixed"/>
        <w:tblLook w:val="04A0" w:firstRow="1" w:lastRow="0" w:firstColumn="1" w:lastColumn="0" w:noHBand="0" w:noVBand="1"/>
      </w:tblPr>
      <w:tblGrid>
        <w:gridCol w:w="824"/>
        <w:gridCol w:w="2309"/>
        <w:gridCol w:w="6495"/>
      </w:tblGrid>
      <w:tr w:rsidR="00615DA6" w:rsidRPr="00392700" w14:paraId="46D4C9DD" w14:textId="77777777" w:rsidTr="00132F30">
        <w:trPr>
          <w:trHeight w:val="465"/>
        </w:trPr>
        <w:tc>
          <w:tcPr>
            <w:tcW w:w="846" w:type="dxa"/>
            <w:vMerge w:val="restart"/>
          </w:tcPr>
          <w:p w14:paraId="6D444141" w14:textId="7B6A4881" w:rsidR="00615DA6" w:rsidRPr="00392700" w:rsidRDefault="002A78FF" w:rsidP="00132F30">
            <w:pPr>
              <w:jc w:val="both"/>
              <w:rPr>
                <w:sz w:val="20"/>
              </w:rPr>
            </w:pPr>
            <w:r>
              <w:rPr>
                <w:sz w:val="20"/>
              </w:rPr>
              <w:t>2</w:t>
            </w:r>
            <w:r w:rsidR="00615DA6" w:rsidRPr="00392700">
              <w:rPr>
                <w:sz w:val="20"/>
              </w:rPr>
              <w:t>.</w:t>
            </w:r>
            <w:r w:rsidR="00615DA6">
              <w:rPr>
                <w:sz w:val="20"/>
              </w:rPr>
              <w:t>1</w:t>
            </w:r>
            <w:r w:rsidR="00615DA6" w:rsidRPr="00392700">
              <w:rPr>
                <w:sz w:val="20"/>
              </w:rPr>
              <w:t xml:space="preserve">.1.1. </w:t>
            </w:r>
          </w:p>
        </w:tc>
        <w:tc>
          <w:tcPr>
            <w:tcW w:w="2386" w:type="dxa"/>
            <w:shd w:val="clear" w:color="auto" w:fill="F2F2F2" w:themeFill="background1" w:themeFillShade="F2"/>
          </w:tcPr>
          <w:p w14:paraId="6E884502" w14:textId="77777777" w:rsidR="00615DA6" w:rsidRPr="00392700" w:rsidRDefault="00615DA6" w:rsidP="00132F30">
            <w:pPr>
              <w:jc w:val="both"/>
              <w:rPr>
                <w:b/>
                <w:bCs/>
                <w:sz w:val="20"/>
              </w:rPr>
            </w:pPr>
            <w:r w:rsidRPr="00392700">
              <w:rPr>
                <w:b/>
                <w:bCs/>
                <w:sz w:val="20"/>
              </w:rPr>
              <w:t>Perkamų paslaugų pavadinimas</w:t>
            </w:r>
          </w:p>
        </w:tc>
        <w:tc>
          <w:tcPr>
            <w:tcW w:w="6729" w:type="dxa"/>
            <w:shd w:val="clear" w:color="auto" w:fill="F2F2F2" w:themeFill="background1" w:themeFillShade="F2"/>
          </w:tcPr>
          <w:p w14:paraId="7CCC5B3A" w14:textId="77777777" w:rsidR="00615DA6" w:rsidRPr="00392700" w:rsidRDefault="00615DA6" w:rsidP="00132F30">
            <w:pPr>
              <w:jc w:val="both"/>
              <w:rPr>
                <w:b/>
                <w:bCs/>
                <w:iCs/>
                <w:sz w:val="20"/>
              </w:rPr>
            </w:pPr>
            <w:r w:rsidRPr="00392700">
              <w:rPr>
                <w:sz w:val="20"/>
              </w:rPr>
              <w:t>Daugiadalykės specialistų komandos narių mokymai taikyti efektyvius paslaugų teikimo modelius</w:t>
            </w:r>
          </w:p>
        </w:tc>
      </w:tr>
      <w:tr w:rsidR="00615DA6" w:rsidRPr="00392700" w14:paraId="6C1D76D9" w14:textId="77777777" w:rsidTr="00132F30">
        <w:tc>
          <w:tcPr>
            <w:tcW w:w="846" w:type="dxa"/>
            <w:vMerge/>
          </w:tcPr>
          <w:p w14:paraId="6C50FE9F" w14:textId="77777777" w:rsidR="00615DA6" w:rsidRPr="00392700" w:rsidRDefault="00615DA6" w:rsidP="00132F30">
            <w:pPr>
              <w:jc w:val="both"/>
              <w:rPr>
                <w:sz w:val="20"/>
              </w:rPr>
            </w:pPr>
          </w:p>
        </w:tc>
        <w:tc>
          <w:tcPr>
            <w:tcW w:w="2386" w:type="dxa"/>
          </w:tcPr>
          <w:p w14:paraId="7A4503B5" w14:textId="77777777" w:rsidR="00615DA6" w:rsidRPr="00392700" w:rsidRDefault="00615DA6" w:rsidP="00132F30">
            <w:pPr>
              <w:jc w:val="both"/>
              <w:rPr>
                <w:sz w:val="20"/>
              </w:rPr>
            </w:pPr>
            <w:r w:rsidRPr="00392700">
              <w:rPr>
                <w:sz w:val="20"/>
              </w:rPr>
              <w:t>Perkamų paslaugų turinys</w:t>
            </w:r>
          </w:p>
        </w:tc>
        <w:tc>
          <w:tcPr>
            <w:tcW w:w="6729" w:type="dxa"/>
          </w:tcPr>
          <w:p w14:paraId="44AC30F6" w14:textId="77777777" w:rsidR="00615DA6" w:rsidRPr="00392700" w:rsidRDefault="00615DA6" w:rsidP="00132F30">
            <w:pPr>
              <w:spacing w:line="276" w:lineRule="auto"/>
              <w:jc w:val="both"/>
              <w:rPr>
                <w:i/>
                <w:iCs/>
                <w:sz w:val="20"/>
              </w:rPr>
            </w:pPr>
            <w:r w:rsidRPr="00392700">
              <w:rPr>
                <w:sz w:val="20"/>
              </w:rPr>
              <w:t xml:space="preserve"> </w:t>
            </w:r>
            <w:r w:rsidRPr="00392700">
              <w:rPr>
                <w:b/>
                <w:bCs/>
                <w:i/>
                <w:sz w:val="20"/>
              </w:rPr>
              <w:t>Preliminarios temos daugiadalykei specialistų komandai:</w:t>
            </w:r>
          </w:p>
          <w:p w14:paraId="1CDF3119" w14:textId="77777777" w:rsidR="00615DA6" w:rsidRPr="00392700" w:rsidRDefault="00615DA6" w:rsidP="00615DA6">
            <w:pPr>
              <w:pStyle w:val="Sraopastraipa"/>
              <w:numPr>
                <w:ilvl w:val="0"/>
                <w:numId w:val="27"/>
              </w:numPr>
              <w:spacing w:after="200" w:line="276" w:lineRule="auto"/>
              <w:jc w:val="both"/>
              <w:rPr>
                <w:iCs/>
              </w:rPr>
            </w:pPr>
            <w:r w:rsidRPr="00392700">
              <w:rPr>
                <w:iCs/>
              </w:rPr>
              <w:t>Dauginėmis lėtinėmis ligomis sergančiųjų sveikatos priežiūros principai. Atvejo vadyba.</w:t>
            </w:r>
          </w:p>
          <w:p w14:paraId="396B5CDB" w14:textId="2A6950D9" w:rsidR="00615DA6" w:rsidRPr="00392700" w:rsidRDefault="00615DA6" w:rsidP="00615DA6">
            <w:pPr>
              <w:pStyle w:val="Sraopastraipa"/>
              <w:numPr>
                <w:ilvl w:val="0"/>
                <w:numId w:val="27"/>
              </w:numPr>
              <w:spacing w:after="200" w:line="276" w:lineRule="auto"/>
              <w:jc w:val="both"/>
              <w:rPr>
                <w:iCs/>
              </w:rPr>
            </w:pPr>
            <w:r w:rsidRPr="00392700">
              <w:rPr>
                <w:iCs/>
              </w:rPr>
              <w:t>Cukriniu diabetu sergančio paciento ilgalaikė sveikatos priežiūra</w:t>
            </w:r>
            <w:r w:rsidR="000252FB">
              <w:rPr>
                <w:iCs/>
              </w:rPr>
              <w:t>.</w:t>
            </w:r>
          </w:p>
          <w:p w14:paraId="66D6100D" w14:textId="254F5EF0" w:rsidR="00615DA6" w:rsidRPr="00392700" w:rsidRDefault="00615DA6" w:rsidP="00615DA6">
            <w:pPr>
              <w:pStyle w:val="Sraopastraipa"/>
              <w:numPr>
                <w:ilvl w:val="0"/>
                <w:numId w:val="27"/>
              </w:numPr>
              <w:spacing w:after="200" w:line="276" w:lineRule="auto"/>
              <w:jc w:val="both"/>
              <w:rPr>
                <w:iCs/>
              </w:rPr>
            </w:pPr>
            <w:r w:rsidRPr="00392700">
              <w:rPr>
                <w:iCs/>
              </w:rPr>
              <w:t>Lėtinė obstrukcinė plaučių liga arba astma sergančiojo paciento sveikatos priežiūra</w:t>
            </w:r>
            <w:r w:rsidR="000252FB">
              <w:rPr>
                <w:iCs/>
              </w:rPr>
              <w:t>.</w:t>
            </w:r>
          </w:p>
          <w:p w14:paraId="3D32C267" w14:textId="70F9E950" w:rsidR="00615DA6" w:rsidRPr="00392700" w:rsidRDefault="00615DA6" w:rsidP="00615DA6">
            <w:pPr>
              <w:pStyle w:val="Sraopastraipa"/>
              <w:numPr>
                <w:ilvl w:val="0"/>
                <w:numId w:val="27"/>
              </w:numPr>
              <w:spacing w:after="200" w:line="276" w:lineRule="auto"/>
              <w:jc w:val="both"/>
              <w:rPr>
                <w:iCs/>
              </w:rPr>
            </w:pPr>
            <w:r w:rsidRPr="00392700">
              <w:rPr>
                <w:iCs/>
              </w:rPr>
              <w:t>Arterinė hipertenzija sergančiojo paciento sveikatos priežiūra</w:t>
            </w:r>
            <w:r w:rsidR="000252FB">
              <w:rPr>
                <w:iCs/>
              </w:rPr>
              <w:t>.</w:t>
            </w:r>
          </w:p>
          <w:p w14:paraId="5F58B0AC" w14:textId="3E7890E2" w:rsidR="00615DA6" w:rsidRPr="00392700" w:rsidRDefault="00615DA6" w:rsidP="00615DA6">
            <w:pPr>
              <w:pStyle w:val="Sraopastraipa"/>
              <w:numPr>
                <w:ilvl w:val="0"/>
                <w:numId w:val="27"/>
              </w:numPr>
              <w:spacing w:after="200" w:line="276" w:lineRule="auto"/>
              <w:jc w:val="both"/>
              <w:rPr>
                <w:iCs/>
              </w:rPr>
            </w:pPr>
            <w:r w:rsidRPr="00392700">
              <w:rPr>
                <w:iCs/>
              </w:rPr>
              <w:t>Širdies funkcijos nepakankamumu sergančiojo paciento sveikatos priežiūra</w:t>
            </w:r>
            <w:r w:rsidR="000252FB">
              <w:rPr>
                <w:iCs/>
              </w:rPr>
              <w:t>.</w:t>
            </w:r>
          </w:p>
          <w:p w14:paraId="687EACB8" w14:textId="325AFA74" w:rsidR="00615DA6" w:rsidRPr="00392700" w:rsidRDefault="00615DA6" w:rsidP="00615DA6">
            <w:pPr>
              <w:pStyle w:val="Sraopastraipa"/>
              <w:numPr>
                <w:ilvl w:val="0"/>
                <w:numId w:val="27"/>
              </w:numPr>
              <w:spacing w:after="200" w:line="276" w:lineRule="auto"/>
              <w:jc w:val="both"/>
              <w:rPr>
                <w:iCs/>
              </w:rPr>
            </w:pPr>
            <w:r w:rsidRPr="00392700">
              <w:rPr>
                <w:iCs/>
              </w:rPr>
              <w:t>Lėtinių prieširdžių virpėjimu sergančio paciento sveikatos priežiūra</w:t>
            </w:r>
            <w:r w:rsidR="000252FB">
              <w:rPr>
                <w:iCs/>
              </w:rPr>
              <w:t>.</w:t>
            </w:r>
          </w:p>
          <w:p w14:paraId="5EB500CF" w14:textId="67471180" w:rsidR="00615DA6" w:rsidRPr="00392700" w:rsidRDefault="00615DA6" w:rsidP="00615DA6">
            <w:pPr>
              <w:pStyle w:val="Sraopastraipa"/>
              <w:numPr>
                <w:ilvl w:val="0"/>
                <w:numId w:val="27"/>
              </w:numPr>
              <w:spacing w:after="200" w:line="276" w:lineRule="auto"/>
              <w:jc w:val="both"/>
              <w:rPr>
                <w:iCs/>
              </w:rPr>
            </w:pPr>
            <w:r w:rsidRPr="00392700">
              <w:rPr>
                <w:iCs/>
              </w:rPr>
              <w:t>Lėtinė inkstų liga sergančio paciento sveikatos priežiūra</w:t>
            </w:r>
            <w:r w:rsidR="000252FB">
              <w:rPr>
                <w:iCs/>
              </w:rPr>
              <w:t>.</w:t>
            </w:r>
          </w:p>
          <w:p w14:paraId="60ECE99A" w14:textId="2C7741C7" w:rsidR="00615DA6" w:rsidRPr="00392700" w:rsidRDefault="00615DA6" w:rsidP="00615DA6">
            <w:pPr>
              <w:pStyle w:val="Sraopastraipa"/>
              <w:numPr>
                <w:ilvl w:val="0"/>
                <w:numId w:val="27"/>
              </w:numPr>
              <w:spacing w:after="200" w:line="276" w:lineRule="auto"/>
              <w:jc w:val="both"/>
              <w:rPr>
                <w:iCs/>
              </w:rPr>
            </w:pPr>
            <w:r w:rsidRPr="00392700">
              <w:rPr>
                <w:iCs/>
              </w:rPr>
              <w:t>Pažintinių funkcijų sutrikimų įtarimas pirminėje sveikatos priežiūroje</w:t>
            </w:r>
            <w:r w:rsidR="000252FB">
              <w:rPr>
                <w:iCs/>
              </w:rPr>
              <w:t>.</w:t>
            </w:r>
          </w:p>
          <w:p w14:paraId="7BCAA211" w14:textId="762346CE" w:rsidR="00615DA6" w:rsidRPr="00392700" w:rsidRDefault="00615DA6" w:rsidP="00615DA6">
            <w:pPr>
              <w:pStyle w:val="Sraopastraipa"/>
              <w:numPr>
                <w:ilvl w:val="0"/>
                <w:numId w:val="27"/>
              </w:numPr>
              <w:spacing w:after="200" w:line="276" w:lineRule="auto"/>
              <w:jc w:val="both"/>
              <w:rPr>
                <w:iCs/>
              </w:rPr>
            </w:pPr>
            <w:r w:rsidRPr="00392700">
              <w:rPr>
                <w:iCs/>
              </w:rPr>
              <w:t>Dermatoskopijos pagrindai pirminėje sveikatos priežiūroje</w:t>
            </w:r>
            <w:r w:rsidR="000252FB">
              <w:rPr>
                <w:iCs/>
              </w:rPr>
              <w:t>.</w:t>
            </w:r>
          </w:p>
          <w:p w14:paraId="27B86050" w14:textId="42605308" w:rsidR="00615DA6" w:rsidRPr="00392700" w:rsidRDefault="00615DA6" w:rsidP="00615DA6">
            <w:pPr>
              <w:pStyle w:val="Sraopastraipa"/>
              <w:numPr>
                <w:ilvl w:val="0"/>
                <w:numId w:val="27"/>
              </w:numPr>
              <w:spacing w:after="200" w:line="276" w:lineRule="auto"/>
              <w:jc w:val="both"/>
              <w:rPr>
                <w:iCs/>
              </w:rPr>
            </w:pPr>
            <w:r w:rsidRPr="00392700">
              <w:rPr>
                <w:iCs/>
              </w:rPr>
              <w:t>Holterio ir AKS monitoravimo ir kulkšnies žąsto indekso aparato naudojimo pirminėje sveikatos priežiūroje</w:t>
            </w:r>
            <w:r w:rsidR="000252FB">
              <w:rPr>
                <w:iCs/>
              </w:rPr>
              <w:t>.</w:t>
            </w:r>
          </w:p>
          <w:p w14:paraId="67539389" w14:textId="045E400A" w:rsidR="00615DA6" w:rsidRPr="00392700" w:rsidRDefault="00615DA6" w:rsidP="00615DA6">
            <w:pPr>
              <w:pStyle w:val="Sraopastraipa"/>
              <w:numPr>
                <w:ilvl w:val="0"/>
                <w:numId w:val="27"/>
              </w:numPr>
              <w:spacing w:after="200" w:line="276" w:lineRule="auto"/>
              <w:jc w:val="both"/>
              <w:rPr>
                <w:iCs/>
              </w:rPr>
            </w:pPr>
            <w:r w:rsidRPr="00392700">
              <w:rPr>
                <w:iCs/>
              </w:rPr>
              <w:t>Dauginėmis ligomis sergančių pacientų savipriežiūros principai</w:t>
            </w:r>
            <w:r w:rsidR="000252FB">
              <w:rPr>
                <w:iCs/>
              </w:rPr>
              <w:t>.</w:t>
            </w:r>
          </w:p>
          <w:p w14:paraId="0C4FCAA3" w14:textId="77777777" w:rsidR="00615DA6" w:rsidRPr="00C60420" w:rsidRDefault="00615DA6" w:rsidP="00132F30">
            <w:pPr>
              <w:tabs>
                <w:tab w:val="left" w:pos="142"/>
              </w:tabs>
              <w:jc w:val="both"/>
              <w:rPr>
                <w:i/>
                <w:iCs/>
                <w:sz w:val="20"/>
              </w:rPr>
            </w:pPr>
            <w:r w:rsidRPr="00392700">
              <w:rPr>
                <w:i/>
                <w:iCs/>
                <w:sz w:val="20"/>
              </w:rPr>
              <w:t>Temos gali keistis pagal Paslaugų teikėjo pasiūlymus ir patvirtinus Perkančiajai organizacijai.</w:t>
            </w:r>
          </w:p>
        </w:tc>
      </w:tr>
      <w:tr w:rsidR="00615DA6" w:rsidRPr="00392700" w14:paraId="71C0318E" w14:textId="77777777" w:rsidTr="00132F30">
        <w:trPr>
          <w:trHeight w:val="50"/>
        </w:trPr>
        <w:tc>
          <w:tcPr>
            <w:tcW w:w="846" w:type="dxa"/>
            <w:vMerge/>
          </w:tcPr>
          <w:p w14:paraId="41656668" w14:textId="77777777" w:rsidR="00615DA6" w:rsidRPr="00392700" w:rsidRDefault="00615DA6" w:rsidP="00132F30">
            <w:pPr>
              <w:jc w:val="both"/>
              <w:rPr>
                <w:sz w:val="20"/>
              </w:rPr>
            </w:pPr>
          </w:p>
        </w:tc>
        <w:tc>
          <w:tcPr>
            <w:tcW w:w="2386" w:type="dxa"/>
          </w:tcPr>
          <w:p w14:paraId="6A167C1F" w14:textId="77777777" w:rsidR="00615DA6" w:rsidRPr="00392700" w:rsidRDefault="00615DA6" w:rsidP="00132F30">
            <w:pPr>
              <w:jc w:val="both"/>
              <w:rPr>
                <w:sz w:val="20"/>
              </w:rPr>
            </w:pPr>
            <w:r w:rsidRPr="00392700">
              <w:rPr>
                <w:sz w:val="20"/>
              </w:rPr>
              <w:t>Perkamų paslaugų: mokymų apimtys</w:t>
            </w:r>
          </w:p>
        </w:tc>
        <w:tc>
          <w:tcPr>
            <w:tcW w:w="6729" w:type="dxa"/>
          </w:tcPr>
          <w:p w14:paraId="7BA49104" w14:textId="39EDE1ED" w:rsidR="00615DA6" w:rsidRPr="00AC7877" w:rsidRDefault="00615DA6" w:rsidP="00132F30">
            <w:pPr>
              <w:spacing w:line="276" w:lineRule="auto"/>
              <w:jc w:val="both"/>
              <w:rPr>
                <w:i/>
                <w:iCs/>
                <w:sz w:val="20"/>
              </w:rPr>
            </w:pPr>
            <w:r w:rsidRPr="00392700">
              <w:rPr>
                <w:b/>
                <w:bCs/>
                <w:sz w:val="20"/>
              </w:rPr>
              <w:t>Dalyviai</w:t>
            </w:r>
            <w:r w:rsidRPr="00392700">
              <w:rPr>
                <w:sz w:val="20"/>
              </w:rPr>
              <w:t xml:space="preserve"> – </w:t>
            </w:r>
            <w:r w:rsidR="00FF6CA6">
              <w:rPr>
                <w:sz w:val="20"/>
                <w:u w:val="single"/>
              </w:rPr>
              <w:t>d</w:t>
            </w:r>
            <w:r w:rsidRPr="00392700">
              <w:rPr>
                <w:sz w:val="20"/>
                <w:u w:val="single"/>
              </w:rPr>
              <w:t>augiadalykės specialistų komandos</w:t>
            </w:r>
            <w:r w:rsidRPr="00392700">
              <w:rPr>
                <w:sz w:val="20"/>
              </w:rPr>
              <w:t>, kuri</w:t>
            </w:r>
            <w:r w:rsidR="00FF6CA6">
              <w:rPr>
                <w:sz w:val="20"/>
              </w:rPr>
              <w:t>as</w:t>
            </w:r>
            <w:r w:rsidRPr="00392700">
              <w:rPr>
                <w:sz w:val="20"/>
              </w:rPr>
              <w:t xml:space="preserve"> sudaro šeimos gydytojo komandos nariai (šeimos gydytojas, bendrosios praktikos slaugytojas arba išplėstinės praktikos slaugytojas, akušeris, atvejo vadybininkas, kineziterapeutas, gyvensenos medicinos specialistas, apylinkės </w:t>
            </w:r>
            <w:r w:rsidRPr="00392700">
              <w:rPr>
                <w:sz w:val="20"/>
              </w:rPr>
              <w:lastRenderedPageBreak/>
              <w:t xml:space="preserve">administratorius, socialinis darbuotojas) ir atitinkamos profesinės </w:t>
            </w:r>
            <w:r w:rsidRPr="00AC7877">
              <w:rPr>
                <w:sz w:val="20"/>
              </w:rPr>
              <w:t>kvalifikacijos gydytojas specialistas</w:t>
            </w:r>
            <w:r w:rsidRPr="00AC7877">
              <w:rPr>
                <w:i/>
                <w:iCs/>
                <w:sz w:val="20"/>
              </w:rPr>
              <w:t>.</w:t>
            </w:r>
          </w:p>
          <w:p w14:paraId="735C4BE6" w14:textId="0565008C" w:rsidR="00615DA6" w:rsidRDefault="00615DA6" w:rsidP="00132F30">
            <w:pPr>
              <w:tabs>
                <w:tab w:val="left" w:pos="851"/>
                <w:tab w:val="left" w:pos="993"/>
              </w:tabs>
              <w:jc w:val="both"/>
              <w:rPr>
                <w:sz w:val="20"/>
              </w:rPr>
            </w:pPr>
            <w:r w:rsidRPr="00AC7877">
              <w:rPr>
                <w:b/>
                <w:bCs/>
                <w:sz w:val="20"/>
              </w:rPr>
              <w:t>Grupių skaičius</w:t>
            </w:r>
            <w:r w:rsidRPr="00AC7877">
              <w:rPr>
                <w:sz w:val="20"/>
              </w:rPr>
              <w:t xml:space="preserve"> – 8 grupės</w:t>
            </w:r>
          </w:p>
          <w:p w14:paraId="75BC20CF" w14:textId="5EA6B066" w:rsidR="00D85708" w:rsidRPr="00392700" w:rsidRDefault="00D85708" w:rsidP="00D85708">
            <w:pPr>
              <w:tabs>
                <w:tab w:val="left" w:pos="851"/>
                <w:tab w:val="left" w:pos="993"/>
              </w:tabs>
              <w:jc w:val="both"/>
              <w:rPr>
                <w:sz w:val="20"/>
              </w:rPr>
            </w:pPr>
            <w:r w:rsidRPr="00392700">
              <w:rPr>
                <w:b/>
                <w:bCs/>
                <w:sz w:val="20"/>
              </w:rPr>
              <w:t>Dalyvių skaičius</w:t>
            </w:r>
            <w:r w:rsidRPr="00392700">
              <w:rPr>
                <w:sz w:val="20"/>
              </w:rPr>
              <w:t xml:space="preserve"> – </w:t>
            </w:r>
            <w:r w:rsidR="00AD1D76">
              <w:rPr>
                <w:sz w:val="20"/>
              </w:rPr>
              <w:t>n</w:t>
            </w:r>
            <w:r w:rsidR="00E338CB">
              <w:rPr>
                <w:sz w:val="20"/>
              </w:rPr>
              <w:t>e daugiau kaip 55</w:t>
            </w:r>
            <w:r w:rsidR="00803F93" w:rsidRPr="00392700">
              <w:rPr>
                <w:sz w:val="20"/>
              </w:rPr>
              <w:t xml:space="preserve"> asmenys</w:t>
            </w:r>
          </w:p>
          <w:p w14:paraId="36D8A3BA" w14:textId="77777777" w:rsidR="00615DA6" w:rsidRPr="00392700" w:rsidRDefault="00615DA6" w:rsidP="00132F30">
            <w:pPr>
              <w:tabs>
                <w:tab w:val="left" w:pos="451"/>
              </w:tabs>
              <w:jc w:val="both"/>
              <w:rPr>
                <w:b/>
                <w:bCs/>
                <w:sz w:val="20"/>
              </w:rPr>
            </w:pPr>
            <w:r w:rsidRPr="00AC7877">
              <w:rPr>
                <w:b/>
                <w:bCs/>
                <w:sz w:val="20"/>
              </w:rPr>
              <w:t xml:space="preserve">Mokymų trukmė: </w:t>
            </w:r>
            <w:r w:rsidRPr="00AC7877">
              <w:rPr>
                <w:sz w:val="20"/>
              </w:rPr>
              <w:t>256 val.</w:t>
            </w:r>
            <w:r w:rsidRPr="00392700">
              <w:rPr>
                <w:b/>
                <w:bCs/>
                <w:sz w:val="20"/>
              </w:rPr>
              <w:t xml:space="preserve"> </w:t>
            </w:r>
          </w:p>
          <w:p w14:paraId="300DE313" w14:textId="77777777" w:rsidR="00615DA6" w:rsidRPr="00392700" w:rsidRDefault="00615DA6" w:rsidP="00132F30">
            <w:pPr>
              <w:tabs>
                <w:tab w:val="left" w:pos="451"/>
              </w:tabs>
              <w:jc w:val="both"/>
              <w:rPr>
                <w:b/>
                <w:bCs/>
                <w:sz w:val="20"/>
              </w:rPr>
            </w:pPr>
          </w:p>
          <w:p w14:paraId="1FCD14D7" w14:textId="13874645" w:rsidR="00615DA6" w:rsidRPr="00392700" w:rsidRDefault="00615DA6" w:rsidP="00132F30">
            <w:pPr>
              <w:tabs>
                <w:tab w:val="left" w:pos="451"/>
              </w:tabs>
              <w:jc w:val="both"/>
              <w:rPr>
                <w:sz w:val="20"/>
              </w:rPr>
            </w:pPr>
            <w:r w:rsidRPr="00392700">
              <w:rPr>
                <w:sz w:val="20"/>
              </w:rPr>
              <w:t xml:space="preserve">Kiekviena grupė turi išklausyti ne mažiau kaip 8 temas, ne trumpesnių nei 4 ak. </w:t>
            </w:r>
            <w:r w:rsidR="003A235E">
              <w:rPr>
                <w:sz w:val="20"/>
              </w:rPr>
              <w:t>v</w:t>
            </w:r>
            <w:r w:rsidRPr="00392700">
              <w:rPr>
                <w:sz w:val="20"/>
              </w:rPr>
              <w:t xml:space="preserve">al. mokymų. Skirtingoms grupėms gali būti dėstomos skirtingos temos. </w:t>
            </w:r>
          </w:p>
          <w:p w14:paraId="19A533C8" w14:textId="77777777" w:rsidR="00615DA6" w:rsidRPr="00392700" w:rsidRDefault="00615DA6" w:rsidP="00132F30">
            <w:pPr>
              <w:tabs>
                <w:tab w:val="left" w:pos="451"/>
              </w:tabs>
              <w:jc w:val="both"/>
              <w:rPr>
                <w:b/>
                <w:bCs/>
                <w:sz w:val="20"/>
              </w:rPr>
            </w:pPr>
            <w:r w:rsidRPr="00392700">
              <w:rPr>
                <w:b/>
                <w:bCs/>
                <w:sz w:val="20"/>
              </w:rPr>
              <w:t xml:space="preserve">Viso 8 grupės* 8 temos* 4 ak. </w:t>
            </w:r>
            <w:r>
              <w:rPr>
                <w:b/>
                <w:bCs/>
                <w:sz w:val="20"/>
              </w:rPr>
              <w:t>v</w:t>
            </w:r>
            <w:r w:rsidRPr="00392700">
              <w:rPr>
                <w:b/>
                <w:bCs/>
                <w:sz w:val="20"/>
              </w:rPr>
              <w:t>al</w:t>
            </w:r>
            <w:r>
              <w:rPr>
                <w:b/>
                <w:bCs/>
                <w:sz w:val="20"/>
              </w:rPr>
              <w:t>.</w:t>
            </w:r>
            <w:r w:rsidRPr="00392700">
              <w:rPr>
                <w:b/>
                <w:bCs/>
                <w:sz w:val="20"/>
              </w:rPr>
              <w:t xml:space="preserve"> = 256 val. </w:t>
            </w:r>
          </w:p>
        </w:tc>
      </w:tr>
      <w:tr w:rsidR="00615DA6" w:rsidRPr="00392700" w14:paraId="5B285A77" w14:textId="77777777" w:rsidTr="00132F30">
        <w:trPr>
          <w:trHeight w:val="50"/>
        </w:trPr>
        <w:tc>
          <w:tcPr>
            <w:tcW w:w="846" w:type="dxa"/>
            <w:vMerge w:val="restart"/>
          </w:tcPr>
          <w:p w14:paraId="753A13BD" w14:textId="55080656" w:rsidR="00615DA6" w:rsidRPr="00392700" w:rsidRDefault="000E6F73" w:rsidP="00132F30">
            <w:pPr>
              <w:jc w:val="both"/>
              <w:rPr>
                <w:sz w:val="20"/>
              </w:rPr>
            </w:pPr>
            <w:r>
              <w:rPr>
                <w:sz w:val="20"/>
              </w:rPr>
              <w:lastRenderedPageBreak/>
              <w:t>2</w:t>
            </w:r>
            <w:r w:rsidR="00615DA6" w:rsidRPr="00392700">
              <w:rPr>
                <w:sz w:val="20"/>
              </w:rPr>
              <w:t>.</w:t>
            </w:r>
            <w:r w:rsidR="00615DA6">
              <w:rPr>
                <w:sz w:val="20"/>
              </w:rPr>
              <w:t>1</w:t>
            </w:r>
            <w:r w:rsidR="00615DA6" w:rsidRPr="00392700">
              <w:rPr>
                <w:sz w:val="20"/>
              </w:rPr>
              <w:t>.1.2.</w:t>
            </w:r>
          </w:p>
        </w:tc>
        <w:tc>
          <w:tcPr>
            <w:tcW w:w="2386" w:type="dxa"/>
            <w:shd w:val="clear" w:color="auto" w:fill="F2F2F2" w:themeFill="background1" w:themeFillShade="F2"/>
          </w:tcPr>
          <w:p w14:paraId="50141CF1" w14:textId="77777777" w:rsidR="00615DA6" w:rsidRPr="00392700" w:rsidRDefault="00615DA6" w:rsidP="00132F30">
            <w:pPr>
              <w:jc w:val="both"/>
              <w:rPr>
                <w:sz w:val="20"/>
              </w:rPr>
            </w:pPr>
            <w:r w:rsidRPr="00392700">
              <w:rPr>
                <w:b/>
                <w:bCs/>
                <w:sz w:val="20"/>
              </w:rPr>
              <w:t>Perkamų paslaugų pavadinimas</w:t>
            </w:r>
          </w:p>
        </w:tc>
        <w:tc>
          <w:tcPr>
            <w:tcW w:w="6729" w:type="dxa"/>
            <w:shd w:val="clear" w:color="auto" w:fill="F2F2F2" w:themeFill="background1" w:themeFillShade="F2"/>
          </w:tcPr>
          <w:p w14:paraId="2EA716F4" w14:textId="542D2476" w:rsidR="00615DA6" w:rsidRPr="00392700" w:rsidRDefault="00615DA6" w:rsidP="00132F30">
            <w:pPr>
              <w:tabs>
                <w:tab w:val="left" w:pos="851"/>
                <w:tab w:val="left" w:pos="993"/>
              </w:tabs>
              <w:jc w:val="both"/>
              <w:rPr>
                <w:b/>
                <w:bCs/>
                <w:sz w:val="20"/>
              </w:rPr>
            </w:pPr>
            <w:r w:rsidRPr="00392700">
              <w:rPr>
                <w:sz w:val="20"/>
              </w:rPr>
              <w:t>Pacientų ir jų šeimos narių (artimųjų) mokym</w:t>
            </w:r>
            <w:r w:rsidR="00C11678">
              <w:rPr>
                <w:sz w:val="20"/>
              </w:rPr>
              <w:t>ai</w:t>
            </w:r>
            <w:r w:rsidRPr="00392700">
              <w:rPr>
                <w:sz w:val="20"/>
              </w:rPr>
              <w:t xml:space="preserve"> savarankiškai valdyti lėtines neinfekcines ligas</w:t>
            </w:r>
          </w:p>
        </w:tc>
      </w:tr>
      <w:tr w:rsidR="00615DA6" w:rsidRPr="00392700" w14:paraId="773837CC" w14:textId="77777777" w:rsidTr="00132F30">
        <w:trPr>
          <w:trHeight w:val="50"/>
        </w:trPr>
        <w:tc>
          <w:tcPr>
            <w:tcW w:w="846" w:type="dxa"/>
            <w:vMerge/>
          </w:tcPr>
          <w:p w14:paraId="3623808A" w14:textId="77777777" w:rsidR="00615DA6" w:rsidRPr="00392700" w:rsidRDefault="00615DA6" w:rsidP="00132F30">
            <w:pPr>
              <w:jc w:val="both"/>
              <w:rPr>
                <w:sz w:val="20"/>
              </w:rPr>
            </w:pPr>
          </w:p>
        </w:tc>
        <w:tc>
          <w:tcPr>
            <w:tcW w:w="2386" w:type="dxa"/>
          </w:tcPr>
          <w:p w14:paraId="0B070AE6" w14:textId="77777777" w:rsidR="00615DA6" w:rsidRPr="00392700" w:rsidRDefault="00615DA6" w:rsidP="00132F30">
            <w:pPr>
              <w:jc w:val="both"/>
              <w:rPr>
                <w:sz w:val="20"/>
              </w:rPr>
            </w:pPr>
            <w:r w:rsidRPr="00392700">
              <w:rPr>
                <w:sz w:val="20"/>
              </w:rPr>
              <w:t>Perkamų paslaugų turinys</w:t>
            </w:r>
          </w:p>
        </w:tc>
        <w:tc>
          <w:tcPr>
            <w:tcW w:w="6729" w:type="dxa"/>
          </w:tcPr>
          <w:p w14:paraId="2839C816" w14:textId="1FD11681" w:rsidR="00615DA6" w:rsidRPr="00392700" w:rsidRDefault="00615DA6" w:rsidP="00132F30">
            <w:pPr>
              <w:spacing w:line="276" w:lineRule="auto"/>
              <w:jc w:val="both"/>
              <w:rPr>
                <w:b/>
                <w:bCs/>
                <w:i/>
                <w:sz w:val="20"/>
              </w:rPr>
            </w:pPr>
            <w:r w:rsidRPr="00392700">
              <w:rPr>
                <w:b/>
                <w:bCs/>
                <w:i/>
                <w:sz w:val="20"/>
              </w:rPr>
              <w:t xml:space="preserve">Preliminarios </w:t>
            </w:r>
            <w:r w:rsidR="00021DF9" w:rsidRPr="00021DF9">
              <w:rPr>
                <w:b/>
                <w:bCs/>
                <w:i/>
                <w:sz w:val="20"/>
              </w:rPr>
              <w:t>temos  pacientams ir jų šeimos nariams (artimiesiems)</w:t>
            </w:r>
            <w:r w:rsidRPr="00392700">
              <w:rPr>
                <w:b/>
                <w:bCs/>
                <w:i/>
                <w:sz w:val="20"/>
              </w:rPr>
              <w:t>:</w:t>
            </w:r>
          </w:p>
          <w:p w14:paraId="4BBDC61D" w14:textId="2C85CE31" w:rsidR="00615DA6" w:rsidRPr="00392700" w:rsidRDefault="00615DA6" w:rsidP="00132F30">
            <w:pPr>
              <w:spacing w:line="276" w:lineRule="auto"/>
              <w:ind w:firstLine="318"/>
              <w:jc w:val="both"/>
              <w:rPr>
                <w:iCs/>
                <w:sz w:val="20"/>
              </w:rPr>
            </w:pPr>
            <w:r w:rsidRPr="00392700">
              <w:rPr>
                <w:iCs/>
                <w:sz w:val="20"/>
              </w:rPr>
              <w:t xml:space="preserve">1. Ligos supratimas – </w:t>
            </w:r>
            <w:r w:rsidR="001E070E">
              <w:rPr>
                <w:iCs/>
                <w:sz w:val="20"/>
              </w:rPr>
              <w:t>p</w:t>
            </w:r>
            <w:r w:rsidRPr="00392700">
              <w:rPr>
                <w:iCs/>
                <w:sz w:val="20"/>
              </w:rPr>
              <w:t>agrindinės žinios apie ligą: paaiškinkite būklę, jos priežastis, simptomus, progresavimą ir poveikį kasdieniam gyvenimui</w:t>
            </w:r>
            <w:r w:rsidR="00C11678">
              <w:rPr>
                <w:iCs/>
                <w:sz w:val="20"/>
              </w:rPr>
              <w:t>.</w:t>
            </w:r>
          </w:p>
          <w:p w14:paraId="4A66235F" w14:textId="471AFEE8" w:rsidR="00615DA6" w:rsidRPr="00392700" w:rsidRDefault="00615DA6" w:rsidP="00132F30">
            <w:pPr>
              <w:spacing w:line="276" w:lineRule="auto"/>
              <w:ind w:firstLine="318"/>
              <w:jc w:val="both"/>
              <w:rPr>
                <w:iCs/>
                <w:sz w:val="20"/>
              </w:rPr>
            </w:pPr>
            <w:r w:rsidRPr="00392700">
              <w:rPr>
                <w:iCs/>
                <w:sz w:val="20"/>
              </w:rPr>
              <w:t>2. Gyvenimo būdo modifikacijos: mitybos įpročiai; fizinis aktyvumas; streso valdymas</w:t>
            </w:r>
            <w:r w:rsidR="00C11678">
              <w:rPr>
                <w:iCs/>
                <w:sz w:val="20"/>
              </w:rPr>
              <w:t>.</w:t>
            </w:r>
          </w:p>
          <w:p w14:paraId="4B67CF60" w14:textId="2443FAE7" w:rsidR="00615DA6" w:rsidRPr="00392700" w:rsidRDefault="00615DA6" w:rsidP="00132F30">
            <w:pPr>
              <w:spacing w:line="276" w:lineRule="auto"/>
              <w:ind w:firstLine="318"/>
              <w:jc w:val="both"/>
              <w:rPr>
                <w:iCs/>
                <w:sz w:val="20"/>
              </w:rPr>
            </w:pPr>
            <w:r w:rsidRPr="00392700">
              <w:rPr>
                <w:iCs/>
                <w:sz w:val="20"/>
              </w:rPr>
              <w:t xml:space="preserve">3. Simptomų sekimas ir stebėjimas – </w:t>
            </w:r>
            <w:r w:rsidR="001E070E">
              <w:rPr>
                <w:iCs/>
                <w:sz w:val="20"/>
              </w:rPr>
              <w:t>k</w:t>
            </w:r>
            <w:r w:rsidR="001E070E" w:rsidRPr="00392700">
              <w:rPr>
                <w:iCs/>
                <w:sz w:val="20"/>
              </w:rPr>
              <w:t xml:space="preserve">asdienė </w:t>
            </w:r>
            <w:r w:rsidRPr="00392700">
              <w:rPr>
                <w:iCs/>
                <w:sz w:val="20"/>
              </w:rPr>
              <w:t>savikontrolė: kaip stebėti simptomus (pvz., kraujospūdį) namuose</w:t>
            </w:r>
            <w:r w:rsidR="00C11678">
              <w:rPr>
                <w:iCs/>
                <w:sz w:val="20"/>
              </w:rPr>
              <w:t>.</w:t>
            </w:r>
          </w:p>
          <w:p w14:paraId="688B63E0" w14:textId="4E72A2FD" w:rsidR="00615DA6" w:rsidRPr="00392700" w:rsidRDefault="00615DA6" w:rsidP="00132F30">
            <w:pPr>
              <w:spacing w:line="276" w:lineRule="auto"/>
              <w:ind w:firstLine="318"/>
              <w:jc w:val="both"/>
              <w:rPr>
                <w:iCs/>
                <w:sz w:val="20"/>
              </w:rPr>
            </w:pPr>
            <w:r w:rsidRPr="00392700">
              <w:rPr>
                <w:iCs/>
                <w:sz w:val="20"/>
              </w:rPr>
              <w:t>4. Sveikatos dienoraščio vedimas: simptomų pažinimas ir registravimas, vaistų vartojimas, emocinė sveikata – nustatant modelius ir priežastį</w:t>
            </w:r>
            <w:r w:rsidR="00C11678">
              <w:rPr>
                <w:iCs/>
                <w:sz w:val="20"/>
              </w:rPr>
              <w:t>.</w:t>
            </w:r>
          </w:p>
          <w:p w14:paraId="46836596" w14:textId="5EFD463C" w:rsidR="00615DA6" w:rsidRPr="00392700" w:rsidRDefault="00615DA6" w:rsidP="00132F30">
            <w:pPr>
              <w:spacing w:line="276" w:lineRule="auto"/>
              <w:ind w:firstLine="318"/>
              <w:jc w:val="both"/>
              <w:rPr>
                <w:iCs/>
                <w:sz w:val="20"/>
              </w:rPr>
            </w:pPr>
            <w:r w:rsidRPr="00392700">
              <w:rPr>
                <w:iCs/>
                <w:sz w:val="20"/>
              </w:rPr>
              <w:t xml:space="preserve">5. Pasirengimas ekstremalioms situacijoms: </w:t>
            </w:r>
            <w:r w:rsidR="001E070E">
              <w:rPr>
                <w:iCs/>
                <w:sz w:val="20"/>
              </w:rPr>
              <w:t>m</w:t>
            </w:r>
            <w:r w:rsidR="001E070E" w:rsidRPr="00392700">
              <w:rPr>
                <w:iCs/>
                <w:sz w:val="20"/>
              </w:rPr>
              <w:t xml:space="preserve">okymai </w:t>
            </w:r>
            <w:r w:rsidRPr="00392700">
              <w:rPr>
                <w:iCs/>
                <w:sz w:val="20"/>
              </w:rPr>
              <w:t>pacientams, kaip elgtis su liga susijusiais kritiniais atvejais</w:t>
            </w:r>
            <w:r w:rsidR="00C11678">
              <w:rPr>
                <w:iCs/>
                <w:sz w:val="20"/>
              </w:rPr>
              <w:t>.</w:t>
            </w:r>
          </w:p>
          <w:p w14:paraId="39DD03D5" w14:textId="785AF056" w:rsidR="00615DA6" w:rsidRDefault="00615DA6" w:rsidP="00132F30">
            <w:pPr>
              <w:spacing w:line="276" w:lineRule="auto"/>
              <w:ind w:firstLine="318"/>
              <w:jc w:val="both"/>
              <w:rPr>
                <w:iCs/>
                <w:sz w:val="20"/>
              </w:rPr>
            </w:pPr>
            <w:r w:rsidRPr="00392700">
              <w:rPr>
                <w:iCs/>
                <w:sz w:val="20"/>
              </w:rPr>
              <w:t xml:space="preserve">6. </w:t>
            </w:r>
            <w:r w:rsidR="003C3A23" w:rsidRPr="003C3A23">
              <w:rPr>
                <w:iCs/>
                <w:sz w:val="20"/>
              </w:rPr>
              <w:t>Skaitmeniniai sveikatos įrankiai: su sveikata susijusių programėlių, skirtų sveikatos būklės stebėjimui, vaistų priminimui, dietos stebėjimui, mankštos atlikimui ir emocinės gerovės kūrimui</w:t>
            </w:r>
            <w:r w:rsidR="003C3A23">
              <w:rPr>
                <w:iCs/>
                <w:sz w:val="20"/>
              </w:rPr>
              <w:t>.</w:t>
            </w:r>
          </w:p>
          <w:p w14:paraId="53C303DC" w14:textId="77777777" w:rsidR="00AF626F" w:rsidRPr="00C60420" w:rsidRDefault="00AF626F" w:rsidP="00132F30">
            <w:pPr>
              <w:spacing w:line="276" w:lineRule="auto"/>
              <w:ind w:firstLine="318"/>
              <w:jc w:val="both"/>
              <w:rPr>
                <w:iCs/>
                <w:sz w:val="20"/>
              </w:rPr>
            </w:pPr>
          </w:p>
          <w:p w14:paraId="6EE8E222" w14:textId="77777777" w:rsidR="00615DA6" w:rsidRPr="00392700" w:rsidRDefault="00615DA6" w:rsidP="00132F30">
            <w:pPr>
              <w:tabs>
                <w:tab w:val="left" w:pos="142"/>
              </w:tabs>
              <w:jc w:val="both"/>
              <w:rPr>
                <w:i/>
                <w:iCs/>
                <w:sz w:val="20"/>
              </w:rPr>
            </w:pPr>
            <w:r w:rsidRPr="00392700">
              <w:rPr>
                <w:i/>
                <w:iCs/>
                <w:sz w:val="20"/>
              </w:rPr>
              <w:t>Temos gali keistis pagal Paslaugų teikėjo pasiūlymus ir patvirtinus Perkančiajai organizacijai.</w:t>
            </w:r>
          </w:p>
        </w:tc>
      </w:tr>
      <w:tr w:rsidR="00615DA6" w:rsidRPr="00392700" w14:paraId="28B3D003" w14:textId="77777777" w:rsidTr="00132F30">
        <w:trPr>
          <w:trHeight w:val="50"/>
        </w:trPr>
        <w:tc>
          <w:tcPr>
            <w:tcW w:w="846" w:type="dxa"/>
            <w:vMerge/>
          </w:tcPr>
          <w:p w14:paraId="42C17A48" w14:textId="77777777" w:rsidR="00615DA6" w:rsidRPr="00392700" w:rsidRDefault="00615DA6" w:rsidP="00132F30">
            <w:pPr>
              <w:jc w:val="both"/>
              <w:rPr>
                <w:sz w:val="20"/>
              </w:rPr>
            </w:pPr>
          </w:p>
        </w:tc>
        <w:tc>
          <w:tcPr>
            <w:tcW w:w="2386" w:type="dxa"/>
          </w:tcPr>
          <w:p w14:paraId="137CE8A9" w14:textId="77777777" w:rsidR="00615DA6" w:rsidRPr="00392700" w:rsidRDefault="00615DA6" w:rsidP="00132F30">
            <w:pPr>
              <w:jc w:val="both"/>
              <w:rPr>
                <w:sz w:val="20"/>
              </w:rPr>
            </w:pPr>
            <w:r w:rsidRPr="00392700">
              <w:rPr>
                <w:sz w:val="20"/>
              </w:rPr>
              <w:t>Perkamų paslaugų: mokymų apimtys</w:t>
            </w:r>
          </w:p>
        </w:tc>
        <w:tc>
          <w:tcPr>
            <w:tcW w:w="6729" w:type="dxa"/>
          </w:tcPr>
          <w:p w14:paraId="39F66054" w14:textId="4237212B" w:rsidR="00615DA6" w:rsidRPr="00392700" w:rsidRDefault="00615DA6" w:rsidP="00132F30">
            <w:pPr>
              <w:spacing w:line="276" w:lineRule="auto"/>
              <w:jc w:val="both"/>
              <w:rPr>
                <w:sz w:val="20"/>
              </w:rPr>
            </w:pPr>
            <w:r w:rsidRPr="00392700">
              <w:rPr>
                <w:b/>
                <w:bCs/>
                <w:sz w:val="20"/>
              </w:rPr>
              <w:t>Dalyviai</w:t>
            </w:r>
            <w:r w:rsidRPr="00392700">
              <w:rPr>
                <w:sz w:val="20"/>
              </w:rPr>
              <w:t xml:space="preserve"> – </w:t>
            </w:r>
            <w:r w:rsidR="009E4CDC">
              <w:rPr>
                <w:sz w:val="20"/>
              </w:rPr>
              <w:t>p</w:t>
            </w:r>
            <w:r w:rsidRPr="00392700">
              <w:rPr>
                <w:sz w:val="20"/>
              </w:rPr>
              <w:t>acientai ir jų šeimos nariai (artimieji)</w:t>
            </w:r>
            <w:r w:rsidR="001E070E">
              <w:rPr>
                <w:sz w:val="20"/>
              </w:rPr>
              <w:t>,</w:t>
            </w:r>
            <w:r w:rsidRPr="00392700">
              <w:rPr>
                <w:sz w:val="20"/>
              </w:rPr>
              <w:t xml:space="preserve"> sergantys lėtinėmis neinfekcinėmis ligomis arba slaugantys tokiomis ligomis sergančius artimuosius</w:t>
            </w:r>
            <w:r w:rsidR="00C11678">
              <w:rPr>
                <w:sz w:val="20"/>
              </w:rPr>
              <w:t>.</w:t>
            </w:r>
          </w:p>
          <w:p w14:paraId="3BDA548D" w14:textId="77777777" w:rsidR="00615DA6" w:rsidRPr="00392700" w:rsidRDefault="00615DA6" w:rsidP="00132F30">
            <w:pPr>
              <w:tabs>
                <w:tab w:val="left" w:pos="851"/>
                <w:tab w:val="left" w:pos="993"/>
              </w:tabs>
              <w:jc w:val="both"/>
              <w:rPr>
                <w:sz w:val="20"/>
              </w:rPr>
            </w:pPr>
            <w:r w:rsidRPr="00392700">
              <w:rPr>
                <w:b/>
                <w:bCs/>
                <w:sz w:val="20"/>
              </w:rPr>
              <w:t>Grupių skaičius</w:t>
            </w:r>
            <w:r w:rsidRPr="00392700">
              <w:rPr>
                <w:sz w:val="20"/>
              </w:rPr>
              <w:t xml:space="preserve"> – nenumatyta</w:t>
            </w:r>
          </w:p>
          <w:p w14:paraId="41EA7D7D" w14:textId="6F99ADEA" w:rsidR="00615DA6" w:rsidRPr="00392700" w:rsidRDefault="00615DA6" w:rsidP="00132F30">
            <w:pPr>
              <w:tabs>
                <w:tab w:val="left" w:pos="851"/>
                <w:tab w:val="left" w:pos="993"/>
              </w:tabs>
              <w:jc w:val="both"/>
              <w:rPr>
                <w:sz w:val="20"/>
              </w:rPr>
            </w:pPr>
            <w:r w:rsidRPr="00392700">
              <w:rPr>
                <w:b/>
                <w:bCs/>
                <w:sz w:val="20"/>
              </w:rPr>
              <w:t>Dalyvių skaičius</w:t>
            </w:r>
            <w:r w:rsidRPr="00392700">
              <w:rPr>
                <w:sz w:val="20"/>
              </w:rPr>
              <w:t xml:space="preserve"> – </w:t>
            </w:r>
            <w:r w:rsidR="00E338CB">
              <w:rPr>
                <w:sz w:val="20"/>
              </w:rPr>
              <w:t>ne daugiau kaip 500</w:t>
            </w:r>
            <w:r w:rsidRPr="00392700">
              <w:rPr>
                <w:sz w:val="20"/>
              </w:rPr>
              <w:t xml:space="preserve"> asmen</w:t>
            </w:r>
            <w:r w:rsidR="00E338CB">
              <w:rPr>
                <w:sz w:val="20"/>
              </w:rPr>
              <w:t>ų</w:t>
            </w:r>
          </w:p>
          <w:p w14:paraId="5BDCFD33" w14:textId="77777777" w:rsidR="00615DA6" w:rsidRPr="00392700" w:rsidRDefault="00615DA6" w:rsidP="00132F30">
            <w:pPr>
              <w:tabs>
                <w:tab w:val="left" w:pos="451"/>
              </w:tabs>
              <w:jc w:val="both"/>
              <w:rPr>
                <w:b/>
                <w:bCs/>
                <w:sz w:val="20"/>
              </w:rPr>
            </w:pPr>
            <w:r w:rsidRPr="00392700">
              <w:rPr>
                <w:b/>
                <w:bCs/>
                <w:sz w:val="20"/>
              </w:rPr>
              <w:t xml:space="preserve">Mokymų trukmė: </w:t>
            </w:r>
            <w:r w:rsidRPr="00392700">
              <w:rPr>
                <w:sz w:val="20"/>
              </w:rPr>
              <w:t>96 val.</w:t>
            </w:r>
            <w:r w:rsidRPr="00392700">
              <w:rPr>
                <w:b/>
                <w:bCs/>
                <w:sz w:val="20"/>
              </w:rPr>
              <w:t xml:space="preserve"> </w:t>
            </w:r>
          </w:p>
          <w:p w14:paraId="47EA70BB" w14:textId="77777777" w:rsidR="00615DA6" w:rsidRPr="00392700" w:rsidRDefault="00615DA6" w:rsidP="00132F30">
            <w:pPr>
              <w:tabs>
                <w:tab w:val="left" w:pos="451"/>
              </w:tabs>
              <w:jc w:val="both"/>
              <w:rPr>
                <w:b/>
                <w:bCs/>
                <w:sz w:val="20"/>
              </w:rPr>
            </w:pPr>
          </w:p>
          <w:p w14:paraId="07F3A2A9" w14:textId="7A3C9D68" w:rsidR="00615DA6" w:rsidRPr="00392700" w:rsidRDefault="00615DA6" w:rsidP="00132F30">
            <w:pPr>
              <w:tabs>
                <w:tab w:val="left" w:pos="451"/>
              </w:tabs>
              <w:jc w:val="both"/>
              <w:rPr>
                <w:b/>
                <w:bCs/>
                <w:sz w:val="20"/>
              </w:rPr>
            </w:pPr>
            <w:r w:rsidRPr="00392700">
              <w:rPr>
                <w:sz w:val="20"/>
              </w:rPr>
              <w:t>Vienų mokymų trukmė 4 ak. val. Grupės sudaromos atskirai pagal kiekvieną temą. Grupės dydis ne daugiau 50 asm</w:t>
            </w:r>
            <w:r w:rsidR="00C11678">
              <w:rPr>
                <w:sz w:val="20"/>
              </w:rPr>
              <w:t>enų.</w:t>
            </w:r>
          </w:p>
        </w:tc>
      </w:tr>
    </w:tbl>
    <w:p w14:paraId="153FD9C9" w14:textId="6FBF2FF6" w:rsidR="00615DA6" w:rsidRPr="00392700" w:rsidRDefault="000E6F73" w:rsidP="00615DA6">
      <w:pPr>
        <w:spacing w:before="120" w:after="120"/>
        <w:jc w:val="both"/>
        <w:rPr>
          <w:b/>
          <w:bCs/>
          <w:u w:val="single"/>
        </w:rPr>
      </w:pPr>
      <w:r>
        <w:rPr>
          <w:b/>
          <w:bCs/>
          <w:u w:val="single"/>
        </w:rPr>
        <w:t>2</w:t>
      </w:r>
      <w:r w:rsidR="00615DA6" w:rsidRPr="00392700">
        <w:rPr>
          <w:b/>
          <w:bCs/>
          <w:u w:val="single"/>
        </w:rPr>
        <w:t>.2. Paslaugų teikėjo įsipareigojimai:</w:t>
      </w:r>
    </w:p>
    <w:p w14:paraId="4D92AD90" w14:textId="3614E99E" w:rsidR="00615DA6" w:rsidRPr="00392700" w:rsidRDefault="000E6F73" w:rsidP="00615DA6">
      <w:pPr>
        <w:keepNext/>
        <w:ind w:firstLine="592"/>
        <w:jc w:val="both"/>
        <w:outlineLvl w:val="0"/>
      </w:pPr>
      <w:r>
        <w:t>2</w:t>
      </w:r>
      <w:r w:rsidR="00615DA6" w:rsidRPr="00392700">
        <w:t xml:space="preserve">.2.1. Mokymai pagal šios Techninės specifikacijos </w:t>
      </w:r>
      <w:r>
        <w:t>2</w:t>
      </w:r>
      <w:r w:rsidR="00615DA6" w:rsidRPr="00392700">
        <w:t>.</w:t>
      </w:r>
      <w:r w:rsidR="00021DF9">
        <w:t>1</w:t>
      </w:r>
      <w:r w:rsidR="00615DA6" w:rsidRPr="00392700">
        <w:t>.1. punkte nurodytus reikalavimus turi būti organizuojami nuotoliniu būdu, ne trumpesni nei 4 ak</w:t>
      </w:r>
      <w:r w:rsidR="00BF0BE3">
        <w:t>ademinės</w:t>
      </w:r>
      <w:r w:rsidR="00615DA6" w:rsidRPr="00392700">
        <w:t xml:space="preserve"> val., naudojant vaizdo konferencijų ir pokalbių sistemas (zoom, TEAMS arba lygiavertes). </w:t>
      </w:r>
    </w:p>
    <w:p w14:paraId="0F195A56" w14:textId="2C43B91A" w:rsidR="00615DA6" w:rsidRPr="00392700" w:rsidRDefault="000E6F73" w:rsidP="00615DA6">
      <w:pPr>
        <w:pStyle w:val="Sraopastraipa"/>
        <w:tabs>
          <w:tab w:val="left" w:pos="426"/>
          <w:tab w:val="left" w:pos="876"/>
          <w:tab w:val="left" w:pos="1159"/>
        </w:tabs>
        <w:ind w:left="0" w:firstLine="567"/>
        <w:jc w:val="both"/>
        <w:rPr>
          <w:bCs/>
          <w:sz w:val="24"/>
          <w:szCs w:val="24"/>
        </w:rPr>
      </w:pPr>
      <w:r>
        <w:rPr>
          <w:sz w:val="24"/>
          <w:szCs w:val="24"/>
        </w:rPr>
        <w:t>2</w:t>
      </w:r>
      <w:r w:rsidR="00615DA6" w:rsidRPr="00392700">
        <w:rPr>
          <w:sz w:val="24"/>
          <w:szCs w:val="24"/>
        </w:rPr>
        <w:t xml:space="preserve">.2.2. </w:t>
      </w:r>
      <w:r w:rsidR="00615DA6" w:rsidRPr="00392700">
        <w:rPr>
          <w:rFonts w:eastAsia="Calibri"/>
          <w:bCs/>
          <w:sz w:val="24"/>
          <w:szCs w:val="24"/>
        </w:rPr>
        <w:t>koordinuo</w:t>
      </w:r>
      <w:r w:rsidR="00615DA6" w:rsidRPr="00392700">
        <w:rPr>
          <w:bCs/>
          <w:sz w:val="24"/>
          <w:szCs w:val="24"/>
        </w:rPr>
        <w:t>ti</w:t>
      </w:r>
      <w:r w:rsidR="00615DA6" w:rsidRPr="00392700">
        <w:rPr>
          <w:rFonts w:eastAsia="Calibri"/>
          <w:bCs/>
          <w:sz w:val="24"/>
          <w:szCs w:val="24"/>
        </w:rPr>
        <w:t xml:space="preserve"> nuotolinių užsiėmimų eigą, t.</w:t>
      </w:r>
      <w:r w:rsidR="00F82D79">
        <w:rPr>
          <w:rFonts w:eastAsia="Calibri"/>
          <w:bCs/>
          <w:sz w:val="24"/>
          <w:szCs w:val="24"/>
        </w:rPr>
        <w:t xml:space="preserve"> </w:t>
      </w:r>
      <w:r w:rsidR="00615DA6" w:rsidRPr="00392700">
        <w:rPr>
          <w:rFonts w:eastAsia="Calibri"/>
          <w:bCs/>
          <w:sz w:val="24"/>
          <w:szCs w:val="24"/>
        </w:rPr>
        <w:t>y. sukur</w:t>
      </w:r>
      <w:r w:rsidR="00615DA6" w:rsidRPr="00392700">
        <w:rPr>
          <w:bCs/>
          <w:sz w:val="24"/>
          <w:szCs w:val="24"/>
        </w:rPr>
        <w:t>ti</w:t>
      </w:r>
      <w:r w:rsidR="00615DA6" w:rsidRPr="00392700">
        <w:rPr>
          <w:rFonts w:eastAsia="Calibri"/>
          <w:bCs/>
          <w:sz w:val="24"/>
          <w:szCs w:val="24"/>
        </w:rPr>
        <w:t xml:space="preserve"> prisijungimo nuorodas, jas išsi</w:t>
      </w:r>
      <w:r w:rsidR="00615DA6" w:rsidRPr="00392700">
        <w:rPr>
          <w:bCs/>
          <w:sz w:val="24"/>
          <w:szCs w:val="24"/>
        </w:rPr>
        <w:t>ųsti</w:t>
      </w:r>
      <w:r w:rsidR="00615DA6" w:rsidRPr="00392700">
        <w:rPr>
          <w:rFonts w:eastAsia="Calibri"/>
          <w:bCs/>
          <w:sz w:val="24"/>
          <w:szCs w:val="24"/>
        </w:rPr>
        <w:t xml:space="preserve"> mokymų dalyviams, užtikrin</w:t>
      </w:r>
      <w:r w:rsidR="00615DA6" w:rsidRPr="00392700">
        <w:rPr>
          <w:bCs/>
          <w:sz w:val="24"/>
          <w:szCs w:val="24"/>
        </w:rPr>
        <w:t>ti</w:t>
      </w:r>
      <w:r w:rsidR="00615DA6" w:rsidRPr="00392700">
        <w:rPr>
          <w:rFonts w:eastAsia="Calibri"/>
          <w:bCs/>
          <w:sz w:val="24"/>
          <w:szCs w:val="24"/>
        </w:rPr>
        <w:t xml:space="preserve"> skland</w:t>
      </w:r>
      <w:r w:rsidR="00615DA6" w:rsidRPr="00392700">
        <w:rPr>
          <w:bCs/>
          <w:sz w:val="24"/>
          <w:szCs w:val="24"/>
        </w:rPr>
        <w:t>žią</w:t>
      </w:r>
      <w:r w:rsidR="00615DA6" w:rsidRPr="00392700">
        <w:rPr>
          <w:rFonts w:eastAsia="Calibri"/>
          <w:bCs/>
          <w:sz w:val="24"/>
          <w:szCs w:val="24"/>
        </w:rPr>
        <w:t xml:space="preserve"> </w:t>
      </w:r>
      <w:r w:rsidR="00615DA6" w:rsidRPr="00392700">
        <w:rPr>
          <w:bCs/>
          <w:sz w:val="24"/>
          <w:szCs w:val="24"/>
        </w:rPr>
        <w:t xml:space="preserve">mokymų eigą. </w:t>
      </w:r>
    </w:p>
    <w:p w14:paraId="7AC5B07F" w14:textId="59A24825" w:rsidR="009E3992" w:rsidRPr="009421B7" w:rsidRDefault="00B20645" w:rsidP="00827C9B">
      <w:pPr>
        <w:pStyle w:val="Sraopastraipa"/>
        <w:tabs>
          <w:tab w:val="left" w:pos="426"/>
          <w:tab w:val="left" w:pos="876"/>
          <w:tab w:val="left" w:pos="1159"/>
        </w:tabs>
        <w:ind w:left="0" w:firstLine="567"/>
        <w:jc w:val="both"/>
        <w:rPr>
          <w:rFonts w:eastAsia="Calibri"/>
          <w:sz w:val="24"/>
        </w:rPr>
      </w:pPr>
      <w:r>
        <w:rPr>
          <w:bCs/>
          <w:sz w:val="24"/>
          <w:szCs w:val="24"/>
        </w:rPr>
        <w:t>2</w:t>
      </w:r>
      <w:r w:rsidRPr="00392700">
        <w:rPr>
          <w:bCs/>
          <w:sz w:val="24"/>
          <w:szCs w:val="24"/>
        </w:rPr>
        <w:t>.2</w:t>
      </w:r>
      <w:r>
        <w:rPr>
          <w:bCs/>
          <w:sz w:val="24"/>
          <w:szCs w:val="24"/>
        </w:rPr>
        <w:t>.</w:t>
      </w:r>
      <w:r w:rsidRPr="00392700">
        <w:rPr>
          <w:bCs/>
          <w:sz w:val="24"/>
          <w:szCs w:val="24"/>
        </w:rPr>
        <w:t xml:space="preserve">3. </w:t>
      </w:r>
      <w:r w:rsidR="009E3992" w:rsidRPr="00D0033B">
        <w:rPr>
          <w:rFonts w:eastAsia="Calibri"/>
          <w:sz w:val="24"/>
          <w:szCs w:val="24"/>
        </w:rPr>
        <w:t xml:space="preserve">Paslaugų teikėjas, per 3 mėnesius nuo sutarties įsigaliojimo dienos, turi parengti kokybišką mokymų medžiagą, kurią turi sudaryti: programa, demonstruojamoji ir pagalbinė medžiagos, atmintinė dalyviams (mokymo temos santrauka PowerPoint </w:t>
      </w:r>
      <w:r w:rsidR="008B20BE">
        <w:rPr>
          <w:rFonts w:eastAsia="Calibri"/>
          <w:sz w:val="24"/>
          <w:szCs w:val="24"/>
        </w:rPr>
        <w:t xml:space="preserve">arba lygiaverčiu </w:t>
      </w:r>
      <w:r w:rsidR="009E3992" w:rsidRPr="00D0033B">
        <w:rPr>
          <w:rFonts w:eastAsia="Calibri"/>
          <w:sz w:val="24"/>
          <w:szCs w:val="24"/>
        </w:rPr>
        <w:t xml:space="preserve">formatu). Taip pat paslaugų teikėjas turi parengti kiekvienos dėstomos temos įrašą su vaizdine medžiaga bei išplėstinį dėstomo turinio aprašymą (metodinę medžiagą). Mokymų medžiaga turi būti parengta lietuvių kalba ir atitikti Europos Sąjungos struktūrinės paramos </w:t>
      </w:r>
      <w:r w:rsidR="009E3992" w:rsidRPr="009421B7">
        <w:rPr>
          <w:rFonts w:eastAsia="Calibri"/>
          <w:sz w:val="24"/>
          <w:szCs w:val="24"/>
        </w:rPr>
        <w:t>administravimo viešinimo reikalavimus, turi būti moderni ir patraukli</w:t>
      </w:r>
      <w:r w:rsidR="00DA1BA4" w:rsidRPr="009421B7">
        <w:rPr>
          <w:rFonts w:eastAsia="Calibri"/>
          <w:sz w:val="24"/>
          <w:szCs w:val="24"/>
        </w:rPr>
        <w:t xml:space="preserve"> </w:t>
      </w:r>
      <w:r w:rsidR="009E3992" w:rsidRPr="009421B7">
        <w:rPr>
          <w:rFonts w:eastAsia="Calibri"/>
          <w:sz w:val="24"/>
          <w:szCs w:val="24"/>
        </w:rPr>
        <w:t xml:space="preserve">(vaizdžiai, aiškiai, neperkraunant informacija). Naudojamos privalomos viešinimo priemonės, kurios išsamiau aprašomos </w:t>
      </w:r>
      <w:hyperlink r:id="rId34" w:history="1">
        <w:r w:rsidR="009E3992" w:rsidRPr="009421B7">
          <w:rPr>
            <w:rFonts w:eastAsia="Calibri"/>
            <w:sz w:val="24"/>
            <w:u w:val="single"/>
          </w:rPr>
          <w:t>Viešinimas |2021-2027 ES investicijų interneto svetainė</w:t>
        </w:r>
      </w:hyperlink>
      <w:r w:rsidR="009E3992" w:rsidRPr="009421B7">
        <w:rPr>
          <w:rFonts w:eastAsia="Calibri"/>
          <w:sz w:val="24"/>
          <w:u w:val="single"/>
        </w:rPr>
        <w:t xml:space="preserve">je. </w:t>
      </w:r>
      <w:r w:rsidR="009E3992" w:rsidRPr="009421B7">
        <w:rPr>
          <w:rFonts w:eastAsia="Calibri"/>
          <w:sz w:val="24"/>
        </w:rPr>
        <w:t>Visa mokymų medžiaga turi būti patalpint</w:t>
      </w:r>
      <w:r w:rsidR="004E67E2" w:rsidRPr="009421B7">
        <w:rPr>
          <w:rFonts w:eastAsia="Calibri"/>
          <w:sz w:val="24"/>
        </w:rPr>
        <w:t>a</w:t>
      </w:r>
      <w:r w:rsidR="009E3992" w:rsidRPr="009421B7">
        <w:rPr>
          <w:rFonts w:eastAsia="Calibri"/>
          <w:sz w:val="24"/>
        </w:rPr>
        <w:t xml:space="preserve"> </w:t>
      </w:r>
      <w:r w:rsidR="00827C9B" w:rsidRPr="009421B7">
        <w:rPr>
          <w:rFonts w:eastAsia="Calibri"/>
          <w:sz w:val="24"/>
        </w:rPr>
        <w:t xml:space="preserve">tiekėjo </w:t>
      </w:r>
      <w:r w:rsidR="009E3992" w:rsidRPr="009421B7">
        <w:rPr>
          <w:rFonts w:eastAsia="Calibri"/>
          <w:sz w:val="24"/>
        </w:rPr>
        <w:t>MOODLE (angl.  Modular Object Orientiered Dynamic Learning Environment) arba lygiavertėje platformoje.</w:t>
      </w:r>
      <w:r w:rsidR="00827C9B" w:rsidRPr="009421B7">
        <w:rPr>
          <w:rFonts w:eastAsia="Calibri"/>
          <w:sz w:val="24"/>
        </w:rPr>
        <w:t xml:space="preserve"> Tiekėjas turi užtikrinti mokomosios medžiagos prieigą numatytam dalyvių skaičiui. </w:t>
      </w:r>
      <w:r w:rsidR="009E3992" w:rsidRPr="009421B7">
        <w:rPr>
          <w:rFonts w:eastAsia="Calibri"/>
          <w:sz w:val="24"/>
        </w:rPr>
        <w:t xml:space="preserve">Kiekvienam dalyviui turi būti sukuriamas prisijungimas prie sistemos kurioje patalpinta visa aukščiau minėta informacija, kuri </w:t>
      </w:r>
      <w:r w:rsidR="009E3992" w:rsidRPr="009421B7">
        <w:rPr>
          <w:rFonts w:eastAsia="Calibri"/>
          <w:sz w:val="24"/>
        </w:rPr>
        <w:lastRenderedPageBreak/>
        <w:t xml:space="preserve">tampa Perkančiosios organizacijos nuosavybe ir platinama pagal Perkančiosios organizacijos poreikį. </w:t>
      </w:r>
      <w:r w:rsidR="004E67E2" w:rsidRPr="009421B7">
        <w:rPr>
          <w:rFonts w:eastAsia="Calibri"/>
          <w:sz w:val="24"/>
        </w:rPr>
        <w:t xml:space="preserve">Patalpintos informacijos prieinamumas turi būti išsaugomas. </w:t>
      </w:r>
      <w:r w:rsidR="00827C9B" w:rsidRPr="009421B7">
        <w:rPr>
          <w:rFonts w:eastAsia="Calibri"/>
          <w:sz w:val="24"/>
        </w:rPr>
        <w:t>Mokymų medžiaga turi būti prieinama ir pasibaigus projektui.</w:t>
      </w:r>
    </w:p>
    <w:p w14:paraId="1883D3CF" w14:textId="2EB56B43" w:rsidR="002E06AF" w:rsidRPr="00825CC5" w:rsidRDefault="000E6F73" w:rsidP="00382C46">
      <w:pPr>
        <w:pStyle w:val="Komentarotekstas"/>
        <w:ind w:firstLine="567"/>
        <w:jc w:val="both"/>
      </w:pPr>
      <w:r w:rsidRPr="009421B7">
        <w:rPr>
          <w:sz w:val="24"/>
          <w:szCs w:val="24"/>
        </w:rPr>
        <w:t>2</w:t>
      </w:r>
      <w:r w:rsidR="00615DA6" w:rsidRPr="009421B7">
        <w:rPr>
          <w:sz w:val="24"/>
          <w:szCs w:val="24"/>
        </w:rPr>
        <w:t>.2.</w:t>
      </w:r>
      <w:r w:rsidR="009E3992" w:rsidRPr="009421B7">
        <w:rPr>
          <w:sz w:val="24"/>
          <w:szCs w:val="24"/>
        </w:rPr>
        <w:t>4</w:t>
      </w:r>
      <w:r w:rsidR="00615DA6" w:rsidRPr="009421B7">
        <w:rPr>
          <w:sz w:val="24"/>
          <w:szCs w:val="24"/>
        </w:rPr>
        <w:t xml:space="preserve">. Organizuoti Paslaugas pagal su Paslaugų </w:t>
      </w:r>
      <w:r w:rsidR="007F7406" w:rsidRPr="009421B7">
        <w:rPr>
          <w:sz w:val="24"/>
          <w:szCs w:val="24"/>
        </w:rPr>
        <w:t xml:space="preserve">gavėju </w:t>
      </w:r>
      <w:r w:rsidR="00615DA6" w:rsidRPr="009421B7">
        <w:rPr>
          <w:sz w:val="24"/>
          <w:szCs w:val="24"/>
        </w:rPr>
        <w:t xml:space="preserve">iš anksto suderintą </w:t>
      </w:r>
      <w:r w:rsidR="0036607C" w:rsidRPr="009421B7">
        <w:rPr>
          <w:sz w:val="24"/>
          <w:szCs w:val="24"/>
        </w:rPr>
        <w:t>grafiką (toliau – Grafikas)</w:t>
      </w:r>
      <w:r w:rsidR="009173AC" w:rsidRPr="009421B7">
        <w:rPr>
          <w:sz w:val="24"/>
          <w:szCs w:val="24"/>
        </w:rPr>
        <w:t>, kurį</w:t>
      </w:r>
      <w:r w:rsidR="00615DA6" w:rsidRPr="009421B7">
        <w:rPr>
          <w:sz w:val="24"/>
          <w:szCs w:val="24"/>
        </w:rPr>
        <w:t xml:space="preserve"> parengia Paslaugų teikėjas</w:t>
      </w:r>
      <w:r w:rsidR="002977A8" w:rsidRPr="009421B7">
        <w:rPr>
          <w:sz w:val="24"/>
          <w:szCs w:val="24"/>
        </w:rPr>
        <w:t xml:space="preserve"> per 14 d. d. nuo Sutarties įsigaliojimo dienos</w:t>
      </w:r>
      <w:r w:rsidR="00615DA6" w:rsidRPr="009421B7">
        <w:rPr>
          <w:sz w:val="24"/>
          <w:szCs w:val="24"/>
        </w:rPr>
        <w:t xml:space="preserve">, atsižvelgiant į šios Techninės specifikacijos </w:t>
      </w:r>
      <w:r w:rsidRPr="009421B7">
        <w:rPr>
          <w:sz w:val="24"/>
          <w:szCs w:val="24"/>
        </w:rPr>
        <w:t>2</w:t>
      </w:r>
      <w:r w:rsidR="00615DA6" w:rsidRPr="009421B7">
        <w:rPr>
          <w:sz w:val="24"/>
          <w:szCs w:val="24"/>
        </w:rPr>
        <w:t>.</w:t>
      </w:r>
      <w:r w:rsidR="00021DF9" w:rsidRPr="009421B7">
        <w:rPr>
          <w:sz w:val="24"/>
          <w:szCs w:val="24"/>
        </w:rPr>
        <w:t>1</w:t>
      </w:r>
      <w:r w:rsidR="00615DA6" w:rsidRPr="009421B7">
        <w:rPr>
          <w:sz w:val="24"/>
          <w:szCs w:val="24"/>
        </w:rPr>
        <w:t>.1. punkte pateiktas Paslaugų</w:t>
      </w:r>
      <w:r w:rsidR="00615DA6" w:rsidRPr="00825CC5">
        <w:rPr>
          <w:sz w:val="24"/>
          <w:szCs w:val="24"/>
        </w:rPr>
        <w:t xml:space="preserve"> teikimo temas ir apimtis. </w:t>
      </w:r>
      <w:r w:rsidR="0036607C" w:rsidRPr="00825CC5">
        <w:rPr>
          <w:b/>
          <w:bCs/>
          <w:sz w:val="24"/>
          <w:szCs w:val="24"/>
        </w:rPr>
        <w:t>Grafik</w:t>
      </w:r>
      <w:r w:rsidR="00D539C6" w:rsidRPr="00825CC5">
        <w:rPr>
          <w:b/>
          <w:bCs/>
          <w:sz w:val="24"/>
          <w:szCs w:val="24"/>
        </w:rPr>
        <w:t>as</w:t>
      </w:r>
      <w:r w:rsidR="00C56CA9" w:rsidRPr="00825CC5">
        <w:rPr>
          <w:b/>
          <w:bCs/>
          <w:sz w:val="24"/>
          <w:szCs w:val="24"/>
        </w:rPr>
        <w:t>,</w:t>
      </w:r>
      <w:r w:rsidR="00D539C6" w:rsidRPr="00825CC5">
        <w:rPr>
          <w:b/>
          <w:bCs/>
          <w:sz w:val="24"/>
          <w:szCs w:val="24"/>
        </w:rPr>
        <w:t xml:space="preserve"> </w:t>
      </w:r>
      <w:r w:rsidR="00615DA6" w:rsidRPr="00825CC5">
        <w:rPr>
          <w:b/>
          <w:bCs/>
          <w:sz w:val="24"/>
          <w:szCs w:val="24"/>
        </w:rPr>
        <w:t>su paskirtais specialistais</w:t>
      </w:r>
      <w:r w:rsidR="000B0836" w:rsidRPr="00825CC5">
        <w:rPr>
          <w:b/>
          <w:bCs/>
          <w:sz w:val="24"/>
          <w:szCs w:val="24"/>
        </w:rPr>
        <w:t xml:space="preserve"> visam mokymų laikotarpiui</w:t>
      </w:r>
      <w:r w:rsidR="00615DA6" w:rsidRPr="00825CC5">
        <w:rPr>
          <w:b/>
          <w:bCs/>
          <w:sz w:val="24"/>
          <w:szCs w:val="24"/>
        </w:rPr>
        <w:t>, turi būti parengtas visam sutarties (projekto) įgyvendinimo laikotarpiui.</w:t>
      </w:r>
      <w:r w:rsidR="00615DA6" w:rsidRPr="00825CC5">
        <w:rPr>
          <w:sz w:val="24"/>
          <w:szCs w:val="24"/>
        </w:rPr>
        <w:t xml:space="preserve"> </w:t>
      </w:r>
      <w:r w:rsidR="003E5686" w:rsidRPr="00825CC5">
        <w:rPr>
          <w:sz w:val="24"/>
          <w:szCs w:val="24"/>
        </w:rPr>
        <w:t xml:space="preserve">Grafike nurodyti specialistai keičiami tik dėl objektyvių priežasčių. </w:t>
      </w:r>
      <w:r w:rsidR="00615DA6" w:rsidRPr="00825CC5">
        <w:rPr>
          <w:sz w:val="24"/>
          <w:szCs w:val="24"/>
        </w:rPr>
        <w:t xml:space="preserve">Atliekant suderinto </w:t>
      </w:r>
      <w:r w:rsidR="0036607C" w:rsidRPr="00825CC5">
        <w:rPr>
          <w:sz w:val="24"/>
          <w:szCs w:val="24"/>
        </w:rPr>
        <w:t>Grafiko</w:t>
      </w:r>
      <w:r w:rsidR="00615DA6" w:rsidRPr="00825CC5">
        <w:rPr>
          <w:sz w:val="24"/>
          <w:szCs w:val="24"/>
        </w:rPr>
        <w:t xml:space="preserve"> korekcijas, tikslinimus ir pan., jie teikiami Paslaugų gavėjui derinti likus ne mažiau kaip 5 d. d. iki Paslaugų teikimo datos (išskyrus nenumatytus atvejus, pvz. ligos ar pan.)</w:t>
      </w:r>
      <w:r w:rsidR="002E06AF" w:rsidRPr="00825CC5">
        <w:rPr>
          <w:sz w:val="24"/>
          <w:szCs w:val="24"/>
        </w:rPr>
        <w:t xml:space="preserve">. </w:t>
      </w:r>
    </w:p>
    <w:p w14:paraId="44D814C2" w14:textId="77777777" w:rsidR="00C56CA9" w:rsidRPr="00825CC5" w:rsidRDefault="000E6F73" w:rsidP="00C56CA9">
      <w:pPr>
        <w:keepNext/>
        <w:tabs>
          <w:tab w:val="left" w:pos="1276"/>
        </w:tabs>
        <w:ind w:firstLine="592"/>
        <w:jc w:val="both"/>
        <w:outlineLvl w:val="0"/>
      </w:pPr>
      <w:r w:rsidRPr="00825CC5">
        <w:t>2</w:t>
      </w:r>
      <w:r w:rsidR="00615DA6" w:rsidRPr="00825CC5">
        <w:t>.2.</w:t>
      </w:r>
      <w:r w:rsidR="009E3992" w:rsidRPr="00825CC5">
        <w:t>5</w:t>
      </w:r>
      <w:r w:rsidR="00615DA6" w:rsidRPr="00825CC5">
        <w:t>.</w:t>
      </w:r>
      <w:r w:rsidR="00803F93" w:rsidRPr="00825CC5">
        <w:t xml:space="preserve"> </w:t>
      </w:r>
      <w:r w:rsidR="00615DA6" w:rsidRPr="00825CC5">
        <w:t xml:space="preserve">Užtikrinti, kad Paslaugas teiktų kvalifikuoti specialistai. </w:t>
      </w:r>
    </w:p>
    <w:p w14:paraId="11C86029" w14:textId="071B7EB2" w:rsidR="00615DA6" w:rsidRPr="00825CC5" w:rsidRDefault="000E6F73" w:rsidP="00C56CA9">
      <w:pPr>
        <w:keepNext/>
        <w:tabs>
          <w:tab w:val="left" w:pos="1276"/>
        </w:tabs>
        <w:ind w:firstLine="592"/>
        <w:jc w:val="both"/>
        <w:outlineLvl w:val="0"/>
      </w:pPr>
      <w:r w:rsidRPr="00825CC5">
        <w:t>2</w:t>
      </w:r>
      <w:r w:rsidR="00615DA6" w:rsidRPr="00825CC5">
        <w:t>.2.</w:t>
      </w:r>
      <w:r w:rsidR="00DC5AC1" w:rsidRPr="00825CC5">
        <w:t>6</w:t>
      </w:r>
      <w:r w:rsidR="00615DA6" w:rsidRPr="00825CC5">
        <w:t xml:space="preserve">. </w:t>
      </w:r>
      <w:r w:rsidR="00615DA6" w:rsidRPr="00825CC5">
        <w:rPr>
          <w:shd w:val="clear" w:color="auto" w:fill="FFFFFF"/>
        </w:rPr>
        <w:t>Paslaugų teikėjas turi fiksuoti mokymų dalyvių lankomumą kiekvieną mokymų dieną, mokymų p</w:t>
      </w:r>
      <w:r w:rsidR="00615DA6" w:rsidRPr="00825CC5">
        <w:t>radžioje ir pabaigoje. Taip pat mokymų pradžioje ir pabaigoje daroma ekrano nuotrauka</w:t>
      </w:r>
      <w:r w:rsidR="00811047" w:rsidRPr="00825CC5">
        <w:t xml:space="preserve"> (-os)</w:t>
      </w:r>
      <w:r w:rsidR="00615DA6" w:rsidRPr="00825CC5">
        <w:t>, kurioje</w:t>
      </w:r>
      <w:r w:rsidR="00050D4C" w:rsidRPr="00825CC5">
        <w:t xml:space="preserve"> (-iose)</w:t>
      </w:r>
      <w:r w:rsidR="00615DA6" w:rsidRPr="00825CC5">
        <w:t xml:space="preserve"> matomi visi nuotolinių mokymų dalyviai.  </w:t>
      </w:r>
    </w:p>
    <w:p w14:paraId="4AC8FE48" w14:textId="2BDE09B4" w:rsidR="00825CC5" w:rsidRPr="00825CC5" w:rsidRDefault="000E6F73" w:rsidP="00825CC5">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shd w:val="clear" w:color="auto" w:fill="FFFFFF"/>
        </w:rPr>
        <w:t>2</w:t>
      </w:r>
      <w:r w:rsidR="00615DA6" w:rsidRPr="00825CC5">
        <w:rPr>
          <w:rFonts w:eastAsia="Calibri"/>
          <w:sz w:val="24"/>
          <w:szCs w:val="24"/>
          <w:shd w:val="clear" w:color="auto" w:fill="FFFFFF"/>
        </w:rPr>
        <w:t>.2.</w:t>
      </w:r>
      <w:r w:rsidR="00DC5AC1" w:rsidRPr="00825CC5">
        <w:rPr>
          <w:rFonts w:eastAsia="Calibri"/>
          <w:sz w:val="24"/>
          <w:szCs w:val="24"/>
          <w:shd w:val="clear" w:color="auto" w:fill="FFFFFF"/>
        </w:rPr>
        <w:t>7</w:t>
      </w:r>
      <w:r w:rsidR="00615DA6" w:rsidRPr="00825CC5">
        <w:rPr>
          <w:rFonts w:eastAsia="Calibri"/>
          <w:sz w:val="24"/>
          <w:szCs w:val="24"/>
          <w:shd w:val="clear" w:color="auto" w:fill="FFFFFF"/>
        </w:rPr>
        <w:t xml:space="preserve">. </w:t>
      </w:r>
      <w:r w:rsidR="00825CC5" w:rsidRPr="00825CC5">
        <w:rPr>
          <w:rFonts w:eastAsia="Calibri"/>
          <w:sz w:val="24"/>
          <w:szCs w:val="24"/>
          <w:shd w:val="clear" w:color="auto" w:fill="FFFFFF"/>
        </w:rPr>
        <w:t xml:space="preserve">Paslaugų teikėjas, kiekvienam dalyviui, pirmą dalyvavimo mokymuose dieną (kaip nurodyta šios Techninės specifikacijos 2.1.1. punkte) turi pateikti užpildyti dalyvio anketą ir  sutikimą dėl asmens duomenų tvarkymo </w:t>
      </w:r>
      <w:r w:rsidR="00825CC5" w:rsidRPr="00A441B1">
        <w:rPr>
          <w:rFonts w:eastAsia="Calibri"/>
          <w:sz w:val="24"/>
          <w:szCs w:val="24"/>
          <w:shd w:val="clear" w:color="auto" w:fill="FFFFFF"/>
        </w:rPr>
        <w:t xml:space="preserve">bei </w:t>
      </w:r>
      <w:r w:rsidR="00B04F25" w:rsidRPr="00A441B1">
        <w:rPr>
          <w:rFonts w:eastAsia="Calibri"/>
          <w:sz w:val="24"/>
          <w:szCs w:val="24"/>
          <w:shd w:val="clear" w:color="auto" w:fill="FFFFFF"/>
        </w:rPr>
        <w:t>pateikti</w:t>
      </w:r>
      <w:r w:rsidR="00825CC5" w:rsidRPr="00A441B1">
        <w:rPr>
          <w:rFonts w:eastAsia="Calibri"/>
          <w:sz w:val="24"/>
          <w:szCs w:val="24"/>
          <w:shd w:val="clear" w:color="auto" w:fill="FFFFFF"/>
        </w:rPr>
        <w:t xml:space="preserve"> el. būdu Paslaugos</w:t>
      </w:r>
      <w:r w:rsidR="00825CC5" w:rsidRPr="00825CC5">
        <w:rPr>
          <w:rFonts w:eastAsia="Calibri"/>
          <w:sz w:val="24"/>
          <w:szCs w:val="24"/>
          <w:shd w:val="clear" w:color="auto" w:fill="FFFFFF"/>
        </w:rPr>
        <w:t xml:space="preserve"> gavėjui. Dalyvio anketa ir </w:t>
      </w:r>
      <w:r w:rsidR="009570B0">
        <w:rPr>
          <w:rFonts w:eastAsia="Calibri"/>
          <w:sz w:val="24"/>
          <w:szCs w:val="24"/>
          <w:shd w:val="clear" w:color="auto" w:fill="FFFFFF"/>
        </w:rPr>
        <w:t xml:space="preserve">sutikimas dėl </w:t>
      </w:r>
      <w:r w:rsidR="009570B0" w:rsidRPr="009570B0">
        <w:rPr>
          <w:rFonts w:eastAsia="Calibri"/>
          <w:sz w:val="24"/>
          <w:szCs w:val="24"/>
          <w:shd w:val="clear" w:color="auto" w:fill="FFFFFF"/>
        </w:rPr>
        <w:t xml:space="preserve">asmens duomenų tvarkymo </w:t>
      </w:r>
      <w:r w:rsidR="00825CC5" w:rsidRPr="00825CC5">
        <w:rPr>
          <w:rFonts w:eastAsia="Calibri"/>
          <w:sz w:val="24"/>
          <w:szCs w:val="24"/>
          <w:shd w:val="clear" w:color="auto" w:fill="FFFFFF"/>
        </w:rPr>
        <w:t>išsiunčiam</w:t>
      </w:r>
      <w:r w:rsidR="009570B0">
        <w:rPr>
          <w:rFonts w:eastAsia="Calibri"/>
          <w:sz w:val="24"/>
          <w:szCs w:val="24"/>
          <w:shd w:val="clear" w:color="auto" w:fill="FFFFFF"/>
        </w:rPr>
        <w:t>i</w:t>
      </w:r>
      <w:r w:rsidR="00825CC5" w:rsidRPr="00825CC5">
        <w:rPr>
          <w:rFonts w:eastAsia="Calibri"/>
          <w:sz w:val="24"/>
          <w:szCs w:val="24"/>
          <w:shd w:val="clear" w:color="auto" w:fill="FFFFFF"/>
        </w:rPr>
        <w:t xml:space="preserve"> per </w:t>
      </w:r>
      <w:r w:rsidR="00825CC5" w:rsidRPr="00825CC5">
        <w:rPr>
          <w:rFonts w:eastAsia="Calibri"/>
          <w:b/>
          <w:bCs/>
          <w:i/>
          <w:iCs/>
          <w:sz w:val="24"/>
          <w:szCs w:val="24"/>
          <w:shd w:val="clear" w:color="auto" w:fill="FFFFFF"/>
        </w:rPr>
        <w:t>susirašinėjimo funkciją</w:t>
      </w:r>
      <w:r w:rsidR="00825CC5" w:rsidRPr="00825CC5">
        <w:rPr>
          <w:rFonts w:eastAsia="Calibri"/>
          <w:i/>
          <w:iCs/>
          <w:sz w:val="24"/>
          <w:szCs w:val="24"/>
          <w:shd w:val="clear" w:color="auto" w:fill="FFFFFF"/>
        </w:rPr>
        <w:t>.</w:t>
      </w:r>
      <w:r w:rsidR="00825CC5" w:rsidRPr="00825CC5">
        <w:rPr>
          <w:rFonts w:eastAsia="Calibri"/>
          <w:sz w:val="24"/>
          <w:szCs w:val="24"/>
          <w:shd w:val="clear" w:color="auto" w:fill="FFFFFF"/>
        </w:rPr>
        <w:t xml:space="preserve"> Kiekvienas mokymų dalyvis ją užpildo ir grąžina</w:t>
      </w:r>
      <w:r w:rsidR="00EE3F16">
        <w:rPr>
          <w:rFonts w:eastAsia="Calibri"/>
          <w:sz w:val="24"/>
          <w:szCs w:val="24"/>
          <w:shd w:val="clear" w:color="auto" w:fill="FFFFFF"/>
        </w:rPr>
        <w:t xml:space="preserve"> nurodytu</w:t>
      </w:r>
      <w:r w:rsidR="00825CC5" w:rsidRPr="00825CC5">
        <w:rPr>
          <w:rFonts w:eastAsia="Calibri"/>
          <w:sz w:val="24"/>
          <w:szCs w:val="24"/>
          <w:shd w:val="clear" w:color="auto" w:fill="FFFFFF"/>
        </w:rPr>
        <w:t xml:space="preserve"> el. paštu. </w:t>
      </w:r>
    </w:p>
    <w:p w14:paraId="4624F8EB" w14:textId="1BCFE2E1" w:rsidR="00615DA6" w:rsidRPr="00825CC5" w:rsidRDefault="000E6F73" w:rsidP="00615DA6">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rPr>
        <w:t>2</w:t>
      </w:r>
      <w:r w:rsidR="00615DA6" w:rsidRPr="00825CC5">
        <w:rPr>
          <w:rFonts w:eastAsia="Calibri"/>
          <w:sz w:val="24"/>
          <w:szCs w:val="24"/>
        </w:rPr>
        <w:t>.2.</w:t>
      </w:r>
      <w:r w:rsidR="00DC5AC1" w:rsidRPr="00825CC5">
        <w:rPr>
          <w:rFonts w:eastAsia="Calibri"/>
          <w:sz w:val="24"/>
          <w:szCs w:val="24"/>
        </w:rPr>
        <w:t>8</w:t>
      </w:r>
      <w:r w:rsidR="00615DA6" w:rsidRPr="00825CC5">
        <w:rPr>
          <w:rFonts w:eastAsia="Calibri"/>
          <w:sz w:val="24"/>
          <w:szCs w:val="24"/>
        </w:rPr>
        <w:t>. Pasibaigus mokymams Paslaugų teikėjas turi atlikti mokymų vertinimo apklausą (grįžtamojo ryšio anketą) pagal su Paslaugų gavėju suderintą formą, pateikdamas dalyviams ją užpildyti.</w:t>
      </w:r>
    </w:p>
    <w:p w14:paraId="3267342C" w14:textId="77777777" w:rsidR="00825CC5" w:rsidRPr="00825CC5" w:rsidRDefault="000E6F73" w:rsidP="00825CC5">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shd w:val="clear" w:color="auto" w:fill="FFFFFF"/>
        </w:rPr>
        <w:t>2</w:t>
      </w:r>
      <w:r w:rsidR="00615DA6" w:rsidRPr="00825CC5">
        <w:rPr>
          <w:rFonts w:eastAsia="Calibri"/>
          <w:sz w:val="24"/>
          <w:szCs w:val="24"/>
          <w:shd w:val="clear" w:color="auto" w:fill="FFFFFF"/>
        </w:rPr>
        <w:t>.2.</w:t>
      </w:r>
      <w:r w:rsidR="00DC5AC1" w:rsidRPr="00825CC5">
        <w:rPr>
          <w:rFonts w:eastAsia="Calibri"/>
          <w:sz w:val="24"/>
          <w:szCs w:val="24"/>
          <w:shd w:val="clear" w:color="auto" w:fill="FFFFFF"/>
        </w:rPr>
        <w:t>9</w:t>
      </w:r>
      <w:r w:rsidR="00615DA6" w:rsidRPr="00825CC5">
        <w:rPr>
          <w:rFonts w:eastAsia="Calibri"/>
          <w:sz w:val="24"/>
          <w:szCs w:val="24"/>
          <w:shd w:val="clear" w:color="auto" w:fill="FFFFFF"/>
        </w:rPr>
        <w:t xml:space="preserve">. </w:t>
      </w:r>
      <w:r w:rsidR="00825CC5" w:rsidRPr="00825CC5">
        <w:rPr>
          <w:rFonts w:eastAsia="Calibri"/>
          <w:sz w:val="24"/>
          <w:szCs w:val="24"/>
        </w:rPr>
        <w:t xml:space="preserve">Paslaugų teikėjas, per 5 kalendorines dienas po kiekvienos Techninėje specifikacijos 2.1.1. punkte nurodytos Paslaugos suteikimo, </w:t>
      </w:r>
      <w:r w:rsidR="00825CC5" w:rsidRPr="00825CC5">
        <w:rPr>
          <w:rFonts w:eastAsia="Calibri"/>
          <w:b/>
          <w:bCs/>
          <w:i/>
          <w:iCs/>
          <w:sz w:val="24"/>
          <w:szCs w:val="24"/>
        </w:rPr>
        <w:t>Paslaugų gavėjui turi pateikti:</w:t>
      </w:r>
      <w:r w:rsidR="00825CC5" w:rsidRPr="00825CC5">
        <w:rPr>
          <w:rFonts w:eastAsia="Calibri"/>
          <w:sz w:val="24"/>
          <w:szCs w:val="24"/>
        </w:rPr>
        <w:t xml:space="preserve"> dalyvių sąrašą (-us) (el. versija); dalyvių anketas (el. versija); sutikimus dėl asmens duomenų tvarkymo (el. versija); grįžtamojo ryšio anketas.</w:t>
      </w:r>
    </w:p>
    <w:p w14:paraId="7F6660BC" w14:textId="1E7E8E4B" w:rsidR="00E6575C" w:rsidRPr="00825CC5" w:rsidRDefault="00E6575C" w:rsidP="00615DA6">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rPr>
        <w:t>2.2.1</w:t>
      </w:r>
      <w:r w:rsidR="00DC5AC1" w:rsidRPr="00825CC5">
        <w:rPr>
          <w:rFonts w:eastAsia="Calibri"/>
          <w:sz w:val="24"/>
          <w:szCs w:val="24"/>
        </w:rPr>
        <w:t>0</w:t>
      </w:r>
      <w:r w:rsidRPr="00825CC5">
        <w:rPr>
          <w:rFonts w:eastAsia="Calibri"/>
          <w:sz w:val="24"/>
          <w:szCs w:val="24"/>
        </w:rPr>
        <w:t xml:space="preserve">. </w:t>
      </w:r>
      <w:r w:rsidRPr="00825CC5">
        <w:rPr>
          <w:sz w:val="24"/>
          <w:szCs w:val="24"/>
        </w:rPr>
        <w:t xml:space="preserve">Prieš pradedant mokymus, Paslaugos teikėjas turės pasirašyti </w:t>
      </w:r>
      <w:r w:rsidR="007E7414" w:rsidRPr="00825CC5">
        <w:rPr>
          <w:sz w:val="24"/>
          <w:szCs w:val="24"/>
        </w:rPr>
        <w:t xml:space="preserve">Asmens duomenų tvarkymo sutartis </w:t>
      </w:r>
      <w:r w:rsidRPr="00825CC5">
        <w:rPr>
          <w:sz w:val="24"/>
          <w:szCs w:val="24"/>
        </w:rPr>
        <w:t xml:space="preserve">su techninėje specifikacijoje 1.3. punkte nurodytomis įstaigomis </w:t>
      </w:r>
      <w:r w:rsidR="008D3168" w:rsidRPr="00825CC5">
        <w:rPr>
          <w:sz w:val="24"/>
          <w:szCs w:val="24"/>
        </w:rPr>
        <w:t xml:space="preserve">(sutartis parengia 1.3. p. nurodytos įstaigos) </w:t>
      </w:r>
      <w:r w:rsidRPr="00825CC5">
        <w:rPr>
          <w:sz w:val="24"/>
          <w:szCs w:val="24"/>
        </w:rPr>
        <w:t xml:space="preserve">ir sutarčių kopijas pateikti Klaipėdos miesto savivaldybės administracijai. </w:t>
      </w:r>
    </w:p>
    <w:p w14:paraId="066EB46D" w14:textId="61C13567" w:rsidR="00615DA6" w:rsidRPr="00825CC5" w:rsidRDefault="000E6F73" w:rsidP="00615DA6">
      <w:pPr>
        <w:spacing w:before="120" w:after="120"/>
        <w:jc w:val="both"/>
        <w:rPr>
          <w:b/>
          <w:bCs/>
          <w:u w:val="single"/>
        </w:rPr>
      </w:pPr>
      <w:r w:rsidRPr="00825CC5">
        <w:rPr>
          <w:b/>
          <w:bCs/>
          <w:u w:val="single"/>
        </w:rPr>
        <w:t>2</w:t>
      </w:r>
      <w:r w:rsidR="00615DA6" w:rsidRPr="00825CC5">
        <w:rPr>
          <w:b/>
          <w:bCs/>
          <w:u w:val="single"/>
        </w:rPr>
        <w:t>.3. Paslaugų gavėjo įsipareigojimai:</w:t>
      </w:r>
    </w:p>
    <w:p w14:paraId="1B22C108" w14:textId="77777777" w:rsidR="002149C3" w:rsidRDefault="000E6F73" w:rsidP="002149C3">
      <w:pPr>
        <w:tabs>
          <w:tab w:val="left" w:pos="-142"/>
          <w:tab w:val="left" w:pos="1134"/>
        </w:tabs>
        <w:ind w:firstLine="567"/>
        <w:jc w:val="both"/>
        <w:rPr>
          <w:shd w:val="clear" w:color="auto" w:fill="FFFFFF"/>
        </w:rPr>
      </w:pPr>
      <w:r>
        <w:t>2</w:t>
      </w:r>
      <w:r w:rsidR="00615DA6" w:rsidRPr="00392700">
        <w:t xml:space="preserve">.3.1. </w:t>
      </w:r>
      <w:r w:rsidR="00825CC5" w:rsidRPr="00392700">
        <w:rPr>
          <w:shd w:val="clear" w:color="auto" w:fill="FFFFFF"/>
        </w:rPr>
        <w:t xml:space="preserve">Dalyvių grupių formavimas, kvietimų dalyviams siuntimas, motyvavimas dalyvauti Paslaugų teikėjo teikiamose Paslaugose (Mokymuose) ir jų dalyvavimo užtikrinimas yra Paslaugų gavėjo atsakomybė. </w:t>
      </w:r>
    </w:p>
    <w:p w14:paraId="5AA6E235" w14:textId="78BEC15B" w:rsidR="00615DA6" w:rsidRPr="00392700" w:rsidRDefault="000E6F73" w:rsidP="002149C3">
      <w:pPr>
        <w:tabs>
          <w:tab w:val="left" w:pos="-142"/>
          <w:tab w:val="left" w:pos="1134"/>
        </w:tabs>
        <w:ind w:firstLine="567"/>
        <w:jc w:val="both"/>
        <w:rPr>
          <w:b/>
          <w:bCs/>
        </w:rPr>
      </w:pPr>
      <w:r>
        <w:t>2</w:t>
      </w:r>
      <w:r w:rsidR="00615DA6" w:rsidRPr="00392700">
        <w:t xml:space="preserve">.3.2. Paslaugų gavėjas Projekto dalyvių sąrašą Paslaugų teikėjui pateikia ne vėliau kaip prieš 5 kalendorines dienas iki konkrečios Paslaugų (mokymų) teikimo datos. Galutinį dalyvių sąrašą Paslaugų gavėjas turi teisę koreguoti ne vėliau kaip likus 1 kalendorinei dienai iki konkrečios Paslaugų teikimo (mokymų) datos. </w:t>
      </w:r>
      <w:r w:rsidR="00615DA6" w:rsidRPr="00392700">
        <w:rPr>
          <w:b/>
          <w:bCs/>
        </w:rPr>
        <w:t>Pateikiami dalyvių el. pašto adresai, kuriais Paslaugų teikėjas išsiunčia kiekvienų mokymų prisijungimo nuorodas</w:t>
      </w:r>
      <w:r w:rsidR="00811047">
        <w:rPr>
          <w:b/>
          <w:bCs/>
        </w:rPr>
        <w:t>.</w:t>
      </w:r>
    </w:p>
    <w:p w14:paraId="4F40EF95" w14:textId="75C98234" w:rsidR="00615DA6" w:rsidRPr="00392700" w:rsidRDefault="000E6F73" w:rsidP="00615DA6">
      <w:pPr>
        <w:spacing w:before="120" w:after="120"/>
        <w:jc w:val="both"/>
        <w:rPr>
          <w:b/>
          <w:bCs/>
          <w:u w:val="single"/>
        </w:rPr>
      </w:pPr>
      <w:r>
        <w:rPr>
          <w:b/>
          <w:bCs/>
          <w:u w:val="single"/>
        </w:rPr>
        <w:t>2</w:t>
      </w:r>
      <w:r w:rsidR="00615DA6" w:rsidRPr="00392700">
        <w:rPr>
          <w:b/>
          <w:bCs/>
          <w:u w:val="single"/>
        </w:rPr>
        <w:t>.4. Kiti reikalavimai:</w:t>
      </w:r>
    </w:p>
    <w:p w14:paraId="0934094A" w14:textId="21399083" w:rsidR="00615DA6" w:rsidRPr="00392700" w:rsidRDefault="000E6F73" w:rsidP="00615DA6">
      <w:pPr>
        <w:tabs>
          <w:tab w:val="left" w:pos="-142"/>
          <w:tab w:val="left" w:pos="1134"/>
        </w:tabs>
        <w:ind w:firstLine="567"/>
        <w:jc w:val="both"/>
      </w:pPr>
      <w:r>
        <w:t>2</w:t>
      </w:r>
      <w:r w:rsidR="00615DA6" w:rsidRPr="00392700">
        <w:t xml:space="preserve">.4.1. Paslaugos turi būti teikiamos tiksliai pagal suderintą </w:t>
      </w:r>
      <w:r w:rsidR="0036607C">
        <w:t>Grafiką</w:t>
      </w:r>
      <w:r w:rsidR="00615DA6" w:rsidRPr="00392700">
        <w:t xml:space="preserve">: numatytu laiku, su numatytu (-ais) specialistu (-ais). </w:t>
      </w:r>
      <w:r w:rsidR="00977EB4">
        <w:t>Esant poreikiui, G</w:t>
      </w:r>
      <w:r w:rsidR="00977EB4" w:rsidRPr="00977EB4">
        <w:t xml:space="preserve">rafiką ir </w:t>
      </w:r>
      <w:r w:rsidR="006D2DAC">
        <w:t>lektorių</w:t>
      </w:r>
      <w:r w:rsidR="00977EB4" w:rsidRPr="00977EB4">
        <w:t xml:space="preserve"> gali</w:t>
      </w:r>
      <w:r w:rsidR="00977EB4">
        <w:t>ma</w:t>
      </w:r>
      <w:r w:rsidR="00977EB4" w:rsidRPr="00977EB4">
        <w:t xml:space="preserve"> keisti ne vėliau kaip likus 5 d.</w:t>
      </w:r>
      <w:r w:rsidR="00977EB4">
        <w:t xml:space="preserve"> </w:t>
      </w:r>
      <w:r w:rsidR="00977EB4" w:rsidRPr="00977EB4">
        <w:t>d. iki mokymų</w:t>
      </w:r>
      <w:r w:rsidR="006D2DAC">
        <w:t xml:space="preserve"> pradžios</w:t>
      </w:r>
      <w:r w:rsidR="00977EB4" w:rsidRPr="00977EB4">
        <w:t xml:space="preserve">, išskyrus objektyvias aplinkybes, kurių nebuvo galimybės numatyti, pvz., </w:t>
      </w:r>
      <w:r w:rsidR="00C01802">
        <w:t>lektoriaus</w:t>
      </w:r>
      <w:r w:rsidR="00977EB4" w:rsidRPr="00977EB4">
        <w:t xml:space="preserve"> ligos atveju</w:t>
      </w:r>
      <w:r w:rsidR="00977EB4">
        <w:t xml:space="preserve"> – t</w:t>
      </w:r>
      <w:r w:rsidR="00977EB4" w:rsidRPr="00977EB4">
        <w:t>okiu atveju suderinamas kitas dėstytojas arba nustatoma kita mokymų data.</w:t>
      </w:r>
      <w:r w:rsidR="00977EB4">
        <w:t xml:space="preserve"> Esant nenumatytoms aplinkybėms </w:t>
      </w:r>
      <w:r w:rsidR="0083750B">
        <w:t xml:space="preserve">Paslaugų teikėjas turi </w:t>
      </w:r>
      <w:r w:rsidR="0083750B" w:rsidRPr="00392700">
        <w:t>apie tai raštu informuoti Paslaugų gavėją ir gauti jo raštišką pritarimą</w:t>
      </w:r>
      <w:r w:rsidR="00977EB4">
        <w:t xml:space="preserve"> visiems pakeitimams</w:t>
      </w:r>
      <w:r w:rsidR="0083750B" w:rsidRPr="00392700">
        <w:t xml:space="preserve">.  </w:t>
      </w:r>
    </w:p>
    <w:p w14:paraId="2C550D69" w14:textId="7B5C9215" w:rsidR="00615DA6" w:rsidRPr="00392700" w:rsidRDefault="000E6F73" w:rsidP="00615DA6">
      <w:pPr>
        <w:tabs>
          <w:tab w:val="left" w:pos="-142"/>
          <w:tab w:val="left" w:pos="1134"/>
        </w:tabs>
        <w:ind w:firstLine="567"/>
        <w:jc w:val="both"/>
      </w:pPr>
      <w:r>
        <w:t>2</w:t>
      </w:r>
      <w:r w:rsidR="00615DA6" w:rsidRPr="00392700">
        <w:t>.4.2. Paslaugų teikėjas, teikdamas paslaugas, turi vadovautis galiojančiais teisės aktais.</w:t>
      </w:r>
    </w:p>
    <w:p w14:paraId="2A40FD18" w14:textId="2E081B61" w:rsidR="002E06AF" w:rsidRDefault="000E6F73" w:rsidP="002E06AF">
      <w:pPr>
        <w:tabs>
          <w:tab w:val="left" w:pos="-142"/>
          <w:tab w:val="left" w:pos="1134"/>
        </w:tabs>
        <w:ind w:firstLine="567"/>
        <w:jc w:val="both"/>
      </w:pPr>
      <w:r>
        <w:t>2</w:t>
      </w:r>
      <w:r w:rsidR="00615DA6" w:rsidRPr="00392700">
        <w:t>.4.3. Jei šioje techninėje specifikacijoje numatytų Paslaugų įgyvendinimo metu Paslaugų teikėjui iškiltų poreikis atlikti tam tikr</w:t>
      </w:r>
      <w:r w:rsidR="00A333D2">
        <w:t>a</w:t>
      </w:r>
      <w:r w:rsidR="00615DA6" w:rsidRPr="00392700">
        <w:t>s papildom</w:t>
      </w:r>
      <w:r w:rsidR="00A333D2">
        <w:t>a</w:t>
      </w:r>
      <w:r w:rsidR="00615DA6" w:rsidRPr="00392700">
        <w:t xml:space="preserve">s </w:t>
      </w:r>
      <w:r w:rsidR="00A333D2">
        <w:t>paslaugas</w:t>
      </w:r>
      <w:r w:rsidR="00615DA6" w:rsidRPr="00392700">
        <w:t>, kur</w:t>
      </w:r>
      <w:r w:rsidR="00A333D2">
        <w:t>ios</w:t>
      </w:r>
      <w:r w:rsidR="00615DA6" w:rsidRPr="00392700">
        <w:t xml:space="preserve"> yra būtin</w:t>
      </w:r>
      <w:r w:rsidR="00A333D2">
        <w:t>os</w:t>
      </w:r>
      <w:r w:rsidR="00615DA6" w:rsidRPr="00392700">
        <w:t xml:space="preserve"> numatytų Paslaugų įgyvendinimui, tačiau nėra įvardint</w:t>
      </w:r>
      <w:r w:rsidR="00A333D2">
        <w:t>os</w:t>
      </w:r>
      <w:r w:rsidR="00615DA6" w:rsidRPr="00392700">
        <w:t xml:space="preserve"> šioje techninėje specifikacijoje, Paslaugų teikėjas privalo užtikrinti nenutrūkstamą veiklų vykdymą savo lėšomis (papildomo personalo samdymas ir pan.).</w:t>
      </w:r>
      <w:bookmarkEnd w:id="34"/>
    </w:p>
    <w:p w14:paraId="6B22EEAD" w14:textId="4A28310F" w:rsidR="00D20F43" w:rsidRPr="00941349" w:rsidRDefault="00D20F43" w:rsidP="002E06AF">
      <w:pPr>
        <w:tabs>
          <w:tab w:val="left" w:pos="-142"/>
          <w:tab w:val="left" w:pos="1134"/>
        </w:tabs>
        <w:ind w:firstLine="567"/>
        <w:jc w:val="both"/>
        <w:rPr>
          <w:color w:val="0070C0"/>
        </w:rPr>
      </w:pPr>
      <w:r>
        <w:lastRenderedPageBreak/>
        <w:t>2.4.</w:t>
      </w:r>
      <w:r w:rsidR="000A7E1A">
        <w:t>4</w:t>
      </w:r>
      <w:r>
        <w:t xml:space="preserve">. </w:t>
      </w:r>
      <w:r w:rsidR="00264CE2" w:rsidRPr="00D07148">
        <w:rPr>
          <w:b/>
          <w:bCs/>
          <w:i/>
          <w:iCs/>
        </w:rPr>
        <w:t>Mokymų eiga ir turinys gali būti koreguojami (papildomi) sutarties vykdymo metu pagal paslaugų teikėjo siūlomus pakeitimus, tačiau negali būti nesilaikoma nurodyto pagrindinio tikslo ir negalima mažinti mokymų valandų bendro skaičiaus, keisti mokymo formato.</w:t>
      </w:r>
    </w:p>
    <w:sectPr w:rsidR="00D20F43" w:rsidRPr="00941349" w:rsidSect="00B344EA">
      <w:headerReference w:type="default" r:id="rId3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57D" w14:textId="155437D1" w:rsidR="00615DA6" w:rsidRDefault="00615DA6"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FC9"/>
    <w:multiLevelType w:val="multilevel"/>
    <w:tmpl w:val="F22C2A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5F4534"/>
    <w:multiLevelType w:val="multilevel"/>
    <w:tmpl w:val="14B6DFA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F094E"/>
    <w:multiLevelType w:val="multilevel"/>
    <w:tmpl w:val="0ABE6BB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463330"/>
    <w:multiLevelType w:val="hybridMultilevel"/>
    <w:tmpl w:val="E80C9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2"/>
  </w:num>
  <w:num w:numId="3">
    <w:abstractNumId w:val="10"/>
  </w:num>
  <w:num w:numId="4">
    <w:abstractNumId w:val="20"/>
  </w:num>
  <w:num w:numId="5">
    <w:abstractNumId w:val="22"/>
  </w:num>
  <w:num w:numId="6">
    <w:abstractNumId w:val="1"/>
  </w:num>
  <w:num w:numId="7">
    <w:abstractNumId w:val="23"/>
  </w:num>
  <w:num w:numId="8">
    <w:abstractNumId w:val="4"/>
  </w:num>
  <w:num w:numId="9">
    <w:abstractNumId w:val="3"/>
  </w:num>
  <w:num w:numId="10">
    <w:abstractNumId w:val="9"/>
  </w:num>
  <w:num w:numId="11">
    <w:abstractNumId w:val="18"/>
  </w:num>
  <w:num w:numId="12">
    <w:abstractNumId w:val="24"/>
  </w:num>
  <w:num w:numId="13">
    <w:abstractNumId w:val="19"/>
  </w:num>
  <w:num w:numId="14">
    <w:abstractNumId w:val="8"/>
  </w:num>
  <w:num w:numId="15">
    <w:abstractNumId w:val="25"/>
  </w:num>
  <w:num w:numId="16">
    <w:abstractNumId w:val="15"/>
  </w:num>
  <w:num w:numId="17">
    <w:abstractNumId w:val="21"/>
  </w:num>
  <w:num w:numId="18">
    <w:abstractNumId w:val="11"/>
  </w:num>
  <w:num w:numId="19">
    <w:abstractNumId w:val="6"/>
  </w:num>
  <w:num w:numId="20">
    <w:abstractNumId w:val="30"/>
  </w:num>
  <w:num w:numId="21">
    <w:abstractNumId w:val="17"/>
  </w:num>
  <w:num w:numId="22">
    <w:abstractNumId w:val="17"/>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1"/>
  </w:num>
  <w:num w:numId="24">
    <w:abstractNumId w:val="7"/>
  </w:num>
  <w:num w:numId="25">
    <w:abstractNumId w:val="16"/>
  </w:num>
  <w:num w:numId="26">
    <w:abstractNumId w:val="13"/>
  </w:num>
  <w:num w:numId="27">
    <w:abstractNumId w:val="14"/>
  </w:num>
  <w:num w:numId="28">
    <w:abstractNumId w:val="27"/>
  </w:num>
  <w:num w:numId="29">
    <w:abstractNumId w:val="29"/>
  </w:num>
  <w:num w:numId="30">
    <w:abstractNumId w:val="26"/>
  </w:num>
  <w:num w:numId="31">
    <w:abstractNumId w:val="32"/>
  </w:num>
  <w:num w:numId="32">
    <w:abstractNumId w:val="12"/>
  </w:num>
  <w:num w:numId="33">
    <w:abstractNumId w:val="0"/>
  </w:num>
  <w:num w:numId="3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B8D"/>
    <w:rsid w:val="00003CF0"/>
    <w:rsid w:val="00005661"/>
    <w:rsid w:val="00005EF3"/>
    <w:rsid w:val="0000624B"/>
    <w:rsid w:val="00006D92"/>
    <w:rsid w:val="00007BEC"/>
    <w:rsid w:val="00007C24"/>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402"/>
    <w:rsid w:val="00020DFC"/>
    <w:rsid w:val="00021156"/>
    <w:rsid w:val="0002195F"/>
    <w:rsid w:val="00021A1C"/>
    <w:rsid w:val="00021DF9"/>
    <w:rsid w:val="00021FA5"/>
    <w:rsid w:val="00022E5F"/>
    <w:rsid w:val="00022F73"/>
    <w:rsid w:val="00024A97"/>
    <w:rsid w:val="00024CF5"/>
    <w:rsid w:val="000252FB"/>
    <w:rsid w:val="00025972"/>
    <w:rsid w:val="00025A46"/>
    <w:rsid w:val="00025A71"/>
    <w:rsid w:val="00025F67"/>
    <w:rsid w:val="00025F9C"/>
    <w:rsid w:val="00026152"/>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2CC"/>
    <w:rsid w:val="0004435E"/>
    <w:rsid w:val="00044600"/>
    <w:rsid w:val="00044834"/>
    <w:rsid w:val="0004514E"/>
    <w:rsid w:val="000451C4"/>
    <w:rsid w:val="0004556C"/>
    <w:rsid w:val="00046084"/>
    <w:rsid w:val="0004653D"/>
    <w:rsid w:val="00046BE3"/>
    <w:rsid w:val="00050033"/>
    <w:rsid w:val="00050273"/>
    <w:rsid w:val="00050343"/>
    <w:rsid w:val="000503E6"/>
    <w:rsid w:val="00050D4C"/>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186"/>
    <w:rsid w:val="00062241"/>
    <w:rsid w:val="0006271A"/>
    <w:rsid w:val="0006280E"/>
    <w:rsid w:val="00062E2D"/>
    <w:rsid w:val="0006311B"/>
    <w:rsid w:val="000631EC"/>
    <w:rsid w:val="0006393D"/>
    <w:rsid w:val="00063BFE"/>
    <w:rsid w:val="00063D69"/>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3B7"/>
    <w:rsid w:val="000826FD"/>
    <w:rsid w:val="00082E91"/>
    <w:rsid w:val="000834E1"/>
    <w:rsid w:val="00083767"/>
    <w:rsid w:val="000838BB"/>
    <w:rsid w:val="00087535"/>
    <w:rsid w:val="00087689"/>
    <w:rsid w:val="000877F9"/>
    <w:rsid w:val="00087E81"/>
    <w:rsid w:val="00090AEC"/>
    <w:rsid w:val="00090F29"/>
    <w:rsid w:val="000911CA"/>
    <w:rsid w:val="0009186A"/>
    <w:rsid w:val="00092952"/>
    <w:rsid w:val="00092BC3"/>
    <w:rsid w:val="00092F3F"/>
    <w:rsid w:val="00093D3E"/>
    <w:rsid w:val="00093F94"/>
    <w:rsid w:val="000941BF"/>
    <w:rsid w:val="00094265"/>
    <w:rsid w:val="00094319"/>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2A"/>
    <w:rsid w:val="000A78D0"/>
    <w:rsid w:val="000A7E1A"/>
    <w:rsid w:val="000A7EED"/>
    <w:rsid w:val="000A7F43"/>
    <w:rsid w:val="000B0836"/>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6460"/>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C7F84"/>
    <w:rsid w:val="000D0E4A"/>
    <w:rsid w:val="000D1360"/>
    <w:rsid w:val="000D1999"/>
    <w:rsid w:val="000D1D36"/>
    <w:rsid w:val="000D1DA9"/>
    <w:rsid w:val="000D33DC"/>
    <w:rsid w:val="000D3DA5"/>
    <w:rsid w:val="000D4518"/>
    <w:rsid w:val="000D470E"/>
    <w:rsid w:val="000D4822"/>
    <w:rsid w:val="000D4D89"/>
    <w:rsid w:val="000D5229"/>
    <w:rsid w:val="000D598D"/>
    <w:rsid w:val="000D5D94"/>
    <w:rsid w:val="000D641E"/>
    <w:rsid w:val="000D6E18"/>
    <w:rsid w:val="000D7307"/>
    <w:rsid w:val="000D7E78"/>
    <w:rsid w:val="000E008F"/>
    <w:rsid w:val="000E0505"/>
    <w:rsid w:val="000E0551"/>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C73"/>
    <w:rsid w:val="000F3325"/>
    <w:rsid w:val="000F3DAF"/>
    <w:rsid w:val="000F3E5B"/>
    <w:rsid w:val="000F3FDD"/>
    <w:rsid w:val="000F41E1"/>
    <w:rsid w:val="000F456B"/>
    <w:rsid w:val="000F4AE6"/>
    <w:rsid w:val="000F5CA8"/>
    <w:rsid w:val="000F6892"/>
    <w:rsid w:val="000F7097"/>
    <w:rsid w:val="000F7524"/>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79A"/>
    <w:rsid w:val="00121982"/>
    <w:rsid w:val="0012289D"/>
    <w:rsid w:val="001228A7"/>
    <w:rsid w:val="0012309A"/>
    <w:rsid w:val="00123314"/>
    <w:rsid w:val="00123CD9"/>
    <w:rsid w:val="00125045"/>
    <w:rsid w:val="001260A9"/>
    <w:rsid w:val="0012699E"/>
    <w:rsid w:val="001273DB"/>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687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8A3"/>
    <w:rsid w:val="00144A0C"/>
    <w:rsid w:val="00144D6E"/>
    <w:rsid w:val="00144DBA"/>
    <w:rsid w:val="0014551C"/>
    <w:rsid w:val="00146330"/>
    <w:rsid w:val="001465E0"/>
    <w:rsid w:val="00146775"/>
    <w:rsid w:val="00146804"/>
    <w:rsid w:val="00147305"/>
    <w:rsid w:val="00150B92"/>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3CB8"/>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3F1"/>
    <w:rsid w:val="001A1CC1"/>
    <w:rsid w:val="001A2543"/>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2F8"/>
    <w:rsid w:val="001C0526"/>
    <w:rsid w:val="001C0950"/>
    <w:rsid w:val="001C0B9B"/>
    <w:rsid w:val="001C1769"/>
    <w:rsid w:val="001C201F"/>
    <w:rsid w:val="001C209F"/>
    <w:rsid w:val="001C2127"/>
    <w:rsid w:val="001C21D4"/>
    <w:rsid w:val="001C2CC3"/>
    <w:rsid w:val="001C30DC"/>
    <w:rsid w:val="001C3901"/>
    <w:rsid w:val="001C4065"/>
    <w:rsid w:val="001C45FB"/>
    <w:rsid w:val="001C4802"/>
    <w:rsid w:val="001C4EEE"/>
    <w:rsid w:val="001C4F4B"/>
    <w:rsid w:val="001C6484"/>
    <w:rsid w:val="001C6925"/>
    <w:rsid w:val="001C6AC2"/>
    <w:rsid w:val="001C7D42"/>
    <w:rsid w:val="001D0399"/>
    <w:rsid w:val="001D0515"/>
    <w:rsid w:val="001D09D8"/>
    <w:rsid w:val="001D0A6C"/>
    <w:rsid w:val="001D10E1"/>
    <w:rsid w:val="001D1EE7"/>
    <w:rsid w:val="001D300B"/>
    <w:rsid w:val="001D3408"/>
    <w:rsid w:val="001D433E"/>
    <w:rsid w:val="001D5491"/>
    <w:rsid w:val="001D590B"/>
    <w:rsid w:val="001D59B3"/>
    <w:rsid w:val="001D5AEB"/>
    <w:rsid w:val="001D6162"/>
    <w:rsid w:val="001D7206"/>
    <w:rsid w:val="001D78ED"/>
    <w:rsid w:val="001E01DA"/>
    <w:rsid w:val="001E0435"/>
    <w:rsid w:val="001E070E"/>
    <w:rsid w:val="001E0925"/>
    <w:rsid w:val="001E1281"/>
    <w:rsid w:val="001E2165"/>
    <w:rsid w:val="001E2428"/>
    <w:rsid w:val="001E2657"/>
    <w:rsid w:val="001E2673"/>
    <w:rsid w:val="001E29AB"/>
    <w:rsid w:val="001E2DB7"/>
    <w:rsid w:val="001E4061"/>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01E"/>
    <w:rsid w:val="00200448"/>
    <w:rsid w:val="00200F35"/>
    <w:rsid w:val="00200FB9"/>
    <w:rsid w:val="00203248"/>
    <w:rsid w:val="00203263"/>
    <w:rsid w:val="0020331B"/>
    <w:rsid w:val="002033A5"/>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49C3"/>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CCA"/>
    <w:rsid w:val="00237E31"/>
    <w:rsid w:val="00237EDD"/>
    <w:rsid w:val="00240605"/>
    <w:rsid w:val="002408D9"/>
    <w:rsid w:val="00242077"/>
    <w:rsid w:val="002427F7"/>
    <w:rsid w:val="00242924"/>
    <w:rsid w:val="00242BAC"/>
    <w:rsid w:val="0024361A"/>
    <w:rsid w:val="0024479C"/>
    <w:rsid w:val="00244B0C"/>
    <w:rsid w:val="00245456"/>
    <w:rsid w:val="00245E70"/>
    <w:rsid w:val="00245EDA"/>
    <w:rsid w:val="00245FC2"/>
    <w:rsid w:val="00246BD7"/>
    <w:rsid w:val="00246D31"/>
    <w:rsid w:val="00246EA4"/>
    <w:rsid w:val="00247019"/>
    <w:rsid w:val="00247264"/>
    <w:rsid w:val="00247999"/>
    <w:rsid w:val="002479D2"/>
    <w:rsid w:val="00250424"/>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4CE2"/>
    <w:rsid w:val="00265811"/>
    <w:rsid w:val="00265E3F"/>
    <w:rsid w:val="0026638C"/>
    <w:rsid w:val="00267452"/>
    <w:rsid w:val="00267F11"/>
    <w:rsid w:val="002701D8"/>
    <w:rsid w:val="00270244"/>
    <w:rsid w:val="0027042C"/>
    <w:rsid w:val="0027098A"/>
    <w:rsid w:val="0027120E"/>
    <w:rsid w:val="0027178F"/>
    <w:rsid w:val="00271F25"/>
    <w:rsid w:val="00272D04"/>
    <w:rsid w:val="0027321E"/>
    <w:rsid w:val="002735C9"/>
    <w:rsid w:val="00273611"/>
    <w:rsid w:val="002737D6"/>
    <w:rsid w:val="00273C2A"/>
    <w:rsid w:val="00273D1D"/>
    <w:rsid w:val="002740E9"/>
    <w:rsid w:val="00274167"/>
    <w:rsid w:val="00274620"/>
    <w:rsid w:val="00274894"/>
    <w:rsid w:val="00274B63"/>
    <w:rsid w:val="00275667"/>
    <w:rsid w:val="002759C2"/>
    <w:rsid w:val="0027651C"/>
    <w:rsid w:val="00276770"/>
    <w:rsid w:val="00277084"/>
    <w:rsid w:val="00277635"/>
    <w:rsid w:val="00277D77"/>
    <w:rsid w:val="00281BB2"/>
    <w:rsid w:val="0028283B"/>
    <w:rsid w:val="002832D3"/>
    <w:rsid w:val="002832DE"/>
    <w:rsid w:val="0028335A"/>
    <w:rsid w:val="00284E89"/>
    <w:rsid w:val="002855C0"/>
    <w:rsid w:val="00285E2A"/>
    <w:rsid w:val="00286635"/>
    <w:rsid w:val="002867F9"/>
    <w:rsid w:val="00287B89"/>
    <w:rsid w:val="00287DD2"/>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683A"/>
    <w:rsid w:val="002A6930"/>
    <w:rsid w:val="002A7077"/>
    <w:rsid w:val="002A78FF"/>
    <w:rsid w:val="002B059F"/>
    <w:rsid w:val="002B0F2A"/>
    <w:rsid w:val="002B2A54"/>
    <w:rsid w:val="002B2C44"/>
    <w:rsid w:val="002B3064"/>
    <w:rsid w:val="002B31D1"/>
    <w:rsid w:val="002B3877"/>
    <w:rsid w:val="002B3A44"/>
    <w:rsid w:val="002B3AA7"/>
    <w:rsid w:val="002B4308"/>
    <w:rsid w:val="002B4355"/>
    <w:rsid w:val="002B4F19"/>
    <w:rsid w:val="002B5993"/>
    <w:rsid w:val="002B5D78"/>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90"/>
    <w:rsid w:val="002C35B2"/>
    <w:rsid w:val="002C3DA8"/>
    <w:rsid w:val="002C4080"/>
    <w:rsid w:val="002C52A1"/>
    <w:rsid w:val="002C5384"/>
    <w:rsid w:val="002C5546"/>
    <w:rsid w:val="002C59F8"/>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07C"/>
    <w:rsid w:val="002D4111"/>
    <w:rsid w:val="002D67B3"/>
    <w:rsid w:val="002D6D65"/>
    <w:rsid w:val="002D76FE"/>
    <w:rsid w:val="002D785F"/>
    <w:rsid w:val="002D78B4"/>
    <w:rsid w:val="002D7B1E"/>
    <w:rsid w:val="002E023A"/>
    <w:rsid w:val="002E0557"/>
    <w:rsid w:val="002E06AF"/>
    <w:rsid w:val="002E07E5"/>
    <w:rsid w:val="002E0835"/>
    <w:rsid w:val="002E09A7"/>
    <w:rsid w:val="002E0CD3"/>
    <w:rsid w:val="002E1194"/>
    <w:rsid w:val="002E16E9"/>
    <w:rsid w:val="002E220D"/>
    <w:rsid w:val="002E278D"/>
    <w:rsid w:val="002E27BB"/>
    <w:rsid w:val="002E3278"/>
    <w:rsid w:val="002E38CA"/>
    <w:rsid w:val="002E39B7"/>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0E21"/>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1E8D"/>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27C3F"/>
    <w:rsid w:val="003313BB"/>
    <w:rsid w:val="0033146E"/>
    <w:rsid w:val="0033174E"/>
    <w:rsid w:val="003319D9"/>
    <w:rsid w:val="00331A04"/>
    <w:rsid w:val="00331A29"/>
    <w:rsid w:val="00331C76"/>
    <w:rsid w:val="00331D34"/>
    <w:rsid w:val="00331F64"/>
    <w:rsid w:val="0033368B"/>
    <w:rsid w:val="003340E5"/>
    <w:rsid w:val="00334239"/>
    <w:rsid w:val="003349DF"/>
    <w:rsid w:val="00334C52"/>
    <w:rsid w:val="00335D4A"/>
    <w:rsid w:val="003365A5"/>
    <w:rsid w:val="00337CA7"/>
    <w:rsid w:val="00337CBA"/>
    <w:rsid w:val="00340153"/>
    <w:rsid w:val="003404F6"/>
    <w:rsid w:val="003405FE"/>
    <w:rsid w:val="00340B8B"/>
    <w:rsid w:val="00341085"/>
    <w:rsid w:val="00341164"/>
    <w:rsid w:val="00341312"/>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970"/>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77FCC"/>
    <w:rsid w:val="0038020E"/>
    <w:rsid w:val="00380284"/>
    <w:rsid w:val="00380306"/>
    <w:rsid w:val="003807B1"/>
    <w:rsid w:val="0038158A"/>
    <w:rsid w:val="0038159F"/>
    <w:rsid w:val="003815A1"/>
    <w:rsid w:val="003821C3"/>
    <w:rsid w:val="00382C46"/>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53F6"/>
    <w:rsid w:val="0039647E"/>
    <w:rsid w:val="003965F3"/>
    <w:rsid w:val="00396ADE"/>
    <w:rsid w:val="00396B7C"/>
    <w:rsid w:val="0039730B"/>
    <w:rsid w:val="0039739C"/>
    <w:rsid w:val="003974C3"/>
    <w:rsid w:val="00397900"/>
    <w:rsid w:val="0039798D"/>
    <w:rsid w:val="00397FAA"/>
    <w:rsid w:val="003A039B"/>
    <w:rsid w:val="003A0422"/>
    <w:rsid w:val="003A063E"/>
    <w:rsid w:val="003A107F"/>
    <w:rsid w:val="003A1607"/>
    <w:rsid w:val="003A1AD7"/>
    <w:rsid w:val="003A2131"/>
    <w:rsid w:val="003A235E"/>
    <w:rsid w:val="003A2A00"/>
    <w:rsid w:val="003A2F93"/>
    <w:rsid w:val="003A30DF"/>
    <w:rsid w:val="003A32B9"/>
    <w:rsid w:val="003A34C0"/>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A23"/>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5B"/>
    <w:rsid w:val="003D55F6"/>
    <w:rsid w:val="003D57DD"/>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686"/>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D36"/>
    <w:rsid w:val="00401F81"/>
    <w:rsid w:val="00402A3D"/>
    <w:rsid w:val="0040317C"/>
    <w:rsid w:val="004035EA"/>
    <w:rsid w:val="004042D8"/>
    <w:rsid w:val="004052B3"/>
    <w:rsid w:val="0040549A"/>
    <w:rsid w:val="004054ED"/>
    <w:rsid w:val="00405EFF"/>
    <w:rsid w:val="00406D7F"/>
    <w:rsid w:val="004074A6"/>
    <w:rsid w:val="00407C77"/>
    <w:rsid w:val="0041194D"/>
    <w:rsid w:val="0041206B"/>
    <w:rsid w:val="00412339"/>
    <w:rsid w:val="004126E8"/>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429"/>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53C"/>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3A1"/>
    <w:rsid w:val="0044267E"/>
    <w:rsid w:val="00443069"/>
    <w:rsid w:val="004449CB"/>
    <w:rsid w:val="00444B82"/>
    <w:rsid w:val="0044549C"/>
    <w:rsid w:val="004458B9"/>
    <w:rsid w:val="004469EB"/>
    <w:rsid w:val="0044740C"/>
    <w:rsid w:val="004476DD"/>
    <w:rsid w:val="00447B33"/>
    <w:rsid w:val="00447B79"/>
    <w:rsid w:val="004503C5"/>
    <w:rsid w:val="00450BE7"/>
    <w:rsid w:val="00451A19"/>
    <w:rsid w:val="004520FB"/>
    <w:rsid w:val="00452896"/>
    <w:rsid w:val="004529FF"/>
    <w:rsid w:val="00452A67"/>
    <w:rsid w:val="00452B3D"/>
    <w:rsid w:val="00452C3C"/>
    <w:rsid w:val="00452F29"/>
    <w:rsid w:val="004530A3"/>
    <w:rsid w:val="004535C6"/>
    <w:rsid w:val="004538DA"/>
    <w:rsid w:val="00453BA2"/>
    <w:rsid w:val="00454416"/>
    <w:rsid w:val="00454B1B"/>
    <w:rsid w:val="0045593E"/>
    <w:rsid w:val="0045635D"/>
    <w:rsid w:val="00456438"/>
    <w:rsid w:val="00456525"/>
    <w:rsid w:val="00456808"/>
    <w:rsid w:val="00456D30"/>
    <w:rsid w:val="004575AA"/>
    <w:rsid w:val="004577B4"/>
    <w:rsid w:val="004617DD"/>
    <w:rsid w:val="004618A1"/>
    <w:rsid w:val="00461A59"/>
    <w:rsid w:val="00461FCB"/>
    <w:rsid w:val="00463821"/>
    <w:rsid w:val="0046385A"/>
    <w:rsid w:val="00463BD4"/>
    <w:rsid w:val="00464062"/>
    <w:rsid w:val="004641BF"/>
    <w:rsid w:val="0046451A"/>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0F"/>
    <w:rsid w:val="004B5226"/>
    <w:rsid w:val="004B5B62"/>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174"/>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67E2"/>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CC9"/>
    <w:rsid w:val="004F4EBA"/>
    <w:rsid w:val="004F4FB5"/>
    <w:rsid w:val="004F52C4"/>
    <w:rsid w:val="004F5497"/>
    <w:rsid w:val="004F5899"/>
    <w:rsid w:val="004F5A3B"/>
    <w:rsid w:val="004F5B35"/>
    <w:rsid w:val="004F6C47"/>
    <w:rsid w:val="004F74BD"/>
    <w:rsid w:val="004F78A3"/>
    <w:rsid w:val="004F7CF3"/>
    <w:rsid w:val="00500208"/>
    <w:rsid w:val="00500504"/>
    <w:rsid w:val="00500840"/>
    <w:rsid w:val="00500CBB"/>
    <w:rsid w:val="00501347"/>
    <w:rsid w:val="00502633"/>
    <w:rsid w:val="0050287D"/>
    <w:rsid w:val="0050297B"/>
    <w:rsid w:val="005029CA"/>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5DD"/>
    <w:rsid w:val="00512717"/>
    <w:rsid w:val="00512847"/>
    <w:rsid w:val="00515C04"/>
    <w:rsid w:val="0051696D"/>
    <w:rsid w:val="00516DA7"/>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0FE1"/>
    <w:rsid w:val="005413D9"/>
    <w:rsid w:val="00541891"/>
    <w:rsid w:val="00541DD2"/>
    <w:rsid w:val="00541F7D"/>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36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01C8"/>
    <w:rsid w:val="00561E94"/>
    <w:rsid w:val="00562309"/>
    <w:rsid w:val="005629A8"/>
    <w:rsid w:val="0056302D"/>
    <w:rsid w:val="005630C3"/>
    <w:rsid w:val="005638E9"/>
    <w:rsid w:val="0056418C"/>
    <w:rsid w:val="00564289"/>
    <w:rsid w:val="00564386"/>
    <w:rsid w:val="0056502C"/>
    <w:rsid w:val="005655D7"/>
    <w:rsid w:val="0056648F"/>
    <w:rsid w:val="00570EA7"/>
    <w:rsid w:val="0057177A"/>
    <w:rsid w:val="00571AA5"/>
    <w:rsid w:val="00571E73"/>
    <w:rsid w:val="005727CB"/>
    <w:rsid w:val="00572A4F"/>
    <w:rsid w:val="00574690"/>
    <w:rsid w:val="00575402"/>
    <w:rsid w:val="005754BF"/>
    <w:rsid w:val="00575C7F"/>
    <w:rsid w:val="00576130"/>
    <w:rsid w:val="00576591"/>
    <w:rsid w:val="00576633"/>
    <w:rsid w:val="00576704"/>
    <w:rsid w:val="005767DB"/>
    <w:rsid w:val="00577329"/>
    <w:rsid w:val="0057749F"/>
    <w:rsid w:val="005776CB"/>
    <w:rsid w:val="00577FEA"/>
    <w:rsid w:val="0058120A"/>
    <w:rsid w:val="0058180E"/>
    <w:rsid w:val="00581C2D"/>
    <w:rsid w:val="00581FFB"/>
    <w:rsid w:val="00582604"/>
    <w:rsid w:val="0058278B"/>
    <w:rsid w:val="005830F0"/>
    <w:rsid w:val="005833DE"/>
    <w:rsid w:val="00585002"/>
    <w:rsid w:val="005850D6"/>
    <w:rsid w:val="00585CC8"/>
    <w:rsid w:val="005860B3"/>
    <w:rsid w:val="005861BA"/>
    <w:rsid w:val="005865CB"/>
    <w:rsid w:val="005865F6"/>
    <w:rsid w:val="00586FB4"/>
    <w:rsid w:val="0058725A"/>
    <w:rsid w:val="0058761F"/>
    <w:rsid w:val="00587BE6"/>
    <w:rsid w:val="005911F5"/>
    <w:rsid w:val="00591BB0"/>
    <w:rsid w:val="00592626"/>
    <w:rsid w:val="0059369C"/>
    <w:rsid w:val="00593A0E"/>
    <w:rsid w:val="00593C73"/>
    <w:rsid w:val="005942DD"/>
    <w:rsid w:val="00594322"/>
    <w:rsid w:val="005947B2"/>
    <w:rsid w:val="00594AE8"/>
    <w:rsid w:val="0059577C"/>
    <w:rsid w:val="00595B3F"/>
    <w:rsid w:val="005961CD"/>
    <w:rsid w:val="005964D6"/>
    <w:rsid w:val="00596540"/>
    <w:rsid w:val="00596587"/>
    <w:rsid w:val="00597517"/>
    <w:rsid w:val="00597738"/>
    <w:rsid w:val="00597EE8"/>
    <w:rsid w:val="005A01C3"/>
    <w:rsid w:val="005A0FD4"/>
    <w:rsid w:val="005A1046"/>
    <w:rsid w:val="005A234C"/>
    <w:rsid w:val="005A2A4D"/>
    <w:rsid w:val="005A2C00"/>
    <w:rsid w:val="005A2EB1"/>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2FEC"/>
    <w:rsid w:val="005B3E75"/>
    <w:rsid w:val="005B4379"/>
    <w:rsid w:val="005B51B8"/>
    <w:rsid w:val="005B52FD"/>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1B74"/>
    <w:rsid w:val="00612255"/>
    <w:rsid w:val="006127B6"/>
    <w:rsid w:val="00612F6D"/>
    <w:rsid w:val="00613E3A"/>
    <w:rsid w:val="00615844"/>
    <w:rsid w:val="00615DA6"/>
    <w:rsid w:val="0061642F"/>
    <w:rsid w:val="00616702"/>
    <w:rsid w:val="0061694C"/>
    <w:rsid w:val="00616C5A"/>
    <w:rsid w:val="00616CEE"/>
    <w:rsid w:val="00616DC4"/>
    <w:rsid w:val="00616FD5"/>
    <w:rsid w:val="0061762B"/>
    <w:rsid w:val="00620776"/>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3CE"/>
    <w:rsid w:val="006336C0"/>
    <w:rsid w:val="006340D1"/>
    <w:rsid w:val="006342EC"/>
    <w:rsid w:val="00634902"/>
    <w:rsid w:val="00634C30"/>
    <w:rsid w:val="00635783"/>
    <w:rsid w:val="00635AA8"/>
    <w:rsid w:val="0063620F"/>
    <w:rsid w:val="0063666C"/>
    <w:rsid w:val="00636D36"/>
    <w:rsid w:val="00637F15"/>
    <w:rsid w:val="006408C4"/>
    <w:rsid w:val="0064110A"/>
    <w:rsid w:val="00641AF4"/>
    <w:rsid w:val="00641FED"/>
    <w:rsid w:val="006423EC"/>
    <w:rsid w:val="006426C2"/>
    <w:rsid w:val="00642F2A"/>
    <w:rsid w:val="0064310B"/>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C5C"/>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27DE"/>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5C8"/>
    <w:rsid w:val="00691E4F"/>
    <w:rsid w:val="00692333"/>
    <w:rsid w:val="00692655"/>
    <w:rsid w:val="00692FAC"/>
    <w:rsid w:val="00693479"/>
    <w:rsid w:val="00693A0E"/>
    <w:rsid w:val="00695FE1"/>
    <w:rsid w:val="006962FF"/>
    <w:rsid w:val="006971A3"/>
    <w:rsid w:val="00697BF7"/>
    <w:rsid w:val="006A025F"/>
    <w:rsid w:val="006A02D2"/>
    <w:rsid w:val="006A0493"/>
    <w:rsid w:val="006A0999"/>
    <w:rsid w:val="006A0BBF"/>
    <w:rsid w:val="006A135A"/>
    <w:rsid w:val="006A17C0"/>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60"/>
    <w:rsid w:val="006B5F78"/>
    <w:rsid w:val="006B6D72"/>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013"/>
    <w:rsid w:val="006C610F"/>
    <w:rsid w:val="006C6E28"/>
    <w:rsid w:val="006C731D"/>
    <w:rsid w:val="006D032B"/>
    <w:rsid w:val="006D11E5"/>
    <w:rsid w:val="006D1749"/>
    <w:rsid w:val="006D1A30"/>
    <w:rsid w:val="006D1D09"/>
    <w:rsid w:val="006D2DAC"/>
    <w:rsid w:val="006D2E96"/>
    <w:rsid w:val="006D3065"/>
    <w:rsid w:val="006D33C8"/>
    <w:rsid w:val="006D346B"/>
    <w:rsid w:val="006D36D9"/>
    <w:rsid w:val="006D4352"/>
    <w:rsid w:val="006D45E0"/>
    <w:rsid w:val="006D4ECB"/>
    <w:rsid w:val="006D50A1"/>
    <w:rsid w:val="006D5886"/>
    <w:rsid w:val="006D5F46"/>
    <w:rsid w:val="006D606D"/>
    <w:rsid w:val="006D6913"/>
    <w:rsid w:val="006D7204"/>
    <w:rsid w:val="006D753E"/>
    <w:rsid w:val="006D7C6E"/>
    <w:rsid w:val="006D7D29"/>
    <w:rsid w:val="006E005E"/>
    <w:rsid w:val="006E033B"/>
    <w:rsid w:val="006E0BCA"/>
    <w:rsid w:val="006E155F"/>
    <w:rsid w:val="006E1597"/>
    <w:rsid w:val="006E1C63"/>
    <w:rsid w:val="006E2066"/>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B0E"/>
    <w:rsid w:val="00706DA3"/>
    <w:rsid w:val="00707795"/>
    <w:rsid w:val="007078B8"/>
    <w:rsid w:val="00707C04"/>
    <w:rsid w:val="00710016"/>
    <w:rsid w:val="00711861"/>
    <w:rsid w:val="007119DA"/>
    <w:rsid w:val="00711B64"/>
    <w:rsid w:val="00711DDB"/>
    <w:rsid w:val="00712FEF"/>
    <w:rsid w:val="007131F9"/>
    <w:rsid w:val="0071335F"/>
    <w:rsid w:val="00713899"/>
    <w:rsid w:val="00713939"/>
    <w:rsid w:val="00713D0E"/>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D95"/>
    <w:rsid w:val="00751E04"/>
    <w:rsid w:val="007520DF"/>
    <w:rsid w:val="0075238A"/>
    <w:rsid w:val="00752D6D"/>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7356"/>
    <w:rsid w:val="00767979"/>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3B30"/>
    <w:rsid w:val="00784329"/>
    <w:rsid w:val="007844CB"/>
    <w:rsid w:val="00784722"/>
    <w:rsid w:val="00784803"/>
    <w:rsid w:val="00785904"/>
    <w:rsid w:val="007866B5"/>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769"/>
    <w:rsid w:val="007947C7"/>
    <w:rsid w:val="00795ADE"/>
    <w:rsid w:val="00795ECC"/>
    <w:rsid w:val="00795FD3"/>
    <w:rsid w:val="0079614C"/>
    <w:rsid w:val="00796364"/>
    <w:rsid w:val="00797297"/>
    <w:rsid w:val="00797540"/>
    <w:rsid w:val="007A02C3"/>
    <w:rsid w:val="007A07AA"/>
    <w:rsid w:val="007A19EE"/>
    <w:rsid w:val="007A22BD"/>
    <w:rsid w:val="007A23B2"/>
    <w:rsid w:val="007A2831"/>
    <w:rsid w:val="007A29B0"/>
    <w:rsid w:val="007A2B36"/>
    <w:rsid w:val="007A2BCE"/>
    <w:rsid w:val="007A2DED"/>
    <w:rsid w:val="007A33DE"/>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13F2"/>
    <w:rsid w:val="007B215C"/>
    <w:rsid w:val="007B334D"/>
    <w:rsid w:val="007B3863"/>
    <w:rsid w:val="007B3D04"/>
    <w:rsid w:val="007B5532"/>
    <w:rsid w:val="007B5591"/>
    <w:rsid w:val="007B5ACF"/>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46C7"/>
    <w:rsid w:val="007C56E1"/>
    <w:rsid w:val="007C57E5"/>
    <w:rsid w:val="007C6369"/>
    <w:rsid w:val="007C67E5"/>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A4B"/>
    <w:rsid w:val="007D3FAC"/>
    <w:rsid w:val="007D489B"/>
    <w:rsid w:val="007D4B1C"/>
    <w:rsid w:val="007D4C67"/>
    <w:rsid w:val="007D4D9F"/>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4AD2"/>
    <w:rsid w:val="007E515E"/>
    <w:rsid w:val="007E5445"/>
    <w:rsid w:val="007E589F"/>
    <w:rsid w:val="007E5DBB"/>
    <w:rsid w:val="007E6415"/>
    <w:rsid w:val="007E64B3"/>
    <w:rsid w:val="007E6BC3"/>
    <w:rsid w:val="007E7414"/>
    <w:rsid w:val="007E770B"/>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06"/>
    <w:rsid w:val="007F7477"/>
    <w:rsid w:val="007F79F9"/>
    <w:rsid w:val="007F7A4A"/>
    <w:rsid w:val="00800B47"/>
    <w:rsid w:val="00801394"/>
    <w:rsid w:val="00802361"/>
    <w:rsid w:val="00802538"/>
    <w:rsid w:val="008028F2"/>
    <w:rsid w:val="008032D9"/>
    <w:rsid w:val="00803548"/>
    <w:rsid w:val="00803F93"/>
    <w:rsid w:val="00804287"/>
    <w:rsid w:val="00804A91"/>
    <w:rsid w:val="00805691"/>
    <w:rsid w:val="00805B0F"/>
    <w:rsid w:val="008063A3"/>
    <w:rsid w:val="00806628"/>
    <w:rsid w:val="008066CA"/>
    <w:rsid w:val="00806ACB"/>
    <w:rsid w:val="008073AF"/>
    <w:rsid w:val="008075B7"/>
    <w:rsid w:val="0080791C"/>
    <w:rsid w:val="00807D69"/>
    <w:rsid w:val="008101B1"/>
    <w:rsid w:val="008101C3"/>
    <w:rsid w:val="008104B4"/>
    <w:rsid w:val="00811047"/>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3BFE"/>
    <w:rsid w:val="008241D5"/>
    <w:rsid w:val="008249E6"/>
    <w:rsid w:val="0082507D"/>
    <w:rsid w:val="008252D7"/>
    <w:rsid w:val="0082564E"/>
    <w:rsid w:val="00825B8F"/>
    <w:rsid w:val="00825CC5"/>
    <w:rsid w:val="00826368"/>
    <w:rsid w:val="00827C9B"/>
    <w:rsid w:val="00831660"/>
    <w:rsid w:val="00831729"/>
    <w:rsid w:val="00831D09"/>
    <w:rsid w:val="008320F4"/>
    <w:rsid w:val="008321FC"/>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0B"/>
    <w:rsid w:val="008375A5"/>
    <w:rsid w:val="0083766E"/>
    <w:rsid w:val="008379EE"/>
    <w:rsid w:val="008379FB"/>
    <w:rsid w:val="00837BF8"/>
    <w:rsid w:val="0084046B"/>
    <w:rsid w:val="008408C6"/>
    <w:rsid w:val="00841FC0"/>
    <w:rsid w:val="00842769"/>
    <w:rsid w:val="00842A4B"/>
    <w:rsid w:val="00842B77"/>
    <w:rsid w:val="00842E77"/>
    <w:rsid w:val="008440DD"/>
    <w:rsid w:val="00844133"/>
    <w:rsid w:val="00844BBC"/>
    <w:rsid w:val="008468C9"/>
    <w:rsid w:val="0084707C"/>
    <w:rsid w:val="008502C8"/>
    <w:rsid w:val="008502D4"/>
    <w:rsid w:val="0085041B"/>
    <w:rsid w:val="00850819"/>
    <w:rsid w:val="00850A0D"/>
    <w:rsid w:val="00850BD1"/>
    <w:rsid w:val="00850FB5"/>
    <w:rsid w:val="00851E22"/>
    <w:rsid w:val="0085240A"/>
    <w:rsid w:val="0085243C"/>
    <w:rsid w:val="00852528"/>
    <w:rsid w:val="008532CC"/>
    <w:rsid w:val="00853BE1"/>
    <w:rsid w:val="00853EB4"/>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9A5"/>
    <w:rsid w:val="00864A70"/>
    <w:rsid w:val="00864CEF"/>
    <w:rsid w:val="008650D7"/>
    <w:rsid w:val="00866940"/>
    <w:rsid w:val="008670D1"/>
    <w:rsid w:val="0086779E"/>
    <w:rsid w:val="0086787F"/>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71A"/>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5CB7"/>
    <w:rsid w:val="00885E54"/>
    <w:rsid w:val="00887A0A"/>
    <w:rsid w:val="00887FB9"/>
    <w:rsid w:val="00890209"/>
    <w:rsid w:val="008907F5"/>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22F"/>
    <w:rsid w:val="008A659C"/>
    <w:rsid w:val="008A69B5"/>
    <w:rsid w:val="008A70C3"/>
    <w:rsid w:val="008B1D12"/>
    <w:rsid w:val="008B20BE"/>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C94"/>
    <w:rsid w:val="008C6E66"/>
    <w:rsid w:val="008C74BB"/>
    <w:rsid w:val="008C7742"/>
    <w:rsid w:val="008D0016"/>
    <w:rsid w:val="008D0501"/>
    <w:rsid w:val="008D06FB"/>
    <w:rsid w:val="008D0B6D"/>
    <w:rsid w:val="008D19B9"/>
    <w:rsid w:val="008D1C63"/>
    <w:rsid w:val="008D1C82"/>
    <w:rsid w:val="008D1F05"/>
    <w:rsid w:val="008D2AE6"/>
    <w:rsid w:val="008D3012"/>
    <w:rsid w:val="008D3168"/>
    <w:rsid w:val="008D3DEE"/>
    <w:rsid w:val="008D4415"/>
    <w:rsid w:val="008D46AE"/>
    <w:rsid w:val="008D4A2C"/>
    <w:rsid w:val="008D4B41"/>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4645"/>
    <w:rsid w:val="00904753"/>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6ED"/>
    <w:rsid w:val="00914968"/>
    <w:rsid w:val="0091496C"/>
    <w:rsid w:val="00914E5E"/>
    <w:rsid w:val="00915318"/>
    <w:rsid w:val="00915795"/>
    <w:rsid w:val="0091677A"/>
    <w:rsid w:val="0091683E"/>
    <w:rsid w:val="00916872"/>
    <w:rsid w:val="00916BAF"/>
    <w:rsid w:val="00916CD8"/>
    <w:rsid w:val="00916D7F"/>
    <w:rsid w:val="009173AC"/>
    <w:rsid w:val="009174CB"/>
    <w:rsid w:val="00917F57"/>
    <w:rsid w:val="009200FE"/>
    <w:rsid w:val="009201A7"/>
    <w:rsid w:val="00920AD5"/>
    <w:rsid w:val="00920B22"/>
    <w:rsid w:val="00921498"/>
    <w:rsid w:val="009214AE"/>
    <w:rsid w:val="009218F2"/>
    <w:rsid w:val="0092196F"/>
    <w:rsid w:val="009220F9"/>
    <w:rsid w:val="009221E2"/>
    <w:rsid w:val="0092275A"/>
    <w:rsid w:val="00922871"/>
    <w:rsid w:val="009229AB"/>
    <w:rsid w:val="00922CE1"/>
    <w:rsid w:val="00922D80"/>
    <w:rsid w:val="00922DC8"/>
    <w:rsid w:val="00923375"/>
    <w:rsid w:val="009234E1"/>
    <w:rsid w:val="009241D7"/>
    <w:rsid w:val="0092504C"/>
    <w:rsid w:val="00925479"/>
    <w:rsid w:val="0092554E"/>
    <w:rsid w:val="009263BF"/>
    <w:rsid w:val="00926A20"/>
    <w:rsid w:val="00926D3B"/>
    <w:rsid w:val="00926D6C"/>
    <w:rsid w:val="0092795E"/>
    <w:rsid w:val="009307FB"/>
    <w:rsid w:val="009309D9"/>
    <w:rsid w:val="00930B01"/>
    <w:rsid w:val="00930C36"/>
    <w:rsid w:val="00930F7C"/>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349"/>
    <w:rsid w:val="00941545"/>
    <w:rsid w:val="00941B4E"/>
    <w:rsid w:val="009421B7"/>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2E2"/>
    <w:rsid w:val="009557C3"/>
    <w:rsid w:val="009570B0"/>
    <w:rsid w:val="00957DE5"/>
    <w:rsid w:val="00957FED"/>
    <w:rsid w:val="00960477"/>
    <w:rsid w:val="00961A74"/>
    <w:rsid w:val="00961D61"/>
    <w:rsid w:val="00961EB5"/>
    <w:rsid w:val="00961FD7"/>
    <w:rsid w:val="00962639"/>
    <w:rsid w:val="009627C3"/>
    <w:rsid w:val="009628DF"/>
    <w:rsid w:val="00962AC6"/>
    <w:rsid w:val="00962C3F"/>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77EB4"/>
    <w:rsid w:val="00980020"/>
    <w:rsid w:val="00980267"/>
    <w:rsid w:val="0098089A"/>
    <w:rsid w:val="009808AF"/>
    <w:rsid w:val="009808F4"/>
    <w:rsid w:val="009816A7"/>
    <w:rsid w:val="00981821"/>
    <w:rsid w:val="00981D3B"/>
    <w:rsid w:val="00981E29"/>
    <w:rsid w:val="00983B89"/>
    <w:rsid w:val="0098424C"/>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198"/>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402"/>
    <w:rsid w:val="009B499D"/>
    <w:rsid w:val="009B4BDC"/>
    <w:rsid w:val="009B5886"/>
    <w:rsid w:val="009B623F"/>
    <w:rsid w:val="009B7180"/>
    <w:rsid w:val="009B7336"/>
    <w:rsid w:val="009B7A2B"/>
    <w:rsid w:val="009B7C88"/>
    <w:rsid w:val="009B7E78"/>
    <w:rsid w:val="009B7E85"/>
    <w:rsid w:val="009B7F10"/>
    <w:rsid w:val="009C033B"/>
    <w:rsid w:val="009C0B3E"/>
    <w:rsid w:val="009C1951"/>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3992"/>
    <w:rsid w:val="009E4CDC"/>
    <w:rsid w:val="009E4FED"/>
    <w:rsid w:val="009E573A"/>
    <w:rsid w:val="009E6337"/>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640C"/>
    <w:rsid w:val="00A0721D"/>
    <w:rsid w:val="00A07923"/>
    <w:rsid w:val="00A101A6"/>
    <w:rsid w:val="00A10B9F"/>
    <w:rsid w:val="00A110F1"/>
    <w:rsid w:val="00A12ACD"/>
    <w:rsid w:val="00A12BA9"/>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EED"/>
    <w:rsid w:val="00A270E4"/>
    <w:rsid w:val="00A27CB5"/>
    <w:rsid w:val="00A30D3B"/>
    <w:rsid w:val="00A30DFF"/>
    <w:rsid w:val="00A3149B"/>
    <w:rsid w:val="00A314C7"/>
    <w:rsid w:val="00A31939"/>
    <w:rsid w:val="00A31C1B"/>
    <w:rsid w:val="00A32243"/>
    <w:rsid w:val="00A33129"/>
    <w:rsid w:val="00A333D2"/>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1B1"/>
    <w:rsid w:val="00A443F0"/>
    <w:rsid w:val="00A4467A"/>
    <w:rsid w:val="00A44846"/>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1ECD"/>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57F6C"/>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1F87"/>
    <w:rsid w:val="00AB2136"/>
    <w:rsid w:val="00AB2978"/>
    <w:rsid w:val="00AB2F09"/>
    <w:rsid w:val="00AB3677"/>
    <w:rsid w:val="00AB42B9"/>
    <w:rsid w:val="00AB4D28"/>
    <w:rsid w:val="00AB54EB"/>
    <w:rsid w:val="00AB5724"/>
    <w:rsid w:val="00AB5731"/>
    <w:rsid w:val="00AB5E08"/>
    <w:rsid w:val="00AB6026"/>
    <w:rsid w:val="00AB69AA"/>
    <w:rsid w:val="00AB6B1A"/>
    <w:rsid w:val="00AB6C64"/>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D76"/>
    <w:rsid w:val="00AD1FF7"/>
    <w:rsid w:val="00AD222A"/>
    <w:rsid w:val="00AD251D"/>
    <w:rsid w:val="00AD2522"/>
    <w:rsid w:val="00AD2D58"/>
    <w:rsid w:val="00AD31CE"/>
    <w:rsid w:val="00AD322E"/>
    <w:rsid w:val="00AD37F1"/>
    <w:rsid w:val="00AD3826"/>
    <w:rsid w:val="00AD3AE6"/>
    <w:rsid w:val="00AD3D82"/>
    <w:rsid w:val="00AD4537"/>
    <w:rsid w:val="00AD4F6B"/>
    <w:rsid w:val="00AD50DD"/>
    <w:rsid w:val="00AD5114"/>
    <w:rsid w:val="00AD570D"/>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81C"/>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626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4F25"/>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645"/>
    <w:rsid w:val="00B2079F"/>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6E9"/>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9E7"/>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44D7"/>
    <w:rsid w:val="00BB53DE"/>
    <w:rsid w:val="00BB6644"/>
    <w:rsid w:val="00BB7182"/>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5FB"/>
    <w:rsid w:val="00BD6825"/>
    <w:rsid w:val="00BD6870"/>
    <w:rsid w:val="00BD694A"/>
    <w:rsid w:val="00BD6CBA"/>
    <w:rsid w:val="00BD6FAE"/>
    <w:rsid w:val="00BD78D5"/>
    <w:rsid w:val="00BD78F8"/>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3EA"/>
    <w:rsid w:val="00BE576E"/>
    <w:rsid w:val="00BE5B62"/>
    <w:rsid w:val="00BE5BDB"/>
    <w:rsid w:val="00BE69DE"/>
    <w:rsid w:val="00BE6A59"/>
    <w:rsid w:val="00BE6D80"/>
    <w:rsid w:val="00BE73F5"/>
    <w:rsid w:val="00BF013B"/>
    <w:rsid w:val="00BF026C"/>
    <w:rsid w:val="00BF0642"/>
    <w:rsid w:val="00BF0BE3"/>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2AE"/>
    <w:rsid w:val="00BF66D6"/>
    <w:rsid w:val="00BF76B5"/>
    <w:rsid w:val="00BF7861"/>
    <w:rsid w:val="00C0151A"/>
    <w:rsid w:val="00C01802"/>
    <w:rsid w:val="00C01AFB"/>
    <w:rsid w:val="00C025FC"/>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55"/>
    <w:rsid w:val="00C23D67"/>
    <w:rsid w:val="00C23F9F"/>
    <w:rsid w:val="00C24269"/>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244F"/>
    <w:rsid w:val="00C527F1"/>
    <w:rsid w:val="00C53145"/>
    <w:rsid w:val="00C536F4"/>
    <w:rsid w:val="00C53E63"/>
    <w:rsid w:val="00C5442C"/>
    <w:rsid w:val="00C54847"/>
    <w:rsid w:val="00C55159"/>
    <w:rsid w:val="00C55774"/>
    <w:rsid w:val="00C55C3F"/>
    <w:rsid w:val="00C55EA6"/>
    <w:rsid w:val="00C563AD"/>
    <w:rsid w:val="00C56CA9"/>
    <w:rsid w:val="00C57031"/>
    <w:rsid w:val="00C570BA"/>
    <w:rsid w:val="00C57261"/>
    <w:rsid w:val="00C57815"/>
    <w:rsid w:val="00C578A0"/>
    <w:rsid w:val="00C578E5"/>
    <w:rsid w:val="00C57EF2"/>
    <w:rsid w:val="00C608B9"/>
    <w:rsid w:val="00C609B1"/>
    <w:rsid w:val="00C60BDD"/>
    <w:rsid w:val="00C60BF2"/>
    <w:rsid w:val="00C61F75"/>
    <w:rsid w:val="00C61FCE"/>
    <w:rsid w:val="00C62688"/>
    <w:rsid w:val="00C62BAD"/>
    <w:rsid w:val="00C62DE0"/>
    <w:rsid w:val="00C62F7A"/>
    <w:rsid w:val="00C63331"/>
    <w:rsid w:val="00C63C38"/>
    <w:rsid w:val="00C641DB"/>
    <w:rsid w:val="00C64779"/>
    <w:rsid w:val="00C647DC"/>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A7CEB"/>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712"/>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A69"/>
    <w:rsid w:val="00CC5424"/>
    <w:rsid w:val="00CC54EC"/>
    <w:rsid w:val="00CC57C8"/>
    <w:rsid w:val="00CC6542"/>
    <w:rsid w:val="00CC6D12"/>
    <w:rsid w:val="00CC6D60"/>
    <w:rsid w:val="00CC6E89"/>
    <w:rsid w:val="00CC7025"/>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AFF"/>
    <w:rsid w:val="00CD3BC0"/>
    <w:rsid w:val="00CD4153"/>
    <w:rsid w:val="00CD4A95"/>
    <w:rsid w:val="00CD4E79"/>
    <w:rsid w:val="00CD50BA"/>
    <w:rsid w:val="00CD57E5"/>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154"/>
    <w:rsid w:val="00CF6168"/>
    <w:rsid w:val="00CF6CB7"/>
    <w:rsid w:val="00CF6CE6"/>
    <w:rsid w:val="00CF7473"/>
    <w:rsid w:val="00CF7B49"/>
    <w:rsid w:val="00CF7C62"/>
    <w:rsid w:val="00CF7CFC"/>
    <w:rsid w:val="00CF7EB7"/>
    <w:rsid w:val="00D0033B"/>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187"/>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40DD"/>
    <w:rsid w:val="00D1421D"/>
    <w:rsid w:val="00D1561E"/>
    <w:rsid w:val="00D15932"/>
    <w:rsid w:val="00D166C9"/>
    <w:rsid w:val="00D1721A"/>
    <w:rsid w:val="00D17649"/>
    <w:rsid w:val="00D17ACB"/>
    <w:rsid w:val="00D20F43"/>
    <w:rsid w:val="00D218B5"/>
    <w:rsid w:val="00D224DB"/>
    <w:rsid w:val="00D22576"/>
    <w:rsid w:val="00D22CBA"/>
    <w:rsid w:val="00D235D3"/>
    <w:rsid w:val="00D24BE2"/>
    <w:rsid w:val="00D24CAB"/>
    <w:rsid w:val="00D24DA7"/>
    <w:rsid w:val="00D2508D"/>
    <w:rsid w:val="00D253B5"/>
    <w:rsid w:val="00D255A3"/>
    <w:rsid w:val="00D25625"/>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71A6"/>
    <w:rsid w:val="00D47BF3"/>
    <w:rsid w:val="00D47E44"/>
    <w:rsid w:val="00D500D3"/>
    <w:rsid w:val="00D501B3"/>
    <w:rsid w:val="00D506E7"/>
    <w:rsid w:val="00D508B0"/>
    <w:rsid w:val="00D50BAA"/>
    <w:rsid w:val="00D50F3B"/>
    <w:rsid w:val="00D51FC1"/>
    <w:rsid w:val="00D52C12"/>
    <w:rsid w:val="00D53459"/>
    <w:rsid w:val="00D536AD"/>
    <w:rsid w:val="00D539C6"/>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3C77"/>
    <w:rsid w:val="00D64D3E"/>
    <w:rsid w:val="00D65340"/>
    <w:rsid w:val="00D65533"/>
    <w:rsid w:val="00D65DE2"/>
    <w:rsid w:val="00D6699C"/>
    <w:rsid w:val="00D67123"/>
    <w:rsid w:val="00D67335"/>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708"/>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48E"/>
    <w:rsid w:val="00D96FBC"/>
    <w:rsid w:val="00D97388"/>
    <w:rsid w:val="00D978B4"/>
    <w:rsid w:val="00D979D8"/>
    <w:rsid w:val="00DA036A"/>
    <w:rsid w:val="00DA06A6"/>
    <w:rsid w:val="00DA0A80"/>
    <w:rsid w:val="00DA13CB"/>
    <w:rsid w:val="00DA1891"/>
    <w:rsid w:val="00DA1B26"/>
    <w:rsid w:val="00DA1BA4"/>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D4"/>
    <w:rsid w:val="00DB765A"/>
    <w:rsid w:val="00DB78D1"/>
    <w:rsid w:val="00DB7F71"/>
    <w:rsid w:val="00DC0F66"/>
    <w:rsid w:val="00DC27BC"/>
    <w:rsid w:val="00DC3373"/>
    <w:rsid w:val="00DC3748"/>
    <w:rsid w:val="00DC3A7D"/>
    <w:rsid w:val="00DC3B0A"/>
    <w:rsid w:val="00DC3D72"/>
    <w:rsid w:val="00DC4E00"/>
    <w:rsid w:val="00DC4FFF"/>
    <w:rsid w:val="00DC5AC1"/>
    <w:rsid w:val="00DC5C57"/>
    <w:rsid w:val="00DC62DC"/>
    <w:rsid w:val="00DC69FD"/>
    <w:rsid w:val="00DC6DCC"/>
    <w:rsid w:val="00DC769C"/>
    <w:rsid w:val="00DC7E37"/>
    <w:rsid w:val="00DD0337"/>
    <w:rsid w:val="00DD08F7"/>
    <w:rsid w:val="00DD1696"/>
    <w:rsid w:val="00DD169F"/>
    <w:rsid w:val="00DD2641"/>
    <w:rsid w:val="00DD2C4E"/>
    <w:rsid w:val="00DD50F8"/>
    <w:rsid w:val="00DD5A7B"/>
    <w:rsid w:val="00DD60C4"/>
    <w:rsid w:val="00DE06C3"/>
    <w:rsid w:val="00DE12A8"/>
    <w:rsid w:val="00DE23A0"/>
    <w:rsid w:val="00DE2432"/>
    <w:rsid w:val="00DE2986"/>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50C"/>
    <w:rsid w:val="00E007BB"/>
    <w:rsid w:val="00E0127C"/>
    <w:rsid w:val="00E01E25"/>
    <w:rsid w:val="00E02A64"/>
    <w:rsid w:val="00E02A9C"/>
    <w:rsid w:val="00E034CD"/>
    <w:rsid w:val="00E03773"/>
    <w:rsid w:val="00E03D00"/>
    <w:rsid w:val="00E05DE1"/>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423"/>
    <w:rsid w:val="00E2576C"/>
    <w:rsid w:val="00E25DF5"/>
    <w:rsid w:val="00E2613B"/>
    <w:rsid w:val="00E26225"/>
    <w:rsid w:val="00E26853"/>
    <w:rsid w:val="00E2688D"/>
    <w:rsid w:val="00E27904"/>
    <w:rsid w:val="00E27A8F"/>
    <w:rsid w:val="00E27CE4"/>
    <w:rsid w:val="00E27D28"/>
    <w:rsid w:val="00E3018D"/>
    <w:rsid w:val="00E31D46"/>
    <w:rsid w:val="00E32176"/>
    <w:rsid w:val="00E321A6"/>
    <w:rsid w:val="00E321EB"/>
    <w:rsid w:val="00E32C5B"/>
    <w:rsid w:val="00E32F53"/>
    <w:rsid w:val="00E33871"/>
    <w:rsid w:val="00E33886"/>
    <w:rsid w:val="00E338CB"/>
    <w:rsid w:val="00E33CBD"/>
    <w:rsid w:val="00E342A3"/>
    <w:rsid w:val="00E3454E"/>
    <w:rsid w:val="00E34858"/>
    <w:rsid w:val="00E34E09"/>
    <w:rsid w:val="00E356C8"/>
    <w:rsid w:val="00E36EEB"/>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C7F"/>
    <w:rsid w:val="00E63E91"/>
    <w:rsid w:val="00E64BAA"/>
    <w:rsid w:val="00E64ECE"/>
    <w:rsid w:val="00E64FCC"/>
    <w:rsid w:val="00E6509F"/>
    <w:rsid w:val="00E6575C"/>
    <w:rsid w:val="00E66165"/>
    <w:rsid w:val="00E674A1"/>
    <w:rsid w:val="00E677E3"/>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4FB2"/>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B99"/>
    <w:rsid w:val="00E83C18"/>
    <w:rsid w:val="00E83C8E"/>
    <w:rsid w:val="00E83D4E"/>
    <w:rsid w:val="00E84827"/>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03B"/>
    <w:rsid w:val="00EA3624"/>
    <w:rsid w:val="00EA3B02"/>
    <w:rsid w:val="00EA40EC"/>
    <w:rsid w:val="00EA418E"/>
    <w:rsid w:val="00EA444D"/>
    <w:rsid w:val="00EA5AD2"/>
    <w:rsid w:val="00EA5FD1"/>
    <w:rsid w:val="00EA6887"/>
    <w:rsid w:val="00EA6E78"/>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1C4"/>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1BE"/>
    <w:rsid w:val="00ED72DB"/>
    <w:rsid w:val="00ED7F1D"/>
    <w:rsid w:val="00EE0F27"/>
    <w:rsid w:val="00EE1083"/>
    <w:rsid w:val="00EE13E8"/>
    <w:rsid w:val="00EE1AAA"/>
    <w:rsid w:val="00EE2678"/>
    <w:rsid w:val="00EE2CD8"/>
    <w:rsid w:val="00EE32DE"/>
    <w:rsid w:val="00EE3D40"/>
    <w:rsid w:val="00EE3DCD"/>
    <w:rsid w:val="00EE3F00"/>
    <w:rsid w:val="00EE3F16"/>
    <w:rsid w:val="00EE422E"/>
    <w:rsid w:val="00EE4338"/>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3DCD"/>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A91"/>
    <w:rsid w:val="00F04161"/>
    <w:rsid w:val="00F0433B"/>
    <w:rsid w:val="00F044A6"/>
    <w:rsid w:val="00F044CB"/>
    <w:rsid w:val="00F04600"/>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0CE"/>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176"/>
    <w:rsid w:val="00F2478B"/>
    <w:rsid w:val="00F24791"/>
    <w:rsid w:val="00F24998"/>
    <w:rsid w:val="00F251F5"/>
    <w:rsid w:val="00F25223"/>
    <w:rsid w:val="00F263A0"/>
    <w:rsid w:val="00F2656D"/>
    <w:rsid w:val="00F2670B"/>
    <w:rsid w:val="00F271F5"/>
    <w:rsid w:val="00F2766A"/>
    <w:rsid w:val="00F278CD"/>
    <w:rsid w:val="00F3018A"/>
    <w:rsid w:val="00F30301"/>
    <w:rsid w:val="00F30D96"/>
    <w:rsid w:val="00F30FEB"/>
    <w:rsid w:val="00F31836"/>
    <w:rsid w:val="00F319E3"/>
    <w:rsid w:val="00F3239A"/>
    <w:rsid w:val="00F32C22"/>
    <w:rsid w:val="00F3309E"/>
    <w:rsid w:val="00F33386"/>
    <w:rsid w:val="00F334A1"/>
    <w:rsid w:val="00F33FF4"/>
    <w:rsid w:val="00F34862"/>
    <w:rsid w:val="00F34CE2"/>
    <w:rsid w:val="00F35C51"/>
    <w:rsid w:val="00F36A13"/>
    <w:rsid w:val="00F402DA"/>
    <w:rsid w:val="00F408B2"/>
    <w:rsid w:val="00F40F11"/>
    <w:rsid w:val="00F414B1"/>
    <w:rsid w:val="00F41614"/>
    <w:rsid w:val="00F424EB"/>
    <w:rsid w:val="00F42D8C"/>
    <w:rsid w:val="00F43848"/>
    <w:rsid w:val="00F43987"/>
    <w:rsid w:val="00F43CD7"/>
    <w:rsid w:val="00F44DFE"/>
    <w:rsid w:val="00F4553A"/>
    <w:rsid w:val="00F45A5D"/>
    <w:rsid w:val="00F45AFE"/>
    <w:rsid w:val="00F45E27"/>
    <w:rsid w:val="00F4659D"/>
    <w:rsid w:val="00F46773"/>
    <w:rsid w:val="00F46A38"/>
    <w:rsid w:val="00F46B51"/>
    <w:rsid w:val="00F47509"/>
    <w:rsid w:val="00F4766E"/>
    <w:rsid w:val="00F47756"/>
    <w:rsid w:val="00F4775D"/>
    <w:rsid w:val="00F47840"/>
    <w:rsid w:val="00F50DC1"/>
    <w:rsid w:val="00F50DE3"/>
    <w:rsid w:val="00F51C5B"/>
    <w:rsid w:val="00F51E4B"/>
    <w:rsid w:val="00F5205E"/>
    <w:rsid w:val="00F521F3"/>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A90"/>
    <w:rsid w:val="00F72C1C"/>
    <w:rsid w:val="00F72D5E"/>
    <w:rsid w:val="00F733A8"/>
    <w:rsid w:val="00F737C7"/>
    <w:rsid w:val="00F738D0"/>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E85"/>
    <w:rsid w:val="00F854C1"/>
    <w:rsid w:val="00F859B3"/>
    <w:rsid w:val="00F862B1"/>
    <w:rsid w:val="00F8670D"/>
    <w:rsid w:val="00F87CA1"/>
    <w:rsid w:val="00F90035"/>
    <w:rsid w:val="00F906AB"/>
    <w:rsid w:val="00F909D9"/>
    <w:rsid w:val="00F90AD8"/>
    <w:rsid w:val="00F91106"/>
    <w:rsid w:val="00F918E7"/>
    <w:rsid w:val="00F9215F"/>
    <w:rsid w:val="00F924A1"/>
    <w:rsid w:val="00F926BF"/>
    <w:rsid w:val="00F92A17"/>
    <w:rsid w:val="00F92AC7"/>
    <w:rsid w:val="00F92AD9"/>
    <w:rsid w:val="00F92C3C"/>
    <w:rsid w:val="00F92F47"/>
    <w:rsid w:val="00F92F4D"/>
    <w:rsid w:val="00F9305D"/>
    <w:rsid w:val="00F936AB"/>
    <w:rsid w:val="00F9413E"/>
    <w:rsid w:val="00F9424E"/>
    <w:rsid w:val="00F94A4E"/>
    <w:rsid w:val="00F95E69"/>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4CD"/>
    <w:rsid w:val="00FA4C3E"/>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643"/>
    <w:rsid w:val="00FC0B0B"/>
    <w:rsid w:val="00FC18A9"/>
    <w:rsid w:val="00FC2568"/>
    <w:rsid w:val="00FC261A"/>
    <w:rsid w:val="00FC343A"/>
    <w:rsid w:val="00FC42D7"/>
    <w:rsid w:val="00FC4F02"/>
    <w:rsid w:val="00FC50E7"/>
    <w:rsid w:val="00FC5D98"/>
    <w:rsid w:val="00FC6089"/>
    <w:rsid w:val="00FC6698"/>
    <w:rsid w:val="00FC6FB7"/>
    <w:rsid w:val="00FC7FB0"/>
    <w:rsid w:val="00FD0F8C"/>
    <w:rsid w:val="00FD199E"/>
    <w:rsid w:val="00FD21E3"/>
    <w:rsid w:val="00FD26E4"/>
    <w:rsid w:val="00FD28AC"/>
    <w:rsid w:val="00FD2C85"/>
    <w:rsid w:val="00FD313C"/>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DF"/>
    <w:rsid w:val="00FF3136"/>
    <w:rsid w:val="00FF3CA6"/>
    <w:rsid w:val="00FF40B9"/>
    <w:rsid w:val="00FF5675"/>
    <w:rsid w:val="00FF56A9"/>
    <w:rsid w:val="00FF6A7C"/>
    <w:rsid w:val="00FF6CA6"/>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53961493">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419323">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21" Type="http://schemas.openxmlformats.org/officeDocument/2006/relationships/hyperlink" Target="https://www.registrucentras.lt/jar/p/" TargetMode="External"/><Relationship Id="rId34" Type="http://schemas.openxmlformats.org/officeDocument/2006/relationships/hyperlink" Target="https://esinvesticijos.lt/viesinimas"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https://vpt.lrv.lt/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36" Type="http://schemas.openxmlformats.org/officeDocument/2006/relationships/fontTable" Target="fontTable.xml"/><Relationship Id="rId10" Type="http://schemas.openxmlformats.org/officeDocument/2006/relationships/hyperlink" Target="https://viesiejipirkimai.lt/epps/pmc/viewPmc.do?resourceId=5794874"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35" Type="http://schemas.openxmlformats.org/officeDocument/2006/relationships/header" Target="header2.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29</Pages>
  <Words>55045</Words>
  <Characters>31376</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67</cp:revision>
  <cp:lastPrinted>2025-10-22T12:50:00Z</cp:lastPrinted>
  <dcterms:created xsi:type="dcterms:W3CDTF">2025-10-25T06:22:00Z</dcterms:created>
  <dcterms:modified xsi:type="dcterms:W3CDTF">2025-12-19T11:28:00Z</dcterms:modified>
</cp:coreProperties>
</file>