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B" w14:textId="77777777" w:rsidR="00944B1E" w:rsidRPr="00165429" w:rsidRDefault="00944B1E" w:rsidP="00622A16">
      <w:pPr>
        <w:tabs>
          <w:tab w:val="left" w:pos="5184"/>
        </w:tabs>
        <w:spacing w:line="200" w:lineRule="auto"/>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77777777"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p>
    <w:p w14:paraId="674247E1" w14:textId="77777777"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w:t>
      </w:r>
      <w:r w:rsidRPr="00622A16">
        <w:rPr>
          <w:rFonts w:ascii="Arial" w:eastAsia="Arial" w:hAnsi="Arial" w:cs="Arial"/>
          <w:i/>
          <w:sz w:val="16"/>
          <w:szCs w:val="16"/>
        </w:rPr>
        <w:t>Perkančiosios organizacijos vadovo arba jo įgalioto asmens pareigų pavadinimas</w:t>
      </w:r>
      <w:r w:rsidRPr="00622A16">
        <w:rPr>
          <w:rFonts w:ascii="Arial" w:eastAsia="Arial" w:hAnsi="Arial" w:cs="Arial"/>
          <w:sz w:val="16"/>
          <w:szCs w:val="16"/>
        </w:rPr>
        <w:t>)</w:t>
      </w:r>
    </w:p>
    <w:p w14:paraId="59C13CA3" w14:textId="77777777" w:rsidR="00622A16" w:rsidRPr="00D217C6" w:rsidRDefault="00622A16" w:rsidP="00D217C6">
      <w:pPr>
        <w:ind w:left="5245"/>
        <w:rPr>
          <w:rFonts w:ascii="Arial" w:eastAsia="Arial" w:hAnsi="Arial" w:cs="Arial"/>
        </w:rPr>
      </w:pP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42393D81"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Egidijus Pumputis</w:t>
      </w:r>
      <w:r w:rsidRPr="00D217C6">
        <w:rPr>
          <w:rFonts w:ascii="Arial" w:eastAsia="Arial" w:hAnsi="Arial" w:cs="Arial"/>
          <w:u w:val="single"/>
        </w:rPr>
        <w:tab/>
      </w:r>
    </w:p>
    <w:p w14:paraId="1AC56B57" w14:textId="4620BE0E"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 xml:space="preserve"> (</w:t>
      </w:r>
      <w:r w:rsidRPr="00622A16">
        <w:rPr>
          <w:rFonts w:ascii="Arial" w:eastAsia="Arial" w:hAnsi="Arial" w:cs="Arial"/>
          <w:i/>
          <w:sz w:val="16"/>
          <w:szCs w:val="16"/>
        </w:rPr>
        <w:t>Vardas ir pavardė</w:t>
      </w:r>
      <w:r w:rsidRPr="00622A16">
        <w:rPr>
          <w:rFonts w:ascii="Arial" w:eastAsia="Arial" w:hAnsi="Arial" w:cs="Arial"/>
          <w:sz w:val="16"/>
          <w:szCs w:val="16"/>
        </w:rPr>
        <w:t>)</w:t>
      </w:r>
    </w:p>
    <w:p w14:paraId="77CB3A91" w14:textId="77777777" w:rsidR="00622A16" w:rsidRDefault="00622A16" w:rsidP="00D217C6">
      <w:pPr>
        <w:ind w:left="5245"/>
        <w:rPr>
          <w:rFonts w:ascii="Arial" w:eastAsia="Arial" w:hAnsi="Arial" w:cs="Arial"/>
        </w:rPr>
      </w:pPr>
    </w:p>
    <w:p w14:paraId="5136A07A" w14:textId="70086BB0" w:rsidR="00D217C6" w:rsidRPr="00165429" w:rsidRDefault="00D217C6" w:rsidP="00D217C6">
      <w:pPr>
        <w:ind w:left="5245"/>
        <w:rPr>
          <w:rFonts w:ascii="Arial" w:eastAsia="Arial" w:hAnsi="Arial" w:cs="Arial"/>
        </w:rPr>
      </w:pPr>
      <w:r w:rsidRPr="00F84747">
        <w:rPr>
          <w:rFonts w:ascii="Arial" w:eastAsia="Arial" w:hAnsi="Arial" w:cs="Arial"/>
        </w:rPr>
        <w:t>202</w:t>
      </w:r>
      <w:r w:rsidR="00EC789B" w:rsidRPr="00F84747">
        <w:rPr>
          <w:rFonts w:ascii="Arial" w:eastAsia="Arial" w:hAnsi="Arial" w:cs="Arial"/>
        </w:rPr>
        <w:t>5</w:t>
      </w:r>
      <w:r w:rsidRPr="00F84747">
        <w:rPr>
          <w:rFonts w:ascii="Arial" w:eastAsia="Arial" w:hAnsi="Arial" w:cs="Arial"/>
        </w:rPr>
        <w:t>-1</w:t>
      </w:r>
      <w:r w:rsidR="00EC789B" w:rsidRPr="00F84747">
        <w:rPr>
          <w:rFonts w:ascii="Arial" w:eastAsia="Arial" w:hAnsi="Arial" w:cs="Arial"/>
        </w:rPr>
        <w:t>2</w:t>
      </w:r>
      <w:r w:rsidRPr="00F84747">
        <w:rPr>
          <w:rFonts w:ascii="Arial" w:eastAsia="Arial" w:hAnsi="Arial" w:cs="Arial"/>
        </w:rPr>
        <w:t xml:space="preserve">- </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68654FD5" w:rsidR="00944B1E"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84435" w:rsidRPr="00165429">
        <w:rPr>
          <w:rFonts w:ascii="Arial" w:eastAsia="Arial" w:hAnsi="Arial" w:cs="Arial"/>
          <w:b/>
          <w:sz w:val="28"/>
          <w:szCs w:val="28"/>
        </w:rPr>
        <w:t>„</w:t>
      </w:r>
      <w:r w:rsidR="00EC789B">
        <w:rPr>
          <w:rFonts w:ascii="Arial" w:eastAsia="Arial" w:hAnsi="Arial" w:cs="Arial"/>
          <w:b/>
          <w:caps/>
          <w:sz w:val="28"/>
          <w:szCs w:val="28"/>
        </w:rPr>
        <w:t>Laboratorijų (subrangovų)</w:t>
      </w:r>
      <w:r w:rsidR="00623C87" w:rsidRPr="00623C87">
        <w:rPr>
          <w:rFonts w:ascii="Arial" w:eastAsia="Arial" w:hAnsi="Arial" w:cs="Arial"/>
          <w:b/>
          <w:caps/>
          <w:sz w:val="28"/>
          <w:szCs w:val="28"/>
        </w:rPr>
        <w:t xml:space="preserve"> paslaugų pirkimas</w:t>
      </w:r>
      <w:r w:rsidR="00184435" w:rsidRPr="0039796B">
        <w:rPr>
          <w:rFonts w:ascii="Arial" w:eastAsia="Arial" w:hAnsi="Arial" w:cs="Arial"/>
          <w:b/>
          <w:sz w:val="28"/>
          <w:szCs w:val="28"/>
        </w:rPr>
        <w:t>“</w:t>
      </w:r>
      <w:r w:rsidR="00224500" w:rsidRPr="0039796B">
        <w:rPr>
          <w:rFonts w:ascii="Arial" w:eastAsia="Arial" w:hAnsi="Arial" w:cs="Arial"/>
          <w:b/>
          <w:sz w:val="28"/>
          <w:szCs w:val="28"/>
        </w:rPr>
        <w:t xml:space="preserve"> (PIRKIMO ID</w:t>
      </w:r>
      <w:r w:rsidR="0039796B" w:rsidRPr="0039796B">
        <w:rPr>
          <w:rFonts w:ascii="Arial" w:eastAsia="Arial" w:hAnsi="Arial" w:cs="Arial"/>
          <w:b/>
          <w:sz w:val="28"/>
          <w:szCs w:val="28"/>
        </w:rPr>
        <w:t xml:space="preserve"> 6030105</w:t>
      </w:r>
      <w:r w:rsidR="00224500" w:rsidRPr="0039796B">
        <w:rPr>
          <w:rFonts w:ascii="Arial" w:eastAsia="Arial" w:hAnsi="Arial" w:cs="Arial"/>
          <w:b/>
          <w:sz w:val="28"/>
          <w:szCs w:val="28"/>
        </w:rPr>
        <w:t>)</w:t>
      </w:r>
      <w:r w:rsidR="00591A7A" w:rsidRPr="0039796B">
        <w:rPr>
          <w:rFonts w:ascii="Arial" w:eastAsia="Arial" w:hAnsi="Arial" w:cs="Arial"/>
          <w:b/>
          <w:sz w:val="28"/>
          <w:szCs w:val="28"/>
        </w:rPr>
        <w:t>,</w:t>
      </w:r>
      <w:r w:rsidR="00184435" w:rsidRPr="0039796B">
        <w:rPr>
          <w:rFonts w:ascii="Arial" w:eastAsia="Arial" w:hAnsi="Arial" w:cs="Arial"/>
          <w:b/>
          <w:sz w:val="28"/>
          <w:szCs w:val="28"/>
        </w:rPr>
        <w:t xml:space="preserve"> </w:t>
      </w:r>
      <w:r w:rsidR="001F2861" w:rsidRPr="0039796B">
        <w:rPr>
          <w:rFonts w:ascii="Arial" w:eastAsia="Arial" w:hAnsi="Arial" w:cs="Arial"/>
          <w:b/>
          <w:sz w:val="28"/>
          <w:szCs w:val="28"/>
        </w:rPr>
        <w:t>SIEKIANT</w:t>
      </w:r>
      <w:r w:rsidR="001F2861" w:rsidRPr="00165429">
        <w:rPr>
          <w:rFonts w:ascii="Arial" w:eastAsia="Arial" w:hAnsi="Arial" w:cs="Arial"/>
          <w:b/>
          <w:sz w:val="28"/>
          <w:szCs w:val="28"/>
        </w:rPr>
        <w:t xml:space="preserve">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r w:rsidR="00767D13">
        <w:rPr>
          <w:rFonts w:ascii="Arial" w:eastAsia="Arial" w:hAnsi="Arial" w:cs="Arial"/>
          <w:b/>
          <w:sz w:val="28"/>
          <w:szCs w:val="28"/>
        </w:rPr>
        <w:t xml:space="preserve"> (1-100 kategorijos)</w:t>
      </w:r>
    </w:p>
    <w:p w14:paraId="4A604B3A" w14:textId="77777777" w:rsidR="00185B71" w:rsidRPr="00165429" w:rsidRDefault="00185B71" w:rsidP="00CE4203">
      <w:pPr>
        <w:jc w:val="center"/>
        <w:rPr>
          <w:rFonts w:ascii="Arial" w:eastAsia="Arial" w:hAnsi="Arial" w:cs="Arial"/>
          <w:b/>
          <w:sz w:val="28"/>
          <w:szCs w:val="28"/>
        </w:rPr>
      </w:pPr>
    </w:p>
    <w:bookmarkStart w:id="0" w:name="bookmark=id.gjdgxs" w:colFirst="0" w:colLast="0" w:displacedByCustomXml="next"/>
    <w:bookmarkEnd w:id="0" w:displacedByCustomXml="next"/>
    <w:sdt>
      <w:sdtPr>
        <w:rPr>
          <w:rFonts w:ascii="Arial" w:hAnsi="Arial" w:cs="Arial"/>
          <w:color w:val="2F5496" w:themeColor="accent1" w:themeShade="BF"/>
          <w:sz w:val="22"/>
          <w:szCs w:val="22"/>
          <w:shd w:val="clear" w:color="auto" w:fill="E6E6E6"/>
        </w:rPr>
        <w:alias w:val="Subtitle"/>
        <w:id w:val="13406923"/>
        <w:placeholder>
          <w:docPart w:val="A42785D662564D959A37E8653115B67A"/>
        </w:placeholder>
        <w:dataBinding w:prefixMappings="xmlns:ns0='http://schemas.openxmlformats.org/package/2006/metadata/core-properties' xmlns:ns1='http://purl.org/dc/elements/1.1/'" w:xpath="/ns0:coreProperties[1]/ns1:subject[1]" w:storeItemID="{6C3C8BC8-F283-45AE-878A-BAB7291924A1}"/>
        <w:text/>
      </w:sdtPr>
      <w:sdtEndPr/>
      <w:sdtContent>
        <w:p w14:paraId="3842AFF6" w14:textId="4F9B6651" w:rsidR="00932603" w:rsidRDefault="00932603" w:rsidP="00932603">
          <w:pPr>
            <w:jc w:val="center"/>
            <w:rPr>
              <w:rFonts w:ascii="Arial" w:hAnsi="Arial" w:cs="Arial"/>
              <w:color w:val="2F5496" w:themeColor="accent1" w:themeShade="BF"/>
              <w:shd w:val="clear" w:color="auto" w:fill="E6E6E6"/>
            </w:rPr>
          </w:pPr>
          <w:r w:rsidRPr="00932603">
            <w:rPr>
              <w:rFonts w:ascii="Arial" w:hAnsi="Arial" w:cs="Arial"/>
              <w:color w:val="2F5496" w:themeColor="accent1" w:themeShade="BF"/>
              <w:sz w:val="22"/>
              <w:szCs w:val="22"/>
              <w:shd w:val="clear" w:color="auto" w:fill="E6E6E6"/>
            </w:rPr>
            <w:t>2025-12 versija, skelbiama  https://vpt.lrv.lt/</w:t>
          </w:r>
        </w:p>
      </w:sdtContent>
    </w:sdt>
    <w:p w14:paraId="0000001E" w14:textId="77777777" w:rsidR="00944B1E" w:rsidRPr="00165429" w:rsidRDefault="00944B1E">
      <w:pPr>
        <w:spacing w:line="242" w:lineRule="auto"/>
        <w:rPr>
          <w:rFonts w:ascii="Arial" w:eastAsia="Times New Roman" w:hAnsi="Arial" w:cs="Arial"/>
          <w:sz w:val="21"/>
          <w:szCs w:val="21"/>
        </w:rPr>
      </w:pP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58349AC9" w14:textId="67AF3137" w:rsidR="007506A3" w:rsidRDefault="00467165">
          <w:pPr>
            <w:pStyle w:val="TOC3"/>
            <w:rPr>
              <w:rFonts w:asciiTheme="minorHAnsi" w:eastAsiaTheme="minorEastAsia" w:hAnsiTheme="minorHAnsi" w:cstheme="minorBidi"/>
              <w:bCs w:val="0"/>
              <w:kern w:val="2"/>
              <w:sz w:val="24"/>
              <w:szCs w:val="24"/>
              <w:lang w:val="en-GB" w:eastAsia="en-GB"/>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217980633" w:history="1">
            <w:r w:rsidR="007506A3" w:rsidRPr="003D7274">
              <w:rPr>
                <w:rStyle w:val="Hyperlink"/>
              </w:rPr>
              <w:t>1.</w:t>
            </w:r>
            <w:r w:rsidR="007506A3">
              <w:rPr>
                <w:rFonts w:asciiTheme="minorHAnsi" w:eastAsiaTheme="minorEastAsia" w:hAnsiTheme="minorHAnsi" w:cstheme="minorBidi"/>
                <w:bCs w:val="0"/>
                <w:kern w:val="2"/>
                <w:sz w:val="24"/>
                <w:szCs w:val="24"/>
                <w:lang w:val="en-GB" w:eastAsia="en-GB"/>
                <w14:ligatures w14:val="standardContextual"/>
              </w:rPr>
              <w:tab/>
            </w:r>
            <w:r w:rsidR="007506A3" w:rsidRPr="003D7274">
              <w:rPr>
                <w:rStyle w:val="Hyperlink"/>
              </w:rPr>
              <w:t>SĄVOKOS IR SUTRUMPINIMAI</w:t>
            </w:r>
            <w:r w:rsidR="007506A3">
              <w:rPr>
                <w:webHidden/>
              </w:rPr>
              <w:tab/>
            </w:r>
            <w:r w:rsidR="007506A3">
              <w:rPr>
                <w:webHidden/>
              </w:rPr>
              <w:fldChar w:fldCharType="begin"/>
            </w:r>
            <w:r w:rsidR="007506A3">
              <w:rPr>
                <w:webHidden/>
              </w:rPr>
              <w:instrText xml:space="preserve"> PAGEREF _Toc217980633 \h </w:instrText>
            </w:r>
            <w:r w:rsidR="007506A3">
              <w:rPr>
                <w:webHidden/>
              </w:rPr>
            </w:r>
            <w:r w:rsidR="007506A3">
              <w:rPr>
                <w:webHidden/>
              </w:rPr>
              <w:fldChar w:fldCharType="separate"/>
            </w:r>
            <w:r w:rsidR="007506A3">
              <w:rPr>
                <w:webHidden/>
              </w:rPr>
              <w:t>1</w:t>
            </w:r>
            <w:r w:rsidR="007506A3">
              <w:rPr>
                <w:webHidden/>
              </w:rPr>
              <w:fldChar w:fldCharType="end"/>
            </w:r>
          </w:hyperlink>
        </w:p>
        <w:p w14:paraId="7522F80B" w14:textId="6372AD04"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4" w:history="1">
            <w:r w:rsidRPr="003D7274">
              <w:rPr>
                <w:rStyle w:val="Hyperlink"/>
              </w:rPr>
              <w:t>2.</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BENDROSIOS NUOSTATOS</w:t>
            </w:r>
            <w:r>
              <w:rPr>
                <w:webHidden/>
              </w:rPr>
              <w:tab/>
            </w:r>
            <w:r>
              <w:rPr>
                <w:webHidden/>
              </w:rPr>
              <w:fldChar w:fldCharType="begin"/>
            </w:r>
            <w:r>
              <w:rPr>
                <w:webHidden/>
              </w:rPr>
              <w:instrText xml:space="preserve"> PAGEREF _Toc217980634 \h </w:instrText>
            </w:r>
            <w:r>
              <w:rPr>
                <w:webHidden/>
              </w:rPr>
            </w:r>
            <w:r>
              <w:rPr>
                <w:webHidden/>
              </w:rPr>
              <w:fldChar w:fldCharType="separate"/>
            </w:r>
            <w:r>
              <w:rPr>
                <w:webHidden/>
              </w:rPr>
              <w:t>3</w:t>
            </w:r>
            <w:r>
              <w:rPr>
                <w:webHidden/>
              </w:rPr>
              <w:fldChar w:fldCharType="end"/>
            </w:r>
          </w:hyperlink>
        </w:p>
        <w:p w14:paraId="5992B4D5" w14:textId="4513CE44"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5" w:history="1">
            <w:r w:rsidRPr="003D7274">
              <w:rPr>
                <w:rStyle w:val="Hyperlink"/>
              </w:rPr>
              <w:t>3.</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PIRKIMO OBJEKTAS, JO APIMTIS</w:t>
            </w:r>
            <w:r>
              <w:rPr>
                <w:webHidden/>
              </w:rPr>
              <w:tab/>
            </w:r>
            <w:r>
              <w:rPr>
                <w:webHidden/>
              </w:rPr>
              <w:fldChar w:fldCharType="begin"/>
            </w:r>
            <w:r>
              <w:rPr>
                <w:webHidden/>
              </w:rPr>
              <w:instrText xml:space="preserve"> PAGEREF _Toc217980635 \h </w:instrText>
            </w:r>
            <w:r>
              <w:rPr>
                <w:webHidden/>
              </w:rPr>
            </w:r>
            <w:r>
              <w:rPr>
                <w:webHidden/>
              </w:rPr>
              <w:fldChar w:fldCharType="separate"/>
            </w:r>
            <w:r>
              <w:rPr>
                <w:webHidden/>
              </w:rPr>
              <w:t>4</w:t>
            </w:r>
            <w:r>
              <w:rPr>
                <w:webHidden/>
              </w:rPr>
              <w:fldChar w:fldCharType="end"/>
            </w:r>
          </w:hyperlink>
        </w:p>
        <w:p w14:paraId="6C302C83" w14:textId="695D4029"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6" w:history="1">
            <w:r w:rsidRPr="003D7274">
              <w:rPr>
                <w:rStyle w:val="Hyperlink"/>
              </w:rPr>
              <w:t>4.</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PIRKIMO DOKUMENTŲ PAAIŠKINIMAI IKI PIRMINIŲ PARAIŠKŲ PATEIKIMO TERMINO PABAIGOS IR DPS GALIOJIMO LAIKOTARPIU</w:t>
            </w:r>
            <w:r>
              <w:rPr>
                <w:webHidden/>
              </w:rPr>
              <w:tab/>
            </w:r>
            <w:r>
              <w:rPr>
                <w:webHidden/>
              </w:rPr>
              <w:fldChar w:fldCharType="begin"/>
            </w:r>
            <w:r>
              <w:rPr>
                <w:webHidden/>
              </w:rPr>
              <w:instrText xml:space="preserve"> PAGEREF _Toc217980636 \h </w:instrText>
            </w:r>
            <w:r>
              <w:rPr>
                <w:webHidden/>
              </w:rPr>
            </w:r>
            <w:r>
              <w:rPr>
                <w:webHidden/>
              </w:rPr>
              <w:fldChar w:fldCharType="separate"/>
            </w:r>
            <w:r>
              <w:rPr>
                <w:webHidden/>
              </w:rPr>
              <w:t>7</w:t>
            </w:r>
            <w:r>
              <w:rPr>
                <w:webHidden/>
              </w:rPr>
              <w:fldChar w:fldCharType="end"/>
            </w:r>
          </w:hyperlink>
        </w:p>
        <w:p w14:paraId="0F289554" w14:textId="18903D90"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7" w:history="1">
            <w:r w:rsidRPr="003D7274">
              <w:rPr>
                <w:rStyle w:val="Hyperlink"/>
              </w:rPr>
              <w:t>5.</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TEIKIMAS</w:t>
            </w:r>
            <w:r>
              <w:rPr>
                <w:webHidden/>
              </w:rPr>
              <w:tab/>
            </w:r>
            <w:r>
              <w:rPr>
                <w:webHidden/>
              </w:rPr>
              <w:fldChar w:fldCharType="begin"/>
            </w:r>
            <w:r>
              <w:rPr>
                <w:webHidden/>
              </w:rPr>
              <w:instrText xml:space="preserve"> PAGEREF _Toc217980637 \h </w:instrText>
            </w:r>
            <w:r>
              <w:rPr>
                <w:webHidden/>
              </w:rPr>
            </w:r>
            <w:r>
              <w:rPr>
                <w:webHidden/>
              </w:rPr>
              <w:fldChar w:fldCharType="separate"/>
            </w:r>
            <w:r>
              <w:rPr>
                <w:webHidden/>
              </w:rPr>
              <w:t>8</w:t>
            </w:r>
            <w:r>
              <w:rPr>
                <w:webHidden/>
              </w:rPr>
              <w:fldChar w:fldCharType="end"/>
            </w:r>
          </w:hyperlink>
        </w:p>
        <w:p w14:paraId="22F5752F" w14:textId="56ED617E"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8" w:history="1">
            <w:r w:rsidRPr="003D7274">
              <w:rPr>
                <w:rStyle w:val="Hyperlink"/>
              </w:rPr>
              <w:t>6.</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VERTINIMAS</w:t>
            </w:r>
            <w:r>
              <w:rPr>
                <w:webHidden/>
              </w:rPr>
              <w:tab/>
            </w:r>
            <w:r>
              <w:rPr>
                <w:webHidden/>
              </w:rPr>
              <w:fldChar w:fldCharType="begin"/>
            </w:r>
            <w:r>
              <w:rPr>
                <w:webHidden/>
              </w:rPr>
              <w:instrText xml:space="preserve"> PAGEREF _Toc217980638 \h </w:instrText>
            </w:r>
            <w:r>
              <w:rPr>
                <w:webHidden/>
              </w:rPr>
            </w:r>
            <w:r>
              <w:rPr>
                <w:webHidden/>
              </w:rPr>
              <w:fldChar w:fldCharType="separate"/>
            </w:r>
            <w:r>
              <w:rPr>
                <w:webHidden/>
              </w:rPr>
              <w:t>9</w:t>
            </w:r>
            <w:r>
              <w:rPr>
                <w:webHidden/>
              </w:rPr>
              <w:fldChar w:fldCharType="end"/>
            </w:r>
          </w:hyperlink>
        </w:p>
        <w:p w14:paraId="3D9D525C" w14:textId="0D8D9823"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9" w:history="1">
            <w:r w:rsidRPr="003D7274">
              <w:rPr>
                <w:rStyle w:val="Hyperlink"/>
              </w:rPr>
              <w:t>7.</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ATMETIMAS</w:t>
            </w:r>
            <w:r>
              <w:rPr>
                <w:webHidden/>
              </w:rPr>
              <w:tab/>
            </w:r>
            <w:r>
              <w:rPr>
                <w:webHidden/>
              </w:rPr>
              <w:fldChar w:fldCharType="begin"/>
            </w:r>
            <w:r>
              <w:rPr>
                <w:webHidden/>
              </w:rPr>
              <w:instrText xml:space="preserve"> PAGEREF _Toc217980639 \h </w:instrText>
            </w:r>
            <w:r>
              <w:rPr>
                <w:webHidden/>
              </w:rPr>
            </w:r>
            <w:r>
              <w:rPr>
                <w:webHidden/>
              </w:rPr>
              <w:fldChar w:fldCharType="separate"/>
            </w:r>
            <w:r>
              <w:rPr>
                <w:webHidden/>
              </w:rPr>
              <w:t>10</w:t>
            </w:r>
            <w:r>
              <w:rPr>
                <w:webHidden/>
              </w:rPr>
              <w:fldChar w:fldCharType="end"/>
            </w:r>
          </w:hyperlink>
        </w:p>
        <w:p w14:paraId="576D556F" w14:textId="333C4531"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0" w:history="1">
            <w:r w:rsidRPr="003D7274">
              <w:rPr>
                <w:rStyle w:val="Hyperlink"/>
                <w:rFonts w:eastAsia="Arial"/>
              </w:rPr>
              <w:t xml:space="preserve">8. </w:t>
            </w:r>
            <w:r w:rsidRPr="003D7274">
              <w:rPr>
                <w:rStyle w:val="Hyperlink"/>
              </w:rPr>
              <w:t>REIKALAVIMAI, SUSIJĘ SU NACIONALINIU SAUGUMU</w:t>
            </w:r>
            <w:r>
              <w:rPr>
                <w:webHidden/>
              </w:rPr>
              <w:tab/>
            </w:r>
            <w:r>
              <w:rPr>
                <w:webHidden/>
              </w:rPr>
              <w:fldChar w:fldCharType="begin"/>
            </w:r>
            <w:r>
              <w:rPr>
                <w:webHidden/>
              </w:rPr>
              <w:instrText xml:space="preserve"> PAGEREF _Toc217980640 \h </w:instrText>
            </w:r>
            <w:r>
              <w:rPr>
                <w:webHidden/>
              </w:rPr>
            </w:r>
            <w:r>
              <w:rPr>
                <w:webHidden/>
              </w:rPr>
              <w:fldChar w:fldCharType="separate"/>
            </w:r>
            <w:r>
              <w:rPr>
                <w:webHidden/>
              </w:rPr>
              <w:t>10</w:t>
            </w:r>
            <w:r>
              <w:rPr>
                <w:webHidden/>
              </w:rPr>
              <w:fldChar w:fldCharType="end"/>
            </w:r>
          </w:hyperlink>
        </w:p>
        <w:p w14:paraId="18735E24" w14:textId="261E1294"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1" w:history="1">
            <w:r w:rsidRPr="003D7274">
              <w:rPr>
                <w:rStyle w:val="Hyperlink"/>
              </w:rPr>
              <w:t>9. TIEKĖJŲ PAŠALINIMO PAGRINDAI</w:t>
            </w:r>
            <w:r>
              <w:rPr>
                <w:webHidden/>
              </w:rPr>
              <w:tab/>
            </w:r>
            <w:r>
              <w:rPr>
                <w:webHidden/>
              </w:rPr>
              <w:fldChar w:fldCharType="begin"/>
            </w:r>
            <w:r>
              <w:rPr>
                <w:webHidden/>
              </w:rPr>
              <w:instrText xml:space="preserve"> PAGEREF _Toc217980641 \h </w:instrText>
            </w:r>
            <w:r>
              <w:rPr>
                <w:webHidden/>
              </w:rPr>
            </w:r>
            <w:r>
              <w:rPr>
                <w:webHidden/>
              </w:rPr>
              <w:fldChar w:fldCharType="separate"/>
            </w:r>
            <w:r>
              <w:rPr>
                <w:webHidden/>
              </w:rPr>
              <w:t>10</w:t>
            </w:r>
            <w:r>
              <w:rPr>
                <w:webHidden/>
              </w:rPr>
              <w:fldChar w:fldCharType="end"/>
            </w:r>
          </w:hyperlink>
        </w:p>
        <w:p w14:paraId="1CEF4440" w14:textId="35B45CAD"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2" w:history="1">
            <w:r w:rsidRPr="003D7274">
              <w:rPr>
                <w:rStyle w:val="Hyperlink"/>
              </w:rPr>
              <w:t>10. TIEKĖJŲ KVALIFIKACIJOS REIKALAVIMAI IR REIKALAUJAMI KOKYBĖS VADYBOS SISTEMŲ STANDARTAI</w:t>
            </w:r>
            <w:r>
              <w:rPr>
                <w:webHidden/>
              </w:rPr>
              <w:tab/>
            </w:r>
            <w:r>
              <w:rPr>
                <w:webHidden/>
              </w:rPr>
              <w:fldChar w:fldCharType="begin"/>
            </w:r>
            <w:r>
              <w:rPr>
                <w:webHidden/>
              </w:rPr>
              <w:instrText xml:space="preserve"> PAGEREF _Toc217980642 \h </w:instrText>
            </w:r>
            <w:r>
              <w:rPr>
                <w:webHidden/>
              </w:rPr>
            </w:r>
            <w:r>
              <w:rPr>
                <w:webHidden/>
              </w:rPr>
              <w:fldChar w:fldCharType="separate"/>
            </w:r>
            <w:r>
              <w:rPr>
                <w:webHidden/>
              </w:rPr>
              <w:t>11</w:t>
            </w:r>
            <w:r>
              <w:rPr>
                <w:webHidden/>
              </w:rPr>
              <w:fldChar w:fldCharType="end"/>
            </w:r>
          </w:hyperlink>
        </w:p>
        <w:p w14:paraId="221A156E" w14:textId="2E12B3AA"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3" w:history="1">
            <w:r w:rsidRPr="003D7274">
              <w:rPr>
                <w:rStyle w:val="Hyperlink"/>
              </w:rPr>
              <w:t>11.</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RĖMIMASIS ŪKIO SUBJEKTŲ PAJĖGUMAIS</w:t>
            </w:r>
            <w:r>
              <w:rPr>
                <w:webHidden/>
              </w:rPr>
              <w:tab/>
            </w:r>
            <w:r>
              <w:rPr>
                <w:webHidden/>
              </w:rPr>
              <w:fldChar w:fldCharType="begin"/>
            </w:r>
            <w:r>
              <w:rPr>
                <w:webHidden/>
              </w:rPr>
              <w:instrText xml:space="preserve"> PAGEREF _Toc217980643 \h </w:instrText>
            </w:r>
            <w:r>
              <w:rPr>
                <w:webHidden/>
              </w:rPr>
            </w:r>
            <w:r>
              <w:rPr>
                <w:webHidden/>
              </w:rPr>
              <w:fldChar w:fldCharType="separate"/>
            </w:r>
            <w:r>
              <w:rPr>
                <w:webHidden/>
              </w:rPr>
              <w:t>11</w:t>
            </w:r>
            <w:r>
              <w:rPr>
                <w:webHidden/>
              </w:rPr>
              <w:fldChar w:fldCharType="end"/>
            </w:r>
          </w:hyperlink>
        </w:p>
        <w:p w14:paraId="5DB4F00E" w14:textId="30097353"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4" w:history="1">
            <w:r w:rsidRPr="003D7274">
              <w:rPr>
                <w:rStyle w:val="Hyperlink"/>
              </w:rPr>
              <w:t>12.</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SUBTIEKĖJŲ PASITELKIMAS</w:t>
            </w:r>
            <w:r>
              <w:rPr>
                <w:webHidden/>
              </w:rPr>
              <w:tab/>
            </w:r>
            <w:r>
              <w:rPr>
                <w:webHidden/>
              </w:rPr>
              <w:fldChar w:fldCharType="begin"/>
            </w:r>
            <w:r>
              <w:rPr>
                <w:webHidden/>
              </w:rPr>
              <w:instrText xml:space="preserve"> PAGEREF _Toc217980644 \h </w:instrText>
            </w:r>
            <w:r>
              <w:rPr>
                <w:webHidden/>
              </w:rPr>
            </w:r>
            <w:r>
              <w:rPr>
                <w:webHidden/>
              </w:rPr>
              <w:fldChar w:fldCharType="separate"/>
            </w:r>
            <w:r>
              <w:rPr>
                <w:webHidden/>
              </w:rPr>
              <w:t>12</w:t>
            </w:r>
            <w:r>
              <w:rPr>
                <w:webHidden/>
              </w:rPr>
              <w:fldChar w:fldCharType="end"/>
            </w:r>
          </w:hyperlink>
        </w:p>
        <w:p w14:paraId="016A33CA" w14:textId="30DB8558"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5" w:history="1">
            <w:r w:rsidRPr="003D7274">
              <w:rPr>
                <w:rStyle w:val="Hyperlink"/>
              </w:rPr>
              <w:t>13.</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TIEKĖJŲ GRUPĖS DALYVAVIMAS</w:t>
            </w:r>
            <w:r>
              <w:rPr>
                <w:webHidden/>
              </w:rPr>
              <w:tab/>
            </w:r>
            <w:r>
              <w:rPr>
                <w:webHidden/>
              </w:rPr>
              <w:fldChar w:fldCharType="begin"/>
            </w:r>
            <w:r>
              <w:rPr>
                <w:webHidden/>
              </w:rPr>
              <w:instrText xml:space="preserve"> PAGEREF _Toc217980645 \h </w:instrText>
            </w:r>
            <w:r>
              <w:rPr>
                <w:webHidden/>
              </w:rPr>
            </w:r>
            <w:r>
              <w:rPr>
                <w:webHidden/>
              </w:rPr>
              <w:fldChar w:fldCharType="separate"/>
            </w:r>
            <w:r>
              <w:rPr>
                <w:webHidden/>
              </w:rPr>
              <w:t>12</w:t>
            </w:r>
            <w:r>
              <w:rPr>
                <w:webHidden/>
              </w:rPr>
              <w:fldChar w:fldCharType="end"/>
            </w:r>
          </w:hyperlink>
        </w:p>
        <w:p w14:paraId="625172AB" w14:textId="7A190225"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6" w:history="1">
            <w:r w:rsidRPr="003D7274">
              <w:rPr>
                <w:rStyle w:val="Hyperlink"/>
              </w:rPr>
              <w:t>14. EBVPD (XML FORMATU) PATEIKIMO TVARKA IR EBVPD PATEIKIAMOS INFORMACIJOS PATVIRTINIMO PRIEMONĖS</w:t>
            </w:r>
            <w:r>
              <w:rPr>
                <w:webHidden/>
              </w:rPr>
              <w:tab/>
            </w:r>
            <w:r>
              <w:rPr>
                <w:webHidden/>
              </w:rPr>
              <w:fldChar w:fldCharType="begin"/>
            </w:r>
            <w:r>
              <w:rPr>
                <w:webHidden/>
              </w:rPr>
              <w:instrText xml:space="preserve"> PAGEREF _Toc217980646 \h </w:instrText>
            </w:r>
            <w:r>
              <w:rPr>
                <w:webHidden/>
              </w:rPr>
            </w:r>
            <w:r>
              <w:rPr>
                <w:webHidden/>
              </w:rPr>
              <w:fldChar w:fldCharType="separate"/>
            </w:r>
            <w:r>
              <w:rPr>
                <w:webHidden/>
              </w:rPr>
              <w:t>12</w:t>
            </w:r>
            <w:r>
              <w:rPr>
                <w:webHidden/>
              </w:rPr>
              <w:fldChar w:fldCharType="end"/>
            </w:r>
          </w:hyperlink>
        </w:p>
        <w:p w14:paraId="69A9035B" w14:textId="0036C402"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7" w:history="1">
            <w:r w:rsidRPr="003D7274">
              <w:rPr>
                <w:rStyle w:val="Hyperlink"/>
              </w:rPr>
              <w:t>15. PIRKIMO PROCEDŪROS, KURIA SIEKIAMA SUKURTI DPS, NUTRAUKIMAS IR DPS NUTRAUKIMAS</w:t>
            </w:r>
            <w:r>
              <w:rPr>
                <w:webHidden/>
              </w:rPr>
              <w:tab/>
            </w:r>
            <w:r>
              <w:rPr>
                <w:webHidden/>
              </w:rPr>
              <w:fldChar w:fldCharType="begin"/>
            </w:r>
            <w:r>
              <w:rPr>
                <w:webHidden/>
              </w:rPr>
              <w:instrText xml:space="preserve"> PAGEREF _Toc217980647 \h </w:instrText>
            </w:r>
            <w:r>
              <w:rPr>
                <w:webHidden/>
              </w:rPr>
            </w:r>
            <w:r>
              <w:rPr>
                <w:webHidden/>
              </w:rPr>
              <w:fldChar w:fldCharType="separate"/>
            </w:r>
            <w:r>
              <w:rPr>
                <w:webHidden/>
              </w:rPr>
              <w:t>13</w:t>
            </w:r>
            <w:r>
              <w:rPr>
                <w:webHidden/>
              </w:rPr>
              <w:fldChar w:fldCharType="end"/>
            </w:r>
          </w:hyperlink>
        </w:p>
        <w:p w14:paraId="13F29B52" w14:textId="3181AC13"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8" w:history="1">
            <w:r w:rsidRPr="003D7274">
              <w:rPr>
                <w:rStyle w:val="Hyperlink"/>
              </w:rPr>
              <w:t>16. TIEKĖJŲ PASITRAUKIMAS IŠ DPS</w:t>
            </w:r>
            <w:r>
              <w:rPr>
                <w:webHidden/>
              </w:rPr>
              <w:tab/>
            </w:r>
            <w:r>
              <w:rPr>
                <w:webHidden/>
              </w:rPr>
              <w:fldChar w:fldCharType="begin"/>
            </w:r>
            <w:r>
              <w:rPr>
                <w:webHidden/>
              </w:rPr>
              <w:instrText xml:space="preserve"> PAGEREF _Toc217980648 \h </w:instrText>
            </w:r>
            <w:r>
              <w:rPr>
                <w:webHidden/>
              </w:rPr>
            </w:r>
            <w:r>
              <w:rPr>
                <w:webHidden/>
              </w:rPr>
              <w:fldChar w:fldCharType="separate"/>
            </w:r>
            <w:r>
              <w:rPr>
                <w:webHidden/>
              </w:rPr>
              <w:t>14</w:t>
            </w:r>
            <w:r>
              <w:rPr>
                <w:webHidden/>
              </w:rPr>
              <w:fldChar w:fldCharType="end"/>
            </w:r>
          </w:hyperlink>
        </w:p>
        <w:p w14:paraId="5D3D436C" w14:textId="32A4E5BD"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9" w:history="1">
            <w:r w:rsidRPr="003D7274">
              <w:rPr>
                <w:rStyle w:val="Hyperlink"/>
              </w:rPr>
              <w:t>17. TIEKĖJŲ PAŠALINIMAS IŠ DPS</w:t>
            </w:r>
            <w:r>
              <w:rPr>
                <w:webHidden/>
              </w:rPr>
              <w:tab/>
            </w:r>
            <w:r>
              <w:rPr>
                <w:webHidden/>
              </w:rPr>
              <w:fldChar w:fldCharType="begin"/>
            </w:r>
            <w:r>
              <w:rPr>
                <w:webHidden/>
              </w:rPr>
              <w:instrText xml:space="preserve"> PAGEREF _Toc217980649 \h </w:instrText>
            </w:r>
            <w:r>
              <w:rPr>
                <w:webHidden/>
              </w:rPr>
            </w:r>
            <w:r>
              <w:rPr>
                <w:webHidden/>
              </w:rPr>
              <w:fldChar w:fldCharType="separate"/>
            </w:r>
            <w:r>
              <w:rPr>
                <w:webHidden/>
              </w:rPr>
              <w:t>14</w:t>
            </w:r>
            <w:r>
              <w:rPr>
                <w:webHidden/>
              </w:rPr>
              <w:fldChar w:fldCharType="end"/>
            </w:r>
          </w:hyperlink>
        </w:p>
        <w:p w14:paraId="12506DA3" w14:textId="722B5D67"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0" w:history="1">
            <w:r w:rsidRPr="003D7274">
              <w:rPr>
                <w:rStyle w:val="Hyperlink"/>
              </w:rPr>
              <w:t>18. TEISĖ GINČYTI PIRKIMO VYKDYTOJO VEIKSMUS AR PRIIMTUS SPRENDIMUS</w:t>
            </w:r>
            <w:r>
              <w:rPr>
                <w:webHidden/>
              </w:rPr>
              <w:tab/>
            </w:r>
            <w:r>
              <w:rPr>
                <w:webHidden/>
              </w:rPr>
              <w:fldChar w:fldCharType="begin"/>
            </w:r>
            <w:r>
              <w:rPr>
                <w:webHidden/>
              </w:rPr>
              <w:instrText xml:space="preserve"> PAGEREF _Toc217980650 \h </w:instrText>
            </w:r>
            <w:r>
              <w:rPr>
                <w:webHidden/>
              </w:rPr>
            </w:r>
            <w:r>
              <w:rPr>
                <w:webHidden/>
              </w:rPr>
              <w:fldChar w:fldCharType="separate"/>
            </w:r>
            <w:r>
              <w:rPr>
                <w:webHidden/>
              </w:rPr>
              <w:t>14</w:t>
            </w:r>
            <w:r>
              <w:rPr>
                <w:webHidden/>
              </w:rPr>
              <w:fldChar w:fldCharType="end"/>
            </w:r>
          </w:hyperlink>
        </w:p>
        <w:p w14:paraId="328AD32B" w14:textId="33247180"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1" w:history="1">
            <w:r w:rsidRPr="003D7274">
              <w:rPr>
                <w:rStyle w:val="Hyperlink"/>
              </w:rPr>
              <w:t>19. INFORMAVIMAS APIE PIRKIMO VYKDYTOJO PRIIMTUS SPRENDIMUS IR PIRKIMO PROCEDŪROS PABAIGA</w:t>
            </w:r>
            <w:r>
              <w:rPr>
                <w:webHidden/>
              </w:rPr>
              <w:tab/>
            </w:r>
            <w:r>
              <w:rPr>
                <w:webHidden/>
              </w:rPr>
              <w:fldChar w:fldCharType="begin"/>
            </w:r>
            <w:r>
              <w:rPr>
                <w:webHidden/>
              </w:rPr>
              <w:instrText xml:space="preserve"> PAGEREF _Toc217980651 \h </w:instrText>
            </w:r>
            <w:r>
              <w:rPr>
                <w:webHidden/>
              </w:rPr>
            </w:r>
            <w:r>
              <w:rPr>
                <w:webHidden/>
              </w:rPr>
              <w:fldChar w:fldCharType="separate"/>
            </w:r>
            <w:r>
              <w:rPr>
                <w:webHidden/>
              </w:rPr>
              <w:t>14</w:t>
            </w:r>
            <w:r>
              <w:rPr>
                <w:webHidden/>
              </w:rPr>
              <w:fldChar w:fldCharType="end"/>
            </w:r>
          </w:hyperlink>
        </w:p>
        <w:p w14:paraId="12D3E101" w14:textId="113F0716"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2" w:history="1">
            <w:r w:rsidRPr="003D7274">
              <w:rPr>
                <w:rStyle w:val="Hyperlink"/>
              </w:rPr>
              <w:t>Pirkimo sąlygų 1 priedas „Tiekėjų pašalinimo pagrindai“</w:t>
            </w:r>
            <w:r>
              <w:rPr>
                <w:webHidden/>
              </w:rPr>
              <w:tab/>
            </w:r>
            <w:r>
              <w:rPr>
                <w:webHidden/>
              </w:rPr>
              <w:fldChar w:fldCharType="begin"/>
            </w:r>
            <w:r>
              <w:rPr>
                <w:webHidden/>
              </w:rPr>
              <w:instrText xml:space="preserve"> PAGEREF _Toc217980652 \h </w:instrText>
            </w:r>
            <w:r>
              <w:rPr>
                <w:webHidden/>
              </w:rPr>
            </w:r>
            <w:r>
              <w:rPr>
                <w:webHidden/>
              </w:rPr>
              <w:fldChar w:fldCharType="separate"/>
            </w:r>
            <w:r>
              <w:rPr>
                <w:webHidden/>
              </w:rPr>
              <w:t>16</w:t>
            </w:r>
            <w:r>
              <w:rPr>
                <w:webHidden/>
              </w:rPr>
              <w:fldChar w:fldCharType="end"/>
            </w:r>
          </w:hyperlink>
        </w:p>
        <w:p w14:paraId="656BA8AC" w14:textId="1E91EB30"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3" w:history="1">
            <w:r w:rsidRPr="003D7274">
              <w:rPr>
                <w:rStyle w:val="Hyperlink"/>
              </w:rPr>
              <w:t>Pirkimo sąlygų 2 priedas „Tiekėjų kvalifikacijos reikalavimai ir reikalaujami aplinkos apsaugos vadybos sistemų standartai“</w:t>
            </w:r>
            <w:r>
              <w:rPr>
                <w:webHidden/>
              </w:rPr>
              <w:tab/>
            </w:r>
            <w:r>
              <w:rPr>
                <w:webHidden/>
              </w:rPr>
              <w:fldChar w:fldCharType="begin"/>
            </w:r>
            <w:r>
              <w:rPr>
                <w:webHidden/>
              </w:rPr>
              <w:instrText xml:space="preserve"> PAGEREF _Toc217980653 \h </w:instrText>
            </w:r>
            <w:r>
              <w:rPr>
                <w:webHidden/>
              </w:rPr>
            </w:r>
            <w:r>
              <w:rPr>
                <w:webHidden/>
              </w:rPr>
              <w:fldChar w:fldCharType="separate"/>
            </w:r>
            <w:r>
              <w:rPr>
                <w:webHidden/>
              </w:rPr>
              <w:t>25</w:t>
            </w:r>
            <w:r>
              <w:rPr>
                <w:webHidden/>
              </w:rPr>
              <w:fldChar w:fldCharType="end"/>
            </w:r>
          </w:hyperlink>
        </w:p>
        <w:p w14:paraId="6E32A8FF" w14:textId="756C1883" w:rsidR="007506A3" w:rsidRDefault="007506A3">
          <w:pPr>
            <w:pStyle w:val="TOC2"/>
            <w:rPr>
              <w:rFonts w:asciiTheme="minorHAnsi" w:eastAsiaTheme="minorEastAsia" w:hAnsiTheme="minorHAnsi" w:cstheme="minorBidi"/>
              <w:noProof/>
              <w:kern w:val="2"/>
              <w:sz w:val="24"/>
              <w:szCs w:val="24"/>
              <w:lang w:val="en-GB" w:eastAsia="en-GB"/>
              <w14:ligatures w14:val="standardContextual"/>
            </w:rPr>
          </w:pPr>
          <w:hyperlink w:anchor="_Toc217980654" w:history="1">
            <w:r w:rsidRPr="003D7274">
              <w:rPr>
                <w:rStyle w:val="Hyperlink"/>
                <w:rFonts w:ascii="Arial" w:eastAsia="Arial" w:hAnsi="Arial" w:cs="Arial"/>
                <w:noProof/>
              </w:rPr>
              <w:t>Pirkimo sąlygų 3 priedas „EBVPD“ (</w:t>
            </w:r>
            <w:r w:rsidRPr="003D7274">
              <w:rPr>
                <w:rStyle w:val="Hyperlink"/>
                <w:rFonts w:ascii="Arial" w:eastAsia="Arial" w:hAnsi="Arial" w:cs="Arial"/>
                <w:b/>
                <w:bCs/>
                <w:noProof/>
              </w:rPr>
              <w:t>XML formatu</w:t>
            </w:r>
            <w:r w:rsidRPr="003D7274">
              <w:rPr>
                <w:rStyle w:val="Hyperlink"/>
                <w:rFonts w:ascii="Arial" w:eastAsia="Arial" w:hAnsi="Arial" w:cs="Arial"/>
                <w:noProof/>
              </w:rPr>
              <w:t>)</w:t>
            </w:r>
            <w:r>
              <w:rPr>
                <w:noProof/>
                <w:webHidden/>
              </w:rPr>
              <w:tab/>
            </w:r>
            <w:r>
              <w:rPr>
                <w:noProof/>
                <w:webHidden/>
              </w:rPr>
              <w:fldChar w:fldCharType="begin"/>
            </w:r>
            <w:r>
              <w:rPr>
                <w:noProof/>
                <w:webHidden/>
              </w:rPr>
              <w:instrText xml:space="preserve"> PAGEREF _Toc217980654 \h </w:instrText>
            </w:r>
            <w:r>
              <w:rPr>
                <w:noProof/>
                <w:webHidden/>
              </w:rPr>
            </w:r>
            <w:r>
              <w:rPr>
                <w:noProof/>
                <w:webHidden/>
              </w:rPr>
              <w:fldChar w:fldCharType="separate"/>
            </w:r>
            <w:r>
              <w:rPr>
                <w:noProof/>
                <w:webHidden/>
              </w:rPr>
              <w:t>27</w:t>
            </w:r>
            <w:r>
              <w:rPr>
                <w:noProof/>
                <w:webHidden/>
              </w:rPr>
              <w:fldChar w:fldCharType="end"/>
            </w:r>
          </w:hyperlink>
        </w:p>
        <w:p w14:paraId="288A28A9" w14:textId="35A23125"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5" w:history="1">
            <w:r w:rsidRPr="003D7274">
              <w:rPr>
                <w:rStyle w:val="Hyperlink"/>
              </w:rPr>
              <w:t>Pirkimo sąlygų 4 priedas „Paraiškos forma“</w:t>
            </w:r>
            <w:r>
              <w:rPr>
                <w:webHidden/>
              </w:rPr>
              <w:tab/>
            </w:r>
            <w:r>
              <w:rPr>
                <w:webHidden/>
              </w:rPr>
              <w:fldChar w:fldCharType="begin"/>
            </w:r>
            <w:r>
              <w:rPr>
                <w:webHidden/>
              </w:rPr>
              <w:instrText xml:space="preserve"> PAGEREF _Toc217980655 \h </w:instrText>
            </w:r>
            <w:r>
              <w:rPr>
                <w:webHidden/>
              </w:rPr>
            </w:r>
            <w:r>
              <w:rPr>
                <w:webHidden/>
              </w:rPr>
              <w:fldChar w:fldCharType="separate"/>
            </w:r>
            <w:r>
              <w:rPr>
                <w:webHidden/>
              </w:rPr>
              <w:t>28</w:t>
            </w:r>
            <w:r>
              <w:rPr>
                <w:webHidden/>
              </w:rPr>
              <w:fldChar w:fldCharType="end"/>
            </w:r>
          </w:hyperlink>
        </w:p>
        <w:p w14:paraId="5746B622" w14:textId="1643DA94" w:rsidR="007506A3" w:rsidRDefault="007506A3">
          <w:pPr>
            <w:pStyle w:val="TOC2"/>
            <w:rPr>
              <w:rFonts w:asciiTheme="minorHAnsi" w:eastAsiaTheme="minorEastAsia" w:hAnsiTheme="minorHAnsi" w:cstheme="minorBidi"/>
              <w:noProof/>
              <w:kern w:val="2"/>
              <w:sz w:val="24"/>
              <w:szCs w:val="24"/>
              <w:lang w:val="en-GB" w:eastAsia="en-GB"/>
              <w14:ligatures w14:val="standardContextual"/>
            </w:rPr>
          </w:pPr>
          <w:hyperlink w:anchor="_Toc217980656" w:history="1">
            <w:r w:rsidRPr="003D7274">
              <w:rPr>
                <w:rStyle w:val="Hyperlink"/>
                <w:rFonts w:ascii="Arial" w:hAnsi="Arial" w:cs="Arial"/>
                <w:bCs/>
                <w:noProof/>
              </w:rPr>
              <w:t xml:space="preserve">Pirkimo sąlygų </w:t>
            </w:r>
            <w:r w:rsidRPr="003D7274">
              <w:rPr>
                <w:rStyle w:val="Hyperlink"/>
                <w:rFonts w:ascii="Arial" w:hAnsi="Arial" w:cs="Arial"/>
                <w:noProof/>
              </w:rPr>
              <w:t>5</w:t>
            </w:r>
            <w:r w:rsidRPr="003D7274">
              <w:rPr>
                <w:rStyle w:val="Hyperlink"/>
                <w:rFonts w:ascii="Arial" w:hAnsi="Arial" w:cs="Arial"/>
                <w:bCs/>
                <w:noProof/>
              </w:rPr>
              <w:t xml:space="preserve"> </w:t>
            </w:r>
            <w:r w:rsidRPr="003D7274">
              <w:rPr>
                <w:rStyle w:val="Hyperlink"/>
                <w:rFonts w:ascii="Arial" w:hAnsi="Arial" w:cs="Arial"/>
                <w:bCs/>
                <w:noProof/>
              </w:rPr>
              <w:t>p</w:t>
            </w:r>
            <w:r w:rsidRPr="003D7274">
              <w:rPr>
                <w:rStyle w:val="Hyperlink"/>
                <w:rFonts w:ascii="Arial" w:hAnsi="Arial" w:cs="Arial"/>
                <w:bCs/>
                <w:noProof/>
              </w:rPr>
              <w:t>riedas „</w:t>
            </w:r>
            <w:r w:rsidRPr="003D7274">
              <w:rPr>
                <w:rStyle w:val="Hyperlink"/>
                <w:rFonts w:ascii="Arial" w:hAnsi="Arial" w:cs="Arial"/>
                <w:noProof/>
              </w:rPr>
              <w:t>priedas „Tiekėjo deklaracija dėl atitikties Reglamento nuostatoms“</w:t>
            </w:r>
            <w:r>
              <w:rPr>
                <w:noProof/>
                <w:webHidden/>
              </w:rPr>
              <w:tab/>
            </w:r>
            <w:r>
              <w:rPr>
                <w:noProof/>
                <w:webHidden/>
              </w:rPr>
              <w:fldChar w:fldCharType="begin"/>
            </w:r>
            <w:r>
              <w:rPr>
                <w:noProof/>
                <w:webHidden/>
              </w:rPr>
              <w:instrText xml:space="preserve"> PAGEREF _Toc217980656 \h </w:instrText>
            </w:r>
            <w:r>
              <w:rPr>
                <w:noProof/>
                <w:webHidden/>
              </w:rPr>
            </w:r>
            <w:r>
              <w:rPr>
                <w:noProof/>
                <w:webHidden/>
              </w:rPr>
              <w:fldChar w:fldCharType="separate"/>
            </w:r>
            <w:r>
              <w:rPr>
                <w:noProof/>
                <w:webHidden/>
              </w:rPr>
              <w:t>30</w:t>
            </w:r>
            <w:r>
              <w:rPr>
                <w:noProof/>
                <w:webHidden/>
              </w:rPr>
              <w:fldChar w:fldCharType="end"/>
            </w:r>
          </w:hyperlink>
        </w:p>
        <w:p w14:paraId="1B584F3B" w14:textId="4EC60EEB"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217980633"/>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2EF7603A"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history="1">
        <w:r w:rsidR="003E6CE2" w:rsidRPr="002571F0">
          <w:rPr>
            <w:rStyle w:val="Hyperlink"/>
            <w:rFonts w:ascii="Arial" w:eastAsia="Arial" w:hAnsi="Arial" w:cs="Arial"/>
            <w:sz w:val="21"/>
            <w:szCs w:val="21"/>
          </w:rPr>
          <w:t>https://viesiejipirkimai.lt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22C80A31" w:rsidR="000A0812" w:rsidRPr="00165429" w:rsidRDefault="00E9076E" w:rsidP="00976799">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3289EE4A"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70874F57"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2291C5B2"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4D59F364"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0EDB16E0"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000CC0D0"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217980634"/>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4BACDCFB"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185B71">
        <w:rPr>
          <w:rFonts w:ascii="Arial" w:eastAsia="Arial" w:hAnsi="Arial" w:cs="Arial"/>
          <w:sz w:val="21"/>
          <w:szCs w:val="21"/>
        </w:rPr>
        <w:t xml:space="preserve">2.7.3.2. </w:t>
      </w:r>
      <w:r w:rsidR="00953D3A" w:rsidRPr="00185B71">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4474443B" w14:textId="27D41AEE" w:rsidR="00421F1F" w:rsidRPr="00165429" w:rsidRDefault="00421F1F" w:rsidP="00397BA1">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EC789B" w:rsidRPr="004A14BE">
        <w:rPr>
          <w:rFonts w:ascii="Arial" w:hAnsi="Arial" w:cs="Arial"/>
          <w:sz w:val="21"/>
          <w:szCs w:val="21"/>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000000A7" w14:textId="063CFDD6" w:rsidR="00944B1E" w:rsidRPr="00637BD5" w:rsidRDefault="009A09F1" w:rsidP="00637BD5">
      <w:pPr>
        <w:pStyle w:val="Heading3"/>
        <w:rPr>
          <w:rFonts w:ascii="Arial" w:hAnsi="Arial" w:cs="Arial"/>
          <w:color w:val="002060"/>
          <w:sz w:val="24"/>
          <w:szCs w:val="24"/>
        </w:rPr>
      </w:pPr>
      <w:bookmarkStart w:id="5" w:name="_Toc217980635"/>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PIRKIMO OBJEKTAS, JO APIMTIS</w:t>
      </w:r>
      <w:bookmarkEnd w:id="5"/>
    </w:p>
    <w:p w14:paraId="4870ADA5" w14:textId="12D9A66A"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įsigyti</w:t>
      </w:r>
      <w:r w:rsidR="00225F36">
        <w:rPr>
          <w:rFonts w:ascii="Arial" w:eastAsia="Arial" w:hAnsi="Arial" w:cs="Arial"/>
          <w:color w:val="00B050"/>
          <w:sz w:val="21"/>
          <w:szCs w:val="21"/>
        </w:rPr>
        <w:t xml:space="preserve"> </w:t>
      </w:r>
      <w:r w:rsidR="00E4503B">
        <w:rPr>
          <w:rFonts w:ascii="Arial" w:eastAsia="Arial" w:hAnsi="Arial" w:cs="Arial"/>
          <w:sz w:val="21"/>
          <w:szCs w:val="21"/>
        </w:rPr>
        <w:t>laboratorijų (subrangovų) paslaugas</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01F2426D"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E4503B">
        <w:rPr>
          <w:rFonts w:ascii="Arial" w:eastAsia="Arial" w:hAnsi="Arial" w:cs="Arial"/>
          <w:sz w:val="21"/>
          <w:szCs w:val="21"/>
        </w:rPr>
        <w:t>12</w:t>
      </w:r>
      <w:r w:rsidR="004C6752">
        <w:rPr>
          <w:rFonts w:ascii="Arial" w:eastAsia="Arial" w:hAnsi="Arial" w:cs="Arial"/>
          <w:sz w:val="21"/>
          <w:szCs w:val="21"/>
        </w:rPr>
        <w:t>9</w:t>
      </w:r>
      <w:r w:rsidR="00194D39" w:rsidRPr="00B2727B">
        <w:rPr>
          <w:rFonts w:ascii="Arial" w:eastAsia="Arial" w:hAnsi="Arial" w:cs="Arial"/>
          <w:sz w:val="21"/>
          <w:szCs w:val="21"/>
        </w:rPr>
        <w:t xml:space="preserve"> kategorijas,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6230C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w:t>
      </w:r>
      <w:r w:rsidR="00F20BEA">
        <w:rPr>
          <w:rFonts w:ascii="Arial" w:eastAsia="Arial" w:hAnsi="Arial" w:cs="Arial"/>
          <w:sz w:val="21"/>
          <w:szCs w:val="21"/>
        </w:rPr>
        <w:t>ų</w:t>
      </w:r>
      <w:r w:rsidR="00015302" w:rsidRPr="00B2727B">
        <w:rPr>
          <w:rFonts w:ascii="Arial" w:eastAsia="Arial" w:hAnsi="Arial" w:cs="Arial"/>
          <w:sz w:val="21"/>
          <w:szCs w:val="21"/>
        </w:rPr>
        <w:t xml:space="preserve"> </w:t>
      </w:r>
      <w:r w:rsidR="00B06A8F" w:rsidRPr="00B2727B">
        <w:rPr>
          <w:rFonts w:ascii="Arial" w:eastAsia="Arial" w:hAnsi="Arial" w:cs="Arial"/>
          <w:sz w:val="21"/>
          <w:szCs w:val="21"/>
        </w:rPr>
        <w:t>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Pr="00165429" w:rsidRDefault="00B7096A" w:rsidP="008A3F17">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3</w:t>
      </w:r>
      <w:r w:rsidR="00194D39" w:rsidRPr="004C6752">
        <w:rPr>
          <w:rFonts w:ascii="Arial" w:eastAsia="Arial" w:hAnsi="Arial" w:cs="Arial"/>
          <w:sz w:val="21"/>
          <w:szCs w:val="21"/>
        </w:rPr>
        <w:t>.</w:t>
      </w:r>
      <w:r w:rsidR="00184435" w:rsidRPr="004C6752">
        <w:rPr>
          <w:rFonts w:ascii="Arial" w:eastAsia="Arial" w:hAnsi="Arial" w:cs="Arial"/>
          <w:sz w:val="21"/>
          <w:szCs w:val="21"/>
        </w:rPr>
        <w:t>5</w:t>
      </w:r>
      <w:r w:rsidR="00194D39" w:rsidRPr="004C6752">
        <w:rPr>
          <w:rFonts w:ascii="Arial" w:eastAsia="Arial" w:hAnsi="Arial" w:cs="Arial"/>
          <w:sz w:val="21"/>
          <w:szCs w:val="21"/>
        </w:rPr>
        <w:t xml:space="preserve">. </w:t>
      </w:r>
      <w:r w:rsidR="00377D04" w:rsidRPr="004C6752">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74282B23" w14:textId="19684A3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 KATEGORIJA. </w:t>
      </w:r>
      <w:r w:rsidR="00943EC7" w:rsidRPr="00943EC7">
        <w:rPr>
          <w:rFonts w:ascii="Arial" w:eastAsia="Arial" w:hAnsi="Arial" w:cs="Arial"/>
          <w:sz w:val="21"/>
          <w:szCs w:val="21"/>
        </w:rPr>
        <w:t>Karamelės dažiklio E150d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14250</w:t>
      </w:r>
      <w:r w:rsidRPr="00E4503B">
        <w:rPr>
          <w:rFonts w:ascii="Arial" w:eastAsia="Arial" w:hAnsi="Arial" w:cs="Arial"/>
          <w:sz w:val="21"/>
          <w:szCs w:val="21"/>
        </w:rPr>
        <w:t>,00 Eur be PVM;</w:t>
      </w:r>
    </w:p>
    <w:p w14:paraId="440BC916" w14:textId="55BBD21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 KATEGORIJA. </w:t>
      </w:r>
      <w:r w:rsidR="00943EC7" w:rsidRPr="00943EC7">
        <w:rPr>
          <w:rFonts w:ascii="Arial" w:eastAsia="Arial" w:hAnsi="Arial" w:cs="Arial"/>
          <w:sz w:val="21"/>
          <w:szCs w:val="21"/>
        </w:rPr>
        <w:t xml:space="preserve">Cukrų (fruktozė, gliukozė, laktozė, </w:t>
      </w:r>
      <w:proofErr w:type="spellStart"/>
      <w:r w:rsidR="00943EC7" w:rsidRPr="00943EC7">
        <w:rPr>
          <w:rFonts w:ascii="Arial" w:eastAsia="Arial" w:hAnsi="Arial" w:cs="Arial"/>
          <w:sz w:val="21"/>
          <w:szCs w:val="21"/>
        </w:rPr>
        <w:t>sukrozė</w:t>
      </w:r>
      <w:proofErr w:type="spellEnd"/>
      <w:r w:rsidR="00943EC7" w:rsidRPr="00943EC7">
        <w:rPr>
          <w:rFonts w:ascii="Arial" w:eastAsia="Arial" w:hAnsi="Arial" w:cs="Arial"/>
          <w:sz w:val="21"/>
          <w:szCs w:val="21"/>
        </w:rPr>
        <w:t xml:space="preserve">, </w:t>
      </w:r>
      <w:proofErr w:type="spellStart"/>
      <w:r w:rsidR="00943EC7" w:rsidRPr="00943EC7">
        <w:rPr>
          <w:rFonts w:ascii="Arial" w:eastAsia="Arial" w:hAnsi="Arial" w:cs="Arial"/>
          <w:sz w:val="21"/>
          <w:szCs w:val="21"/>
        </w:rPr>
        <w:t>maltozė</w:t>
      </w:r>
      <w:proofErr w:type="spellEnd"/>
      <w:r w:rsidR="00943EC7" w:rsidRPr="00943EC7">
        <w:rPr>
          <w:rFonts w:ascii="Arial" w:eastAsia="Arial" w:hAnsi="Arial" w:cs="Arial"/>
          <w:sz w:val="21"/>
          <w:szCs w:val="21"/>
        </w:rPr>
        <w:t xml:space="preserve">, bendri </w:t>
      </w:r>
      <w:proofErr w:type="spellStart"/>
      <w:r w:rsidR="00943EC7" w:rsidRPr="00943EC7">
        <w:rPr>
          <w:rFonts w:ascii="Arial" w:eastAsia="Arial" w:hAnsi="Arial" w:cs="Arial"/>
          <w:sz w:val="21"/>
          <w:szCs w:val="21"/>
        </w:rPr>
        <w:t>cukrai</w:t>
      </w:r>
      <w:proofErr w:type="spellEnd"/>
      <w:r w:rsidR="00943EC7" w:rsidRPr="00943EC7">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26235</w:t>
      </w:r>
      <w:r w:rsidRPr="00E4503B">
        <w:rPr>
          <w:rFonts w:ascii="Arial" w:eastAsia="Arial" w:hAnsi="Arial" w:cs="Arial"/>
          <w:sz w:val="21"/>
          <w:szCs w:val="21"/>
        </w:rPr>
        <w:t>,00 Eur be PVM;</w:t>
      </w:r>
    </w:p>
    <w:p w14:paraId="132E3613" w14:textId="5C0435C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A)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99747</w:t>
      </w:r>
      <w:r w:rsidRPr="00E4503B">
        <w:rPr>
          <w:rFonts w:ascii="Arial" w:eastAsia="Arial" w:hAnsi="Arial" w:cs="Arial"/>
          <w:sz w:val="21"/>
          <w:szCs w:val="21"/>
        </w:rPr>
        <w:t>,00 Eur be PVM;</w:t>
      </w:r>
    </w:p>
    <w:p w14:paraId="6EDD2BA6" w14:textId="1079964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 KATEGORIJA. </w:t>
      </w:r>
      <w:r w:rsidR="00943EC7" w:rsidRPr="00943EC7">
        <w:rPr>
          <w:rFonts w:ascii="Arial" w:eastAsia="Arial" w:hAnsi="Arial" w:cs="Arial"/>
          <w:sz w:val="21"/>
          <w:szCs w:val="21"/>
        </w:rPr>
        <w:t>Vitaminų (beta karotinas)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27357</w:t>
      </w:r>
      <w:r w:rsidRPr="00E4503B">
        <w:rPr>
          <w:rFonts w:ascii="Arial" w:eastAsia="Arial" w:hAnsi="Arial" w:cs="Arial"/>
          <w:sz w:val="21"/>
          <w:szCs w:val="21"/>
        </w:rPr>
        <w:t>,</w:t>
      </w:r>
      <w:r w:rsidR="004A14BE">
        <w:rPr>
          <w:rFonts w:ascii="Arial" w:eastAsia="Arial" w:hAnsi="Arial" w:cs="Arial"/>
          <w:sz w:val="21"/>
          <w:szCs w:val="21"/>
        </w:rPr>
        <w:t>75</w:t>
      </w:r>
      <w:r w:rsidRPr="00E4503B">
        <w:rPr>
          <w:rFonts w:ascii="Arial" w:eastAsia="Arial" w:hAnsi="Arial" w:cs="Arial"/>
          <w:sz w:val="21"/>
          <w:szCs w:val="21"/>
        </w:rPr>
        <w:t xml:space="preserve"> Eur be PVM;</w:t>
      </w:r>
    </w:p>
    <w:p w14:paraId="35E07AB6" w14:textId="78AF2A6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E)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131244,75</w:t>
      </w:r>
      <w:r w:rsidRPr="00E4503B">
        <w:rPr>
          <w:rFonts w:ascii="Arial" w:eastAsia="Arial" w:hAnsi="Arial" w:cs="Arial"/>
          <w:sz w:val="21"/>
          <w:szCs w:val="21"/>
        </w:rPr>
        <w:t xml:space="preserve"> Eur be PVM;</w:t>
      </w:r>
    </w:p>
    <w:p w14:paraId="7FD0783F" w14:textId="18D828B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D)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115719</w:t>
      </w:r>
      <w:r w:rsidRPr="00E4503B">
        <w:rPr>
          <w:rFonts w:ascii="Arial" w:eastAsia="Arial" w:hAnsi="Arial" w:cs="Arial"/>
          <w:sz w:val="21"/>
          <w:szCs w:val="21"/>
        </w:rPr>
        <w:t>,00 Eur be PVM;</w:t>
      </w:r>
    </w:p>
    <w:p w14:paraId="7BA20ACF" w14:textId="6EEDD15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K)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107361</w:t>
      </w:r>
      <w:r w:rsidRPr="00E4503B">
        <w:rPr>
          <w:rFonts w:ascii="Arial" w:eastAsia="Arial" w:hAnsi="Arial" w:cs="Arial"/>
          <w:sz w:val="21"/>
          <w:szCs w:val="21"/>
        </w:rPr>
        <w:t>,00 Eur be PVM;</w:t>
      </w:r>
    </w:p>
    <w:p w14:paraId="1285A635" w14:textId="7FA23B5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B1)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49500</w:t>
      </w:r>
      <w:r w:rsidRPr="00E4503B">
        <w:rPr>
          <w:rFonts w:ascii="Arial" w:eastAsia="Arial" w:hAnsi="Arial" w:cs="Arial"/>
          <w:sz w:val="21"/>
          <w:szCs w:val="21"/>
        </w:rPr>
        <w:t>,00 Eur be PVM;</w:t>
      </w:r>
    </w:p>
    <w:p w14:paraId="2C45EE3C" w14:textId="5A3758B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B2)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44199</w:t>
      </w:r>
      <w:r w:rsidRPr="00E4503B">
        <w:rPr>
          <w:rFonts w:ascii="Arial" w:eastAsia="Arial" w:hAnsi="Arial" w:cs="Arial"/>
          <w:sz w:val="21"/>
          <w:szCs w:val="21"/>
        </w:rPr>
        <w:t>,00 Eur be PVM;</w:t>
      </w:r>
    </w:p>
    <w:p w14:paraId="11D1495E" w14:textId="6E7F535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B3) nustatymas</w:t>
      </w:r>
      <w:r w:rsidRPr="00E4503B">
        <w:rPr>
          <w:rFonts w:ascii="Arial" w:eastAsia="Arial" w:hAnsi="Arial" w:cs="Arial"/>
          <w:sz w:val="21"/>
          <w:szCs w:val="21"/>
        </w:rPr>
        <w:t xml:space="preserve">, maksimali numatoma apimtis </w:t>
      </w:r>
      <w:r w:rsidR="004A14BE">
        <w:rPr>
          <w:rFonts w:ascii="Arial" w:eastAsia="Arial" w:hAnsi="Arial" w:cs="Arial"/>
          <w:sz w:val="21"/>
          <w:szCs w:val="21"/>
        </w:rPr>
        <w:t>36429,75</w:t>
      </w:r>
      <w:r w:rsidRPr="00E4503B">
        <w:rPr>
          <w:rFonts w:ascii="Arial" w:eastAsia="Arial" w:hAnsi="Arial" w:cs="Arial"/>
          <w:sz w:val="21"/>
          <w:szCs w:val="21"/>
        </w:rPr>
        <w:t xml:space="preserve"> Eur be PVM;</w:t>
      </w:r>
    </w:p>
    <w:p w14:paraId="24F85F43" w14:textId="278E36D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11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B5)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21309,75</w:t>
      </w:r>
      <w:r w:rsidRPr="00E4503B">
        <w:rPr>
          <w:rFonts w:ascii="Arial" w:eastAsia="Arial" w:hAnsi="Arial" w:cs="Arial"/>
          <w:sz w:val="21"/>
          <w:szCs w:val="21"/>
        </w:rPr>
        <w:t xml:space="preserve"> Eur be PVM;</w:t>
      </w:r>
    </w:p>
    <w:p w14:paraId="676B4516" w14:textId="60C79B7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12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B6)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43409,25</w:t>
      </w:r>
      <w:r w:rsidRPr="00E4503B">
        <w:rPr>
          <w:rFonts w:ascii="Arial" w:eastAsia="Arial" w:hAnsi="Arial" w:cs="Arial"/>
          <w:sz w:val="21"/>
          <w:szCs w:val="21"/>
        </w:rPr>
        <w:t xml:space="preserve"> Eur be PVM;</w:t>
      </w:r>
    </w:p>
    <w:p w14:paraId="19463C3B" w14:textId="5131619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13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xml:space="preserve">. </w:t>
      </w:r>
      <w:proofErr w:type="spellStart"/>
      <w:r w:rsidR="00943EC7" w:rsidRPr="00943EC7">
        <w:rPr>
          <w:rFonts w:ascii="Arial" w:eastAsia="Arial" w:hAnsi="Arial" w:cs="Arial"/>
          <w:sz w:val="21"/>
          <w:szCs w:val="21"/>
        </w:rPr>
        <w:t>biotinas</w:t>
      </w:r>
      <w:proofErr w:type="spellEnd"/>
      <w:r w:rsidR="00943EC7" w:rsidRPr="00943EC7">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 xml:space="preserve">22099,50 </w:t>
      </w:r>
      <w:r w:rsidRPr="00E4503B">
        <w:rPr>
          <w:rFonts w:ascii="Arial" w:eastAsia="Arial" w:hAnsi="Arial" w:cs="Arial"/>
          <w:sz w:val="21"/>
          <w:szCs w:val="21"/>
        </w:rPr>
        <w:t>Eur be PVM;</w:t>
      </w:r>
    </w:p>
    <w:p w14:paraId="368151BD" w14:textId="7ABF7F5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14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B9)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24963,75</w:t>
      </w:r>
      <w:r w:rsidRPr="00E4503B">
        <w:rPr>
          <w:rFonts w:ascii="Arial" w:eastAsia="Arial" w:hAnsi="Arial" w:cs="Arial"/>
          <w:sz w:val="21"/>
          <w:szCs w:val="21"/>
        </w:rPr>
        <w:t xml:space="preserve"> Eur be PVM;</w:t>
      </w:r>
    </w:p>
    <w:p w14:paraId="1A29A33E" w14:textId="16A93EF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15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B12)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51142,50</w:t>
      </w:r>
      <w:r w:rsidRPr="00E4503B">
        <w:rPr>
          <w:rFonts w:ascii="Arial" w:eastAsia="Arial" w:hAnsi="Arial" w:cs="Arial"/>
          <w:sz w:val="21"/>
          <w:szCs w:val="21"/>
        </w:rPr>
        <w:t xml:space="preserve"> Eur be PVM;</w:t>
      </w:r>
    </w:p>
    <w:p w14:paraId="4A68445C" w14:textId="5CA0D1F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16 KATEGORIJA. </w:t>
      </w:r>
      <w:r w:rsidR="00943EC7" w:rsidRPr="00943EC7">
        <w:rPr>
          <w:rFonts w:ascii="Arial" w:eastAsia="Arial" w:hAnsi="Arial" w:cs="Arial"/>
          <w:sz w:val="21"/>
          <w:szCs w:val="21"/>
        </w:rPr>
        <w:t>Vitaminų (</w:t>
      </w:r>
      <w:proofErr w:type="spellStart"/>
      <w:r w:rsidR="00943EC7" w:rsidRPr="00943EC7">
        <w:rPr>
          <w:rFonts w:ascii="Arial" w:eastAsia="Arial" w:hAnsi="Arial" w:cs="Arial"/>
          <w:sz w:val="21"/>
          <w:szCs w:val="21"/>
        </w:rPr>
        <w:t>vit</w:t>
      </w:r>
      <w:proofErr w:type="spellEnd"/>
      <w:r w:rsidR="00943EC7" w:rsidRPr="00943EC7">
        <w:rPr>
          <w:rFonts w:ascii="Arial" w:eastAsia="Arial" w:hAnsi="Arial" w:cs="Arial"/>
          <w:sz w:val="21"/>
          <w:szCs w:val="21"/>
        </w:rPr>
        <w:t>. C)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41926,50</w:t>
      </w:r>
      <w:r w:rsidRPr="00E4503B">
        <w:rPr>
          <w:rFonts w:ascii="Arial" w:eastAsia="Arial" w:hAnsi="Arial" w:cs="Arial"/>
          <w:sz w:val="21"/>
          <w:szCs w:val="21"/>
        </w:rPr>
        <w:t xml:space="preserve"> Eur be PVM;</w:t>
      </w:r>
    </w:p>
    <w:p w14:paraId="1D13582A" w14:textId="5F99702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17 KATEGORIJA. </w:t>
      </w:r>
      <w:r w:rsidR="00943EC7" w:rsidRPr="00943EC7">
        <w:rPr>
          <w:rFonts w:ascii="Arial" w:eastAsia="Arial" w:hAnsi="Arial" w:cs="Arial"/>
          <w:sz w:val="21"/>
          <w:szCs w:val="21"/>
        </w:rPr>
        <w:t>Sintetinių dažų (E102)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0A29F577" w14:textId="65CDC55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18 KATEGORIJA. </w:t>
      </w:r>
      <w:r w:rsidR="00943EC7" w:rsidRPr="00943EC7">
        <w:rPr>
          <w:rFonts w:ascii="Arial" w:eastAsia="Arial" w:hAnsi="Arial" w:cs="Arial"/>
          <w:sz w:val="21"/>
          <w:szCs w:val="21"/>
        </w:rPr>
        <w:t>Sintetinių dažų (E104)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06BA7E2C" w14:textId="2E93F48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19 KATEGORIJA. </w:t>
      </w:r>
      <w:r w:rsidR="00943EC7" w:rsidRPr="00943EC7">
        <w:rPr>
          <w:rFonts w:ascii="Arial" w:eastAsia="Arial" w:hAnsi="Arial" w:cs="Arial"/>
          <w:sz w:val="21"/>
          <w:szCs w:val="21"/>
        </w:rPr>
        <w:t>Sintetinių dažų (E110)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3B870A58" w14:textId="2C8907D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20 KATEGORIJA. </w:t>
      </w:r>
      <w:r w:rsidR="00943EC7" w:rsidRPr="00943EC7">
        <w:rPr>
          <w:rFonts w:ascii="Arial" w:eastAsia="Arial" w:hAnsi="Arial" w:cs="Arial"/>
          <w:sz w:val="21"/>
          <w:szCs w:val="21"/>
        </w:rPr>
        <w:t>Sintetinių dažų (E122)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16398,00</w:t>
      </w:r>
      <w:r w:rsidRPr="00E4503B">
        <w:rPr>
          <w:rFonts w:ascii="Arial" w:eastAsia="Arial" w:hAnsi="Arial" w:cs="Arial"/>
          <w:sz w:val="21"/>
          <w:szCs w:val="21"/>
        </w:rPr>
        <w:t xml:space="preserve"> Eur be PVM;</w:t>
      </w:r>
    </w:p>
    <w:p w14:paraId="46A499D3" w14:textId="312CD2F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21 KATEGORIJA. </w:t>
      </w:r>
      <w:r w:rsidR="00943EC7" w:rsidRPr="00943EC7">
        <w:rPr>
          <w:rFonts w:ascii="Arial" w:eastAsia="Arial" w:hAnsi="Arial" w:cs="Arial"/>
          <w:sz w:val="21"/>
          <w:szCs w:val="21"/>
        </w:rPr>
        <w:t>Sintetinių dažų (E123) nustatymas</w:t>
      </w:r>
      <w:r w:rsidRPr="00E4503B">
        <w:rPr>
          <w:rFonts w:ascii="Arial" w:eastAsia="Arial" w:hAnsi="Arial" w:cs="Arial"/>
          <w:sz w:val="21"/>
          <w:szCs w:val="21"/>
        </w:rPr>
        <w:t xml:space="preserve">, maksimali numatoma apimtis </w:t>
      </w:r>
      <w:r w:rsidR="007110FB">
        <w:rPr>
          <w:rFonts w:ascii="Arial" w:eastAsia="Arial" w:hAnsi="Arial" w:cs="Arial"/>
          <w:sz w:val="21"/>
          <w:szCs w:val="21"/>
        </w:rPr>
        <w:t>14305,50</w:t>
      </w:r>
      <w:r w:rsidRPr="00E4503B">
        <w:rPr>
          <w:rFonts w:ascii="Arial" w:eastAsia="Arial" w:hAnsi="Arial" w:cs="Arial"/>
          <w:sz w:val="21"/>
          <w:szCs w:val="21"/>
        </w:rPr>
        <w:t xml:space="preserve"> Eur be PVM;</w:t>
      </w:r>
    </w:p>
    <w:p w14:paraId="33AE14E9" w14:textId="489E898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22 KATEGORIJA. </w:t>
      </w:r>
      <w:r w:rsidR="00943EC7" w:rsidRPr="00943EC7">
        <w:rPr>
          <w:rFonts w:ascii="Arial" w:eastAsia="Arial" w:hAnsi="Arial" w:cs="Arial"/>
          <w:sz w:val="21"/>
          <w:szCs w:val="21"/>
        </w:rPr>
        <w:t>Sintetinių dažų (E124)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3864FFA5" w14:textId="470F6AB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23 KATEGORIJA. </w:t>
      </w:r>
      <w:r w:rsidR="00943EC7" w:rsidRPr="00943EC7">
        <w:rPr>
          <w:rFonts w:ascii="Arial" w:eastAsia="Arial" w:hAnsi="Arial" w:cs="Arial"/>
          <w:sz w:val="21"/>
          <w:szCs w:val="21"/>
        </w:rPr>
        <w:t>Sintetinių dažų (E127)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14305,50</w:t>
      </w:r>
      <w:r w:rsidRPr="00E4503B">
        <w:rPr>
          <w:rFonts w:ascii="Arial" w:eastAsia="Arial" w:hAnsi="Arial" w:cs="Arial"/>
          <w:sz w:val="21"/>
          <w:szCs w:val="21"/>
        </w:rPr>
        <w:t xml:space="preserve"> Eur be PVM;</w:t>
      </w:r>
    </w:p>
    <w:p w14:paraId="15B01DFB" w14:textId="235E89A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 xml:space="preserve">24 KATEGORIJA. </w:t>
      </w:r>
      <w:r w:rsidR="00943EC7" w:rsidRPr="00943EC7">
        <w:rPr>
          <w:rFonts w:ascii="Arial" w:eastAsia="Arial" w:hAnsi="Arial" w:cs="Arial"/>
          <w:sz w:val="21"/>
          <w:szCs w:val="21"/>
        </w:rPr>
        <w:t>Sintetinių dažų (E128)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07AF323" w14:textId="305032D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25 KATEGORIJA. </w:t>
      </w:r>
      <w:r w:rsidR="00943EC7" w:rsidRPr="00943EC7">
        <w:rPr>
          <w:rFonts w:ascii="Arial" w:eastAsia="Arial" w:hAnsi="Arial" w:cs="Arial"/>
          <w:sz w:val="21"/>
          <w:szCs w:val="21"/>
        </w:rPr>
        <w:t>Sintetinių dažų (E129)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7CE4E19" w14:textId="22A62BD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26 KATEGORIJA. </w:t>
      </w:r>
      <w:r w:rsidR="00943EC7" w:rsidRPr="00943EC7">
        <w:rPr>
          <w:rFonts w:ascii="Arial" w:eastAsia="Arial" w:hAnsi="Arial" w:cs="Arial"/>
          <w:sz w:val="21"/>
          <w:szCs w:val="21"/>
        </w:rPr>
        <w:t>Sintetinių dažų (E131)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3096DA64" w14:textId="507CAB1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27 KATEGORIJA. </w:t>
      </w:r>
      <w:r w:rsidR="00943EC7" w:rsidRPr="00943EC7">
        <w:rPr>
          <w:rFonts w:ascii="Arial" w:eastAsia="Arial" w:hAnsi="Arial" w:cs="Arial"/>
          <w:sz w:val="21"/>
          <w:szCs w:val="21"/>
        </w:rPr>
        <w:t>Sintetinių dažų (E132)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64508D8" w14:textId="76DF2C8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28 KATEGORIJA. </w:t>
      </w:r>
      <w:r w:rsidR="00943EC7" w:rsidRPr="00943EC7">
        <w:rPr>
          <w:rFonts w:ascii="Arial" w:eastAsia="Arial" w:hAnsi="Arial" w:cs="Arial"/>
          <w:sz w:val="21"/>
          <w:szCs w:val="21"/>
        </w:rPr>
        <w:t>Sintetinių dažų (E133)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41710A21" w14:textId="15A17E5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29 KATEGORIJA. </w:t>
      </w:r>
      <w:r w:rsidR="00943EC7" w:rsidRPr="00943EC7">
        <w:rPr>
          <w:rFonts w:ascii="Arial" w:eastAsia="Arial" w:hAnsi="Arial" w:cs="Arial"/>
          <w:sz w:val="21"/>
          <w:szCs w:val="21"/>
        </w:rPr>
        <w:t>Sintetinių dažų (E142)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289E6EA7" w14:textId="1141FE1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30 KATEGORIJA. </w:t>
      </w:r>
      <w:r w:rsidR="00943EC7" w:rsidRPr="00943EC7">
        <w:rPr>
          <w:rFonts w:ascii="Arial" w:eastAsia="Arial" w:hAnsi="Arial" w:cs="Arial"/>
          <w:sz w:val="21"/>
          <w:szCs w:val="21"/>
        </w:rPr>
        <w:t>Sintetinių dažų (E151)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16398,00</w:t>
      </w:r>
      <w:r w:rsidRPr="00E4503B">
        <w:rPr>
          <w:rFonts w:ascii="Arial" w:eastAsia="Arial" w:hAnsi="Arial" w:cs="Arial"/>
          <w:sz w:val="21"/>
          <w:szCs w:val="21"/>
        </w:rPr>
        <w:t xml:space="preserve"> Eur be PVM;</w:t>
      </w:r>
    </w:p>
    <w:p w14:paraId="6107CE43" w14:textId="20F60EB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31 KATEGORIJA. </w:t>
      </w:r>
      <w:r w:rsidR="00943EC7" w:rsidRPr="00943EC7">
        <w:rPr>
          <w:rFonts w:ascii="Arial" w:eastAsia="Arial" w:hAnsi="Arial" w:cs="Arial"/>
          <w:sz w:val="21"/>
          <w:szCs w:val="21"/>
        </w:rPr>
        <w:t>Sintetinių dažų (E155)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10523,25</w:t>
      </w:r>
      <w:r w:rsidRPr="00E4503B">
        <w:rPr>
          <w:rFonts w:ascii="Arial" w:eastAsia="Arial" w:hAnsi="Arial" w:cs="Arial"/>
          <w:sz w:val="21"/>
          <w:szCs w:val="21"/>
        </w:rPr>
        <w:t xml:space="preserve"> Eur be PVM;</w:t>
      </w:r>
    </w:p>
    <w:p w14:paraId="0380D921" w14:textId="7B9592D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32 KATEGORIJA. </w:t>
      </w:r>
      <w:r w:rsidR="00943EC7" w:rsidRPr="00943EC7">
        <w:rPr>
          <w:rFonts w:ascii="Arial" w:eastAsia="Arial" w:hAnsi="Arial" w:cs="Arial"/>
          <w:sz w:val="21"/>
          <w:szCs w:val="21"/>
        </w:rPr>
        <w:t>Nelegalių dažiklių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43186,50</w:t>
      </w:r>
      <w:r w:rsidRPr="00E4503B">
        <w:rPr>
          <w:rFonts w:ascii="Arial" w:eastAsia="Arial" w:hAnsi="Arial" w:cs="Arial"/>
          <w:sz w:val="21"/>
          <w:szCs w:val="21"/>
        </w:rPr>
        <w:t xml:space="preserve"> Eur be PVM;</w:t>
      </w:r>
    </w:p>
    <w:p w14:paraId="011672FA" w14:textId="7BAA713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33 KATEGORIJA. </w:t>
      </w:r>
      <w:r w:rsidR="00DC0E6C" w:rsidRPr="00DC0E6C">
        <w:rPr>
          <w:rFonts w:ascii="Arial" w:eastAsia="Arial" w:hAnsi="Arial" w:cs="Arial"/>
          <w:sz w:val="21"/>
          <w:szCs w:val="21"/>
        </w:rPr>
        <w:t>BHT ir BHA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55008,00</w:t>
      </w:r>
      <w:r w:rsidRPr="00E4503B">
        <w:rPr>
          <w:rFonts w:ascii="Arial" w:eastAsia="Arial" w:hAnsi="Arial" w:cs="Arial"/>
          <w:sz w:val="21"/>
          <w:szCs w:val="21"/>
        </w:rPr>
        <w:t xml:space="preserve"> Eur be PVM;</w:t>
      </w:r>
    </w:p>
    <w:p w14:paraId="554585D5" w14:textId="5619E51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34 KATEGORIJA. </w:t>
      </w:r>
      <w:r w:rsidR="00DC0E6C" w:rsidRPr="00DC0E6C">
        <w:rPr>
          <w:rFonts w:ascii="Arial" w:eastAsia="Arial" w:hAnsi="Arial" w:cs="Arial"/>
          <w:sz w:val="21"/>
          <w:szCs w:val="21"/>
        </w:rPr>
        <w:t>Kumarino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18973,50</w:t>
      </w:r>
      <w:r w:rsidRPr="00E4503B">
        <w:rPr>
          <w:rFonts w:ascii="Arial" w:eastAsia="Arial" w:hAnsi="Arial" w:cs="Arial"/>
          <w:sz w:val="21"/>
          <w:szCs w:val="21"/>
        </w:rPr>
        <w:t xml:space="preserve"> Eur be PVM;</w:t>
      </w:r>
    </w:p>
    <w:p w14:paraId="672C323D" w14:textId="0CD5871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35 KATEGORIJA. </w:t>
      </w:r>
      <w:proofErr w:type="spellStart"/>
      <w:r w:rsidR="00BC3666">
        <w:rPr>
          <w:rFonts w:ascii="Arial" w:eastAsia="Arial" w:hAnsi="Arial" w:cs="Arial"/>
          <w:sz w:val="21"/>
          <w:szCs w:val="21"/>
        </w:rPr>
        <w:t>Pulegono</w:t>
      </w:r>
      <w:proofErr w:type="spellEnd"/>
      <w:r w:rsidR="00F32BDB" w:rsidRPr="00F32BDB">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24123,00</w:t>
      </w:r>
      <w:r w:rsidRPr="00E4503B">
        <w:rPr>
          <w:rFonts w:ascii="Arial" w:eastAsia="Arial" w:hAnsi="Arial" w:cs="Arial"/>
          <w:sz w:val="21"/>
          <w:szCs w:val="21"/>
        </w:rPr>
        <w:t xml:space="preserve"> Eur be PVM;</w:t>
      </w:r>
    </w:p>
    <w:p w14:paraId="25904F1D" w14:textId="5687EFF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36 KATEGORIJA. </w:t>
      </w:r>
      <w:r w:rsidR="00F32BDB" w:rsidRPr="00F32BDB">
        <w:rPr>
          <w:rFonts w:ascii="Arial" w:eastAsia="Arial" w:hAnsi="Arial" w:cs="Arial"/>
          <w:sz w:val="21"/>
          <w:szCs w:val="21"/>
        </w:rPr>
        <w:t>Alergeno (žemės riešutų)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33952,00</w:t>
      </w:r>
      <w:r w:rsidRPr="00E4503B">
        <w:rPr>
          <w:rFonts w:ascii="Arial" w:eastAsia="Arial" w:hAnsi="Arial" w:cs="Arial"/>
          <w:sz w:val="21"/>
          <w:szCs w:val="21"/>
        </w:rPr>
        <w:t xml:space="preserve"> Eur be PVM;</w:t>
      </w:r>
    </w:p>
    <w:p w14:paraId="2C37D62A" w14:textId="73193D4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37 KATEGORIJA. </w:t>
      </w:r>
      <w:r w:rsidR="00F32BDB" w:rsidRPr="00F32BDB">
        <w:rPr>
          <w:rFonts w:ascii="Arial" w:eastAsia="Arial" w:hAnsi="Arial" w:cs="Arial"/>
          <w:sz w:val="21"/>
          <w:szCs w:val="21"/>
        </w:rPr>
        <w:t>Alergeno (migdolų)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63607,50</w:t>
      </w:r>
      <w:r w:rsidRPr="00E4503B">
        <w:rPr>
          <w:rFonts w:ascii="Arial" w:eastAsia="Arial" w:hAnsi="Arial" w:cs="Arial"/>
          <w:sz w:val="21"/>
          <w:szCs w:val="21"/>
        </w:rPr>
        <w:t xml:space="preserve"> Eur be PVM;</w:t>
      </w:r>
    </w:p>
    <w:p w14:paraId="751FDFCC" w14:textId="592FBF6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38 KATEGORIJA. </w:t>
      </w:r>
      <w:r w:rsidR="00F32BDB" w:rsidRPr="00F32BDB">
        <w:rPr>
          <w:rFonts w:ascii="Arial" w:eastAsia="Arial" w:hAnsi="Arial" w:cs="Arial"/>
          <w:sz w:val="21"/>
          <w:szCs w:val="21"/>
        </w:rPr>
        <w:t>Alergeno (lazdyno riešutų) nustatymas</w:t>
      </w:r>
      <w:r w:rsidRPr="00E4503B">
        <w:rPr>
          <w:rFonts w:ascii="Arial" w:eastAsia="Arial" w:hAnsi="Arial" w:cs="Arial"/>
          <w:sz w:val="21"/>
          <w:szCs w:val="21"/>
        </w:rPr>
        <w:t xml:space="preserve">, maksimali numatoma apimtis </w:t>
      </w:r>
      <w:r w:rsidR="00E1314E">
        <w:rPr>
          <w:rFonts w:ascii="Arial" w:eastAsia="Arial" w:hAnsi="Arial" w:cs="Arial"/>
          <w:sz w:val="21"/>
          <w:szCs w:val="21"/>
        </w:rPr>
        <w:t>33952,50</w:t>
      </w:r>
      <w:r w:rsidRPr="00E4503B">
        <w:rPr>
          <w:rFonts w:ascii="Arial" w:eastAsia="Arial" w:hAnsi="Arial" w:cs="Arial"/>
          <w:sz w:val="21"/>
          <w:szCs w:val="21"/>
        </w:rPr>
        <w:t xml:space="preserve"> Eur be PVM;</w:t>
      </w:r>
    </w:p>
    <w:p w14:paraId="62D98D71" w14:textId="2813236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39 KATEGORIJA. </w:t>
      </w:r>
      <w:r w:rsidR="00F32BDB" w:rsidRPr="00F32BDB">
        <w:rPr>
          <w:rFonts w:ascii="Arial" w:eastAsia="Arial" w:hAnsi="Arial" w:cs="Arial"/>
          <w:sz w:val="21"/>
          <w:szCs w:val="21"/>
        </w:rPr>
        <w:t>Alergeno (graikinių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63607,50</w:t>
      </w:r>
      <w:r w:rsidRPr="00E4503B">
        <w:rPr>
          <w:rFonts w:ascii="Arial" w:eastAsia="Arial" w:hAnsi="Arial" w:cs="Arial"/>
          <w:sz w:val="21"/>
          <w:szCs w:val="21"/>
        </w:rPr>
        <w:t xml:space="preserve"> Eur be PVM;</w:t>
      </w:r>
    </w:p>
    <w:p w14:paraId="4F141D76" w14:textId="315FF73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40 KATEGORIJA. </w:t>
      </w:r>
      <w:r w:rsidR="00F32BDB" w:rsidRPr="00F32BDB">
        <w:rPr>
          <w:rFonts w:ascii="Arial" w:eastAsia="Arial" w:hAnsi="Arial" w:cs="Arial"/>
          <w:sz w:val="21"/>
          <w:szCs w:val="21"/>
        </w:rPr>
        <w:t>Alergeno (</w:t>
      </w:r>
      <w:proofErr w:type="spellStart"/>
      <w:r w:rsidR="00F32BDB" w:rsidRPr="00F32BDB">
        <w:rPr>
          <w:rFonts w:ascii="Arial" w:eastAsia="Arial" w:hAnsi="Arial" w:cs="Arial"/>
          <w:sz w:val="21"/>
          <w:szCs w:val="21"/>
        </w:rPr>
        <w:t>pekano</w:t>
      </w:r>
      <w:proofErr w:type="spellEnd"/>
      <w:r w:rsidR="00F32BDB" w:rsidRPr="00F32BDB">
        <w:rPr>
          <w:rFonts w:ascii="Arial" w:eastAsia="Arial" w:hAnsi="Arial" w:cs="Arial"/>
          <w:sz w:val="21"/>
          <w:szCs w:val="21"/>
        </w:rPr>
        <w:t xml:space="preserve">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51BB29E8" w14:textId="586B185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41 KATEGORIJA. </w:t>
      </w:r>
      <w:r w:rsidR="00F32BDB" w:rsidRPr="00F32BDB">
        <w:rPr>
          <w:rFonts w:ascii="Arial" w:eastAsia="Arial" w:hAnsi="Arial" w:cs="Arial"/>
          <w:sz w:val="21"/>
          <w:szCs w:val="21"/>
        </w:rPr>
        <w:t>Alergeno (</w:t>
      </w:r>
      <w:proofErr w:type="spellStart"/>
      <w:r w:rsidR="00F32BDB" w:rsidRPr="00F32BDB">
        <w:rPr>
          <w:rFonts w:ascii="Arial" w:eastAsia="Arial" w:hAnsi="Arial" w:cs="Arial"/>
          <w:sz w:val="21"/>
          <w:szCs w:val="21"/>
        </w:rPr>
        <w:t>anakardžio</w:t>
      </w:r>
      <w:proofErr w:type="spellEnd"/>
      <w:r w:rsidR="00F32BDB" w:rsidRPr="00F32BDB">
        <w:rPr>
          <w:rFonts w:ascii="Arial" w:eastAsia="Arial" w:hAnsi="Arial" w:cs="Arial"/>
          <w:sz w:val="21"/>
          <w:szCs w:val="21"/>
        </w:rPr>
        <w:t xml:space="preserve">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144394A8" w14:textId="0742601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42 KATEGORIJA. </w:t>
      </w:r>
      <w:r w:rsidR="00F32BDB" w:rsidRPr="00F32BDB">
        <w:rPr>
          <w:rFonts w:ascii="Arial" w:eastAsia="Arial" w:hAnsi="Arial" w:cs="Arial"/>
          <w:sz w:val="21"/>
          <w:szCs w:val="21"/>
        </w:rPr>
        <w:t>Alergeno (</w:t>
      </w:r>
      <w:proofErr w:type="spellStart"/>
      <w:r w:rsidR="00F32BDB" w:rsidRPr="00F32BDB">
        <w:rPr>
          <w:rFonts w:ascii="Arial" w:eastAsia="Arial" w:hAnsi="Arial" w:cs="Arial"/>
          <w:sz w:val="21"/>
          <w:szCs w:val="21"/>
        </w:rPr>
        <w:t>makadamijos</w:t>
      </w:r>
      <w:proofErr w:type="spellEnd"/>
      <w:r w:rsidR="00F32BDB" w:rsidRPr="00F32BDB">
        <w:rPr>
          <w:rFonts w:ascii="Arial" w:eastAsia="Arial" w:hAnsi="Arial" w:cs="Arial"/>
          <w:sz w:val="21"/>
          <w:szCs w:val="21"/>
        </w:rPr>
        <w:t xml:space="preserve">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7FAAAFAB" w14:textId="675EA2E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43 KATEGORIJA. </w:t>
      </w:r>
      <w:r w:rsidR="00F32BDB" w:rsidRPr="00F32BDB">
        <w:rPr>
          <w:rFonts w:ascii="Arial" w:eastAsia="Arial" w:hAnsi="Arial" w:cs="Arial"/>
          <w:sz w:val="21"/>
          <w:szCs w:val="21"/>
        </w:rPr>
        <w:t>Alergeno (braziliškų riešutų)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52222DA1" w14:textId="70B1E32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44 KATEGORIJA. </w:t>
      </w:r>
      <w:r w:rsidR="00F32BDB" w:rsidRPr="00F32BDB">
        <w:rPr>
          <w:rFonts w:ascii="Arial" w:eastAsia="Arial" w:hAnsi="Arial" w:cs="Arial"/>
          <w:sz w:val="21"/>
          <w:szCs w:val="21"/>
        </w:rPr>
        <w:t>Alergeno (kokosų)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17589,00</w:t>
      </w:r>
      <w:r w:rsidRPr="00E4503B">
        <w:rPr>
          <w:rFonts w:ascii="Arial" w:eastAsia="Arial" w:hAnsi="Arial" w:cs="Arial"/>
          <w:sz w:val="21"/>
          <w:szCs w:val="21"/>
        </w:rPr>
        <w:t xml:space="preserve"> Eur be PVM;</w:t>
      </w:r>
    </w:p>
    <w:p w14:paraId="043D52BB" w14:textId="0D89649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45 KATEGORIJA. </w:t>
      </w:r>
      <w:r w:rsidR="00F32BDB" w:rsidRPr="00F32BDB">
        <w:rPr>
          <w:rFonts w:ascii="Arial" w:eastAsia="Arial" w:hAnsi="Arial" w:cs="Arial"/>
          <w:sz w:val="21"/>
          <w:szCs w:val="21"/>
        </w:rPr>
        <w:t>Alergeno (sojos)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84810,00</w:t>
      </w:r>
      <w:r w:rsidRPr="00E4503B">
        <w:rPr>
          <w:rFonts w:ascii="Arial" w:eastAsia="Arial" w:hAnsi="Arial" w:cs="Arial"/>
          <w:sz w:val="21"/>
          <w:szCs w:val="21"/>
        </w:rPr>
        <w:t xml:space="preserve"> Eur be PVM;</w:t>
      </w:r>
    </w:p>
    <w:p w14:paraId="3F9B9039" w14:textId="3311D7D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46 KATEGORIJA. </w:t>
      </w:r>
      <w:r w:rsidR="00F32BDB" w:rsidRPr="00F32BDB">
        <w:rPr>
          <w:rFonts w:ascii="Arial" w:eastAsia="Arial" w:hAnsi="Arial" w:cs="Arial"/>
          <w:sz w:val="21"/>
          <w:szCs w:val="21"/>
        </w:rPr>
        <w:t>Alergeno (kazeino (pieno))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35437,50</w:t>
      </w:r>
      <w:r w:rsidRPr="00E4503B">
        <w:rPr>
          <w:rFonts w:ascii="Arial" w:eastAsia="Arial" w:hAnsi="Arial" w:cs="Arial"/>
          <w:sz w:val="21"/>
          <w:szCs w:val="21"/>
        </w:rPr>
        <w:t xml:space="preserve"> Eur be PVM;</w:t>
      </w:r>
    </w:p>
    <w:p w14:paraId="4DF8AEB3" w14:textId="58A8EE5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47 KATEGORIJA. </w:t>
      </w:r>
      <w:r w:rsidR="00F32BDB" w:rsidRPr="00F32BDB">
        <w:rPr>
          <w:rFonts w:ascii="Arial" w:eastAsia="Arial" w:hAnsi="Arial" w:cs="Arial"/>
          <w:sz w:val="21"/>
          <w:szCs w:val="21"/>
        </w:rPr>
        <w:t>Alergeno (beta-</w:t>
      </w:r>
      <w:proofErr w:type="spellStart"/>
      <w:r w:rsidR="00F32BDB" w:rsidRPr="00F32BDB">
        <w:rPr>
          <w:rFonts w:ascii="Arial" w:eastAsia="Arial" w:hAnsi="Arial" w:cs="Arial"/>
          <w:sz w:val="21"/>
          <w:szCs w:val="21"/>
        </w:rPr>
        <w:t>laktoglobulino</w:t>
      </w:r>
      <w:proofErr w:type="spellEnd"/>
      <w:r w:rsidR="00F32BDB" w:rsidRPr="00F32BDB">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8120C2">
        <w:rPr>
          <w:rFonts w:ascii="Arial" w:eastAsia="Arial" w:hAnsi="Arial" w:cs="Arial"/>
          <w:sz w:val="21"/>
          <w:szCs w:val="21"/>
        </w:rPr>
        <w:t>42405,00</w:t>
      </w:r>
      <w:r w:rsidRPr="00E4503B">
        <w:rPr>
          <w:rFonts w:ascii="Arial" w:eastAsia="Arial" w:hAnsi="Arial" w:cs="Arial"/>
          <w:sz w:val="21"/>
          <w:szCs w:val="21"/>
        </w:rPr>
        <w:t xml:space="preserve"> Eur be PVM;</w:t>
      </w:r>
    </w:p>
    <w:p w14:paraId="5852FA9E" w14:textId="243D9EF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48 KATEGORIJA. </w:t>
      </w:r>
      <w:r w:rsidR="00F32BDB" w:rsidRPr="00F32BDB">
        <w:rPr>
          <w:rFonts w:ascii="Arial" w:eastAsia="Arial" w:hAnsi="Arial" w:cs="Arial"/>
          <w:sz w:val="21"/>
          <w:szCs w:val="21"/>
        </w:rPr>
        <w:t>Alergeno (laktozė (pieno cukrus)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35100,00</w:t>
      </w:r>
      <w:r w:rsidRPr="00E4503B">
        <w:rPr>
          <w:rFonts w:ascii="Arial" w:eastAsia="Arial" w:hAnsi="Arial" w:cs="Arial"/>
          <w:sz w:val="21"/>
          <w:szCs w:val="21"/>
        </w:rPr>
        <w:t xml:space="preserve"> Eur be PVM;</w:t>
      </w:r>
    </w:p>
    <w:p w14:paraId="02656754" w14:textId="254AB21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49 KATEGORIJA. </w:t>
      </w:r>
      <w:r w:rsidR="00F32BDB" w:rsidRPr="00F32BDB">
        <w:rPr>
          <w:rFonts w:ascii="Arial" w:eastAsia="Arial" w:hAnsi="Arial" w:cs="Arial"/>
          <w:sz w:val="21"/>
          <w:szCs w:val="21"/>
        </w:rPr>
        <w:t>Alergeno (kiaušinių baltymų)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42405,00</w:t>
      </w:r>
      <w:r w:rsidRPr="00E4503B">
        <w:rPr>
          <w:rFonts w:ascii="Arial" w:eastAsia="Arial" w:hAnsi="Arial" w:cs="Arial"/>
          <w:sz w:val="21"/>
          <w:szCs w:val="21"/>
        </w:rPr>
        <w:t xml:space="preserve"> Eur be PVM;</w:t>
      </w:r>
    </w:p>
    <w:p w14:paraId="0739B286" w14:textId="3C69299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 xml:space="preserve">50 KATEGORIJA. </w:t>
      </w:r>
      <w:r w:rsidR="00F32BDB" w:rsidRPr="00F32BDB">
        <w:rPr>
          <w:rFonts w:ascii="Arial" w:eastAsia="Arial" w:hAnsi="Arial" w:cs="Arial"/>
          <w:sz w:val="21"/>
          <w:szCs w:val="21"/>
        </w:rPr>
        <w:t>Alergeno (sezamo)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42405,00</w:t>
      </w:r>
      <w:r w:rsidRPr="00E4503B">
        <w:rPr>
          <w:rFonts w:ascii="Arial" w:eastAsia="Arial" w:hAnsi="Arial" w:cs="Arial"/>
          <w:sz w:val="21"/>
          <w:szCs w:val="21"/>
        </w:rPr>
        <w:t xml:space="preserve"> Eur be PVM;</w:t>
      </w:r>
    </w:p>
    <w:p w14:paraId="4B826A37" w14:textId="103E10C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51 KATEGORIJA. </w:t>
      </w:r>
      <w:r w:rsidR="00B602D5" w:rsidRPr="00B602D5">
        <w:rPr>
          <w:rFonts w:ascii="Arial" w:eastAsia="Arial" w:hAnsi="Arial" w:cs="Arial"/>
          <w:sz w:val="21"/>
          <w:szCs w:val="21"/>
        </w:rPr>
        <w:t>Alergeno (garstyčių)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42405,00</w:t>
      </w:r>
      <w:r w:rsidRPr="00E4503B">
        <w:rPr>
          <w:rFonts w:ascii="Arial" w:eastAsia="Arial" w:hAnsi="Arial" w:cs="Arial"/>
          <w:sz w:val="21"/>
          <w:szCs w:val="21"/>
        </w:rPr>
        <w:t xml:space="preserve"> Eur be PVM;</w:t>
      </w:r>
    </w:p>
    <w:p w14:paraId="65319EE7" w14:textId="7A2D9AB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52 KATEGORIJA. </w:t>
      </w:r>
      <w:r w:rsidR="00B602D5" w:rsidRPr="00B602D5">
        <w:rPr>
          <w:rFonts w:ascii="Arial" w:eastAsia="Arial" w:hAnsi="Arial" w:cs="Arial"/>
          <w:sz w:val="21"/>
          <w:szCs w:val="21"/>
        </w:rPr>
        <w:t>Alergeno (vėžiagyvių)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20655,00</w:t>
      </w:r>
      <w:r w:rsidRPr="00E4503B">
        <w:rPr>
          <w:rFonts w:ascii="Arial" w:eastAsia="Arial" w:hAnsi="Arial" w:cs="Arial"/>
          <w:sz w:val="21"/>
          <w:szCs w:val="21"/>
        </w:rPr>
        <w:t xml:space="preserve"> Eur be PVM;</w:t>
      </w:r>
    </w:p>
    <w:p w14:paraId="3BA9FA28" w14:textId="6E21588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53 KATEGORIJA. </w:t>
      </w:r>
      <w:r w:rsidR="00B602D5" w:rsidRPr="00B602D5">
        <w:rPr>
          <w:rFonts w:ascii="Arial" w:eastAsia="Arial" w:hAnsi="Arial" w:cs="Arial"/>
          <w:sz w:val="21"/>
          <w:szCs w:val="21"/>
        </w:rPr>
        <w:t>Alergeno (moliuskų) nustatymas</w:t>
      </w:r>
      <w:r w:rsidRPr="00E4503B">
        <w:rPr>
          <w:rFonts w:ascii="Arial" w:eastAsia="Arial" w:hAnsi="Arial" w:cs="Arial"/>
          <w:sz w:val="21"/>
          <w:szCs w:val="21"/>
        </w:rPr>
        <w:t xml:space="preserve">, maksimali numatoma apimtis </w:t>
      </w:r>
      <w:r w:rsidR="00130B46">
        <w:rPr>
          <w:rFonts w:ascii="Arial" w:eastAsia="Arial" w:hAnsi="Arial" w:cs="Arial"/>
          <w:sz w:val="21"/>
          <w:szCs w:val="21"/>
        </w:rPr>
        <w:t>20655,00</w:t>
      </w:r>
      <w:r w:rsidRPr="00E4503B">
        <w:rPr>
          <w:rFonts w:ascii="Arial" w:eastAsia="Arial" w:hAnsi="Arial" w:cs="Arial"/>
          <w:sz w:val="21"/>
          <w:szCs w:val="21"/>
        </w:rPr>
        <w:t xml:space="preserve"> Eur be PVM;</w:t>
      </w:r>
    </w:p>
    <w:p w14:paraId="02EE9C23" w14:textId="31D5E29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54 KATEGORIJA. </w:t>
      </w:r>
      <w:r w:rsidR="00B602D5" w:rsidRPr="00B602D5">
        <w:rPr>
          <w:rFonts w:ascii="Arial" w:eastAsia="Arial" w:hAnsi="Arial" w:cs="Arial"/>
          <w:sz w:val="21"/>
          <w:szCs w:val="21"/>
        </w:rPr>
        <w:t>Alergeno (lubinų)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42405,00</w:t>
      </w:r>
      <w:r w:rsidRPr="00E4503B">
        <w:rPr>
          <w:rFonts w:ascii="Arial" w:eastAsia="Arial" w:hAnsi="Arial" w:cs="Arial"/>
          <w:sz w:val="21"/>
          <w:szCs w:val="21"/>
        </w:rPr>
        <w:t xml:space="preserve"> Eur be PVM;</w:t>
      </w:r>
    </w:p>
    <w:p w14:paraId="16E8A8C2" w14:textId="7A2EBB4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55 KATEGORIJA. </w:t>
      </w:r>
      <w:r w:rsidR="00B602D5" w:rsidRPr="00B602D5">
        <w:rPr>
          <w:rFonts w:ascii="Arial" w:eastAsia="Arial" w:hAnsi="Arial" w:cs="Arial"/>
          <w:sz w:val="21"/>
          <w:szCs w:val="21"/>
        </w:rPr>
        <w:t>Alergeno (sulfitų)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35100,00</w:t>
      </w:r>
      <w:r w:rsidRPr="00E4503B">
        <w:rPr>
          <w:rFonts w:ascii="Arial" w:eastAsia="Arial" w:hAnsi="Arial" w:cs="Arial"/>
          <w:sz w:val="21"/>
          <w:szCs w:val="21"/>
        </w:rPr>
        <w:t xml:space="preserve"> Eur be PVM;</w:t>
      </w:r>
    </w:p>
    <w:p w14:paraId="769EDD3D" w14:textId="4F2BC3F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56 KATEGORIJA. </w:t>
      </w:r>
      <w:r w:rsidR="00B602D5" w:rsidRPr="00B602D5">
        <w:rPr>
          <w:rFonts w:ascii="Arial" w:eastAsia="Arial" w:hAnsi="Arial" w:cs="Arial"/>
          <w:sz w:val="21"/>
          <w:szCs w:val="21"/>
        </w:rPr>
        <w:t>Alergeno (</w:t>
      </w:r>
      <w:proofErr w:type="spellStart"/>
      <w:r w:rsidR="00B602D5" w:rsidRPr="00B602D5">
        <w:rPr>
          <w:rFonts w:ascii="Arial" w:eastAsia="Arial" w:hAnsi="Arial" w:cs="Arial"/>
          <w:sz w:val="21"/>
          <w:szCs w:val="21"/>
        </w:rPr>
        <w:t>gliuteno</w:t>
      </w:r>
      <w:proofErr w:type="spellEnd"/>
      <w:r w:rsidR="00B602D5" w:rsidRPr="00B602D5">
        <w:rPr>
          <w:rFonts w:ascii="Arial" w:eastAsia="Arial" w:hAnsi="Arial" w:cs="Arial"/>
          <w:sz w:val="21"/>
          <w:szCs w:val="21"/>
        </w:rPr>
        <w:t xml:space="preserve"> ir </w:t>
      </w:r>
      <w:proofErr w:type="spellStart"/>
      <w:r w:rsidR="00B602D5" w:rsidRPr="00B602D5">
        <w:rPr>
          <w:rFonts w:ascii="Arial" w:eastAsia="Arial" w:hAnsi="Arial" w:cs="Arial"/>
          <w:sz w:val="21"/>
          <w:szCs w:val="21"/>
        </w:rPr>
        <w:t>gliadino</w:t>
      </w:r>
      <w:proofErr w:type="spellEnd"/>
      <w:r w:rsidR="00B602D5" w:rsidRPr="00B602D5">
        <w:rPr>
          <w:rFonts w:ascii="Arial" w:eastAsia="Arial" w:hAnsi="Arial" w:cs="Arial"/>
          <w:sz w:val="21"/>
          <w:szCs w:val="21"/>
        </w:rPr>
        <w:t>)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41310,00</w:t>
      </w:r>
      <w:r w:rsidRPr="00E4503B">
        <w:rPr>
          <w:rFonts w:ascii="Arial" w:eastAsia="Arial" w:hAnsi="Arial" w:cs="Arial"/>
          <w:sz w:val="21"/>
          <w:szCs w:val="21"/>
        </w:rPr>
        <w:t xml:space="preserve"> Eur be PVM;</w:t>
      </w:r>
    </w:p>
    <w:p w14:paraId="479A57EF" w14:textId="13554C8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57 KATEGORIJA. </w:t>
      </w:r>
      <w:r w:rsidR="00B602D5" w:rsidRPr="00B602D5">
        <w:rPr>
          <w:rFonts w:ascii="Arial" w:eastAsia="Arial" w:hAnsi="Arial" w:cs="Arial"/>
          <w:sz w:val="21"/>
          <w:szCs w:val="21"/>
        </w:rPr>
        <w:t>Nitritų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29700,00</w:t>
      </w:r>
      <w:r w:rsidRPr="00E4503B">
        <w:rPr>
          <w:rFonts w:ascii="Arial" w:eastAsia="Arial" w:hAnsi="Arial" w:cs="Arial"/>
          <w:sz w:val="21"/>
          <w:szCs w:val="21"/>
        </w:rPr>
        <w:t xml:space="preserve"> Eur be PVM;</w:t>
      </w:r>
    </w:p>
    <w:p w14:paraId="072C3F86" w14:textId="33705E7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58 KATEGORIJA. </w:t>
      </w:r>
      <w:r w:rsidR="00B602D5" w:rsidRPr="00B602D5">
        <w:rPr>
          <w:rFonts w:ascii="Arial" w:eastAsia="Arial" w:hAnsi="Arial" w:cs="Arial"/>
          <w:sz w:val="21"/>
          <w:szCs w:val="21"/>
        </w:rPr>
        <w:t>Nitratų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23580,00</w:t>
      </w:r>
      <w:r w:rsidRPr="00E4503B">
        <w:rPr>
          <w:rFonts w:ascii="Arial" w:eastAsia="Arial" w:hAnsi="Arial" w:cs="Arial"/>
          <w:sz w:val="21"/>
          <w:szCs w:val="21"/>
        </w:rPr>
        <w:t xml:space="preserve"> Eur be PVM;</w:t>
      </w:r>
    </w:p>
    <w:p w14:paraId="478DA709" w14:textId="772E559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59 KATEGORIJA. </w:t>
      </w:r>
      <w:r w:rsidR="00B602D5" w:rsidRPr="00B602D5">
        <w:rPr>
          <w:rFonts w:ascii="Arial" w:eastAsia="Arial" w:hAnsi="Arial" w:cs="Arial"/>
          <w:sz w:val="21"/>
          <w:szCs w:val="21"/>
        </w:rPr>
        <w:t>Sulfitų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9132,75</w:t>
      </w:r>
      <w:r w:rsidRPr="00E4503B">
        <w:rPr>
          <w:rFonts w:ascii="Arial" w:eastAsia="Arial" w:hAnsi="Arial" w:cs="Arial"/>
          <w:sz w:val="21"/>
          <w:szCs w:val="21"/>
        </w:rPr>
        <w:t xml:space="preserve"> Eur be PVM;</w:t>
      </w:r>
    </w:p>
    <w:p w14:paraId="204DD651" w14:textId="3054070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60 KATEGORIJA. </w:t>
      </w:r>
      <w:r w:rsidR="00B602D5" w:rsidRPr="00B602D5">
        <w:rPr>
          <w:rFonts w:ascii="Arial" w:eastAsia="Arial" w:hAnsi="Arial" w:cs="Arial"/>
          <w:sz w:val="21"/>
          <w:szCs w:val="21"/>
        </w:rPr>
        <w:t>Skaidulinių medžiagų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33273,00</w:t>
      </w:r>
      <w:r w:rsidRPr="00E4503B">
        <w:rPr>
          <w:rFonts w:ascii="Arial" w:eastAsia="Arial" w:hAnsi="Arial" w:cs="Arial"/>
          <w:sz w:val="21"/>
          <w:szCs w:val="21"/>
        </w:rPr>
        <w:t xml:space="preserve"> Eur be PVM;</w:t>
      </w:r>
    </w:p>
    <w:p w14:paraId="6523B74B" w14:textId="4FDE742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61 KATEGORIJA. </w:t>
      </w:r>
      <w:r w:rsidR="001C1D6B" w:rsidRPr="001C1D6B">
        <w:rPr>
          <w:rFonts w:ascii="Arial" w:eastAsia="Arial" w:hAnsi="Arial" w:cs="Arial"/>
          <w:sz w:val="21"/>
          <w:szCs w:val="21"/>
        </w:rPr>
        <w:t>Neorganinio arseno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27225,00</w:t>
      </w:r>
      <w:r w:rsidRPr="00E4503B">
        <w:rPr>
          <w:rFonts w:ascii="Arial" w:eastAsia="Arial" w:hAnsi="Arial" w:cs="Arial"/>
          <w:sz w:val="21"/>
          <w:szCs w:val="21"/>
        </w:rPr>
        <w:t xml:space="preserve"> Eur be PVM;</w:t>
      </w:r>
    </w:p>
    <w:p w14:paraId="263B983B" w14:textId="34C68C9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62 KATEGORIJA. </w:t>
      </w:r>
      <w:r w:rsidR="00B602D5" w:rsidRPr="00B602D5">
        <w:rPr>
          <w:rFonts w:ascii="Arial" w:eastAsia="Arial" w:hAnsi="Arial" w:cs="Arial"/>
          <w:sz w:val="21"/>
          <w:szCs w:val="21"/>
        </w:rPr>
        <w:t>Alyvuogių aliejaus kokybinių rodiklių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194838,75</w:t>
      </w:r>
      <w:r w:rsidRPr="00E4503B">
        <w:rPr>
          <w:rFonts w:ascii="Arial" w:eastAsia="Arial" w:hAnsi="Arial" w:cs="Arial"/>
          <w:sz w:val="21"/>
          <w:szCs w:val="21"/>
        </w:rPr>
        <w:t xml:space="preserve"> Eur be PVM;</w:t>
      </w:r>
    </w:p>
    <w:p w14:paraId="574BDD0F" w14:textId="663D1E9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63 KATEGORIJA. </w:t>
      </w:r>
      <w:r w:rsidR="00B602D5" w:rsidRPr="00B602D5">
        <w:rPr>
          <w:rFonts w:ascii="Arial" w:eastAsia="Arial" w:hAnsi="Arial" w:cs="Arial"/>
          <w:sz w:val="21"/>
          <w:szCs w:val="21"/>
        </w:rPr>
        <w:t>Titano dioksido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22500,00</w:t>
      </w:r>
      <w:r w:rsidRPr="00E4503B">
        <w:rPr>
          <w:rFonts w:ascii="Arial" w:eastAsia="Arial" w:hAnsi="Arial" w:cs="Arial"/>
          <w:sz w:val="21"/>
          <w:szCs w:val="21"/>
        </w:rPr>
        <w:t xml:space="preserve"> Eur be PVM;</w:t>
      </w:r>
    </w:p>
    <w:p w14:paraId="146C692F" w14:textId="0CB98B0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64 KATEGORIJA. </w:t>
      </w:r>
      <w:r w:rsidR="00B602D5" w:rsidRPr="00B602D5">
        <w:rPr>
          <w:rFonts w:ascii="Arial" w:eastAsia="Arial" w:hAnsi="Arial" w:cs="Arial"/>
          <w:sz w:val="21"/>
          <w:szCs w:val="21"/>
        </w:rPr>
        <w:t>Anglies monoksido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24000,00</w:t>
      </w:r>
      <w:r w:rsidRPr="00E4503B">
        <w:rPr>
          <w:rFonts w:ascii="Arial" w:eastAsia="Arial" w:hAnsi="Arial" w:cs="Arial"/>
          <w:sz w:val="21"/>
          <w:szCs w:val="21"/>
        </w:rPr>
        <w:t xml:space="preserve"> Eur be PVM;</w:t>
      </w:r>
    </w:p>
    <w:p w14:paraId="1E0BF6A9" w14:textId="2BF79D4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65 KATEGORIJA. </w:t>
      </w:r>
      <w:proofErr w:type="spellStart"/>
      <w:r w:rsidR="00B602D5" w:rsidRPr="00B602D5">
        <w:rPr>
          <w:rFonts w:ascii="Arial" w:eastAsia="Arial" w:hAnsi="Arial" w:cs="Arial"/>
          <w:sz w:val="21"/>
          <w:szCs w:val="21"/>
        </w:rPr>
        <w:t>Teobromino</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25832,25</w:t>
      </w:r>
      <w:r w:rsidRPr="00E4503B">
        <w:rPr>
          <w:rFonts w:ascii="Arial" w:eastAsia="Arial" w:hAnsi="Arial" w:cs="Arial"/>
          <w:sz w:val="21"/>
          <w:szCs w:val="21"/>
        </w:rPr>
        <w:t xml:space="preserve"> Eur be PVM;</w:t>
      </w:r>
    </w:p>
    <w:p w14:paraId="4C0268EA" w14:textId="5095E66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66 KATEGORIJA. </w:t>
      </w:r>
      <w:proofErr w:type="spellStart"/>
      <w:r w:rsidR="00B602D5" w:rsidRPr="00B602D5">
        <w:rPr>
          <w:rFonts w:ascii="Arial" w:eastAsia="Arial" w:hAnsi="Arial" w:cs="Arial"/>
          <w:sz w:val="21"/>
          <w:szCs w:val="21"/>
        </w:rPr>
        <w:t>Maleino</w:t>
      </w:r>
      <w:proofErr w:type="spellEnd"/>
      <w:r w:rsidR="00B602D5" w:rsidRPr="00B602D5">
        <w:rPr>
          <w:rFonts w:ascii="Arial" w:eastAsia="Arial" w:hAnsi="Arial" w:cs="Arial"/>
          <w:sz w:val="21"/>
          <w:szCs w:val="21"/>
        </w:rPr>
        <w:t xml:space="preserve"> </w:t>
      </w:r>
      <w:proofErr w:type="spellStart"/>
      <w:r w:rsidR="00B602D5" w:rsidRPr="00B602D5">
        <w:rPr>
          <w:rFonts w:ascii="Arial" w:eastAsia="Arial" w:hAnsi="Arial" w:cs="Arial"/>
          <w:sz w:val="21"/>
          <w:szCs w:val="21"/>
        </w:rPr>
        <w:t>hidrazino</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70515,00</w:t>
      </w:r>
      <w:r w:rsidRPr="00E4503B">
        <w:rPr>
          <w:rFonts w:ascii="Arial" w:eastAsia="Arial" w:hAnsi="Arial" w:cs="Arial"/>
          <w:sz w:val="21"/>
          <w:szCs w:val="21"/>
        </w:rPr>
        <w:t xml:space="preserve"> Eur be PVM;</w:t>
      </w:r>
    </w:p>
    <w:p w14:paraId="137FC9B4" w14:textId="446738B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67 KATEGORIJA. </w:t>
      </w:r>
      <w:r w:rsidR="00B602D5" w:rsidRPr="00B602D5">
        <w:rPr>
          <w:rFonts w:ascii="Arial" w:eastAsia="Arial" w:hAnsi="Arial" w:cs="Arial"/>
          <w:sz w:val="21"/>
          <w:szCs w:val="21"/>
        </w:rPr>
        <w:t>Cianido rūgšties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33412,50</w:t>
      </w:r>
      <w:r w:rsidRPr="00E4503B">
        <w:rPr>
          <w:rFonts w:ascii="Arial" w:eastAsia="Arial" w:hAnsi="Arial" w:cs="Arial"/>
          <w:sz w:val="21"/>
          <w:szCs w:val="21"/>
        </w:rPr>
        <w:t xml:space="preserve"> Eur be PVM;</w:t>
      </w:r>
    </w:p>
    <w:p w14:paraId="2869B910" w14:textId="6F1162A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68 KATEGORIJA. </w:t>
      </w:r>
      <w:proofErr w:type="spellStart"/>
      <w:r w:rsidR="00B602D5" w:rsidRPr="00B602D5">
        <w:rPr>
          <w:rFonts w:ascii="Arial" w:eastAsia="Arial" w:hAnsi="Arial" w:cs="Arial"/>
          <w:sz w:val="21"/>
          <w:szCs w:val="21"/>
        </w:rPr>
        <w:t>Aflatoksinų</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90607,50</w:t>
      </w:r>
      <w:r w:rsidRPr="00E4503B">
        <w:rPr>
          <w:rFonts w:ascii="Arial" w:eastAsia="Arial" w:hAnsi="Arial" w:cs="Arial"/>
          <w:sz w:val="21"/>
          <w:szCs w:val="21"/>
        </w:rPr>
        <w:t xml:space="preserve"> Eur be PVM;</w:t>
      </w:r>
    </w:p>
    <w:p w14:paraId="7AED56E7" w14:textId="5A88AC3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69 KATEGORIJA. </w:t>
      </w:r>
      <w:proofErr w:type="spellStart"/>
      <w:r w:rsidR="00B602D5" w:rsidRPr="00B602D5">
        <w:rPr>
          <w:rFonts w:ascii="Arial" w:eastAsia="Arial" w:hAnsi="Arial" w:cs="Arial"/>
          <w:sz w:val="21"/>
          <w:szCs w:val="21"/>
        </w:rPr>
        <w:t>Fumonizinų</w:t>
      </w:r>
      <w:proofErr w:type="spellEnd"/>
      <w:r w:rsidR="00B602D5" w:rsidRPr="00B602D5">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170167,50</w:t>
      </w:r>
      <w:r w:rsidRPr="00E4503B">
        <w:rPr>
          <w:rFonts w:ascii="Arial" w:eastAsia="Arial" w:hAnsi="Arial" w:cs="Arial"/>
          <w:sz w:val="21"/>
          <w:szCs w:val="21"/>
        </w:rPr>
        <w:t xml:space="preserve"> Eur be PVM;</w:t>
      </w:r>
    </w:p>
    <w:p w14:paraId="7E2BCFAE" w14:textId="0017E61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70 KATEGORIJA. </w:t>
      </w:r>
      <w:r w:rsidR="00B602D5" w:rsidRPr="00B602D5">
        <w:rPr>
          <w:rFonts w:ascii="Arial" w:eastAsia="Arial" w:hAnsi="Arial" w:cs="Arial"/>
          <w:sz w:val="21"/>
          <w:szCs w:val="21"/>
        </w:rPr>
        <w:t>Skalsių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61710,00</w:t>
      </w:r>
      <w:r w:rsidRPr="00E4503B">
        <w:rPr>
          <w:rFonts w:ascii="Arial" w:eastAsia="Arial" w:hAnsi="Arial" w:cs="Arial"/>
          <w:sz w:val="21"/>
          <w:szCs w:val="21"/>
        </w:rPr>
        <w:t xml:space="preserve"> Eur be PVM;</w:t>
      </w:r>
    </w:p>
    <w:p w14:paraId="71CB3879" w14:textId="2EEE487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71 KATEGORIJA. </w:t>
      </w:r>
      <w:proofErr w:type="spellStart"/>
      <w:r w:rsidR="00B602D5" w:rsidRPr="00B602D5">
        <w:rPr>
          <w:rFonts w:ascii="Arial" w:eastAsia="Arial" w:hAnsi="Arial" w:cs="Arial"/>
          <w:sz w:val="21"/>
          <w:szCs w:val="21"/>
        </w:rPr>
        <w:t>Tropano</w:t>
      </w:r>
      <w:proofErr w:type="spellEnd"/>
      <w:r w:rsidR="00B602D5" w:rsidRPr="00B602D5">
        <w:rPr>
          <w:rFonts w:ascii="Arial" w:eastAsia="Arial" w:hAnsi="Arial" w:cs="Arial"/>
          <w:sz w:val="21"/>
          <w:szCs w:val="21"/>
        </w:rPr>
        <w:t xml:space="preserve">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83484,00</w:t>
      </w:r>
      <w:r w:rsidRPr="00E4503B">
        <w:rPr>
          <w:rFonts w:ascii="Arial" w:eastAsia="Arial" w:hAnsi="Arial" w:cs="Arial"/>
          <w:sz w:val="21"/>
          <w:szCs w:val="21"/>
        </w:rPr>
        <w:t xml:space="preserve"> Eur be PVM;</w:t>
      </w:r>
    </w:p>
    <w:p w14:paraId="1C427A50" w14:textId="68D6C4A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72 KATEGORIJA. </w:t>
      </w:r>
      <w:proofErr w:type="spellStart"/>
      <w:r w:rsidR="00B602D5" w:rsidRPr="00B602D5">
        <w:rPr>
          <w:rFonts w:ascii="Arial" w:eastAsia="Arial" w:hAnsi="Arial" w:cs="Arial"/>
          <w:sz w:val="21"/>
          <w:szCs w:val="21"/>
        </w:rPr>
        <w:t>Tropano</w:t>
      </w:r>
      <w:proofErr w:type="spellEnd"/>
      <w:r w:rsidR="00B602D5" w:rsidRPr="00B602D5">
        <w:rPr>
          <w:rFonts w:ascii="Arial" w:eastAsia="Arial" w:hAnsi="Arial" w:cs="Arial"/>
          <w:sz w:val="21"/>
          <w:szCs w:val="21"/>
        </w:rPr>
        <w:t xml:space="preserve"> alkaloidų nustatymas</w:t>
      </w:r>
      <w:r w:rsidR="002542EA">
        <w:rPr>
          <w:rFonts w:ascii="Arial" w:eastAsia="Arial" w:hAnsi="Arial" w:cs="Arial"/>
          <w:sz w:val="21"/>
          <w:szCs w:val="21"/>
        </w:rPr>
        <w:t>-2</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43186,50</w:t>
      </w:r>
      <w:r w:rsidRPr="00E4503B">
        <w:rPr>
          <w:rFonts w:ascii="Arial" w:eastAsia="Arial" w:hAnsi="Arial" w:cs="Arial"/>
          <w:sz w:val="21"/>
          <w:szCs w:val="21"/>
        </w:rPr>
        <w:t xml:space="preserve"> Eur be PVM;</w:t>
      </w:r>
    </w:p>
    <w:p w14:paraId="3D5B0862" w14:textId="2239265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73 KATEGORIJA. </w:t>
      </w:r>
      <w:proofErr w:type="spellStart"/>
      <w:r w:rsidR="00B602D5" w:rsidRPr="00B602D5">
        <w:rPr>
          <w:rFonts w:ascii="Arial" w:eastAsia="Arial" w:hAnsi="Arial" w:cs="Arial"/>
          <w:sz w:val="21"/>
          <w:szCs w:val="21"/>
        </w:rPr>
        <w:t>Pirolizidino</w:t>
      </w:r>
      <w:proofErr w:type="spellEnd"/>
      <w:r w:rsidR="00B602D5" w:rsidRPr="00B602D5">
        <w:rPr>
          <w:rFonts w:ascii="Arial" w:eastAsia="Arial" w:hAnsi="Arial" w:cs="Arial"/>
          <w:sz w:val="21"/>
          <w:szCs w:val="21"/>
        </w:rPr>
        <w:t xml:space="preserve">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42799,50</w:t>
      </w:r>
      <w:r w:rsidRPr="00E4503B">
        <w:rPr>
          <w:rFonts w:ascii="Arial" w:eastAsia="Arial" w:hAnsi="Arial" w:cs="Arial"/>
          <w:sz w:val="21"/>
          <w:szCs w:val="21"/>
        </w:rPr>
        <w:t xml:space="preserve"> Eur be PVM;</w:t>
      </w:r>
    </w:p>
    <w:p w14:paraId="685D6FB7" w14:textId="0263209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74 KATEGORIJA. </w:t>
      </w:r>
      <w:proofErr w:type="spellStart"/>
      <w:r w:rsidR="00772E87" w:rsidRPr="00772E87">
        <w:rPr>
          <w:rFonts w:ascii="Arial" w:eastAsia="Arial" w:hAnsi="Arial" w:cs="Arial"/>
          <w:sz w:val="21"/>
          <w:szCs w:val="21"/>
        </w:rPr>
        <w:t>Alternaria</w:t>
      </w:r>
      <w:proofErr w:type="spellEnd"/>
      <w:r w:rsidR="00772E87" w:rsidRPr="00772E87">
        <w:rPr>
          <w:rFonts w:ascii="Arial" w:eastAsia="Arial" w:hAnsi="Arial" w:cs="Arial"/>
          <w:sz w:val="21"/>
          <w:szCs w:val="21"/>
        </w:rPr>
        <w:t xml:space="preserve"> toksinų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50107,50</w:t>
      </w:r>
      <w:r w:rsidRPr="00E4503B">
        <w:rPr>
          <w:rFonts w:ascii="Arial" w:eastAsia="Arial" w:hAnsi="Arial" w:cs="Arial"/>
          <w:sz w:val="21"/>
          <w:szCs w:val="21"/>
        </w:rPr>
        <w:t xml:space="preserve"> Eur be PVM;</w:t>
      </w:r>
    </w:p>
    <w:p w14:paraId="6393B0B2" w14:textId="0F6CEC8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75 KATEGORIJA. </w:t>
      </w:r>
      <w:proofErr w:type="spellStart"/>
      <w:r w:rsidR="00772E87" w:rsidRPr="00772E87">
        <w:rPr>
          <w:rFonts w:ascii="Arial" w:eastAsia="Arial" w:hAnsi="Arial" w:cs="Arial"/>
          <w:sz w:val="21"/>
          <w:szCs w:val="21"/>
        </w:rPr>
        <w:t>Citrinino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47497,50</w:t>
      </w:r>
      <w:r w:rsidRPr="00E4503B">
        <w:rPr>
          <w:rFonts w:ascii="Arial" w:eastAsia="Arial" w:hAnsi="Arial" w:cs="Arial"/>
          <w:sz w:val="21"/>
          <w:szCs w:val="21"/>
        </w:rPr>
        <w:t xml:space="preserve"> Eur be PVM;</w:t>
      </w:r>
    </w:p>
    <w:p w14:paraId="33EE881D" w14:textId="654787D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76 KATEGORIJA. </w:t>
      </w:r>
      <w:r w:rsidR="00772E87" w:rsidRPr="00772E87">
        <w:rPr>
          <w:rFonts w:ascii="Arial" w:eastAsia="Arial" w:hAnsi="Arial" w:cs="Arial"/>
          <w:sz w:val="21"/>
          <w:szCs w:val="21"/>
        </w:rPr>
        <w:t>Opijaus alkaloidų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67882,50</w:t>
      </w:r>
      <w:r w:rsidRPr="00E4503B">
        <w:rPr>
          <w:rFonts w:ascii="Arial" w:eastAsia="Arial" w:hAnsi="Arial" w:cs="Arial"/>
          <w:sz w:val="21"/>
          <w:szCs w:val="21"/>
        </w:rPr>
        <w:t xml:space="preserve"> Eur be PVM;</w:t>
      </w:r>
    </w:p>
    <w:p w14:paraId="60E88624" w14:textId="2C03F956"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77 KATEGORIJA. </w:t>
      </w:r>
      <w:r w:rsidR="00772E87" w:rsidRPr="00772E87">
        <w:rPr>
          <w:rFonts w:ascii="Arial" w:eastAsia="Arial" w:hAnsi="Arial" w:cs="Arial"/>
          <w:sz w:val="21"/>
          <w:szCs w:val="21"/>
        </w:rPr>
        <w:t>Kofeino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19800,00</w:t>
      </w:r>
      <w:r w:rsidRPr="00E4503B">
        <w:rPr>
          <w:rFonts w:ascii="Arial" w:eastAsia="Arial" w:hAnsi="Arial" w:cs="Arial"/>
          <w:sz w:val="21"/>
          <w:szCs w:val="21"/>
        </w:rPr>
        <w:t xml:space="preserve"> Eur be PVM;</w:t>
      </w:r>
    </w:p>
    <w:p w14:paraId="536F0977" w14:textId="64015FE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78 KATEGORIJA. </w:t>
      </w:r>
      <w:r w:rsidR="00772E87" w:rsidRPr="00772E87">
        <w:rPr>
          <w:rFonts w:ascii="Arial" w:eastAsia="Arial" w:hAnsi="Arial" w:cs="Arial"/>
          <w:sz w:val="21"/>
          <w:szCs w:val="21"/>
        </w:rPr>
        <w:t>Medaus autentiškumo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272502,00</w:t>
      </w:r>
      <w:r w:rsidRPr="00E4503B">
        <w:rPr>
          <w:rFonts w:ascii="Arial" w:eastAsia="Arial" w:hAnsi="Arial" w:cs="Arial"/>
          <w:sz w:val="21"/>
          <w:szCs w:val="21"/>
        </w:rPr>
        <w:t xml:space="preserve"> Eur be PVM;</w:t>
      </w:r>
    </w:p>
    <w:p w14:paraId="65CAF3C5" w14:textId="1BBFE34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 xml:space="preserve">79 KATEGORIJA. </w:t>
      </w:r>
      <w:proofErr w:type="spellStart"/>
      <w:r w:rsidR="00772E87" w:rsidRPr="00772E87">
        <w:rPr>
          <w:rFonts w:ascii="Arial" w:eastAsia="Arial" w:hAnsi="Arial" w:cs="Arial"/>
          <w:sz w:val="21"/>
          <w:szCs w:val="21"/>
        </w:rPr>
        <w:t>Hidroksiantraceno</w:t>
      </w:r>
      <w:proofErr w:type="spellEnd"/>
      <w:r w:rsidR="00772E87" w:rsidRPr="00772E87">
        <w:rPr>
          <w:rFonts w:ascii="Arial" w:eastAsia="Arial" w:hAnsi="Arial" w:cs="Arial"/>
          <w:sz w:val="21"/>
          <w:szCs w:val="21"/>
        </w:rPr>
        <w:t xml:space="preserve"> darinių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70155,00</w:t>
      </w:r>
      <w:r w:rsidRPr="00E4503B">
        <w:rPr>
          <w:rFonts w:ascii="Arial" w:eastAsia="Arial" w:hAnsi="Arial" w:cs="Arial"/>
          <w:sz w:val="21"/>
          <w:szCs w:val="21"/>
        </w:rPr>
        <w:t xml:space="preserve"> Eur be PVM;</w:t>
      </w:r>
    </w:p>
    <w:p w14:paraId="35F6A8BB" w14:textId="7C931DD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80 KATEGORIJA. </w:t>
      </w:r>
      <w:r w:rsidR="00772E87" w:rsidRPr="00772E87">
        <w:rPr>
          <w:rFonts w:ascii="Arial" w:eastAsia="Arial" w:hAnsi="Arial" w:cs="Arial"/>
          <w:sz w:val="21"/>
          <w:szCs w:val="21"/>
        </w:rPr>
        <w:t>Policiklinių aromatinių angliavandenilių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64777,50</w:t>
      </w:r>
      <w:r w:rsidRPr="00E4503B">
        <w:rPr>
          <w:rFonts w:ascii="Arial" w:eastAsia="Arial" w:hAnsi="Arial" w:cs="Arial"/>
          <w:sz w:val="21"/>
          <w:szCs w:val="21"/>
        </w:rPr>
        <w:t xml:space="preserve"> Eur be PVM;</w:t>
      </w:r>
    </w:p>
    <w:p w14:paraId="52B3D171" w14:textId="1EABF0E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81 KATEGORIJA. </w:t>
      </w:r>
      <w:proofErr w:type="spellStart"/>
      <w:r w:rsidR="00772E87" w:rsidRPr="00772E87">
        <w:rPr>
          <w:rFonts w:ascii="Arial" w:eastAsia="Arial" w:hAnsi="Arial" w:cs="Arial"/>
          <w:sz w:val="21"/>
          <w:szCs w:val="21"/>
        </w:rPr>
        <w:t>Kanabinoidų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72471,00</w:t>
      </w:r>
      <w:r w:rsidRPr="00E4503B">
        <w:rPr>
          <w:rFonts w:ascii="Arial" w:eastAsia="Arial" w:hAnsi="Arial" w:cs="Arial"/>
          <w:sz w:val="21"/>
          <w:szCs w:val="21"/>
        </w:rPr>
        <w:t xml:space="preserve"> Eur be PVM;</w:t>
      </w:r>
    </w:p>
    <w:p w14:paraId="5776CF24" w14:textId="2EAB420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82 KATEGORIJA. </w:t>
      </w:r>
      <w:proofErr w:type="spellStart"/>
      <w:r w:rsidR="00772E87" w:rsidRPr="00772E87">
        <w:rPr>
          <w:rFonts w:ascii="Arial" w:eastAsia="Arial" w:hAnsi="Arial" w:cs="Arial"/>
          <w:sz w:val="21"/>
          <w:szCs w:val="21"/>
        </w:rPr>
        <w:t>Kanabinoidų</w:t>
      </w:r>
      <w:proofErr w:type="spellEnd"/>
      <w:r w:rsidR="00772E87" w:rsidRPr="00772E87">
        <w:rPr>
          <w:rFonts w:ascii="Arial" w:eastAsia="Arial" w:hAnsi="Arial" w:cs="Arial"/>
          <w:sz w:val="21"/>
          <w:szCs w:val="21"/>
        </w:rPr>
        <w:t xml:space="preserve"> nustatymas</w:t>
      </w:r>
      <w:r w:rsidR="00AE1725">
        <w:rPr>
          <w:rFonts w:ascii="Arial" w:eastAsia="Arial" w:hAnsi="Arial" w:cs="Arial"/>
          <w:sz w:val="21"/>
          <w:szCs w:val="21"/>
        </w:rPr>
        <w:t>-2,</w:t>
      </w:r>
      <w:r w:rsidRPr="00E4503B">
        <w:rPr>
          <w:rFonts w:ascii="Arial" w:eastAsia="Arial" w:hAnsi="Arial" w:cs="Arial"/>
          <w:sz w:val="21"/>
          <w:szCs w:val="21"/>
        </w:rPr>
        <w:t xml:space="preserve">maksimali numatoma apimtis </w:t>
      </w:r>
      <w:r w:rsidR="00223CF9">
        <w:rPr>
          <w:rFonts w:ascii="Arial" w:eastAsia="Arial" w:hAnsi="Arial" w:cs="Arial"/>
          <w:sz w:val="21"/>
          <w:szCs w:val="21"/>
        </w:rPr>
        <w:t>72471,00</w:t>
      </w:r>
      <w:r w:rsidRPr="00E4503B">
        <w:rPr>
          <w:rFonts w:ascii="Arial" w:eastAsia="Arial" w:hAnsi="Arial" w:cs="Arial"/>
          <w:sz w:val="21"/>
          <w:szCs w:val="21"/>
        </w:rPr>
        <w:t xml:space="preserve"> Eur be PVM;</w:t>
      </w:r>
    </w:p>
    <w:p w14:paraId="03F571EC" w14:textId="0CD7465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83 KATEGORIJA. </w:t>
      </w:r>
      <w:proofErr w:type="spellStart"/>
      <w:r w:rsidR="00772E87" w:rsidRPr="00772E87">
        <w:rPr>
          <w:rFonts w:ascii="Arial" w:eastAsia="Arial" w:hAnsi="Arial" w:cs="Arial"/>
          <w:sz w:val="21"/>
          <w:szCs w:val="21"/>
        </w:rPr>
        <w:t>Kanabinoidų</w:t>
      </w:r>
      <w:proofErr w:type="spellEnd"/>
      <w:r w:rsidR="00772E87" w:rsidRPr="00772E87">
        <w:rPr>
          <w:rFonts w:ascii="Arial" w:eastAsia="Arial" w:hAnsi="Arial" w:cs="Arial"/>
          <w:sz w:val="21"/>
          <w:szCs w:val="21"/>
        </w:rPr>
        <w:t xml:space="preserve"> nustatymas</w:t>
      </w:r>
      <w:r w:rsidR="00AE1725">
        <w:rPr>
          <w:rFonts w:ascii="Arial" w:eastAsia="Arial" w:hAnsi="Arial" w:cs="Arial"/>
          <w:sz w:val="21"/>
          <w:szCs w:val="21"/>
        </w:rPr>
        <w:t>-3</w:t>
      </w:r>
      <w:r w:rsidRPr="00E4503B">
        <w:rPr>
          <w:rFonts w:ascii="Arial" w:eastAsia="Arial" w:hAnsi="Arial" w:cs="Arial"/>
          <w:sz w:val="21"/>
          <w:szCs w:val="21"/>
        </w:rPr>
        <w:t xml:space="preserve">, maksimali numatoma apimtis </w:t>
      </w:r>
      <w:r w:rsidR="00223CF9">
        <w:rPr>
          <w:rFonts w:ascii="Arial" w:eastAsia="Arial" w:hAnsi="Arial" w:cs="Arial"/>
          <w:sz w:val="21"/>
          <w:szCs w:val="21"/>
        </w:rPr>
        <w:t>81171,00</w:t>
      </w:r>
      <w:r w:rsidRPr="00E4503B">
        <w:rPr>
          <w:rFonts w:ascii="Arial" w:eastAsia="Arial" w:hAnsi="Arial" w:cs="Arial"/>
          <w:sz w:val="21"/>
          <w:szCs w:val="21"/>
        </w:rPr>
        <w:t xml:space="preserve"> Eur be PVM;</w:t>
      </w:r>
    </w:p>
    <w:p w14:paraId="7A20160A" w14:textId="2EAA8D2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84 KATEGORIJA. </w:t>
      </w:r>
      <w:r w:rsidR="00772E87" w:rsidRPr="00772E87">
        <w:rPr>
          <w:rFonts w:ascii="Arial" w:eastAsia="Arial" w:hAnsi="Arial" w:cs="Arial"/>
          <w:sz w:val="21"/>
          <w:szCs w:val="21"/>
        </w:rPr>
        <w:t>Dioksinų ir PCB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106899,00</w:t>
      </w:r>
      <w:r w:rsidRPr="00E4503B">
        <w:rPr>
          <w:rFonts w:ascii="Arial" w:eastAsia="Arial" w:hAnsi="Arial" w:cs="Arial"/>
          <w:sz w:val="21"/>
          <w:szCs w:val="21"/>
        </w:rPr>
        <w:t xml:space="preserve"> Eur be PVM;</w:t>
      </w:r>
    </w:p>
    <w:p w14:paraId="3BFA7D63" w14:textId="6F787DF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85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-2</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13A90D45" w14:textId="193D344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86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-3</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576EBC6C" w14:textId="72ACF9F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87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-4</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4E3F6974" w14:textId="3824BCA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88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-5</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71BD6865" w14:textId="661FB20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89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-6</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0A5AE20E" w14:textId="5DF28C0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90 KATEGORIJA. </w:t>
      </w:r>
      <w:r w:rsidR="00772E87" w:rsidRPr="00772E87">
        <w:rPr>
          <w:rFonts w:ascii="Arial" w:eastAsia="Arial" w:hAnsi="Arial" w:cs="Arial"/>
          <w:sz w:val="21"/>
          <w:szCs w:val="21"/>
        </w:rPr>
        <w:t>Dioksinų ir PCB nustatymas</w:t>
      </w:r>
      <w:r w:rsidR="00AE1725">
        <w:rPr>
          <w:rFonts w:ascii="Arial" w:eastAsia="Arial" w:hAnsi="Arial" w:cs="Arial"/>
          <w:sz w:val="21"/>
          <w:szCs w:val="21"/>
        </w:rPr>
        <w:t>-7</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320697,00</w:t>
      </w:r>
      <w:r w:rsidRPr="00E4503B">
        <w:rPr>
          <w:rFonts w:ascii="Arial" w:eastAsia="Arial" w:hAnsi="Arial" w:cs="Arial"/>
          <w:sz w:val="21"/>
          <w:szCs w:val="21"/>
        </w:rPr>
        <w:t xml:space="preserve"> Eur be PVM;</w:t>
      </w:r>
    </w:p>
    <w:p w14:paraId="5B9EF433" w14:textId="72735E0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91 KATEGORIJA. </w:t>
      </w:r>
      <w:r w:rsidR="00772E87" w:rsidRPr="00772E87">
        <w:rPr>
          <w:rFonts w:ascii="Arial" w:eastAsia="Arial" w:hAnsi="Arial" w:cs="Arial"/>
          <w:sz w:val="21"/>
          <w:szCs w:val="21"/>
        </w:rPr>
        <w:t>MCPD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97821,00</w:t>
      </w:r>
      <w:r w:rsidRPr="00E4503B">
        <w:rPr>
          <w:rFonts w:ascii="Arial" w:eastAsia="Arial" w:hAnsi="Arial" w:cs="Arial"/>
          <w:sz w:val="21"/>
          <w:szCs w:val="21"/>
        </w:rPr>
        <w:t xml:space="preserve"> Eur be PVM;</w:t>
      </w:r>
    </w:p>
    <w:p w14:paraId="7C0B1C72" w14:textId="122C430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92 KATEGORIJA. </w:t>
      </w:r>
      <w:proofErr w:type="spellStart"/>
      <w:r w:rsidR="00772E87" w:rsidRPr="00772E87">
        <w:rPr>
          <w:rFonts w:ascii="Arial" w:eastAsia="Arial" w:hAnsi="Arial" w:cs="Arial"/>
          <w:sz w:val="21"/>
          <w:szCs w:val="21"/>
        </w:rPr>
        <w:t>Cianūrinės</w:t>
      </w:r>
      <w:proofErr w:type="spellEnd"/>
      <w:r w:rsidR="00772E87" w:rsidRPr="00772E87">
        <w:rPr>
          <w:rFonts w:ascii="Arial" w:eastAsia="Arial" w:hAnsi="Arial" w:cs="Arial"/>
          <w:sz w:val="21"/>
          <w:szCs w:val="21"/>
        </w:rPr>
        <w:t xml:space="preserve"> rūgšties, </w:t>
      </w:r>
      <w:proofErr w:type="spellStart"/>
      <w:r w:rsidR="00772E87" w:rsidRPr="00772E87">
        <w:rPr>
          <w:rFonts w:ascii="Arial" w:eastAsia="Arial" w:hAnsi="Arial" w:cs="Arial"/>
          <w:sz w:val="21"/>
          <w:szCs w:val="21"/>
        </w:rPr>
        <w:t>melamino</w:t>
      </w:r>
      <w:proofErr w:type="spellEnd"/>
      <w:r w:rsidR="00772E87" w:rsidRPr="00772E87">
        <w:rPr>
          <w:rFonts w:ascii="Arial" w:eastAsia="Arial" w:hAnsi="Arial" w:cs="Arial"/>
          <w:sz w:val="21"/>
          <w:szCs w:val="21"/>
        </w:rPr>
        <w:t xml:space="preserve">, </w:t>
      </w:r>
      <w:proofErr w:type="spellStart"/>
      <w:r w:rsidR="00772E87" w:rsidRPr="00772E87">
        <w:rPr>
          <w:rFonts w:ascii="Arial" w:eastAsia="Arial" w:hAnsi="Arial" w:cs="Arial"/>
          <w:sz w:val="21"/>
          <w:szCs w:val="21"/>
        </w:rPr>
        <w:t>amelino</w:t>
      </w:r>
      <w:proofErr w:type="spellEnd"/>
      <w:r w:rsidR="00772E87" w:rsidRPr="00772E87">
        <w:rPr>
          <w:rFonts w:ascii="Arial" w:eastAsia="Arial" w:hAnsi="Arial" w:cs="Arial"/>
          <w:sz w:val="21"/>
          <w:szCs w:val="21"/>
        </w:rPr>
        <w:t xml:space="preserve"> ir </w:t>
      </w:r>
      <w:proofErr w:type="spellStart"/>
      <w:r w:rsidR="00772E87" w:rsidRPr="00772E87">
        <w:rPr>
          <w:rFonts w:ascii="Arial" w:eastAsia="Arial" w:hAnsi="Arial" w:cs="Arial"/>
          <w:sz w:val="21"/>
          <w:szCs w:val="21"/>
        </w:rPr>
        <w:t>amelido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183961,50</w:t>
      </w:r>
      <w:r w:rsidRPr="00E4503B">
        <w:rPr>
          <w:rFonts w:ascii="Arial" w:eastAsia="Arial" w:hAnsi="Arial" w:cs="Arial"/>
          <w:sz w:val="21"/>
          <w:szCs w:val="21"/>
        </w:rPr>
        <w:t xml:space="preserve"> Eur be PVM;</w:t>
      </w:r>
    </w:p>
    <w:p w14:paraId="514F2C09" w14:textId="6B47008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93 KATEGORIJA. </w:t>
      </w:r>
      <w:r w:rsidR="00772E87" w:rsidRPr="00772E87">
        <w:rPr>
          <w:rFonts w:ascii="Arial" w:eastAsia="Arial" w:hAnsi="Arial" w:cs="Arial"/>
          <w:sz w:val="21"/>
          <w:szCs w:val="21"/>
        </w:rPr>
        <w:t>PCP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94050,00</w:t>
      </w:r>
      <w:r w:rsidRPr="00E4503B">
        <w:rPr>
          <w:rFonts w:ascii="Arial" w:eastAsia="Arial" w:hAnsi="Arial" w:cs="Arial"/>
          <w:sz w:val="21"/>
          <w:szCs w:val="21"/>
        </w:rPr>
        <w:t xml:space="preserve"> Eur be PVM;</w:t>
      </w:r>
    </w:p>
    <w:p w14:paraId="65594164" w14:textId="6453A6E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94 KATEGORIJA. </w:t>
      </w:r>
      <w:proofErr w:type="spellStart"/>
      <w:r w:rsidR="00772E87" w:rsidRPr="00772E87">
        <w:rPr>
          <w:rFonts w:ascii="Arial" w:eastAsia="Arial" w:hAnsi="Arial" w:cs="Arial"/>
          <w:sz w:val="21"/>
          <w:szCs w:val="21"/>
        </w:rPr>
        <w:t>Furano</w:t>
      </w:r>
      <w:proofErr w:type="spellEnd"/>
      <w:r w:rsidR="00772E87" w:rsidRPr="00772E87">
        <w:rPr>
          <w:rFonts w:ascii="Arial" w:eastAsia="Arial" w:hAnsi="Arial" w:cs="Arial"/>
          <w:sz w:val="21"/>
          <w:szCs w:val="21"/>
        </w:rPr>
        <w:t xml:space="preserve">, </w:t>
      </w:r>
      <w:proofErr w:type="spellStart"/>
      <w:r w:rsidR="00772E87" w:rsidRPr="00772E87">
        <w:rPr>
          <w:rFonts w:ascii="Arial" w:eastAsia="Arial" w:hAnsi="Arial" w:cs="Arial"/>
          <w:sz w:val="21"/>
          <w:szCs w:val="21"/>
        </w:rPr>
        <w:t>metilfurano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102600,00</w:t>
      </w:r>
      <w:r w:rsidRPr="00E4503B">
        <w:rPr>
          <w:rFonts w:ascii="Arial" w:eastAsia="Arial" w:hAnsi="Arial" w:cs="Arial"/>
          <w:sz w:val="21"/>
          <w:szCs w:val="21"/>
        </w:rPr>
        <w:t xml:space="preserve"> Eur be PVM;</w:t>
      </w:r>
    </w:p>
    <w:p w14:paraId="2C2E774A" w14:textId="331514A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95 KATEGORIJA. </w:t>
      </w:r>
      <w:r w:rsidR="00772E87" w:rsidRPr="00772E87">
        <w:rPr>
          <w:rFonts w:ascii="Arial" w:eastAsia="Arial" w:hAnsi="Arial" w:cs="Arial"/>
          <w:sz w:val="21"/>
          <w:szCs w:val="21"/>
        </w:rPr>
        <w:t>MOSH, POSH, MOAH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187839,00</w:t>
      </w:r>
      <w:r w:rsidRPr="00E4503B">
        <w:rPr>
          <w:rFonts w:ascii="Arial" w:eastAsia="Arial" w:hAnsi="Arial" w:cs="Arial"/>
          <w:sz w:val="21"/>
          <w:szCs w:val="21"/>
        </w:rPr>
        <w:t xml:space="preserve"> Eur be PVM;</w:t>
      </w:r>
    </w:p>
    <w:p w14:paraId="0DA3232F" w14:textId="5AF2E70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96 KATEGORIJA. </w:t>
      </w:r>
      <w:proofErr w:type="spellStart"/>
      <w:r w:rsidR="00772E87" w:rsidRPr="00772E87">
        <w:rPr>
          <w:rFonts w:ascii="Arial" w:eastAsia="Arial" w:hAnsi="Arial" w:cs="Arial"/>
          <w:sz w:val="21"/>
          <w:szCs w:val="21"/>
        </w:rPr>
        <w:t>Metilgyvsidabrio</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33000,00</w:t>
      </w:r>
      <w:r w:rsidRPr="00E4503B">
        <w:rPr>
          <w:rFonts w:ascii="Arial" w:eastAsia="Arial" w:hAnsi="Arial" w:cs="Arial"/>
          <w:sz w:val="21"/>
          <w:szCs w:val="21"/>
        </w:rPr>
        <w:t xml:space="preserve"> Eur be PVM;</w:t>
      </w:r>
    </w:p>
    <w:p w14:paraId="4689789F" w14:textId="69D40ECD"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97 KATEGORIJA. </w:t>
      </w:r>
      <w:proofErr w:type="spellStart"/>
      <w:r w:rsidR="00772E87" w:rsidRPr="00772E87">
        <w:rPr>
          <w:rFonts w:ascii="Arial" w:eastAsia="Arial" w:hAnsi="Arial" w:cs="Arial"/>
          <w:sz w:val="21"/>
          <w:szCs w:val="21"/>
        </w:rPr>
        <w:t>Kokcidiostatikų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223CF9">
        <w:rPr>
          <w:rFonts w:ascii="Arial" w:eastAsia="Arial" w:hAnsi="Arial" w:cs="Arial"/>
          <w:sz w:val="21"/>
          <w:szCs w:val="21"/>
        </w:rPr>
        <w:t>822600,00</w:t>
      </w:r>
      <w:r w:rsidRPr="00E4503B">
        <w:rPr>
          <w:rFonts w:ascii="Arial" w:eastAsia="Arial" w:hAnsi="Arial" w:cs="Arial"/>
          <w:sz w:val="21"/>
          <w:szCs w:val="21"/>
        </w:rPr>
        <w:t xml:space="preserve"> Eur be PVM;</w:t>
      </w:r>
    </w:p>
    <w:p w14:paraId="22E54E98" w14:textId="2B7738C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98 KATEGORIJA. </w:t>
      </w:r>
      <w:proofErr w:type="spellStart"/>
      <w:r w:rsidR="00772E87" w:rsidRPr="00772E87">
        <w:rPr>
          <w:rFonts w:ascii="Arial" w:eastAsia="Arial" w:hAnsi="Arial" w:cs="Arial"/>
          <w:sz w:val="21"/>
          <w:szCs w:val="21"/>
        </w:rPr>
        <w:t>Glikoalkaloidų</w:t>
      </w:r>
      <w:proofErr w:type="spellEnd"/>
      <w:r w:rsidR="00772E87" w:rsidRPr="00772E87">
        <w:rPr>
          <w:rFonts w:ascii="Arial" w:eastAsia="Arial" w:hAnsi="Arial" w:cs="Arial"/>
          <w:sz w:val="21"/>
          <w:szCs w:val="21"/>
        </w:rPr>
        <w:t xml:space="preserve">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41205,00</w:t>
      </w:r>
      <w:r w:rsidRPr="00E4503B">
        <w:rPr>
          <w:rFonts w:ascii="Arial" w:eastAsia="Arial" w:hAnsi="Arial" w:cs="Arial"/>
          <w:sz w:val="21"/>
          <w:szCs w:val="21"/>
        </w:rPr>
        <w:t xml:space="preserve"> Eur be PVM;</w:t>
      </w:r>
    </w:p>
    <w:p w14:paraId="5204E719" w14:textId="0748C2D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99 KATEGORIJA. </w:t>
      </w:r>
      <w:proofErr w:type="spellStart"/>
      <w:r w:rsidR="00772E87" w:rsidRPr="00772E87">
        <w:rPr>
          <w:rFonts w:ascii="Arial" w:eastAsia="Arial" w:hAnsi="Arial" w:cs="Arial"/>
          <w:sz w:val="21"/>
          <w:szCs w:val="21"/>
        </w:rPr>
        <w:t>Fluoralkilintų</w:t>
      </w:r>
      <w:proofErr w:type="spellEnd"/>
      <w:r w:rsidR="00772E87" w:rsidRPr="00772E87">
        <w:rPr>
          <w:rFonts w:ascii="Arial" w:eastAsia="Arial" w:hAnsi="Arial" w:cs="Arial"/>
          <w:sz w:val="21"/>
          <w:szCs w:val="21"/>
        </w:rPr>
        <w:t xml:space="preserve"> medžiagų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292500,00</w:t>
      </w:r>
      <w:r w:rsidRPr="00E4503B">
        <w:rPr>
          <w:rFonts w:ascii="Arial" w:eastAsia="Arial" w:hAnsi="Arial" w:cs="Arial"/>
          <w:sz w:val="21"/>
          <w:szCs w:val="21"/>
        </w:rPr>
        <w:t xml:space="preserve"> Eur be PVM;</w:t>
      </w:r>
    </w:p>
    <w:p w14:paraId="212287AB" w14:textId="478DECF1"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100 KATEGORIJA. </w:t>
      </w:r>
      <w:proofErr w:type="spellStart"/>
      <w:r w:rsidR="00772E87" w:rsidRPr="00772E87">
        <w:rPr>
          <w:rFonts w:ascii="Arial" w:eastAsia="Arial" w:hAnsi="Arial" w:cs="Arial"/>
          <w:sz w:val="21"/>
          <w:szCs w:val="21"/>
        </w:rPr>
        <w:t>Fluoralkilintų</w:t>
      </w:r>
      <w:proofErr w:type="spellEnd"/>
      <w:r w:rsidR="00772E87" w:rsidRPr="00772E87">
        <w:rPr>
          <w:rFonts w:ascii="Arial" w:eastAsia="Arial" w:hAnsi="Arial" w:cs="Arial"/>
          <w:sz w:val="21"/>
          <w:szCs w:val="21"/>
        </w:rPr>
        <w:t xml:space="preserve"> medžiagų nustatymas</w:t>
      </w:r>
      <w:r w:rsidR="008C446E">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292500,00</w:t>
      </w:r>
      <w:r w:rsidRPr="00E4503B">
        <w:rPr>
          <w:rFonts w:ascii="Arial" w:eastAsia="Arial" w:hAnsi="Arial" w:cs="Arial"/>
          <w:sz w:val="21"/>
          <w:szCs w:val="21"/>
        </w:rPr>
        <w:t xml:space="preserve"> Eur be PVM;</w:t>
      </w:r>
    </w:p>
    <w:p w14:paraId="6FB9A879" w14:textId="77777777" w:rsidR="008A3F17" w:rsidRPr="0016542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217980636"/>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lastRenderedPageBreak/>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217980637"/>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23AC5417"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xml:space="preserve">. jei </w:t>
      </w:r>
      <w:r w:rsidR="00194D39" w:rsidRPr="007B7D7B">
        <w:rPr>
          <w:rFonts w:ascii="Arial" w:eastAsia="Arial" w:hAnsi="Arial" w:cs="Arial"/>
          <w:sz w:val="21"/>
          <w:szCs w:val="21"/>
        </w:rPr>
        <w:t xml:space="preserve">paraišką </w:t>
      </w:r>
      <w:r w:rsidR="007B7D7B" w:rsidRPr="007B7D7B">
        <w:rPr>
          <w:rFonts w:ascii="Arial" w:eastAsia="Arial" w:hAnsi="Arial" w:cs="Arial"/>
          <w:sz w:val="21"/>
          <w:szCs w:val="21"/>
        </w:rPr>
        <w:t>teikia</w:t>
      </w:r>
      <w:r w:rsidR="00194D39" w:rsidRPr="00165429">
        <w:rPr>
          <w:rFonts w:ascii="Arial" w:eastAsia="Arial" w:hAnsi="Arial" w:cs="Arial"/>
          <w:sz w:val="21"/>
          <w:szCs w:val="21"/>
        </w:rPr>
        <w:t xml:space="preserve"> tiekėjo vadovo įgaliotas asmuo, dokumentas, įrodantis to asmens teisę </w:t>
      </w:r>
      <w:r w:rsidR="007B7D7B">
        <w:rPr>
          <w:rFonts w:ascii="Arial" w:eastAsia="Arial" w:hAnsi="Arial" w:cs="Arial"/>
          <w:sz w:val="21"/>
          <w:szCs w:val="21"/>
        </w:rPr>
        <w:t>teikti</w:t>
      </w:r>
      <w:r w:rsidR="00194D39" w:rsidRPr="00165429">
        <w:rPr>
          <w:rFonts w:ascii="Arial" w:eastAsia="Arial" w:hAnsi="Arial" w:cs="Arial"/>
          <w:sz w:val="21"/>
          <w:szCs w:val="21"/>
        </w:rPr>
        <w:t xml:space="preserve">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lastRenderedPageBreak/>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w:t>
      </w:r>
      <w:r w:rsidR="00194D39" w:rsidRPr="00E4503B">
        <w:rPr>
          <w:rFonts w:ascii="Arial" w:eastAsia="Arial" w:hAnsi="Arial" w:cs="Arial"/>
          <w:b/>
          <w:bCs/>
          <w:sz w:val="21"/>
          <w:szCs w:val="21"/>
        </w:rPr>
        <w:t>XML formatu</w:t>
      </w:r>
      <w:r w:rsidR="00194D39" w:rsidRPr="00165429">
        <w:rPr>
          <w:rFonts w:ascii="Arial" w:eastAsia="Arial" w:hAnsi="Arial" w:cs="Arial"/>
          <w:sz w:val="21"/>
          <w:szCs w:val="21"/>
        </w:rPr>
        <w:t xml:space="preserve">)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5EA228F6" w14:textId="57E8C5DE" w:rsidR="000E7846" w:rsidRPr="00165429" w:rsidRDefault="00F835BD" w:rsidP="007B7D7B">
      <w:pPr>
        <w:spacing w:line="295" w:lineRule="auto"/>
        <w:ind w:left="7" w:firstLine="713"/>
        <w:jc w:val="both"/>
        <w:rPr>
          <w:rFonts w:ascii="Arial"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7B7D7B" w:rsidRPr="007B7D7B">
        <w:rPr>
          <w:rFonts w:ascii="Arial" w:eastAsia="Arial" w:hAnsi="Arial" w:cs="Arial"/>
          <w:sz w:val="21"/>
          <w:szCs w:val="21"/>
        </w:rPr>
        <w:t xml:space="preserve">Perkančioji organizacija nereikalauja, kad </w:t>
      </w:r>
      <w:r w:rsidR="007B7D7B">
        <w:rPr>
          <w:rFonts w:ascii="Arial" w:eastAsia="Arial" w:hAnsi="Arial" w:cs="Arial"/>
          <w:sz w:val="21"/>
          <w:szCs w:val="21"/>
        </w:rPr>
        <w:t>paraiška</w:t>
      </w:r>
      <w:r w:rsidR="007B7D7B" w:rsidRPr="007B7D7B">
        <w:rPr>
          <w:rFonts w:ascii="Arial" w:eastAsia="Arial" w:hAnsi="Arial" w:cs="Arial"/>
          <w:sz w:val="21"/>
          <w:szCs w:val="21"/>
        </w:rPr>
        <w:t xml:space="preserve"> būtų pasirašyta.</w:t>
      </w:r>
    </w:p>
    <w:p w14:paraId="000000D0" w14:textId="7FC610FE"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2EC481F7" w:rsidR="004544F2"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7B7D7B">
            <w:rPr>
              <w:rFonts w:ascii="Arial" w:hAnsi="Arial" w:cs="Arial"/>
            </w:rPr>
            <w:t xml:space="preserve">     </w:t>
          </w:r>
        </w:sdtContent>
      </w:sdt>
      <w:r w:rsidR="00194D39" w:rsidRPr="007B7D7B">
        <w:rPr>
          <w:rFonts w:ascii="Arial" w:eastAsia="Arial" w:hAnsi="Arial" w:cs="Arial"/>
          <w:sz w:val="21"/>
          <w:szCs w:val="21"/>
        </w:rPr>
        <w:t>lietuvių</w:t>
      </w:r>
      <w:r w:rsidR="008B60CF" w:rsidRPr="007B7D7B">
        <w:rPr>
          <w:rFonts w:ascii="Arial" w:eastAsia="Arial" w:hAnsi="Arial" w:cs="Arial"/>
          <w:sz w:val="21"/>
          <w:szCs w:val="21"/>
        </w:rPr>
        <w:t xml:space="preserve"> arba anglų</w:t>
      </w:r>
      <w:r w:rsidR="00194D39" w:rsidRPr="007B7D7B">
        <w:rPr>
          <w:rFonts w:ascii="Arial" w:eastAsia="Arial" w:hAnsi="Arial" w:cs="Arial"/>
          <w:sz w:val="21"/>
          <w:szCs w:val="21"/>
        </w:rPr>
        <w:t xml:space="preserve"> kalb</w:t>
      </w:r>
      <w:r w:rsidR="008B60CF" w:rsidRPr="007B7D7B">
        <w:rPr>
          <w:rFonts w:ascii="Arial" w:eastAsia="Arial" w:hAnsi="Arial" w:cs="Arial"/>
          <w:sz w:val="21"/>
          <w:szCs w:val="21"/>
        </w:rPr>
        <w:t>omis</w:t>
      </w:r>
      <w:r w:rsidR="00194D39" w:rsidRPr="007B7D7B">
        <w:rPr>
          <w:rFonts w:ascii="Arial" w:eastAsia="Arial" w:hAnsi="Arial" w:cs="Arial"/>
          <w:sz w:val="21"/>
          <w:szCs w:val="21"/>
        </w:rPr>
        <w:t>. Jei</w:t>
      </w:r>
      <w:r w:rsidR="00194D39" w:rsidRPr="00165429">
        <w:rPr>
          <w:rFonts w:ascii="Arial" w:eastAsia="Arial" w:hAnsi="Arial" w:cs="Arial"/>
          <w:sz w:val="21"/>
          <w:szCs w:val="21"/>
        </w:rPr>
        <w:t xml:space="preserve">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w:t>
      </w:r>
      <w:r w:rsidR="00A4430F">
        <w:rPr>
          <w:rFonts w:ascii="Arial" w:eastAsia="Arial" w:hAnsi="Arial" w:cs="Arial"/>
          <w:sz w:val="21"/>
          <w:szCs w:val="21"/>
        </w:rPr>
        <w:t xml:space="preserve">arba anglų </w:t>
      </w:r>
      <w:r w:rsidR="00194D39" w:rsidRPr="00165429">
        <w:rPr>
          <w:rFonts w:ascii="Arial" w:eastAsia="Arial" w:hAnsi="Arial" w:cs="Arial"/>
          <w:sz w:val="21"/>
          <w:szCs w:val="21"/>
        </w:rPr>
        <w:t xml:space="preserve">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w:t>
      </w:r>
      <w:r w:rsidR="00A4430F">
        <w:rPr>
          <w:rFonts w:ascii="Arial" w:hAnsi="Arial" w:cs="Arial"/>
          <w:sz w:val="21"/>
          <w:szCs w:val="21"/>
        </w:rPr>
        <w:t xml:space="preserve"> arba anglų</w:t>
      </w:r>
      <w:r w:rsidR="00B451C8" w:rsidRPr="00165429">
        <w:rPr>
          <w:rFonts w:ascii="Arial" w:hAnsi="Arial" w:cs="Arial"/>
          <w:sz w:val="21"/>
          <w:szCs w:val="21"/>
        </w:rPr>
        <w:t xml:space="preserve">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689C17D1" w14:textId="08BA7809" w:rsidR="00A4430F" w:rsidRPr="0051689B" w:rsidRDefault="00A4430F" w:rsidP="00A4430F">
      <w:pPr>
        <w:spacing w:line="295" w:lineRule="auto"/>
        <w:ind w:left="7" w:firstLine="713"/>
        <w:jc w:val="both"/>
        <w:rPr>
          <w:rFonts w:ascii="Arial" w:eastAsiaTheme="minorHAnsi" w:hAnsi="Arial" w:cs="Arial"/>
          <w:b/>
          <w:iCs/>
          <w:sz w:val="21"/>
          <w:szCs w:val="21"/>
        </w:rPr>
      </w:pPr>
      <w:r w:rsidRPr="00A4430F">
        <w:rPr>
          <w:rFonts w:ascii="Arial" w:eastAsiaTheme="minorHAnsi" w:hAnsi="Arial" w:cs="Arial"/>
          <w:bCs/>
          <w:iCs/>
          <w:sz w:val="21"/>
          <w:szCs w:val="21"/>
        </w:rPr>
        <w:t>5.13. Pirminių paraiškų pateikimo terminas:</w:t>
      </w:r>
      <w:r w:rsidR="00F84747">
        <w:rPr>
          <w:rFonts w:ascii="Arial" w:eastAsiaTheme="minorHAnsi" w:hAnsi="Arial" w:cs="Arial"/>
          <w:bCs/>
          <w:iCs/>
          <w:sz w:val="21"/>
          <w:szCs w:val="21"/>
        </w:rPr>
        <w:t xml:space="preserve"> </w:t>
      </w:r>
      <w:r w:rsidR="0051689B" w:rsidRPr="007506A3">
        <w:rPr>
          <w:rFonts w:ascii="Arial" w:eastAsiaTheme="minorHAnsi" w:hAnsi="Arial" w:cs="Arial"/>
          <w:b/>
          <w:iCs/>
          <w:sz w:val="21"/>
          <w:szCs w:val="21"/>
        </w:rPr>
        <w:t>2026-02-03.</w:t>
      </w:r>
    </w:p>
    <w:p w14:paraId="37735EEC" w14:textId="77777777" w:rsidR="00A4430F" w:rsidRPr="00165429" w:rsidRDefault="00A4430F" w:rsidP="0034124D">
      <w:pPr>
        <w:spacing w:line="295" w:lineRule="auto"/>
        <w:ind w:left="7" w:firstLine="713"/>
        <w:jc w:val="both"/>
        <w:rPr>
          <w:rFonts w:ascii="Arial" w:eastAsiaTheme="minorHAnsi" w:hAnsi="Arial" w:cs="Arial"/>
          <w:bCs/>
          <w:iCs/>
          <w:sz w:val="21"/>
          <w:szCs w:val="21"/>
        </w:rPr>
      </w:pPr>
    </w:p>
    <w:p w14:paraId="450402DF" w14:textId="4D58E018" w:rsidR="003B0BAE" w:rsidRPr="00637BD5" w:rsidRDefault="00D615C2" w:rsidP="00637BD5">
      <w:pPr>
        <w:pStyle w:val="Heading3"/>
        <w:rPr>
          <w:rFonts w:ascii="Arial" w:hAnsi="Arial" w:cs="Arial"/>
          <w:color w:val="002060"/>
          <w:sz w:val="24"/>
          <w:szCs w:val="24"/>
        </w:rPr>
      </w:pPr>
      <w:bookmarkStart w:id="11" w:name="_Toc217980638"/>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lastRenderedPageBreak/>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217980639"/>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1342ABD0"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217980640"/>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1BE66467" w14:textId="30247547" w:rsidR="00485979" w:rsidRPr="00A66B54" w:rsidRDefault="002C4B56" w:rsidP="00A66B54">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217980641"/>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w:t>
      </w:r>
      <w:r w:rsidR="00000F2A" w:rsidRPr="00165429">
        <w:rPr>
          <w:rFonts w:ascii="Arial" w:hAnsi="Arial" w:cs="Arial"/>
          <w:sz w:val="21"/>
          <w:szCs w:val="21"/>
        </w:rPr>
        <w:lastRenderedPageBreak/>
        <w:t xml:space="preserve">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2FD85B1E" w:rsidR="00944B1E" w:rsidRPr="00637BD5" w:rsidRDefault="00D426C5" w:rsidP="00637BD5">
      <w:pPr>
        <w:pStyle w:val="Heading3"/>
        <w:spacing w:before="0" w:after="0" w:line="295" w:lineRule="auto"/>
        <w:rPr>
          <w:rFonts w:ascii="Arial" w:hAnsi="Arial" w:cs="Arial"/>
          <w:color w:val="002060"/>
          <w:sz w:val="24"/>
          <w:szCs w:val="24"/>
        </w:rPr>
      </w:pPr>
      <w:bookmarkStart w:id="16" w:name="_Toc217980642"/>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 xml:space="preserve">TIEKĖJŲ KVALIFIKACIJOS REIKALAVIMAI IR REIKALAUJAMI </w:t>
      </w:r>
      <w:r w:rsidR="00A4430F">
        <w:rPr>
          <w:rFonts w:ascii="Arial" w:hAnsi="Arial" w:cs="Arial"/>
          <w:color w:val="002060"/>
          <w:sz w:val="24"/>
          <w:szCs w:val="24"/>
        </w:rPr>
        <w:t>KOKYBĖS</w:t>
      </w:r>
      <w:r w:rsidR="00194D39" w:rsidRPr="00165429">
        <w:rPr>
          <w:rFonts w:ascii="Arial" w:hAnsi="Arial" w:cs="Arial"/>
          <w:color w:val="002060"/>
          <w:sz w:val="24"/>
          <w:szCs w:val="24"/>
        </w:rPr>
        <w:t xml:space="preserve"> VADYBOS SISTEMŲ STANDARTAI</w:t>
      </w:r>
      <w:bookmarkEnd w:id="16"/>
    </w:p>
    <w:p w14:paraId="000000F5" w14:textId="392232FB"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 xml:space="preserve">priede „Tiekėjų kvalifikacijos reikalavimai ir reikalaujami  </w:t>
        </w:r>
        <w:r w:rsidR="00A4430F">
          <w:rPr>
            <w:rStyle w:val="Hyperlink"/>
            <w:rFonts w:ascii="Arial" w:eastAsia="Arial" w:hAnsi="Arial" w:cs="Arial"/>
            <w:sz w:val="21"/>
            <w:szCs w:val="21"/>
          </w:rPr>
          <w:t>kokybės</w:t>
        </w:r>
        <w:r w:rsidRPr="00165429">
          <w:rPr>
            <w:rStyle w:val="Hyperlink"/>
            <w:rFonts w:ascii="Arial" w:eastAsia="Arial" w:hAnsi="Arial" w:cs="Arial"/>
            <w:sz w:val="21"/>
            <w:szCs w:val="21"/>
          </w:rPr>
          <w:t xml:space="preserve">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217980643"/>
      <w:r w:rsidRPr="00165429">
        <w:rPr>
          <w:rFonts w:ascii="Arial" w:hAnsi="Arial" w:cs="Arial"/>
          <w:color w:val="002060"/>
          <w:sz w:val="24"/>
          <w:szCs w:val="24"/>
        </w:rPr>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lastRenderedPageBreak/>
        <w:t xml:space="preserve"> </w:t>
      </w:r>
      <w:bookmarkStart w:id="18" w:name="_Toc217980644"/>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217980645"/>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034EE1A8" w:rsidR="00944B1E" w:rsidRPr="00637BD5" w:rsidRDefault="00194D39" w:rsidP="00637BD5">
      <w:pPr>
        <w:pStyle w:val="Heading3"/>
        <w:rPr>
          <w:rFonts w:ascii="Arial" w:hAnsi="Arial" w:cs="Arial"/>
          <w:color w:val="002060"/>
          <w:sz w:val="24"/>
          <w:szCs w:val="24"/>
        </w:rPr>
      </w:pPr>
      <w:bookmarkStart w:id="26" w:name="_Toc217980646"/>
      <w:bookmarkEnd w:id="25"/>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A4430F">
        <w:rPr>
          <w:rFonts w:ascii="Arial" w:hAnsi="Arial" w:cs="Arial"/>
          <w:color w:val="002060"/>
          <w:sz w:val="24"/>
          <w:szCs w:val="24"/>
        </w:rPr>
        <w:t>(XML FORMATU)</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7BA12B0B"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2">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w:t>
      </w:r>
      <w:r w:rsidRPr="00A4430F">
        <w:rPr>
          <w:rFonts w:ascii="Arial" w:eastAsia="Arial" w:hAnsi="Arial" w:cs="Arial"/>
          <w:i/>
          <w:iCs/>
          <w:sz w:val="21"/>
          <w:szCs w:val="21"/>
        </w:rPr>
        <w:t>Ribota</w:t>
      </w:r>
      <w:r w:rsidRPr="00165429">
        <w:rPr>
          <w:rFonts w:ascii="Arial" w:eastAsia="Arial" w:hAnsi="Arial" w:cs="Arial"/>
          <w:i/>
          <w:iCs/>
          <w:sz w:val="21"/>
          <w:szCs w:val="21"/>
        </w:rPr>
        <w:t>“</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lastRenderedPageBreak/>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217980647"/>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6F3BB5F7" w:rsidR="00637BD5" w:rsidRPr="00165429" w:rsidRDefault="00194D39" w:rsidP="00976799">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217980648"/>
      <w:bookmarkEnd w:id="30"/>
      <w:r w:rsidRPr="00165429">
        <w:rPr>
          <w:rFonts w:ascii="Arial" w:hAnsi="Arial" w:cs="Arial"/>
          <w:color w:val="002060"/>
          <w:sz w:val="24"/>
          <w:szCs w:val="24"/>
        </w:rPr>
        <w:lastRenderedPageBreak/>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217980649"/>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64DD256B" w14:textId="4492C13F" w:rsidR="00507256" w:rsidRPr="00165429" w:rsidRDefault="00194D39" w:rsidP="00976799">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217980650"/>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27A1F6A4" w14:textId="413503C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77450850" w14:textId="77777777" w:rsidR="00F83820" w:rsidRPr="00165429" w:rsidRDefault="00F83820" w:rsidP="009971BC">
      <w:pPr>
        <w:spacing w:line="261" w:lineRule="auto"/>
        <w:ind w:firstLine="720"/>
        <w:jc w:val="both"/>
        <w:rPr>
          <w:rFonts w:ascii="Arial" w:eastAsia="Arial" w:hAnsi="Arial" w:cs="Arial"/>
          <w:sz w:val="21"/>
          <w:szCs w:val="21"/>
        </w:rPr>
      </w:pP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217980651"/>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2FBA764"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D8135B">
        <w:rPr>
          <w:rFonts w:ascii="Arial" w:hAnsi="Arial" w:cs="Arial"/>
          <w:sz w:val="21"/>
          <w:szCs w:val="21"/>
        </w:rPr>
        <w:t xml:space="preserve"> nuostatomis</w:t>
      </w:r>
      <w:r w:rsidR="00AA798A" w:rsidRPr="00B2727B">
        <w:rPr>
          <w:rFonts w:ascii="Arial" w:hAnsi="Arial" w:cs="Arial"/>
          <w:sz w:val="21"/>
          <w:szCs w:val="21"/>
        </w:rPr>
        <w:t>.</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976799">
          <w:pgSz w:w="11900" w:h="16838"/>
          <w:pgMar w:top="1440" w:right="846" w:bottom="709" w:left="1133" w:header="0" w:footer="0" w:gutter="0"/>
          <w:cols w:space="720"/>
        </w:sectPr>
      </w:pPr>
      <w:r w:rsidRPr="00165429">
        <w:rPr>
          <w:rFonts w:ascii="Arial" w:eastAsia="Arial" w:hAnsi="Arial" w:cs="Arial"/>
          <w:sz w:val="21"/>
          <w:szCs w:val="21"/>
        </w:rPr>
        <w:lastRenderedPageBreak/>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antraspriedas"/>
      <w:bookmarkStart w:id="40" w:name="pirmaspriedas"/>
      <w:bookmarkEnd w:id="36"/>
      <w:bookmarkEnd w:id="37"/>
      <w:bookmarkEnd w:id="38"/>
    </w:p>
    <w:p w14:paraId="0000018C" w14:textId="1E71E8EE" w:rsidR="00944B1E" w:rsidRPr="00976799" w:rsidRDefault="00194D39" w:rsidP="000569BC">
      <w:pPr>
        <w:pStyle w:val="Heading3"/>
        <w:jc w:val="right"/>
        <w:rPr>
          <w:rFonts w:ascii="Arial" w:hAnsi="Arial" w:cs="Arial"/>
          <w:b w:val="0"/>
          <w:bCs/>
          <w:sz w:val="21"/>
          <w:szCs w:val="21"/>
        </w:rPr>
      </w:pPr>
      <w:bookmarkStart w:id="41" w:name="_Toc217980652"/>
      <w:r w:rsidRPr="00976799">
        <w:rPr>
          <w:rFonts w:ascii="Arial" w:hAnsi="Arial" w:cs="Arial"/>
          <w:b w:val="0"/>
          <w:bCs/>
          <w:sz w:val="21"/>
          <w:szCs w:val="21"/>
        </w:rPr>
        <w:t xml:space="preserve">Pirkimo sąlygų </w:t>
      </w:r>
      <w:r w:rsidR="00DA7DF3" w:rsidRPr="00976799">
        <w:rPr>
          <w:rFonts w:ascii="Arial" w:hAnsi="Arial" w:cs="Arial"/>
          <w:b w:val="0"/>
          <w:bCs/>
          <w:sz w:val="21"/>
          <w:szCs w:val="21"/>
        </w:rPr>
        <w:t>1</w:t>
      </w:r>
      <w:r w:rsidRPr="00976799">
        <w:rPr>
          <w:rFonts w:ascii="Arial" w:hAnsi="Arial" w:cs="Arial"/>
          <w:b w:val="0"/>
          <w:bCs/>
          <w:sz w:val="21"/>
          <w:szCs w:val="21"/>
        </w:rPr>
        <w:t xml:space="preserve"> priedas „Tiekėjų pašalinimo pagrindai“</w:t>
      </w:r>
      <w:bookmarkEnd w:id="41"/>
    </w:p>
    <w:bookmarkEnd w:id="39"/>
    <w:bookmarkEnd w:id="40"/>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3E6CE2" w:rsidRPr="00DA74D6" w14:paraId="4537E56C"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97349" w14:textId="77777777" w:rsidR="003E6CE2" w:rsidRPr="00DA74D6" w:rsidRDefault="003E6CE2" w:rsidP="00D8302E">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8C90" w14:textId="77777777" w:rsidR="003E6CE2" w:rsidRPr="00DA74D6" w:rsidRDefault="003E6CE2" w:rsidP="00D8302E">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5505F" w14:textId="77777777" w:rsidR="003E6CE2" w:rsidRPr="00DA74D6" w:rsidRDefault="003E6CE2" w:rsidP="00D8302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211B" w14:textId="77777777" w:rsidR="003E6CE2" w:rsidRPr="00DA74D6" w:rsidRDefault="003E6CE2" w:rsidP="00D8302E">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3E6CE2" w:rsidRPr="00DA74D6" w14:paraId="39115D2A" w14:textId="77777777" w:rsidTr="00D8302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2732" w14:textId="77777777" w:rsidR="003E6CE2" w:rsidRPr="00DA74D6" w:rsidRDefault="003E6CE2" w:rsidP="00D8302E">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3E6CE2" w:rsidRPr="00DA74D6" w14:paraId="44EEC45F"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F058"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42E0" w14:textId="77777777" w:rsidR="003E6CE2" w:rsidRPr="007A7644" w:rsidRDefault="003E6CE2" w:rsidP="00D8302E">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26265C3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28ACD02C"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08BAFD2E"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088F955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07611D53"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33AEB027"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4FA88815"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0F79652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2A1C4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4D8B8F7B" w14:textId="77777777" w:rsidR="003E6CE2" w:rsidRPr="007A7644" w:rsidRDefault="003E6CE2" w:rsidP="00D8302E">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E0C4AA8"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8FB3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AC4FF"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4C945E2D" w14:textId="77777777" w:rsidR="003E6CE2" w:rsidRPr="007A7644" w:rsidRDefault="003E6CE2" w:rsidP="00D8302E">
            <w:pPr>
              <w:pStyle w:val="NoSpacing"/>
              <w:jc w:val="both"/>
              <w:rPr>
                <w:rFonts w:ascii="Verdana" w:eastAsia="Yu Mincho" w:hAnsi="Verdana" w:cs="Arial"/>
                <w:sz w:val="22"/>
                <w:szCs w:val="22"/>
                <w:lang w:eastAsia="en-US"/>
              </w:rPr>
            </w:pPr>
          </w:p>
          <w:p w14:paraId="72EDC1A1"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262A432A" w14:textId="77777777" w:rsidR="003E6CE2" w:rsidRPr="007A7644" w:rsidRDefault="003E6CE2" w:rsidP="00D8302E">
            <w:pPr>
              <w:pStyle w:val="NoSpacing"/>
              <w:jc w:val="both"/>
              <w:rPr>
                <w:rFonts w:ascii="Verdana" w:eastAsia="Yu Mincho" w:hAnsi="Verdana" w:cs="Arial"/>
                <w:sz w:val="22"/>
                <w:szCs w:val="22"/>
                <w:lang w:eastAsia="en-US"/>
              </w:rPr>
            </w:pPr>
          </w:p>
          <w:p w14:paraId="3E5F5788"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DBDD"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2AD896DC"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52204D23"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C3C220A"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69F2A9CE" w14:textId="77777777" w:rsidR="003E6CE2" w:rsidRPr="007A7644" w:rsidRDefault="003E6CE2" w:rsidP="00D8302E">
            <w:pPr>
              <w:pStyle w:val="NoSpacing"/>
              <w:jc w:val="both"/>
              <w:rPr>
                <w:rFonts w:ascii="Verdana" w:hAnsi="Verdana"/>
                <w:sz w:val="22"/>
                <w:szCs w:val="22"/>
                <w:lang w:eastAsia="en-US"/>
              </w:rPr>
            </w:pPr>
          </w:p>
          <w:p w14:paraId="1D692B50"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66AF6FFB"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7367DACE" w14:textId="77777777" w:rsidR="003E6CE2" w:rsidRPr="007A7644" w:rsidRDefault="003E6CE2" w:rsidP="00D8302E">
            <w:pPr>
              <w:pStyle w:val="NoSpacing"/>
              <w:jc w:val="both"/>
              <w:rPr>
                <w:rFonts w:ascii="Verdana" w:hAnsi="Verdana"/>
                <w:sz w:val="22"/>
                <w:szCs w:val="22"/>
              </w:rPr>
            </w:pPr>
          </w:p>
          <w:p w14:paraId="7241FCE1"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8F413E" w14:textId="77777777" w:rsidR="003E6CE2" w:rsidRPr="007A7644" w:rsidRDefault="003E6CE2" w:rsidP="00D8302E">
            <w:pPr>
              <w:pStyle w:val="NoSpacing"/>
              <w:jc w:val="both"/>
              <w:rPr>
                <w:rFonts w:ascii="Verdana" w:hAnsi="Verdana"/>
                <w:b/>
                <w:bCs/>
                <w:sz w:val="22"/>
                <w:szCs w:val="22"/>
              </w:rPr>
            </w:pPr>
          </w:p>
          <w:p w14:paraId="5AC6CAF4" w14:textId="77777777" w:rsidR="003E6CE2" w:rsidRPr="007A7644" w:rsidRDefault="003E6CE2" w:rsidP="00D8302E">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4CDE8" w14:textId="77777777" w:rsidR="003E6CE2" w:rsidRPr="007A7644" w:rsidRDefault="003E6CE2" w:rsidP="00D8302E">
            <w:pPr>
              <w:pStyle w:val="NoSpacing"/>
              <w:jc w:val="both"/>
              <w:rPr>
                <w:rFonts w:ascii="Verdana" w:hAnsi="Verdana" w:cstheme="minorHAnsi"/>
                <w:bCs/>
                <w:sz w:val="22"/>
                <w:szCs w:val="22"/>
              </w:rPr>
            </w:pPr>
          </w:p>
          <w:p w14:paraId="113BF9E7" w14:textId="77777777" w:rsidR="003E6CE2" w:rsidRPr="007A7644" w:rsidRDefault="003E6CE2" w:rsidP="00D8302E">
            <w:pPr>
              <w:pStyle w:val="NoSpacing"/>
              <w:jc w:val="both"/>
              <w:rPr>
                <w:rFonts w:ascii="Verdana" w:hAnsi="Verdana" w:cstheme="minorHAnsi"/>
                <w:b/>
                <w:bCs/>
                <w:sz w:val="22"/>
                <w:szCs w:val="22"/>
              </w:rPr>
            </w:pPr>
          </w:p>
        </w:tc>
      </w:tr>
      <w:tr w:rsidR="003E6CE2" w:rsidRPr="00DA74D6" w14:paraId="61EB857A"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5D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B821" w14:textId="77777777"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8E1A"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3D403331" w14:textId="77777777" w:rsidR="003E6CE2" w:rsidRPr="007A7644" w:rsidRDefault="003E6CE2" w:rsidP="00D8302E">
            <w:pPr>
              <w:pStyle w:val="NoSpacing"/>
              <w:jc w:val="both"/>
              <w:rPr>
                <w:rFonts w:ascii="Verdana" w:eastAsia="Yu Mincho" w:hAnsi="Verdana" w:cs="Arial"/>
                <w:b/>
                <w:bCs/>
                <w:sz w:val="22"/>
                <w:szCs w:val="22"/>
              </w:rPr>
            </w:pPr>
          </w:p>
          <w:p w14:paraId="62F8BE08" w14:textId="77777777" w:rsidR="003E6CE2" w:rsidRPr="007A7644" w:rsidRDefault="003E6CE2" w:rsidP="00D8302E">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3EF" w14:textId="2684A07D"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Iš Lietuvoje</w:t>
            </w:r>
            <w:r w:rsidR="00A3615D">
              <w:rPr>
                <w:rFonts w:ascii="Verdana" w:hAnsi="Verdana"/>
                <w:sz w:val="22"/>
                <w:szCs w:val="22"/>
                <w:lang w:eastAsia="en-US"/>
              </w:rPr>
              <w:t>/užsienyje</w:t>
            </w:r>
            <w:r w:rsidRPr="007A7644">
              <w:rPr>
                <w:rFonts w:ascii="Verdana" w:hAnsi="Verdana"/>
                <w:sz w:val="22"/>
                <w:szCs w:val="22"/>
                <w:lang w:eastAsia="en-US"/>
              </w:rPr>
              <w:t xml:space="preserve"> įsteigtų subjektų įrodančių dokumentų nereikalaujama. Užtenka pateikto EBVPD.</w:t>
            </w:r>
          </w:p>
          <w:p w14:paraId="259861C5" w14:textId="77777777" w:rsidR="003E6CE2" w:rsidRPr="007A7644" w:rsidRDefault="003E6CE2" w:rsidP="00D8302E">
            <w:pPr>
              <w:pStyle w:val="NoSpacing"/>
              <w:jc w:val="both"/>
              <w:rPr>
                <w:rFonts w:ascii="Verdana" w:hAnsi="Verdana"/>
                <w:sz w:val="22"/>
                <w:szCs w:val="22"/>
              </w:rPr>
            </w:pPr>
          </w:p>
        </w:tc>
      </w:tr>
      <w:tr w:rsidR="003E6CE2" w:rsidRPr="00DA74D6" w14:paraId="4EF158D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C7B07" w14:textId="77777777" w:rsidR="003E6CE2" w:rsidRPr="00DA74D6" w:rsidRDefault="003E6CE2" w:rsidP="00D8302E">
            <w:pPr>
              <w:pStyle w:val="NoSpacing"/>
              <w:numPr>
                <w:ilvl w:val="0"/>
                <w:numId w:val="27"/>
              </w:numPr>
              <w:rPr>
                <w:rFonts w:ascii="Verdana" w:hAnsi="Verdana" w:cstheme="minorHAnsi"/>
                <w:b/>
                <w:bCs/>
                <w:sz w:val="22"/>
                <w:szCs w:val="22"/>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88FFD" w14:textId="77777777" w:rsidR="003E6CE2" w:rsidRPr="00627B43" w:rsidRDefault="003E6CE2" w:rsidP="00D8302E">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78AB96"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25B68B0" w14:textId="77777777" w:rsidR="003E6CE2" w:rsidRPr="00627B43" w:rsidRDefault="003E6CE2" w:rsidP="00D8302E">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7CC27E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2E241F24"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ACB6778"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84D33B2"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34C509FC"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CC59E"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8D5F34D" w14:textId="77777777" w:rsidR="003E6CE2" w:rsidRPr="00DA74D6" w:rsidRDefault="003E6CE2" w:rsidP="00D8302E">
            <w:pPr>
              <w:pStyle w:val="NoSpacing"/>
              <w:jc w:val="both"/>
              <w:rPr>
                <w:rFonts w:ascii="Verdana" w:eastAsia="Arial" w:hAnsi="Verdana" w:cs="Arial"/>
                <w:sz w:val="22"/>
                <w:szCs w:val="22"/>
              </w:rPr>
            </w:pPr>
          </w:p>
          <w:p w14:paraId="62E38D96"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BB1A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119BE8D5" w14:textId="77777777" w:rsidR="003E6CE2" w:rsidRPr="00627B43" w:rsidRDefault="003E6CE2" w:rsidP="00D8302E">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53FE296" w14:textId="77777777" w:rsidR="003E6CE2" w:rsidRPr="00BC75EA" w:rsidRDefault="003E6CE2" w:rsidP="00D8302E">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1EE4589B" w14:textId="77777777" w:rsidR="003E6CE2" w:rsidRPr="00DA74D6" w:rsidRDefault="003E6CE2" w:rsidP="00D8302E">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3927EA0E" w14:textId="77777777" w:rsidR="003E6CE2" w:rsidRPr="00DA74D6" w:rsidRDefault="003E6CE2" w:rsidP="00D8302E">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B4AFA52" w14:textId="77777777" w:rsidR="003E6CE2" w:rsidRPr="00DA74D6" w:rsidRDefault="003E6CE2" w:rsidP="00D8302E">
            <w:pPr>
              <w:pStyle w:val="NoSpacing"/>
              <w:jc w:val="both"/>
              <w:rPr>
                <w:rFonts w:ascii="Verdana" w:hAnsi="Verdana"/>
                <w:sz w:val="22"/>
                <w:szCs w:val="22"/>
              </w:rPr>
            </w:pPr>
          </w:p>
          <w:p w14:paraId="1671F07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2C229C16"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46CABAD4" w14:textId="77777777" w:rsidR="003E6CE2" w:rsidRPr="00DA74D6" w:rsidRDefault="003E6CE2" w:rsidP="00D8302E">
            <w:pPr>
              <w:pStyle w:val="NoSpacing"/>
              <w:jc w:val="both"/>
              <w:rPr>
                <w:rFonts w:ascii="Verdana" w:eastAsia="Yu Mincho" w:hAnsi="Verdana" w:cs="Arial"/>
                <w:sz w:val="22"/>
                <w:szCs w:val="22"/>
              </w:rPr>
            </w:pPr>
          </w:p>
          <w:p w14:paraId="6A6E31C0" w14:textId="77777777" w:rsidR="003E6CE2" w:rsidRPr="00DA74D6" w:rsidRDefault="003E6CE2" w:rsidP="00D8302E">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7791AE" w14:textId="77777777" w:rsidR="003E6CE2" w:rsidRPr="00DA74D6" w:rsidRDefault="003E6CE2" w:rsidP="00D8302E">
            <w:pPr>
              <w:pStyle w:val="NoSpacing"/>
              <w:jc w:val="both"/>
              <w:rPr>
                <w:rFonts w:ascii="Verdana" w:hAnsi="Verdana"/>
                <w:i/>
                <w:iCs/>
                <w:color w:val="7030A0"/>
                <w:sz w:val="22"/>
                <w:szCs w:val="22"/>
              </w:rPr>
            </w:pPr>
          </w:p>
          <w:p w14:paraId="261C8E83"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40A50" w14:textId="77777777" w:rsidR="003E6CE2" w:rsidRPr="00DA74D6" w:rsidRDefault="003E6CE2" w:rsidP="00D8302E">
            <w:pPr>
              <w:pStyle w:val="NoSpacing"/>
              <w:jc w:val="both"/>
              <w:rPr>
                <w:rFonts w:ascii="Verdana" w:hAnsi="Verdana" w:cstheme="minorHAnsi"/>
                <w:b/>
                <w:bCs/>
                <w:sz w:val="22"/>
                <w:szCs w:val="22"/>
              </w:rPr>
            </w:pPr>
          </w:p>
          <w:p w14:paraId="3A5C66EB"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05E526A2" w14:textId="77777777" w:rsidR="003E6CE2" w:rsidRPr="00627B43"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4307BF7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49DF73" w14:textId="77777777" w:rsidR="003E6CE2" w:rsidRPr="00DA74D6" w:rsidRDefault="003E6CE2" w:rsidP="00D8302E">
            <w:pPr>
              <w:pStyle w:val="NoSpacing"/>
              <w:jc w:val="both"/>
              <w:rPr>
                <w:rFonts w:ascii="Verdana" w:hAnsi="Verdana"/>
                <w:b/>
                <w:bCs/>
                <w:sz w:val="22"/>
                <w:szCs w:val="22"/>
              </w:rPr>
            </w:pPr>
          </w:p>
          <w:p w14:paraId="7C0E0BBA"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41E4CD51" w14:textId="77777777" w:rsidR="003E6CE2" w:rsidRPr="00DA74D6" w:rsidRDefault="003E6CE2" w:rsidP="00D8302E">
            <w:pPr>
              <w:pStyle w:val="NoSpacing"/>
              <w:jc w:val="both"/>
              <w:rPr>
                <w:rFonts w:ascii="Verdana" w:hAnsi="Verdana" w:cstheme="minorHAnsi"/>
                <w:b/>
                <w:bCs/>
                <w:sz w:val="22"/>
                <w:szCs w:val="22"/>
              </w:rPr>
            </w:pPr>
          </w:p>
          <w:p w14:paraId="01A561E3"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0A9038D"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2EFA1A02" w14:textId="77777777" w:rsidR="003E6CE2" w:rsidRPr="00DA74D6" w:rsidRDefault="003E6CE2" w:rsidP="00D8302E">
            <w:pPr>
              <w:pStyle w:val="NoSpacing"/>
              <w:jc w:val="both"/>
              <w:rPr>
                <w:rFonts w:ascii="Verdana" w:hAnsi="Verdana" w:cstheme="minorHAnsi"/>
                <w:b/>
                <w:bCs/>
                <w:sz w:val="22"/>
                <w:szCs w:val="22"/>
              </w:rPr>
            </w:pPr>
          </w:p>
          <w:p w14:paraId="4BC47F3D" w14:textId="77777777" w:rsidR="003E6CE2" w:rsidRPr="00DA74D6" w:rsidRDefault="003E6CE2" w:rsidP="00D8302E">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C52300F" w14:textId="77777777" w:rsidR="003E6CE2" w:rsidRPr="00DA74D6" w:rsidRDefault="003E6CE2" w:rsidP="00D8302E">
            <w:pPr>
              <w:pStyle w:val="NoSpacing"/>
              <w:jc w:val="both"/>
              <w:rPr>
                <w:rFonts w:ascii="Verdana" w:hAnsi="Verdana" w:cstheme="minorHAnsi"/>
                <w:b/>
                <w:bCs/>
                <w:sz w:val="22"/>
                <w:szCs w:val="22"/>
              </w:rPr>
            </w:pPr>
          </w:p>
          <w:p w14:paraId="080A94AE"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F699E6" w14:textId="77777777" w:rsidR="003E6CE2" w:rsidRPr="00DA74D6" w:rsidRDefault="003E6CE2" w:rsidP="00D8302E">
            <w:pPr>
              <w:pStyle w:val="NoSpacing"/>
              <w:jc w:val="both"/>
              <w:rPr>
                <w:rFonts w:ascii="Verdana" w:hAnsi="Verdana"/>
                <w:sz w:val="22"/>
                <w:szCs w:val="22"/>
              </w:rPr>
            </w:pPr>
          </w:p>
          <w:p w14:paraId="477AD95B" w14:textId="77777777" w:rsidR="003E6CE2" w:rsidRPr="00DA74D6" w:rsidRDefault="003E6CE2" w:rsidP="00D8302E">
            <w:pPr>
              <w:pStyle w:val="NoSpacing"/>
              <w:jc w:val="both"/>
              <w:rPr>
                <w:rFonts w:ascii="Verdana" w:hAnsi="Verdana"/>
                <w:b/>
                <w:bCs/>
                <w:sz w:val="22"/>
                <w:szCs w:val="22"/>
              </w:rPr>
            </w:pPr>
          </w:p>
        </w:tc>
      </w:tr>
      <w:bookmarkEnd w:id="43"/>
      <w:tr w:rsidR="003E6CE2" w:rsidRPr="00DA74D6" w14:paraId="30D20A1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0A3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320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AA7F3"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379F2C9" w14:textId="77777777" w:rsidR="003E6CE2" w:rsidRPr="00DA74D6" w:rsidRDefault="003E6CE2" w:rsidP="00D8302E">
            <w:pPr>
              <w:pStyle w:val="NoSpacing"/>
              <w:jc w:val="both"/>
              <w:rPr>
                <w:rFonts w:ascii="Verdana" w:eastAsia="Yu Mincho" w:hAnsi="Verdana" w:cs="Arial"/>
                <w:sz w:val="22"/>
                <w:szCs w:val="22"/>
              </w:rPr>
            </w:pPr>
          </w:p>
          <w:p w14:paraId="0863FD3D"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B611" w14:textId="1D77A58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59B3B11F" w14:textId="77777777" w:rsidR="003E6CE2" w:rsidRPr="00DA74D6" w:rsidRDefault="003E6CE2" w:rsidP="00D8302E">
            <w:pPr>
              <w:pStyle w:val="NoSpacing"/>
              <w:jc w:val="both"/>
              <w:rPr>
                <w:rFonts w:ascii="Verdana" w:hAnsi="Verdana" w:cstheme="minorHAnsi"/>
                <w:bCs/>
                <w:iCs/>
                <w:sz w:val="22"/>
                <w:szCs w:val="22"/>
                <w:lang w:eastAsia="en-US"/>
              </w:rPr>
            </w:pPr>
          </w:p>
          <w:p w14:paraId="5D9ED158"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0E7C5D52"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8F3A3"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764E"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5249C1"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4C8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3F58A199" w14:textId="77777777" w:rsidR="003E6CE2" w:rsidRPr="00DA74D6" w:rsidRDefault="003E6CE2" w:rsidP="00D8302E">
            <w:pPr>
              <w:pStyle w:val="NoSpacing"/>
              <w:jc w:val="both"/>
              <w:rPr>
                <w:rFonts w:ascii="Verdana" w:eastAsia="Yu Mincho" w:hAnsi="Verdana" w:cs="Arial"/>
                <w:sz w:val="22"/>
                <w:szCs w:val="22"/>
              </w:rPr>
            </w:pPr>
          </w:p>
          <w:p w14:paraId="463C3A28"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E6A1" w14:textId="0473FB68" w:rsidR="003E6CE2" w:rsidRPr="00DA74D6" w:rsidRDefault="003E6CE2" w:rsidP="00D8302E">
            <w:pPr>
              <w:pStyle w:val="NoSpacing"/>
              <w:jc w:val="both"/>
              <w:rPr>
                <w:rFonts w:ascii="Verdana" w:hAnsi="Verdana"/>
                <w:sz w:val="22"/>
                <w:szCs w:val="22"/>
                <w:lang w:eastAsia="en-US"/>
              </w:rPr>
            </w:pPr>
            <w:bookmarkStart w:id="44" w:name="_Hlk216449406"/>
            <w:r w:rsidRPr="00DA74D6">
              <w:rPr>
                <w:rFonts w:ascii="Verdana" w:hAnsi="Verdana"/>
                <w:sz w:val="22"/>
                <w:szCs w:val="22"/>
                <w:lang w:eastAsia="en-US"/>
              </w:rPr>
              <w:t>Iš Lietuvoje</w:t>
            </w:r>
            <w:r w:rsidR="00F84747">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w:t>
            </w:r>
            <w:bookmarkEnd w:id="44"/>
            <w:r w:rsidRPr="00DA74D6">
              <w:rPr>
                <w:rFonts w:ascii="Verdana" w:hAnsi="Verdana"/>
                <w:sz w:val="22"/>
                <w:szCs w:val="22"/>
                <w:lang w:eastAsia="en-US"/>
              </w:rPr>
              <w:t>Užtenka pateikto EBVPD.</w:t>
            </w:r>
          </w:p>
          <w:p w14:paraId="1E8F56A7" w14:textId="77777777" w:rsidR="003E6CE2" w:rsidRPr="00DA74D6" w:rsidRDefault="003E6CE2" w:rsidP="00D8302E">
            <w:pPr>
              <w:pStyle w:val="NoSpacing"/>
              <w:jc w:val="both"/>
              <w:rPr>
                <w:rFonts w:ascii="Verdana" w:hAnsi="Verdana" w:cstheme="minorHAnsi"/>
                <w:bCs/>
                <w:iCs/>
                <w:sz w:val="22"/>
                <w:szCs w:val="22"/>
                <w:lang w:eastAsia="en-US"/>
              </w:rPr>
            </w:pPr>
          </w:p>
          <w:p w14:paraId="7BFC05ED"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31F387C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CEF5"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46160"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8679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E1A9273" w14:textId="77777777" w:rsidR="003E6CE2" w:rsidRPr="00DA74D6" w:rsidRDefault="003E6CE2" w:rsidP="00D8302E">
            <w:pPr>
              <w:pStyle w:val="NoSpacing"/>
              <w:jc w:val="both"/>
              <w:rPr>
                <w:rFonts w:ascii="Verdana" w:eastAsia="Yu Mincho" w:hAnsi="Verdana" w:cs="Arial"/>
                <w:sz w:val="22"/>
                <w:szCs w:val="22"/>
              </w:rPr>
            </w:pPr>
          </w:p>
          <w:p w14:paraId="6C711F04"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FC31B" w14:textId="2B8F8E5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9ACB6F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5A6F90D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98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8CB6F"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12C2E"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7D48A5CB"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48B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03AB8AF2" w14:textId="77777777" w:rsidR="003E6CE2" w:rsidRPr="00DA74D6" w:rsidRDefault="003E6CE2" w:rsidP="00D8302E">
            <w:pPr>
              <w:pStyle w:val="NoSpacing"/>
              <w:jc w:val="both"/>
              <w:rPr>
                <w:rFonts w:ascii="Verdana" w:eastAsia="Yu Mincho" w:hAnsi="Verdana" w:cs="Arial"/>
                <w:sz w:val="22"/>
                <w:szCs w:val="22"/>
              </w:rPr>
            </w:pPr>
          </w:p>
          <w:p w14:paraId="66FE200E"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0B77E" w14:textId="6548A0D6"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82C20AA" w14:textId="77777777" w:rsidR="003E6CE2" w:rsidRPr="00DA74D6" w:rsidRDefault="003E6CE2" w:rsidP="00D8302E">
            <w:pPr>
              <w:pStyle w:val="NoSpacing"/>
              <w:jc w:val="both"/>
              <w:rPr>
                <w:rFonts w:ascii="Verdana" w:hAnsi="Verdana" w:cstheme="minorHAnsi"/>
                <w:bCs/>
                <w:iCs/>
                <w:sz w:val="22"/>
                <w:szCs w:val="22"/>
                <w:lang w:eastAsia="en-US"/>
              </w:rPr>
            </w:pPr>
          </w:p>
          <w:p w14:paraId="1FEDBC9A" w14:textId="77777777" w:rsidR="003E6CE2" w:rsidRPr="00DA74D6" w:rsidRDefault="003E6CE2" w:rsidP="00D8302E">
            <w:pPr>
              <w:pStyle w:val="NoSpacing"/>
              <w:jc w:val="both"/>
              <w:rPr>
                <w:rFonts w:ascii="Verdana" w:hAnsi="Verdana" w:cstheme="minorHAnsi"/>
                <w:bCs/>
                <w:iCs/>
                <w:sz w:val="22"/>
                <w:szCs w:val="22"/>
                <w:lang w:eastAsia="en-US"/>
              </w:rPr>
            </w:pPr>
          </w:p>
          <w:p w14:paraId="7E69252D"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2C42942" w14:textId="77777777" w:rsidR="003E6CE2" w:rsidRPr="00443D09" w:rsidRDefault="003E6CE2" w:rsidP="00D8302E">
            <w:pPr>
              <w:pStyle w:val="NoSpacing"/>
              <w:jc w:val="both"/>
              <w:rPr>
                <w:rFonts w:ascii="Verdana" w:hAnsi="Verdana"/>
                <w:sz w:val="22"/>
                <w:szCs w:val="22"/>
              </w:rPr>
            </w:pPr>
            <w:hyperlink r:id="rId24" w:history="1">
              <w:r w:rsidRPr="00443D09">
                <w:rPr>
                  <w:rStyle w:val="Hyperlink"/>
                  <w:rFonts w:ascii="Verdana" w:hAnsi="Verdana"/>
                  <w:sz w:val="22"/>
                  <w:szCs w:val="22"/>
                </w:rPr>
                <w:t>https://vpt.lrv.lt/lt/nuorodos/kiti-duomenys/powerbi/melaginga-informacija-pateikusiu-tiekeju-sarasas-3/</w:t>
              </w:r>
            </w:hyperlink>
          </w:p>
        </w:tc>
      </w:tr>
      <w:tr w:rsidR="003E6CE2" w:rsidRPr="00DA74D6" w14:paraId="3080BE2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1CA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6A36"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8105"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03D069C6" w14:textId="77777777" w:rsidR="003E6CE2" w:rsidRPr="00DA74D6" w:rsidRDefault="003E6CE2" w:rsidP="00D8302E">
            <w:pPr>
              <w:pStyle w:val="NoSpacing"/>
              <w:jc w:val="both"/>
              <w:rPr>
                <w:rFonts w:ascii="Verdana" w:eastAsia="Yu Mincho" w:hAnsi="Verdana" w:cs="Arial"/>
                <w:sz w:val="22"/>
                <w:szCs w:val="22"/>
              </w:rPr>
            </w:pPr>
          </w:p>
          <w:p w14:paraId="6D7672F2"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4249995" w14:textId="77777777" w:rsidR="003E6CE2" w:rsidRPr="00DA74D6" w:rsidRDefault="003E6CE2" w:rsidP="00D8302E">
            <w:pPr>
              <w:pStyle w:val="NoSpacing"/>
              <w:jc w:val="both"/>
              <w:rPr>
                <w:rFonts w:ascii="Verdana" w:eastAsia="Yu Mincho" w:hAnsi="Verdana" w:cs="Arial"/>
                <w:sz w:val="22"/>
                <w:szCs w:val="22"/>
                <w:lang w:eastAsia="en-US"/>
              </w:rPr>
            </w:pPr>
          </w:p>
          <w:p w14:paraId="3B24EA1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256" w14:textId="0764C237"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1441846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44702656"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CB9F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7D921" w14:textId="77777777" w:rsidR="003E6CE2" w:rsidRPr="00DA74D6" w:rsidRDefault="003E6CE2" w:rsidP="00D8302E">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61A5FE" w14:textId="77777777" w:rsidR="003E6CE2" w:rsidRPr="00DA74D6" w:rsidRDefault="003E6CE2" w:rsidP="00D8302E">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0DC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D5EE1DB" w14:textId="77777777" w:rsidR="003E6CE2" w:rsidRPr="00DA74D6" w:rsidRDefault="003E6CE2" w:rsidP="00D8302E">
            <w:pPr>
              <w:pStyle w:val="NoSpacing"/>
              <w:jc w:val="both"/>
              <w:rPr>
                <w:rFonts w:ascii="Verdana" w:eastAsia="Yu Mincho" w:hAnsi="Verdana" w:cs="Arial"/>
                <w:sz w:val="22"/>
                <w:szCs w:val="22"/>
              </w:rPr>
            </w:pPr>
          </w:p>
          <w:p w14:paraId="6C0B7D9A"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FDE5E48" w14:textId="77777777" w:rsidR="003E6CE2" w:rsidRPr="00DA74D6" w:rsidRDefault="003E6CE2" w:rsidP="00D8302E">
            <w:pPr>
              <w:pStyle w:val="NoSpacing"/>
              <w:jc w:val="both"/>
              <w:rPr>
                <w:rFonts w:ascii="Verdana" w:eastAsia="Yu Mincho" w:hAnsi="Verdana" w:cs="Arial"/>
                <w:sz w:val="22"/>
                <w:szCs w:val="22"/>
                <w:lang w:eastAsia="en-US"/>
              </w:rPr>
            </w:pPr>
          </w:p>
          <w:p w14:paraId="60D3A1D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52A1" w14:textId="7521205D"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512B3B2" w14:textId="77777777" w:rsidR="003E6CE2" w:rsidRPr="00DA74D6" w:rsidRDefault="003E6CE2" w:rsidP="00D8302E">
            <w:pPr>
              <w:pStyle w:val="NoSpacing"/>
              <w:jc w:val="both"/>
              <w:rPr>
                <w:rFonts w:ascii="Verdana" w:hAnsi="Verdana" w:cstheme="minorHAnsi"/>
                <w:bCs/>
                <w:iCs/>
                <w:sz w:val="22"/>
                <w:szCs w:val="22"/>
                <w:lang w:eastAsia="en-US"/>
              </w:rPr>
            </w:pPr>
          </w:p>
          <w:p w14:paraId="398478E6"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A1EE31A" w14:textId="77777777" w:rsidR="003E6CE2" w:rsidRPr="00443D09" w:rsidRDefault="003E6CE2" w:rsidP="00D8302E">
            <w:pPr>
              <w:pStyle w:val="NoSpacing"/>
              <w:jc w:val="both"/>
              <w:rPr>
                <w:rFonts w:ascii="Verdana" w:hAnsi="Verdana"/>
                <w:sz w:val="22"/>
                <w:szCs w:val="22"/>
              </w:rPr>
            </w:pPr>
          </w:p>
          <w:p w14:paraId="7DFB2439" w14:textId="77777777" w:rsidR="003E6CE2" w:rsidRPr="00443D09" w:rsidRDefault="003E6CE2" w:rsidP="00D8302E">
            <w:pPr>
              <w:pStyle w:val="NoSpacing"/>
              <w:jc w:val="both"/>
              <w:rPr>
                <w:rFonts w:ascii="Verdana" w:hAnsi="Verdana"/>
                <w:sz w:val="22"/>
                <w:szCs w:val="22"/>
              </w:rPr>
            </w:pPr>
            <w:hyperlink r:id="rId25" w:history="1">
              <w:r w:rsidRPr="00443D09">
                <w:rPr>
                  <w:rStyle w:val="Hyperlink"/>
                  <w:rFonts w:ascii="Verdana" w:hAnsi="Verdana"/>
                  <w:sz w:val="22"/>
                  <w:szCs w:val="22"/>
                </w:rPr>
                <w:t>https://vpt.lrv.lt/lt/nuorodos/kiti-duomenys/powerbi/nepatikimi-tiekejai-1/</w:t>
              </w:r>
            </w:hyperlink>
          </w:p>
          <w:p w14:paraId="26A99F5C" w14:textId="77777777" w:rsidR="003E6CE2" w:rsidRPr="00443D09" w:rsidRDefault="003E6CE2" w:rsidP="00D8302E">
            <w:pPr>
              <w:pStyle w:val="NoSpacing"/>
              <w:jc w:val="both"/>
              <w:rPr>
                <w:rFonts w:ascii="Verdana" w:hAnsi="Verdana"/>
                <w:sz w:val="22"/>
                <w:szCs w:val="22"/>
              </w:rPr>
            </w:pPr>
          </w:p>
          <w:p w14:paraId="5453619D" w14:textId="77777777" w:rsidR="003E6CE2" w:rsidRPr="00443D09" w:rsidRDefault="003E6CE2" w:rsidP="00D8302E">
            <w:pPr>
              <w:pStyle w:val="NoSpacing"/>
              <w:jc w:val="both"/>
              <w:rPr>
                <w:rFonts w:ascii="Verdana" w:hAnsi="Verdana"/>
                <w:sz w:val="22"/>
                <w:szCs w:val="22"/>
              </w:rPr>
            </w:pPr>
            <w:hyperlink r:id="rId26" w:history="1">
              <w:r w:rsidRPr="00443D09">
                <w:rPr>
                  <w:rStyle w:val="Hyperlink"/>
                  <w:rFonts w:ascii="Verdana" w:hAnsi="Verdana"/>
                  <w:sz w:val="22"/>
                  <w:szCs w:val="22"/>
                </w:rPr>
                <w:t>https://vpt.lrv.lt/lt/pasalinimo-pagrindai-1/nepatikimu-koncesininku-sarasas-1/nepatikimu-koncesininku-sarasas/</w:t>
              </w:r>
            </w:hyperlink>
          </w:p>
          <w:p w14:paraId="1DD4B208" w14:textId="77777777" w:rsidR="003E6CE2" w:rsidRPr="00443D09" w:rsidRDefault="003E6CE2" w:rsidP="00D8302E">
            <w:pPr>
              <w:pStyle w:val="NoSpacing"/>
              <w:jc w:val="both"/>
              <w:rPr>
                <w:rFonts w:ascii="Verdana" w:hAnsi="Verdana" w:cstheme="minorHAnsi"/>
                <w:bCs/>
                <w:sz w:val="22"/>
                <w:szCs w:val="22"/>
              </w:rPr>
            </w:pPr>
          </w:p>
          <w:p w14:paraId="03BEA943" w14:textId="77777777" w:rsidR="003E6CE2" w:rsidRPr="00DA74D6" w:rsidRDefault="003E6CE2" w:rsidP="00D8302E">
            <w:pPr>
              <w:pStyle w:val="NoSpacing"/>
              <w:jc w:val="both"/>
              <w:rPr>
                <w:rFonts w:ascii="Verdana" w:hAnsi="Verdana" w:cstheme="minorHAnsi"/>
                <w:b/>
                <w:bCs/>
                <w:sz w:val="22"/>
                <w:szCs w:val="22"/>
              </w:rPr>
            </w:pPr>
          </w:p>
        </w:tc>
      </w:tr>
      <w:tr w:rsidR="003E6CE2" w:rsidRPr="00DA74D6" w14:paraId="6D83D0F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B9786" w14:textId="77777777" w:rsidR="003E6CE2" w:rsidRPr="00DA74D6" w:rsidRDefault="003E6CE2" w:rsidP="00D8302E">
            <w:pPr>
              <w:pStyle w:val="NoSpacing"/>
              <w:numPr>
                <w:ilvl w:val="0"/>
                <w:numId w:val="27"/>
              </w:numPr>
              <w:rPr>
                <w:rFonts w:ascii="Verdana" w:hAnsi="Verdana" w:cstheme="minorHAnsi"/>
                <w:sz w:val="22"/>
                <w:szCs w:val="22"/>
              </w:rPr>
            </w:pPr>
          </w:p>
          <w:p w14:paraId="2970A0D6" w14:textId="77777777" w:rsidR="003E6CE2" w:rsidRPr="00DA74D6" w:rsidRDefault="003E6CE2" w:rsidP="00D8302E">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EB3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5" w:name="part_030e6c6c64ba4f96a23474e439d1b80c"/>
            <w:bookmarkEnd w:id="45"/>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300A5CAC" w14:textId="77777777" w:rsidR="003E6CE2" w:rsidRPr="00DA74D6" w:rsidRDefault="003E6CE2" w:rsidP="00D8302E">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F51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327485EB" w14:textId="77777777" w:rsidR="003E6CE2" w:rsidRPr="00DA74D6" w:rsidRDefault="003E6CE2" w:rsidP="00D8302E">
            <w:pPr>
              <w:pStyle w:val="NoSpacing"/>
              <w:jc w:val="both"/>
              <w:rPr>
                <w:rFonts w:ascii="Verdana" w:eastAsia="Yu Mincho" w:hAnsi="Verdana" w:cs="Arial"/>
                <w:sz w:val="22"/>
                <w:szCs w:val="22"/>
              </w:rPr>
            </w:pPr>
          </w:p>
          <w:p w14:paraId="3B4246F0"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325C" w14:textId="68BE8C8E"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7" w:history="1">
              <w:r w:rsidRPr="00DA74D6">
                <w:rPr>
                  <w:rStyle w:val="Hyperlink"/>
                  <w:rFonts w:ascii="Verdana" w:hAnsi="Verdana"/>
                  <w:sz w:val="22"/>
                  <w:szCs w:val="22"/>
                </w:rPr>
                <w:t>https://www.registrucentras.lt/jar/p/index.php</w:t>
              </w:r>
            </w:hyperlink>
          </w:p>
          <w:p w14:paraId="67A0F712"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5334CED" w14:textId="77777777" w:rsidR="003E6CE2" w:rsidRPr="00183860" w:rsidRDefault="003E6CE2" w:rsidP="00D8302E">
            <w:pPr>
              <w:pStyle w:val="NoSpacing"/>
              <w:jc w:val="both"/>
              <w:rPr>
                <w:rFonts w:ascii="Verdana" w:hAnsi="Verdana"/>
                <w:sz w:val="22"/>
                <w:szCs w:val="22"/>
              </w:rPr>
            </w:pPr>
            <w:hyperlink r:id="rId28" w:history="1">
              <w:r w:rsidRPr="00183860">
                <w:rPr>
                  <w:rStyle w:val="Hyperlink"/>
                  <w:rFonts w:ascii="Verdana" w:hAnsi="Verdana"/>
                  <w:sz w:val="22"/>
                  <w:szCs w:val="22"/>
                </w:rPr>
                <w:t>https://vpt.lrv.lt/lt/naujienos-3/finansiniu-ataskaitu-nepateikimas-gali-tapti-kliutimi-dalyvauti-viesuosiuose-pirkimuose/</w:t>
              </w:r>
            </w:hyperlink>
          </w:p>
          <w:p w14:paraId="3C1ADC57" w14:textId="77777777" w:rsidR="003E6CE2" w:rsidRPr="00DA74D6" w:rsidRDefault="003E6CE2" w:rsidP="00D8302E">
            <w:pPr>
              <w:pStyle w:val="NoSpacing"/>
              <w:jc w:val="both"/>
              <w:rPr>
                <w:rFonts w:ascii="Verdana" w:hAnsi="Verdana" w:cstheme="minorHAnsi"/>
                <w:b/>
                <w:bCs/>
                <w:iCs/>
                <w:sz w:val="22"/>
                <w:szCs w:val="22"/>
              </w:rPr>
            </w:pPr>
          </w:p>
        </w:tc>
      </w:tr>
      <w:tr w:rsidR="003E6CE2" w:rsidRPr="00DA74D6" w14:paraId="2A6C6300"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977F" w14:textId="77777777" w:rsidR="003E6CE2" w:rsidRPr="00DA74D6" w:rsidRDefault="003E6CE2" w:rsidP="00D8302E">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D58"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5CB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9C80FCD" w14:textId="77777777" w:rsidR="003E6CE2" w:rsidRPr="00DA74D6" w:rsidRDefault="003E6CE2" w:rsidP="00D8302E">
            <w:pPr>
              <w:pStyle w:val="NoSpacing"/>
              <w:jc w:val="both"/>
              <w:rPr>
                <w:rFonts w:ascii="Verdana" w:eastAsia="Yu Mincho" w:hAnsi="Verdana" w:cs="Arial"/>
                <w:sz w:val="22"/>
                <w:szCs w:val="22"/>
              </w:rPr>
            </w:pPr>
          </w:p>
          <w:p w14:paraId="1B12FDF9"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EC69" w14:textId="42D98BA2"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726B3F66" w14:textId="77777777" w:rsidR="003E6CE2" w:rsidRPr="00DA74D6" w:rsidRDefault="003E6CE2" w:rsidP="00D8302E">
            <w:pPr>
              <w:pStyle w:val="NoSpacing"/>
              <w:jc w:val="both"/>
              <w:rPr>
                <w:rFonts w:ascii="Verdana" w:hAnsi="Verdana" w:cstheme="minorHAnsi"/>
                <w:b/>
                <w:bCs/>
                <w:iCs/>
                <w:sz w:val="22"/>
                <w:szCs w:val="22"/>
                <w:lang w:eastAsia="en-US"/>
              </w:rPr>
            </w:pPr>
          </w:p>
          <w:p w14:paraId="176C22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9">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3E6CE2" w:rsidRPr="00DA74D6" w14:paraId="47D031B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C2FB" w14:textId="77777777" w:rsidR="003E6CE2" w:rsidRPr="00DA74D6" w:rsidRDefault="003E6CE2" w:rsidP="00D8302E">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D1B5"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BAE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3FE524A" w14:textId="77777777" w:rsidR="003E6CE2" w:rsidRPr="00DA74D6" w:rsidRDefault="003E6CE2" w:rsidP="00D8302E">
            <w:pPr>
              <w:pStyle w:val="NoSpacing"/>
              <w:jc w:val="both"/>
              <w:rPr>
                <w:rFonts w:ascii="Verdana" w:eastAsia="Yu Mincho" w:hAnsi="Verdana" w:cs="Arial"/>
                <w:sz w:val="22"/>
                <w:szCs w:val="22"/>
              </w:rPr>
            </w:pPr>
          </w:p>
          <w:p w14:paraId="0EA7ABF7"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CD65B" w14:textId="21D1E7DE"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D3840AB" w14:textId="77777777" w:rsidR="003E6CE2" w:rsidRPr="00DA74D6" w:rsidRDefault="003E6CE2" w:rsidP="00D8302E">
            <w:pPr>
              <w:pStyle w:val="NoSpacing"/>
              <w:jc w:val="both"/>
              <w:rPr>
                <w:rFonts w:ascii="Verdana" w:hAnsi="Verdana" w:cstheme="minorHAnsi"/>
                <w:bCs/>
                <w:iCs/>
                <w:sz w:val="22"/>
                <w:szCs w:val="22"/>
                <w:lang w:eastAsia="en-US"/>
              </w:rPr>
            </w:pPr>
          </w:p>
          <w:p w14:paraId="3215B145" w14:textId="77777777" w:rsidR="003E6CE2" w:rsidRPr="00DA74D6" w:rsidRDefault="003E6CE2" w:rsidP="00D8302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53E730B" w14:textId="77777777" w:rsidR="003E6CE2" w:rsidRPr="00DA74D6" w:rsidRDefault="003E6CE2" w:rsidP="00D8302E">
            <w:pPr>
              <w:rPr>
                <w:rFonts w:ascii="Verdana" w:hAnsi="Verdana" w:cstheme="minorHAnsi"/>
                <w:bCs/>
                <w:iCs/>
                <w:sz w:val="22"/>
                <w:szCs w:val="22"/>
              </w:rPr>
            </w:pPr>
            <w:hyperlink r:id="rId30"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E96E85" w:rsidR="00944B1E" w:rsidRPr="00B2727B" w:rsidRDefault="00194D39" w:rsidP="00D216D7">
      <w:pPr>
        <w:pStyle w:val="Heading3"/>
        <w:spacing w:before="0" w:after="0"/>
        <w:jc w:val="right"/>
        <w:rPr>
          <w:rFonts w:ascii="Arial" w:hAnsi="Arial" w:cs="Arial"/>
          <w:b w:val="0"/>
          <w:bCs/>
          <w:sz w:val="21"/>
          <w:szCs w:val="21"/>
        </w:rPr>
      </w:pPr>
      <w:bookmarkStart w:id="46" w:name="_heading=h.17dp8vu" w:colFirst="0" w:colLast="0"/>
      <w:bookmarkStart w:id="47" w:name="treciaspriedas"/>
      <w:bookmarkStart w:id="48" w:name="_Toc217980653"/>
      <w:bookmarkEnd w:id="46"/>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8"/>
    </w:p>
    <w:bookmarkEnd w:id="47"/>
    <w:p w14:paraId="00000221" w14:textId="2DE96E85" w:rsidR="00944B1E" w:rsidRPr="00165429" w:rsidRDefault="00944B1E">
      <w:pPr>
        <w:spacing w:after="240"/>
        <w:rPr>
          <w:rFonts w:ascii="Arial" w:hAnsi="Arial" w:cs="Arial"/>
          <w:smallCaps/>
          <w:color w:val="404040"/>
          <w:sz w:val="28"/>
          <w:szCs w:val="28"/>
        </w:rPr>
      </w:pPr>
    </w:p>
    <w:p w14:paraId="2967F2B3" w14:textId="562F8132" w:rsidR="008B60CF" w:rsidRPr="008B60CF" w:rsidRDefault="008B60CF" w:rsidP="008B60CF">
      <w:pPr>
        <w:tabs>
          <w:tab w:val="left" w:pos="851"/>
        </w:tabs>
        <w:ind w:left="567"/>
        <w:jc w:val="center"/>
        <w:rPr>
          <w:rFonts w:ascii="Arial" w:eastAsia="Arial" w:hAnsi="Arial" w:cs="Arial"/>
          <w:iCs/>
          <w:sz w:val="21"/>
          <w:szCs w:val="21"/>
        </w:rPr>
      </w:pPr>
      <w:r w:rsidRPr="008B60CF">
        <w:rPr>
          <w:rFonts w:ascii="Arial" w:eastAsia="Arial" w:hAnsi="Arial" w:cs="Arial"/>
          <w:b/>
          <w:bCs/>
          <w:smallCaps/>
          <w:color w:val="404040"/>
          <w:sz w:val="24"/>
          <w:szCs w:val="24"/>
        </w:rPr>
        <w:t>TIEKĖJŲ KVALIFIKACIJOS REIKALAVIMAI IR REIKALAVIMAI LAIKYTIS KOKYBĖS VADYBOS SISTEMOS IR (AR) APLINKOS APSAUGOS VADYBOS SISTEMOS STANDARTŲ</w:t>
      </w:r>
    </w:p>
    <w:p w14:paraId="295E2038" w14:textId="77777777" w:rsidR="008B60CF" w:rsidRPr="008B60CF" w:rsidRDefault="008B60CF" w:rsidP="008B60CF">
      <w:pPr>
        <w:tabs>
          <w:tab w:val="left" w:pos="851"/>
        </w:tabs>
        <w:ind w:left="567"/>
        <w:jc w:val="both"/>
        <w:rPr>
          <w:rFonts w:ascii="Arial" w:eastAsia="Arial" w:hAnsi="Arial" w:cs="Arial"/>
          <w:iCs/>
          <w:sz w:val="21"/>
          <w:szCs w:val="21"/>
        </w:rPr>
      </w:pPr>
    </w:p>
    <w:p w14:paraId="0000022A" w14:textId="13D68FFA" w:rsidR="00944B1E" w:rsidRPr="00B2727B" w:rsidRDefault="00194D39" w:rsidP="0084272A">
      <w:pPr>
        <w:numPr>
          <w:ilvl w:val="0"/>
          <w:numId w:val="2"/>
        </w:numPr>
        <w:tabs>
          <w:tab w:val="left" w:pos="851"/>
        </w:tabs>
        <w:ind w:left="0" w:firstLine="567"/>
        <w:jc w:val="both"/>
        <w:rPr>
          <w:rFonts w:ascii="Arial" w:eastAsia="Arial" w:hAnsi="Arial" w:cs="Arial"/>
          <w:iCs/>
          <w:sz w:val="21"/>
          <w:szCs w:val="21"/>
        </w:rPr>
      </w:pPr>
      <w:r w:rsidRPr="00165429">
        <w:rPr>
          <w:rFonts w:ascii="Arial" w:eastAsia="Arial" w:hAnsi="Arial" w:cs="Arial"/>
          <w:sz w:val="21"/>
          <w:szCs w:val="21"/>
        </w:rPr>
        <w:t xml:space="preserve">Tiekėjo kvalifikacija turi atitikti šiame priede nustatytus reikalavimus kvalifikacijai. </w:t>
      </w:r>
      <w:r w:rsidRPr="00B2727B">
        <w:rPr>
          <w:rFonts w:ascii="Arial" w:eastAsia="Arial" w:hAnsi="Arial" w:cs="Arial"/>
          <w:iCs/>
          <w:sz w:val="21"/>
          <w:szCs w:val="21"/>
        </w:rPr>
        <w:t xml:space="preserve">Jei konkretus pasiūlymas teikiamas  </w:t>
      </w:r>
      <w:r w:rsidR="007E6224" w:rsidRPr="00B2727B">
        <w:rPr>
          <w:rFonts w:ascii="Arial" w:eastAsia="Arial" w:hAnsi="Arial" w:cs="Arial"/>
          <w:iCs/>
          <w:sz w:val="21"/>
          <w:szCs w:val="21"/>
        </w:rPr>
        <w:t>tiekėjų</w:t>
      </w:r>
      <w:r w:rsidRPr="00B2727B">
        <w:rPr>
          <w:rFonts w:ascii="Arial" w:eastAsia="Arial" w:hAnsi="Arial" w:cs="Arial"/>
          <w:iCs/>
          <w:sz w:val="21"/>
          <w:szCs w:val="21"/>
        </w:rPr>
        <w:t xml:space="preserve"> grupės jungtinės veiklos sutarties pagrindu, bent vienas </w:t>
      </w:r>
      <w:r w:rsidR="007E6224" w:rsidRPr="00B2727B">
        <w:rPr>
          <w:rFonts w:ascii="Arial" w:eastAsia="Arial" w:hAnsi="Arial" w:cs="Arial"/>
          <w:iCs/>
          <w:sz w:val="21"/>
          <w:szCs w:val="21"/>
        </w:rPr>
        <w:t xml:space="preserve">tiekėjų </w:t>
      </w:r>
      <w:r w:rsidRPr="00B2727B">
        <w:rPr>
          <w:rFonts w:ascii="Arial" w:eastAsia="Arial" w:hAnsi="Arial" w:cs="Arial"/>
          <w:iCs/>
          <w:sz w:val="21"/>
          <w:szCs w:val="21"/>
        </w:rPr>
        <w:t>grupės narys kartu turi atitikti šiame priede nustatytus reikalavimus ir pateikti nurodytus dokumentus</w:t>
      </w:r>
      <w:r w:rsidR="00FA0E8F" w:rsidRPr="00B2727B">
        <w:rPr>
          <w:rFonts w:ascii="Arial" w:eastAsia="Arial" w:hAnsi="Arial" w:cs="Arial"/>
          <w:iCs/>
          <w:sz w:val="21"/>
          <w:szCs w:val="21"/>
        </w:rPr>
        <w:t>.</w:t>
      </w:r>
      <w:r w:rsidRPr="00B2727B">
        <w:rPr>
          <w:rFonts w:ascii="Arial" w:eastAsia="Arial" w:hAnsi="Arial" w:cs="Arial"/>
          <w:iCs/>
          <w:sz w:val="21"/>
          <w:szCs w:val="21"/>
        </w:rPr>
        <w:t xml:space="preserve"> </w:t>
      </w:r>
    </w:p>
    <w:p w14:paraId="13F533EF" w14:textId="4EE269E3" w:rsidR="0066518D" w:rsidRPr="00B2727B" w:rsidRDefault="0066518D" w:rsidP="00B812F7">
      <w:pPr>
        <w:spacing w:line="276" w:lineRule="auto"/>
        <w:jc w:val="both"/>
        <w:rPr>
          <w:rFonts w:ascii="Arial" w:eastAsia="Arial" w:hAnsi="Arial" w:cs="Arial"/>
          <w:i/>
          <w:iCs/>
          <w:sz w:val="21"/>
          <w:szCs w:val="21"/>
        </w:rPr>
      </w:pPr>
    </w:p>
    <w:p w14:paraId="57CCE089" w14:textId="74A301A0" w:rsidR="005524A8" w:rsidRPr="00165429" w:rsidRDefault="005524A8" w:rsidP="005152AD">
      <w:pPr>
        <w:tabs>
          <w:tab w:val="left" w:pos="709"/>
        </w:tabs>
        <w:spacing w:line="254" w:lineRule="auto"/>
        <w:jc w:val="right"/>
        <w:rPr>
          <w:rFonts w:ascii="Arial" w:eastAsiaTheme="minorEastAsia" w:hAnsi="Arial" w:cs="Arial"/>
          <w:b/>
          <w:sz w:val="21"/>
          <w:szCs w:val="21"/>
        </w:rPr>
      </w:pPr>
      <w:r w:rsidRPr="00165429">
        <w:rPr>
          <w:rFonts w:ascii="Arial" w:eastAsiaTheme="minorEastAsia" w:hAnsi="Arial" w:cs="Arial"/>
          <w:b/>
          <w:sz w:val="21"/>
          <w:szCs w:val="21"/>
        </w:rPr>
        <w:t>Lentelė Nr. 1</w:t>
      </w:r>
    </w:p>
    <w:p w14:paraId="1452BF8C" w14:textId="77777777" w:rsidR="0084272A" w:rsidRDefault="0084272A" w:rsidP="0084272A">
      <w:pPr>
        <w:tabs>
          <w:tab w:val="left" w:pos="709"/>
        </w:tabs>
        <w:spacing w:line="254" w:lineRule="auto"/>
        <w:rPr>
          <w:rFonts w:ascii="Arial" w:eastAsiaTheme="minorEastAsia" w:hAnsi="Arial" w:cs="Arial"/>
          <w:b/>
          <w:sz w:val="21"/>
          <w:szCs w:val="21"/>
        </w:rPr>
      </w:pPr>
    </w:p>
    <w:p w14:paraId="5FF18EDE" w14:textId="22EB09F3" w:rsidR="0084272A" w:rsidRDefault="00167287" w:rsidP="00976799">
      <w:pPr>
        <w:tabs>
          <w:tab w:val="left" w:pos="709"/>
        </w:tabs>
        <w:spacing w:line="254" w:lineRule="auto"/>
        <w:jc w:val="center"/>
        <w:rPr>
          <w:rFonts w:ascii="Arial" w:eastAsiaTheme="minorEastAsia" w:hAnsi="Arial" w:cs="Arial"/>
          <w:b/>
          <w:sz w:val="21"/>
          <w:szCs w:val="21"/>
        </w:rPr>
      </w:pPr>
      <w:r w:rsidRPr="00AC317E">
        <w:rPr>
          <w:rFonts w:ascii="Arial" w:eastAsiaTheme="minorEastAsia" w:hAnsi="Arial" w:cs="Arial"/>
          <w:b/>
          <w:sz w:val="21"/>
          <w:szCs w:val="21"/>
        </w:rPr>
        <w:t>Tiekėjų kvalifikacijos reikalavimai</w:t>
      </w:r>
    </w:p>
    <w:p w14:paraId="6FEFAFC9" w14:textId="77777777" w:rsidR="0084272A" w:rsidRDefault="0084272A" w:rsidP="00595091">
      <w:pPr>
        <w:tabs>
          <w:tab w:val="left" w:pos="709"/>
        </w:tabs>
        <w:spacing w:line="254" w:lineRule="auto"/>
        <w:jc w:val="center"/>
        <w:rPr>
          <w:rFonts w:ascii="Arial" w:eastAsiaTheme="minorEastAsia" w:hAnsi="Arial" w:cs="Arial"/>
          <w:b/>
          <w:sz w:val="21"/>
          <w:szCs w:val="21"/>
        </w:rPr>
      </w:pPr>
    </w:p>
    <w:p w14:paraId="039D6850" w14:textId="77777777" w:rsidR="00167287" w:rsidRDefault="00167287" w:rsidP="1F3EFE56">
      <w:pPr>
        <w:tabs>
          <w:tab w:val="left" w:pos="709"/>
        </w:tabs>
        <w:spacing w:line="254" w:lineRule="auto"/>
        <w:jc w:val="both"/>
        <w:rPr>
          <w:rFonts w:ascii="Arial" w:eastAsiaTheme="minorEastAsia" w:hAnsi="Arial" w:cs="Arial"/>
          <w:b/>
          <w:bCs/>
          <w:i/>
          <w:iCs/>
          <w:color w:val="7030A0"/>
        </w:rPr>
      </w:pPr>
    </w:p>
    <w:p w14:paraId="626329BC"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21755068"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21AF1A6"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339276F" w14:textId="2A29A672" w:rsidR="008B60CF" w:rsidRPr="0070381F" w:rsidRDefault="0070381F" w:rsidP="0070381F">
      <w:pPr>
        <w:tabs>
          <w:tab w:val="left" w:pos="709"/>
        </w:tabs>
        <w:spacing w:line="254" w:lineRule="auto"/>
        <w:jc w:val="right"/>
        <w:rPr>
          <w:rFonts w:ascii="Arial" w:eastAsiaTheme="minorEastAsia" w:hAnsi="Arial" w:cs="Arial"/>
          <w:b/>
          <w:bCs/>
          <w:sz w:val="21"/>
          <w:szCs w:val="21"/>
        </w:rPr>
      </w:pPr>
      <w:r w:rsidRPr="0070381F">
        <w:rPr>
          <w:rFonts w:ascii="Arial" w:eastAsiaTheme="minorEastAsia" w:hAnsi="Arial" w:cs="Arial"/>
          <w:b/>
          <w:bCs/>
          <w:sz w:val="21"/>
          <w:szCs w:val="21"/>
        </w:rPr>
        <w:t>Lentelė Nr. 2</w:t>
      </w:r>
    </w:p>
    <w:tbl>
      <w:tblPr>
        <w:tblStyle w:val="TableGrid3"/>
        <w:tblpPr w:leftFromText="180" w:rightFromText="180" w:vertAnchor="page" w:horzAnchor="margin" w:tblpY="5359"/>
        <w:tblW w:w="5000" w:type="pct"/>
        <w:tblLook w:val="04A0" w:firstRow="1" w:lastRow="0" w:firstColumn="1" w:lastColumn="0" w:noHBand="0" w:noVBand="1"/>
      </w:tblPr>
      <w:tblGrid>
        <w:gridCol w:w="845"/>
        <w:gridCol w:w="2977"/>
        <w:gridCol w:w="3446"/>
        <w:gridCol w:w="2796"/>
      </w:tblGrid>
      <w:tr w:rsidR="008B60CF" w:rsidRPr="003773CD" w14:paraId="47B95257" w14:textId="77777777" w:rsidTr="00D8302E">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6BAD62" w14:textId="77777777" w:rsidR="008B60CF" w:rsidRPr="003773CD" w:rsidRDefault="008B60CF" w:rsidP="00D8302E">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E73509" w14:textId="77777777" w:rsidR="008B60CF" w:rsidRPr="003773CD" w:rsidRDefault="008B60CF" w:rsidP="00D8302E">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4EA6918"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FCE9ADB"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741794EE" w14:textId="77777777" w:rsidR="008B60CF" w:rsidRPr="003773CD" w:rsidRDefault="008B60CF" w:rsidP="00D8302E">
            <w:pPr>
              <w:autoSpaceDE w:val="0"/>
              <w:autoSpaceDN w:val="0"/>
              <w:adjustRightInd w:val="0"/>
              <w:jc w:val="center"/>
              <w:rPr>
                <w:rFonts w:ascii="Arial" w:hAnsi="Arial" w:cs="Arial"/>
                <w:b/>
                <w:bCs/>
                <w:color w:val="000000"/>
                <w:sz w:val="21"/>
                <w:szCs w:val="21"/>
              </w:rPr>
            </w:pPr>
          </w:p>
        </w:tc>
      </w:tr>
      <w:tr w:rsidR="008B60CF" w:rsidRPr="003773CD" w14:paraId="58F732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B264" w14:textId="77777777" w:rsidR="008B60CF" w:rsidRPr="003773CD" w:rsidRDefault="008B60CF" w:rsidP="00D8302E">
            <w:pPr>
              <w:pStyle w:val="ListParagraph"/>
              <w:numPr>
                <w:ilvl w:val="0"/>
                <w:numId w:val="6"/>
              </w:numPr>
              <w:spacing w:before="60" w:after="60" w:line="257" w:lineRule="auto"/>
              <w:ind w:left="357" w:hanging="357"/>
              <w:contextualSpacing/>
              <w:rPr>
                <w:rFonts w:ascii="Arial" w:eastAsiaTheme="minorEastAsia" w:hAnsi="Arial" w:cs="Arial"/>
                <w:sz w:val="21"/>
                <w:szCs w:val="21"/>
              </w:rPr>
            </w:pPr>
            <w:bookmarkStart w:id="49" w:name="_Hlk179459053"/>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778E" w14:textId="45F24E1D" w:rsidR="008B60CF" w:rsidRPr="003773CD" w:rsidRDefault="008B60CF" w:rsidP="00D8302E">
            <w:pPr>
              <w:autoSpaceDE w:val="0"/>
              <w:autoSpaceDN w:val="0"/>
              <w:adjustRightInd w:val="0"/>
              <w:rPr>
                <w:rFonts w:ascii="Arial" w:hAnsi="Arial" w:cs="Arial"/>
                <w:b/>
                <w:bCs/>
                <w:color w:val="000000"/>
                <w:sz w:val="21"/>
                <w:szCs w:val="21"/>
              </w:rPr>
            </w:pPr>
            <w:r>
              <w:rPr>
                <w:rFonts w:ascii="Arial" w:hAnsi="Arial" w:cs="Arial"/>
                <w:b/>
                <w:color w:val="000000" w:themeColor="text1"/>
                <w:sz w:val="21"/>
                <w:szCs w:val="21"/>
              </w:rPr>
              <w:t>Teisė verstis veikla</w:t>
            </w:r>
          </w:p>
        </w:tc>
      </w:tr>
      <w:tr w:rsidR="008B60CF" w:rsidRPr="003773CD" w14:paraId="3FD29700"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5C36" w14:textId="77777777" w:rsidR="008B60CF" w:rsidRPr="003773CD" w:rsidRDefault="008B60CF" w:rsidP="00D8302E">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27A4D1E" w14:textId="6CB2F8E0" w:rsidR="008B60CF" w:rsidRPr="003773CD" w:rsidRDefault="00AC317E" w:rsidP="00D8302E">
            <w:pPr>
              <w:autoSpaceDE w:val="0"/>
              <w:autoSpaceDN w:val="0"/>
              <w:adjustRightInd w:val="0"/>
              <w:rPr>
                <w:rFonts w:ascii="Arial" w:hAnsi="Arial" w:cs="Arial"/>
                <w:color w:val="000000"/>
                <w:sz w:val="21"/>
                <w:szCs w:val="21"/>
              </w:rPr>
            </w:pPr>
            <w:r w:rsidRPr="00AC317E">
              <w:rPr>
                <w:rFonts w:ascii="Arial" w:hAnsi="Arial" w:cs="Arial"/>
                <w:color w:val="000000"/>
                <w:sz w:val="21"/>
                <w:szCs w:val="21"/>
              </w:rPr>
              <w:t>Laboratorija turi būti paskirta oficialiąja pagal Reglamento (ES) 2017/625 37 straipsnį.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072AAE" w14:textId="6B47F7E3" w:rsidR="00AC317E" w:rsidRPr="00AC317E" w:rsidRDefault="00AC317E" w:rsidP="00AC317E">
            <w:pPr>
              <w:rPr>
                <w:rFonts w:ascii="Arial" w:hAnsi="Arial" w:cs="Arial"/>
                <w:sz w:val="21"/>
                <w:szCs w:val="21"/>
              </w:rPr>
            </w:pPr>
            <w:r w:rsidRPr="00AC317E">
              <w:rPr>
                <w:rFonts w:ascii="Arial" w:hAnsi="Arial" w:cs="Arial"/>
                <w:sz w:val="21"/>
                <w:szCs w:val="21"/>
              </w:rPr>
              <w:t>Dokumentas</w:t>
            </w:r>
            <w:r>
              <w:rPr>
                <w:rFonts w:ascii="Arial" w:hAnsi="Arial" w:cs="Arial"/>
                <w:sz w:val="21"/>
                <w:szCs w:val="21"/>
              </w:rPr>
              <w:t>,</w:t>
            </w:r>
            <w:r w:rsidRPr="00AC317E">
              <w:rPr>
                <w:rFonts w:ascii="Arial" w:hAnsi="Arial" w:cs="Arial"/>
                <w:sz w:val="21"/>
                <w:szCs w:val="21"/>
              </w:rPr>
              <w:t xml:space="preserve"> patvirtinantis laboratorijos paskyrimą oficialiąja pagal Reglamento (ES) 2017/625 37 straipsnį.</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D47C8" w14:textId="77777777" w:rsidR="008B60CF" w:rsidRPr="00976799" w:rsidRDefault="008B60CF" w:rsidP="00D8302E">
            <w:pPr>
              <w:autoSpaceDE w:val="0"/>
              <w:autoSpaceDN w:val="0"/>
              <w:adjustRightInd w:val="0"/>
              <w:rPr>
                <w:rFonts w:ascii="Arial" w:hAnsi="Arial" w:cs="Arial"/>
                <w:sz w:val="21"/>
                <w:szCs w:val="21"/>
              </w:rPr>
            </w:pPr>
            <w:r w:rsidRPr="00976799">
              <w:rPr>
                <w:rFonts w:ascii="Arial" w:hAnsi="Arial" w:cs="Arial"/>
                <w:sz w:val="21"/>
                <w:szCs w:val="21"/>
              </w:rPr>
              <w:t>Tiekėjas.</w:t>
            </w:r>
          </w:p>
          <w:p w14:paraId="48B76CB7" w14:textId="77777777" w:rsidR="008B60CF" w:rsidRPr="00976799" w:rsidRDefault="008B60CF" w:rsidP="00D8302E">
            <w:pPr>
              <w:autoSpaceDE w:val="0"/>
              <w:autoSpaceDN w:val="0"/>
              <w:adjustRightInd w:val="0"/>
              <w:rPr>
                <w:rFonts w:ascii="Arial" w:hAnsi="Arial" w:cs="Arial"/>
                <w:sz w:val="21"/>
                <w:szCs w:val="21"/>
              </w:rPr>
            </w:pPr>
            <w:r w:rsidRPr="00976799">
              <w:rPr>
                <w:rFonts w:ascii="Arial" w:eastAsia="Arial" w:hAnsi="Arial" w:cs="Arial"/>
                <w:iCs/>
                <w:sz w:val="21"/>
                <w:szCs w:val="21"/>
              </w:rPr>
              <w:t>Jei konkretus pasiūlymas teikiamas  tiekėjų grupės jungtinės veiklos sutarties pagrindu, bent vienas  tiekėjų grupės narys turi atitikti nustatytą reikalavimą</w:t>
            </w:r>
          </w:p>
        </w:tc>
      </w:tr>
      <w:tr w:rsidR="008B60CF" w:rsidRPr="003773CD" w14:paraId="5AF64F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7B1C5" w14:textId="77777777" w:rsidR="008B60CF" w:rsidRPr="0066518D" w:rsidRDefault="008B60CF" w:rsidP="00D8302E">
            <w:pPr>
              <w:spacing w:before="60" w:after="60" w:line="257" w:lineRule="auto"/>
              <w:jc w:val="center"/>
              <w:rPr>
                <w:rFonts w:ascii="Arial" w:eastAsiaTheme="minorEastAsia" w:hAnsi="Arial" w:cs="Arial"/>
                <w:color w:val="00B050"/>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9315" w14:textId="77777777" w:rsidR="008B60CF" w:rsidRPr="0066518D" w:rsidRDefault="008B60CF" w:rsidP="00D8302E">
            <w:pPr>
              <w:autoSpaceDE w:val="0"/>
              <w:autoSpaceDN w:val="0"/>
              <w:adjustRightInd w:val="0"/>
              <w:jc w:val="both"/>
              <w:rPr>
                <w:rFonts w:ascii="Arial" w:hAnsi="Arial" w:cs="Arial"/>
                <w:color w:val="000000"/>
                <w:sz w:val="21"/>
                <w:szCs w:val="21"/>
              </w:rPr>
            </w:pPr>
          </w:p>
        </w:tc>
      </w:tr>
      <w:bookmarkEnd w:id="49"/>
    </w:tbl>
    <w:p w14:paraId="3DBFEF9C" w14:textId="77777777" w:rsidR="008B60CF" w:rsidRPr="00165429" w:rsidRDefault="008B60CF" w:rsidP="1F3EFE56">
      <w:pPr>
        <w:tabs>
          <w:tab w:val="left" w:pos="709"/>
        </w:tabs>
        <w:spacing w:line="254" w:lineRule="auto"/>
        <w:jc w:val="both"/>
        <w:rPr>
          <w:rFonts w:ascii="Arial" w:eastAsiaTheme="minorEastAsia" w:hAnsi="Arial" w:cs="Arial"/>
          <w:b/>
          <w:bCs/>
          <w:i/>
          <w:iCs/>
          <w:color w:val="7030A0"/>
        </w:rPr>
      </w:pPr>
    </w:p>
    <w:p w14:paraId="73042FC3" w14:textId="77777777" w:rsidR="00976799" w:rsidRDefault="00976799" w:rsidP="00A538BF">
      <w:pPr>
        <w:tabs>
          <w:tab w:val="left" w:pos="720"/>
        </w:tabs>
        <w:jc w:val="center"/>
        <w:rPr>
          <w:rFonts w:ascii="Arial" w:hAnsi="Arial" w:cs="Arial"/>
          <w:b/>
          <w:bCs/>
          <w:sz w:val="21"/>
          <w:szCs w:val="21"/>
        </w:rPr>
      </w:pPr>
      <w:bookmarkStart w:id="50" w:name="_heading=h.26in1rg" w:colFirst="0" w:colLast="0"/>
      <w:bookmarkStart w:id="51" w:name="ketvpriedas"/>
      <w:bookmarkEnd w:id="50"/>
    </w:p>
    <w:p w14:paraId="3006BF29" w14:textId="025030E1" w:rsidR="00646D2A" w:rsidRDefault="008B60CF" w:rsidP="008B60CF">
      <w:pPr>
        <w:tabs>
          <w:tab w:val="left" w:pos="720"/>
        </w:tabs>
        <w:ind w:firstLine="567"/>
        <w:jc w:val="center"/>
        <w:rPr>
          <w:rFonts w:ascii="Arial" w:hAnsi="Arial" w:cs="Arial"/>
          <w:b/>
          <w:bCs/>
          <w:sz w:val="21"/>
          <w:szCs w:val="21"/>
        </w:rPr>
      </w:pPr>
      <w:r w:rsidRPr="00AC317E">
        <w:rPr>
          <w:rFonts w:ascii="Arial" w:hAnsi="Arial" w:cs="Arial"/>
          <w:b/>
          <w:bCs/>
          <w:sz w:val="21"/>
          <w:szCs w:val="21"/>
        </w:rPr>
        <w:t>Tiekėjams keliami reikalavimai dėl kokybės vadybos sistemos</w:t>
      </w:r>
      <w:r w:rsidR="002D2A9C">
        <w:rPr>
          <w:rFonts w:ascii="Arial" w:hAnsi="Arial" w:cs="Arial"/>
          <w:b/>
          <w:bCs/>
          <w:sz w:val="21"/>
          <w:szCs w:val="21"/>
        </w:rPr>
        <w:t xml:space="preserve"> ir (ar) aplinkos apsaugos vadybos sistemos</w:t>
      </w:r>
      <w:r w:rsidRPr="00AC317E">
        <w:rPr>
          <w:rFonts w:ascii="Arial" w:hAnsi="Arial" w:cs="Arial"/>
          <w:b/>
          <w:bCs/>
          <w:sz w:val="21"/>
          <w:szCs w:val="21"/>
        </w:rPr>
        <w:t xml:space="preserve"> standartų reikalavimai</w:t>
      </w:r>
    </w:p>
    <w:p w14:paraId="477260D9" w14:textId="77777777" w:rsidR="008B60CF" w:rsidRPr="00165429" w:rsidRDefault="008B60CF" w:rsidP="008B60CF">
      <w:pPr>
        <w:tabs>
          <w:tab w:val="left" w:pos="720"/>
        </w:tabs>
        <w:ind w:firstLine="567"/>
        <w:jc w:val="center"/>
        <w:rPr>
          <w:rFonts w:ascii="Arial" w:hAnsi="Arial" w:cs="Arial"/>
          <w:i/>
          <w:iCs/>
          <w:color w:val="7030A0"/>
          <w:sz w:val="21"/>
          <w:szCs w:val="21"/>
        </w:rPr>
      </w:pPr>
    </w:p>
    <w:p w14:paraId="7F3B6A12" w14:textId="747A7FDB" w:rsidR="00646D2A" w:rsidRPr="0084272A" w:rsidRDefault="00646D2A" w:rsidP="0084272A">
      <w:pPr>
        <w:pStyle w:val="ListParagraph"/>
        <w:numPr>
          <w:ilvl w:val="3"/>
          <w:numId w:val="2"/>
        </w:numPr>
        <w:spacing w:line="20" w:lineRule="atLeast"/>
        <w:ind w:left="284" w:hanging="284"/>
        <w:jc w:val="both"/>
        <w:rPr>
          <w:rFonts w:ascii="Arial" w:eastAsiaTheme="minorHAnsi" w:hAnsi="Arial" w:cs="Arial"/>
          <w:sz w:val="21"/>
          <w:szCs w:val="21"/>
        </w:rPr>
      </w:pPr>
      <w:r w:rsidRPr="0084272A">
        <w:rPr>
          <w:rFonts w:ascii="Arial" w:hAnsi="Arial" w:cs="Arial"/>
          <w:sz w:val="21"/>
          <w:szCs w:val="21"/>
        </w:rPr>
        <w:t>Tiekėjai turi atitikti šiame priede nustatytus reikalavimus</w:t>
      </w:r>
      <w:r w:rsidRPr="0084272A">
        <w:rPr>
          <w:rFonts w:ascii="Arial" w:eastAsiaTheme="minorHAnsi" w:hAnsi="Arial" w:cs="Arial"/>
          <w:sz w:val="21"/>
          <w:szCs w:val="21"/>
        </w:rPr>
        <w:t xml:space="preserve"> dėl </w:t>
      </w:r>
      <w:r w:rsidR="0070381F">
        <w:rPr>
          <w:rFonts w:ascii="Arial" w:hAnsi="Arial" w:cs="Arial"/>
          <w:iCs/>
          <w:sz w:val="21"/>
          <w:szCs w:val="21"/>
        </w:rPr>
        <w:t>kokybės vadybos</w:t>
      </w:r>
      <w:r w:rsidRPr="0084272A">
        <w:rPr>
          <w:rFonts w:ascii="Arial" w:hAnsi="Arial" w:cs="Arial"/>
          <w:iCs/>
          <w:sz w:val="21"/>
          <w:szCs w:val="21"/>
        </w:rPr>
        <w:t xml:space="preserve"> sistemos standartų</w:t>
      </w:r>
      <w:r w:rsidRPr="0084272A">
        <w:rPr>
          <w:rFonts w:ascii="Arial" w:eastAsiaTheme="minorHAnsi" w:hAnsi="Arial" w:cs="Arial"/>
          <w:sz w:val="21"/>
          <w:szCs w:val="21"/>
        </w:rPr>
        <w:t xml:space="preserve"> laikymosi.</w:t>
      </w:r>
    </w:p>
    <w:p w14:paraId="6A2B80EF" w14:textId="77777777" w:rsidR="0084272A" w:rsidRDefault="0084272A" w:rsidP="0084272A">
      <w:pPr>
        <w:spacing w:line="20" w:lineRule="atLeast"/>
        <w:jc w:val="both"/>
        <w:rPr>
          <w:rFonts w:ascii="Arial" w:eastAsiaTheme="minorHAnsi" w:hAnsi="Arial" w:cs="Arial"/>
          <w:sz w:val="21"/>
          <w:szCs w:val="21"/>
        </w:rPr>
      </w:pPr>
    </w:p>
    <w:p w14:paraId="3C0AFC38" w14:textId="77777777" w:rsidR="0084272A" w:rsidRPr="0084272A" w:rsidRDefault="0084272A" w:rsidP="0084272A">
      <w:pPr>
        <w:spacing w:line="20" w:lineRule="atLeast"/>
        <w:jc w:val="both"/>
        <w:rPr>
          <w:rFonts w:ascii="Arial" w:eastAsiaTheme="minorHAnsi" w:hAnsi="Arial" w:cs="Arial"/>
          <w:sz w:val="21"/>
          <w:szCs w:val="21"/>
        </w:rPr>
      </w:pPr>
    </w:p>
    <w:tbl>
      <w:tblPr>
        <w:tblStyle w:val="TableGrid3"/>
        <w:tblW w:w="10060" w:type="dxa"/>
        <w:tblLook w:val="04A0" w:firstRow="1" w:lastRow="0" w:firstColumn="1" w:lastColumn="0" w:noHBand="0" w:noVBand="1"/>
      </w:tblPr>
      <w:tblGrid>
        <w:gridCol w:w="695"/>
        <w:gridCol w:w="3128"/>
        <w:gridCol w:w="3402"/>
        <w:gridCol w:w="2835"/>
      </w:tblGrid>
      <w:tr w:rsidR="00B2727B" w:rsidRPr="00B2727B" w14:paraId="0E66C4FB" w14:textId="77777777" w:rsidTr="008427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B2727B" w:rsidRDefault="00646D2A" w:rsidP="00711C87">
            <w:pPr>
              <w:spacing w:before="60" w:after="60" w:line="256" w:lineRule="auto"/>
              <w:rPr>
                <w:rFonts w:ascii="Arial" w:hAnsi="Arial" w:cs="Arial"/>
                <w:b/>
                <w:bCs/>
                <w:sz w:val="21"/>
                <w:szCs w:val="21"/>
              </w:rPr>
            </w:pPr>
            <w:r w:rsidRPr="00B2727B">
              <w:rPr>
                <w:rFonts w:ascii="Arial" w:eastAsiaTheme="minorHAnsi" w:hAnsi="Arial" w:cs="Arial"/>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66148046" w:rsidR="00646D2A" w:rsidRPr="00B2727B" w:rsidRDefault="00646D2A" w:rsidP="00711C87">
            <w:pPr>
              <w:spacing w:before="60" w:after="60" w:line="256" w:lineRule="auto"/>
              <w:jc w:val="center"/>
              <w:rPr>
                <w:rFonts w:ascii="Arial" w:eastAsiaTheme="minorHAnsi" w:hAnsi="Arial" w:cs="Arial"/>
                <w:b/>
                <w:bCs/>
                <w:sz w:val="21"/>
                <w:szCs w:val="21"/>
              </w:rPr>
            </w:pPr>
            <w:r w:rsidRPr="00B2727B">
              <w:rPr>
                <w:rFonts w:ascii="Arial" w:hAnsi="Arial" w:cs="Arial"/>
                <w:b/>
                <w:bCs/>
                <w:sz w:val="21"/>
                <w:szCs w:val="21"/>
              </w:rPr>
              <w:t xml:space="preserve">Reikalavimas </w:t>
            </w:r>
            <w:r w:rsidRPr="00B2727B">
              <w:rPr>
                <w:rFonts w:ascii="Arial" w:eastAsiaTheme="minorHAnsi" w:hAnsi="Arial" w:cs="Arial"/>
                <w:b/>
                <w:bCs/>
                <w:sz w:val="21"/>
                <w:szCs w:val="21"/>
              </w:rPr>
              <w:t xml:space="preserve">dėl </w:t>
            </w:r>
            <w:r w:rsidR="0070381F">
              <w:rPr>
                <w:rFonts w:ascii="Arial" w:hAnsi="Arial" w:cs="Arial"/>
                <w:b/>
                <w:bCs/>
                <w:iCs/>
                <w:sz w:val="21"/>
                <w:szCs w:val="21"/>
              </w:rPr>
              <w:t>kokybės</w:t>
            </w:r>
            <w:r w:rsidRPr="00B2727B">
              <w:rPr>
                <w:rFonts w:ascii="Arial" w:hAnsi="Arial" w:cs="Arial"/>
                <w:b/>
                <w:bCs/>
                <w:iCs/>
                <w:sz w:val="21"/>
                <w:szCs w:val="21"/>
              </w:rPr>
              <w:t xml:space="preserve"> vadybos sistemos standartų</w:t>
            </w:r>
            <w:r w:rsidRPr="00B2727B">
              <w:rPr>
                <w:rFonts w:ascii="Arial" w:eastAsiaTheme="minorHAnsi" w:hAnsi="Arial" w:cs="Arial"/>
                <w:b/>
                <w:bCs/>
                <w:sz w:val="21"/>
                <w:szCs w:val="21"/>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Subjektas, kuris turi atitikti reikalavimą</w:t>
            </w:r>
          </w:p>
          <w:p w14:paraId="7A0434B4" w14:textId="46C5C4B7" w:rsidR="00646D2A" w:rsidRPr="00B2727B" w:rsidRDefault="00646D2A" w:rsidP="00711C87">
            <w:pPr>
              <w:autoSpaceDE w:val="0"/>
              <w:autoSpaceDN w:val="0"/>
              <w:adjustRightInd w:val="0"/>
              <w:jc w:val="center"/>
              <w:rPr>
                <w:rFonts w:ascii="Arial" w:hAnsi="Arial" w:cs="Arial"/>
                <w:b/>
                <w:bCs/>
                <w:sz w:val="21"/>
                <w:szCs w:val="21"/>
              </w:rPr>
            </w:pPr>
          </w:p>
        </w:tc>
      </w:tr>
      <w:tr w:rsidR="00B2727B" w:rsidRPr="00B2727B" w14:paraId="3D1DAF1B" w14:textId="77777777" w:rsidTr="0084272A">
        <w:tc>
          <w:tcPr>
            <w:tcW w:w="695" w:type="dxa"/>
            <w:tcBorders>
              <w:top w:val="single" w:sz="4" w:space="0" w:color="000000"/>
              <w:left w:val="single" w:sz="4" w:space="0" w:color="000000"/>
              <w:bottom w:val="single" w:sz="4" w:space="0" w:color="000000"/>
              <w:right w:val="single" w:sz="4" w:space="0" w:color="000000"/>
            </w:tcBorders>
          </w:tcPr>
          <w:p w14:paraId="3A723E6B" w14:textId="71C1AF37" w:rsidR="00646D2A" w:rsidRPr="00B2727B" w:rsidRDefault="00A538BF" w:rsidP="00711C87">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00646D2A" w:rsidRPr="00B2727B">
              <w:rPr>
                <w:rFonts w:ascii="Arial" w:eastAsiaTheme="minorHAnsi" w:hAnsi="Arial" w:cs="Arial"/>
                <w:b/>
                <w:bCs/>
                <w:sz w:val="21"/>
                <w:szCs w:val="21"/>
              </w:rPr>
              <w:t>.</w:t>
            </w:r>
          </w:p>
        </w:tc>
        <w:tc>
          <w:tcPr>
            <w:tcW w:w="9365" w:type="dxa"/>
            <w:gridSpan w:val="3"/>
            <w:tcBorders>
              <w:top w:val="single" w:sz="4" w:space="0" w:color="000000"/>
              <w:left w:val="single" w:sz="4" w:space="0" w:color="000000"/>
              <w:bottom w:val="single" w:sz="4" w:space="0" w:color="000000"/>
              <w:right w:val="single" w:sz="4" w:space="0" w:color="000000"/>
            </w:tcBorders>
          </w:tcPr>
          <w:p w14:paraId="4BD17260" w14:textId="16816FE8" w:rsidR="00646D2A" w:rsidRPr="00B2727B" w:rsidRDefault="0070381F" w:rsidP="00711C87">
            <w:pPr>
              <w:autoSpaceDE w:val="0"/>
              <w:autoSpaceDN w:val="0"/>
              <w:adjustRightInd w:val="0"/>
              <w:rPr>
                <w:rFonts w:ascii="Arial" w:hAnsi="Arial" w:cs="Arial"/>
                <w:b/>
                <w:bCs/>
                <w:sz w:val="21"/>
                <w:szCs w:val="21"/>
              </w:rPr>
            </w:pPr>
            <w:r>
              <w:rPr>
                <w:rFonts w:ascii="Arial" w:hAnsi="Arial" w:cs="Arial"/>
                <w:b/>
                <w:bCs/>
                <w:sz w:val="21"/>
                <w:szCs w:val="21"/>
              </w:rPr>
              <w:t>Kokybės</w:t>
            </w:r>
            <w:r w:rsidR="00646D2A" w:rsidRPr="00B2727B">
              <w:rPr>
                <w:rFonts w:ascii="Arial" w:hAnsi="Arial" w:cs="Arial"/>
                <w:b/>
                <w:bCs/>
                <w:sz w:val="21"/>
                <w:szCs w:val="21"/>
              </w:rPr>
              <w:t xml:space="preserve"> vadybos sistemos taikymas</w:t>
            </w:r>
          </w:p>
        </w:tc>
      </w:tr>
      <w:tr w:rsidR="0084272A" w:rsidRPr="00B2727B" w14:paraId="42DBD947" w14:textId="77777777" w:rsidTr="00A538BF">
        <w:trPr>
          <w:trHeight w:val="10332"/>
        </w:trPr>
        <w:tc>
          <w:tcPr>
            <w:tcW w:w="695" w:type="dxa"/>
            <w:tcBorders>
              <w:top w:val="single" w:sz="4" w:space="0" w:color="000000"/>
              <w:left w:val="single" w:sz="4" w:space="0" w:color="000000"/>
              <w:bottom w:val="single" w:sz="4" w:space="0" w:color="000000"/>
              <w:right w:val="single" w:sz="4" w:space="0" w:color="000000"/>
            </w:tcBorders>
          </w:tcPr>
          <w:p w14:paraId="36D37DAB" w14:textId="74EF3BBD" w:rsidR="00646D2A" w:rsidRPr="00B2727B" w:rsidRDefault="00A538BF" w:rsidP="00711C87">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lastRenderedPageBreak/>
              <w:t>1</w:t>
            </w:r>
            <w:r w:rsidR="00646D2A" w:rsidRPr="00B2727B">
              <w:rPr>
                <w:rFonts w:ascii="Arial" w:eastAsiaTheme="minorHAnsi" w:hAnsi="Arial" w:cs="Arial"/>
                <w:sz w:val="21"/>
                <w:szCs w:val="21"/>
              </w:rPr>
              <w:t>.1.</w:t>
            </w:r>
          </w:p>
        </w:tc>
        <w:tc>
          <w:tcPr>
            <w:tcW w:w="3128" w:type="dxa"/>
            <w:tcBorders>
              <w:top w:val="single" w:sz="4" w:space="0" w:color="000000"/>
              <w:left w:val="single" w:sz="4" w:space="0" w:color="000000"/>
              <w:bottom w:val="single" w:sz="4" w:space="0" w:color="000000"/>
              <w:right w:val="single" w:sz="4" w:space="0" w:color="000000"/>
            </w:tcBorders>
          </w:tcPr>
          <w:p w14:paraId="6A88E14F" w14:textId="40B01101" w:rsidR="00646D2A" w:rsidRPr="00B2727B" w:rsidRDefault="00AC317E" w:rsidP="00711C87">
            <w:pPr>
              <w:autoSpaceDE w:val="0"/>
              <w:autoSpaceDN w:val="0"/>
              <w:adjustRightInd w:val="0"/>
              <w:jc w:val="both"/>
              <w:rPr>
                <w:rFonts w:ascii="Arial" w:hAnsi="Arial" w:cs="Arial"/>
                <w:sz w:val="21"/>
                <w:szCs w:val="21"/>
              </w:rPr>
            </w:pPr>
            <w:r w:rsidRPr="00AC317E">
              <w:rPr>
                <w:rFonts w:ascii="Arial" w:hAnsi="Arial" w:cs="Arial"/>
                <w:sz w:val="21"/>
                <w:szCs w:val="21"/>
              </w:rPr>
              <w:t>Tiekėjas privalo būti akredituotas pagal EN ISO / IEC 17025 arba lygiavertį standartą.</w:t>
            </w:r>
          </w:p>
        </w:tc>
        <w:tc>
          <w:tcPr>
            <w:tcW w:w="3402" w:type="dxa"/>
            <w:tcBorders>
              <w:top w:val="single" w:sz="4" w:space="0" w:color="000000"/>
              <w:left w:val="single" w:sz="4" w:space="0" w:color="000000"/>
              <w:bottom w:val="single" w:sz="4" w:space="0" w:color="000000"/>
              <w:right w:val="single" w:sz="4" w:space="0" w:color="000000"/>
            </w:tcBorders>
          </w:tcPr>
          <w:p w14:paraId="052CFACF" w14:textId="6EC9E0DC" w:rsidR="00AC317E" w:rsidRPr="00AC317E" w:rsidRDefault="00AC317E" w:rsidP="00AC317E">
            <w:pPr>
              <w:rPr>
                <w:rFonts w:ascii="Arial" w:hAnsi="Arial" w:cs="Arial"/>
                <w:sz w:val="21"/>
                <w:szCs w:val="21"/>
              </w:rPr>
            </w:pPr>
            <w:r w:rsidRPr="00AC317E">
              <w:rPr>
                <w:rFonts w:ascii="Arial" w:hAnsi="Arial" w:cs="Arial"/>
                <w:sz w:val="21"/>
                <w:szCs w:val="21"/>
              </w:rPr>
              <w:t>Akreditacijos pažymėjimas ir aktuali akreditavimo sritis</w:t>
            </w:r>
          </w:p>
        </w:tc>
        <w:tc>
          <w:tcPr>
            <w:tcW w:w="2835" w:type="dxa"/>
            <w:tcBorders>
              <w:top w:val="single" w:sz="4" w:space="0" w:color="000000"/>
              <w:left w:val="single" w:sz="4" w:space="0" w:color="000000"/>
              <w:bottom w:val="single" w:sz="4" w:space="0" w:color="000000"/>
              <w:right w:val="single" w:sz="4" w:space="0" w:color="000000"/>
            </w:tcBorders>
          </w:tcPr>
          <w:p w14:paraId="628F9918" w14:textId="77777777" w:rsidR="003B0567" w:rsidRPr="00B2727B" w:rsidRDefault="003B0567" w:rsidP="003B0567">
            <w:pPr>
              <w:autoSpaceDE w:val="0"/>
              <w:autoSpaceDN w:val="0"/>
              <w:adjustRightInd w:val="0"/>
              <w:rPr>
                <w:rFonts w:ascii="Arial" w:hAnsi="Arial" w:cs="Arial"/>
                <w:sz w:val="21"/>
                <w:szCs w:val="21"/>
              </w:rPr>
            </w:pPr>
            <w:r w:rsidRPr="00B2727B">
              <w:rPr>
                <w:rFonts w:ascii="Arial" w:hAnsi="Arial" w:cs="Arial"/>
                <w:sz w:val="21"/>
                <w:szCs w:val="21"/>
              </w:rPr>
              <w:t>Tiekėjas.</w:t>
            </w:r>
          </w:p>
          <w:p w14:paraId="78E0423F" w14:textId="39F11366" w:rsidR="00646D2A" w:rsidRPr="00B2727B" w:rsidRDefault="003B0567" w:rsidP="003B0567">
            <w:pPr>
              <w:autoSpaceDE w:val="0"/>
              <w:autoSpaceDN w:val="0"/>
              <w:adjustRightInd w:val="0"/>
              <w:rPr>
                <w:rFonts w:ascii="Arial" w:hAnsi="Arial" w:cs="Arial"/>
                <w:sz w:val="21"/>
                <w:szCs w:val="21"/>
              </w:rPr>
            </w:pPr>
            <w:r w:rsidRPr="00B2727B">
              <w:rPr>
                <w:rFonts w:ascii="Arial" w:eastAsia="Arial" w:hAnsi="Arial" w:cs="Arial"/>
                <w:iCs/>
                <w:sz w:val="21"/>
                <w:szCs w:val="21"/>
              </w:rPr>
              <w:t>Jei konkretus pasiūlymas teikiamas  tiekėjų grupės jungtinės veiklos sutarties pagrindu, bent vienas  tiekėjų grupės narys turi atitikti nustatytą reikalavimą</w:t>
            </w:r>
          </w:p>
          <w:p w14:paraId="5E260E4F" w14:textId="77777777" w:rsidR="00035BD8" w:rsidRPr="00B2727B" w:rsidRDefault="00035BD8" w:rsidP="00711C87">
            <w:pPr>
              <w:autoSpaceDE w:val="0"/>
              <w:autoSpaceDN w:val="0"/>
              <w:adjustRightInd w:val="0"/>
              <w:rPr>
                <w:rFonts w:ascii="Arial" w:hAnsi="Arial" w:cs="Arial"/>
                <w:sz w:val="21"/>
                <w:szCs w:val="21"/>
              </w:rPr>
            </w:pPr>
          </w:p>
          <w:p w14:paraId="7AE290C3" w14:textId="77777777" w:rsidR="00035BD8" w:rsidRPr="00B2727B" w:rsidRDefault="00035BD8" w:rsidP="00711C87">
            <w:pPr>
              <w:autoSpaceDE w:val="0"/>
              <w:autoSpaceDN w:val="0"/>
              <w:adjustRightInd w:val="0"/>
              <w:rPr>
                <w:rFonts w:ascii="Arial" w:hAnsi="Arial" w:cs="Arial"/>
                <w:sz w:val="21"/>
                <w:szCs w:val="21"/>
              </w:rPr>
            </w:pPr>
          </w:p>
          <w:p w14:paraId="6D83E6F0" w14:textId="25383428" w:rsidR="00035BD8" w:rsidRPr="00B2727B" w:rsidRDefault="00035BD8" w:rsidP="00711C87">
            <w:pPr>
              <w:autoSpaceDE w:val="0"/>
              <w:autoSpaceDN w:val="0"/>
              <w:adjustRightInd w:val="0"/>
              <w:rPr>
                <w:rFonts w:ascii="Arial" w:hAnsi="Arial" w:cs="Arial"/>
                <w:sz w:val="21"/>
                <w:szCs w:val="21"/>
              </w:rPr>
            </w:pPr>
            <w:r w:rsidRPr="00B2727B">
              <w:rPr>
                <w:rFonts w:ascii="Arial" w:hAnsi="Arial" w:cs="Arial"/>
                <w:b/>
                <w:bCs/>
                <w:sz w:val="21"/>
                <w:szCs w:val="21"/>
              </w:rPr>
              <w:t>Pastaba</w:t>
            </w:r>
            <w:r w:rsidRPr="00B2727B">
              <w:rPr>
                <w:rFonts w:ascii="Arial" w:hAnsi="Arial" w:cs="Arial"/>
                <w:sz w:val="21"/>
                <w:szCs w:val="21"/>
              </w:rPr>
              <w:t xml:space="preserve">: jeigu </w:t>
            </w:r>
            <w:r w:rsidR="001F4F52" w:rsidRPr="00B2727B">
              <w:rPr>
                <w:rFonts w:ascii="Arial" w:hAnsi="Arial" w:cs="Arial"/>
                <w:sz w:val="21"/>
                <w:szCs w:val="21"/>
              </w:rPr>
              <w:t>t</w:t>
            </w:r>
            <w:r w:rsidRPr="00B2727B">
              <w:rPr>
                <w:rFonts w:ascii="Arial" w:hAnsi="Arial" w:cs="Arial"/>
                <w:sz w:val="21"/>
                <w:szCs w:val="21"/>
              </w:rPr>
              <w:t xml:space="preserve">iekėjas pats atitinka šį reikalavimą, tačiau pasitelkia </w:t>
            </w:r>
            <w:r w:rsidR="001F4F52" w:rsidRPr="00B2727B">
              <w:rPr>
                <w:rFonts w:ascii="Arial" w:hAnsi="Arial" w:cs="Arial"/>
                <w:sz w:val="21"/>
                <w:szCs w:val="21"/>
              </w:rPr>
              <w:t>s</w:t>
            </w:r>
            <w:r w:rsidRPr="00B2727B">
              <w:rPr>
                <w:rFonts w:ascii="Arial" w:hAnsi="Arial" w:cs="Arial"/>
                <w:sz w:val="21"/>
                <w:szCs w:val="21"/>
              </w:rPr>
              <w:t>ubtiekėjus nurodytiems darbams atlikti /  paslaugoms teikti, kuriems (-</w:t>
            </w:r>
            <w:proofErr w:type="spellStart"/>
            <w:r w:rsidRPr="00B2727B">
              <w:rPr>
                <w:rFonts w:ascii="Arial" w:hAnsi="Arial" w:cs="Arial"/>
                <w:sz w:val="21"/>
                <w:szCs w:val="21"/>
              </w:rPr>
              <w:t>ioms</w:t>
            </w:r>
            <w:proofErr w:type="spellEnd"/>
            <w:r w:rsidRPr="00B2727B">
              <w:rPr>
                <w:rFonts w:ascii="Arial" w:hAnsi="Arial" w:cs="Arial"/>
                <w:sz w:val="21"/>
                <w:szCs w:val="21"/>
              </w:rPr>
              <w:t xml:space="preserve">) yra nustatomas šis reikalavimas, tokiu atveju </w:t>
            </w:r>
            <w:r w:rsidR="001F4F52" w:rsidRPr="00B2727B">
              <w:rPr>
                <w:rFonts w:ascii="Arial" w:hAnsi="Arial" w:cs="Arial"/>
                <w:sz w:val="21"/>
                <w:szCs w:val="21"/>
              </w:rPr>
              <w:t>s</w:t>
            </w:r>
            <w:r w:rsidRPr="00B2727B">
              <w:rPr>
                <w:rFonts w:ascii="Arial" w:hAnsi="Arial" w:cs="Arial"/>
                <w:sz w:val="21"/>
                <w:szCs w:val="21"/>
              </w:rPr>
              <w:t xml:space="preserve">ubtiekėjai turi laikytis reikalaujamo </w:t>
            </w:r>
            <w:r w:rsidR="0070381F">
              <w:rPr>
                <w:rFonts w:ascii="Arial" w:hAnsi="Arial" w:cs="Arial"/>
                <w:sz w:val="21"/>
                <w:szCs w:val="21"/>
              </w:rPr>
              <w:t>kokybės</w:t>
            </w:r>
            <w:r w:rsidRPr="00B2727B">
              <w:rPr>
                <w:rFonts w:ascii="Arial" w:hAnsi="Arial" w:cs="Arial"/>
                <w:sz w:val="21"/>
                <w:szCs w:val="21"/>
              </w:rPr>
              <w:t xml:space="preserve"> vadybos standarto, atsižvelgiant į jų prisiimamus įsipareigojimus pirkimo sutarčiai vykdyti.</w:t>
            </w:r>
          </w:p>
          <w:p w14:paraId="33BCEF64" w14:textId="77777777" w:rsidR="00035BD8" w:rsidRPr="00B2727B" w:rsidRDefault="00035BD8" w:rsidP="00711C87">
            <w:pPr>
              <w:autoSpaceDE w:val="0"/>
              <w:autoSpaceDN w:val="0"/>
              <w:adjustRightInd w:val="0"/>
              <w:rPr>
                <w:rFonts w:ascii="Arial" w:hAnsi="Arial" w:cs="Arial"/>
                <w:sz w:val="21"/>
                <w:szCs w:val="21"/>
              </w:rPr>
            </w:pPr>
          </w:p>
          <w:p w14:paraId="7F6BCE92" w14:textId="77777777" w:rsidR="00035BD8" w:rsidRPr="00B2727B" w:rsidRDefault="00035BD8" w:rsidP="00711C87">
            <w:pPr>
              <w:autoSpaceDE w:val="0"/>
              <w:autoSpaceDN w:val="0"/>
              <w:adjustRightInd w:val="0"/>
              <w:rPr>
                <w:rFonts w:ascii="Arial" w:hAnsi="Arial" w:cs="Arial"/>
                <w:sz w:val="21"/>
                <w:szCs w:val="21"/>
              </w:rPr>
            </w:pPr>
          </w:p>
          <w:p w14:paraId="77AC253C" w14:textId="77777777" w:rsidR="00035BD8" w:rsidRPr="00B2727B" w:rsidRDefault="00035BD8" w:rsidP="00711C87">
            <w:pPr>
              <w:autoSpaceDE w:val="0"/>
              <w:autoSpaceDN w:val="0"/>
              <w:adjustRightInd w:val="0"/>
              <w:rPr>
                <w:rFonts w:ascii="Arial" w:hAnsi="Arial" w:cs="Arial"/>
                <w:sz w:val="21"/>
                <w:szCs w:val="21"/>
              </w:rPr>
            </w:pPr>
          </w:p>
          <w:p w14:paraId="5CE7D3F4" w14:textId="77777777" w:rsidR="00035BD8" w:rsidRPr="00B2727B" w:rsidRDefault="00035BD8" w:rsidP="00711C87">
            <w:pPr>
              <w:autoSpaceDE w:val="0"/>
              <w:autoSpaceDN w:val="0"/>
              <w:adjustRightInd w:val="0"/>
              <w:rPr>
                <w:rFonts w:ascii="Arial" w:hAnsi="Arial" w:cs="Arial"/>
                <w:sz w:val="21"/>
                <w:szCs w:val="21"/>
              </w:rPr>
            </w:pPr>
          </w:p>
          <w:p w14:paraId="572492A8" w14:textId="77777777" w:rsidR="00035BD8" w:rsidRPr="00B2727B" w:rsidRDefault="00035BD8" w:rsidP="00711C87">
            <w:pPr>
              <w:autoSpaceDE w:val="0"/>
              <w:autoSpaceDN w:val="0"/>
              <w:adjustRightInd w:val="0"/>
              <w:rPr>
                <w:rFonts w:ascii="Arial" w:hAnsi="Arial" w:cs="Arial"/>
                <w:sz w:val="21"/>
                <w:szCs w:val="21"/>
              </w:rPr>
            </w:pPr>
          </w:p>
          <w:p w14:paraId="78A4D2B0" w14:textId="77777777" w:rsidR="00035BD8" w:rsidRPr="00B2727B" w:rsidRDefault="00035BD8" w:rsidP="00711C87">
            <w:pPr>
              <w:autoSpaceDE w:val="0"/>
              <w:autoSpaceDN w:val="0"/>
              <w:adjustRightInd w:val="0"/>
              <w:rPr>
                <w:rFonts w:ascii="Arial" w:hAnsi="Arial" w:cs="Arial"/>
                <w:sz w:val="21"/>
                <w:szCs w:val="21"/>
              </w:rPr>
            </w:pPr>
          </w:p>
          <w:p w14:paraId="639AC0DC" w14:textId="77777777" w:rsidR="00035BD8" w:rsidRPr="00B2727B" w:rsidRDefault="00035BD8" w:rsidP="00711C87">
            <w:pPr>
              <w:autoSpaceDE w:val="0"/>
              <w:autoSpaceDN w:val="0"/>
              <w:adjustRightInd w:val="0"/>
              <w:rPr>
                <w:rFonts w:ascii="Arial" w:hAnsi="Arial" w:cs="Arial"/>
                <w:sz w:val="21"/>
                <w:szCs w:val="21"/>
              </w:rPr>
            </w:pPr>
          </w:p>
          <w:p w14:paraId="7F37B36D" w14:textId="77777777" w:rsidR="00035BD8" w:rsidRPr="00B2727B" w:rsidRDefault="00035BD8" w:rsidP="00711C87">
            <w:pPr>
              <w:autoSpaceDE w:val="0"/>
              <w:autoSpaceDN w:val="0"/>
              <w:adjustRightInd w:val="0"/>
              <w:rPr>
                <w:rFonts w:ascii="Arial" w:hAnsi="Arial" w:cs="Arial"/>
                <w:sz w:val="21"/>
                <w:szCs w:val="21"/>
              </w:rPr>
            </w:pPr>
          </w:p>
          <w:p w14:paraId="5E6DD4FB" w14:textId="77777777" w:rsidR="00035BD8" w:rsidRPr="00B2727B" w:rsidRDefault="00035BD8" w:rsidP="00711C87">
            <w:pPr>
              <w:autoSpaceDE w:val="0"/>
              <w:autoSpaceDN w:val="0"/>
              <w:adjustRightInd w:val="0"/>
              <w:rPr>
                <w:rFonts w:ascii="Arial" w:hAnsi="Arial" w:cs="Arial"/>
                <w:sz w:val="21"/>
                <w:szCs w:val="21"/>
              </w:rPr>
            </w:pPr>
          </w:p>
          <w:p w14:paraId="5FEC056D" w14:textId="77777777" w:rsidR="00035BD8" w:rsidRPr="00B2727B" w:rsidRDefault="00035BD8" w:rsidP="00711C87">
            <w:pPr>
              <w:autoSpaceDE w:val="0"/>
              <w:autoSpaceDN w:val="0"/>
              <w:adjustRightInd w:val="0"/>
              <w:rPr>
                <w:rFonts w:ascii="Arial" w:hAnsi="Arial" w:cs="Arial"/>
                <w:sz w:val="21"/>
                <w:szCs w:val="21"/>
              </w:rPr>
            </w:pPr>
          </w:p>
          <w:p w14:paraId="1955C4F3" w14:textId="77777777" w:rsidR="00035BD8" w:rsidRPr="00B2727B" w:rsidRDefault="00035BD8" w:rsidP="00711C87">
            <w:pPr>
              <w:autoSpaceDE w:val="0"/>
              <w:autoSpaceDN w:val="0"/>
              <w:adjustRightInd w:val="0"/>
              <w:rPr>
                <w:rFonts w:ascii="Arial" w:hAnsi="Arial" w:cs="Arial"/>
                <w:sz w:val="21"/>
                <w:szCs w:val="21"/>
              </w:rPr>
            </w:pPr>
          </w:p>
          <w:p w14:paraId="3BF20167" w14:textId="77777777" w:rsidR="00035BD8" w:rsidRPr="00B2727B" w:rsidRDefault="00035BD8" w:rsidP="00711C87">
            <w:pPr>
              <w:autoSpaceDE w:val="0"/>
              <w:autoSpaceDN w:val="0"/>
              <w:adjustRightInd w:val="0"/>
              <w:rPr>
                <w:rFonts w:ascii="Arial" w:hAnsi="Arial" w:cs="Arial"/>
                <w:sz w:val="21"/>
                <w:szCs w:val="21"/>
              </w:rPr>
            </w:pPr>
          </w:p>
          <w:p w14:paraId="1FB9DD42" w14:textId="77777777" w:rsidR="00035BD8" w:rsidRPr="00B2727B" w:rsidRDefault="00035BD8" w:rsidP="00711C87">
            <w:pPr>
              <w:autoSpaceDE w:val="0"/>
              <w:autoSpaceDN w:val="0"/>
              <w:adjustRightInd w:val="0"/>
              <w:rPr>
                <w:rFonts w:ascii="Arial" w:hAnsi="Arial" w:cs="Arial"/>
                <w:sz w:val="21"/>
                <w:szCs w:val="21"/>
              </w:rPr>
            </w:pPr>
          </w:p>
          <w:p w14:paraId="525002BE" w14:textId="77777777" w:rsidR="00035BD8" w:rsidRPr="00B2727B" w:rsidRDefault="00035BD8" w:rsidP="00711C87">
            <w:pPr>
              <w:autoSpaceDE w:val="0"/>
              <w:autoSpaceDN w:val="0"/>
              <w:adjustRightInd w:val="0"/>
              <w:rPr>
                <w:rFonts w:ascii="Arial" w:hAnsi="Arial" w:cs="Arial"/>
                <w:sz w:val="21"/>
                <w:szCs w:val="21"/>
              </w:rPr>
            </w:pPr>
          </w:p>
          <w:p w14:paraId="4A8E98A1" w14:textId="77777777" w:rsidR="00035BD8" w:rsidRPr="00B2727B" w:rsidRDefault="00035BD8" w:rsidP="00711C87">
            <w:pPr>
              <w:autoSpaceDE w:val="0"/>
              <w:autoSpaceDN w:val="0"/>
              <w:adjustRightInd w:val="0"/>
              <w:rPr>
                <w:rFonts w:ascii="Arial" w:hAnsi="Arial" w:cs="Arial"/>
                <w:sz w:val="21"/>
                <w:szCs w:val="21"/>
              </w:rPr>
            </w:pPr>
          </w:p>
          <w:p w14:paraId="2FC8700C" w14:textId="77777777" w:rsidR="00035BD8" w:rsidRPr="00B2727B" w:rsidRDefault="00035BD8" w:rsidP="00711C87">
            <w:pPr>
              <w:autoSpaceDE w:val="0"/>
              <w:autoSpaceDN w:val="0"/>
              <w:adjustRightInd w:val="0"/>
              <w:rPr>
                <w:rFonts w:ascii="Arial" w:hAnsi="Arial" w:cs="Arial"/>
                <w:sz w:val="21"/>
                <w:szCs w:val="21"/>
              </w:rPr>
            </w:pPr>
          </w:p>
          <w:p w14:paraId="299E8EDF" w14:textId="77777777" w:rsidR="00035BD8" w:rsidRPr="00B2727B" w:rsidRDefault="00035BD8" w:rsidP="00711C87">
            <w:pPr>
              <w:autoSpaceDE w:val="0"/>
              <w:autoSpaceDN w:val="0"/>
              <w:adjustRightInd w:val="0"/>
              <w:rPr>
                <w:rFonts w:ascii="Arial" w:hAnsi="Arial" w:cs="Arial"/>
                <w:sz w:val="21"/>
                <w:szCs w:val="21"/>
              </w:rPr>
            </w:pPr>
          </w:p>
        </w:tc>
      </w:tr>
    </w:tbl>
    <w:p w14:paraId="072B5196" w14:textId="77777777" w:rsidR="00646D2A" w:rsidRPr="00B2727B" w:rsidRDefault="00646D2A" w:rsidP="00646D2A">
      <w:pPr>
        <w:jc w:val="center"/>
        <w:rPr>
          <w:rFonts w:ascii="Arial" w:eastAsiaTheme="minorHAnsi" w:hAnsi="Arial" w:cs="Arial"/>
          <w:sz w:val="21"/>
          <w:szCs w:val="21"/>
        </w:rPr>
      </w:pPr>
    </w:p>
    <w:p w14:paraId="304E4048" w14:textId="37D38C6B" w:rsidR="002D2A9C" w:rsidRPr="002D2A9C" w:rsidRDefault="002D2A9C" w:rsidP="002D2A9C">
      <w:pPr>
        <w:pStyle w:val="ListParagraph"/>
        <w:numPr>
          <w:ilvl w:val="0"/>
          <w:numId w:val="2"/>
        </w:numPr>
        <w:jc w:val="both"/>
        <w:rPr>
          <w:rFonts w:ascii="Arial" w:eastAsiaTheme="minorHAnsi" w:hAnsi="Arial" w:cs="Arial"/>
          <w:sz w:val="21"/>
          <w:szCs w:val="21"/>
        </w:rPr>
      </w:pPr>
      <w:r w:rsidRPr="002D2A9C">
        <w:rPr>
          <w:rFonts w:ascii="Arial" w:eastAsiaTheme="minorHAnsi" w:hAnsi="Arial" w:cs="Arial"/>
          <w:sz w:val="21"/>
          <w:szCs w:val="21"/>
        </w:rPr>
        <w:t>Pirkimo vykdytojas nereikalauja, kad tiekėjai laikytųsi aplinkos apsaugos vadybos sistemos standartų.</w:t>
      </w:r>
    </w:p>
    <w:p w14:paraId="64E57F40" w14:textId="77777777" w:rsidR="002D2A9C" w:rsidRDefault="002D2A9C" w:rsidP="00646D2A">
      <w:pPr>
        <w:jc w:val="center"/>
        <w:rPr>
          <w:rFonts w:ascii="Arial" w:eastAsiaTheme="minorHAnsi" w:hAnsi="Arial" w:cs="Arial"/>
          <w:sz w:val="21"/>
          <w:szCs w:val="21"/>
        </w:rPr>
      </w:pPr>
    </w:p>
    <w:p w14:paraId="31F08580" w14:textId="77777777" w:rsidR="002D2A9C" w:rsidRDefault="002D2A9C" w:rsidP="00646D2A">
      <w:pPr>
        <w:jc w:val="center"/>
        <w:rPr>
          <w:rFonts w:ascii="Arial" w:eastAsiaTheme="minorHAnsi" w:hAnsi="Arial" w:cs="Arial"/>
          <w:sz w:val="21"/>
          <w:szCs w:val="21"/>
        </w:rPr>
      </w:pPr>
    </w:p>
    <w:p w14:paraId="35F9BE30" w14:textId="77777777" w:rsidR="002D2A9C" w:rsidRDefault="002D2A9C" w:rsidP="00646D2A">
      <w:pPr>
        <w:jc w:val="center"/>
        <w:rPr>
          <w:rFonts w:ascii="Arial" w:eastAsiaTheme="minorHAnsi" w:hAnsi="Arial" w:cs="Arial"/>
          <w:sz w:val="21"/>
          <w:szCs w:val="21"/>
        </w:rPr>
      </w:pPr>
    </w:p>
    <w:p w14:paraId="23E5A456" w14:textId="733E3EBD"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1"/>
          <w:headerReference w:type="default" r:id="rId32"/>
          <w:footerReference w:type="default" r:id="rId33"/>
          <w:headerReference w:type="first" r:id="rId34"/>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52" w:name="_Toc217980654"/>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w:t>
      </w:r>
      <w:r w:rsidRPr="00AC317E">
        <w:rPr>
          <w:rFonts w:ascii="Arial" w:eastAsia="Arial" w:hAnsi="Arial" w:cs="Arial"/>
          <w:b/>
          <w:bCs/>
          <w:caps w:val="0"/>
          <w:sz w:val="21"/>
          <w:szCs w:val="21"/>
          <w:lang w:val="lt-LT"/>
        </w:rPr>
        <w:t>XML formatu</w:t>
      </w:r>
      <w:r w:rsidRPr="00B2727B">
        <w:rPr>
          <w:rFonts w:ascii="Arial" w:eastAsia="Arial" w:hAnsi="Arial" w:cs="Arial"/>
          <w:caps w:val="0"/>
          <w:sz w:val="21"/>
          <w:szCs w:val="21"/>
          <w:lang w:val="lt-LT"/>
        </w:rPr>
        <w:t>)</w:t>
      </w:r>
      <w:bookmarkEnd w:id="51"/>
      <w:bookmarkEnd w:id="52"/>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4E6E2B8B"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 xml:space="preserve">„Europos bendrasis viešųjų pirkimų dokumentas (EBVPD)“ pateikiamas </w:t>
      </w:r>
      <w:r w:rsidR="00AC317E">
        <w:rPr>
          <w:rFonts w:ascii="Arial" w:eastAsia="Arial" w:hAnsi="Arial" w:cs="Arial"/>
          <w:b/>
          <w:bCs/>
          <w:sz w:val="21"/>
          <w:szCs w:val="21"/>
          <w:u w:val="single"/>
        </w:rPr>
        <w:t>XML</w:t>
      </w:r>
      <w:r w:rsidRPr="00AC317E">
        <w:rPr>
          <w:rFonts w:ascii="Arial" w:eastAsia="Arial" w:hAnsi="Arial" w:cs="Arial"/>
          <w:b/>
          <w:bCs/>
          <w:sz w:val="21"/>
          <w:szCs w:val="21"/>
          <w:u w:val="single"/>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3" w:name="penktaspriedas"/>
      <w:bookmarkStart w:id="54" w:name="ketvirtaspriedas"/>
      <w:bookmarkStart w:id="55" w:name="_Toc217980655"/>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3"/>
      <w:bookmarkEnd w:id="54"/>
      <w:bookmarkEnd w:id="55"/>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7820572C" w:rsidR="00753A39" w:rsidRPr="00165429" w:rsidRDefault="004C6752" w:rsidP="001332CF">
      <w:pPr>
        <w:shd w:val="clear" w:color="auto" w:fill="FFFFFF"/>
        <w:jc w:val="center"/>
        <w:rPr>
          <w:rFonts w:ascii="Arial" w:eastAsia="MS Mincho" w:hAnsi="Arial" w:cs="Arial"/>
          <w:b/>
          <w:caps/>
          <w:color w:val="00B050"/>
          <w:sz w:val="21"/>
          <w:szCs w:val="21"/>
          <w:lang w:eastAsia="ja-JP"/>
        </w:rPr>
      </w:pPr>
      <w:r>
        <w:rPr>
          <w:rFonts w:ascii="Arial" w:eastAsia="MS Mincho" w:hAnsi="Arial" w:cs="Arial"/>
          <w:b/>
          <w:caps/>
          <w:sz w:val="21"/>
          <w:szCs w:val="21"/>
          <w:lang w:eastAsia="ja-JP"/>
        </w:rPr>
        <w:t>laboratorijų (subrangovų)</w:t>
      </w:r>
      <w:r w:rsidR="00E76FD0" w:rsidRPr="00B2727B">
        <w:rPr>
          <w:rFonts w:ascii="Arial" w:eastAsia="MS Mincho" w:hAnsi="Arial" w:cs="Arial"/>
          <w:b/>
          <w:caps/>
          <w:sz w:val="21"/>
          <w:szCs w:val="21"/>
          <w:lang w:eastAsia="ja-JP"/>
        </w:rPr>
        <w:t xml:space="preserve"> paslaugų pirkimas</w:t>
      </w:r>
      <w:r w:rsidR="00D14FB7" w:rsidRPr="00B2727B">
        <w:rPr>
          <w:rFonts w:ascii="Arial" w:eastAsia="MS Mincho" w:hAnsi="Arial" w:cs="Arial"/>
          <w:b/>
          <w:caps/>
          <w:sz w:val="21"/>
          <w:szCs w:val="21"/>
          <w:lang w:eastAsia="ja-JP"/>
        </w:rPr>
        <w:t xml:space="preserve">, </w:t>
      </w:r>
      <w:r w:rsidR="003372EA" w:rsidRPr="00165429">
        <w:rPr>
          <w:rFonts w:ascii="Arial" w:eastAsia="MS Mincho" w:hAnsi="Arial" w:cs="Arial"/>
          <w:b/>
          <w:caps/>
          <w:sz w:val="21"/>
          <w:szCs w:val="21"/>
          <w:lang w:eastAsia="ja-JP"/>
        </w:rPr>
        <w:t>siekiant sukurti dinaminę pirkimo sistemą</w:t>
      </w:r>
      <w:r w:rsidR="00D50799">
        <w:rPr>
          <w:rFonts w:ascii="Arial" w:eastAsia="MS Mincho" w:hAnsi="Arial" w:cs="Arial"/>
          <w:b/>
          <w:caps/>
          <w:sz w:val="21"/>
          <w:szCs w:val="21"/>
          <w:lang w:eastAsia="ja-JP"/>
        </w:rPr>
        <w:t xml:space="preserve"> </w:t>
      </w:r>
      <w:r w:rsidR="00D50799" w:rsidRPr="0039796B">
        <w:rPr>
          <w:rFonts w:ascii="Arial" w:eastAsia="MS Mincho" w:hAnsi="Arial" w:cs="Arial"/>
          <w:b/>
          <w:caps/>
          <w:sz w:val="21"/>
          <w:szCs w:val="21"/>
          <w:lang w:eastAsia="ja-JP"/>
        </w:rPr>
        <w:t>(PIRKIMO ID</w:t>
      </w:r>
      <w:r w:rsidR="0039796B" w:rsidRPr="0039796B">
        <w:rPr>
          <w:rFonts w:ascii="Arial" w:eastAsia="MS Mincho" w:hAnsi="Arial" w:cs="Arial"/>
          <w:b/>
          <w:caps/>
          <w:sz w:val="21"/>
          <w:szCs w:val="21"/>
          <w:lang w:eastAsia="ja-JP"/>
        </w:rPr>
        <w:t xml:space="preserve"> 6030105</w:t>
      </w:r>
      <w:r w:rsidR="00D50799" w:rsidRPr="0039796B">
        <w:rPr>
          <w:rFonts w:ascii="Arial" w:eastAsia="MS Mincho" w:hAnsi="Arial" w:cs="Arial"/>
          <w:b/>
          <w:caps/>
          <w:sz w:val="21"/>
          <w:szCs w:val="21"/>
          <w:lang w:eastAsia="ja-JP"/>
        </w:rPr>
        <w:t>)</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97679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0BEA3638" w14:textId="77777777" w:rsidR="004C6752" w:rsidRDefault="007E3FDC"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110A06B7" w14:textId="0B23593B" w:rsidR="004C6752" w:rsidRPr="004C6752" w:rsidRDefault="00B2727B"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4C6752">
        <w:rPr>
          <w:rFonts w:ascii="Arial" w:eastAsia="Times New Roman" w:hAnsi="Arial" w:cs="Arial"/>
          <w:sz w:val="21"/>
          <w:szCs w:val="21"/>
          <w:lang w:eastAsia="lt-LT"/>
        </w:rPr>
        <w:t>p</w:t>
      </w:r>
      <w:r w:rsidR="00753A39" w:rsidRPr="004C6752">
        <w:rPr>
          <w:rFonts w:ascii="Arial" w:eastAsia="Times New Roman" w:hAnsi="Arial" w:cs="Arial"/>
          <w:sz w:val="21"/>
          <w:szCs w:val="21"/>
          <w:lang w:eastAsia="lt-LT"/>
        </w:rPr>
        <w:t>araišką teikiame dėl šios (-</w:t>
      </w:r>
      <w:proofErr w:type="spellStart"/>
      <w:r w:rsidR="00753A39" w:rsidRPr="004C6752">
        <w:rPr>
          <w:rFonts w:ascii="Arial" w:eastAsia="Times New Roman" w:hAnsi="Arial" w:cs="Arial"/>
          <w:sz w:val="21"/>
          <w:szCs w:val="21"/>
          <w:lang w:eastAsia="lt-LT"/>
        </w:rPr>
        <w:t>ių</w:t>
      </w:r>
      <w:proofErr w:type="spellEnd"/>
      <w:r w:rsidR="00753A39" w:rsidRPr="004C6752">
        <w:rPr>
          <w:rFonts w:ascii="Arial" w:eastAsia="Times New Roman" w:hAnsi="Arial" w:cs="Arial"/>
          <w:sz w:val="21"/>
          <w:szCs w:val="21"/>
          <w:lang w:eastAsia="lt-LT"/>
        </w:rPr>
        <w:t xml:space="preserve">) </w:t>
      </w:r>
      <w:r w:rsidR="00F63EAC" w:rsidRPr="004C6752">
        <w:rPr>
          <w:rFonts w:ascii="Arial" w:eastAsia="Times New Roman" w:hAnsi="Arial" w:cs="Arial"/>
          <w:sz w:val="21"/>
          <w:szCs w:val="21"/>
          <w:lang w:eastAsia="lt-LT"/>
        </w:rPr>
        <w:t>DPS kategorijos</w:t>
      </w:r>
      <w:r w:rsidR="00753A39" w:rsidRPr="004C6752">
        <w:rPr>
          <w:rFonts w:ascii="Arial" w:eastAsia="Times New Roman" w:hAnsi="Arial" w:cs="Arial"/>
          <w:sz w:val="21"/>
          <w:szCs w:val="21"/>
          <w:lang w:eastAsia="lt-LT"/>
        </w:rPr>
        <w:t xml:space="preserve"> (-ų) </w:t>
      </w:r>
      <w:r w:rsidR="001332CF" w:rsidRPr="004C6752">
        <w:rPr>
          <w:rFonts w:ascii="Arial" w:eastAsia="Times New Roman" w:hAnsi="Arial" w:cs="Arial"/>
          <w:i/>
          <w:sz w:val="21"/>
          <w:szCs w:val="21"/>
          <w:lang w:eastAsia="lt-LT"/>
        </w:rPr>
        <w:t>(</w:t>
      </w:r>
      <w:r w:rsidR="004C6752" w:rsidRPr="004C6752">
        <w:rPr>
          <w:rFonts w:ascii="Arial" w:eastAsia="Times New Roman" w:hAnsi="Arial" w:cs="Arial"/>
          <w:b/>
          <w:bCs/>
          <w:i/>
          <w:color w:val="FF0000"/>
          <w:sz w:val="21"/>
          <w:szCs w:val="21"/>
          <w:u w:val="single"/>
          <w:lang w:eastAsia="lt-LT"/>
        </w:rPr>
        <w:t>(Išvardinti, kuriai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DPS kategorijai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teikiate paraišką</w:t>
      </w:r>
      <w:r w:rsidR="004C6752">
        <w:rPr>
          <w:rFonts w:ascii="Arial" w:eastAsia="Times New Roman" w:hAnsi="Arial" w:cs="Arial"/>
          <w:b/>
          <w:bCs/>
          <w:i/>
          <w:color w:val="FF0000"/>
          <w:sz w:val="21"/>
          <w:szCs w:val="21"/>
          <w:u w:val="single"/>
          <w:lang w:eastAsia="lt-LT"/>
        </w:rPr>
        <w:t xml:space="preserve"> (pvz. 1, 2, 3.. kategorijoms ar 1-1</w:t>
      </w:r>
      <w:r w:rsidR="00717C7C">
        <w:rPr>
          <w:rFonts w:ascii="Arial" w:eastAsia="Times New Roman" w:hAnsi="Arial" w:cs="Arial"/>
          <w:b/>
          <w:bCs/>
          <w:i/>
          <w:color w:val="FF0000"/>
          <w:sz w:val="21"/>
          <w:szCs w:val="21"/>
          <w:u w:val="single"/>
          <w:lang w:eastAsia="lt-LT"/>
        </w:rPr>
        <w:t>00</w:t>
      </w:r>
      <w:r w:rsidR="004C6752">
        <w:rPr>
          <w:rFonts w:ascii="Arial" w:eastAsia="Times New Roman" w:hAnsi="Arial" w:cs="Arial"/>
          <w:b/>
          <w:bCs/>
          <w:i/>
          <w:color w:val="FF0000"/>
          <w:sz w:val="21"/>
          <w:szCs w:val="21"/>
          <w:u w:val="single"/>
          <w:lang w:eastAsia="lt-LT"/>
        </w:rPr>
        <w:t xml:space="preserve"> kategorijoms</w:t>
      </w:r>
      <w:r w:rsidR="00F569A6">
        <w:rPr>
          <w:rFonts w:ascii="Arial" w:eastAsia="Times New Roman" w:hAnsi="Arial" w:cs="Arial"/>
          <w:b/>
          <w:bCs/>
          <w:i/>
          <w:color w:val="FF0000"/>
          <w:sz w:val="21"/>
          <w:szCs w:val="21"/>
          <w:u w:val="single"/>
          <w:lang w:eastAsia="lt-LT"/>
        </w:rPr>
        <w:t xml:space="preserve"> ir pan.</w:t>
      </w:r>
      <w:r w:rsid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sz w:val="21"/>
          <w:szCs w:val="21"/>
          <w:lang w:eastAsia="lt-LT"/>
        </w:rPr>
        <w:t>:</w:t>
      </w:r>
      <w:r w:rsidR="004C6752" w:rsidRPr="004C6752">
        <w:rPr>
          <w:rFonts w:ascii="Arial" w:eastAsia="Times New Roman" w:hAnsi="Arial" w:cs="Arial"/>
          <w:b/>
          <w:bCs/>
          <w:color w:val="FF0000"/>
          <w:sz w:val="21"/>
          <w:szCs w:val="21"/>
          <w:u w:val="single"/>
          <w:lang w:eastAsia="lt-LT"/>
        </w:rPr>
        <w:t xml:space="preserve"> </w:t>
      </w:r>
    </w:p>
    <w:p w14:paraId="311C477B" w14:textId="0E131D6D" w:rsidR="00753A39" w:rsidRPr="004C6752" w:rsidRDefault="00753A39" w:rsidP="004C6752">
      <w:pPr>
        <w:tabs>
          <w:tab w:val="left" w:pos="993"/>
        </w:tabs>
        <w:jc w:val="both"/>
        <w:rPr>
          <w:rFonts w:ascii="Arial" w:eastAsia="Times New Roman" w:hAnsi="Arial" w:cs="Arial"/>
          <w:sz w:val="21"/>
          <w:szCs w:val="21"/>
          <w:lang w:eastAsia="lt-LT"/>
        </w:rPr>
      </w:pPr>
    </w:p>
    <w:p w14:paraId="3499192C" w14:textId="77777777" w:rsidR="0048020E" w:rsidRDefault="0048020E" w:rsidP="00753A39">
      <w:pPr>
        <w:jc w:val="both"/>
        <w:rPr>
          <w:rFonts w:ascii="Arial" w:eastAsia="Times New Roman" w:hAnsi="Arial" w:cs="Arial"/>
          <w:bCs/>
          <w:iCs/>
          <w:sz w:val="21"/>
          <w:szCs w:val="21"/>
          <w:lang w:eastAsia="lt-LT"/>
        </w:rPr>
      </w:pPr>
    </w:p>
    <w:p w14:paraId="4FDF6A7B" w14:textId="2C402A07"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9"/>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B2727B" w:rsidRDefault="00235609" w:rsidP="1F3EFE56">
            <w:pPr>
              <w:rPr>
                <w:rFonts w:ascii="Arial" w:eastAsia="Times New Roman" w:hAnsi="Arial" w:cs="Arial"/>
                <w:sz w:val="21"/>
                <w:szCs w:val="21"/>
                <w:lang w:eastAsia="lt-LT"/>
              </w:rPr>
            </w:pPr>
            <w:r w:rsidRPr="00B2727B">
              <w:rPr>
                <w:rFonts w:ascii="Arial" w:eastAsia="Times New Roman" w:hAnsi="Arial" w:cs="Arial"/>
                <w:sz w:val="21"/>
                <w:szCs w:val="21"/>
                <w:lang w:eastAsia="lt-LT"/>
              </w:rPr>
              <w:t xml:space="preserve">EBVPD (tiekėjo (jei dalyvauja </w:t>
            </w:r>
            <w:r w:rsidR="004D13DE" w:rsidRPr="00B2727B">
              <w:rPr>
                <w:rFonts w:ascii="Arial" w:eastAsia="Times New Roman" w:hAnsi="Arial" w:cs="Arial"/>
                <w:sz w:val="21"/>
                <w:szCs w:val="21"/>
                <w:lang w:eastAsia="lt-LT"/>
              </w:rPr>
              <w:t xml:space="preserve"> tiekėjų</w:t>
            </w:r>
            <w:r w:rsidRPr="00B2727B">
              <w:rPr>
                <w:rFonts w:ascii="Arial" w:eastAsia="Times New Roman" w:hAnsi="Arial" w:cs="Arial"/>
                <w:sz w:val="21"/>
                <w:szCs w:val="21"/>
                <w:lang w:eastAsia="lt-LT"/>
              </w:rPr>
              <w:t xml:space="preserve"> grupė, teikia kiekvienas narys atskirai)</w:t>
            </w:r>
            <w:r w:rsidR="00CC7F10" w:rsidRPr="00B2727B">
              <w:rPr>
                <w:rFonts w:ascii="Arial" w:eastAsia="Times New Roman" w:hAnsi="Arial" w:cs="Arial"/>
                <w:sz w:val="21"/>
                <w:szCs w:val="21"/>
                <w:lang w:eastAsia="lt-LT"/>
              </w:rPr>
              <w:t>,</w:t>
            </w:r>
            <w:r w:rsidRPr="00B2727B">
              <w:rPr>
                <w:rFonts w:ascii="Arial" w:eastAsia="Times New Roman" w:hAnsi="Arial" w:cs="Arial"/>
                <w:sz w:val="21"/>
                <w:szCs w:val="21"/>
                <w:lang w:eastAsia="lt-LT"/>
              </w:rPr>
              <w:t xml:space="preserve"> subtiekėjo (-ų)</w:t>
            </w:r>
            <w:r w:rsidR="00CC7F10" w:rsidRPr="00B2727B">
              <w:rPr>
                <w:rFonts w:ascii="Arial" w:eastAsia="Times New Roman" w:hAnsi="Arial" w:cs="Arial"/>
                <w:sz w:val="21"/>
                <w:szCs w:val="21"/>
                <w:lang w:eastAsia="lt-LT"/>
              </w:rPr>
              <w:t xml:space="preserve"> ir </w:t>
            </w:r>
            <w:r w:rsidR="00CC7F10" w:rsidRPr="00B2727B">
              <w:rPr>
                <w:rFonts w:ascii="Arial" w:eastAsia="Arial" w:hAnsi="Arial" w:cs="Arial"/>
                <w:sz w:val="21"/>
                <w:szCs w:val="21"/>
              </w:rPr>
              <w:t xml:space="preserve">ūkio subjekto (-ų), </w:t>
            </w:r>
            <w:r w:rsidR="008B577E" w:rsidRPr="00B2727B">
              <w:rPr>
                <w:rFonts w:ascii="Arial" w:eastAsia="Arial" w:hAnsi="Arial" w:cs="Arial"/>
                <w:sz w:val="21"/>
                <w:szCs w:val="21"/>
              </w:rPr>
              <w:t>kurio (</w:t>
            </w:r>
            <w:r w:rsidR="005144C8" w:rsidRPr="00B2727B">
              <w:rPr>
                <w:rFonts w:ascii="Arial" w:eastAsia="Arial" w:hAnsi="Arial" w:cs="Arial"/>
                <w:sz w:val="21"/>
                <w:szCs w:val="21"/>
              </w:rPr>
              <w:t>-</w:t>
            </w:r>
            <w:proofErr w:type="spellStart"/>
            <w:r w:rsidR="008B577E" w:rsidRPr="00B2727B">
              <w:rPr>
                <w:rFonts w:ascii="Arial" w:eastAsia="Arial" w:hAnsi="Arial" w:cs="Arial"/>
                <w:sz w:val="21"/>
                <w:szCs w:val="21"/>
              </w:rPr>
              <w:t>ių</w:t>
            </w:r>
            <w:proofErr w:type="spellEnd"/>
            <w:r w:rsidR="008B577E" w:rsidRPr="00B2727B">
              <w:rPr>
                <w:rFonts w:ascii="Arial" w:eastAsia="Arial" w:hAnsi="Arial" w:cs="Arial"/>
                <w:sz w:val="21"/>
                <w:szCs w:val="21"/>
              </w:rPr>
              <w:t xml:space="preserve">) pajėgumais tiekėjas </w:t>
            </w:r>
            <w:r w:rsidR="00CC7F10" w:rsidRPr="00B2727B">
              <w:rPr>
                <w:rFonts w:ascii="Arial" w:eastAsia="Arial" w:hAnsi="Arial" w:cs="Arial"/>
                <w:sz w:val="21"/>
                <w:szCs w:val="21"/>
              </w:rPr>
              <w:t>remiasi</w:t>
            </w:r>
            <w:r w:rsidRPr="00B2727B">
              <w:rPr>
                <w:rFonts w:ascii="Arial" w:eastAsia="Times New Roman" w:hAnsi="Arial" w:cs="Arial"/>
                <w:sz w:val="21"/>
                <w:szCs w:val="21"/>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Times New Roman" w:hAnsi="Arial" w:cs="Arial"/>
                <w:sz w:val="21"/>
                <w:szCs w:val="21"/>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hAnsi="Arial" w:cs="Arial"/>
                <w:sz w:val="21"/>
                <w:szCs w:val="21"/>
              </w:rPr>
              <w:t xml:space="preserve">Dokumentai, kuriuose nurodyta, kokie konkretūs </w:t>
            </w:r>
            <w:r w:rsidRPr="00B2727B">
              <w:rPr>
                <w:rFonts w:ascii="Arial" w:hAnsi="Arial" w:cs="Arial"/>
                <w:sz w:val="21"/>
                <w:szCs w:val="21"/>
              </w:rPr>
              <w:lastRenderedPageBreak/>
              <w:t xml:space="preserve">ištekliai ir kokiais būdais jie bus prieinami tiekėjui bendradarbiaujant su  ūkio subjektu visą sutartinių įsipareigojimų vykdymo laikotarpį (gali būti nurodomi konkretūs dokumentai, pavyzdžiui, </w:t>
            </w:r>
            <w:proofErr w:type="spellStart"/>
            <w:r w:rsidRPr="00B2727B">
              <w:rPr>
                <w:rFonts w:ascii="Arial" w:hAnsi="Arial" w:cs="Arial"/>
                <w:sz w:val="21"/>
                <w:szCs w:val="21"/>
              </w:rPr>
              <w:t>subtiekimo</w:t>
            </w:r>
            <w:proofErr w:type="spellEnd"/>
            <w:r w:rsidRPr="00B2727B">
              <w:rPr>
                <w:rFonts w:ascii="Arial" w:hAnsi="Arial" w:cs="Arial"/>
                <w:sz w:val="21"/>
                <w:szCs w:val="21"/>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B2727B" w:rsidRDefault="00414273" w:rsidP="1F3EFE56">
            <w:pPr>
              <w:tabs>
                <w:tab w:val="center" w:pos="4819"/>
                <w:tab w:val="right" w:pos="9638"/>
              </w:tabs>
              <w:rPr>
                <w:rFonts w:ascii="Arial" w:hAnsi="Arial" w:cs="Arial"/>
                <w:sz w:val="21"/>
                <w:szCs w:val="21"/>
              </w:rPr>
            </w:pPr>
            <w:r w:rsidRPr="00B2727B">
              <w:rPr>
                <w:rFonts w:ascii="Arial" w:hAnsi="Arial" w:cs="Arial"/>
                <w:sz w:val="21"/>
                <w:szCs w:val="21"/>
              </w:rPr>
              <w:t xml:space="preserve">Tiekėjo deklaracija </w:t>
            </w:r>
            <w:r w:rsidR="002D7A5E" w:rsidRPr="00B2727B">
              <w:rPr>
                <w:rFonts w:ascii="Arial" w:hAnsi="Arial" w:cs="Arial"/>
                <w:sz w:val="21"/>
                <w:szCs w:val="21"/>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6E7EFE14" w:rsidR="00235609" w:rsidRPr="00165429" w:rsidRDefault="00A66B5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B2727B" w:rsidRDefault="00235609" w:rsidP="1F3EFE56">
            <w:pPr>
              <w:tabs>
                <w:tab w:val="center" w:pos="4819"/>
                <w:tab w:val="right" w:pos="9638"/>
              </w:tabs>
              <w:rPr>
                <w:rFonts w:ascii="Arial" w:hAnsi="Arial" w:cs="Arial"/>
                <w:sz w:val="21"/>
                <w:szCs w:val="21"/>
              </w:rPr>
            </w:pPr>
            <w:r w:rsidRPr="00B2727B">
              <w:rPr>
                <w:rFonts w:ascii="Arial" w:hAnsi="Arial" w:cs="Arial"/>
                <w:sz w:val="21"/>
                <w:szCs w:val="21"/>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2C93B7A8"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004C6752">
              <w:rPr>
                <w:rFonts w:ascii="Arial" w:eastAsia="Times New Roman" w:hAnsi="Arial" w:cs="Arial"/>
                <w:position w:val="6"/>
                <w:sz w:val="21"/>
                <w:szCs w:val="21"/>
                <w:lang w:eastAsia="lt-LT"/>
              </w:rPr>
              <w:t xml:space="preserve"> </w:t>
            </w:r>
            <w:r w:rsidR="004C6752" w:rsidRPr="004C6752">
              <w:rPr>
                <w:rFonts w:ascii="Arial" w:eastAsia="Times New Roman" w:hAnsi="Arial" w:cs="Arial"/>
                <w:color w:val="4472C4" w:themeColor="accent1"/>
                <w:position w:val="6"/>
                <w:sz w:val="16"/>
                <w:szCs w:val="16"/>
                <w:lang w:eastAsia="lt-LT"/>
              </w:rPr>
              <w:t>(neprivaloma)</w:t>
            </w:r>
            <w:r w:rsidRPr="004C6752">
              <w:rPr>
                <w:rFonts w:ascii="Arial" w:eastAsia="Times New Roman" w:hAnsi="Arial" w:cs="Arial"/>
                <w:i/>
                <w:color w:val="4472C4" w:themeColor="accent1"/>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65429"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165429" w:rsidRDefault="00025D5C">
      <w:pPr>
        <w:jc w:val="center"/>
        <w:rPr>
          <w:rFonts w:ascii="Arial" w:eastAsia="Arial" w:hAnsi="Arial" w:cs="Arial"/>
          <w:sz w:val="21"/>
          <w:szCs w:val="21"/>
        </w:rPr>
        <w:sectPr w:rsidR="00025D5C" w:rsidRPr="00165429" w:rsidSect="00976799">
          <w:pgSz w:w="11900" w:h="16838"/>
          <w:pgMar w:top="709"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6" w:name="_Toc217980656"/>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6"/>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97679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97679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90FB5E3" w14:textId="77777777" w:rsidR="003E6CE2" w:rsidRPr="001620D3" w:rsidRDefault="003E6CE2" w:rsidP="003E6CE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0AC183BC" w14:textId="77777777" w:rsidR="003E6CE2" w:rsidRPr="001620D3" w:rsidRDefault="003E6CE2" w:rsidP="003E6CE2">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7749A" w14:textId="77777777" w:rsidR="003E6CE2" w:rsidRPr="001620D3" w:rsidRDefault="003E6CE2" w:rsidP="003E6CE2">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1670FF5B" w14:textId="77777777" w:rsidR="003E6CE2" w:rsidRDefault="003E6CE2" w:rsidP="003E6CE2">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00FD82"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A2797" w14:textId="77777777" w:rsidR="003E6CE2" w:rsidRPr="001620D3" w:rsidRDefault="003E6CE2" w:rsidP="003E6CE2">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059D8AA6" w14:textId="77777777" w:rsidR="003E6CE2" w:rsidRDefault="003E6CE2" w:rsidP="003E6CE2">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DCBE07"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2BD1A" w14:textId="77777777" w:rsidR="003E6CE2" w:rsidRPr="001620D3" w:rsidRDefault="003E6CE2" w:rsidP="003E6CE2">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5ECD6EE0" w14:textId="77777777" w:rsidR="003E6CE2" w:rsidRDefault="003E6CE2" w:rsidP="003E6CE2">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647E37D" w14:textId="77777777" w:rsidR="008B60CF" w:rsidRPr="009653E0" w:rsidRDefault="008B60CF" w:rsidP="008B60CF">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 xml:space="preserve">Pirkimo vykdytojas, nustatęs kvalifikacijos reikalavimus, turi pateikti informaciją kaip numatyta </w:t>
      </w:r>
      <w:r w:rsidRPr="009653E0">
        <w:rPr>
          <w:rFonts w:ascii="Arial" w:eastAsia="Arial" w:hAnsi="Arial" w:cs="Arial"/>
        </w:rPr>
        <w:t>Tiekėjo kvalifikacijos reikalavimų nustatymo metodikos 8 punkte.</w:t>
      </w:r>
    </w:p>
    <w:p w14:paraId="7EEEF518" w14:textId="77777777" w:rsidR="008B60CF" w:rsidRDefault="008B60CF" w:rsidP="008B60CF">
      <w:pPr>
        <w:pStyle w:val="FootnoteText"/>
      </w:pPr>
    </w:p>
  </w:footnote>
  <w:footnote w:id="9">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990237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8"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1"/>
  </w:num>
  <w:num w:numId="3" w16cid:durableId="1674067614">
    <w:abstractNumId w:val="12"/>
  </w:num>
  <w:num w:numId="4" w16cid:durableId="1171063828">
    <w:abstractNumId w:val="4"/>
  </w:num>
  <w:num w:numId="5" w16cid:durableId="2001618192">
    <w:abstractNumId w:val="20"/>
  </w:num>
  <w:num w:numId="6" w16cid:durableId="1262179147">
    <w:abstractNumId w:val="29"/>
  </w:num>
  <w:num w:numId="7" w16cid:durableId="1519849944">
    <w:abstractNumId w:val="5"/>
  </w:num>
  <w:num w:numId="8" w16cid:durableId="1673025897">
    <w:abstractNumId w:val="9"/>
  </w:num>
  <w:num w:numId="9" w16cid:durableId="51970792">
    <w:abstractNumId w:val="3"/>
  </w:num>
  <w:num w:numId="10" w16cid:durableId="655954475">
    <w:abstractNumId w:val="30"/>
  </w:num>
  <w:num w:numId="11" w16cid:durableId="176770117">
    <w:abstractNumId w:val="23"/>
  </w:num>
  <w:num w:numId="12" w16cid:durableId="807894732">
    <w:abstractNumId w:val="6"/>
  </w:num>
  <w:num w:numId="13" w16cid:durableId="248389207">
    <w:abstractNumId w:val="11"/>
  </w:num>
  <w:num w:numId="14" w16cid:durableId="923145365">
    <w:abstractNumId w:val="27"/>
  </w:num>
  <w:num w:numId="15" w16cid:durableId="949312831">
    <w:abstractNumId w:val="7"/>
  </w:num>
  <w:num w:numId="16" w16cid:durableId="1757480777">
    <w:abstractNumId w:val="8"/>
  </w:num>
  <w:num w:numId="17" w16cid:durableId="669718804">
    <w:abstractNumId w:val="18"/>
  </w:num>
  <w:num w:numId="18" w16cid:durableId="16350443">
    <w:abstractNumId w:val="0"/>
  </w:num>
  <w:num w:numId="19" w16cid:durableId="602302929">
    <w:abstractNumId w:val="25"/>
  </w:num>
  <w:num w:numId="20" w16cid:durableId="608318965">
    <w:abstractNumId w:val="13"/>
  </w:num>
  <w:num w:numId="21" w16cid:durableId="600798299">
    <w:abstractNumId w:val="22"/>
  </w:num>
  <w:num w:numId="22" w16cid:durableId="1196851001">
    <w:abstractNumId w:val="28"/>
  </w:num>
  <w:num w:numId="23" w16cid:durableId="76558349">
    <w:abstractNumId w:val="14"/>
  </w:num>
  <w:num w:numId="24" w16cid:durableId="1516917841">
    <w:abstractNumId w:val="10"/>
  </w:num>
  <w:num w:numId="25" w16cid:durableId="2105684055">
    <w:abstractNumId w:val="21"/>
  </w:num>
  <w:num w:numId="26" w16cid:durableId="371005059">
    <w:abstractNumId w:val="17"/>
  </w:num>
  <w:num w:numId="27" w16cid:durableId="1789858266">
    <w:abstractNumId w:val="26"/>
  </w:num>
  <w:num w:numId="28" w16cid:durableId="494614562">
    <w:abstractNumId w:val="19"/>
  </w:num>
  <w:num w:numId="29" w16cid:durableId="1473055655">
    <w:abstractNumId w:val="24"/>
  </w:num>
  <w:num w:numId="30" w16cid:durableId="510532351">
    <w:abstractNumId w:val="2"/>
  </w:num>
  <w:num w:numId="31" w16cid:durableId="137627767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57C"/>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29D"/>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1AB"/>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428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94B"/>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0B46"/>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5B71"/>
    <w:rsid w:val="00186818"/>
    <w:rsid w:val="00186FC2"/>
    <w:rsid w:val="00187A50"/>
    <w:rsid w:val="00191383"/>
    <w:rsid w:val="00192E5C"/>
    <w:rsid w:val="00194D39"/>
    <w:rsid w:val="00195294"/>
    <w:rsid w:val="00197DDF"/>
    <w:rsid w:val="001A00B8"/>
    <w:rsid w:val="001A1B59"/>
    <w:rsid w:val="001A2143"/>
    <w:rsid w:val="001A22C0"/>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D6B"/>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CF9"/>
    <w:rsid w:val="002242FA"/>
    <w:rsid w:val="002243F1"/>
    <w:rsid w:val="00224500"/>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6AAA"/>
    <w:rsid w:val="002476F8"/>
    <w:rsid w:val="00251393"/>
    <w:rsid w:val="00251885"/>
    <w:rsid w:val="0025206F"/>
    <w:rsid w:val="002542EA"/>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A9C"/>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96B"/>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6CE2"/>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AB2"/>
    <w:rsid w:val="00447F3D"/>
    <w:rsid w:val="00450C3B"/>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020E"/>
    <w:rsid w:val="004810C3"/>
    <w:rsid w:val="004810D2"/>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14BE"/>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2413"/>
    <w:rsid w:val="004C404A"/>
    <w:rsid w:val="004C53EA"/>
    <w:rsid w:val="004C55D2"/>
    <w:rsid w:val="004C5C79"/>
    <w:rsid w:val="004C6752"/>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9B"/>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2B13"/>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502"/>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3B8E"/>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81F"/>
    <w:rsid w:val="0070405A"/>
    <w:rsid w:val="00704434"/>
    <w:rsid w:val="00706C90"/>
    <w:rsid w:val="0070710F"/>
    <w:rsid w:val="007110FB"/>
    <w:rsid w:val="00711C87"/>
    <w:rsid w:val="007124D5"/>
    <w:rsid w:val="0071419C"/>
    <w:rsid w:val="007178CD"/>
    <w:rsid w:val="00717C7C"/>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06A3"/>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67D13"/>
    <w:rsid w:val="007702EF"/>
    <w:rsid w:val="00770432"/>
    <w:rsid w:val="0077050B"/>
    <w:rsid w:val="007709E8"/>
    <w:rsid w:val="00770AEE"/>
    <w:rsid w:val="00772132"/>
    <w:rsid w:val="00772767"/>
    <w:rsid w:val="00772E8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7B"/>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79E"/>
    <w:rsid w:val="00811EBA"/>
    <w:rsid w:val="008120C2"/>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13F8"/>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0CF"/>
    <w:rsid w:val="008B6531"/>
    <w:rsid w:val="008B66C5"/>
    <w:rsid w:val="008B6985"/>
    <w:rsid w:val="008C0029"/>
    <w:rsid w:val="008C0C0F"/>
    <w:rsid w:val="008C3E27"/>
    <w:rsid w:val="008C403A"/>
    <w:rsid w:val="008C446E"/>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F3B"/>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C0C"/>
    <w:rsid w:val="00907E53"/>
    <w:rsid w:val="00910225"/>
    <w:rsid w:val="00910EE5"/>
    <w:rsid w:val="009116A7"/>
    <w:rsid w:val="00911783"/>
    <w:rsid w:val="00911E99"/>
    <w:rsid w:val="0091242F"/>
    <w:rsid w:val="009125CA"/>
    <w:rsid w:val="00914846"/>
    <w:rsid w:val="00916782"/>
    <w:rsid w:val="00916E81"/>
    <w:rsid w:val="009200C7"/>
    <w:rsid w:val="0092138B"/>
    <w:rsid w:val="00921ECC"/>
    <w:rsid w:val="00924050"/>
    <w:rsid w:val="0092441F"/>
    <w:rsid w:val="0092499C"/>
    <w:rsid w:val="00924AAF"/>
    <w:rsid w:val="009250AF"/>
    <w:rsid w:val="009250B9"/>
    <w:rsid w:val="00927804"/>
    <w:rsid w:val="00930044"/>
    <w:rsid w:val="0093092A"/>
    <w:rsid w:val="00930C36"/>
    <w:rsid w:val="00931BB3"/>
    <w:rsid w:val="00932331"/>
    <w:rsid w:val="00932603"/>
    <w:rsid w:val="00933398"/>
    <w:rsid w:val="00934804"/>
    <w:rsid w:val="009354F5"/>
    <w:rsid w:val="00936B87"/>
    <w:rsid w:val="00937734"/>
    <w:rsid w:val="00937892"/>
    <w:rsid w:val="00941881"/>
    <w:rsid w:val="00941DB5"/>
    <w:rsid w:val="00942340"/>
    <w:rsid w:val="00943EC7"/>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49"/>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28A"/>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2D03"/>
    <w:rsid w:val="00A242EA"/>
    <w:rsid w:val="00A25B62"/>
    <w:rsid w:val="00A2789A"/>
    <w:rsid w:val="00A27E5B"/>
    <w:rsid w:val="00A30466"/>
    <w:rsid w:val="00A311BD"/>
    <w:rsid w:val="00A32CF1"/>
    <w:rsid w:val="00A3445C"/>
    <w:rsid w:val="00A3615D"/>
    <w:rsid w:val="00A367F5"/>
    <w:rsid w:val="00A41367"/>
    <w:rsid w:val="00A42F21"/>
    <w:rsid w:val="00A43D1B"/>
    <w:rsid w:val="00A4430F"/>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17E"/>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725"/>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1D80"/>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602D5"/>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666"/>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3CA8"/>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799"/>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135B"/>
    <w:rsid w:val="00D82AA5"/>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0E6C"/>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314E"/>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3B"/>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89B"/>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0BEA"/>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C1C"/>
    <w:rsid w:val="00F30E07"/>
    <w:rsid w:val="00F31DF3"/>
    <w:rsid w:val="00F32BDB"/>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69A6"/>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4747"/>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785D662564D959A37E8653115B67A"/>
        <w:category>
          <w:name w:val="General"/>
          <w:gallery w:val="placeholder"/>
        </w:category>
        <w:types>
          <w:type w:val="bbPlcHdr"/>
        </w:types>
        <w:behaviors>
          <w:behavior w:val="content"/>
        </w:behaviors>
        <w:guid w:val="{9C876B5C-9880-417D-941B-5F546CDBFBBB}"/>
      </w:docPartPr>
      <w:docPartBody>
        <w:p w:rsidR="008B1C5B" w:rsidRDefault="008B1C5B" w:rsidP="008B1C5B">
          <w:pPr>
            <w:pStyle w:val="A42785D662564D959A37E8653115B67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246AAA"/>
    <w:rsid w:val="003F2FE7"/>
    <w:rsid w:val="00447AB2"/>
    <w:rsid w:val="004C2413"/>
    <w:rsid w:val="00542B13"/>
    <w:rsid w:val="006A3B8E"/>
    <w:rsid w:val="008913F8"/>
    <w:rsid w:val="008B1C5B"/>
    <w:rsid w:val="008B6985"/>
    <w:rsid w:val="009354F5"/>
    <w:rsid w:val="00996A49"/>
    <w:rsid w:val="00BE3CA8"/>
    <w:rsid w:val="00CE2662"/>
    <w:rsid w:val="00F30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785D662564D959A37E8653115B67A">
    <w:name w:val="A42785D662564D959A37E8653115B67A"/>
    <w:rsid w:val="008B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11562</Words>
  <Characters>65907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Milda Mechonošina</dc:creator>
  <cp:keywords/>
  <dc:description/>
  <cp:lastModifiedBy>Agnė Aleksiūnaitė</cp:lastModifiedBy>
  <cp:revision>5</cp:revision>
  <cp:lastPrinted>2024-10-22T11:15:00Z</cp:lastPrinted>
  <dcterms:created xsi:type="dcterms:W3CDTF">2025-12-30T06:32:00Z</dcterms:created>
  <dcterms:modified xsi:type="dcterms:W3CDTF">2025-12-30T07:50:00Z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