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ADFC1" w14:textId="77777777" w:rsidR="006C696F" w:rsidRPr="00E300A2"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lang w:val="lt-LT"/>
          <w14:ligatures w14:val="none"/>
        </w:rPr>
      </w:pPr>
      <w:r w:rsidRPr="00E300A2">
        <w:rPr>
          <w:rFonts w:ascii="Times New Roman" w:eastAsia="Times New Roman" w:hAnsi="Times New Roman" w:cs="Times New Roman"/>
          <w:b/>
          <w:caps/>
          <w:kern w:val="0"/>
          <w:lang w:val="lt-LT"/>
          <w14:ligatures w14:val="none"/>
        </w:rPr>
        <w:t xml:space="preserve">Prekių pirkimo-pardavimo sutarties </w:t>
      </w:r>
      <w:r w:rsidRPr="00E300A2">
        <w:rPr>
          <w:rFonts w:ascii="Times New Roman" w:eastAsia="Times New Roman" w:hAnsi="Times New Roman" w:cs="Times New Roman"/>
          <w:b/>
          <w:bCs/>
          <w:caps/>
          <w:kern w:val="0"/>
          <w:lang w:val="lt-LT"/>
          <w14:ligatures w14:val="none"/>
        </w:rPr>
        <w:t>Specialiosios</w:t>
      </w:r>
      <w:r w:rsidRPr="00E300A2">
        <w:rPr>
          <w:rFonts w:ascii="Times New Roman" w:eastAsia="Times New Roman" w:hAnsi="Times New Roman" w:cs="Times New Roman"/>
          <w:b/>
          <w:caps/>
          <w:kern w:val="0"/>
          <w:lang w:val="lt-LT"/>
          <w14:ligatures w14:val="none"/>
        </w:rPr>
        <w:t xml:space="preserve"> sąlygos</w:t>
      </w:r>
      <w:r w:rsidRPr="00E300A2">
        <w:rPr>
          <w:rFonts w:ascii="Times New Roman" w:eastAsia="Times New Roman" w:hAnsi="Times New Roman" w:cs="Times New Roman"/>
          <w:caps/>
          <w:kern w:val="0"/>
          <w:lang w:val="lt-LT"/>
          <w14:ligatures w14:val="none"/>
        </w:rPr>
        <w:t xml:space="preserve"> </w:t>
      </w:r>
    </w:p>
    <w:p w14:paraId="1216993A" w14:textId="77777777" w:rsidR="006C696F" w:rsidRPr="00E300A2" w:rsidRDefault="006C696F" w:rsidP="006C696F">
      <w:pPr>
        <w:spacing w:after="0" w:line="240" w:lineRule="auto"/>
        <w:jc w:val="center"/>
        <w:rPr>
          <w:rFonts w:ascii="Times New Roman" w:eastAsia="Times New Roman" w:hAnsi="Times New Roman" w:cs="Times New Roman"/>
          <w:kern w:val="0"/>
          <w:lang w:val="lt-LT"/>
          <w14:ligatures w14:val="none"/>
        </w:rPr>
      </w:pPr>
    </w:p>
    <w:tbl>
      <w:tblP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14"/>
        <w:gridCol w:w="2322"/>
        <w:gridCol w:w="2495"/>
      </w:tblGrid>
      <w:tr w:rsidR="006C696F" w:rsidRPr="00A562FB" w14:paraId="59D63734" w14:textId="77777777" w:rsidTr="00707317">
        <w:tc>
          <w:tcPr>
            <w:tcW w:w="3114" w:type="dxa"/>
          </w:tcPr>
          <w:p w14:paraId="0800FCB2" w14:textId="77777777" w:rsidR="006C696F" w:rsidRPr="00A562FB" w:rsidRDefault="006C696F" w:rsidP="00707317">
            <w:pPr>
              <w:spacing w:after="0" w:line="240" w:lineRule="auto"/>
              <w:jc w:val="both"/>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Sutarties pavadinimas</w:t>
            </w:r>
          </w:p>
        </w:tc>
        <w:tc>
          <w:tcPr>
            <w:tcW w:w="6931" w:type="dxa"/>
            <w:gridSpan w:val="3"/>
          </w:tcPr>
          <w:p w14:paraId="28EAFC1A" w14:textId="02B6EA4C" w:rsidR="006C696F" w:rsidRPr="00A562FB" w:rsidRDefault="00A562FB" w:rsidP="0094779D">
            <w:pPr>
              <w:widowControl w:val="0"/>
              <w:jc w:val="center"/>
              <w:rPr>
                <w:rFonts w:ascii="Times New Roman" w:hAnsi="Times New Roman" w:cs="Times New Roman"/>
                <w:b/>
                <w:bCs/>
                <w:lang w:val="lt-LT" w:eastAsia="lt-LT"/>
              </w:rPr>
            </w:pPr>
            <w:r w:rsidRPr="00A562FB">
              <w:rPr>
                <w:rFonts w:ascii="Times New Roman" w:hAnsi="Times New Roman" w:cs="Times New Roman"/>
                <w:b/>
                <w:bCs/>
                <w:szCs w:val="24"/>
                <w:lang w:val="lt-LT"/>
              </w:rPr>
              <w:t>Automatinis angiografinis švirkštas</w:t>
            </w:r>
            <w:r w:rsidRPr="00A562FB">
              <w:rPr>
                <w:rFonts w:ascii="Times New Roman" w:hAnsi="Times New Roman" w:cs="Times New Roman"/>
                <w:lang w:val="lt-LT"/>
              </w:rPr>
              <w:t xml:space="preserve"> </w:t>
            </w:r>
            <w:r w:rsidRPr="00A562FB">
              <w:rPr>
                <w:rFonts w:ascii="Times New Roman" w:hAnsi="Times New Roman" w:cs="Times New Roman"/>
                <w:b/>
                <w:bCs/>
                <w:lang w:val="lt-LT"/>
              </w:rPr>
              <w:t>(9401)</w:t>
            </w:r>
          </w:p>
        </w:tc>
      </w:tr>
      <w:tr w:rsidR="006C696F" w:rsidRPr="00A562FB" w14:paraId="519938A9" w14:textId="77777777" w:rsidTr="00707317">
        <w:tc>
          <w:tcPr>
            <w:tcW w:w="3114" w:type="dxa"/>
          </w:tcPr>
          <w:p w14:paraId="0A10A3DB" w14:textId="77777777" w:rsidR="006C696F" w:rsidRPr="00A562FB" w:rsidRDefault="006C696F" w:rsidP="00707317">
            <w:pPr>
              <w:spacing w:after="0" w:line="240" w:lineRule="auto"/>
              <w:jc w:val="both"/>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Sutarties data</w:t>
            </w:r>
          </w:p>
        </w:tc>
        <w:tc>
          <w:tcPr>
            <w:tcW w:w="2114" w:type="dxa"/>
          </w:tcPr>
          <w:p w14:paraId="3B6AB37E" w14:textId="77777777" w:rsidR="006C696F" w:rsidRPr="00A562FB" w:rsidRDefault="006C696F" w:rsidP="00707317">
            <w:pPr>
              <w:spacing w:after="0" w:line="240" w:lineRule="auto"/>
              <w:jc w:val="both"/>
              <w:rPr>
                <w:rFonts w:ascii="Times New Roman" w:eastAsia="Times New Roman" w:hAnsi="Times New Roman" w:cs="Times New Roman"/>
                <w:lang w:val="lt-LT"/>
                <w14:ligatures w14:val="none"/>
              </w:rPr>
            </w:pPr>
          </w:p>
        </w:tc>
        <w:tc>
          <w:tcPr>
            <w:tcW w:w="2322" w:type="dxa"/>
          </w:tcPr>
          <w:p w14:paraId="0774C5B0" w14:textId="77777777" w:rsidR="006C696F" w:rsidRPr="00A562FB" w:rsidRDefault="006C696F" w:rsidP="00707317">
            <w:pPr>
              <w:spacing w:after="0" w:line="240" w:lineRule="auto"/>
              <w:jc w:val="both"/>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Sutarties numeris</w:t>
            </w:r>
          </w:p>
        </w:tc>
        <w:tc>
          <w:tcPr>
            <w:tcW w:w="2495" w:type="dxa"/>
          </w:tcPr>
          <w:p w14:paraId="25D0AD68" w14:textId="77777777" w:rsidR="006C696F" w:rsidRPr="00A562FB" w:rsidRDefault="006C696F" w:rsidP="00707317">
            <w:pPr>
              <w:spacing w:after="0" w:line="240" w:lineRule="auto"/>
              <w:jc w:val="both"/>
              <w:rPr>
                <w:rFonts w:ascii="Times New Roman" w:eastAsia="Times New Roman" w:hAnsi="Times New Roman" w:cs="Times New Roman"/>
                <w:lang w:val="lt-LT"/>
                <w14:ligatures w14:val="none"/>
              </w:rPr>
            </w:pPr>
          </w:p>
        </w:tc>
      </w:tr>
    </w:tbl>
    <w:p w14:paraId="7E1F88FA" w14:textId="77777777" w:rsidR="006C696F" w:rsidRPr="00A562FB" w:rsidRDefault="006C696F" w:rsidP="006C696F">
      <w:pPr>
        <w:spacing w:after="0" w:line="240" w:lineRule="auto"/>
        <w:jc w:val="both"/>
        <w:rPr>
          <w:rFonts w:ascii="Times New Roman" w:eastAsia="Times New Roman" w:hAnsi="Times New Roman" w:cs="Times New Roman"/>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A562FB" w14:paraId="3F762384" w14:textId="77777777" w:rsidTr="00707317">
        <w:tc>
          <w:tcPr>
            <w:tcW w:w="10060" w:type="dxa"/>
            <w:gridSpan w:val="3"/>
          </w:tcPr>
          <w:p w14:paraId="1AD6DA01" w14:textId="77777777" w:rsidR="006C696F" w:rsidRPr="00A562FB" w:rsidRDefault="006C696F" w:rsidP="00707317">
            <w:pPr>
              <w:spacing w:after="0" w:line="240" w:lineRule="auto"/>
              <w:jc w:val="center"/>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1. SUTARTIES ŠALYS</w:t>
            </w:r>
          </w:p>
        </w:tc>
      </w:tr>
      <w:tr w:rsidR="006C696F" w:rsidRPr="00A562FB" w14:paraId="2AB046C1" w14:textId="77777777" w:rsidTr="00707317">
        <w:tc>
          <w:tcPr>
            <w:tcW w:w="2775" w:type="dxa"/>
            <w:vMerge w:val="restart"/>
          </w:tcPr>
          <w:p w14:paraId="323D5FE9" w14:textId="77777777" w:rsidR="006C696F" w:rsidRPr="00A562FB" w:rsidRDefault="006C696F" w:rsidP="00707317">
            <w:pPr>
              <w:spacing w:after="0" w:line="240" w:lineRule="auto"/>
              <w:jc w:val="center"/>
              <w:rPr>
                <w:rFonts w:ascii="Times New Roman" w:eastAsia="Times New Roman" w:hAnsi="Times New Roman" w:cs="Times New Roman"/>
                <w:b/>
                <w:bCs/>
                <w:lang w:val="lt-LT"/>
                <w14:ligatures w14:val="none"/>
              </w:rPr>
            </w:pPr>
          </w:p>
          <w:p w14:paraId="77954921" w14:textId="77777777" w:rsidR="006C696F" w:rsidRPr="00A562FB" w:rsidRDefault="006C696F" w:rsidP="00707317">
            <w:pPr>
              <w:spacing w:after="0" w:line="240" w:lineRule="auto"/>
              <w:jc w:val="center"/>
              <w:rPr>
                <w:rFonts w:ascii="Times New Roman" w:eastAsia="Times New Roman" w:hAnsi="Times New Roman" w:cs="Times New Roman"/>
                <w:b/>
                <w:bCs/>
                <w:lang w:val="lt-LT"/>
                <w14:ligatures w14:val="none"/>
              </w:rPr>
            </w:pPr>
          </w:p>
          <w:p w14:paraId="35236EE0" w14:textId="77777777" w:rsidR="006C696F" w:rsidRPr="00A562FB" w:rsidRDefault="006C696F" w:rsidP="00707317">
            <w:pPr>
              <w:spacing w:after="0" w:line="240" w:lineRule="auto"/>
              <w:jc w:val="center"/>
              <w:rPr>
                <w:rFonts w:ascii="Times New Roman" w:eastAsia="Times New Roman" w:hAnsi="Times New Roman" w:cs="Times New Roman"/>
                <w:b/>
                <w:bCs/>
                <w:lang w:val="lt-LT"/>
                <w14:ligatures w14:val="none"/>
              </w:rPr>
            </w:pPr>
          </w:p>
          <w:p w14:paraId="2B6152D4"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p w14:paraId="4FB3657B"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1.1. Pirkėjas</w:t>
            </w:r>
          </w:p>
        </w:tc>
        <w:tc>
          <w:tcPr>
            <w:tcW w:w="3182" w:type="dxa"/>
          </w:tcPr>
          <w:p w14:paraId="3049110D"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1.1.1. Pavadinimas</w:t>
            </w:r>
          </w:p>
        </w:tc>
        <w:tc>
          <w:tcPr>
            <w:tcW w:w="4103" w:type="dxa"/>
          </w:tcPr>
          <w:p w14:paraId="7E1FF2BD"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Viešoji įstaiga Vilniaus universiteto ligoninė Santaros klinikos</w:t>
            </w:r>
          </w:p>
        </w:tc>
      </w:tr>
      <w:tr w:rsidR="006C696F" w:rsidRPr="00A562FB" w14:paraId="130E4709" w14:textId="77777777" w:rsidTr="00707317">
        <w:tc>
          <w:tcPr>
            <w:tcW w:w="2775" w:type="dxa"/>
            <w:vMerge/>
          </w:tcPr>
          <w:p w14:paraId="47972AF6"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0D57F8D6"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1.1.2. Juridinio asmens kodas</w:t>
            </w:r>
          </w:p>
        </w:tc>
        <w:tc>
          <w:tcPr>
            <w:tcW w:w="4103" w:type="dxa"/>
          </w:tcPr>
          <w:p w14:paraId="02F1D894"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124364561</w:t>
            </w:r>
          </w:p>
        </w:tc>
      </w:tr>
      <w:tr w:rsidR="006C696F" w:rsidRPr="00A562FB" w14:paraId="7F77AA15" w14:textId="77777777" w:rsidTr="00707317">
        <w:tc>
          <w:tcPr>
            <w:tcW w:w="2775" w:type="dxa"/>
            <w:vMerge/>
          </w:tcPr>
          <w:p w14:paraId="25C7F0A0"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0266F821"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1.1.3. Adresas</w:t>
            </w:r>
          </w:p>
        </w:tc>
        <w:tc>
          <w:tcPr>
            <w:tcW w:w="4103" w:type="dxa"/>
          </w:tcPr>
          <w:p w14:paraId="4349C0D6" w14:textId="0C41B424"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Santariškių g. 2, LT-08</w:t>
            </w:r>
            <w:r w:rsidR="00281876" w:rsidRPr="00A562FB">
              <w:rPr>
                <w:rFonts w:ascii="Times New Roman" w:eastAsia="Times New Roman" w:hAnsi="Times New Roman" w:cs="Times New Roman"/>
                <w:lang w:val="lt-LT"/>
                <w14:ligatures w14:val="none"/>
              </w:rPr>
              <w:t>406</w:t>
            </w:r>
            <w:r w:rsidRPr="00A562FB">
              <w:rPr>
                <w:rFonts w:ascii="Times New Roman" w:eastAsia="Times New Roman" w:hAnsi="Times New Roman" w:cs="Times New Roman"/>
                <w:lang w:val="lt-LT"/>
                <w14:ligatures w14:val="none"/>
              </w:rPr>
              <w:t xml:space="preserve"> Vilnius</w:t>
            </w:r>
          </w:p>
        </w:tc>
      </w:tr>
      <w:tr w:rsidR="006C696F" w:rsidRPr="00A562FB" w14:paraId="6A6A1B1A" w14:textId="77777777" w:rsidTr="00707317">
        <w:tc>
          <w:tcPr>
            <w:tcW w:w="2775" w:type="dxa"/>
            <w:vMerge/>
          </w:tcPr>
          <w:p w14:paraId="2CC4DE64"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1794786C"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1.1.4. PVM mokėtojo kodas</w:t>
            </w:r>
          </w:p>
        </w:tc>
        <w:tc>
          <w:tcPr>
            <w:tcW w:w="4103" w:type="dxa"/>
          </w:tcPr>
          <w:p w14:paraId="35DC95C3"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LT243645610</w:t>
            </w:r>
          </w:p>
        </w:tc>
      </w:tr>
      <w:tr w:rsidR="006C696F" w:rsidRPr="00A562FB" w14:paraId="5A7F90B8" w14:textId="77777777" w:rsidTr="00707317">
        <w:tc>
          <w:tcPr>
            <w:tcW w:w="2775" w:type="dxa"/>
            <w:vMerge/>
          </w:tcPr>
          <w:p w14:paraId="039E964E"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75F8EA5A"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1.1.5. Atsiskaitomoji sąskaita</w:t>
            </w:r>
          </w:p>
        </w:tc>
        <w:tc>
          <w:tcPr>
            <w:tcW w:w="4103" w:type="dxa"/>
          </w:tcPr>
          <w:p w14:paraId="69436B7D"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LT71 7300 0100 0249 2260</w:t>
            </w:r>
          </w:p>
        </w:tc>
      </w:tr>
      <w:tr w:rsidR="006C696F" w:rsidRPr="00A562FB" w14:paraId="48EA8709" w14:textId="77777777" w:rsidTr="00707317">
        <w:tc>
          <w:tcPr>
            <w:tcW w:w="2775" w:type="dxa"/>
            <w:vMerge/>
          </w:tcPr>
          <w:p w14:paraId="6ADFDBC7"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28FF4194"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1.1.6. Bankas, banko kodas</w:t>
            </w:r>
          </w:p>
        </w:tc>
        <w:tc>
          <w:tcPr>
            <w:tcW w:w="4103" w:type="dxa"/>
          </w:tcPr>
          <w:p w14:paraId="63838DF9"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AB „Swedbank“ b. k. 73000</w:t>
            </w:r>
          </w:p>
        </w:tc>
      </w:tr>
      <w:tr w:rsidR="006C696F" w:rsidRPr="00A562FB" w14:paraId="7ED43EC1" w14:textId="77777777" w:rsidTr="00707317">
        <w:tc>
          <w:tcPr>
            <w:tcW w:w="2775" w:type="dxa"/>
            <w:vMerge/>
          </w:tcPr>
          <w:p w14:paraId="684B4E97"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2C12ED65"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1.1.7. Telefonas</w:t>
            </w:r>
          </w:p>
        </w:tc>
        <w:tc>
          <w:tcPr>
            <w:tcW w:w="4103" w:type="dxa"/>
          </w:tcPr>
          <w:p w14:paraId="6D29FCCD"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+370 5 2365000</w:t>
            </w:r>
          </w:p>
        </w:tc>
      </w:tr>
      <w:tr w:rsidR="006C696F" w:rsidRPr="00A562FB" w14:paraId="1A05EEAE" w14:textId="77777777" w:rsidTr="00707317">
        <w:tc>
          <w:tcPr>
            <w:tcW w:w="2775" w:type="dxa"/>
            <w:vMerge/>
          </w:tcPr>
          <w:p w14:paraId="2F785CBD"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378A846B"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1.1.8. El. paštas</w:t>
            </w:r>
          </w:p>
        </w:tc>
        <w:tc>
          <w:tcPr>
            <w:tcW w:w="4103" w:type="dxa"/>
          </w:tcPr>
          <w:p w14:paraId="5806DAD4"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info@santa.lt</w:t>
            </w:r>
          </w:p>
        </w:tc>
      </w:tr>
      <w:tr w:rsidR="006C696F" w:rsidRPr="00A562FB" w14:paraId="473B928E" w14:textId="77777777" w:rsidTr="00707317">
        <w:tc>
          <w:tcPr>
            <w:tcW w:w="2775" w:type="dxa"/>
            <w:vMerge/>
          </w:tcPr>
          <w:p w14:paraId="70A23FC2"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1B74D84F"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1.1.9. Šalies atstovas</w:t>
            </w:r>
          </w:p>
        </w:tc>
        <w:tc>
          <w:tcPr>
            <w:tcW w:w="4103" w:type="dxa"/>
          </w:tcPr>
          <w:p w14:paraId="6C9B18A7"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 xml:space="preserve">Generalinis direktorius </w:t>
            </w:r>
          </w:p>
          <w:p w14:paraId="150DA33A" w14:textId="4DB7D7E8" w:rsidR="006C696F" w:rsidRPr="00A562FB" w:rsidRDefault="00B0476C"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Tomas Jovaiša</w:t>
            </w:r>
          </w:p>
        </w:tc>
      </w:tr>
      <w:tr w:rsidR="006C696F" w:rsidRPr="00A562FB" w14:paraId="7FAEABB6" w14:textId="77777777" w:rsidTr="00707317">
        <w:tc>
          <w:tcPr>
            <w:tcW w:w="2775" w:type="dxa"/>
            <w:vMerge/>
          </w:tcPr>
          <w:p w14:paraId="53722B0D"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p>
        </w:tc>
        <w:tc>
          <w:tcPr>
            <w:tcW w:w="3182" w:type="dxa"/>
          </w:tcPr>
          <w:p w14:paraId="5DEA66EA"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1.1.10. Atstovavimo pagrindas</w:t>
            </w:r>
          </w:p>
        </w:tc>
        <w:tc>
          <w:tcPr>
            <w:tcW w:w="4103" w:type="dxa"/>
          </w:tcPr>
          <w:p w14:paraId="047B0D02"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VšĮ Vilniaus universiteto ligoninės Santaros klinikos įstatai</w:t>
            </w:r>
          </w:p>
        </w:tc>
      </w:tr>
      <w:tr w:rsidR="006C696F" w:rsidRPr="00A562FB" w14:paraId="7CD71190" w14:textId="77777777" w:rsidTr="00707317">
        <w:tc>
          <w:tcPr>
            <w:tcW w:w="2775" w:type="dxa"/>
            <w:vMerge w:val="restart"/>
          </w:tcPr>
          <w:p w14:paraId="6AFE68D7"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p w14:paraId="3D08E688"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p w14:paraId="1980D4F0"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p w14:paraId="7E75B361"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1.2. Tiekėjas</w:t>
            </w:r>
          </w:p>
        </w:tc>
        <w:tc>
          <w:tcPr>
            <w:tcW w:w="3182" w:type="dxa"/>
          </w:tcPr>
          <w:p w14:paraId="046F9949"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1.2.1. Pavadinimas</w:t>
            </w:r>
          </w:p>
        </w:tc>
        <w:tc>
          <w:tcPr>
            <w:tcW w:w="4103" w:type="dxa"/>
          </w:tcPr>
          <w:p w14:paraId="48584189"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color w:val="4472C4"/>
                <w:lang w:val="lt-LT"/>
                <w14:ligatures w14:val="none"/>
              </w:rPr>
              <w:t>įrašyti</w:t>
            </w:r>
          </w:p>
        </w:tc>
      </w:tr>
      <w:tr w:rsidR="006C696F" w:rsidRPr="00A562FB" w14:paraId="4906324E" w14:textId="77777777" w:rsidTr="00707317">
        <w:tc>
          <w:tcPr>
            <w:tcW w:w="2775" w:type="dxa"/>
            <w:vMerge/>
          </w:tcPr>
          <w:p w14:paraId="61C9B79F"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129647C6"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1.2.2. Juridinio asmens kodas</w:t>
            </w:r>
          </w:p>
        </w:tc>
        <w:tc>
          <w:tcPr>
            <w:tcW w:w="4103" w:type="dxa"/>
          </w:tcPr>
          <w:p w14:paraId="2A4C37D2"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color w:val="4472C4"/>
                <w:lang w:val="lt-LT"/>
                <w14:ligatures w14:val="none"/>
              </w:rPr>
              <w:t>įrašyti</w:t>
            </w:r>
          </w:p>
        </w:tc>
      </w:tr>
      <w:tr w:rsidR="006C696F" w:rsidRPr="00A562FB" w14:paraId="4F345F8A" w14:textId="77777777" w:rsidTr="00707317">
        <w:tc>
          <w:tcPr>
            <w:tcW w:w="2775" w:type="dxa"/>
            <w:vMerge/>
          </w:tcPr>
          <w:p w14:paraId="0DC4AAF6"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4CDF63ED"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1.2.3. Adresas</w:t>
            </w:r>
          </w:p>
        </w:tc>
        <w:tc>
          <w:tcPr>
            <w:tcW w:w="4103" w:type="dxa"/>
          </w:tcPr>
          <w:p w14:paraId="31095CA8"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color w:val="4472C4"/>
                <w:lang w:val="lt-LT"/>
                <w14:ligatures w14:val="none"/>
              </w:rPr>
              <w:t>įrašyti</w:t>
            </w:r>
          </w:p>
        </w:tc>
      </w:tr>
      <w:tr w:rsidR="006C696F" w:rsidRPr="00A562FB" w14:paraId="69A4C28E" w14:textId="77777777" w:rsidTr="00707317">
        <w:tc>
          <w:tcPr>
            <w:tcW w:w="2775" w:type="dxa"/>
            <w:vMerge/>
          </w:tcPr>
          <w:p w14:paraId="2742080D"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2B3BA92D"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1.2.4. PVM mokėtojo kodas</w:t>
            </w:r>
          </w:p>
        </w:tc>
        <w:tc>
          <w:tcPr>
            <w:tcW w:w="4103" w:type="dxa"/>
          </w:tcPr>
          <w:p w14:paraId="2AD5DDA5"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color w:val="4472C4"/>
                <w:lang w:val="lt-LT"/>
                <w14:ligatures w14:val="none"/>
              </w:rPr>
              <w:t>įrašyti</w:t>
            </w:r>
          </w:p>
        </w:tc>
      </w:tr>
      <w:tr w:rsidR="006C696F" w:rsidRPr="00A562FB" w14:paraId="61DD72B3" w14:textId="77777777" w:rsidTr="00707317">
        <w:tc>
          <w:tcPr>
            <w:tcW w:w="2775" w:type="dxa"/>
            <w:vMerge/>
          </w:tcPr>
          <w:p w14:paraId="70C8A397"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5C38C82C"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1.2.5. Atsiskaitomoji sąskaita</w:t>
            </w:r>
          </w:p>
        </w:tc>
        <w:tc>
          <w:tcPr>
            <w:tcW w:w="4103" w:type="dxa"/>
          </w:tcPr>
          <w:p w14:paraId="0964249E"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color w:val="4472C4"/>
                <w:lang w:val="lt-LT"/>
                <w14:ligatures w14:val="none"/>
              </w:rPr>
              <w:t>įrašyti</w:t>
            </w:r>
          </w:p>
        </w:tc>
      </w:tr>
      <w:tr w:rsidR="006C696F" w:rsidRPr="00A562FB" w14:paraId="6BEE73DF" w14:textId="77777777" w:rsidTr="00707317">
        <w:tc>
          <w:tcPr>
            <w:tcW w:w="2775" w:type="dxa"/>
            <w:vMerge/>
          </w:tcPr>
          <w:p w14:paraId="07862ACD"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4124B1EB"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1.2.6. Bankas, banko kodas</w:t>
            </w:r>
          </w:p>
        </w:tc>
        <w:tc>
          <w:tcPr>
            <w:tcW w:w="4103" w:type="dxa"/>
          </w:tcPr>
          <w:p w14:paraId="37CA6E19"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color w:val="4472C4"/>
                <w:lang w:val="lt-LT"/>
                <w14:ligatures w14:val="none"/>
              </w:rPr>
              <w:t>įrašyti</w:t>
            </w:r>
          </w:p>
        </w:tc>
      </w:tr>
      <w:tr w:rsidR="006C696F" w:rsidRPr="00A562FB" w14:paraId="428EA70E" w14:textId="77777777" w:rsidTr="00707317">
        <w:tc>
          <w:tcPr>
            <w:tcW w:w="2775" w:type="dxa"/>
            <w:vMerge/>
          </w:tcPr>
          <w:p w14:paraId="35E01418"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706FADB7"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1.2.7. Telefonas</w:t>
            </w:r>
          </w:p>
        </w:tc>
        <w:tc>
          <w:tcPr>
            <w:tcW w:w="4103" w:type="dxa"/>
          </w:tcPr>
          <w:p w14:paraId="07682CE3"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color w:val="4472C4"/>
                <w:lang w:val="lt-LT"/>
                <w14:ligatures w14:val="none"/>
              </w:rPr>
              <w:t>įrašyti</w:t>
            </w:r>
          </w:p>
        </w:tc>
      </w:tr>
      <w:tr w:rsidR="006C696F" w:rsidRPr="00A562FB" w14:paraId="7BCD59DA" w14:textId="77777777" w:rsidTr="00707317">
        <w:tc>
          <w:tcPr>
            <w:tcW w:w="2775" w:type="dxa"/>
            <w:vMerge/>
          </w:tcPr>
          <w:p w14:paraId="75AB8C77"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51389CE7"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1.2.8. El. paštas</w:t>
            </w:r>
          </w:p>
        </w:tc>
        <w:tc>
          <w:tcPr>
            <w:tcW w:w="4103" w:type="dxa"/>
          </w:tcPr>
          <w:p w14:paraId="03E82483"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color w:val="4472C4"/>
                <w:lang w:val="lt-LT"/>
                <w14:ligatures w14:val="none"/>
              </w:rPr>
              <w:t>įrašyti</w:t>
            </w:r>
          </w:p>
        </w:tc>
      </w:tr>
      <w:tr w:rsidR="006C696F" w:rsidRPr="00A562FB" w14:paraId="47A88EB6" w14:textId="77777777" w:rsidTr="00707317">
        <w:tc>
          <w:tcPr>
            <w:tcW w:w="2775" w:type="dxa"/>
            <w:vMerge/>
          </w:tcPr>
          <w:p w14:paraId="0FFCFD1B"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7786A07D"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1.2.9. Šalies atstovas</w:t>
            </w:r>
          </w:p>
        </w:tc>
        <w:tc>
          <w:tcPr>
            <w:tcW w:w="4103" w:type="dxa"/>
          </w:tcPr>
          <w:p w14:paraId="02C7D7A5"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color w:val="4472C4"/>
                <w:lang w:val="lt-LT"/>
                <w14:ligatures w14:val="none"/>
              </w:rPr>
              <w:t>įrašyti</w:t>
            </w:r>
          </w:p>
        </w:tc>
      </w:tr>
      <w:tr w:rsidR="006C696F" w:rsidRPr="00A562FB" w14:paraId="25E6627C" w14:textId="77777777" w:rsidTr="00707317">
        <w:tc>
          <w:tcPr>
            <w:tcW w:w="2775" w:type="dxa"/>
            <w:vMerge/>
          </w:tcPr>
          <w:p w14:paraId="2877B7AF"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p>
        </w:tc>
        <w:tc>
          <w:tcPr>
            <w:tcW w:w="3182" w:type="dxa"/>
          </w:tcPr>
          <w:p w14:paraId="13CE7DB5" w14:textId="77777777" w:rsidR="006C696F" w:rsidRPr="00A562FB" w:rsidRDefault="006C696F" w:rsidP="00707317">
            <w:pPr>
              <w:spacing w:after="0" w:line="240" w:lineRule="auto"/>
              <w:rPr>
                <w:rFonts w:ascii="Times New Roman" w:eastAsia="Times New Roman" w:hAnsi="Times New Roman" w:cs="Times New Roman"/>
                <w:lang w:val="lt-LT"/>
                <w14:ligatures w14:val="none"/>
              </w:rPr>
            </w:pPr>
            <w:r w:rsidRPr="00A562FB">
              <w:rPr>
                <w:rFonts w:ascii="Times New Roman" w:eastAsia="Times New Roman" w:hAnsi="Times New Roman" w:cs="Times New Roman"/>
                <w:lang w:val="lt-LT"/>
                <w14:ligatures w14:val="none"/>
              </w:rPr>
              <w:t>1.2.10. Atstovavimo pagrindas</w:t>
            </w:r>
          </w:p>
        </w:tc>
        <w:tc>
          <w:tcPr>
            <w:tcW w:w="4103" w:type="dxa"/>
          </w:tcPr>
          <w:p w14:paraId="73B94704" w14:textId="77777777" w:rsidR="006C696F" w:rsidRPr="00A562FB" w:rsidRDefault="006C696F" w:rsidP="00707317">
            <w:pPr>
              <w:spacing w:after="0" w:line="240" w:lineRule="auto"/>
              <w:jc w:val="center"/>
              <w:rPr>
                <w:rFonts w:ascii="Times New Roman" w:eastAsia="Times New Roman" w:hAnsi="Times New Roman" w:cs="Times New Roman"/>
                <w:lang w:val="lt-LT"/>
                <w14:ligatures w14:val="none"/>
              </w:rPr>
            </w:pPr>
            <w:r w:rsidRPr="00A562FB">
              <w:rPr>
                <w:rFonts w:ascii="Times New Roman" w:eastAsia="Times New Roman" w:hAnsi="Times New Roman" w:cs="Times New Roman"/>
                <w:color w:val="4472C4"/>
                <w:lang w:val="lt-LT"/>
                <w14:ligatures w14:val="none"/>
              </w:rPr>
              <w:t>įrašyti</w:t>
            </w:r>
          </w:p>
        </w:tc>
      </w:tr>
    </w:tbl>
    <w:p w14:paraId="125CF69B" w14:textId="77777777" w:rsidR="006C696F" w:rsidRPr="00A562FB" w:rsidRDefault="006C696F" w:rsidP="006C696F">
      <w:pPr>
        <w:spacing w:after="0" w:line="240" w:lineRule="auto"/>
        <w:jc w:val="both"/>
        <w:rPr>
          <w:rFonts w:ascii="Times New Roman" w:eastAsia="Times New Roman" w:hAnsi="Times New Roman" w:cs="Times New Roman"/>
          <w:kern w:val="0"/>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A562FB" w14:paraId="65B030C8" w14:textId="77777777" w:rsidTr="00707317">
        <w:trPr>
          <w:trHeight w:val="300"/>
        </w:trPr>
        <w:tc>
          <w:tcPr>
            <w:tcW w:w="10060" w:type="dxa"/>
            <w:gridSpan w:val="4"/>
          </w:tcPr>
          <w:p w14:paraId="136D5DB2" w14:textId="77777777" w:rsidR="006C696F" w:rsidRPr="00A562FB" w:rsidRDefault="006C696F" w:rsidP="00707317">
            <w:pPr>
              <w:spacing w:after="0" w:line="240" w:lineRule="auto"/>
              <w:jc w:val="center"/>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2. ATSAKINGI ASMENYS</w:t>
            </w:r>
          </w:p>
        </w:tc>
      </w:tr>
      <w:tr w:rsidR="006C696F" w:rsidRPr="00A562FB" w14:paraId="404930BA" w14:textId="77777777" w:rsidTr="00707317">
        <w:trPr>
          <w:trHeight w:val="300"/>
        </w:trPr>
        <w:tc>
          <w:tcPr>
            <w:tcW w:w="3012" w:type="dxa"/>
            <w:gridSpan w:val="2"/>
          </w:tcPr>
          <w:p w14:paraId="334C4E8F" w14:textId="238FB532" w:rsidR="006C696F" w:rsidRPr="00A562FB" w:rsidRDefault="006C696F" w:rsidP="00707317">
            <w:pPr>
              <w:spacing w:after="0" w:line="240" w:lineRule="auto"/>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 xml:space="preserve">2.1. Pirkėjo kontaktiniai asmenys, atsakingi už Sutarties vykdymą, Prekių priėmimą, </w:t>
            </w:r>
            <w:r w:rsidR="00BD5048" w:rsidRPr="00A562FB">
              <w:rPr>
                <w:rFonts w:ascii="Times New Roman" w:hAnsi="Times New Roman" w:cs="Times New Roman"/>
                <w:b/>
                <w:bCs/>
                <w:lang w:val="lt-LT"/>
              </w:rPr>
              <w:t>Sąskaitų per informacinę sistemą SABIS priėmimą</w:t>
            </w:r>
          </w:p>
        </w:tc>
        <w:tc>
          <w:tcPr>
            <w:tcW w:w="7048" w:type="dxa"/>
            <w:gridSpan w:val="2"/>
          </w:tcPr>
          <w:p w14:paraId="4B989C1B" w14:textId="2F18FD9D" w:rsidR="00A562FB" w:rsidRPr="00A562FB" w:rsidRDefault="00CC7A86" w:rsidP="00817C3A">
            <w:pPr>
              <w:jc w:val="both"/>
              <w:rPr>
                <w:rFonts w:ascii="Times New Roman" w:hAnsi="Times New Roman" w:cs="Times New Roman"/>
                <w:lang w:val="lt-LT"/>
              </w:rPr>
            </w:pPr>
            <w:r w:rsidRPr="00A562FB">
              <w:rPr>
                <w:rFonts w:ascii="Times New Roman" w:hAnsi="Times New Roman" w:cs="Times New Roman"/>
                <w:lang w:val="lt-LT"/>
              </w:rPr>
              <w:t xml:space="preserve">2.1.1. </w:t>
            </w:r>
            <w:r w:rsidR="00A562FB" w:rsidRPr="00A562FB">
              <w:rPr>
                <w:rFonts w:ascii="Times New Roman" w:hAnsi="Times New Roman" w:cs="Times New Roman"/>
                <w:lang w:val="lt-LT"/>
              </w:rPr>
              <w:t xml:space="preserve">už sutarties vykdymą ir prekių priėmimą atsakingas asmuo – Virginijus Leišis, tel. 068862272, el. paštas </w:t>
            </w:r>
            <w:hyperlink r:id="rId8" w:history="1">
              <w:r w:rsidR="00A562FB" w:rsidRPr="00A562FB">
                <w:rPr>
                  <w:rStyle w:val="Hyperlink"/>
                  <w:rFonts w:ascii="Times New Roman" w:hAnsi="Times New Roman" w:cs="Times New Roman"/>
                  <w:lang w:val="lt-LT"/>
                </w:rPr>
                <w:t>Virginijus.Leisis@santa.lt</w:t>
              </w:r>
            </w:hyperlink>
          </w:p>
          <w:p w14:paraId="5BD61DFC" w14:textId="7171AC62" w:rsidR="006C696F" w:rsidRPr="00A562FB" w:rsidRDefault="00CC7A86" w:rsidP="00707317">
            <w:pPr>
              <w:spacing w:after="0" w:line="240" w:lineRule="auto"/>
              <w:rPr>
                <w:rFonts w:ascii="Times New Roman" w:eastAsia="Times New Roman" w:hAnsi="Times New Roman" w:cs="Times New Roman"/>
                <w:color w:val="4472C4"/>
                <w:lang w:val="lt-LT"/>
                <w14:ligatures w14:val="none"/>
              </w:rPr>
            </w:pPr>
            <w:r w:rsidRPr="00A562FB">
              <w:rPr>
                <w:rFonts w:ascii="Times New Roman" w:eastAsia="Times New Roman" w:hAnsi="Times New Roman" w:cs="Times New Roman"/>
                <w:bCs/>
                <w:lang w:val="lt-LT"/>
                <w14:ligatures w14:val="none"/>
              </w:rPr>
              <w:t>2.1.</w:t>
            </w:r>
            <w:r w:rsidR="00D15AB1" w:rsidRPr="00A562FB">
              <w:rPr>
                <w:rFonts w:ascii="Times New Roman" w:eastAsia="Times New Roman" w:hAnsi="Times New Roman" w:cs="Times New Roman"/>
                <w:bCs/>
                <w:lang w:val="lt-LT"/>
                <w14:ligatures w14:val="none"/>
              </w:rPr>
              <w:t>2</w:t>
            </w:r>
            <w:r w:rsidRPr="00A562FB">
              <w:rPr>
                <w:rFonts w:ascii="Times New Roman" w:eastAsia="Times New Roman" w:hAnsi="Times New Roman" w:cs="Times New Roman"/>
                <w:bCs/>
                <w:lang w:val="lt-LT"/>
                <w14:ligatures w14:val="none"/>
              </w:rPr>
              <w:t xml:space="preserve">.  </w:t>
            </w:r>
            <w:r w:rsidR="00400093">
              <w:rPr>
                <w:rFonts w:ascii="Times New Roman" w:eastAsia="Times New Roman" w:hAnsi="Times New Roman" w:cs="Times New Roman"/>
                <w:bCs/>
                <w:lang w:val="lt-LT"/>
                <w14:ligatures w14:val="none"/>
              </w:rPr>
              <w:t>už s</w:t>
            </w:r>
            <w:r w:rsidR="006C696F" w:rsidRPr="00A562FB">
              <w:rPr>
                <w:rFonts w:ascii="Times New Roman" w:eastAsia="Times New Roman" w:hAnsi="Times New Roman" w:cs="Times New Roman"/>
                <w:bCs/>
                <w:lang w:val="lt-LT"/>
                <w14:ligatures w14:val="none"/>
              </w:rPr>
              <w:t>ąskaitų priėmim</w:t>
            </w:r>
            <w:r w:rsidR="00400093">
              <w:rPr>
                <w:rFonts w:ascii="Times New Roman" w:eastAsia="Times New Roman" w:hAnsi="Times New Roman" w:cs="Times New Roman"/>
                <w:bCs/>
                <w:lang w:val="lt-LT"/>
                <w14:ligatures w14:val="none"/>
              </w:rPr>
              <w:t>ą atsakingas</w:t>
            </w:r>
            <w:r w:rsidR="006C696F" w:rsidRPr="00A562FB">
              <w:rPr>
                <w:rFonts w:ascii="Times New Roman" w:eastAsia="Times New Roman" w:hAnsi="Times New Roman" w:cs="Times New Roman"/>
                <w:bCs/>
                <w:lang w:val="lt-LT"/>
                <w14:ligatures w14:val="none"/>
              </w:rPr>
              <w:t xml:space="preserve"> - Finansinės apskaitos skyrius. </w:t>
            </w:r>
          </w:p>
        </w:tc>
      </w:tr>
      <w:tr w:rsidR="006C696F" w:rsidRPr="00A562FB" w14:paraId="4C548F84" w14:textId="77777777" w:rsidTr="00707317">
        <w:trPr>
          <w:trHeight w:val="300"/>
        </w:trPr>
        <w:tc>
          <w:tcPr>
            <w:tcW w:w="3012" w:type="dxa"/>
            <w:gridSpan w:val="2"/>
          </w:tcPr>
          <w:p w14:paraId="52DF23CA"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2.2. Tiekėjo kontaktiniai asmenys, atsakingi už Sutarties vykdymą</w:t>
            </w:r>
          </w:p>
        </w:tc>
        <w:tc>
          <w:tcPr>
            <w:tcW w:w="7048" w:type="dxa"/>
            <w:gridSpan w:val="2"/>
          </w:tcPr>
          <w:p w14:paraId="556CDC84" w14:textId="77777777" w:rsidR="006C696F" w:rsidRPr="00A562FB" w:rsidRDefault="006C696F" w:rsidP="00707317">
            <w:pPr>
              <w:spacing w:after="0" w:line="240" w:lineRule="auto"/>
              <w:rPr>
                <w:rFonts w:ascii="Times New Roman" w:eastAsia="Times New Roman" w:hAnsi="Times New Roman" w:cs="Times New Roman"/>
                <w:color w:val="4472C4"/>
                <w:lang w:val="lt-LT"/>
                <w14:ligatures w14:val="none"/>
              </w:rPr>
            </w:pPr>
            <w:r w:rsidRPr="00A562FB">
              <w:rPr>
                <w:rFonts w:ascii="Times New Roman" w:eastAsia="Times New Roman" w:hAnsi="Times New Roman" w:cs="Times New Roman"/>
                <w:color w:val="4472C4"/>
                <w:lang w:val="lt-LT"/>
                <w14:ligatures w14:val="none"/>
              </w:rPr>
              <w:t>(nurodyti padalinį / skyrių, pareigas, vardą, pavardę, tel., el. paštą)</w:t>
            </w:r>
          </w:p>
        </w:tc>
      </w:tr>
      <w:tr w:rsidR="006C696F" w:rsidRPr="00A562FB" w14:paraId="5AAF43BF" w14:textId="77777777" w:rsidTr="00707317">
        <w:trPr>
          <w:trHeight w:val="300"/>
        </w:trPr>
        <w:tc>
          <w:tcPr>
            <w:tcW w:w="10060" w:type="dxa"/>
            <w:gridSpan w:val="4"/>
          </w:tcPr>
          <w:p w14:paraId="63129371" w14:textId="77777777" w:rsidR="006C696F" w:rsidRPr="00A562FB" w:rsidRDefault="006C696F" w:rsidP="00707317">
            <w:pPr>
              <w:spacing w:after="0" w:line="240" w:lineRule="auto"/>
              <w:jc w:val="center"/>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3. SUTARTIES DALYKAS</w:t>
            </w:r>
          </w:p>
        </w:tc>
      </w:tr>
      <w:tr w:rsidR="006C696F" w:rsidRPr="00A562FB" w14:paraId="509E149F" w14:textId="77777777" w:rsidTr="00707317">
        <w:trPr>
          <w:trHeight w:val="300"/>
        </w:trPr>
        <w:tc>
          <w:tcPr>
            <w:tcW w:w="3012" w:type="dxa"/>
            <w:gridSpan w:val="2"/>
          </w:tcPr>
          <w:p w14:paraId="10C6CD3B" w14:textId="77777777" w:rsidR="006C696F" w:rsidRPr="00A562FB" w:rsidRDefault="006C696F" w:rsidP="00707317">
            <w:pPr>
              <w:spacing w:after="0" w:line="240" w:lineRule="auto"/>
              <w:rPr>
                <w:rFonts w:ascii="Times New Roman" w:eastAsia="Times New Roman" w:hAnsi="Times New Roman" w:cs="Times New Roman"/>
                <w:b/>
                <w:bCs/>
                <w:lang w:val="lt-LT"/>
                <w14:ligatures w14:val="none"/>
              </w:rPr>
            </w:pPr>
            <w:r w:rsidRPr="00A562FB">
              <w:rPr>
                <w:rFonts w:ascii="Times New Roman" w:eastAsia="Times New Roman" w:hAnsi="Times New Roman" w:cs="Times New Roman"/>
                <w:b/>
                <w:bCs/>
                <w:lang w:val="lt-LT"/>
                <w14:ligatures w14:val="none"/>
              </w:rPr>
              <w:t xml:space="preserve">3.1. Sutarties dalykas </w:t>
            </w:r>
          </w:p>
        </w:tc>
        <w:tc>
          <w:tcPr>
            <w:tcW w:w="7048" w:type="dxa"/>
            <w:gridSpan w:val="2"/>
          </w:tcPr>
          <w:p w14:paraId="0BEE50CA" w14:textId="1CEB9E35" w:rsidR="006C696F" w:rsidRPr="00A562FB" w:rsidRDefault="006C696F" w:rsidP="00C01701">
            <w:pPr>
              <w:spacing w:after="0" w:line="240" w:lineRule="auto"/>
              <w:rPr>
                <w:rFonts w:ascii="Times New Roman" w:eastAsia="Times New Roman" w:hAnsi="Times New Roman" w:cs="Times New Roman"/>
                <w:color w:val="000000"/>
                <w:lang w:val="lt-LT"/>
                <w14:ligatures w14:val="none"/>
              </w:rPr>
            </w:pPr>
            <w:r w:rsidRPr="00A562FB">
              <w:rPr>
                <w:rFonts w:ascii="Times New Roman" w:eastAsia="Times New Roman" w:hAnsi="Times New Roman" w:cs="Times New Roman"/>
                <w:lang w:val="lt-LT"/>
                <w14:ligatures w14:val="none"/>
              </w:rPr>
              <w:t xml:space="preserve">Tiekėjas įsipareigoja Sutartyje numatytomis sąlygomis perduoti Pirkėjui </w:t>
            </w:r>
            <w:r w:rsidR="00A562FB" w:rsidRPr="00A562FB">
              <w:rPr>
                <w:rFonts w:ascii="Times New Roman" w:hAnsi="Times New Roman" w:cs="Times New Roman"/>
                <w:lang w:val="lt-LT"/>
              </w:rPr>
              <w:t xml:space="preserve">automatinį angiografinį švirkštą </w:t>
            </w:r>
            <w:r w:rsidRPr="00A562FB">
              <w:rPr>
                <w:rFonts w:ascii="Times New Roman" w:eastAsia="Times New Roman" w:hAnsi="Times New Roman" w:cs="Times New Roman"/>
                <w:lang w:val="lt-LT"/>
                <w14:ligatures w14:val="none"/>
              </w:rPr>
              <w:t>(toliau – Prekės</w:t>
            </w:r>
            <w:r w:rsidR="00A562FB">
              <w:rPr>
                <w:rFonts w:ascii="Times New Roman" w:eastAsia="Times New Roman" w:hAnsi="Times New Roman" w:cs="Times New Roman"/>
                <w:lang w:val="lt-LT"/>
                <w14:ligatures w14:val="none"/>
              </w:rPr>
              <w:t>).</w:t>
            </w:r>
            <w:r w:rsidR="00C01701" w:rsidRPr="00A562FB">
              <w:rPr>
                <w:rFonts w:ascii="Times New Roman" w:eastAsia="Times New Roman" w:hAnsi="Times New Roman" w:cs="Times New Roman"/>
                <w:lang w:val="lt-LT"/>
                <w14:ligatures w14:val="none"/>
              </w:rPr>
              <w:t xml:space="preserve"> </w:t>
            </w:r>
            <w:r w:rsidRPr="00A562FB">
              <w:rPr>
                <w:rFonts w:ascii="Times New Roman" w:eastAsia="Times New Roman" w:hAnsi="Times New Roman" w:cs="Times New Roman"/>
                <w:color w:val="000000"/>
                <w:lang w:val="lt-LT"/>
                <w14:ligatures w14:val="none"/>
              </w:rPr>
              <w:t>Išsamus Prekių aprašymas ir kiti reikalavimai tiekiamoms Prekėms nustatyti Sutarties priede Nr. 1 „Techninė specifikacija</w:t>
            </w:r>
            <w:r w:rsidR="00AC7DC0" w:rsidRPr="00A562FB">
              <w:rPr>
                <w:rFonts w:ascii="Times New Roman" w:eastAsia="Times New Roman" w:hAnsi="Times New Roman" w:cs="Times New Roman"/>
                <w:color w:val="000000"/>
                <w:lang w:val="lt-LT"/>
                <w14:ligatures w14:val="none"/>
              </w:rPr>
              <w:t xml:space="preserve"> ir kain</w:t>
            </w:r>
            <w:r w:rsidR="00A562FB">
              <w:rPr>
                <w:rFonts w:ascii="Times New Roman" w:eastAsia="Times New Roman" w:hAnsi="Times New Roman" w:cs="Times New Roman"/>
                <w:color w:val="000000"/>
                <w:lang w:val="lt-LT"/>
                <w14:ligatures w14:val="none"/>
              </w:rPr>
              <w:t>a</w:t>
            </w:r>
            <w:r w:rsidRPr="00A562FB">
              <w:rPr>
                <w:rFonts w:ascii="Times New Roman" w:eastAsia="Times New Roman" w:hAnsi="Times New Roman" w:cs="Times New Roman"/>
                <w:color w:val="000000"/>
                <w:lang w:val="lt-LT"/>
                <w14:ligatures w14:val="none"/>
              </w:rPr>
              <w:t>“ (toliau – Techninė specifikacija).</w:t>
            </w:r>
          </w:p>
        </w:tc>
      </w:tr>
      <w:tr w:rsidR="006C696F" w:rsidRPr="00E300A2" w14:paraId="035077BC" w14:textId="77777777" w:rsidTr="00707317">
        <w:trPr>
          <w:trHeight w:val="300"/>
        </w:trPr>
        <w:tc>
          <w:tcPr>
            <w:tcW w:w="3012" w:type="dxa"/>
            <w:gridSpan w:val="2"/>
          </w:tcPr>
          <w:p w14:paraId="5B89FD4A"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3.2. Pirkimo numeris</w:t>
            </w:r>
          </w:p>
        </w:tc>
        <w:tc>
          <w:tcPr>
            <w:tcW w:w="7048" w:type="dxa"/>
            <w:gridSpan w:val="2"/>
          </w:tcPr>
          <w:p w14:paraId="57C6DE71"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color w:val="4472C4"/>
                <w:lang w:val="lt-LT"/>
                <w14:ligatures w14:val="none"/>
              </w:rPr>
              <w:t>įrašyti</w:t>
            </w:r>
          </w:p>
        </w:tc>
      </w:tr>
      <w:tr w:rsidR="006C696F" w:rsidRPr="00E300A2" w14:paraId="587A94FB" w14:textId="77777777" w:rsidTr="00707317">
        <w:trPr>
          <w:trHeight w:val="300"/>
        </w:trPr>
        <w:tc>
          <w:tcPr>
            <w:tcW w:w="3012" w:type="dxa"/>
            <w:gridSpan w:val="2"/>
          </w:tcPr>
          <w:p w14:paraId="410E233D" w14:textId="77777777"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3.3. Informacija apie Europos Sąjungos lėšomis finansuojamą projektą arba kitą projektą</w:t>
            </w:r>
          </w:p>
        </w:tc>
        <w:tc>
          <w:tcPr>
            <w:tcW w:w="7048" w:type="dxa"/>
            <w:gridSpan w:val="2"/>
          </w:tcPr>
          <w:p w14:paraId="566AC0FD" w14:textId="77777777" w:rsidR="006C696F" w:rsidRPr="00E300A2" w:rsidRDefault="006C696F" w:rsidP="00707317">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6C696F" w:rsidRPr="00E300A2" w14:paraId="60CDE17A" w14:textId="77777777" w:rsidTr="00707317">
        <w:trPr>
          <w:trHeight w:val="300"/>
        </w:trPr>
        <w:tc>
          <w:tcPr>
            <w:tcW w:w="10060" w:type="dxa"/>
            <w:gridSpan w:val="4"/>
          </w:tcPr>
          <w:p w14:paraId="71B250AD" w14:textId="77777777" w:rsidR="006C696F" w:rsidRPr="00E300A2" w:rsidRDefault="006C696F" w:rsidP="00707317">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4. PREKIŲ PRISTATYMO TERMINAI IR PREKIŲ PERDAVIMO - PRIĖMIMO TVARKA</w:t>
            </w:r>
          </w:p>
        </w:tc>
      </w:tr>
      <w:tr w:rsidR="006C696F" w:rsidRPr="00E300A2" w14:paraId="062F7421" w14:textId="77777777" w:rsidTr="00707317">
        <w:trPr>
          <w:trHeight w:val="300"/>
        </w:trPr>
        <w:tc>
          <w:tcPr>
            <w:tcW w:w="3012" w:type="dxa"/>
            <w:gridSpan w:val="2"/>
          </w:tcPr>
          <w:p w14:paraId="554FDD0F" w14:textId="3DD4755D" w:rsidR="006C696F" w:rsidRPr="00E300A2" w:rsidRDefault="006C696F" w:rsidP="00707317">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lastRenderedPageBreak/>
              <w:t xml:space="preserve">4.1. Prekių pristatymo terminai, kai Prekės pristatomos </w:t>
            </w:r>
            <w:r w:rsidR="002A58C1" w:rsidRPr="00E300A2">
              <w:rPr>
                <w:rFonts w:ascii="Times New Roman" w:eastAsia="Times New Roman" w:hAnsi="Times New Roman" w:cs="Times New Roman"/>
                <w:b/>
                <w:bCs/>
                <w:lang w:val="lt-LT"/>
                <w14:ligatures w14:val="none"/>
              </w:rPr>
              <w:t>vienu kartu</w:t>
            </w:r>
          </w:p>
        </w:tc>
        <w:tc>
          <w:tcPr>
            <w:tcW w:w="7048" w:type="dxa"/>
            <w:gridSpan w:val="2"/>
          </w:tcPr>
          <w:p w14:paraId="73E07D2F" w14:textId="7E0CA445" w:rsidR="00ED3A58" w:rsidRPr="00E300A2" w:rsidRDefault="00481525" w:rsidP="00ED3A58">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Tiekėjas įsipareigoja pristatyti Prekes</w:t>
            </w:r>
            <w:r w:rsidR="005C1CAA" w:rsidRPr="00E300A2">
              <w:rPr>
                <w:rFonts w:ascii="Times New Roman" w:eastAsia="Times New Roman" w:hAnsi="Times New Roman" w:cs="Times New Roman"/>
                <w:lang w:val="lt-LT"/>
                <w14:ligatures w14:val="none"/>
              </w:rPr>
              <w:t xml:space="preserve"> </w:t>
            </w:r>
            <w:r w:rsidRPr="00E300A2">
              <w:rPr>
                <w:rFonts w:ascii="Times New Roman" w:eastAsia="Times New Roman" w:hAnsi="Times New Roman" w:cs="Times New Roman"/>
                <w:lang w:val="lt-LT"/>
                <w14:ligatures w14:val="none"/>
              </w:rPr>
              <w:t xml:space="preserve">ne vėliau kaip </w:t>
            </w:r>
            <w:r w:rsidRPr="00D94365">
              <w:rPr>
                <w:rFonts w:ascii="Times New Roman" w:eastAsia="Times New Roman" w:hAnsi="Times New Roman" w:cs="Times New Roman"/>
                <w:lang w:val="lt-LT"/>
                <w14:ligatures w14:val="none"/>
              </w:rPr>
              <w:t xml:space="preserve">per </w:t>
            </w:r>
            <w:r w:rsidR="00400093">
              <w:rPr>
                <w:rFonts w:ascii="Times New Roman" w:eastAsia="Times New Roman" w:hAnsi="Times New Roman" w:cs="Times New Roman"/>
                <w:lang w:val="lt-LT"/>
                <w14:ligatures w14:val="none"/>
              </w:rPr>
              <w:t>5</w:t>
            </w:r>
            <w:r w:rsidR="003907C9" w:rsidRPr="00817C3A">
              <w:rPr>
                <w:rFonts w:ascii="Times New Roman" w:eastAsia="Times New Roman" w:hAnsi="Times New Roman" w:cs="Times New Roman"/>
                <w:lang w:val="lt-LT"/>
                <w14:ligatures w14:val="none"/>
              </w:rPr>
              <w:t xml:space="preserve"> mėnesius</w:t>
            </w:r>
            <w:r w:rsidRPr="00817C3A">
              <w:rPr>
                <w:rFonts w:ascii="Times New Roman" w:eastAsia="Times New Roman" w:hAnsi="Times New Roman" w:cs="Times New Roman"/>
                <w:lang w:val="lt-LT"/>
                <w14:ligatures w14:val="none"/>
              </w:rPr>
              <w:t xml:space="preserve"> nuo užsakymo pateikimo dienos šiuo adresu: VšĮ Vilniaus</w:t>
            </w:r>
            <w:r w:rsidRPr="00E300A2">
              <w:rPr>
                <w:rFonts w:ascii="Times New Roman" w:eastAsia="Times New Roman" w:hAnsi="Times New Roman" w:cs="Times New Roman"/>
                <w:color w:val="000000"/>
                <w:lang w:val="lt-LT"/>
                <w14:ligatures w14:val="none"/>
              </w:rPr>
              <w:t xml:space="preserve"> </w:t>
            </w:r>
            <w:r w:rsidRPr="00E300A2">
              <w:rPr>
                <w:rFonts w:ascii="Times New Roman" w:eastAsia="Times New Roman" w:hAnsi="Times New Roman" w:cs="Times New Roman"/>
                <w:lang w:val="lt-LT"/>
                <w14:ligatures w14:val="none"/>
              </w:rPr>
              <w:t>universiteto ligoninė Santaros klinikos,</w:t>
            </w:r>
            <w:r w:rsidR="00ED3A58" w:rsidRPr="00E300A2">
              <w:rPr>
                <w:rFonts w:ascii="Times New Roman" w:eastAsia="Times New Roman" w:hAnsi="Times New Roman" w:cs="Times New Roman"/>
                <w:lang w:val="lt-LT"/>
                <w14:ligatures w14:val="none"/>
              </w:rPr>
              <w:t xml:space="preserve"> </w:t>
            </w:r>
            <w:r w:rsidRPr="00E300A2">
              <w:rPr>
                <w:rFonts w:ascii="Times New Roman" w:eastAsia="Times New Roman" w:hAnsi="Times New Roman" w:cs="Times New Roman"/>
                <w:lang w:val="lt-LT"/>
                <w14:ligatures w14:val="none"/>
              </w:rPr>
              <w:t xml:space="preserve">Santariškių g. 2, </w:t>
            </w:r>
            <w:r w:rsidR="00261F8B" w:rsidRPr="00E300A2">
              <w:rPr>
                <w:rFonts w:ascii="Times New Roman" w:eastAsia="Times New Roman" w:hAnsi="Times New Roman" w:cs="Times New Roman"/>
                <w:lang w:val="lt-LT"/>
                <w14:ligatures w14:val="none"/>
              </w:rPr>
              <w:t>LT-08406,</w:t>
            </w:r>
            <w:r w:rsidRPr="00E300A2">
              <w:rPr>
                <w:rFonts w:ascii="Times New Roman" w:eastAsia="Times New Roman" w:hAnsi="Times New Roman" w:cs="Times New Roman"/>
                <w:lang w:val="lt-LT"/>
                <w14:ligatures w14:val="none"/>
              </w:rPr>
              <w:t>Vilnius</w:t>
            </w:r>
            <w:r w:rsidR="0041114F">
              <w:rPr>
                <w:rFonts w:ascii="Times New Roman" w:eastAsia="Times New Roman" w:hAnsi="Times New Roman" w:cs="Times New Roman"/>
                <w:lang w:val="lt-LT"/>
                <w14:ligatures w14:val="none"/>
              </w:rPr>
              <w:t>.</w:t>
            </w:r>
            <w:r w:rsidR="00261F8B" w:rsidRPr="00E300A2">
              <w:rPr>
                <w:rFonts w:ascii="Times New Roman" w:eastAsia="Times New Roman" w:hAnsi="Times New Roman" w:cs="Times New Roman"/>
                <w:lang w:val="lt-LT"/>
                <w14:ligatures w14:val="none"/>
              </w:rPr>
              <w:t xml:space="preserve"> </w:t>
            </w:r>
            <w:r w:rsidR="0041114F" w:rsidRPr="0041114F">
              <w:rPr>
                <w:rFonts w:ascii="Times New Roman" w:eastAsia="Times New Roman" w:hAnsi="Times New Roman" w:cs="Times New Roman"/>
                <w:lang w:val="lt-LT"/>
                <w14:ligatures w14:val="none"/>
              </w:rPr>
              <w:t xml:space="preserve">Prekių pristatymo, data yra Pirkėjo pasirašymo Prekių perdavimo–priėmimo ir instaliavimo akte data. </w:t>
            </w:r>
          </w:p>
        </w:tc>
      </w:tr>
      <w:tr w:rsidR="00941FDE" w:rsidRPr="00E300A2" w14:paraId="1A24C27A" w14:textId="77777777" w:rsidTr="00707317">
        <w:trPr>
          <w:trHeight w:val="300"/>
        </w:trPr>
        <w:tc>
          <w:tcPr>
            <w:tcW w:w="3012" w:type="dxa"/>
            <w:gridSpan w:val="2"/>
          </w:tcPr>
          <w:p w14:paraId="6586D9CC"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4.2. Prekių (ar jų dalies) pristatymo termino pratęsimas</w:t>
            </w:r>
          </w:p>
        </w:tc>
        <w:tc>
          <w:tcPr>
            <w:tcW w:w="7048" w:type="dxa"/>
            <w:gridSpan w:val="2"/>
          </w:tcPr>
          <w:p w14:paraId="015E4FB7" w14:textId="0C44D6A4" w:rsidR="00941FDE" w:rsidRPr="00941FDE" w:rsidRDefault="00B74D21" w:rsidP="00941FDE">
            <w:pPr>
              <w:spacing w:after="0" w:line="240" w:lineRule="auto"/>
              <w:rPr>
                <w:rFonts w:ascii="Times New Roman" w:eastAsia="Times New Roman" w:hAnsi="Times New Roman" w:cs="Times New Roman"/>
                <w14:ligatures w14:val="none"/>
              </w:rPr>
            </w:pPr>
            <w:r>
              <w:rPr>
                <w:rFonts w:ascii="Times New Roman" w:hAnsi="Times New Roman" w:cs="Times New Roman"/>
                <w:lang w:val="lt-LT"/>
              </w:rPr>
              <w:t>Netaikoma</w:t>
            </w:r>
          </w:p>
        </w:tc>
      </w:tr>
      <w:tr w:rsidR="00941FDE" w:rsidRPr="00E300A2" w14:paraId="36473577" w14:textId="77777777" w:rsidTr="00707317">
        <w:trPr>
          <w:trHeight w:val="300"/>
        </w:trPr>
        <w:tc>
          <w:tcPr>
            <w:tcW w:w="3012" w:type="dxa"/>
            <w:gridSpan w:val="2"/>
          </w:tcPr>
          <w:p w14:paraId="0F456F22"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4.3. Užsakymų teikimo tvarka</w:t>
            </w:r>
          </w:p>
        </w:tc>
        <w:tc>
          <w:tcPr>
            <w:tcW w:w="7048" w:type="dxa"/>
            <w:gridSpan w:val="2"/>
          </w:tcPr>
          <w:p w14:paraId="25C811ED" w14:textId="298837E3" w:rsidR="00941FDE" w:rsidRPr="00E300A2" w:rsidRDefault="00941FDE" w:rsidP="00941FDE">
            <w:pPr>
              <w:jc w:val="both"/>
              <w:rPr>
                <w:rFonts w:ascii="Times New Roman" w:hAnsi="Times New Roman" w:cs="Times New Roman"/>
                <w:color w:val="2F5496" w:themeColor="accent1" w:themeShade="BF"/>
                <w:lang w:val="lt-LT"/>
              </w:rPr>
            </w:pPr>
            <w:r w:rsidRPr="00E300A2">
              <w:rPr>
                <w:rFonts w:ascii="Times New Roman" w:eastAsia="Times New Roman" w:hAnsi="Times New Roman" w:cs="Times New Roman"/>
                <w:lang w:val="lt-LT"/>
                <w14:ligatures w14:val="none"/>
              </w:rPr>
              <w:t>Užsakymas teikiamas Tiekėjo nurodytu elektroniniu paštu ir laikomas gautu po 24 (dvidešimt keturių valandų) nuo užsakymo pateikimo.</w:t>
            </w:r>
          </w:p>
          <w:p w14:paraId="076484CC" w14:textId="77777777" w:rsidR="00941FDE" w:rsidRPr="009D3C9E" w:rsidRDefault="00941FDE" w:rsidP="00941FDE">
            <w:pPr>
              <w:spacing w:after="0" w:line="240" w:lineRule="auto"/>
              <w:rPr>
                <w:rFonts w:ascii="Times New Roman" w:eastAsia="Times New Roman" w:hAnsi="Times New Roman" w:cs="Times New Roman"/>
                <w:lang w:val="lt-LT"/>
                <w14:ligatures w14:val="none"/>
              </w:rPr>
            </w:pPr>
            <w:r w:rsidRPr="009D3C9E">
              <w:rPr>
                <w:rFonts w:ascii="Times New Roman" w:hAnsi="Times New Roman" w:cs="Times New Roman"/>
                <w:lang w:val="lt-LT"/>
              </w:rPr>
              <w:t xml:space="preserve">Elektroninis paštas užsakymams: </w:t>
            </w:r>
            <w:r w:rsidRPr="009D3C9E">
              <w:rPr>
                <w:rFonts w:ascii="Times New Roman" w:hAnsi="Times New Roman" w:cs="Times New Roman"/>
                <w:color w:val="2F5496" w:themeColor="accent1" w:themeShade="BF"/>
                <w:lang w:val="lt-LT"/>
              </w:rPr>
              <w:t>[įrašyti]</w:t>
            </w:r>
          </w:p>
        </w:tc>
      </w:tr>
      <w:tr w:rsidR="00941FDE" w:rsidRPr="00E300A2" w14:paraId="53CB5060" w14:textId="77777777" w:rsidTr="00707317">
        <w:trPr>
          <w:trHeight w:val="300"/>
        </w:trPr>
        <w:tc>
          <w:tcPr>
            <w:tcW w:w="3012" w:type="dxa"/>
            <w:gridSpan w:val="2"/>
          </w:tcPr>
          <w:p w14:paraId="64DAE846"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4.4. Dėl Prekių pristatymo dalimis vertės / apimties</w:t>
            </w:r>
          </w:p>
        </w:tc>
        <w:tc>
          <w:tcPr>
            <w:tcW w:w="7048" w:type="dxa"/>
            <w:gridSpan w:val="2"/>
          </w:tcPr>
          <w:p w14:paraId="3D0DC1A9"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1C9D2CE2" w14:textId="77777777" w:rsidTr="00707317">
        <w:trPr>
          <w:trHeight w:val="300"/>
        </w:trPr>
        <w:tc>
          <w:tcPr>
            <w:tcW w:w="3012" w:type="dxa"/>
            <w:gridSpan w:val="2"/>
          </w:tcPr>
          <w:p w14:paraId="39D766DD"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4.5. Kartu su Prekėmis pateikiami dokumentai </w:t>
            </w:r>
          </w:p>
        </w:tc>
        <w:tc>
          <w:tcPr>
            <w:tcW w:w="7048" w:type="dxa"/>
            <w:gridSpan w:val="2"/>
          </w:tcPr>
          <w:p w14:paraId="29CBE750" w14:textId="27BEDC64" w:rsidR="00540F80" w:rsidRPr="00540F80" w:rsidRDefault="00540F80" w:rsidP="00540F80">
            <w:pPr>
              <w:widowControl w:val="0"/>
              <w:tabs>
                <w:tab w:val="left" w:pos="284"/>
                <w:tab w:val="left" w:pos="567"/>
              </w:tabs>
              <w:spacing w:after="0" w:line="240" w:lineRule="auto"/>
              <w:jc w:val="both"/>
              <w:rPr>
                <w:rFonts w:ascii="Times New Roman" w:hAnsi="Times New Roman" w:cs="Times New Roman"/>
                <w:color w:val="000000"/>
                <w:lang w:val="lt-LT"/>
              </w:rPr>
            </w:pPr>
            <w:r w:rsidRPr="00540F80">
              <w:rPr>
                <w:rFonts w:ascii="Times New Roman" w:hAnsi="Times New Roman" w:cs="Times New Roman"/>
                <w:color w:val="000000"/>
                <w:lang w:val="lt-LT"/>
              </w:rPr>
              <w:t xml:space="preserve">4.5.1. Prekių perdavimo-priėmimo aktas </w:t>
            </w:r>
            <w:r w:rsidR="00A15F39">
              <w:rPr>
                <w:rFonts w:ascii="Times New Roman" w:hAnsi="Times New Roman" w:cs="Times New Roman"/>
                <w:color w:val="000000"/>
                <w:lang w:val="lt-LT"/>
              </w:rPr>
              <w:t>;</w:t>
            </w:r>
          </w:p>
          <w:p w14:paraId="0E75B2FF" w14:textId="77777777" w:rsidR="00540F80" w:rsidRPr="00540F80" w:rsidRDefault="00540F80" w:rsidP="00540F80">
            <w:pPr>
              <w:widowControl w:val="0"/>
              <w:tabs>
                <w:tab w:val="left" w:pos="284"/>
                <w:tab w:val="left" w:pos="567"/>
              </w:tabs>
              <w:spacing w:after="0" w:line="240" w:lineRule="auto"/>
              <w:jc w:val="both"/>
              <w:rPr>
                <w:rFonts w:ascii="Times New Roman" w:hAnsi="Times New Roman" w:cs="Times New Roman"/>
                <w:color w:val="000000"/>
                <w:lang w:val="lt-LT"/>
              </w:rPr>
            </w:pPr>
            <w:r w:rsidRPr="00540F80">
              <w:rPr>
                <w:rFonts w:ascii="Times New Roman" w:hAnsi="Times New Roman" w:cs="Times New Roman"/>
                <w:color w:val="000000"/>
                <w:lang w:val="lt-LT"/>
              </w:rPr>
              <w:t>4.5.2. Techninė ir/ar serviso dokumentacija lietuvių arba anglų kalbomis;</w:t>
            </w:r>
          </w:p>
          <w:p w14:paraId="54608653" w14:textId="77777777" w:rsidR="00540F80" w:rsidRPr="00540F80" w:rsidRDefault="00540F80" w:rsidP="00540F80">
            <w:pPr>
              <w:widowControl w:val="0"/>
              <w:tabs>
                <w:tab w:val="left" w:pos="284"/>
                <w:tab w:val="left" w:pos="567"/>
              </w:tabs>
              <w:spacing w:after="0" w:line="240" w:lineRule="auto"/>
              <w:jc w:val="both"/>
              <w:rPr>
                <w:rFonts w:ascii="Times New Roman" w:hAnsi="Times New Roman" w:cs="Times New Roman"/>
                <w:iCs/>
                <w:color w:val="000000"/>
                <w:lang w:val="lt-LT"/>
              </w:rPr>
            </w:pPr>
            <w:r w:rsidRPr="00540F80">
              <w:rPr>
                <w:rFonts w:ascii="Times New Roman" w:hAnsi="Times New Roman" w:cs="Times New Roman"/>
                <w:color w:val="000000"/>
                <w:lang w:val="lt-LT"/>
              </w:rPr>
              <w:t>4.5.3. CE sertifikato</w:t>
            </w:r>
            <w:r w:rsidRPr="00540F80">
              <w:rPr>
                <w:rFonts w:ascii="Times New Roman" w:hAnsi="Times New Roman" w:cs="Times New Roman"/>
                <w:b/>
                <w:iCs/>
                <w:color w:val="000000"/>
                <w:lang w:val="lt-LT"/>
              </w:rPr>
              <w:t xml:space="preserve"> </w:t>
            </w:r>
            <w:r w:rsidRPr="00540F80">
              <w:rPr>
                <w:rFonts w:ascii="Times New Roman" w:hAnsi="Times New Roman" w:cs="Times New Roman"/>
                <w:iCs/>
                <w:color w:val="000000"/>
                <w:lang w:val="lt-LT"/>
              </w:rPr>
              <w:t>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160E0601" w14:textId="6019C144" w:rsidR="00540F80" w:rsidRPr="00540F80" w:rsidRDefault="00540F80" w:rsidP="00540F80">
            <w:pPr>
              <w:widowControl w:val="0"/>
              <w:tabs>
                <w:tab w:val="left" w:pos="284"/>
                <w:tab w:val="left" w:pos="567"/>
              </w:tabs>
              <w:spacing w:after="0" w:line="240" w:lineRule="auto"/>
              <w:jc w:val="both"/>
              <w:rPr>
                <w:rFonts w:ascii="Times New Roman" w:hAnsi="Times New Roman" w:cs="Times New Roman"/>
                <w:color w:val="000000"/>
                <w:lang w:val="lt-LT"/>
              </w:rPr>
            </w:pPr>
            <w:r w:rsidRPr="00540F80">
              <w:rPr>
                <w:rFonts w:ascii="Times New Roman" w:hAnsi="Times New Roman" w:cs="Times New Roman"/>
                <w:color w:val="000000"/>
                <w:lang w:val="lt-LT"/>
              </w:rPr>
              <w:t>4.5.4. Prekių naudojimo instrukcijos lietuvių;</w:t>
            </w:r>
          </w:p>
          <w:p w14:paraId="330924C3" w14:textId="77777777" w:rsidR="00540F80" w:rsidRPr="00540F80" w:rsidRDefault="00540F80" w:rsidP="00540F80">
            <w:pPr>
              <w:widowControl w:val="0"/>
              <w:tabs>
                <w:tab w:val="left" w:pos="284"/>
                <w:tab w:val="left" w:pos="567"/>
              </w:tabs>
              <w:spacing w:after="0" w:line="240" w:lineRule="auto"/>
              <w:jc w:val="both"/>
              <w:rPr>
                <w:rFonts w:ascii="Times New Roman" w:hAnsi="Times New Roman" w:cs="Times New Roman"/>
                <w:color w:val="000000"/>
                <w:lang w:val="lt-LT"/>
              </w:rPr>
            </w:pPr>
            <w:r w:rsidRPr="00540F80">
              <w:rPr>
                <w:rFonts w:ascii="Times New Roman" w:hAnsi="Times New Roman" w:cs="Times New Roman"/>
                <w:color w:val="000000"/>
                <w:lang w:val="lt-LT"/>
              </w:rPr>
              <w:t>4.5.5. Dokumentai, įrodantys, kad pirkimo sutartis bus vykdoma turint teisę instaliuoti ir teikti garantinį aptarnavimą;</w:t>
            </w:r>
          </w:p>
          <w:p w14:paraId="76214AF5" w14:textId="524BEB07" w:rsidR="00A15F39" w:rsidRPr="00540F80" w:rsidRDefault="00540F80" w:rsidP="00540F80">
            <w:pPr>
              <w:widowControl w:val="0"/>
              <w:tabs>
                <w:tab w:val="left" w:pos="284"/>
                <w:tab w:val="left" w:pos="567"/>
              </w:tabs>
              <w:spacing w:after="0" w:line="240" w:lineRule="auto"/>
              <w:jc w:val="both"/>
              <w:rPr>
                <w:rFonts w:ascii="Times New Roman" w:hAnsi="Times New Roman" w:cs="Times New Roman"/>
                <w:color w:val="000000"/>
                <w:lang w:val="lt-LT"/>
              </w:rPr>
            </w:pPr>
            <w:r w:rsidRPr="00540F80">
              <w:rPr>
                <w:rFonts w:ascii="Times New Roman" w:hAnsi="Times New Roman" w:cs="Times New Roman"/>
                <w:color w:val="000000"/>
                <w:lang w:val="lt-LT"/>
              </w:rPr>
              <w:t>4.5.6. Periodiškai atliekamų techninės priežiūros (TP) darbų sąvadas (reglamentas),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E4413D2" w14:textId="2DC29EFA" w:rsidR="00A15F39" w:rsidRDefault="007419AB" w:rsidP="007419AB">
            <w:pPr>
              <w:spacing w:after="0" w:line="240" w:lineRule="auto"/>
              <w:jc w:val="both"/>
              <w:rPr>
                <w:rFonts w:ascii="Times New Roman" w:eastAsia="Times New Roman" w:hAnsi="Times New Roman" w:cs="Times New Roman"/>
                <w:shd w:val="clear" w:color="auto" w:fill="FFFFFF"/>
                <w:lang w:val="lt-LT"/>
                <w14:ligatures w14:val="none"/>
              </w:rPr>
            </w:pPr>
            <w:r w:rsidRPr="007B1D18">
              <w:rPr>
                <w:rFonts w:ascii="Times New Roman" w:eastAsia="Times New Roman" w:hAnsi="Times New Roman" w:cs="Times New Roman"/>
                <w:shd w:val="clear" w:color="auto" w:fill="FFFFFF"/>
                <w:lang w:val="lt-LT"/>
                <w14:ligatures w14:val="none"/>
              </w:rPr>
              <w:t>4.5.</w:t>
            </w:r>
            <w:r w:rsidR="00540F80">
              <w:rPr>
                <w:rFonts w:ascii="Times New Roman" w:eastAsia="Times New Roman" w:hAnsi="Times New Roman" w:cs="Times New Roman"/>
                <w:shd w:val="clear" w:color="auto" w:fill="FFFFFF"/>
                <w:lang w:val="lt-LT"/>
                <w14:ligatures w14:val="none"/>
              </w:rPr>
              <w:t>7</w:t>
            </w:r>
            <w:r w:rsidRPr="007B1D18">
              <w:rPr>
                <w:rFonts w:ascii="Times New Roman" w:eastAsia="Times New Roman" w:hAnsi="Times New Roman" w:cs="Times New Roman"/>
                <w:shd w:val="clear" w:color="auto" w:fill="FFFFFF"/>
                <w:lang w:val="lt-LT"/>
                <w14:ligatures w14:val="none"/>
              </w:rPr>
              <w:t xml:space="preserve">. </w:t>
            </w:r>
            <w:r w:rsidR="00A15F39" w:rsidRPr="00A15F39">
              <w:rPr>
                <w:rFonts w:ascii="Times New Roman" w:eastAsia="Times New Roman" w:hAnsi="Times New Roman" w:cs="Times New Roman"/>
                <w:shd w:val="clear" w:color="auto" w:fill="FFFFFF"/>
                <w:lang w:val="lt-LT"/>
                <w14:ligatures w14:val="none"/>
              </w:rPr>
              <w:t>Valymo - dezinfekavimo instrukcija, kurioje aprašoma valymo-dezinfekavimo procedūra ir periodiškumas, detalus naudojamų medžiagų ir priemonių sąrašas</w:t>
            </w:r>
            <w:r w:rsidR="00A15F39">
              <w:rPr>
                <w:rFonts w:ascii="Times New Roman" w:eastAsia="Times New Roman" w:hAnsi="Times New Roman" w:cs="Times New Roman"/>
                <w:shd w:val="clear" w:color="auto" w:fill="FFFFFF"/>
                <w:lang w:val="lt-LT"/>
                <w14:ligatures w14:val="none"/>
              </w:rPr>
              <w:t>;</w:t>
            </w:r>
          </w:p>
          <w:p w14:paraId="31C0C498" w14:textId="6D052AC1" w:rsidR="007419AB" w:rsidRPr="007B1D18" w:rsidRDefault="00A15F39" w:rsidP="007419AB">
            <w:pPr>
              <w:spacing w:after="0" w:line="240" w:lineRule="auto"/>
              <w:jc w:val="both"/>
              <w:rPr>
                <w:rFonts w:ascii="Times New Roman" w:eastAsia="Times New Roman" w:hAnsi="Times New Roman" w:cs="Times New Roman"/>
                <w:lang w:val="lt-LT"/>
                <w14:ligatures w14:val="none"/>
              </w:rPr>
            </w:pPr>
            <w:r>
              <w:rPr>
                <w:rFonts w:ascii="Times New Roman" w:eastAsia="Times New Roman" w:hAnsi="Times New Roman" w:cs="Times New Roman"/>
                <w:shd w:val="clear" w:color="auto" w:fill="FFFFFF"/>
                <w:lang w:val="lt-LT"/>
                <w14:ligatures w14:val="none"/>
              </w:rPr>
              <w:t xml:space="preserve">4.5.8. </w:t>
            </w:r>
            <w:r w:rsidR="007419AB" w:rsidRPr="007B1D18">
              <w:rPr>
                <w:rFonts w:ascii="Times New Roman" w:eastAsia="Times New Roman" w:hAnsi="Times New Roman" w:cs="Times New Roman"/>
                <w:shd w:val="clear" w:color="auto" w:fill="FFFFFF"/>
                <w:lang w:val="lt-LT"/>
                <w14:ligatures w14:val="none"/>
              </w:rPr>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r w:rsidR="00540F80">
              <w:rPr>
                <w:rFonts w:ascii="Times New Roman" w:eastAsia="Times New Roman" w:hAnsi="Times New Roman" w:cs="Times New Roman"/>
                <w:shd w:val="clear" w:color="auto" w:fill="FFFFFF"/>
                <w:lang w:val="lt-LT"/>
                <w14:ligatures w14:val="none"/>
              </w:rPr>
              <w:t>;</w:t>
            </w:r>
          </w:p>
          <w:p w14:paraId="792F09F0" w14:textId="57183ED8" w:rsidR="00941FDE" w:rsidRPr="007B1D18" w:rsidRDefault="004561E1" w:rsidP="00941FDE">
            <w:pPr>
              <w:widowControl w:val="0"/>
              <w:tabs>
                <w:tab w:val="left" w:pos="284"/>
                <w:tab w:val="left" w:pos="567"/>
              </w:tabs>
              <w:spacing w:after="0" w:line="240" w:lineRule="auto"/>
              <w:jc w:val="both"/>
              <w:rPr>
                <w:rFonts w:ascii="Times New Roman" w:eastAsia="Times New Roman" w:hAnsi="Times New Roman" w:cs="Times New Roman"/>
                <w:color w:val="000000"/>
                <w:lang w:val="lt-LT"/>
                <w14:ligatures w14:val="none"/>
              </w:rPr>
            </w:pPr>
            <w:r>
              <w:rPr>
                <w:rFonts w:ascii="Times New Roman" w:eastAsia="Times New Roman" w:hAnsi="Times New Roman" w:cs="Times New Roman"/>
                <w:color w:val="000000"/>
                <w:lang w:val="lt-LT"/>
                <w14:ligatures w14:val="none"/>
              </w:rPr>
              <w:t>4.5.</w:t>
            </w:r>
            <w:r w:rsidR="00A15F39">
              <w:rPr>
                <w:rFonts w:ascii="Times New Roman" w:eastAsia="Times New Roman" w:hAnsi="Times New Roman" w:cs="Times New Roman"/>
                <w:color w:val="000000"/>
                <w:lang w:val="lt-LT"/>
                <w14:ligatures w14:val="none"/>
              </w:rPr>
              <w:t>9</w:t>
            </w:r>
            <w:r>
              <w:rPr>
                <w:rFonts w:ascii="Times New Roman" w:eastAsia="Times New Roman" w:hAnsi="Times New Roman" w:cs="Times New Roman"/>
                <w:color w:val="000000"/>
                <w:lang w:val="lt-LT"/>
                <w14:ligatures w14:val="none"/>
              </w:rPr>
              <w:t xml:space="preserve">. </w:t>
            </w:r>
            <w:r w:rsidR="00941FDE" w:rsidRPr="007B1D18">
              <w:rPr>
                <w:rFonts w:ascii="Times New Roman" w:eastAsia="Times New Roman" w:hAnsi="Times New Roman" w:cs="Times New Roman"/>
                <w:color w:val="000000"/>
                <w:lang w:val="lt-LT"/>
                <w14:ligatures w14:val="none"/>
              </w:rPr>
              <w:t>Tiekėjui nepateikus nurodytų dokumentų, laikoma, kad Prekės neatitinka Sutartyje nustatytų reikalavimų.</w:t>
            </w:r>
          </w:p>
        </w:tc>
      </w:tr>
      <w:tr w:rsidR="00941FDE" w:rsidRPr="00E300A2" w14:paraId="3A8B2C06" w14:textId="77777777" w:rsidTr="00707317">
        <w:trPr>
          <w:trHeight w:val="300"/>
        </w:trPr>
        <w:tc>
          <w:tcPr>
            <w:tcW w:w="10060" w:type="dxa"/>
            <w:gridSpan w:val="4"/>
          </w:tcPr>
          <w:p w14:paraId="54CF94C5"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 SUTARTIES KAINA IR ATSISKAITYMO TVARKA</w:t>
            </w:r>
          </w:p>
        </w:tc>
      </w:tr>
      <w:tr w:rsidR="00941FDE" w:rsidRPr="00E300A2" w14:paraId="388E33F3" w14:textId="77777777" w:rsidTr="00707317">
        <w:trPr>
          <w:trHeight w:val="300"/>
        </w:trPr>
        <w:tc>
          <w:tcPr>
            <w:tcW w:w="3012" w:type="dxa"/>
            <w:gridSpan w:val="2"/>
          </w:tcPr>
          <w:p w14:paraId="0824AF96"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5.1. Sutarčiai taikomas kainos apskaičiavimo būdas</w:t>
            </w:r>
          </w:p>
        </w:tc>
        <w:tc>
          <w:tcPr>
            <w:tcW w:w="7048" w:type="dxa"/>
            <w:gridSpan w:val="2"/>
          </w:tcPr>
          <w:p w14:paraId="0270B2F6" w14:textId="494122DC"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Fiksuoto</w:t>
            </w:r>
            <w:r w:rsidR="002920B8">
              <w:rPr>
                <w:rFonts w:ascii="Times New Roman" w:eastAsia="Times New Roman" w:hAnsi="Times New Roman" w:cs="Times New Roman"/>
                <w:lang w:val="lt-LT"/>
                <w14:ligatures w14:val="none"/>
              </w:rPr>
              <w:t xml:space="preserve">s </w:t>
            </w:r>
            <w:r w:rsidRPr="00E300A2">
              <w:rPr>
                <w:rFonts w:ascii="Times New Roman" w:eastAsia="Times New Roman" w:hAnsi="Times New Roman" w:cs="Times New Roman"/>
                <w:lang w:val="lt-LT"/>
                <w14:ligatures w14:val="none"/>
              </w:rPr>
              <w:t>kaino</w:t>
            </w:r>
            <w:r w:rsidR="002920B8">
              <w:rPr>
                <w:rFonts w:ascii="Times New Roman" w:eastAsia="Times New Roman" w:hAnsi="Times New Roman" w:cs="Times New Roman"/>
                <w:lang w:val="lt-LT"/>
                <w14:ligatures w14:val="none"/>
              </w:rPr>
              <w:t>s</w:t>
            </w:r>
            <w:r w:rsidRPr="00E300A2">
              <w:rPr>
                <w:rFonts w:ascii="Times New Roman" w:eastAsia="Times New Roman" w:hAnsi="Times New Roman" w:cs="Times New Roman"/>
                <w:lang w:val="lt-LT"/>
                <w14:ligatures w14:val="none"/>
              </w:rPr>
              <w:t xml:space="preserve"> kainodara</w:t>
            </w:r>
          </w:p>
        </w:tc>
      </w:tr>
      <w:tr w:rsidR="00941FDE" w:rsidRPr="00E300A2" w14:paraId="0362CBF2" w14:textId="77777777" w:rsidTr="00707317">
        <w:trPr>
          <w:trHeight w:val="300"/>
        </w:trPr>
        <w:tc>
          <w:tcPr>
            <w:tcW w:w="3012" w:type="dxa"/>
            <w:gridSpan w:val="2"/>
          </w:tcPr>
          <w:p w14:paraId="426BCE0B" w14:textId="0A1A506B"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5.2. Pradinės Sutarties vertė ir Sutarties kaina, kai taikoma </w:t>
            </w:r>
            <w:r w:rsidRPr="00E300A2">
              <w:rPr>
                <w:rFonts w:ascii="Times New Roman" w:eastAsia="Times New Roman" w:hAnsi="Times New Roman" w:cs="Times New Roman"/>
                <w:b/>
                <w:bCs/>
                <w:u w:val="single"/>
                <w:lang w:val="lt-LT"/>
                <w14:ligatures w14:val="none"/>
              </w:rPr>
              <w:t>fiksuoto</w:t>
            </w:r>
            <w:r w:rsidR="002920B8">
              <w:rPr>
                <w:rFonts w:ascii="Times New Roman" w:eastAsia="Times New Roman" w:hAnsi="Times New Roman" w:cs="Times New Roman"/>
                <w:b/>
                <w:bCs/>
                <w:u w:val="single"/>
                <w:lang w:val="lt-LT"/>
                <w14:ligatures w14:val="none"/>
              </w:rPr>
              <w:t>s k</w:t>
            </w:r>
            <w:r w:rsidRPr="00E300A2">
              <w:rPr>
                <w:rFonts w:ascii="Times New Roman" w:eastAsia="Times New Roman" w:hAnsi="Times New Roman" w:cs="Times New Roman"/>
                <w:b/>
                <w:bCs/>
                <w:u w:val="single"/>
                <w:lang w:val="lt-LT"/>
                <w14:ligatures w14:val="none"/>
              </w:rPr>
              <w:t>ain</w:t>
            </w:r>
            <w:r w:rsidR="002920B8">
              <w:rPr>
                <w:rFonts w:ascii="Times New Roman" w:eastAsia="Times New Roman" w:hAnsi="Times New Roman" w:cs="Times New Roman"/>
                <w:b/>
                <w:bCs/>
                <w:u w:val="single"/>
                <w:lang w:val="lt-LT"/>
                <w14:ligatures w14:val="none"/>
              </w:rPr>
              <w:t>os</w:t>
            </w:r>
            <w:r w:rsidRPr="00E300A2">
              <w:rPr>
                <w:rFonts w:ascii="Times New Roman" w:eastAsia="Times New Roman" w:hAnsi="Times New Roman" w:cs="Times New Roman"/>
                <w:b/>
                <w:bCs/>
                <w:lang w:val="lt-LT"/>
                <w14:ligatures w14:val="none"/>
              </w:rPr>
              <w:t xml:space="preserve"> kainodara</w:t>
            </w:r>
          </w:p>
        </w:tc>
        <w:tc>
          <w:tcPr>
            <w:tcW w:w="7048" w:type="dxa"/>
            <w:gridSpan w:val="2"/>
          </w:tcPr>
          <w:p w14:paraId="36C11878" w14:textId="77D61B82" w:rsidR="002920B8" w:rsidRPr="002920B8" w:rsidRDefault="00D722B2" w:rsidP="002920B8">
            <w:pPr>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5.2.1. </w:t>
            </w:r>
            <w:r w:rsidR="002920B8" w:rsidRPr="002920B8">
              <w:rPr>
                <w:rFonts w:ascii="Times New Roman" w:eastAsia="Times New Roman" w:hAnsi="Times New Roman" w:cs="Times New Roman"/>
                <w:lang w:val="lt-LT"/>
                <w14:ligatures w14:val="none"/>
              </w:rPr>
              <w:t xml:space="preserve">Pradinės Sutarties vertė yra </w:t>
            </w:r>
            <w:r w:rsidR="002920B8" w:rsidRPr="002920B8">
              <w:rPr>
                <w:rFonts w:ascii="Times New Roman" w:eastAsia="Times New Roman" w:hAnsi="Times New Roman" w:cs="Times New Roman"/>
                <w:color w:val="4472C4"/>
                <w:lang w:val="lt-LT"/>
                <w14:ligatures w14:val="none"/>
              </w:rPr>
              <w:t>(nurodyti sumą skaičiais)</w:t>
            </w:r>
            <w:r w:rsidR="002920B8" w:rsidRPr="002920B8">
              <w:rPr>
                <w:rFonts w:ascii="Times New Roman" w:eastAsia="Times New Roman" w:hAnsi="Times New Roman" w:cs="Times New Roman"/>
                <w:lang w:val="lt-LT"/>
                <w14:ligatures w14:val="none"/>
              </w:rPr>
              <w:t xml:space="preserve"> Eur, </w:t>
            </w:r>
            <w:r w:rsidR="002920B8" w:rsidRPr="002920B8">
              <w:rPr>
                <w:rFonts w:ascii="Times New Roman" w:eastAsia="Times New Roman" w:hAnsi="Times New Roman" w:cs="Times New Roman"/>
                <w:color w:val="4472C4"/>
                <w:lang w:val="lt-LT"/>
                <w14:ligatures w14:val="none"/>
              </w:rPr>
              <w:t>(nurodyti sumą žodžiais)</w:t>
            </w:r>
            <w:r w:rsidR="002920B8" w:rsidRPr="002920B8">
              <w:rPr>
                <w:rFonts w:ascii="Times New Roman" w:eastAsia="Times New Roman" w:hAnsi="Times New Roman" w:cs="Times New Roman"/>
                <w:lang w:val="lt-LT"/>
                <w14:ligatures w14:val="none"/>
              </w:rPr>
              <w:t xml:space="preserve"> be pridėtinės vertės mokesčio (toliau – PVM). </w:t>
            </w:r>
          </w:p>
          <w:p w14:paraId="28D486D7" w14:textId="77777777" w:rsidR="002920B8" w:rsidRPr="002920B8" w:rsidRDefault="002920B8" w:rsidP="002920B8">
            <w:pPr>
              <w:spacing w:after="0" w:line="240" w:lineRule="auto"/>
              <w:rPr>
                <w:rFonts w:ascii="Times New Roman" w:eastAsia="Times New Roman" w:hAnsi="Times New Roman" w:cs="Times New Roman"/>
                <w:lang w:val="lt-LT"/>
                <w14:ligatures w14:val="none"/>
              </w:rPr>
            </w:pPr>
            <w:r w:rsidRPr="002920B8">
              <w:rPr>
                <w:rFonts w:ascii="Times New Roman" w:eastAsia="Times New Roman" w:hAnsi="Times New Roman" w:cs="Times New Roman"/>
                <w:lang w:val="lt-LT"/>
                <w14:ligatures w14:val="none"/>
              </w:rPr>
              <w:t xml:space="preserve">PVM sudaro </w:t>
            </w:r>
            <w:r w:rsidRPr="002920B8">
              <w:rPr>
                <w:rFonts w:ascii="Times New Roman" w:eastAsia="Times New Roman" w:hAnsi="Times New Roman" w:cs="Times New Roman"/>
                <w:color w:val="4472C4"/>
                <w:lang w:val="lt-LT"/>
                <w14:ligatures w14:val="none"/>
              </w:rPr>
              <w:t>(nurodyti sumą skaičiais)</w:t>
            </w:r>
            <w:r w:rsidRPr="002920B8">
              <w:rPr>
                <w:rFonts w:ascii="Times New Roman" w:eastAsia="Times New Roman" w:hAnsi="Times New Roman" w:cs="Times New Roman"/>
                <w:lang w:val="lt-LT"/>
                <w14:ligatures w14:val="none"/>
              </w:rPr>
              <w:t xml:space="preserve"> Eur, </w:t>
            </w:r>
            <w:r w:rsidRPr="002920B8">
              <w:rPr>
                <w:rFonts w:ascii="Times New Roman" w:eastAsia="Times New Roman" w:hAnsi="Times New Roman" w:cs="Times New Roman"/>
                <w:color w:val="4472C4"/>
                <w:lang w:val="lt-LT"/>
                <w14:ligatures w14:val="none"/>
              </w:rPr>
              <w:t>(nurodyti sumą žodžiais)</w:t>
            </w:r>
            <w:r w:rsidRPr="002920B8">
              <w:rPr>
                <w:rFonts w:ascii="Times New Roman" w:eastAsia="Times New Roman" w:hAnsi="Times New Roman" w:cs="Times New Roman"/>
                <w:lang w:val="lt-LT"/>
                <w14:ligatures w14:val="none"/>
              </w:rPr>
              <w:t>.</w:t>
            </w:r>
          </w:p>
          <w:p w14:paraId="7C45B860" w14:textId="77777777" w:rsidR="002920B8" w:rsidRPr="002920B8" w:rsidRDefault="002920B8" w:rsidP="002920B8">
            <w:pPr>
              <w:spacing w:after="0" w:line="240" w:lineRule="auto"/>
              <w:rPr>
                <w:rFonts w:ascii="Times New Roman" w:eastAsia="Times New Roman" w:hAnsi="Times New Roman" w:cs="Times New Roman"/>
                <w:lang w:val="lt-LT"/>
                <w14:ligatures w14:val="none"/>
              </w:rPr>
            </w:pPr>
            <w:r w:rsidRPr="002920B8">
              <w:rPr>
                <w:rFonts w:ascii="Times New Roman" w:eastAsia="Times New Roman" w:hAnsi="Times New Roman" w:cs="Times New Roman"/>
                <w:lang w:val="lt-LT"/>
                <w14:ligatures w14:val="none"/>
              </w:rPr>
              <w:t xml:space="preserve">Sutarties kaina yra </w:t>
            </w:r>
            <w:r w:rsidRPr="002920B8">
              <w:rPr>
                <w:rFonts w:ascii="Times New Roman" w:eastAsia="Times New Roman" w:hAnsi="Times New Roman" w:cs="Times New Roman"/>
                <w:color w:val="4472C4"/>
                <w:lang w:val="lt-LT"/>
                <w14:ligatures w14:val="none"/>
              </w:rPr>
              <w:t>(nurodyti sumą skaičiais)</w:t>
            </w:r>
            <w:r w:rsidRPr="002920B8">
              <w:rPr>
                <w:rFonts w:ascii="Times New Roman" w:eastAsia="Times New Roman" w:hAnsi="Times New Roman" w:cs="Times New Roman"/>
                <w:lang w:val="lt-LT"/>
                <w14:ligatures w14:val="none"/>
              </w:rPr>
              <w:t xml:space="preserve"> Eur, </w:t>
            </w:r>
            <w:r w:rsidRPr="002920B8">
              <w:rPr>
                <w:rFonts w:ascii="Times New Roman" w:eastAsia="Times New Roman" w:hAnsi="Times New Roman" w:cs="Times New Roman"/>
                <w:color w:val="4472C4"/>
                <w:lang w:val="lt-LT"/>
                <w14:ligatures w14:val="none"/>
              </w:rPr>
              <w:t>(nurodyti sumą žodžiais)</w:t>
            </w:r>
            <w:r w:rsidRPr="002920B8">
              <w:rPr>
                <w:rFonts w:ascii="Times New Roman" w:eastAsia="Times New Roman" w:hAnsi="Times New Roman" w:cs="Times New Roman"/>
                <w:lang w:val="lt-LT"/>
                <w14:ligatures w14:val="none"/>
              </w:rPr>
              <w:t xml:space="preserve"> Eur su PVM.</w:t>
            </w:r>
          </w:p>
          <w:p w14:paraId="486F6666" w14:textId="77777777" w:rsidR="00D722B2" w:rsidRDefault="002920B8" w:rsidP="002920B8">
            <w:pPr>
              <w:rPr>
                <w:rFonts w:ascii="Times New Roman" w:eastAsia="Times New Roman" w:hAnsi="Times New Roman" w:cs="Times New Roman"/>
                <w:color w:val="000000"/>
                <w:lang w:val="lt-LT"/>
                <w14:ligatures w14:val="none"/>
              </w:rPr>
            </w:pPr>
            <w:r w:rsidRPr="002920B8">
              <w:rPr>
                <w:rFonts w:ascii="Times New Roman" w:eastAsia="Times New Roman" w:hAnsi="Times New Roman" w:cs="Times New Roman"/>
                <w:lang w:val="lt-LT"/>
                <w14:ligatures w14:val="none"/>
              </w:rPr>
              <w:t>Šioje Sutartyje P</w:t>
            </w:r>
            <w:r w:rsidRPr="002920B8">
              <w:rPr>
                <w:rFonts w:ascii="Times New Roman" w:eastAsia="Times New Roman" w:hAnsi="Times New Roman" w:cs="Times New Roman"/>
                <w:color w:val="000000"/>
                <w:lang w:val="lt-LT"/>
                <w14:ligatures w14:val="none"/>
              </w:rPr>
              <w:t>radinės Sutarties vertė yra lygi Tiekėjo pasiūlymo kainai be PVM, nurodytai už visą pirkimo dokumentuose ir Sutartyje nurodytą Prekių kiekį ir (ar) apimtį.</w:t>
            </w:r>
          </w:p>
          <w:p w14:paraId="352FBC97" w14:textId="79AF178A" w:rsidR="00941FDE" w:rsidRPr="002920B8" w:rsidRDefault="00941FDE" w:rsidP="002920B8">
            <w:pPr>
              <w:rPr>
                <w:rFonts w:ascii="Times New Roman" w:hAnsi="Times New Roman" w:cs="Times New Roman"/>
                <w:lang w:val="lt-LT"/>
              </w:rPr>
            </w:pPr>
            <w:r w:rsidRPr="002920B8">
              <w:rPr>
                <w:rFonts w:ascii="Times New Roman" w:hAnsi="Times New Roman" w:cs="Times New Roman"/>
                <w:color w:val="000000"/>
                <w:lang w:val="lt-LT"/>
              </w:rPr>
              <w:lastRenderedPageBreak/>
              <w:t>5.2.</w:t>
            </w:r>
            <w:r w:rsidR="00D722B2">
              <w:rPr>
                <w:rFonts w:ascii="Times New Roman" w:hAnsi="Times New Roman" w:cs="Times New Roman"/>
                <w:color w:val="000000"/>
                <w:lang w:val="lt-LT"/>
              </w:rPr>
              <w:t>2</w:t>
            </w:r>
            <w:r w:rsidRPr="002920B8">
              <w:rPr>
                <w:rFonts w:ascii="Times New Roman" w:hAnsi="Times New Roman" w:cs="Times New Roman"/>
                <w:color w:val="000000"/>
                <w:lang w:val="lt-LT"/>
              </w:rPr>
              <w:t>.  Į Prekių kain</w:t>
            </w:r>
            <w:r w:rsidR="00D722B2">
              <w:rPr>
                <w:rFonts w:ascii="Times New Roman" w:hAnsi="Times New Roman" w:cs="Times New Roman"/>
                <w:color w:val="000000"/>
                <w:lang w:val="lt-LT"/>
              </w:rPr>
              <w:t>ą</w:t>
            </w:r>
            <w:r w:rsidRPr="002920B8">
              <w:rPr>
                <w:rFonts w:ascii="Times New Roman" w:hAnsi="Times New Roman" w:cs="Times New Roman"/>
                <w:color w:val="000000"/>
                <w:lang w:val="lt-LT"/>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941FDE" w:rsidRPr="00E300A2" w14:paraId="16D2D26B" w14:textId="77777777" w:rsidTr="00707317">
        <w:trPr>
          <w:trHeight w:val="300"/>
        </w:trPr>
        <w:tc>
          <w:tcPr>
            <w:tcW w:w="3012" w:type="dxa"/>
            <w:gridSpan w:val="2"/>
          </w:tcPr>
          <w:p w14:paraId="0036A34A"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lastRenderedPageBreak/>
              <w:t xml:space="preserve">5.3. Sutarties įkainių perskaičiavimas taikant </w:t>
            </w:r>
            <w:r w:rsidRPr="00E300A2">
              <w:rPr>
                <w:rFonts w:ascii="Times New Roman" w:eastAsia="Times New Roman" w:hAnsi="Times New Roman" w:cs="Times New Roman"/>
                <w:b/>
                <w:bCs/>
                <w:u w:val="single"/>
                <w:lang w:val="lt-LT"/>
                <w14:ligatures w14:val="none"/>
              </w:rPr>
              <w:t>peržiūros</w:t>
            </w:r>
            <w:r w:rsidRPr="00E300A2">
              <w:rPr>
                <w:rFonts w:ascii="Times New Roman" w:eastAsia="Times New Roman" w:hAnsi="Times New Roman" w:cs="Times New Roman"/>
                <w:b/>
                <w:bCs/>
                <w:lang w:val="lt-LT"/>
                <w14:ligatures w14:val="none"/>
              </w:rPr>
              <w:t xml:space="preserve"> taisykles</w:t>
            </w:r>
          </w:p>
        </w:tc>
        <w:tc>
          <w:tcPr>
            <w:tcW w:w="7048" w:type="dxa"/>
            <w:gridSpan w:val="2"/>
          </w:tcPr>
          <w:p w14:paraId="4B22ECFA"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Sutarties įkainiai bus perskaičiuojami:</w:t>
            </w:r>
          </w:p>
          <w:p w14:paraId="6A1CE8C8" w14:textId="6208F45A"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5.3.1. dėl PVM tarifo pasikeitimo.</w:t>
            </w:r>
          </w:p>
          <w:p w14:paraId="5125163C" w14:textId="587D8960" w:rsidR="00941FDE" w:rsidRPr="00E300A2" w:rsidRDefault="00941FDE" w:rsidP="00941FDE">
            <w:pPr>
              <w:spacing w:after="0" w:line="240" w:lineRule="auto"/>
              <w:rPr>
                <w:rFonts w:ascii="Times New Roman" w:eastAsia="Times New Roman" w:hAnsi="Times New Roman" w:cs="Times New Roman"/>
                <w:color w:val="FF0000"/>
                <w:lang w:val="lt-LT"/>
                <w14:ligatures w14:val="none"/>
              </w:rPr>
            </w:pPr>
          </w:p>
        </w:tc>
      </w:tr>
      <w:tr w:rsidR="00941FDE" w:rsidRPr="00E300A2" w14:paraId="420F13CD" w14:textId="77777777" w:rsidTr="00707317">
        <w:trPr>
          <w:trHeight w:val="300"/>
        </w:trPr>
        <w:tc>
          <w:tcPr>
            <w:tcW w:w="3012" w:type="dxa"/>
            <w:gridSpan w:val="2"/>
          </w:tcPr>
          <w:p w14:paraId="30DF0573"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5.3.1. Sutarties įkainių peržiūra dėl PVM tarifo pasikeitimo</w:t>
            </w:r>
          </w:p>
        </w:tc>
        <w:tc>
          <w:tcPr>
            <w:tcW w:w="7048" w:type="dxa"/>
            <w:gridSpan w:val="2"/>
          </w:tcPr>
          <w:p w14:paraId="76E0D78E"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 xml:space="preserve">Jeigu Sutarties vykdymo metu pasikeičia PVM mokėjimą reglamentuojantys teisės aktai, darantys tiesioginę įtaką Tiekėjo tiekiamų Prekių Sutartyje nurodytiems įkainiams, įkainiai perskaičiuojami nekeičiant Prekių įkainio be PVM. </w:t>
            </w:r>
          </w:p>
          <w:p w14:paraId="474520FB" w14:textId="678CDA75"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941FDE" w:rsidRPr="00E300A2" w14:paraId="1E95E600" w14:textId="77777777" w:rsidTr="00707317">
        <w:trPr>
          <w:trHeight w:val="300"/>
        </w:trPr>
        <w:tc>
          <w:tcPr>
            <w:tcW w:w="3012" w:type="dxa"/>
            <w:gridSpan w:val="2"/>
          </w:tcPr>
          <w:p w14:paraId="57777869"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b/>
                <w:bCs/>
                <w:lang w:val="lt-LT"/>
                <w14:ligatures w14:val="none"/>
              </w:rPr>
              <w:t>5.3.2.</w:t>
            </w:r>
            <w:r w:rsidRPr="00E300A2">
              <w:rPr>
                <w:rFonts w:ascii="Times New Roman" w:eastAsia="Times New Roman" w:hAnsi="Times New Roman" w:cs="Times New Roman"/>
                <w:lang w:val="lt-LT"/>
                <w14:ligatures w14:val="none"/>
              </w:rPr>
              <w:t xml:space="preserve"> </w:t>
            </w:r>
            <w:r w:rsidRPr="00E300A2">
              <w:rPr>
                <w:rFonts w:ascii="Times New Roman" w:eastAsia="Times New Roman" w:hAnsi="Times New Roman" w:cs="Times New Roman"/>
                <w:b/>
                <w:bCs/>
                <w:lang w:val="lt-LT"/>
                <w14:ligatures w14:val="none"/>
              </w:rPr>
              <w:t>Sutarties įkainių peržiūra dėl kitų mokesčių, lemiančių Prekių kainos pokytį, pasikeitimo</w:t>
            </w:r>
          </w:p>
        </w:tc>
        <w:tc>
          <w:tcPr>
            <w:tcW w:w="7048" w:type="dxa"/>
            <w:gridSpan w:val="2"/>
          </w:tcPr>
          <w:p w14:paraId="1D53454A"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16A00EFE" w14:textId="77777777" w:rsidTr="00707317">
        <w:trPr>
          <w:trHeight w:val="300"/>
        </w:trPr>
        <w:tc>
          <w:tcPr>
            <w:tcW w:w="3012" w:type="dxa"/>
            <w:gridSpan w:val="2"/>
          </w:tcPr>
          <w:p w14:paraId="1D237096" w14:textId="400BE71D" w:rsidR="00941FDE" w:rsidRPr="00E300A2" w:rsidRDefault="00941FDE" w:rsidP="0018446D">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5.3.3. Sutarties įkainių peržiūra dėl kainų lygio pokyčio</w:t>
            </w:r>
          </w:p>
        </w:tc>
        <w:tc>
          <w:tcPr>
            <w:tcW w:w="7048" w:type="dxa"/>
            <w:gridSpan w:val="2"/>
          </w:tcPr>
          <w:p w14:paraId="6D5CA7D9" w14:textId="7F2B3CA4" w:rsidR="00941FDE" w:rsidRPr="00E300A2" w:rsidRDefault="00941FDE" w:rsidP="00941FDE">
            <w:pPr>
              <w:spacing w:after="0" w:line="240" w:lineRule="auto"/>
              <w:rPr>
                <w:rFonts w:ascii="Times New Roman" w:eastAsia="Times New Roman" w:hAnsi="Times New Roman" w:cs="Times New Roman"/>
                <w:bdr w:val="none" w:sz="0" w:space="0" w:color="auto" w:frame="1"/>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37257656" w14:textId="77777777" w:rsidTr="00707317">
        <w:trPr>
          <w:trHeight w:val="300"/>
        </w:trPr>
        <w:tc>
          <w:tcPr>
            <w:tcW w:w="3012" w:type="dxa"/>
            <w:gridSpan w:val="2"/>
          </w:tcPr>
          <w:p w14:paraId="156BF420"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5.3.4. Sutarties įkainių peržiūra dėl kainų lygio pokyčio pagal Prekių grupių kainų pokyčius</w:t>
            </w:r>
          </w:p>
        </w:tc>
        <w:tc>
          <w:tcPr>
            <w:tcW w:w="7048" w:type="dxa"/>
            <w:gridSpan w:val="2"/>
          </w:tcPr>
          <w:p w14:paraId="69813EE6"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p w14:paraId="1E56DE24"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p>
          <w:p w14:paraId="0594C3BA"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p>
        </w:tc>
      </w:tr>
      <w:tr w:rsidR="00941FDE" w:rsidRPr="00E300A2" w14:paraId="5A14AF02" w14:textId="77777777" w:rsidTr="00707317">
        <w:trPr>
          <w:trHeight w:val="300"/>
        </w:trPr>
        <w:tc>
          <w:tcPr>
            <w:tcW w:w="3012" w:type="dxa"/>
            <w:gridSpan w:val="2"/>
          </w:tcPr>
          <w:p w14:paraId="33398AD3"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5.4. Sutarties įkainių apskaičiavimas taikant </w:t>
            </w:r>
            <w:r w:rsidRPr="00E300A2">
              <w:rPr>
                <w:rFonts w:ascii="Times New Roman" w:eastAsia="Times New Roman" w:hAnsi="Times New Roman" w:cs="Times New Roman"/>
                <w:b/>
                <w:bCs/>
                <w:u w:val="single"/>
                <w:lang w:val="lt-LT"/>
                <w14:ligatures w14:val="none"/>
              </w:rPr>
              <w:t>kiekio (apimties)</w:t>
            </w:r>
            <w:r w:rsidRPr="00E300A2">
              <w:rPr>
                <w:rFonts w:ascii="Times New Roman" w:eastAsia="Times New Roman" w:hAnsi="Times New Roman" w:cs="Times New Roman"/>
                <w:b/>
                <w:bCs/>
                <w:lang w:val="lt-LT"/>
                <w14:ligatures w14:val="none"/>
              </w:rPr>
              <w:t xml:space="preserve"> keitimo taisykles</w:t>
            </w:r>
          </w:p>
        </w:tc>
        <w:tc>
          <w:tcPr>
            <w:tcW w:w="7048" w:type="dxa"/>
            <w:gridSpan w:val="2"/>
          </w:tcPr>
          <w:p w14:paraId="418F825D"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p w14:paraId="39890F17"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p>
        </w:tc>
      </w:tr>
      <w:tr w:rsidR="00941FDE" w:rsidRPr="00E300A2" w14:paraId="0EAD3A95" w14:textId="77777777" w:rsidTr="00707317">
        <w:trPr>
          <w:trHeight w:val="300"/>
        </w:trPr>
        <w:tc>
          <w:tcPr>
            <w:tcW w:w="3012" w:type="dxa"/>
            <w:gridSpan w:val="2"/>
          </w:tcPr>
          <w:p w14:paraId="668ACEC5"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5.5. Atsiskaitymo su Tiekėju terminas ir tvarka</w:t>
            </w:r>
          </w:p>
        </w:tc>
        <w:tc>
          <w:tcPr>
            <w:tcW w:w="7048" w:type="dxa"/>
            <w:gridSpan w:val="2"/>
          </w:tcPr>
          <w:p w14:paraId="1BBBCCD1" w14:textId="0F588A10" w:rsidR="00941FDE" w:rsidRPr="00E300A2" w:rsidRDefault="00941FDE" w:rsidP="00941FDE">
            <w:pPr>
              <w:spacing w:after="0" w:line="240" w:lineRule="auto"/>
              <w:jc w:val="both"/>
              <w:rPr>
                <w:rFonts w:ascii="Times New Roman" w:eastAsia="Times New Roman" w:hAnsi="Times New Roman" w:cs="Times New Roman"/>
                <w:color w:val="FF0000"/>
                <w:u w:val="single"/>
                <w:shd w:val="clear" w:color="auto" w:fill="FFFFFF"/>
                <w:lang w:val="lt-LT"/>
                <w14:ligatures w14:val="none"/>
              </w:rPr>
            </w:pPr>
            <w:r>
              <w:rPr>
                <w:rFonts w:ascii="Times New Roman" w:eastAsia="Times New Roman" w:hAnsi="Times New Roman" w:cs="Times New Roman"/>
                <w:shd w:val="clear" w:color="auto" w:fill="FFFFFF"/>
                <w:lang w:val="lt-LT"/>
                <w14:ligatures w14:val="none"/>
              </w:rPr>
              <w:t>Netaikoma</w:t>
            </w:r>
          </w:p>
        </w:tc>
      </w:tr>
      <w:tr w:rsidR="00941FDE" w:rsidRPr="00E300A2" w14:paraId="11B59EBF" w14:textId="77777777" w:rsidTr="00707317">
        <w:trPr>
          <w:trHeight w:val="300"/>
        </w:trPr>
        <w:tc>
          <w:tcPr>
            <w:tcW w:w="3012" w:type="dxa"/>
            <w:gridSpan w:val="2"/>
          </w:tcPr>
          <w:p w14:paraId="26AD12A3"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5.6. Avansas</w:t>
            </w:r>
          </w:p>
        </w:tc>
        <w:tc>
          <w:tcPr>
            <w:tcW w:w="7048" w:type="dxa"/>
            <w:gridSpan w:val="2"/>
          </w:tcPr>
          <w:p w14:paraId="58B0CD02" w14:textId="02DEA750" w:rsidR="00941FDE" w:rsidRPr="004B45DA" w:rsidRDefault="00941FDE" w:rsidP="00941FDE">
            <w:pPr>
              <w:spacing w:after="0" w:line="240" w:lineRule="auto"/>
              <w:rPr>
                <w:rFonts w:ascii="Times New Roman" w:eastAsia="Times New Roman" w:hAnsi="Times New Roman" w:cs="Times New Roman"/>
                <w:lang w:val="lt-LT"/>
                <w14:ligatures w14:val="none"/>
              </w:rPr>
            </w:pPr>
            <w:r w:rsidRPr="004B45DA">
              <w:rPr>
                <w:rFonts w:ascii="Times New Roman" w:eastAsia="Times New Roman" w:hAnsi="Times New Roman" w:cs="Times New Roman"/>
                <w:lang w:val="lt-LT"/>
                <w14:ligatures w14:val="none"/>
              </w:rPr>
              <w:t>Netaikoma</w:t>
            </w:r>
          </w:p>
        </w:tc>
      </w:tr>
      <w:tr w:rsidR="00941FDE" w:rsidRPr="00E300A2" w14:paraId="3F9E2F5A" w14:textId="77777777" w:rsidTr="00707317">
        <w:trPr>
          <w:trHeight w:val="300"/>
        </w:trPr>
        <w:tc>
          <w:tcPr>
            <w:tcW w:w="3012" w:type="dxa"/>
            <w:gridSpan w:val="2"/>
          </w:tcPr>
          <w:p w14:paraId="7F97B0C4"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5.7. Avanso užtikrinimas</w:t>
            </w:r>
          </w:p>
        </w:tc>
        <w:tc>
          <w:tcPr>
            <w:tcW w:w="7048" w:type="dxa"/>
            <w:gridSpan w:val="2"/>
          </w:tcPr>
          <w:p w14:paraId="796555EC"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r w:rsidRPr="00E300A2">
              <w:rPr>
                <w:rFonts w:ascii="Times New Roman" w:eastAsia="Times New Roman" w:hAnsi="Times New Roman" w:cs="Times New Roman"/>
                <w:color w:val="000000"/>
                <w:shd w:val="clear" w:color="auto" w:fill="FFFFFF"/>
                <w:lang w:val="lt-LT"/>
                <w14:ligatures w14:val="none"/>
              </w:rPr>
              <w:t xml:space="preserve"> </w:t>
            </w:r>
          </w:p>
        </w:tc>
      </w:tr>
      <w:tr w:rsidR="00941FDE" w:rsidRPr="00E300A2" w14:paraId="2967FDED" w14:textId="77777777" w:rsidTr="00707317">
        <w:trPr>
          <w:trHeight w:val="300"/>
        </w:trPr>
        <w:tc>
          <w:tcPr>
            <w:tcW w:w="10060" w:type="dxa"/>
            <w:gridSpan w:val="4"/>
          </w:tcPr>
          <w:p w14:paraId="328B69D6"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6. PREKIŲ KOKYBĖ IR GARANTINIAI ĮSIPAREIGOJIMAI</w:t>
            </w:r>
          </w:p>
        </w:tc>
      </w:tr>
      <w:tr w:rsidR="00941FDE" w:rsidRPr="00E300A2" w14:paraId="63BEF405" w14:textId="77777777" w:rsidTr="00707317">
        <w:trPr>
          <w:trHeight w:val="300"/>
        </w:trPr>
        <w:tc>
          <w:tcPr>
            <w:tcW w:w="3012" w:type="dxa"/>
            <w:gridSpan w:val="2"/>
          </w:tcPr>
          <w:p w14:paraId="15853601"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6.1. Garantinis terminas</w:t>
            </w:r>
          </w:p>
        </w:tc>
        <w:tc>
          <w:tcPr>
            <w:tcW w:w="7048" w:type="dxa"/>
            <w:gridSpan w:val="2"/>
          </w:tcPr>
          <w:p w14:paraId="32759417" w14:textId="1A580B62" w:rsidR="00941FDE" w:rsidRPr="00E300A2" w:rsidRDefault="001578AF" w:rsidP="00941FDE">
            <w:pPr>
              <w:spacing w:after="0" w:line="240" w:lineRule="auto"/>
              <w:rPr>
                <w:rFonts w:ascii="Times New Roman" w:eastAsia="Times New Roman" w:hAnsi="Times New Roman" w:cs="Times New Roman"/>
                <w:shd w:val="clear" w:color="auto" w:fill="FFFFFF"/>
                <w:lang w:val="lt-LT"/>
                <w14:ligatures w14:val="none"/>
              </w:rPr>
            </w:pPr>
            <w:r w:rsidRPr="001578AF">
              <w:rPr>
                <w:rFonts w:ascii="Times New Roman" w:eastAsia="Times New Roman" w:hAnsi="Times New Roman" w:cs="Times New Roman"/>
                <w:shd w:val="clear" w:color="auto" w:fill="FFFFFF"/>
                <w:lang w:val="lt-LT"/>
                <w14:ligatures w14:val="none"/>
              </w:rPr>
              <w:t xml:space="preserve">Prekėms nustatomas Tiekėjo pasiūlytas arba Prekių gamintojo taikomas Garantinis terminas, tačiau bet kokiu atveju ne trumpesnis kaip </w:t>
            </w:r>
            <w:r w:rsidR="00B74D21">
              <w:rPr>
                <w:rFonts w:ascii="Times New Roman" w:eastAsia="Times New Roman" w:hAnsi="Times New Roman" w:cs="Times New Roman"/>
                <w:shd w:val="clear" w:color="auto" w:fill="FFFFFF"/>
                <w:lang w:val="lt-LT"/>
                <w14:ligatures w14:val="none"/>
              </w:rPr>
              <w:t>24</w:t>
            </w:r>
            <w:r>
              <w:rPr>
                <w:rFonts w:ascii="Times New Roman" w:eastAsia="Times New Roman" w:hAnsi="Times New Roman" w:cs="Times New Roman"/>
                <w:shd w:val="clear" w:color="auto" w:fill="FFFFFF"/>
                <w:lang w:val="lt-LT"/>
                <w14:ligatures w14:val="none"/>
              </w:rPr>
              <w:t xml:space="preserve"> mėnesiai</w:t>
            </w:r>
            <w:r w:rsidRPr="001578AF">
              <w:rPr>
                <w:rFonts w:ascii="Times New Roman" w:eastAsia="Times New Roman" w:hAnsi="Times New Roman" w:cs="Times New Roman"/>
                <w:shd w:val="clear" w:color="auto" w:fill="FFFFFF"/>
                <w:lang w:val="lt-LT"/>
                <w14:ligatures w14:val="none"/>
              </w:rPr>
              <w:t xml:space="preserve">. </w:t>
            </w:r>
            <w:r w:rsidR="00941FDE" w:rsidRPr="00E300A2">
              <w:rPr>
                <w:rFonts w:ascii="Times New Roman" w:eastAsia="Times New Roman" w:hAnsi="Times New Roman" w:cs="Times New Roman"/>
                <w:shd w:val="clear" w:color="auto" w:fill="FFFFFF"/>
                <w:lang w:val="lt-LT"/>
                <w14:ligatures w14:val="none"/>
              </w:rPr>
              <w:t>Garantinis terminas, skaičiuojamas nuo Prekių perdavimo–priėmimo akto ar Sąskaitos (kai Prekių perdavimo–priėmimo aktas nėra pasirašomas) pasirašymo dienos.</w:t>
            </w:r>
          </w:p>
        </w:tc>
      </w:tr>
      <w:tr w:rsidR="00941FDE" w:rsidRPr="00E300A2" w14:paraId="62EC6678" w14:textId="77777777" w:rsidTr="00707317">
        <w:trPr>
          <w:trHeight w:val="300"/>
        </w:trPr>
        <w:tc>
          <w:tcPr>
            <w:tcW w:w="3012" w:type="dxa"/>
            <w:gridSpan w:val="2"/>
          </w:tcPr>
          <w:p w14:paraId="2FA45077"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6.2. Garantinė priežiūra</w:t>
            </w:r>
          </w:p>
        </w:tc>
        <w:tc>
          <w:tcPr>
            <w:tcW w:w="7048" w:type="dxa"/>
            <w:gridSpan w:val="2"/>
          </w:tcPr>
          <w:p w14:paraId="50CFD39C"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Prekių trūkumų nustatymo bei šalinimo tvarka nustatyta Bendrųjų sąlygų 7 skyriuje.</w:t>
            </w:r>
          </w:p>
          <w:p w14:paraId="01D852C8" w14:textId="5558D288"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941FDE" w:rsidRPr="00E300A2" w14:paraId="5A960B6C" w14:textId="77777777" w:rsidTr="00707317">
        <w:trPr>
          <w:trHeight w:val="300"/>
        </w:trPr>
        <w:tc>
          <w:tcPr>
            <w:tcW w:w="10060" w:type="dxa"/>
            <w:gridSpan w:val="4"/>
          </w:tcPr>
          <w:p w14:paraId="2224030F"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7. SUTARTIES VYKDYMUI PASITELKIAMI SUBTIEKĖJAI</w:t>
            </w:r>
          </w:p>
        </w:tc>
      </w:tr>
      <w:tr w:rsidR="00941FDE" w:rsidRPr="00E300A2" w14:paraId="0C70CE4E" w14:textId="77777777" w:rsidTr="00707317">
        <w:trPr>
          <w:trHeight w:val="300"/>
        </w:trPr>
        <w:tc>
          <w:tcPr>
            <w:tcW w:w="3012" w:type="dxa"/>
            <w:gridSpan w:val="2"/>
          </w:tcPr>
          <w:p w14:paraId="4941182F"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Sutarties vykdymui pasitelkiami subtiekėjai ir (ar) specialistai</w:t>
            </w:r>
          </w:p>
        </w:tc>
        <w:tc>
          <w:tcPr>
            <w:tcW w:w="7048" w:type="dxa"/>
            <w:gridSpan w:val="2"/>
          </w:tcPr>
          <w:p w14:paraId="614996C4"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Sutarties vykdymui subtiekėjai ir (ar) specialistai nepasitelkiami.</w:t>
            </w:r>
          </w:p>
          <w:p w14:paraId="63819790" w14:textId="1CA5A1A0" w:rsidR="00941FDE" w:rsidRPr="00E300A2" w:rsidRDefault="00941FDE" w:rsidP="00941FDE">
            <w:pPr>
              <w:spacing w:after="0" w:line="240" w:lineRule="auto"/>
              <w:rPr>
                <w:rFonts w:ascii="Times New Roman" w:eastAsia="Times New Roman" w:hAnsi="Times New Roman" w:cs="Times New Roman"/>
                <w:color w:val="FF0000"/>
                <w:lang w:val="lt-LT"/>
                <w14:ligatures w14:val="none"/>
              </w:rPr>
            </w:pPr>
            <w:r w:rsidRPr="00E300A2">
              <w:rPr>
                <w:rFonts w:ascii="Times New Roman" w:eastAsia="Times New Roman" w:hAnsi="Times New Roman" w:cs="Times New Roman"/>
                <w:color w:val="FF0000"/>
                <w:lang w:val="lt-LT"/>
                <w14:ligatures w14:val="none"/>
              </w:rPr>
              <w:t>arba</w:t>
            </w:r>
          </w:p>
          <w:p w14:paraId="0E4A937C" w14:textId="4D57AABE" w:rsidR="00941FDE" w:rsidRPr="00E300A2" w:rsidRDefault="00941FDE" w:rsidP="00941FDE">
            <w:pPr>
              <w:spacing w:after="0" w:line="240" w:lineRule="auto"/>
              <w:rPr>
                <w:rFonts w:ascii="Times New Roman" w:eastAsia="Times New Roman" w:hAnsi="Times New Roman" w:cs="Times New Roman"/>
                <w:i/>
                <w:lang w:val="lt-LT"/>
                <w14:ligatures w14:val="none"/>
              </w:rPr>
            </w:pPr>
            <w:r w:rsidRPr="001578AF">
              <w:rPr>
                <w:rFonts w:ascii="Times New Roman" w:eastAsia="Times New Roman" w:hAnsi="Times New Roman" w:cs="Times New Roman"/>
                <w:lang w:val="lt-LT"/>
                <w14:ligatures w14:val="none"/>
              </w:rPr>
              <w:t xml:space="preserve">Sutarties </w:t>
            </w:r>
            <w:r w:rsidRPr="00E300A2">
              <w:rPr>
                <w:rFonts w:ascii="Times New Roman" w:eastAsia="Times New Roman" w:hAnsi="Times New Roman" w:cs="Times New Roman"/>
                <w:lang w:val="lt-LT"/>
                <w14:ligatures w14:val="none"/>
              </w:rPr>
              <w:t xml:space="preserve">vykdymui pasitelkiami šie subtiekėjai ir (ar) specialistai: </w:t>
            </w:r>
            <w:r w:rsidRPr="00E300A2">
              <w:rPr>
                <w:rFonts w:ascii="Times New Roman" w:eastAsia="Times New Roman" w:hAnsi="Times New Roman" w:cs="Times New Roman"/>
                <w:i/>
                <w:lang w:val="lt-LT"/>
                <w14:ligatures w14:val="none"/>
              </w:rPr>
              <w:t>išvardinti</w:t>
            </w:r>
          </w:p>
          <w:p w14:paraId="5E08A362" w14:textId="64EC85DC" w:rsidR="00941FDE" w:rsidRPr="00E300A2" w:rsidRDefault="00941FDE" w:rsidP="00941FDE">
            <w:pPr>
              <w:spacing w:after="0" w:line="240" w:lineRule="auto"/>
              <w:rPr>
                <w:rFonts w:ascii="Times New Roman" w:hAnsi="Times New Roman" w:cs="Times New Roman"/>
              </w:rPr>
            </w:pPr>
            <w:r w:rsidRPr="00E300A2">
              <w:rPr>
                <w:rFonts w:ascii="Times New Roman" w:hAnsi="Times New Roman" w:cs="Times New Roman"/>
              </w:rPr>
              <w:t>(</w:t>
            </w:r>
            <w:r w:rsidRPr="00E300A2">
              <w:rPr>
                <w:rFonts w:ascii="Times New Roman" w:eastAsia="Times New Roman" w:hAnsi="Times New Roman" w:cs="Times New Roman"/>
                <w:color w:val="4472C4"/>
                <w:lang w:val="lt-LT"/>
                <w14:ligatures w14:val="none"/>
              </w:rPr>
              <w:t>pasirenkamas vienas iš nurodytų variantų)</w:t>
            </w:r>
          </w:p>
        </w:tc>
      </w:tr>
      <w:tr w:rsidR="00941FDE" w:rsidRPr="00E300A2" w14:paraId="52A0985E" w14:textId="77777777" w:rsidTr="00707317">
        <w:trPr>
          <w:trHeight w:val="300"/>
        </w:trPr>
        <w:tc>
          <w:tcPr>
            <w:tcW w:w="10060" w:type="dxa"/>
            <w:gridSpan w:val="4"/>
          </w:tcPr>
          <w:p w14:paraId="5EA748CC"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8. PRIEVOLIŲ PAGAL SUTARTĮ ĮVYKDYMO UŽTIKRINIMAS</w:t>
            </w:r>
          </w:p>
        </w:tc>
      </w:tr>
      <w:tr w:rsidR="00941FDE" w:rsidRPr="00E300A2" w14:paraId="77E57FDA" w14:textId="77777777" w:rsidTr="00707317">
        <w:trPr>
          <w:trHeight w:val="300"/>
        </w:trPr>
        <w:tc>
          <w:tcPr>
            <w:tcW w:w="3012" w:type="dxa"/>
            <w:gridSpan w:val="2"/>
          </w:tcPr>
          <w:p w14:paraId="76023B51"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lastRenderedPageBreak/>
              <w:t>8.1. Prievolių pagal Sutartį įvykdymo užtikrinimas</w:t>
            </w:r>
          </w:p>
        </w:tc>
        <w:tc>
          <w:tcPr>
            <w:tcW w:w="7048" w:type="dxa"/>
            <w:gridSpan w:val="2"/>
          </w:tcPr>
          <w:p w14:paraId="4EAA8537"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Prievolių pagal Sutartį įvykdymas užtikrinamas:</w:t>
            </w:r>
          </w:p>
          <w:p w14:paraId="7EC5734E"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Netesybomis (delspinigiais, bauda).</w:t>
            </w:r>
          </w:p>
        </w:tc>
      </w:tr>
      <w:tr w:rsidR="00941FDE" w:rsidRPr="00E300A2" w14:paraId="3C70DB74" w14:textId="77777777" w:rsidTr="00707317">
        <w:trPr>
          <w:trHeight w:val="300"/>
        </w:trPr>
        <w:tc>
          <w:tcPr>
            <w:tcW w:w="3012" w:type="dxa"/>
            <w:gridSpan w:val="2"/>
          </w:tcPr>
          <w:p w14:paraId="3A66CC9A"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8.2. Sutarties įvykdymo užtikrinimo pateikimas </w:t>
            </w:r>
          </w:p>
        </w:tc>
        <w:tc>
          <w:tcPr>
            <w:tcW w:w="7048" w:type="dxa"/>
            <w:gridSpan w:val="2"/>
          </w:tcPr>
          <w:p w14:paraId="14C3F3E9"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1F45F952" w14:textId="77777777" w:rsidTr="00707317">
        <w:trPr>
          <w:trHeight w:val="300"/>
        </w:trPr>
        <w:tc>
          <w:tcPr>
            <w:tcW w:w="10060" w:type="dxa"/>
            <w:gridSpan w:val="4"/>
          </w:tcPr>
          <w:p w14:paraId="509FD89E"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 ŠALIŲ ATSAKOMYBĖ</w:t>
            </w:r>
            <w:r w:rsidRPr="00E300A2">
              <w:rPr>
                <w:rFonts w:ascii="Times New Roman" w:eastAsia="Times New Roman" w:hAnsi="Times New Roman" w:cs="Times New Roman"/>
                <w:b/>
                <w:bCs/>
                <w:lang w:val="lt-LT"/>
                <w14:ligatures w14:val="none"/>
              </w:rPr>
              <w:tab/>
            </w:r>
          </w:p>
        </w:tc>
      </w:tr>
      <w:tr w:rsidR="00941FDE" w:rsidRPr="00E300A2" w14:paraId="58AD1FC6" w14:textId="77777777" w:rsidTr="00707317">
        <w:trPr>
          <w:trHeight w:val="300"/>
        </w:trPr>
        <w:tc>
          <w:tcPr>
            <w:tcW w:w="3012" w:type="dxa"/>
            <w:gridSpan w:val="2"/>
          </w:tcPr>
          <w:p w14:paraId="5A7A830C"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9.1. Pirkėjui taikomos netesybos už mokėjimų pagal Sutartį vėlavimą</w:t>
            </w:r>
          </w:p>
        </w:tc>
        <w:tc>
          <w:tcPr>
            <w:tcW w:w="7048" w:type="dxa"/>
            <w:gridSpan w:val="2"/>
          </w:tcPr>
          <w:p w14:paraId="29024F68" w14:textId="77777777" w:rsidR="00941FDE" w:rsidRPr="00E300A2" w:rsidRDefault="00941FDE" w:rsidP="00941FDE">
            <w:pPr>
              <w:spacing w:after="0" w:line="240" w:lineRule="auto"/>
              <w:rPr>
                <w:rFonts w:ascii="Times New Roman" w:eastAsia="Times New Roman" w:hAnsi="Times New Roman" w:cs="Times New Roman"/>
                <w:color w:val="FF0000"/>
                <w:lang w:val="lt-LT"/>
                <w14:ligatures w14:val="none"/>
              </w:rPr>
            </w:pPr>
            <w:r w:rsidRPr="00E300A2">
              <w:rPr>
                <w:rFonts w:ascii="Times New Roman" w:eastAsia="Times New Roman" w:hAnsi="Times New Roman" w:cs="Times New Roman"/>
                <w:color w:val="000000"/>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300A2">
              <w:rPr>
                <w:rFonts w:ascii="Times New Roman" w:eastAsia="Times New Roman" w:hAnsi="Times New Roman" w:cs="Times New Roman"/>
                <w:lang w:val="lt-LT"/>
                <w14:ligatures w14:val="none"/>
              </w:rPr>
              <w:t>Pirkėjui 0,02 (dvi šimtosios) procento  dydžio delspinigius nuo neapmokėtos sumos be PVM už kiekvieną vėlavimo dieną.</w:t>
            </w:r>
          </w:p>
        </w:tc>
      </w:tr>
      <w:tr w:rsidR="00941FDE" w:rsidRPr="00E300A2" w14:paraId="42F5D7C2" w14:textId="77777777" w:rsidTr="00707317">
        <w:trPr>
          <w:trHeight w:val="300"/>
        </w:trPr>
        <w:tc>
          <w:tcPr>
            <w:tcW w:w="3012" w:type="dxa"/>
            <w:gridSpan w:val="2"/>
          </w:tcPr>
          <w:p w14:paraId="04A8C45A" w14:textId="77777777" w:rsidR="00941FDE" w:rsidRPr="00E300A2" w:rsidRDefault="00941FDE" w:rsidP="00941FDE">
            <w:pPr>
              <w:spacing w:after="0" w:line="240" w:lineRule="auto"/>
              <w:rPr>
                <w:rFonts w:ascii="Times New Roman" w:eastAsia="Times New Roman" w:hAnsi="Times New Roman" w:cs="Times New Roman"/>
                <w:b/>
                <w:color w:val="000000"/>
                <w:lang w:val="lt-LT"/>
                <w14:ligatures w14:val="none"/>
              </w:rPr>
            </w:pPr>
            <w:r w:rsidRPr="00E300A2">
              <w:rPr>
                <w:rFonts w:ascii="Times New Roman" w:eastAsia="Times New Roman" w:hAnsi="Times New Roman" w:cs="Times New Roman"/>
                <w:b/>
                <w:color w:val="000000"/>
                <w:lang w:val="lt-LT"/>
                <w14:ligatures w14:val="none"/>
              </w:rPr>
              <w:t>9.2. Tiekėjui taikomos netesybos</w:t>
            </w:r>
          </w:p>
        </w:tc>
        <w:tc>
          <w:tcPr>
            <w:tcW w:w="7048" w:type="dxa"/>
            <w:gridSpan w:val="2"/>
          </w:tcPr>
          <w:p w14:paraId="6A395CD9" w14:textId="08E1891E" w:rsidR="00941FDE" w:rsidRPr="00E300A2" w:rsidRDefault="00941FDE" w:rsidP="00941FDE">
            <w:pPr>
              <w:spacing w:after="0" w:line="240" w:lineRule="auto"/>
              <w:rPr>
                <w:rFonts w:ascii="Times New Roman" w:eastAsia="Times New Roman" w:hAnsi="Times New Roman" w:cs="Times New Roman"/>
                <w:color w:val="000000"/>
                <w:lang w:val="lt-LT"/>
                <w14:ligatures w14:val="none"/>
              </w:rPr>
            </w:pPr>
            <w:r w:rsidRPr="00E300A2">
              <w:rPr>
                <w:rFonts w:ascii="Times New Roman" w:eastAsia="Times New Roman" w:hAnsi="Times New Roman" w:cs="Times New Roman"/>
                <w:color w:val="000000"/>
                <w:lang w:val="lt-LT"/>
                <w14:ligatures w14:val="none"/>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35ABD4B6" w14:textId="77777777" w:rsidR="00941FDE" w:rsidRPr="00E300A2" w:rsidRDefault="00941FDE" w:rsidP="00941FDE">
            <w:pPr>
              <w:spacing w:after="0" w:line="240" w:lineRule="auto"/>
              <w:jc w:val="both"/>
              <w:rPr>
                <w:rFonts w:ascii="Times New Roman" w:eastAsia="Times New Roman" w:hAnsi="Times New Roman" w:cs="Times New Roman"/>
                <w:color w:val="000000"/>
                <w14:ligatures w14:val="none"/>
              </w:rPr>
            </w:pPr>
            <w:r w:rsidRPr="00E300A2">
              <w:rPr>
                <w:rFonts w:ascii="Times New Roman" w:eastAsia="Times New Roman" w:hAnsi="Times New Roman" w:cs="Times New Roman"/>
                <w:color w:val="000000"/>
                <w:lang w:val="lt-LT"/>
                <w14:ligatures w14:val="none"/>
              </w:rPr>
              <w:t>9.2.2.</w:t>
            </w:r>
            <w:r w:rsidRPr="00E300A2">
              <w:rPr>
                <w:rFonts w:ascii="Times New Roman" w:eastAsia="Times New Roman" w:hAnsi="Times New Roman" w:cs="Times New Roman"/>
                <w:color w:val="000000"/>
                <w14:ligatures w14:val="none"/>
              </w:rPr>
              <w:t xml:space="preserve"> </w:t>
            </w:r>
            <w:r w:rsidRPr="00E300A2">
              <w:rPr>
                <w:rFonts w:ascii="Times New Roman" w:eastAsia="Times New Roman" w:hAnsi="Times New Roman" w:cs="Times New Roman"/>
                <w:color w:val="000000"/>
                <w:lang w:val="lt-LT"/>
                <w14:ligatures w14:val="none"/>
              </w:rPr>
              <w:t>Pirkėjas turi teisę be rašytinio įspėjimo ir nesumažindamas kitų savo teisių gynimo priemonių, numatytų Sutartyje, pradėti skaičiuoti delspinigius.</w:t>
            </w:r>
          </w:p>
          <w:p w14:paraId="3E1B937C" w14:textId="1C0C28D4" w:rsidR="00941FDE" w:rsidRPr="00E300A2" w:rsidRDefault="00941FDE" w:rsidP="00941FDE">
            <w:pPr>
              <w:spacing w:after="0" w:line="240" w:lineRule="auto"/>
              <w:rPr>
                <w:rFonts w:ascii="Times New Roman" w:eastAsia="Times New Roman" w:hAnsi="Times New Roman" w:cs="Times New Roman"/>
                <w:color w:val="000000"/>
                <w:lang w:val="lt-LT"/>
                <w14:ligatures w14:val="none"/>
              </w:rPr>
            </w:pPr>
            <w:r w:rsidRPr="00E300A2">
              <w:rPr>
                <w:rFonts w:ascii="Times New Roman" w:eastAsia="Times New Roman" w:hAnsi="Times New Roman" w:cs="Times New Roman"/>
                <w:color w:val="000000"/>
                <w:lang w:val="lt-LT"/>
                <w14:ligatures w14:val="none"/>
              </w:rPr>
              <w:t>9.2.3.</w:t>
            </w:r>
            <w:r w:rsidRPr="00E300A2">
              <w:rPr>
                <w:rFonts w:ascii="Times New Roman" w:eastAsia="Times New Roman" w:hAnsi="Times New Roman" w:cs="Times New Roman"/>
                <w:color w:val="000000"/>
                <w14:ligatures w14:val="none"/>
              </w:rPr>
              <w:t xml:space="preserve"> </w:t>
            </w:r>
            <w:r w:rsidRPr="00E300A2">
              <w:rPr>
                <w:rFonts w:ascii="Times New Roman" w:eastAsia="Times New Roman" w:hAnsi="Times New Roman" w:cs="Times New Roman"/>
                <w:color w:val="000000"/>
                <w:lang w:val="lt-LT"/>
                <w14:ligatures w14:val="none"/>
              </w:rPr>
              <w:t>Tiekėjas privalo sumokėti Pirkėjui netesybas per 14 dienų nuo Pirkėjo pareikalavimo.</w:t>
            </w:r>
          </w:p>
        </w:tc>
      </w:tr>
      <w:tr w:rsidR="00941FDE" w:rsidRPr="00E300A2" w14:paraId="74A09640" w14:textId="77777777" w:rsidTr="00707317">
        <w:trPr>
          <w:trHeight w:val="300"/>
        </w:trPr>
        <w:tc>
          <w:tcPr>
            <w:tcW w:w="3012" w:type="dxa"/>
            <w:gridSpan w:val="2"/>
          </w:tcPr>
          <w:p w14:paraId="6C6313E7"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9.3. Tiekėjui / Pirkėjui taikoma bauda nutraukus Sutartį dėl esminio Sutarties pažeidimo</w:t>
            </w:r>
          </w:p>
        </w:tc>
        <w:tc>
          <w:tcPr>
            <w:tcW w:w="7048" w:type="dxa"/>
            <w:gridSpan w:val="2"/>
          </w:tcPr>
          <w:p w14:paraId="2FFF6A5F"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 xml:space="preserve">Nutraukus Sutartį dėl esminio Sutarties pažeidimo, nustatyto Sutarties Specialiosiose sąlygose, mokama 10 procentų dydžio bauda nuo Pradinės Sutarties vertės be PVM, nurodytos Specialiųjų sąlygų 5.2 punkte. </w:t>
            </w:r>
          </w:p>
        </w:tc>
      </w:tr>
      <w:tr w:rsidR="00941FDE" w:rsidRPr="00E300A2" w14:paraId="02317F6D" w14:textId="77777777" w:rsidTr="00707317">
        <w:trPr>
          <w:trHeight w:val="300"/>
        </w:trPr>
        <w:tc>
          <w:tcPr>
            <w:tcW w:w="3012" w:type="dxa"/>
            <w:gridSpan w:val="2"/>
          </w:tcPr>
          <w:p w14:paraId="4FB109FD"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77777777" w:rsidR="00941FDE" w:rsidRPr="00E300A2" w:rsidRDefault="00941FDE" w:rsidP="00941FDE">
            <w:pPr>
              <w:spacing w:after="0" w:line="240" w:lineRule="auto"/>
              <w:rPr>
                <w:rFonts w:ascii="Times New Roman" w:eastAsia="Times New Roman" w:hAnsi="Times New Roman" w:cs="Times New Roman"/>
                <w:color w:val="000000"/>
                <w:lang w:val="lt-LT"/>
                <w14:ligatures w14:val="none"/>
              </w:rPr>
            </w:pPr>
            <w:r w:rsidRPr="00E300A2">
              <w:rPr>
                <w:rFonts w:ascii="Times New Roman" w:eastAsia="Times New Roman" w:hAnsi="Times New Roman" w:cs="Times New Roman"/>
                <w:color w:val="000000"/>
                <w:lang w:val="lt-LT"/>
                <w14:ligatures w14:val="none"/>
              </w:rPr>
              <w:t>Netaikoma</w:t>
            </w:r>
          </w:p>
        </w:tc>
      </w:tr>
      <w:tr w:rsidR="00941FDE" w:rsidRPr="00E300A2" w14:paraId="0109CA74" w14:textId="77777777" w:rsidTr="00707317">
        <w:trPr>
          <w:trHeight w:val="300"/>
        </w:trPr>
        <w:tc>
          <w:tcPr>
            <w:tcW w:w="3012" w:type="dxa"/>
            <w:gridSpan w:val="2"/>
          </w:tcPr>
          <w:p w14:paraId="3FF22BA0"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9.5. Tiekėjui taikomos baudos dėl aplinkosauginių ir (arba) socialinių kriterijų nesilaikymo</w:t>
            </w:r>
          </w:p>
        </w:tc>
        <w:tc>
          <w:tcPr>
            <w:tcW w:w="7048" w:type="dxa"/>
            <w:gridSpan w:val="2"/>
          </w:tcPr>
          <w:p w14:paraId="4880675A" w14:textId="77777777" w:rsidR="00941FDE" w:rsidRPr="00E300A2" w:rsidRDefault="00941FDE" w:rsidP="00941FDE">
            <w:pPr>
              <w:spacing w:after="0" w:line="240" w:lineRule="auto"/>
              <w:rPr>
                <w:rFonts w:ascii="Times New Roman" w:eastAsia="Times New Roman" w:hAnsi="Times New Roman" w:cs="Times New Roman"/>
                <w:color w:val="000000"/>
                <w:lang w:val="lt-LT"/>
                <w14:ligatures w14:val="none"/>
              </w:rPr>
            </w:pPr>
            <w:r w:rsidRPr="00E300A2">
              <w:rPr>
                <w:rFonts w:ascii="Times New Roman" w:eastAsia="Times New Roman" w:hAnsi="Times New Roman" w:cs="Times New Roman"/>
                <w:color w:val="000000"/>
                <w:lang w:val="lt-LT"/>
                <w14:ligatures w14:val="none"/>
              </w:rPr>
              <w:t>Netaikoma</w:t>
            </w:r>
          </w:p>
        </w:tc>
      </w:tr>
      <w:tr w:rsidR="00941FDE" w:rsidRPr="00E300A2" w14:paraId="72F55EF1" w14:textId="77777777" w:rsidTr="00707317">
        <w:trPr>
          <w:trHeight w:val="300"/>
        </w:trPr>
        <w:tc>
          <w:tcPr>
            <w:tcW w:w="3012" w:type="dxa"/>
            <w:gridSpan w:val="2"/>
          </w:tcPr>
          <w:p w14:paraId="6FA8870D"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9.6. Tiekėjui / Pirkėjui taikoma bauda dėl konfidencialumo reikalavimų nesilaikymo</w:t>
            </w:r>
          </w:p>
        </w:tc>
        <w:tc>
          <w:tcPr>
            <w:tcW w:w="7048" w:type="dxa"/>
            <w:gridSpan w:val="2"/>
          </w:tcPr>
          <w:p w14:paraId="2F51DF6F"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09014553" w14:textId="77777777" w:rsidTr="00707317">
        <w:trPr>
          <w:trHeight w:val="300"/>
        </w:trPr>
        <w:tc>
          <w:tcPr>
            <w:tcW w:w="3012" w:type="dxa"/>
            <w:gridSpan w:val="2"/>
          </w:tcPr>
          <w:p w14:paraId="4A48378A"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9.7. Tiekėjui taikomos netesybos dėl pirkimo dokumentuose nustatytų kokybinių kriterijų nepasiekimo Sutarties vykdymo metu</w:t>
            </w:r>
          </w:p>
        </w:tc>
        <w:tc>
          <w:tcPr>
            <w:tcW w:w="7048" w:type="dxa"/>
            <w:gridSpan w:val="2"/>
          </w:tcPr>
          <w:p w14:paraId="4F8789DD" w14:textId="77777777" w:rsidR="00941FDE" w:rsidRPr="00E300A2" w:rsidRDefault="00941FDE" w:rsidP="00941FDE">
            <w:pPr>
              <w:spacing w:after="0" w:line="240" w:lineRule="auto"/>
              <w:rPr>
                <w:rFonts w:ascii="Times New Roman" w:eastAsia="Times New Roman" w:hAnsi="Times New Roman" w:cs="Times New Roman"/>
                <w:color w:val="4472C4"/>
                <w:lang w:val="lt-LT"/>
                <w14:ligatures w14:val="none"/>
              </w:rPr>
            </w:pPr>
            <w:r w:rsidRPr="00E300A2">
              <w:rPr>
                <w:rFonts w:ascii="Times New Roman" w:eastAsia="Times New Roman" w:hAnsi="Times New Roman" w:cs="Times New Roman"/>
                <w:lang w:val="lt-LT"/>
                <w14:ligatures w14:val="none"/>
              </w:rPr>
              <w:t>Netaikoma</w:t>
            </w:r>
          </w:p>
          <w:p w14:paraId="1DC0D03C" w14:textId="77777777" w:rsidR="00941FDE" w:rsidRPr="00E300A2" w:rsidRDefault="00941FDE" w:rsidP="00941FDE">
            <w:pPr>
              <w:spacing w:after="0" w:line="240" w:lineRule="auto"/>
              <w:rPr>
                <w:rFonts w:ascii="Times New Roman" w:eastAsia="Times New Roman" w:hAnsi="Times New Roman" w:cs="Times New Roman"/>
                <w:color w:val="4472C4"/>
                <w:lang w:val="lt-LT"/>
                <w14:ligatures w14:val="none"/>
              </w:rPr>
            </w:pPr>
          </w:p>
        </w:tc>
      </w:tr>
      <w:tr w:rsidR="00941FDE" w:rsidRPr="00E300A2" w14:paraId="44FD1CEB" w14:textId="77777777" w:rsidTr="00707317">
        <w:trPr>
          <w:trHeight w:val="300"/>
        </w:trPr>
        <w:tc>
          <w:tcPr>
            <w:tcW w:w="3012" w:type="dxa"/>
            <w:gridSpan w:val="2"/>
          </w:tcPr>
          <w:p w14:paraId="10CD251F"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9.8. Tiekėjui taikomos netesybos dėl Sutarties įvykdymo užtikrinimo nepratęsimo</w:t>
            </w:r>
          </w:p>
        </w:tc>
        <w:tc>
          <w:tcPr>
            <w:tcW w:w="7048" w:type="dxa"/>
            <w:gridSpan w:val="2"/>
          </w:tcPr>
          <w:p w14:paraId="2915D0EF"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39B9D06C" w14:textId="77777777" w:rsidTr="00707317">
        <w:trPr>
          <w:trHeight w:val="300"/>
        </w:trPr>
        <w:tc>
          <w:tcPr>
            <w:tcW w:w="3012" w:type="dxa"/>
            <w:gridSpan w:val="2"/>
          </w:tcPr>
          <w:p w14:paraId="3D4B30C6" w14:textId="77777777" w:rsidR="00941FDE" w:rsidRPr="00E300A2" w:rsidRDefault="00941FDE" w:rsidP="00941FDE">
            <w:pPr>
              <w:spacing w:after="0" w:line="240" w:lineRule="auto"/>
              <w:rPr>
                <w:rFonts w:ascii="Times New Roman" w:eastAsia="Times New Roman" w:hAnsi="Times New Roman" w:cs="Times New Roman"/>
                <w:b/>
                <w:bCs/>
                <w14:ligatures w14:val="none"/>
              </w:rPr>
            </w:pPr>
            <w:r w:rsidRPr="00E300A2">
              <w:rPr>
                <w:rFonts w:ascii="Times New Roman" w:eastAsia="Times New Roman" w:hAnsi="Times New Roman" w:cs="Times New Roman"/>
                <w:b/>
                <w:bCs/>
                <w14:ligatures w14:val="none"/>
              </w:rPr>
              <w:t xml:space="preserve">9.9. </w:t>
            </w:r>
            <w:r w:rsidRPr="00E300A2">
              <w:rPr>
                <w:rFonts w:ascii="Times New Roman" w:eastAsia="Times New Roman" w:hAnsi="Times New Roman" w:cs="Times New Roman"/>
                <w:b/>
                <w:bCs/>
                <w:lang w:val="lt-LT"/>
                <w14:ligatures w14:val="none"/>
              </w:rPr>
              <w:t>Kitos netesybos</w:t>
            </w:r>
          </w:p>
        </w:tc>
        <w:tc>
          <w:tcPr>
            <w:tcW w:w="7048" w:type="dxa"/>
            <w:gridSpan w:val="2"/>
          </w:tcPr>
          <w:p w14:paraId="089AE7C3" w14:textId="00673106" w:rsidR="00941FDE" w:rsidRPr="00E300A2" w:rsidRDefault="00F50E27" w:rsidP="00941FDE">
            <w:pPr>
              <w:spacing w:after="0" w:line="240" w:lineRule="auto"/>
              <w:rPr>
                <w:rFonts w:ascii="Times New Roman" w:eastAsia="Times New Roman" w:hAnsi="Times New Roman" w:cs="Times New Roman"/>
                <w:color w:val="4472C4"/>
                <w:lang w:val="lt-LT"/>
                <w14:ligatures w14:val="none"/>
              </w:rPr>
            </w:pPr>
            <w:r>
              <w:rPr>
                <w:rFonts w:ascii="Times New Roman" w:eastAsia="Times New Roman" w:hAnsi="Times New Roman" w:cs="Times New Roman"/>
                <w:color w:val="000000"/>
                <w:lang w:val="lt-LT"/>
                <w14:ligatures w14:val="none"/>
              </w:rPr>
              <w:t>Netaikoma</w:t>
            </w:r>
          </w:p>
        </w:tc>
      </w:tr>
      <w:tr w:rsidR="00941FDE" w:rsidRPr="00E300A2" w14:paraId="75D65A87" w14:textId="77777777" w:rsidTr="00707317">
        <w:trPr>
          <w:trHeight w:val="300"/>
        </w:trPr>
        <w:tc>
          <w:tcPr>
            <w:tcW w:w="10060" w:type="dxa"/>
            <w:gridSpan w:val="4"/>
          </w:tcPr>
          <w:p w14:paraId="287D9BFF"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10. SUTARTIES GALIOJIMAS IR KEITIMAS</w:t>
            </w:r>
          </w:p>
        </w:tc>
      </w:tr>
      <w:tr w:rsidR="00941FDE" w:rsidRPr="00E300A2" w14:paraId="7B8AD0F1" w14:textId="77777777" w:rsidTr="00707317">
        <w:trPr>
          <w:trHeight w:val="300"/>
        </w:trPr>
        <w:tc>
          <w:tcPr>
            <w:tcW w:w="3012" w:type="dxa"/>
            <w:gridSpan w:val="2"/>
          </w:tcPr>
          <w:p w14:paraId="3B5BE587"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lastRenderedPageBreak/>
              <w:t>10.1. Sutarties sudarymas ir įsigaliojimas</w:t>
            </w:r>
          </w:p>
        </w:tc>
        <w:tc>
          <w:tcPr>
            <w:tcW w:w="7048" w:type="dxa"/>
            <w:gridSpan w:val="2"/>
          </w:tcPr>
          <w:p w14:paraId="2DD5BB9A" w14:textId="57646E00"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Ši Sutartis laikoma sudaryta ir įsigalioja nuo Sutarties pasirašymo dienos (antrosios Šalies pasirašymo dieną).</w:t>
            </w:r>
            <w:r>
              <w:rPr>
                <w:rFonts w:ascii="Times New Roman" w:eastAsia="Times New Roman" w:hAnsi="Times New Roman" w:cs="Times New Roman"/>
                <w:lang w:val="lt-LT"/>
                <w14:ligatures w14:val="none"/>
              </w:rPr>
              <w:t xml:space="preserve"> </w:t>
            </w:r>
            <w:r w:rsidRPr="00E300A2">
              <w:rPr>
                <w:rFonts w:ascii="Times New Roman" w:eastAsia="Times New Roman" w:hAnsi="Times New Roman" w:cs="Times New Roman"/>
                <w:lang w:val="lt-LT"/>
                <w14:ligatures w14:val="none"/>
              </w:rPr>
              <w:t xml:space="preserve">Sutartis galioja iki visiško prievolių įvykdymo (kol bus išnaudota Pradinės Sutarties vertė, bet jos terminas negali būti ilgesnis kaip </w:t>
            </w:r>
            <w:r>
              <w:rPr>
                <w:rFonts w:ascii="Times New Roman" w:eastAsia="Times New Roman" w:hAnsi="Times New Roman" w:cs="Times New Roman"/>
                <w:lang w:val="lt-LT"/>
                <w14:ligatures w14:val="none"/>
              </w:rPr>
              <w:t>7</w:t>
            </w:r>
            <w:r w:rsidRPr="00E300A2">
              <w:rPr>
                <w:rFonts w:ascii="Times New Roman" w:eastAsia="Times New Roman" w:hAnsi="Times New Roman" w:cs="Times New Roman"/>
                <w:lang w:val="lt-LT"/>
                <w14:ligatures w14:val="none"/>
              </w:rPr>
              <w:t xml:space="preserve"> (</w:t>
            </w:r>
            <w:r>
              <w:rPr>
                <w:rFonts w:ascii="Times New Roman" w:eastAsia="Times New Roman" w:hAnsi="Times New Roman" w:cs="Times New Roman"/>
                <w:lang w:val="lt-LT"/>
                <w14:ligatures w14:val="none"/>
              </w:rPr>
              <w:t>septyni</w:t>
            </w:r>
            <w:r w:rsidRPr="00E300A2">
              <w:rPr>
                <w:rFonts w:ascii="Times New Roman" w:eastAsia="Times New Roman" w:hAnsi="Times New Roman" w:cs="Times New Roman"/>
                <w:lang w:val="lt-LT"/>
                <w14:ligatures w14:val="none"/>
              </w:rPr>
              <w:t>) mėnesi</w:t>
            </w:r>
            <w:r>
              <w:rPr>
                <w:rFonts w:ascii="Times New Roman" w:eastAsia="Times New Roman" w:hAnsi="Times New Roman" w:cs="Times New Roman"/>
                <w:lang w:val="lt-LT"/>
                <w14:ligatures w14:val="none"/>
              </w:rPr>
              <w:t>ai</w:t>
            </w:r>
            <w:r w:rsidRPr="00E300A2">
              <w:rPr>
                <w:rFonts w:ascii="Times New Roman" w:eastAsia="Times New Roman" w:hAnsi="Times New Roman" w:cs="Times New Roman"/>
                <w:lang w:val="lt-LT"/>
                <w14:ligatures w14:val="none"/>
              </w:rPr>
              <w:t xml:space="preserve"> (įskaičiuotas atsiskaitymas tarp Šalių pagal Sutarties 5.5 punktą). Sutarties vykdymo trukmė (prekių tiekimo terminas) </w:t>
            </w:r>
            <w:r w:rsidRPr="002920B8">
              <w:rPr>
                <w:rFonts w:ascii="Times New Roman" w:eastAsia="Times New Roman" w:hAnsi="Times New Roman" w:cs="Times New Roman"/>
                <w:lang w:val="lt-LT"/>
                <w14:ligatures w14:val="none"/>
              </w:rPr>
              <w:t>– 5 (penki) mėnesiai.</w:t>
            </w:r>
          </w:p>
        </w:tc>
      </w:tr>
      <w:tr w:rsidR="00941FDE" w:rsidRPr="00E300A2" w14:paraId="18F2137E" w14:textId="77777777" w:rsidTr="00707317">
        <w:trPr>
          <w:trHeight w:val="300"/>
        </w:trPr>
        <w:tc>
          <w:tcPr>
            <w:tcW w:w="3012" w:type="dxa"/>
            <w:gridSpan w:val="2"/>
          </w:tcPr>
          <w:p w14:paraId="177EB121"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10.2. Sutarties galiojimo termino pratęsimas</w:t>
            </w:r>
          </w:p>
        </w:tc>
        <w:tc>
          <w:tcPr>
            <w:tcW w:w="7048" w:type="dxa"/>
            <w:gridSpan w:val="2"/>
          </w:tcPr>
          <w:p w14:paraId="725DF0F6"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21946B9D" w14:textId="77777777" w:rsidTr="00707317">
        <w:trPr>
          <w:trHeight w:val="300"/>
        </w:trPr>
        <w:tc>
          <w:tcPr>
            <w:tcW w:w="10060" w:type="dxa"/>
            <w:gridSpan w:val="4"/>
          </w:tcPr>
          <w:p w14:paraId="19E281A6"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11. SUTARTIES NUTRAUKIMAS</w:t>
            </w:r>
          </w:p>
        </w:tc>
      </w:tr>
      <w:tr w:rsidR="00941FDE" w:rsidRPr="00E300A2" w14:paraId="67761183" w14:textId="77777777" w:rsidTr="00707317">
        <w:trPr>
          <w:trHeight w:val="300"/>
        </w:trPr>
        <w:tc>
          <w:tcPr>
            <w:tcW w:w="2830" w:type="dxa"/>
          </w:tcPr>
          <w:p w14:paraId="55F12340"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11.1. Sutarties nutraukimo pagrindai</w:t>
            </w:r>
          </w:p>
        </w:tc>
        <w:tc>
          <w:tcPr>
            <w:tcW w:w="7230" w:type="dxa"/>
            <w:gridSpan w:val="3"/>
          </w:tcPr>
          <w:p w14:paraId="1EE23774"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Sutartis gali būti nutraukiama rašytiniu Šalių susitarimu arba vienašališkai, Bendrosiose sąlygose nustatyta tvarka.</w:t>
            </w:r>
          </w:p>
        </w:tc>
      </w:tr>
      <w:tr w:rsidR="00941FDE" w:rsidRPr="00E300A2" w14:paraId="706CE06D" w14:textId="77777777" w:rsidTr="00707317">
        <w:trPr>
          <w:trHeight w:val="300"/>
        </w:trPr>
        <w:tc>
          <w:tcPr>
            <w:tcW w:w="2830" w:type="dxa"/>
          </w:tcPr>
          <w:p w14:paraId="378ACD85"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11.2. Esminiai Sutarties pažeidimai</w:t>
            </w:r>
          </w:p>
          <w:p w14:paraId="62FB359D"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p>
        </w:tc>
        <w:tc>
          <w:tcPr>
            <w:tcW w:w="7230" w:type="dxa"/>
            <w:gridSpan w:val="3"/>
          </w:tcPr>
          <w:p w14:paraId="5A44C11E" w14:textId="582FC8F2"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 xml:space="preserve">11.2.1. jeigu Tiekėjas nevykdo prisiimtų įsipareigojimų už Sutartyje nustatytą </w:t>
            </w:r>
            <w:r w:rsidR="00A15F39">
              <w:rPr>
                <w:rFonts w:ascii="Times New Roman" w:eastAsia="Times New Roman" w:hAnsi="Times New Roman" w:cs="Times New Roman"/>
                <w:lang w:val="lt-LT"/>
                <w14:ligatures w14:val="none"/>
              </w:rPr>
              <w:t>kainą</w:t>
            </w:r>
            <w:r w:rsidRPr="00E300A2">
              <w:rPr>
                <w:rFonts w:ascii="Times New Roman" w:eastAsia="Times New Roman" w:hAnsi="Times New Roman" w:cs="Times New Roman"/>
                <w:lang w:val="lt-LT"/>
                <w14:ligatures w14:val="none"/>
              </w:rPr>
              <w:t>;</w:t>
            </w:r>
          </w:p>
          <w:p w14:paraId="1AB18A1F" w14:textId="3F3B27F0" w:rsidR="00941FDE" w:rsidRPr="00E300A2" w:rsidRDefault="00941FDE" w:rsidP="00941FDE">
            <w:pPr>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 xml:space="preserve">11.2.2. jeigu Tiekėjas vėluoja pristatyti Prekes </w:t>
            </w:r>
            <w:r w:rsidRPr="00E300A2">
              <w:rPr>
                <w:rFonts w:ascii="Times New Roman" w:hAnsi="Times New Roman" w:cs="Times New Roman"/>
                <w:lang w:val="lt-LT"/>
              </w:rPr>
              <w:t>ilgiau kaip</w:t>
            </w:r>
            <w:r w:rsidRPr="00E300A2">
              <w:rPr>
                <w:rFonts w:ascii="Times New Roman" w:eastAsia="Arial" w:hAnsi="Times New Roman" w:cs="Times New Roman"/>
                <w:lang w:val="lt"/>
                <w14:ligatures w14:val="none"/>
              </w:rPr>
              <w:t xml:space="preserve"> Sutartyje nustatytas</w:t>
            </w:r>
            <w:r w:rsidR="002204A0">
              <w:rPr>
                <w:rFonts w:ascii="Times New Roman" w:eastAsia="Arial" w:hAnsi="Times New Roman" w:cs="Times New Roman"/>
                <w:lang w:val="lt"/>
                <w14:ligatures w14:val="none"/>
              </w:rPr>
              <w:t xml:space="preserve"> ir papildomai Pirkėjo nustatytas protingas</w:t>
            </w:r>
            <w:r w:rsidRPr="00E300A2">
              <w:rPr>
                <w:rFonts w:ascii="Times New Roman" w:eastAsia="Arial" w:hAnsi="Times New Roman" w:cs="Times New Roman"/>
                <w:lang w:val="lt"/>
                <w14:ligatures w14:val="none"/>
              </w:rPr>
              <w:t xml:space="preserve"> Prekių pristatymo terminas;</w:t>
            </w:r>
          </w:p>
          <w:p w14:paraId="280C8228" w14:textId="77777777" w:rsidR="00941FDE" w:rsidRPr="00E300A2" w:rsidRDefault="00941FDE" w:rsidP="00941FD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11.2.3. jeigu Tiekėjas pažeidžia Prekių pristatymo terminus ir priskaičiuotų netesybų už vėlavimą suma viršija 20 (dvidešimt) proc. Pradinės sutarties vertės;</w:t>
            </w:r>
          </w:p>
          <w:p w14:paraId="02EA0988" w14:textId="77777777" w:rsidR="00941FDE" w:rsidRPr="00E300A2" w:rsidRDefault="00941FDE" w:rsidP="00941FD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11.2.4. Tiekėjas pažeidžia Prekių pristatymo terminus ir dėl Prekių pristatymo vėlavimo Prekės tampa nebereikalingos;</w:t>
            </w:r>
          </w:p>
          <w:p w14:paraId="677C6771" w14:textId="22BC44DC" w:rsidR="00941FDE" w:rsidRPr="00E300A2" w:rsidRDefault="00941FDE" w:rsidP="00941FD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11.2.5. Tiekėjas pristato Prekes, kurios neatitinka Sutartyje ir (ar) Įstatymuose nustatytų reikalavimų Prekėms</w:t>
            </w:r>
            <w:r w:rsidR="002204A0">
              <w:rPr>
                <w:rFonts w:ascii="Times New Roman" w:eastAsia="Arial" w:hAnsi="Times New Roman" w:cs="Times New Roman"/>
                <w:lang w:val="lt"/>
                <w14:ligatures w14:val="none"/>
              </w:rPr>
              <w:t xml:space="preserve"> ir per Sutartyje nustatytą terminą neištaiso trūkumų</w:t>
            </w:r>
            <w:r w:rsidRPr="00E300A2">
              <w:rPr>
                <w:rFonts w:ascii="Times New Roman" w:eastAsia="Arial" w:hAnsi="Times New Roman" w:cs="Times New Roman"/>
                <w:lang w:val="lt"/>
                <w14:ligatures w14:val="none"/>
              </w:rPr>
              <w:t>;</w:t>
            </w:r>
          </w:p>
          <w:p w14:paraId="2A994D5F" w14:textId="4CCC6F4D" w:rsidR="00941FDE" w:rsidRPr="00E300A2" w:rsidRDefault="00941FDE" w:rsidP="00941FD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941FDE" w:rsidRPr="00E300A2" w:rsidRDefault="00941FDE" w:rsidP="00941FD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E300A2">
              <w:rPr>
                <w:rFonts w:ascii="Times New Roman" w:eastAsia="Arial" w:hAnsi="Times New Roman" w:cs="Times New Roman"/>
                <w:lang w:val="lt"/>
                <w14:ligatures w14:val="none"/>
              </w:rPr>
              <w:t>11.2.7. Tiekėjas pažeidžia šios Sutarties nuostatas, reglamentuojančias konkurenciją, intelektinės nuosavybės ar konfidencialios informacijos valdymą;</w:t>
            </w:r>
          </w:p>
          <w:p w14:paraId="0780BA04" w14:textId="77777777" w:rsidR="00941FDE" w:rsidRPr="00E300A2" w:rsidRDefault="00941FDE" w:rsidP="00941FDE">
            <w:pPr>
              <w:spacing w:after="0" w:line="257" w:lineRule="auto"/>
              <w:rPr>
                <w:rFonts w:ascii="Times New Roman" w:eastAsia="Arial" w:hAnsi="Times New Roman" w:cs="Times New Roman"/>
                <w:color w:val="FF0000"/>
                <w:lang w:val="lt-LT"/>
                <w14:ligatures w14:val="none"/>
              </w:rPr>
            </w:pPr>
            <w:r w:rsidRPr="00E300A2">
              <w:rPr>
                <w:rFonts w:ascii="Times New Roman" w:eastAsia="Arial" w:hAnsi="Times New Roman" w:cs="Times New Roman"/>
                <w:lang w:val="lt"/>
                <w14:ligatures w14:val="none"/>
              </w:rPr>
              <w:t>11.2.8. Tiekėjas pažeidžia Bendrųjų sąlygų nuostatas dėl Sutarties vykdymui pasitelkiamų naujų subtiekėjų ir (ar specialistų) / esamų subtiekėjų ir (ar) specialistų keitimo.</w:t>
            </w:r>
          </w:p>
        </w:tc>
      </w:tr>
      <w:tr w:rsidR="00941FDE" w:rsidRPr="00E300A2" w14:paraId="12F791B5" w14:textId="77777777" w:rsidTr="00707317">
        <w:trPr>
          <w:trHeight w:val="300"/>
        </w:trPr>
        <w:tc>
          <w:tcPr>
            <w:tcW w:w="10060" w:type="dxa"/>
            <w:gridSpan w:val="4"/>
          </w:tcPr>
          <w:p w14:paraId="1BEA9F8C" w14:textId="77777777" w:rsidR="00941FDE" w:rsidRPr="00E300A2" w:rsidRDefault="00941FDE" w:rsidP="00941FDE">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b/>
                <w:bCs/>
                <w:lang w:val="lt-LT"/>
                <w14:ligatures w14:val="none"/>
              </w:rPr>
              <w:t xml:space="preserve">12. APLINKOSAUGINIAI IR SOCIALINIAI KRITERIJAI </w:t>
            </w:r>
            <w:r w:rsidRPr="00E300A2">
              <w:rPr>
                <w:rFonts w:ascii="Times New Roman" w:eastAsia="Times New Roman" w:hAnsi="Times New Roman" w:cs="Times New Roman"/>
                <w:lang w:val="lt-LT"/>
                <w14:ligatures w14:val="none"/>
              </w:rPr>
              <w:t>(taikoma, jeigu aplinkosauginiai ir (arba) socialiniai kriterijai nustatomi kaip Sutarties vykdymo sąlygos)</w:t>
            </w:r>
          </w:p>
        </w:tc>
      </w:tr>
      <w:tr w:rsidR="00941FDE" w:rsidRPr="00E300A2" w14:paraId="0836F9E1" w14:textId="77777777" w:rsidTr="00707317">
        <w:trPr>
          <w:trHeight w:val="300"/>
        </w:trPr>
        <w:tc>
          <w:tcPr>
            <w:tcW w:w="2830" w:type="dxa"/>
          </w:tcPr>
          <w:p w14:paraId="3E9D8A0C"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12.1. Aplinkosauginių kriterijų nustatymo teisinis pagrindas</w:t>
            </w:r>
          </w:p>
        </w:tc>
        <w:tc>
          <w:tcPr>
            <w:tcW w:w="7230" w:type="dxa"/>
            <w:gridSpan w:val="3"/>
          </w:tcPr>
          <w:p w14:paraId="3CC5B82A" w14:textId="77777777" w:rsidR="00941FDE" w:rsidRPr="00E300A2" w:rsidRDefault="00941FDE" w:rsidP="00941FDE">
            <w:pPr>
              <w:spacing w:after="0" w:line="240" w:lineRule="auto"/>
              <w:rPr>
                <w:rFonts w:ascii="Times New Roman" w:eastAsia="Times New Roman" w:hAnsi="Times New Roman" w:cs="Times New Roman"/>
                <w:color w:val="000000"/>
                <w:lang w:val="lt-LT"/>
                <w14:ligatures w14:val="none"/>
              </w:rPr>
            </w:pPr>
            <w:r w:rsidRPr="00E300A2">
              <w:rPr>
                <w:rFonts w:ascii="Times New Roman" w:eastAsia="Times New Roman" w:hAnsi="Times New Roman" w:cs="Times New Roman"/>
                <w:color w:val="000000"/>
                <w:lang w:val="lt-LT"/>
                <w14:ligatures w14:val="none"/>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tc>
      </w:tr>
      <w:tr w:rsidR="00941FDE" w:rsidRPr="00E300A2" w14:paraId="2EC53C5F" w14:textId="77777777" w:rsidTr="00707317">
        <w:trPr>
          <w:trHeight w:val="300"/>
        </w:trPr>
        <w:tc>
          <w:tcPr>
            <w:tcW w:w="2830" w:type="dxa"/>
          </w:tcPr>
          <w:p w14:paraId="401CDF51"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12.2. </w:t>
            </w:r>
            <w:r w:rsidRPr="00E300A2">
              <w:rPr>
                <w:rFonts w:ascii="Times New Roman" w:eastAsia="Times New Roman" w:hAnsi="Times New Roman" w:cs="Times New Roman"/>
                <w:b/>
                <w:bCs/>
                <w:color w:val="000000"/>
                <w:shd w:val="clear" w:color="auto" w:fill="FFFFFF"/>
                <w:lang w:val="lt-LT"/>
                <w14:ligatures w14:val="none"/>
              </w:rPr>
              <w:t>Su Prekių pakuotėmis susiję aplinkosauginiai kriterijai</w:t>
            </w:r>
            <w:r w:rsidRPr="00E300A2">
              <w:rPr>
                <w:rFonts w:ascii="Times New Roman" w:eastAsia="Times New Roman" w:hAnsi="Times New Roman" w:cs="Times New Roman"/>
                <w:b/>
                <w:bCs/>
                <w:lang w:val="lt-LT"/>
                <w14:ligatures w14:val="none"/>
              </w:rPr>
              <w:t xml:space="preserve"> </w:t>
            </w:r>
          </w:p>
        </w:tc>
        <w:tc>
          <w:tcPr>
            <w:tcW w:w="7230" w:type="dxa"/>
            <w:gridSpan w:val="3"/>
          </w:tcPr>
          <w:p w14:paraId="628B61B4" w14:textId="77777777" w:rsidR="00F50E27" w:rsidRDefault="00F50E27" w:rsidP="00941FDE">
            <w:pPr>
              <w:shd w:val="clear" w:color="auto" w:fill="FFFFFF"/>
              <w:spacing w:after="0" w:line="240" w:lineRule="auto"/>
              <w:rPr>
                <w:rFonts w:ascii="Times New Roman" w:eastAsia="Times New Roman" w:hAnsi="Times New Roman" w:cs="Times New Roman"/>
                <w:color w:val="242424"/>
                <w:kern w:val="0"/>
                <w:bdr w:val="none" w:sz="0" w:space="0" w:color="auto" w:frame="1"/>
                <w:lang w:val="lt-LT" w:eastAsia="lt-LT"/>
                <w14:ligatures w14:val="none"/>
              </w:rPr>
            </w:pPr>
            <w:r w:rsidRPr="00F50E27">
              <w:rPr>
                <w:rFonts w:ascii="Times New Roman" w:eastAsia="Times New Roman" w:hAnsi="Times New Roman" w:cs="Times New Roman"/>
                <w:color w:val="242424"/>
                <w:kern w:val="0"/>
                <w:bdr w:val="none" w:sz="0" w:space="0" w:color="auto" w:frame="1"/>
                <w:lang w:val="lt-LT" w:eastAsia="lt-LT"/>
                <w14:ligatures w14:val="none"/>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EAFF135" w14:textId="1BD3386B" w:rsidR="00941FDE" w:rsidRPr="00F50E27" w:rsidRDefault="00F50E27" w:rsidP="00F50E27">
            <w:pPr>
              <w:shd w:val="clear" w:color="auto" w:fill="FFFFFF"/>
              <w:spacing w:after="0" w:line="240" w:lineRule="auto"/>
              <w:rPr>
                <w:rFonts w:ascii="Times New Roman" w:eastAsia="Times New Roman" w:hAnsi="Times New Roman" w:cs="Times New Roman"/>
                <w:color w:val="242424"/>
                <w:kern w:val="0"/>
                <w:lang w:val="lt-LT" w:eastAsia="lt-LT"/>
                <w14:ligatures w14:val="none"/>
              </w:rPr>
            </w:pPr>
            <w:r w:rsidRPr="00F50E27">
              <w:rPr>
                <w:rFonts w:ascii="Times New Roman" w:eastAsia="Times New Roman" w:hAnsi="Times New Roman" w:cs="Times New Roman"/>
                <w:color w:val="242424"/>
                <w:kern w:val="0"/>
                <w:bdr w:val="none" w:sz="0" w:space="0" w:color="auto" w:frame="1"/>
                <w:lang w:val="lt-LT" w:eastAsia="lt-LT"/>
                <w14:ligatures w14:val="none"/>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rFonts w:ascii="Times New Roman" w:eastAsia="Times New Roman" w:hAnsi="Times New Roman" w:cs="Times New Roman"/>
                <w:color w:val="242424"/>
                <w:kern w:val="0"/>
                <w:bdr w:val="none" w:sz="0" w:space="0" w:color="auto" w:frame="1"/>
                <w:lang w:val="lt-LT" w:eastAsia="lt-LT"/>
                <w14:ligatures w14:val="none"/>
              </w:rPr>
              <w:t>.</w:t>
            </w:r>
          </w:p>
        </w:tc>
      </w:tr>
      <w:tr w:rsidR="00941FDE" w:rsidRPr="00E300A2" w14:paraId="6456C90B" w14:textId="77777777" w:rsidTr="00707317">
        <w:trPr>
          <w:trHeight w:val="300"/>
        </w:trPr>
        <w:tc>
          <w:tcPr>
            <w:tcW w:w="2830" w:type="dxa"/>
          </w:tcPr>
          <w:p w14:paraId="5FA9D23D"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lastRenderedPageBreak/>
              <w:t xml:space="preserve">12.3. </w:t>
            </w:r>
            <w:r w:rsidRPr="00E300A2">
              <w:rPr>
                <w:rFonts w:ascii="Times New Roman" w:eastAsia="Times New Roman" w:hAnsi="Times New Roman" w:cs="Times New Roman"/>
                <w:b/>
                <w:bCs/>
                <w:shd w:val="clear" w:color="auto" w:fill="FFFFFF"/>
                <w:lang w:val="lt-LT"/>
                <w14:ligatures w14:val="none"/>
              </w:rPr>
              <w:t>Su Prekių pristatymu susiję aplinkosauginiai kriterijai</w:t>
            </w:r>
            <w:r w:rsidRPr="00E300A2">
              <w:rPr>
                <w:rFonts w:ascii="Times New Roman" w:eastAsia="Times New Roman" w:hAnsi="Times New Roman" w:cs="Times New Roman"/>
                <w:color w:val="008080"/>
                <w:u w:val="single"/>
                <w:shd w:val="clear" w:color="auto" w:fill="FFFFFF"/>
                <w:lang w:val="lt-LT"/>
                <w14:ligatures w14:val="none"/>
              </w:rPr>
              <w:t xml:space="preserve"> </w:t>
            </w:r>
          </w:p>
        </w:tc>
        <w:tc>
          <w:tcPr>
            <w:tcW w:w="7230" w:type="dxa"/>
            <w:gridSpan w:val="3"/>
          </w:tcPr>
          <w:p w14:paraId="10F3642D" w14:textId="6673263F" w:rsidR="00941FDE" w:rsidRPr="00E300A2" w:rsidRDefault="00941FDE" w:rsidP="00941FDE">
            <w:pPr>
              <w:autoSpaceDE w:val="0"/>
              <w:autoSpaceDN w:val="0"/>
              <w:adjustRightInd w:val="0"/>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15266971" w14:textId="77777777" w:rsidTr="00707317">
        <w:trPr>
          <w:trHeight w:val="300"/>
        </w:trPr>
        <w:tc>
          <w:tcPr>
            <w:tcW w:w="2830" w:type="dxa"/>
          </w:tcPr>
          <w:p w14:paraId="706B9BC3"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12.4. </w:t>
            </w:r>
            <w:r w:rsidRPr="00E300A2">
              <w:rPr>
                <w:rFonts w:ascii="Times New Roman" w:eastAsia="Times New Roman" w:hAnsi="Times New Roman" w:cs="Times New Roman"/>
                <w:b/>
                <w:bCs/>
                <w:shd w:val="clear" w:color="auto" w:fill="FFFFFF"/>
                <w:lang w:val="lt-LT"/>
                <w14:ligatures w14:val="none"/>
              </w:rPr>
              <w:t>Su Prekėmis susijusių paslaugų (pavyzdžiui, montavimo, apmokymo ir kitos parengimui naudoti skirtos paslaugos) teikimu susiję aplinkosauginiai k</w:t>
            </w:r>
            <w:r w:rsidRPr="00E300A2">
              <w:rPr>
                <w:rFonts w:ascii="Times New Roman" w:eastAsia="Times New Roman" w:hAnsi="Times New Roman" w:cs="Times New Roman"/>
                <w:b/>
                <w:shd w:val="clear" w:color="auto" w:fill="FFFFFF"/>
                <w:lang w:val="lt-LT"/>
                <w14:ligatures w14:val="none"/>
              </w:rPr>
              <w:t>riterijai</w:t>
            </w:r>
          </w:p>
        </w:tc>
        <w:tc>
          <w:tcPr>
            <w:tcW w:w="7230" w:type="dxa"/>
            <w:gridSpan w:val="3"/>
          </w:tcPr>
          <w:p w14:paraId="6B436FD7"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Netaikoma</w:t>
            </w:r>
          </w:p>
        </w:tc>
      </w:tr>
      <w:tr w:rsidR="00941FDE" w:rsidRPr="00E300A2" w14:paraId="7E697A88" w14:textId="77777777" w:rsidTr="00707317">
        <w:trPr>
          <w:trHeight w:val="300"/>
        </w:trPr>
        <w:tc>
          <w:tcPr>
            <w:tcW w:w="2830" w:type="dxa"/>
          </w:tcPr>
          <w:p w14:paraId="7DA7E1E6"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12.5. Su perkamomis Prekėmis susiję socialiniai kriterijai</w:t>
            </w:r>
          </w:p>
        </w:tc>
        <w:tc>
          <w:tcPr>
            <w:tcW w:w="7230" w:type="dxa"/>
            <w:gridSpan w:val="3"/>
          </w:tcPr>
          <w:p w14:paraId="2C922A32" w14:textId="77777777" w:rsidR="00941FDE" w:rsidRPr="00E300A2" w:rsidRDefault="00941FDE" w:rsidP="00941FDE">
            <w:pPr>
              <w:spacing w:after="0" w:line="240" w:lineRule="auto"/>
              <w:rPr>
                <w:rFonts w:ascii="Times New Roman" w:eastAsia="Times New Roman" w:hAnsi="Times New Roman" w:cs="Times New Roman"/>
                <w:color w:val="000000"/>
                <w:shd w:val="clear" w:color="auto" w:fill="FFFFFF"/>
                <w:lang w:val="lt-LT"/>
                <w14:ligatures w14:val="none"/>
              </w:rPr>
            </w:pPr>
            <w:r w:rsidRPr="00E300A2">
              <w:rPr>
                <w:rFonts w:ascii="Times New Roman" w:eastAsia="Times New Roman" w:hAnsi="Times New Roman" w:cs="Times New Roman"/>
                <w:color w:val="000000"/>
                <w:shd w:val="clear" w:color="auto" w:fill="FFFFFF"/>
                <w:lang w:val="lt-LT"/>
                <w14:ligatures w14:val="none"/>
              </w:rPr>
              <w:t>Netaikoma</w:t>
            </w:r>
          </w:p>
        </w:tc>
      </w:tr>
      <w:tr w:rsidR="00941FDE" w:rsidRPr="00E300A2" w14:paraId="60333033" w14:textId="77777777" w:rsidTr="00707317">
        <w:trPr>
          <w:trHeight w:val="300"/>
        </w:trPr>
        <w:tc>
          <w:tcPr>
            <w:tcW w:w="10060" w:type="dxa"/>
            <w:gridSpan w:val="4"/>
          </w:tcPr>
          <w:p w14:paraId="2F8EA05A"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 xml:space="preserve">13. BENDRŲJŲ SĄLYGŲ PAKEITIMAI IR PAPILDYMAI </w:t>
            </w:r>
          </w:p>
          <w:p w14:paraId="0DAA7ABC" w14:textId="77777777" w:rsidR="00941FDE" w:rsidRPr="00E300A2" w:rsidRDefault="00941FDE" w:rsidP="00941FDE">
            <w:pPr>
              <w:spacing w:after="0" w:line="240" w:lineRule="auto"/>
              <w:jc w:val="center"/>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 xml:space="preserve">(jeigu būtina dėl konkretaus Sutarties dalyko specifikos) </w:t>
            </w:r>
          </w:p>
        </w:tc>
      </w:tr>
      <w:tr w:rsidR="00941FDE" w:rsidRPr="00E300A2" w14:paraId="21E9E7D8" w14:textId="77777777" w:rsidTr="00707317">
        <w:trPr>
          <w:trHeight w:val="300"/>
        </w:trPr>
        <w:tc>
          <w:tcPr>
            <w:tcW w:w="2830" w:type="dxa"/>
          </w:tcPr>
          <w:p w14:paraId="5BBF1CEB" w14:textId="0AA20478"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13.1.</w:t>
            </w:r>
          </w:p>
        </w:tc>
        <w:tc>
          <w:tcPr>
            <w:tcW w:w="7230" w:type="dxa"/>
            <w:gridSpan w:val="3"/>
          </w:tcPr>
          <w:p w14:paraId="25700304" w14:textId="77777777" w:rsidR="00941FDE" w:rsidRPr="00E300A2" w:rsidRDefault="00941FDE" w:rsidP="00214F24">
            <w:pPr>
              <w:spacing w:after="0" w:line="240" w:lineRule="auto"/>
              <w:jc w:val="both"/>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Šalys susitaria pakeisti nurodytus Sutarties Bendrųjų sąlygų punktus ir išdėstyti juos nauja redakcija:</w:t>
            </w:r>
          </w:p>
          <w:p w14:paraId="5530771C" w14:textId="77777777" w:rsidR="00941FDE" w:rsidRPr="00E300A2" w:rsidRDefault="00941FDE" w:rsidP="00214F24">
            <w:pPr>
              <w:spacing w:after="0" w:line="240" w:lineRule="auto"/>
              <w:jc w:val="both"/>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F565207" w14:textId="77777777" w:rsidR="00941FDE" w:rsidRPr="00E300A2" w:rsidRDefault="00941FDE" w:rsidP="00214F24">
            <w:pPr>
              <w:spacing w:after="0" w:line="240" w:lineRule="auto"/>
              <w:jc w:val="both"/>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12.2.1.2. Europos elektroninių sąskaitų faktūrų standarto neatitinkančią elektroninę sąskaitą faktūrą Tiekėjas privalo pateikti, naudodamasis informacinės sistemos „SABIS“ priemonėmis (https://sabis.nbfc.lt/).</w:t>
            </w:r>
          </w:p>
          <w:p w14:paraId="4DC5375E" w14:textId="6D959CC0" w:rsidR="00941FDE" w:rsidRPr="00E300A2" w:rsidRDefault="00941FDE" w:rsidP="00214F24">
            <w:pPr>
              <w:spacing w:after="0" w:line="240" w:lineRule="auto"/>
              <w:jc w:val="both"/>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12.2.2.   Pirkėjas elektronines sąskaitas faktūras priima ir apdoroja naudodamasis informacinės sistemos „SABIS“ priemonėmis, išskyrus VPĮ nustatytus išimtinius atvejus.</w:t>
            </w:r>
          </w:p>
        </w:tc>
      </w:tr>
      <w:tr w:rsidR="00941FDE" w:rsidRPr="00E300A2" w14:paraId="3EFF5036" w14:textId="77777777" w:rsidTr="00707317">
        <w:trPr>
          <w:trHeight w:val="300"/>
        </w:trPr>
        <w:tc>
          <w:tcPr>
            <w:tcW w:w="2830" w:type="dxa"/>
          </w:tcPr>
          <w:p w14:paraId="26CCED52" w14:textId="6A6BBE3E"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13.2.</w:t>
            </w:r>
          </w:p>
        </w:tc>
        <w:tc>
          <w:tcPr>
            <w:tcW w:w="7230" w:type="dxa"/>
            <w:gridSpan w:val="3"/>
          </w:tcPr>
          <w:p w14:paraId="1EB91FA2" w14:textId="77777777" w:rsidR="00941FDE" w:rsidRPr="00E300A2" w:rsidRDefault="00941FDE" w:rsidP="00941FDE">
            <w:pPr>
              <w:spacing w:after="0" w:line="240" w:lineRule="auto"/>
              <w:rPr>
                <w:rFonts w:ascii="Times New Roman" w:eastAsia="Times New Roman" w:hAnsi="Times New Roman" w:cs="Times New Roman"/>
                <w:lang w:val="lt-LT"/>
                <w14:ligatures w14:val="none"/>
              </w:rPr>
            </w:pPr>
            <w:r w:rsidRPr="00E300A2">
              <w:rPr>
                <w:rFonts w:ascii="Times New Roman" w:eastAsia="Times New Roman" w:hAnsi="Times New Roman" w:cs="Times New Roman"/>
                <w:lang w:val="lt-LT"/>
                <w14:ligatures w14:val="none"/>
              </w:rPr>
              <w:t>Sutarties Bendrosiose sąlygose nurodytos alternatyvios nuostatos (su prierašu „jei taikoma“ ir pan.) taikomos tik tokiu atveju, jeigu jos konkrečiai aprašomos Sutarties Specialiosiose sąlygose.</w:t>
            </w:r>
          </w:p>
        </w:tc>
      </w:tr>
      <w:tr w:rsidR="00941FDE" w:rsidRPr="00E300A2" w14:paraId="2F7EF447" w14:textId="77777777" w:rsidTr="00707317">
        <w:trPr>
          <w:trHeight w:val="300"/>
        </w:trPr>
        <w:tc>
          <w:tcPr>
            <w:tcW w:w="10060" w:type="dxa"/>
            <w:gridSpan w:val="4"/>
          </w:tcPr>
          <w:p w14:paraId="63B4F098"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14. SUTARTIES PRIEDAI</w:t>
            </w:r>
          </w:p>
        </w:tc>
      </w:tr>
      <w:tr w:rsidR="00941FDE" w:rsidRPr="00E300A2" w14:paraId="68734831" w14:textId="77777777" w:rsidTr="00707317">
        <w:trPr>
          <w:trHeight w:val="300"/>
        </w:trPr>
        <w:tc>
          <w:tcPr>
            <w:tcW w:w="2830" w:type="dxa"/>
          </w:tcPr>
          <w:p w14:paraId="346E0157" w14:textId="77777777"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14.1. Priedas Nr. 1</w:t>
            </w:r>
          </w:p>
        </w:tc>
        <w:tc>
          <w:tcPr>
            <w:tcW w:w="7230" w:type="dxa"/>
            <w:gridSpan w:val="3"/>
          </w:tcPr>
          <w:p w14:paraId="7B362D42" w14:textId="3EB00D65" w:rsidR="00941FDE" w:rsidRPr="00E300A2" w:rsidRDefault="00941FDE" w:rsidP="00941FDE">
            <w:pPr>
              <w:spacing w:after="0" w:line="240" w:lineRule="auto"/>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lang w:val="lt-LT"/>
                <w14:ligatures w14:val="none"/>
              </w:rPr>
              <w:t xml:space="preserve">Techninė specifikacija ir </w:t>
            </w:r>
            <w:r w:rsidR="004F2F9A">
              <w:rPr>
                <w:rFonts w:ascii="Times New Roman" w:eastAsia="Times New Roman" w:hAnsi="Times New Roman" w:cs="Times New Roman"/>
                <w:lang w:val="lt-LT"/>
                <w14:ligatures w14:val="none"/>
              </w:rPr>
              <w:t>kaina</w:t>
            </w:r>
            <w:r w:rsidRPr="00E300A2">
              <w:rPr>
                <w:rFonts w:ascii="Times New Roman" w:eastAsia="Times New Roman" w:hAnsi="Times New Roman" w:cs="Times New Roman"/>
                <w:lang w:val="lt-LT"/>
                <w14:ligatures w14:val="none"/>
              </w:rPr>
              <w:t>.</w:t>
            </w:r>
          </w:p>
        </w:tc>
      </w:tr>
      <w:tr w:rsidR="00941FDE" w:rsidRPr="00E300A2" w14:paraId="4A4119A9" w14:textId="77777777" w:rsidTr="00707317">
        <w:tc>
          <w:tcPr>
            <w:tcW w:w="10060" w:type="dxa"/>
            <w:gridSpan w:val="4"/>
          </w:tcPr>
          <w:p w14:paraId="29A56C86"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15. ŠALIŲ ATSTOVŲ PARAŠAI</w:t>
            </w:r>
          </w:p>
        </w:tc>
      </w:tr>
      <w:tr w:rsidR="00941FDE" w:rsidRPr="00E300A2" w14:paraId="14377A94" w14:textId="77777777" w:rsidTr="00707317">
        <w:tc>
          <w:tcPr>
            <w:tcW w:w="5096" w:type="dxa"/>
            <w:gridSpan w:val="3"/>
          </w:tcPr>
          <w:p w14:paraId="3E823F16"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PIRKĖJAS</w:t>
            </w:r>
          </w:p>
        </w:tc>
        <w:tc>
          <w:tcPr>
            <w:tcW w:w="4964" w:type="dxa"/>
          </w:tcPr>
          <w:p w14:paraId="25BB0EE7"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b/>
                <w:bCs/>
                <w:lang w:val="lt-LT"/>
                <w14:ligatures w14:val="none"/>
              </w:rPr>
              <w:t>TIEKĖJAS</w:t>
            </w:r>
          </w:p>
        </w:tc>
      </w:tr>
      <w:tr w:rsidR="00941FDE" w:rsidRPr="00E300A2" w14:paraId="2420B99F" w14:textId="77777777" w:rsidTr="00707317">
        <w:tc>
          <w:tcPr>
            <w:tcW w:w="5096" w:type="dxa"/>
            <w:gridSpan w:val="3"/>
          </w:tcPr>
          <w:p w14:paraId="006F3030" w14:textId="76580ACE" w:rsidR="00941FDE" w:rsidRPr="00E300A2" w:rsidRDefault="00941FDE" w:rsidP="00941FDE">
            <w:pPr>
              <w:tabs>
                <w:tab w:val="left" w:pos="780"/>
              </w:tabs>
              <w:spacing w:after="0" w:line="240" w:lineRule="auto"/>
              <w:jc w:val="center"/>
              <w:rPr>
                <w:rFonts w:ascii="Times New Roman" w:eastAsia="Times New Roman" w:hAnsi="Times New Roman" w:cs="Times New Roman"/>
                <w:color w:val="4472C4"/>
                <w:lang w:val="lt-LT"/>
                <w14:ligatures w14:val="none"/>
              </w:rPr>
            </w:pPr>
            <w:r w:rsidRPr="00E300A2">
              <w:rPr>
                <w:rFonts w:ascii="Times New Roman" w:eastAsia="Times New Roman" w:hAnsi="Times New Roman" w:cs="Times New Roman"/>
                <w:bCs/>
                <w:kern w:val="0"/>
                <w:lang w:val="lt-LT" w:eastAsia="lt-LT"/>
                <w14:ligatures w14:val="none"/>
              </w:rPr>
              <w:t>Generalinis direktorius</w:t>
            </w:r>
            <w:r>
              <w:rPr>
                <w:rFonts w:ascii="Times New Roman" w:eastAsia="Times New Roman" w:hAnsi="Times New Roman" w:cs="Times New Roman"/>
                <w:bCs/>
                <w:kern w:val="0"/>
                <w:lang w:val="lt-LT" w:eastAsia="lt-LT"/>
                <w14:ligatures w14:val="none"/>
              </w:rPr>
              <w:t xml:space="preserve"> Tomas Jovaiša</w:t>
            </w:r>
          </w:p>
        </w:tc>
        <w:tc>
          <w:tcPr>
            <w:tcW w:w="4964" w:type="dxa"/>
          </w:tcPr>
          <w:p w14:paraId="44985C7B" w14:textId="77777777" w:rsidR="00941FDE" w:rsidRPr="00E300A2" w:rsidRDefault="00941FDE" w:rsidP="00941FDE">
            <w:pPr>
              <w:spacing w:after="0" w:line="240" w:lineRule="auto"/>
              <w:jc w:val="center"/>
              <w:rPr>
                <w:rFonts w:ascii="Times New Roman" w:eastAsia="Times New Roman" w:hAnsi="Times New Roman" w:cs="Times New Roman"/>
                <w:b/>
                <w:bCs/>
                <w:lang w:val="lt-LT"/>
                <w14:ligatures w14:val="none"/>
              </w:rPr>
            </w:pPr>
            <w:r w:rsidRPr="00E300A2">
              <w:rPr>
                <w:rFonts w:ascii="Times New Roman" w:eastAsia="Times New Roman" w:hAnsi="Times New Roman" w:cs="Times New Roman"/>
                <w:color w:val="4472C4"/>
                <w:lang w:val="lt-LT"/>
                <w14:ligatures w14:val="none"/>
              </w:rPr>
              <w:t>(nurodomos atstovo pareigos, vardas, pavardė)</w:t>
            </w:r>
          </w:p>
        </w:tc>
      </w:tr>
      <w:tr w:rsidR="00941FDE" w:rsidRPr="00E300A2" w14:paraId="1277D6E6" w14:textId="77777777" w:rsidTr="00707317">
        <w:tc>
          <w:tcPr>
            <w:tcW w:w="5096" w:type="dxa"/>
            <w:gridSpan w:val="3"/>
          </w:tcPr>
          <w:p w14:paraId="66BEBE49" w14:textId="5A4754A9" w:rsidR="00941FDE" w:rsidRPr="00E300A2" w:rsidRDefault="00941FDE" w:rsidP="00941FDE">
            <w:pPr>
              <w:spacing w:after="0" w:line="240" w:lineRule="auto"/>
              <w:jc w:val="center"/>
              <w:rPr>
                <w:rFonts w:ascii="Times New Roman" w:eastAsia="Times New Roman" w:hAnsi="Times New Roman" w:cs="Times New Roman"/>
                <w:b/>
                <w:bCs/>
                <w:color w:val="4472C4"/>
                <w:lang w:val="lt-LT"/>
                <w14:ligatures w14:val="none"/>
              </w:rPr>
            </w:pPr>
            <w:r w:rsidRPr="00E300A2">
              <w:rPr>
                <w:rFonts w:ascii="Times New Roman" w:eastAsia="Times New Roman" w:hAnsi="Times New Roman" w:cs="Times New Roman"/>
                <w:b/>
                <w:bCs/>
                <w:color w:val="4472C4"/>
                <w:lang w:val="lt-LT"/>
                <w14:ligatures w14:val="none"/>
              </w:rPr>
              <w:t>(parašas)</w:t>
            </w:r>
          </w:p>
        </w:tc>
        <w:tc>
          <w:tcPr>
            <w:tcW w:w="4964" w:type="dxa"/>
          </w:tcPr>
          <w:p w14:paraId="3C39DA48" w14:textId="77777777" w:rsidR="00941FDE" w:rsidRPr="00E300A2" w:rsidRDefault="00941FDE" w:rsidP="00941FDE">
            <w:pPr>
              <w:spacing w:after="0" w:line="240" w:lineRule="auto"/>
              <w:jc w:val="center"/>
              <w:rPr>
                <w:rFonts w:ascii="Times New Roman" w:eastAsia="Times New Roman" w:hAnsi="Times New Roman" w:cs="Times New Roman"/>
                <w:b/>
                <w:bCs/>
                <w:color w:val="4472C4"/>
                <w:lang w:val="lt-LT"/>
                <w14:ligatures w14:val="none"/>
              </w:rPr>
            </w:pPr>
            <w:r w:rsidRPr="00E300A2">
              <w:rPr>
                <w:rFonts w:ascii="Times New Roman" w:eastAsia="Times New Roman" w:hAnsi="Times New Roman" w:cs="Times New Roman"/>
                <w:b/>
                <w:bCs/>
                <w:color w:val="4472C4"/>
                <w:lang w:val="lt-LT"/>
                <w14:ligatures w14:val="none"/>
              </w:rPr>
              <w:t>(parašas)</w:t>
            </w:r>
          </w:p>
        </w:tc>
      </w:tr>
    </w:tbl>
    <w:p w14:paraId="1491E704" w14:textId="77777777" w:rsidR="00C4672C" w:rsidRPr="00E300A2" w:rsidRDefault="00C4672C" w:rsidP="006C696F">
      <w:pPr>
        <w:rPr>
          <w:rFonts w:ascii="Times New Roman" w:hAnsi="Times New Roman" w:cs="Times New Roman"/>
        </w:rPr>
      </w:pPr>
    </w:p>
    <w:p w14:paraId="6B80ED94"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1792E406"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0347C549"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01529A78"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6D6310BB"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00BAA4FD"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36FBB0B4"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2C1DCAA5"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63064CE1"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00398614"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61DA3C49"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3137DAE8"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10B2A890"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66FE0F7C"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425A7208"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6F4830F0"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3C70B048"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6A9F183B"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402DB997" w14:textId="77777777" w:rsidR="00B74D21" w:rsidRDefault="00B74D21" w:rsidP="0090728C">
      <w:pPr>
        <w:spacing w:after="0" w:line="240" w:lineRule="auto"/>
        <w:jc w:val="right"/>
        <w:rPr>
          <w:rFonts w:ascii="Times New Roman" w:eastAsia="Times New Roman" w:hAnsi="Times New Roman" w:cs="Times New Roman"/>
          <w:kern w:val="0"/>
          <w:lang w:val="lt-LT"/>
          <w14:ligatures w14:val="none"/>
        </w:rPr>
      </w:pPr>
    </w:p>
    <w:p w14:paraId="59CB0486" w14:textId="747178A1" w:rsidR="0090728C" w:rsidRPr="0090728C" w:rsidRDefault="0090728C" w:rsidP="0090728C">
      <w:pPr>
        <w:spacing w:after="0" w:line="240" w:lineRule="auto"/>
        <w:jc w:val="right"/>
        <w:rPr>
          <w:rFonts w:ascii="Times New Roman" w:eastAsia="Times New Roman" w:hAnsi="Times New Roman" w:cs="Times New Roman"/>
          <w:kern w:val="0"/>
          <w:lang w:val="lt-LT"/>
          <w14:ligatures w14:val="none"/>
        </w:rPr>
      </w:pPr>
      <w:r w:rsidRPr="004F2F9A">
        <w:rPr>
          <w:rFonts w:ascii="Times New Roman" w:eastAsia="Times New Roman" w:hAnsi="Times New Roman" w:cs="Times New Roman"/>
          <w:kern w:val="0"/>
          <w:lang w:val="lt-LT"/>
          <w14:ligatures w14:val="none"/>
        </w:rPr>
        <w:t>P</w:t>
      </w:r>
      <w:r w:rsidRPr="0090728C">
        <w:rPr>
          <w:rFonts w:ascii="Times New Roman" w:eastAsia="Times New Roman" w:hAnsi="Times New Roman" w:cs="Times New Roman"/>
          <w:kern w:val="0"/>
          <w:lang w:val="lt-LT"/>
          <w14:ligatures w14:val="none"/>
        </w:rPr>
        <w:t>riedas Nr.</w:t>
      </w:r>
      <w:r w:rsidRPr="004F2F9A">
        <w:rPr>
          <w:rFonts w:ascii="Times New Roman" w:eastAsia="Times New Roman" w:hAnsi="Times New Roman" w:cs="Times New Roman"/>
          <w:kern w:val="0"/>
          <w:lang w:val="lt-LT"/>
          <w14:ligatures w14:val="none"/>
        </w:rPr>
        <w:t>1</w:t>
      </w:r>
    </w:p>
    <w:p w14:paraId="5C797001" w14:textId="77777777" w:rsidR="0090728C" w:rsidRPr="0090728C" w:rsidRDefault="0090728C" w:rsidP="0090728C">
      <w:pPr>
        <w:spacing w:after="0" w:line="240" w:lineRule="auto"/>
        <w:jc w:val="center"/>
        <w:rPr>
          <w:rFonts w:ascii="Times New Roman" w:eastAsia="Times New Roman" w:hAnsi="Times New Roman" w:cs="Times New Roman"/>
          <w:kern w:val="0"/>
          <w:sz w:val="24"/>
          <w:szCs w:val="24"/>
          <w:lang w:val="lt-LT"/>
          <w14:ligatures w14:val="none"/>
        </w:rPr>
      </w:pPr>
    </w:p>
    <w:p w14:paraId="39CAC2B6" w14:textId="02FEC0BC" w:rsidR="0090728C" w:rsidRPr="004F2F9A" w:rsidRDefault="0090728C" w:rsidP="0090728C">
      <w:pPr>
        <w:spacing w:after="0" w:line="240" w:lineRule="auto"/>
        <w:jc w:val="center"/>
        <w:rPr>
          <w:rFonts w:ascii="Times New Roman" w:eastAsia="Times New Roman" w:hAnsi="Times New Roman" w:cs="Times New Roman"/>
          <w:b/>
          <w:bCs/>
          <w:kern w:val="0"/>
          <w:lang w:val="lt-LT"/>
          <w14:ligatures w14:val="none"/>
        </w:rPr>
      </w:pPr>
      <w:r w:rsidRPr="0090728C">
        <w:rPr>
          <w:rFonts w:ascii="Times New Roman" w:eastAsia="Times New Roman" w:hAnsi="Times New Roman" w:cs="Times New Roman"/>
          <w:b/>
          <w:bCs/>
          <w:kern w:val="0"/>
          <w:lang w:val="lt-LT"/>
          <w14:ligatures w14:val="none"/>
        </w:rPr>
        <w:t>TECHNINĖ SPECIFIKACIJA IR KAIN</w:t>
      </w:r>
      <w:r w:rsidR="004F2F9A" w:rsidRPr="004F2F9A">
        <w:rPr>
          <w:rFonts w:ascii="Times New Roman" w:eastAsia="Times New Roman" w:hAnsi="Times New Roman" w:cs="Times New Roman"/>
          <w:b/>
          <w:bCs/>
          <w:kern w:val="0"/>
          <w:lang w:val="lt-LT"/>
          <w14:ligatures w14:val="none"/>
        </w:rPr>
        <w:t>A</w:t>
      </w:r>
    </w:p>
    <w:p w14:paraId="0234B0C9" w14:textId="3A6EC33F" w:rsidR="004F2F9A" w:rsidRDefault="004F2F9A" w:rsidP="0090728C">
      <w:pPr>
        <w:spacing w:after="0" w:line="240" w:lineRule="auto"/>
        <w:jc w:val="center"/>
        <w:rPr>
          <w:rFonts w:ascii="Times New Roman" w:eastAsia="Times New Roman" w:hAnsi="Times New Roman" w:cs="Times New Roman"/>
          <w:b/>
          <w:bCs/>
          <w:kern w:val="0"/>
          <w:sz w:val="24"/>
          <w:szCs w:val="24"/>
          <w:lang w:val="lt-LT"/>
          <w14:ligatures w14:val="none"/>
        </w:rPr>
      </w:pPr>
    </w:p>
    <w:p w14:paraId="44056C85" w14:textId="214B0467" w:rsidR="004F2F9A" w:rsidRPr="00E300A2" w:rsidRDefault="004F2F9A" w:rsidP="00047386">
      <w:pPr>
        <w:spacing w:after="0" w:line="257" w:lineRule="atLeast"/>
        <w:jc w:val="center"/>
        <w:rPr>
          <w:rFonts w:ascii="Times New Roman" w:eastAsia="Times New Roman" w:hAnsi="Times New Roman" w:cs="Times New Roman"/>
          <w:b/>
          <w:bCs/>
          <w:caps/>
          <w:color w:val="000000"/>
          <w:kern w:val="0"/>
          <w:lang w:val="lt-LT"/>
          <w14:ligatures w14:val="none"/>
        </w:rPr>
        <w:sectPr w:rsidR="004F2F9A" w:rsidRPr="00E300A2" w:rsidSect="000F41EB">
          <w:headerReference w:type="even" r:id="rId9"/>
          <w:headerReference w:type="default" r:id="rId10"/>
          <w:footerReference w:type="even" r:id="rId11"/>
          <w:footerReference w:type="default" r:id="rId12"/>
          <w:headerReference w:type="first" r:id="rId13"/>
          <w:footerReference w:type="first" r:id="rId14"/>
          <w:pgSz w:w="12240" w:h="15840"/>
          <w:pgMar w:top="1276" w:right="709" w:bottom="709" w:left="1440" w:header="720" w:footer="397" w:gutter="0"/>
          <w:cols w:space="720"/>
          <w:docGrid w:linePitch="360"/>
        </w:sectPr>
      </w:pPr>
    </w:p>
    <w:p w14:paraId="1716FC99" w14:textId="32DE3FBB"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lastRenderedPageBreak/>
        <w:t>PREKIŲ PIRKIMO</w:t>
      </w:r>
      <w:r w:rsidRPr="00E300A2">
        <w:rPr>
          <w:rFonts w:ascii="Times New Roman" w:eastAsia="Times New Roman" w:hAnsi="Times New Roman" w:cs="Times New Roman"/>
          <w:color w:val="000000"/>
          <w:kern w:val="0"/>
          <w:lang w:val="lt-LT"/>
          <w14:ligatures w14:val="none"/>
        </w:rPr>
        <w:t>–</w:t>
      </w:r>
      <w:r w:rsidRPr="00E300A2">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60F547FA"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0" w:name="part_0aca58a66e50428e96c50d21feb81775"/>
      <w:bookmarkEnd w:id="0"/>
      <w:r w:rsidRPr="00E300A2">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26EA8A6D"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E300A2">
        <w:rPr>
          <w:rFonts w:ascii="Times New Roman" w:eastAsia="Times New Roman" w:hAnsi="Times New Roman" w:cs="Times New Roman"/>
          <w:b/>
          <w:bCs/>
          <w:color w:val="000000"/>
          <w:kern w:val="0"/>
          <w:lang w:val="lt-LT"/>
          <w14:ligatures w14:val="none"/>
        </w:rPr>
        <w:t>1.1. Sąvokos</w:t>
      </w:r>
    </w:p>
    <w:p w14:paraId="0ECD3A5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7244AF3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E300A2">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E300A2">
        <w:rPr>
          <w:rFonts w:ascii="Times New Roman" w:eastAsia="Times New Roman" w:hAnsi="Times New Roman" w:cs="Times New Roman"/>
          <w:color w:val="000000"/>
          <w:kern w:val="0"/>
          <w:lang w:val="lt-LT"/>
          <w14:ligatures w14:val="none"/>
        </w:rPr>
        <w:t>1.1.1.1.  </w:t>
      </w:r>
      <w:r w:rsidRPr="00E300A2">
        <w:rPr>
          <w:rFonts w:ascii="Times New Roman" w:eastAsia="Times New Roman" w:hAnsi="Times New Roman" w:cs="Times New Roman"/>
          <w:b/>
          <w:bCs/>
          <w:color w:val="000000"/>
          <w:kern w:val="0"/>
          <w:lang w:val="lt-LT"/>
          <w14:ligatures w14:val="none"/>
        </w:rPr>
        <w:t>Bendrosios sąlygos</w:t>
      </w:r>
      <w:r w:rsidRPr="00E300A2">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E300A2">
        <w:rPr>
          <w:rFonts w:ascii="Times New Roman" w:eastAsia="Times New Roman" w:hAnsi="Times New Roman" w:cs="Times New Roman"/>
          <w:color w:val="000000"/>
          <w:kern w:val="0"/>
          <w:lang w:val="lt-LT"/>
          <w14:ligatures w14:val="none"/>
        </w:rPr>
        <w:t>1.1.1.2.  </w:t>
      </w:r>
      <w:r w:rsidRPr="00E300A2">
        <w:rPr>
          <w:rFonts w:ascii="Times New Roman" w:eastAsia="Times New Roman" w:hAnsi="Times New Roman" w:cs="Times New Roman"/>
          <w:b/>
          <w:bCs/>
          <w:color w:val="000000"/>
          <w:kern w:val="0"/>
          <w:lang w:val="lt-LT"/>
          <w14:ligatures w14:val="none"/>
        </w:rPr>
        <w:t>Pirkėjas</w:t>
      </w:r>
      <w:r w:rsidRPr="00E300A2">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E300A2">
        <w:rPr>
          <w:rFonts w:ascii="Times New Roman" w:eastAsia="Times New Roman" w:hAnsi="Times New Roman" w:cs="Times New Roman"/>
          <w:color w:val="000000"/>
          <w:kern w:val="0"/>
          <w:lang w:val="lt-LT"/>
          <w14:ligatures w14:val="none"/>
        </w:rPr>
        <w:t>1.1.1.3.  </w:t>
      </w:r>
      <w:r w:rsidRPr="00E300A2">
        <w:rPr>
          <w:rFonts w:ascii="Times New Roman" w:eastAsia="Times New Roman" w:hAnsi="Times New Roman" w:cs="Times New Roman"/>
          <w:b/>
          <w:bCs/>
          <w:color w:val="000000"/>
          <w:kern w:val="0"/>
          <w:lang w:val="lt-LT"/>
          <w14:ligatures w14:val="none"/>
        </w:rPr>
        <w:t>Pradinės sutarties vertė </w:t>
      </w:r>
      <w:r w:rsidRPr="00E300A2">
        <w:rPr>
          <w:rFonts w:ascii="Times New Roman" w:eastAsia="Times New Roman" w:hAnsi="Times New Roman" w:cs="Times New Roman"/>
          <w:color w:val="000000"/>
          <w:kern w:val="0"/>
          <w:lang w:val="lt-LT"/>
          <w14:ligatures w14:val="none"/>
        </w:rPr>
        <w:t>– Specialiosiose sąlygose nurodyta</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vertė (be PVM);</w:t>
      </w:r>
    </w:p>
    <w:p w14:paraId="769C846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E300A2">
        <w:rPr>
          <w:rFonts w:ascii="Times New Roman" w:eastAsia="Times New Roman" w:hAnsi="Times New Roman" w:cs="Times New Roman"/>
          <w:color w:val="000000"/>
          <w:kern w:val="0"/>
          <w:lang w:val="lt-LT"/>
          <w14:ligatures w14:val="none"/>
        </w:rPr>
        <w:t>1.1.1.4.  </w:t>
      </w:r>
      <w:r w:rsidRPr="00E300A2">
        <w:rPr>
          <w:rFonts w:ascii="Times New Roman" w:eastAsia="Times New Roman" w:hAnsi="Times New Roman" w:cs="Times New Roman"/>
          <w:b/>
          <w:bCs/>
          <w:color w:val="000000"/>
          <w:kern w:val="0"/>
          <w:lang w:val="lt-LT"/>
          <w14:ligatures w14:val="none"/>
        </w:rPr>
        <w:t>Prekės</w:t>
      </w:r>
      <w:r w:rsidRPr="00E300A2">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 w:name="part_c863b15c88004c39a1fe804c808d89c5"/>
      <w:bookmarkEnd w:id="7"/>
      <w:r w:rsidRPr="00E300A2">
        <w:rPr>
          <w:rFonts w:ascii="Times New Roman" w:eastAsia="Times New Roman" w:hAnsi="Times New Roman" w:cs="Times New Roman"/>
          <w:color w:val="000000"/>
          <w:kern w:val="0"/>
          <w:lang w:val="lt-LT"/>
          <w14:ligatures w14:val="none"/>
        </w:rPr>
        <w:t>1.1.1.5.  </w:t>
      </w:r>
      <w:r w:rsidRPr="00E300A2">
        <w:rPr>
          <w:rFonts w:ascii="Times New Roman" w:eastAsia="Times New Roman" w:hAnsi="Times New Roman" w:cs="Times New Roman"/>
          <w:b/>
          <w:bCs/>
          <w:color w:val="000000"/>
          <w:kern w:val="0"/>
          <w:lang w:val="lt-LT"/>
          <w14:ligatures w14:val="none"/>
        </w:rPr>
        <w:t>Prekių perdavimo–priėmimo aktas </w:t>
      </w:r>
      <w:r w:rsidRPr="00E300A2">
        <w:rPr>
          <w:rFonts w:ascii="Times New Roman" w:eastAsia="Times New Roman" w:hAnsi="Times New Roman" w:cs="Times New Roman"/>
          <w:color w:val="000000"/>
          <w:kern w:val="0"/>
          <w:lang w:val="lt-LT"/>
          <w14:ligatures w14:val="none"/>
        </w:rPr>
        <w:t>– dokumentas,</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 w:name="part_902ec6a02a0140ca931cf7cab542b3ea"/>
      <w:bookmarkEnd w:id="8"/>
      <w:r w:rsidRPr="00E300A2">
        <w:rPr>
          <w:rFonts w:ascii="Times New Roman" w:eastAsia="Times New Roman" w:hAnsi="Times New Roman" w:cs="Times New Roman"/>
          <w:color w:val="000000"/>
          <w:kern w:val="0"/>
          <w:lang w:val="lt-LT"/>
          <w14:ligatures w14:val="none"/>
        </w:rPr>
        <w:t>1.1.1.6.  </w:t>
      </w:r>
      <w:r w:rsidRPr="00E300A2">
        <w:rPr>
          <w:rFonts w:ascii="Times New Roman" w:eastAsia="Times New Roman" w:hAnsi="Times New Roman" w:cs="Times New Roman"/>
          <w:b/>
          <w:bCs/>
          <w:color w:val="000000"/>
          <w:kern w:val="0"/>
          <w:lang w:val="lt-LT"/>
          <w14:ligatures w14:val="none"/>
        </w:rPr>
        <w:t>Prekių trūkumai</w:t>
      </w:r>
      <w:r w:rsidRPr="00E300A2">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 w:name="part_39387b81b9a04a359ab8068e13f5514f"/>
      <w:bookmarkEnd w:id="9"/>
      <w:r w:rsidRPr="00E300A2">
        <w:rPr>
          <w:rFonts w:ascii="Times New Roman" w:eastAsia="Times New Roman" w:hAnsi="Times New Roman" w:cs="Times New Roman"/>
          <w:color w:val="000000"/>
          <w:kern w:val="0"/>
          <w:lang w:val="lt-LT"/>
          <w14:ligatures w14:val="none"/>
        </w:rPr>
        <w:t>1.1.1.7.  </w:t>
      </w:r>
      <w:r w:rsidRPr="00E300A2">
        <w:rPr>
          <w:rFonts w:ascii="Times New Roman" w:eastAsia="Times New Roman" w:hAnsi="Times New Roman" w:cs="Times New Roman"/>
          <w:b/>
          <w:bCs/>
          <w:color w:val="000000"/>
          <w:kern w:val="0"/>
          <w:lang w:val="lt-LT"/>
          <w14:ligatures w14:val="none"/>
        </w:rPr>
        <w:t>Sąskaita </w:t>
      </w:r>
      <w:r w:rsidRPr="00E300A2">
        <w:rPr>
          <w:rFonts w:ascii="Times New Roman" w:eastAsia="Times New Roman" w:hAnsi="Times New Roman" w:cs="Times New Roman"/>
          <w:color w:val="000000"/>
          <w:kern w:val="0"/>
          <w:lang w:val="lt-LT"/>
          <w14:ligatures w14:val="none"/>
        </w:rPr>
        <w:t>–</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 w:name="part_4351563eb12f493c9a6e08eedb149bef"/>
      <w:bookmarkEnd w:id="10"/>
      <w:r w:rsidRPr="00E300A2">
        <w:rPr>
          <w:rFonts w:ascii="Times New Roman" w:eastAsia="Times New Roman" w:hAnsi="Times New Roman" w:cs="Times New Roman"/>
          <w:color w:val="000000"/>
          <w:kern w:val="0"/>
          <w:lang w:val="lt-LT"/>
          <w14:ligatures w14:val="none"/>
        </w:rPr>
        <w:t>1.1.1.8.  </w:t>
      </w:r>
      <w:r w:rsidRPr="00E300A2">
        <w:rPr>
          <w:rFonts w:ascii="Times New Roman" w:eastAsia="Times New Roman" w:hAnsi="Times New Roman" w:cs="Times New Roman"/>
          <w:b/>
          <w:bCs/>
          <w:color w:val="000000"/>
          <w:kern w:val="0"/>
          <w:lang w:val="lt-LT"/>
          <w14:ligatures w14:val="none"/>
        </w:rPr>
        <w:t>Specialiosios sąlygos</w:t>
      </w:r>
      <w:r w:rsidRPr="00E300A2">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E300A2">
        <w:rPr>
          <w:rFonts w:ascii="Times New Roman" w:eastAsia="Times New Roman" w:hAnsi="Times New Roman" w:cs="Times New Roman"/>
          <w:color w:val="000000"/>
          <w:kern w:val="0"/>
          <w:lang w:val="lt-LT"/>
          <w14:ligatures w14:val="none"/>
        </w:rPr>
        <w:t>1.1.1.9.  </w:t>
      </w:r>
      <w:r w:rsidRPr="00E300A2">
        <w:rPr>
          <w:rFonts w:ascii="Times New Roman" w:eastAsia="Times New Roman" w:hAnsi="Times New Roman" w:cs="Times New Roman"/>
          <w:b/>
          <w:bCs/>
          <w:color w:val="000000"/>
          <w:kern w:val="0"/>
          <w:lang w:val="lt-LT"/>
          <w14:ligatures w14:val="none"/>
        </w:rPr>
        <w:t>Susitarimas </w:t>
      </w:r>
      <w:r w:rsidRPr="00E300A2">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E300A2">
        <w:rPr>
          <w:rFonts w:ascii="Times New Roman" w:eastAsia="Times New Roman" w:hAnsi="Times New Roman" w:cs="Times New Roman"/>
          <w:color w:val="000000"/>
          <w:kern w:val="0"/>
          <w:lang w:val="lt-LT"/>
          <w14:ligatures w14:val="none"/>
        </w:rPr>
        <w:t>1.1.1.10. </w:t>
      </w:r>
      <w:r w:rsidRPr="00E300A2">
        <w:rPr>
          <w:rFonts w:ascii="Times New Roman" w:eastAsia="Times New Roman" w:hAnsi="Times New Roman" w:cs="Times New Roman"/>
          <w:b/>
          <w:bCs/>
          <w:color w:val="000000"/>
          <w:kern w:val="0"/>
          <w:lang w:val="lt-LT"/>
          <w14:ligatures w14:val="none"/>
        </w:rPr>
        <w:t>Sutarties kaina</w:t>
      </w:r>
      <w:r w:rsidRPr="00E300A2">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E300A2">
        <w:rPr>
          <w:rFonts w:ascii="Times New Roman" w:eastAsia="Times New Roman" w:hAnsi="Times New Roman" w:cs="Times New Roman"/>
          <w:color w:val="000000"/>
          <w:kern w:val="0"/>
          <w:lang w:val="lt-LT"/>
          <w14:ligatures w14:val="none"/>
        </w:rPr>
        <w:t>1.1.1.11. </w:t>
      </w:r>
      <w:r w:rsidRPr="00E300A2">
        <w:rPr>
          <w:rFonts w:ascii="Times New Roman" w:eastAsia="Times New Roman" w:hAnsi="Times New Roman" w:cs="Times New Roman"/>
          <w:b/>
          <w:bCs/>
          <w:color w:val="000000"/>
          <w:kern w:val="0"/>
          <w:lang w:val="lt-LT"/>
          <w14:ligatures w14:val="none"/>
        </w:rPr>
        <w:t>Sutarties sąlygos </w:t>
      </w:r>
      <w:r w:rsidRPr="00E300A2">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E300A2">
        <w:rPr>
          <w:rFonts w:ascii="Times New Roman" w:eastAsia="Times New Roman" w:hAnsi="Times New Roman" w:cs="Times New Roman"/>
          <w:color w:val="000000"/>
          <w:kern w:val="0"/>
          <w:lang w:val="lt-LT"/>
          <w14:ligatures w14:val="none"/>
        </w:rPr>
        <w:t>1.1.1.12. </w:t>
      </w:r>
      <w:r w:rsidRPr="00E300A2">
        <w:rPr>
          <w:rFonts w:ascii="Times New Roman" w:eastAsia="Times New Roman" w:hAnsi="Times New Roman" w:cs="Times New Roman"/>
          <w:b/>
          <w:bCs/>
          <w:color w:val="000000"/>
          <w:kern w:val="0"/>
          <w:lang w:val="lt-LT"/>
          <w14:ligatures w14:val="none"/>
        </w:rPr>
        <w:t>Sutartis </w:t>
      </w:r>
      <w:r w:rsidRPr="00E300A2">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E300A2">
        <w:rPr>
          <w:rFonts w:ascii="Times New Roman" w:eastAsia="Times New Roman" w:hAnsi="Times New Roman" w:cs="Times New Roman"/>
          <w:color w:val="000000"/>
          <w:kern w:val="0"/>
          <w:lang w:val="lt-LT"/>
          <w14:ligatures w14:val="none"/>
        </w:rPr>
        <w:t>1.1.1.13. </w:t>
      </w:r>
      <w:r w:rsidRPr="00E300A2">
        <w:rPr>
          <w:rFonts w:ascii="Times New Roman" w:eastAsia="Times New Roman" w:hAnsi="Times New Roman" w:cs="Times New Roman"/>
          <w:b/>
          <w:bCs/>
          <w:color w:val="000000"/>
          <w:kern w:val="0"/>
          <w:lang w:val="lt-LT"/>
          <w14:ligatures w14:val="none"/>
        </w:rPr>
        <w:t>Šalis</w:t>
      </w:r>
      <w:r w:rsidRPr="00E300A2">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E300A2">
        <w:rPr>
          <w:rFonts w:ascii="Times New Roman" w:eastAsia="Times New Roman" w:hAnsi="Times New Roman" w:cs="Times New Roman"/>
          <w:color w:val="000000"/>
          <w:kern w:val="0"/>
          <w:lang w:val="lt-LT"/>
          <w14:ligatures w14:val="none"/>
        </w:rPr>
        <w:t>1.1.1.14. </w:t>
      </w:r>
      <w:r w:rsidRPr="00E300A2">
        <w:rPr>
          <w:rFonts w:ascii="Times New Roman" w:eastAsia="Times New Roman" w:hAnsi="Times New Roman" w:cs="Times New Roman"/>
          <w:b/>
          <w:bCs/>
          <w:color w:val="000000"/>
          <w:kern w:val="0"/>
          <w:lang w:val="lt-LT"/>
          <w14:ligatures w14:val="none"/>
        </w:rPr>
        <w:t>Šalys</w:t>
      </w:r>
      <w:r w:rsidRPr="00E300A2">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E300A2">
        <w:rPr>
          <w:rFonts w:ascii="Times New Roman" w:eastAsia="Times New Roman" w:hAnsi="Times New Roman" w:cs="Times New Roman"/>
          <w:color w:val="000000"/>
          <w:kern w:val="0"/>
          <w:lang w:val="lt-LT"/>
          <w14:ligatures w14:val="none"/>
        </w:rPr>
        <w:t>1.1.1.15. </w:t>
      </w:r>
      <w:r w:rsidRPr="00E300A2">
        <w:rPr>
          <w:rFonts w:ascii="Times New Roman" w:eastAsia="Times New Roman" w:hAnsi="Times New Roman" w:cs="Times New Roman"/>
          <w:b/>
          <w:bCs/>
          <w:color w:val="000000"/>
          <w:kern w:val="0"/>
          <w:lang w:val="lt-LT"/>
          <w14:ligatures w14:val="none"/>
        </w:rPr>
        <w:t>Tiekėjas</w:t>
      </w:r>
      <w:r w:rsidRPr="00E300A2">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E300A2">
        <w:rPr>
          <w:rFonts w:ascii="Times New Roman" w:eastAsia="Times New Roman" w:hAnsi="Times New Roman" w:cs="Times New Roman"/>
          <w:color w:val="000000"/>
          <w:kern w:val="0"/>
          <w:lang w:val="lt-LT"/>
          <w14:ligatures w14:val="none"/>
        </w:rPr>
        <w:t>1.1.1.16. </w:t>
      </w:r>
      <w:r w:rsidRPr="00E300A2">
        <w:rPr>
          <w:rFonts w:ascii="Times New Roman" w:eastAsia="Times New Roman" w:hAnsi="Times New Roman" w:cs="Times New Roman"/>
          <w:b/>
          <w:bCs/>
          <w:color w:val="000000"/>
          <w:kern w:val="0"/>
          <w:lang w:val="lt-LT"/>
          <w14:ligatures w14:val="none"/>
        </w:rPr>
        <w:t>VPĮ </w:t>
      </w:r>
      <w:r w:rsidRPr="00E300A2">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E300A2">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E300A2">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E300A2">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0C5F3048"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 w:name="part_45ad96a5be9247e1b0565bc1474d4afd"/>
      <w:bookmarkEnd w:id="22"/>
      <w:r w:rsidRPr="00E300A2">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E300A2"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lastRenderedPageBreak/>
        <w:t> </w:t>
      </w:r>
    </w:p>
    <w:p w14:paraId="3B00E1B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E300A2">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E300A2">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E300A2">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E300A2">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E300A2">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E300A2">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9" w:name="part_9557e735c0ff4dd888233ed137297bf0"/>
      <w:bookmarkEnd w:id="29"/>
      <w:r w:rsidRPr="00E300A2">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0" w:name="part_0e65faabc0a645c4833ce7d2dcd25dd5"/>
      <w:bookmarkEnd w:id="30"/>
      <w:r w:rsidRPr="00E300A2">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1" w:name="part_a2ed1d44d3554a54ba3fa672f501fc55"/>
      <w:bookmarkEnd w:id="31"/>
      <w:r w:rsidRPr="00E300A2">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2" w:name="part_42dd6360991b4e429501a25c4cd25e0b"/>
      <w:bookmarkEnd w:id="32"/>
      <w:r w:rsidRPr="00E300A2">
        <w:rPr>
          <w:rFonts w:ascii="Times New Roman" w:eastAsia="Times New Roman" w:hAnsi="Times New Roman" w:cs="Times New Roman"/>
          <w:color w:val="000000"/>
          <w:kern w:val="0"/>
          <w:lang w:val="lt-LT"/>
          <w14:ligatures w14:val="none"/>
        </w:rPr>
        <w:t>1.2.10.   </w:t>
      </w:r>
      <w:r w:rsidRPr="00E300A2">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 w:name="part_0667364a05704a0b8e735d1c5c6347c5"/>
      <w:bookmarkEnd w:id="33"/>
      <w:r w:rsidRPr="00E300A2">
        <w:rPr>
          <w:rFonts w:ascii="Times New Roman" w:eastAsia="Times New Roman" w:hAnsi="Times New Roman" w:cs="Times New Roman"/>
          <w:color w:val="000000"/>
          <w:kern w:val="0"/>
          <w:lang w:val="lt-LT"/>
          <w14:ligatures w14:val="none"/>
        </w:rPr>
        <w:t>1.2.11.   </w:t>
      </w:r>
      <w:r w:rsidRPr="00E300A2">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 w:name="part_cba0ccac0b1c43ce9a321c946b5882a9"/>
      <w:bookmarkEnd w:id="34"/>
      <w:r w:rsidRPr="00E300A2">
        <w:rPr>
          <w:rFonts w:ascii="Times New Roman" w:eastAsia="Times New Roman" w:hAnsi="Times New Roman" w:cs="Times New Roman"/>
          <w:color w:val="000000"/>
          <w:kern w:val="0"/>
          <w:lang w:val="lt-LT"/>
          <w14:ligatures w14:val="none"/>
        </w:rPr>
        <w:t>1.2.12.   </w:t>
      </w:r>
      <w:r w:rsidRPr="00E300A2">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6C3D46D2"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35" w:name="part_d7edcd48d106495b8e59f0f87a962685"/>
      <w:bookmarkEnd w:id="35"/>
      <w:r w:rsidRPr="00E300A2">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04B95A5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6" w:name="part_8c0f6fa78e004ecf92fbb0f73301a4f9"/>
      <w:bookmarkEnd w:id="36"/>
      <w:r w:rsidRPr="00E300A2">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E300A2">
        <w:rPr>
          <w:rFonts w:ascii="Times New Roman" w:eastAsia="Times New Roman" w:hAnsi="Times New Roman" w:cs="Times New Roman"/>
          <w:color w:val="000000"/>
          <w:kern w:val="0"/>
          <w:lang w:val="lt-LT"/>
          <w14:ligatures w14:val="none"/>
        </w:rPr>
        <w:t>1.3.1.1. Techninė specifikacija;</w:t>
      </w:r>
    </w:p>
    <w:p w14:paraId="0E426F06"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E300A2">
        <w:rPr>
          <w:rFonts w:ascii="Times New Roman" w:eastAsia="Times New Roman" w:hAnsi="Times New Roman" w:cs="Times New Roman"/>
          <w:color w:val="000000"/>
          <w:kern w:val="0"/>
          <w:lang w:val="lt-LT"/>
          <w14:ligatures w14:val="none"/>
        </w:rPr>
        <w:t>1.3.1.2. Specialiosios sąlygos;</w:t>
      </w:r>
    </w:p>
    <w:p w14:paraId="25A9F6EC"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E300A2">
        <w:rPr>
          <w:rFonts w:ascii="Times New Roman" w:eastAsia="Times New Roman" w:hAnsi="Times New Roman" w:cs="Times New Roman"/>
          <w:color w:val="000000"/>
          <w:kern w:val="0"/>
          <w:lang w:val="lt-LT"/>
          <w14:ligatures w14:val="none"/>
        </w:rPr>
        <w:t>1.3.1.3. Bendrosios sąlygos;</w:t>
      </w:r>
    </w:p>
    <w:p w14:paraId="047288FD"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E300A2">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E300A2">
        <w:rPr>
          <w:rFonts w:ascii="Times New Roman" w:eastAsia="Times New Roman" w:hAnsi="Times New Roman" w:cs="Times New Roman"/>
          <w:color w:val="000000"/>
          <w:kern w:val="0"/>
          <w:lang w:val="lt-LT"/>
          <w14:ligatures w14:val="none"/>
        </w:rPr>
        <w:t>1.3.1.5. Pasiūlymas;</w:t>
      </w:r>
    </w:p>
    <w:p w14:paraId="05B106AA" w14:textId="77777777" w:rsidR="00047386" w:rsidRPr="00E300A2"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E300A2">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E300A2">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E300A2">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5" w:name="part_b23c1226612e45cbb23579249cc95e5c"/>
      <w:bookmarkEnd w:id="45"/>
      <w:r w:rsidRPr="00E300A2">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00A2">
        <w:rPr>
          <w:rFonts w:ascii="Times New Roman" w:eastAsia="Times New Roman" w:hAnsi="Times New Roman" w:cs="Times New Roman"/>
          <w:color w:val="000000"/>
          <w:kern w:val="0"/>
          <w:vertAlign w:val="superscript"/>
          <w:lang w:val="lt-LT"/>
          <w14:ligatures w14:val="none"/>
        </w:rPr>
        <w:t>1</w:t>
      </w:r>
      <w:r w:rsidRPr="00E300A2">
        <w:rPr>
          <w:rFonts w:ascii="Times New Roman" w:eastAsia="Times New Roman" w:hAnsi="Times New Roman" w:cs="Times New Roman"/>
          <w:color w:val="000000"/>
          <w:kern w:val="0"/>
          <w:lang w:val="lt-LT"/>
          <w14:ligatures w14:val="none"/>
        </w:rPr>
        <w:t>).</w:t>
      </w:r>
    </w:p>
    <w:p w14:paraId="484ED98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13FBBE47"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46" w:name="part_630dc59410ea4d018c249015972e9995"/>
      <w:bookmarkEnd w:id="46"/>
      <w:r w:rsidRPr="00E300A2">
        <w:rPr>
          <w:rFonts w:ascii="Times New Roman" w:eastAsia="Times New Roman" w:hAnsi="Times New Roman" w:cs="Times New Roman"/>
          <w:b/>
          <w:bCs/>
          <w:caps/>
          <w:color w:val="000000"/>
          <w:kern w:val="0"/>
          <w:lang w:val="lt-LT"/>
          <w14:ligatures w14:val="none"/>
        </w:rPr>
        <w:t>2.  SUTARTIES DALYKAS</w:t>
      </w:r>
    </w:p>
    <w:p w14:paraId="3BBF600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37D44CF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7" w:name="part_1c3ae81aed584b558deafcaeab13c24f"/>
      <w:bookmarkEnd w:id="47"/>
      <w:r w:rsidRPr="00E300A2">
        <w:rPr>
          <w:rFonts w:ascii="Times New Roman" w:eastAsia="Times New Roman" w:hAnsi="Times New Roman" w:cs="Times New Roman"/>
          <w:color w:val="000000"/>
          <w:kern w:val="0"/>
          <w:lang w:val="lt-LT"/>
          <w14:ligatures w14:val="none"/>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8" w:name="part_24409e4ec9c7473c92b0459f21cbdcae"/>
      <w:bookmarkEnd w:id="48"/>
      <w:r w:rsidRPr="00E300A2">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49" w:name="part_bf2b477ee3004ec6a0cf90489a96c7d9"/>
      <w:bookmarkEnd w:id="49"/>
      <w:r w:rsidRPr="00E300A2">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16B1A56D"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0" w:name="part_90113202f3e24cdab3822d5f14c6ddcc"/>
      <w:bookmarkEnd w:id="50"/>
      <w:r w:rsidRPr="00E300A2">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572F1D38"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1" w:name="part_144f3b804ffe4b04911dc573964fbb33"/>
      <w:bookmarkEnd w:id="51"/>
      <w:r w:rsidRPr="00E300A2">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7B6B64F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E300A2">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E300A2">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E300A2">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E300A2">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E300A2">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E300A2">
        <w:rPr>
          <w:rFonts w:ascii="Times New Roman" w:eastAsia="Times New Roman" w:hAnsi="Times New Roman" w:cs="Times New Roman"/>
          <w:color w:val="000000"/>
          <w:kern w:val="0"/>
          <w:lang w:val="lt-LT"/>
          <w14:ligatures w14:val="none"/>
        </w:rPr>
        <w:t>3.1.1.5. </w:t>
      </w:r>
      <w:r w:rsidRPr="00E300A2">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E300A2">
        <w:rPr>
          <w:rFonts w:ascii="Times New Roman" w:eastAsia="Times New Roman" w:hAnsi="Times New Roman" w:cs="Times New Roman"/>
          <w:color w:val="000000"/>
          <w:kern w:val="0"/>
          <w:lang w:val="lt-LT"/>
          <w14:ligatures w14:val="none"/>
        </w:rPr>
        <w:t>.</w:t>
      </w:r>
    </w:p>
    <w:p w14:paraId="5632685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8" w:name="part_b15bf7599b11418f9e538eb4d47e2762"/>
      <w:bookmarkEnd w:id="58"/>
      <w:r w:rsidRPr="00E300A2">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E300A2">
        <w:rPr>
          <w:rFonts w:ascii="Times New Roman" w:eastAsia="Times New Roman" w:hAnsi="Times New Roman" w:cs="Times New Roman"/>
          <w:color w:val="000000"/>
          <w:kern w:val="0"/>
          <w:shd w:val="clear" w:color="auto" w:fill="FFFFFF"/>
          <w:lang w:val="lt-LT"/>
          <w14:ligatures w14:val="none"/>
        </w:rPr>
        <w:t>Jeigu Tiekėjas remiasi </w:t>
      </w:r>
      <w:r w:rsidRPr="00E300A2">
        <w:rPr>
          <w:rFonts w:ascii="Times New Roman" w:eastAsia="Times New Roman" w:hAnsi="Times New Roman" w:cs="Times New Roman"/>
          <w:color w:val="000000"/>
          <w:kern w:val="0"/>
          <w:lang w:val="lt-LT"/>
          <w14:ligatures w14:val="none"/>
        </w:rPr>
        <w:t>ūkio </w:t>
      </w:r>
      <w:r w:rsidRPr="00E300A2">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E300A2">
        <w:rPr>
          <w:rFonts w:ascii="Times New Roman" w:eastAsia="Times New Roman" w:hAnsi="Times New Roman" w:cs="Times New Roman"/>
          <w:color w:val="000000"/>
          <w:kern w:val="0"/>
          <w:lang w:val="lt-LT"/>
          <w14:ligatures w14:val="none"/>
        </w:rPr>
        <w:t>ūkio </w:t>
      </w:r>
      <w:r w:rsidRPr="00E300A2">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9" w:name="part_f7dd04038acf47ba91654fe458a784ce"/>
      <w:bookmarkEnd w:id="59"/>
      <w:r w:rsidRPr="00E300A2">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3F827A9D"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60" w:name="part_62d4bfe29afb4ee59532254f3477eead"/>
      <w:bookmarkEnd w:id="60"/>
      <w:r w:rsidRPr="00E300A2">
        <w:rPr>
          <w:rFonts w:ascii="Times New Roman" w:eastAsia="Times New Roman" w:hAnsi="Times New Roman" w:cs="Times New Roman"/>
          <w:b/>
          <w:bCs/>
          <w:color w:val="000000"/>
          <w:kern w:val="0"/>
          <w:lang w:val="lt-LT"/>
          <w14:ligatures w14:val="none"/>
        </w:rPr>
        <w:t>3.2.</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138B1FA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E300A2">
        <w:rPr>
          <w:rFonts w:ascii="Times New Roman" w:eastAsia="Times New Roman" w:hAnsi="Times New Roman" w:cs="Times New Roman"/>
          <w:color w:val="000000"/>
          <w:kern w:val="0"/>
          <w:lang w:val="lt-LT"/>
          <w14:ligatures w14:val="none"/>
        </w:rPr>
        <w:t>3.2.1. </w:t>
      </w:r>
      <w:r w:rsidRPr="00E300A2">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E300A2">
        <w:rPr>
          <w:rFonts w:ascii="Times New Roman" w:eastAsia="Times New Roman" w:hAnsi="Times New Roman" w:cs="Times New Roman"/>
          <w:color w:val="000000"/>
          <w:kern w:val="0"/>
          <w:lang w:val="lt-LT"/>
          <w14:ligatures w14:val="none"/>
        </w:rPr>
        <w:t>jos</w:t>
      </w:r>
      <w:r w:rsidRPr="00E300A2">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00A2">
        <w:rPr>
          <w:rFonts w:ascii="Times New Roman" w:eastAsia="Times New Roman" w:hAnsi="Times New Roman" w:cs="Times New Roman"/>
          <w:color w:val="000000"/>
          <w:kern w:val="0"/>
          <w:lang w:val="lt-LT"/>
          <w14:ligatures w14:val="none"/>
        </w:rPr>
        <w:t>ir specialistų </w:t>
      </w:r>
      <w:r w:rsidRPr="00E300A2">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E300A2">
        <w:rPr>
          <w:rFonts w:ascii="Times New Roman" w:eastAsia="Times New Roman" w:hAnsi="Times New Roman" w:cs="Times New Roman"/>
          <w:color w:val="000000"/>
          <w:kern w:val="0"/>
          <w:lang w:val="lt-LT"/>
          <w14:ligatures w14:val="none"/>
        </w:rPr>
        <w:t>3.2.2. </w:t>
      </w:r>
      <w:r w:rsidRPr="00E300A2">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E300A2">
        <w:rPr>
          <w:rFonts w:ascii="Times New Roman" w:eastAsia="Times New Roman" w:hAnsi="Times New Roman" w:cs="Times New Roman"/>
          <w:color w:val="000000"/>
          <w:kern w:val="0"/>
          <w:lang w:val="lt-LT"/>
          <w14:ligatures w14:val="none"/>
        </w:rPr>
        <w:t>3.2.3.   </w:t>
      </w:r>
      <w:r w:rsidRPr="00E300A2">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E300A2">
        <w:rPr>
          <w:rFonts w:ascii="Times New Roman" w:eastAsia="Times New Roman" w:hAnsi="Times New Roman" w:cs="Times New Roman"/>
          <w:color w:val="000000"/>
          <w:kern w:val="0"/>
          <w:lang w:val="lt-LT"/>
          <w14:ligatures w14:val="none"/>
        </w:rPr>
        <w:t xml:space="preserve">bei naujų subtiekėjų </w:t>
      </w:r>
      <w:r w:rsidRPr="00E300A2">
        <w:rPr>
          <w:rFonts w:ascii="Times New Roman" w:eastAsia="Times New Roman" w:hAnsi="Times New Roman" w:cs="Times New Roman"/>
          <w:color w:val="000000"/>
          <w:kern w:val="0"/>
          <w:lang w:val="lt-LT"/>
          <w14:ligatures w14:val="none"/>
        </w:rPr>
        <w:lastRenderedPageBreak/>
        <w:t>pasitelkimą</w:t>
      </w:r>
      <w:r w:rsidRPr="00E300A2">
        <w:rPr>
          <w:rFonts w:ascii="Times New Roman" w:eastAsia="Times New Roman" w:hAnsi="Times New Roman" w:cs="Times New Roman"/>
          <w:color w:val="000000"/>
          <w:kern w:val="0"/>
          <w:shd w:val="clear" w:color="auto" w:fill="FFFFFF"/>
          <w:lang w:val="lt-LT"/>
          <w14:ligatures w14:val="none"/>
        </w:rPr>
        <w:t> visu Sutarties vykdymo metu. </w:t>
      </w:r>
      <w:r w:rsidRPr="00E300A2">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E300A2">
        <w:rPr>
          <w:rFonts w:ascii="Times New Roman" w:eastAsia="Times New Roman" w:hAnsi="Times New Roman" w:cs="Times New Roman"/>
          <w:color w:val="000000"/>
          <w:kern w:val="0"/>
          <w:lang w:val="lt-LT"/>
          <w14:ligatures w14:val="none"/>
        </w:rPr>
        <w:t>3.2.4. </w:t>
      </w:r>
      <w:r w:rsidRPr="00E300A2">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E300A2">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E300A2">
        <w:rPr>
          <w:rFonts w:ascii="Times New Roman" w:eastAsia="Times New Roman" w:hAnsi="Times New Roman" w:cs="Times New Roman"/>
          <w:color w:val="000000"/>
          <w:kern w:val="0"/>
          <w:lang w:val="lt-LT"/>
          <w14:ligatures w14:val="none"/>
        </w:rPr>
        <w:t>3.2.6. </w:t>
      </w:r>
      <w:r w:rsidRPr="00E300A2">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E300A2">
        <w:rPr>
          <w:rFonts w:ascii="Times New Roman" w:eastAsia="Times New Roman" w:hAnsi="Times New Roman" w:cs="Times New Roman"/>
          <w:color w:val="000000"/>
          <w:kern w:val="0"/>
          <w:lang w:val="lt-LT"/>
          <w14:ligatures w14:val="none"/>
        </w:rPr>
        <w:t>3.2.6.1.  </w:t>
      </w:r>
      <w:r w:rsidRPr="00E300A2">
        <w:rPr>
          <w:rFonts w:ascii="Times New Roman" w:eastAsia="Times New Roman" w:hAnsi="Times New Roman" w:cs="Times New Roman"/>
          <w:color w:val="000000"/>
          <w:kern w:val="0"/>
          <w:shd w:val="clear" w:color="auto" w:fill="FFFFFF"/>
          <w:lang w:val="lt-LT"/>
          <w14:ligatures w14:val="none"/>
        </w:rPr>
        <w:t>kai subtiekėjui </w:t>
      </w:r>
      <w:r w:rsidRPr="00E300A2">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E300A2">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E300A2">
        <w:rPr>
          <w:rFonts w:ascii="Times New Roman" w:eastAsia="Times New Roman" w:hAnsi="Times New Roman" w:cs="Times New Roman"/>
          <w:color w:val="000000"/>
          <w:kern w:val="0"/>
          <w:lang w:val="lt-LT"/>
          <w14:ligatures w14:val="none"/>
        </w:rPr>
        <w:t>3.2.6.2.  </w:t>
      </w:r>
      <w:r w:rsidRPr="00E300A2">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E300A2">
        <w:rPr>
          <w:rFonts w:ascii="Times New Roman" w:eastAsia="Times New Roman" w:hAnsi="Times New Roman" w:cs="Times New Roman"/>
          <w:color w:val="000000"/>
          <w:kern w:val="0"/>
          <w:lang w:val="lt-LT"/>
          <w14:ligatures w14:val="none"/>
        </w:rPr>
        <w:t>3.2.6.3.  </w:t>
      </w:r>
      <w:r w:rsidRPr="00E300A2">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E300A2">
        <w:rPr>
          <w:rFonts w:ascii="Times New Roman" w:eastAsia="Times New Roman" w:hAnsi="Times New Roman" w:cs="Times New Roman"/>
          <w:color w:val="000000"/>
          <w:kern w:val="0"/>
          <w:lang w:val="lt-LT"/>
          <w14:ligatures w14:val="none"/>
        </w:rPr>
        <w:t>3.2.7. </w:t>
      </w:r>
      <w:r w:rsidRPr="00E300A2">
        <w:rPr>
          <w:rFonts w:ascii="Times New Roman" w:eastAsia="Times New Roman" w:hAnsi="Times New Roman" w:cs="Times New Roman"/>
          <w:color w:val="000000"/>
          <w:kern w:val="0"/>
          <w:shd w:val="clear" w:color="auto" w:fill="FFFFFF"/>
          <w:lang w:val="lt-LT"/>
          <w14:ligatures w14:val="none"/>
        </w:rPr>
        <w:t>Tiekėjo (ar subtiekėjų) specialista</w:t>
      </w:r>
      <w:r w:rsidRPr="00E300A2">
        <w:rPr>
          <w:rFonts w:ascii="Times New Roman" w:eastAsia="Times New Roman" w:hAnsi="Times New Roman" w:cs="Times New Roman"/>
          <w:color w:val="000000"/>
          <w:kern w:val="0"/>
          <w:lang w:val="lt-LT"/>
          <w14:ligatures w14:val="none"/>
        </w:rPr>
        <w:t>s</w:t>
      </w:r>
      <w:r w:rsidRPr="00E300A2">
        <w:rPr>
          <w:rFonts w:ascii="Times New Roman" w:eastAsia="Times New Roman" w:hAnsi="Times New Roman" w:cs="Times New Roman"/>
          <w:color w:val="000000"/>
          <w:kern w:val="0"/>
          <w:shd w:val="clear" w:color="auto" w:fill="FFFFFF"/>
          <w:lang w:val="lt-LT"/>
          <w14:ligatures w14:val="none"/>
        </w:rPr>
        <w:t>, vykdysiant</w:t>
      </w:r>
      <w:r w:rsidRPr="00E300A2">
        <w:rPr>
          <w:rFonts w:ascii="Times New Roman" w:eastAsia="Times New Roman" w:hAnsi="Times New Roman" w:cs="Times New Roman"/>
          <w:color w:val="000000"/>
          <w:kern w:val="0"/>
          <w:lang w:val="lt-LT"/>
          <w14:ligatures w14:val="none"/>
        </w:rPr>
        <w:t>i</w:t>
      </w:r>
      <w:r w:rsidRPr="00E300A2">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E300A2">
        <w:rPr>
          <w:rFonts w:ascii="Times New Roman" w:eastAsia="Times New Roman" w:hAnsi="Times New Roman" w:cs="Times New Roman"/>
          <w:color w:val="000000"/>
          <w:kern w:val="0"/>
          <w:lang w:val="lt-LT"/>
          <w14:ligatures w14:val="none"/>
        </w:rPr>
        <w:t>3.2.7.1.  </w:t>
      </w:r>
      <w:r w:rsidRPr="00E300A2">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E300A2">
        <w:rPr>
          <w:rFonts w:ascii="Times New Roman" w:eastAsia="Times New Roman" w:hAnsi="Times New Roman" w:cs="Times New Roman"/>
          <w:color w:val="000000"/>
          <w:kern w:val="0"/>
          <w:lang w:val="lt-LT"/>
          <w14:ligatures w14:val="none"/>
        </w:rPr>
        <w:t>3.2.7.2.  </w:t>
      </w:r>
      <w:r w:rsidRPr="00E300A2">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E300A2">
        <w:rPr>
          <w:rFonts w:ascii="Times New Roman" w:eastAsia="Times New Roman" w:hAnsi="Times New Roman" w:cs="Times New Roman"/>
          <w:color w:val="000000"/>
          <w:kern w:val="0"/>
          <w:lang w:val="lt-LT"/>
          <w14:ligatures w14:val="none"/>
        </w:rPr>
        <w:t>3.2.7.3.  </w:t>
      </w:r>
      <w:r w:rsidRPr="00E300A2">
        <w:rPr>
          <w:rFonts w:ascii="Times New Roman" w:eastAsia="Times New Roman" w:hAnsi="Times New Roman" w:cs="Times New Roman"/>
          <w:color w:val="000000"/>
          <w:kern w:val="0"/>
          <w:shd w:val="clear" w:color="auto" w:fill="FFFFFF"/>
          <w:lang w:val="lt-LT"/>
          <w14:ligatures w14:val="none"/>
        </w:rPr>
        <w:t>Naujas specialistas</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E300A2">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E300A2">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E300A2">
        <w:rPr>
          <w:rFonts w:ascii="Times New Roman" w:eastAsia="Times New Roman" w:hAnsi="Times New Roman" w:cs="Times New Roman"/>
          <w:color w:val="000000"/>
          <w:kern w:val="0"/>
          <w:lang w:val="lt-LT"/>
          <w14:ligatures w14:val="none"/>
        </w:rPr>
        <w:t> (jei taikoma)</w:t>
      </w:r>
      <w:r w:rsidRPr="00E300A2">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E300A2">
        <w:rPr>
          <w:rFonts w:ascii="Times New Roman" w:eastAsia="Times New Roman" w:hAnsi="Times New Roman" w:cs="Times New Roman"/>
          <w:color w:val="000000"/>
          <w:kern w:val="0"/>
          <w:lang w:val="lt-LT"/>
          <w14:ligatures w14:val="none"/>
        </w:rPr>
        <w:t>3.2.8. </w:t>
      </w:r>
      <w:r w:rsidRPr="00E300A2">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5" w:name="part_7ca41910afaf40e9b733eefe3ec1c97f"/>
      <w:bookmarkEnd w:id="75"/>
      <w:r w:rsidRPr="00E300A2">
        <w:rPr>
          <w:rFonts w:ascii="Times New Roman" w:eastAsia="Times New Roman" w:hAnsi="Times New Roman" w:cs="Times New Roman"/>
          <w:color w:val="000000"/>
          <w:kern w:val="0"/>
          <w:lang w:val="lt-LT"/>
          <w14:ligatures w14:val="none"/>
        </w:rPr>
        <w:t>3.2.8.1.  </w:t>
      </w:r>
      <w:r w:rsidRPr="00E300A2">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76" w:name="part_19853ae5e6af45d7aa44c9c903ae4a63"/>
      <w:bookmarkEnd w:id="76"/>
      <w:r w:rsidRPr="00E300A2">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E300A2">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E300A2">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E300A2">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E300A2">
        <w:rPr>
          <w:rFonts w:ascii="Times New Roman" w:eastAsia="Times New Roman" w:hAnsi="Times New Roman" w:cs="Times New Roman"/>
          <w:color w:val="000000"/>
          <w:kern w:val="0"/>
          <w:lang w:val="lt-LT"/>
          <w14:ligatures w14:val="none"/>
        </w:rPr>
        <w:t>3.2.10.   </w:t>
      </w:r>
      <w:r w:rsidRPr="00E300A2">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E300A2">
        <w:rPr>
          <w:rFonts w:ascii="Times New Roman" w:eastAsia="Times New Roman" w:hAnsi="Times New Roman" w:cs="Times New Roman"/>
          <w:color w:val="000000"/>
          <w:kern w:val="0"/>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E300A2">
        <w:rPr>
          <w:rFonts w:ascii="Times New Roman" w:eastAsia="Times New Roman" w:hAnsi="Times New Roman" w:cs="Times New Roman"/>
          <w:color w:val="000000"/>
          <w:kern w:val="0"/>
          <w:lang w:val="lt-LT"/>
          <w14:ligatures w14:val="none"/>
        </w:rPr>
        <w:t>3.2.12.   </w:t>
      </w:r>
      <w:r w:rsidRPr="00E300A2">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E300A2">
        <w:rPr>
          <w:rFonts w:ascii="Times New Roman" w:eastAsia="Times New Roman" w:hAnsi="Times New Roman" w:cs="Times New Roman"/>
          <w:color w:val="D13438"/>
          <w:kern w:val="0"/>
          <w:shd w:val="clear" w:color="auto" w:fill="FFFFFF"/>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E300A2">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300A2">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088A3299"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1" w:name="part_26c80d6f81204022af41722e9247b5fb"/>
      <w:bookmarkEnd w:id="81"/>
      <w:r w:rsidRPr="00E300A2">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49381CC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E300A2">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3" w:name="part_175dce27c4984e3785c5fd2e1307ebbb"/>
      <w:bookmarkEnd w:id="83"/>
      <w:r w:rsidRPr="00E300A2">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4" w:name="part_255985860cba4e24a9f1312bd04e486d"/>
      <w:bookmarkEnd w:id="84"/>
      <w:r w:rsidRPr="00E300A2">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5" w:name="part_0c3298d1639a4ac9b3b249096cefd2eb"/>
      <w:bookmarkEnd w:id="85"/>
      <w:r w:rsidRPr="00E300A2">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6" w:name="part_ac660840151d42eab6ae83f17551f989"/>
      <w:bookmarkEnd w:id="86"/>
      <w:r w:rsidRPr="00E300A2">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87" w:name="part_aeef7574d1fc44f695fde88f641b16b0"/>
      <w:bookmarkEnd w:id="87"/>
      <w:r w:rsidRPr="00E300A2">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300A2">
        <w:rPr>
          <w:rFonts w:ascii="Times New Roman" w:eastAsia="Times New Roman" w:hAnsi="Times New Roman" w:cs="Times New Roman"/>
          <w:color w:val="000000"/>
          <w:kern w:val="0"/>
          <w:lang w:val="lt-LT"/>
          <w14:ligatures w14:val="none"/>
        </w:rPr>
        <w:t>nacionalinio saugumo interesams bei kilmės reikalavimams</w:t>
      </w:r>
      <w:r w:rsidRPr="00E300A2">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E300A2">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480A1C69"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9" w:name="part_d8b49a918ab44623846a6a7752751f47"/>
      <w:bookmarkEnd w:id="89"/>
      <w:r w:rsidRPr="00E300A2">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1CC4B86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0" w:name="part_be897e665bdc4ac6932e5e23ecf5bfa2"/>
      <w:bookmarkEnd w:id="90"/>
      <w:r w:rsidRPr="00E300A2">
        <w:rPr>
          <w:rFonts w:ascii="Times New Roman" w:eastAsia="Times New Roman" w:hAnsi="Times New Roman" w:cs="Times New Roman"/>
          <w:color w:val="000000"/>
          <w:kern w:val="0"/>
          <w:lang w:val="lt-LT"/>
          <w14:ligatures w14:val="none"/>
        </w:rPr>
        <w:t>3.4.1. </w:t>
      </w:r>
      <w:r w:rsidRPr="00E300A2">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1" w:name="part_4c47cfdb3d154e5abb47b4f87ee5ccd6"/>
      <w:bookmarkEnd w:id="91"/>
      <w:r w:rsidRPr="00E300A2">
        <w:rPr>
          <w:rFonts w:ascii="Times New Roman" w:eastAsia="Times New Roman" w:hAnsi="Times New Roman" w:cs="Times New Roman"/>
          <w:color w:val="000000"/>
          <w:kern w:val="0"/>
          <w:lang w:val="lt-LT"/>
          <w14:ligatures w14:val="none"/>
        </w:rPr>
        <w:t>3.4.1.1.  </w:t>
      </w:r>
      <w:r w:rsidRPr="00E300A2">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300A2">
        <w:rPr>
          <w:rFonts w:ascii="Times New Roman" w:eastAsia="Times New Roman" w:hAnsi="Times New Roman" w:cs="Times New Roman"/>
          <w:b/>
          <w:bCs/>
          <w:color w:val="5C5D5D"/>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2" w:name="part_3a30656014a947a7b8bc557fd32924d2"/>
      <w:bookmarkEnd w:id="92"/>
      <w:r w:rsidRPr="00E300A2">
        <w:rPr>
          <w:rFonts w:ascii="Times New Roman" w:eastAsia="Times New Roman" w:hAnsi="Times New Roman" w:cs="Times New Roman"/>
          <w:color w:val="000000"/>
          <w:kern w:val="0"/>
          <w:lang w:val="lt-LT"/>
          <w14:ligatures w14:val="none"/>
        </w:rPr>
        <w:t>3.4.1.2.  </w:t>
      </w:r>
      <w:r w:rsidRPr="00E300A2">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3" w:name="part_5463eb57d484452ea12bce83a4489b94"/>
      <w:bookmarkEnd w:id="93"/>
      <w:r w:rsidRPr="00E300A2">
        <w:rPr>
          <w:rFonts w:ascii="Times New Roman" w:eastAsia="Times New Roman" w:hAnsi="Times New Roman" w:cs="Times New Roman"/>
          <w:color w:val="000000"/>
          <w:kern w:val="0"/>
          <w:lang w:val="lt-LT"/>
          <w14:ligatures w14:val="none"/>
        </w:rPr>
        <w:lastRenderedPageBreak/>
        <w:t>3.4.1.3.  </w:t>
      </w:r>
      <w:r w:rsidRPr="00E300A2">
        <w:rPr>
          <w:rFonts w:ascii="Times New Roman" w:eastAsia="Times New Roman" w:hAnsi="Times New Roman"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4" w:name="part_48ab2dcca85243809c5046bef412820d"/>
      <w:bookmarkEnd w:id="94"/>
      <w:r w:rsidRPr="00E300A2">
        <w:rPr>
          <w:rFonts w:ascii="Times New Roman" w:eastAsia="Times New Roman" w:hAnsi="Times New Roman" w:cs="Times New Roman"/>
          <w:color w:val="000000"/>
          <w:kern w:val="0"/>
          <w:lang w:val="lt-LT"/>
          <w14:ligatures w14:val="none"/>
        </w:rPr>
        <w:t>3.4.1.4.  </w:t>
      </w:r>
      <w:r w:rsidRPr="00E300A2">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3E9C6EC5" w14:textId="77777777" w:rsidR="00047386" w:rsidRPr="00E300A2"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E300A2">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smallCaps/>
          <w:color w:val="000000"/>
          <w:kern w:val="0"/>
          <w:lang w:val="lt-LT"/>
          <w14:ligatures w14:val="none"/>
        </w:rPr>
        <w:t> </w:t>
      </w:r>
    </w:p>
    <w:p w14:paraId="7A7855E6"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96" w:name="part_ed09428f2bfd45c1bbdaec96e5ac3272"/>
      <w:bookmarkEnd w:id="96"/>
      <w:r w:rsidRPr="00E300A2">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7239919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7" w:name="part_7f2890c3605e488f964bea21a26c6d64"/>
      <w:bookmarkEnd w:id="97"/>
      <w:r w:rsidRPr="00E300A2">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8" w:name="part_d4a008074a194a49ae5ee2bc78796c69"/>
      <w:bookmarkEnd w:id="98"/>
      <w:r w:rsidRPr="00E300A2">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99" w:name="part_4aa70d3fcfe040a784dc4766a620a621"/>
      <w:bookmarkEnd w:id="99"/>
      <w:r w:rsidRPr="00E300A2">
        <w:rPr>
          <w:rFonts w:ascii="Times New Roman" w:eastAsia="Times New Roman" w:hAnsi="Times New Roman" w:cs="Times New Roman"/>
          <w:color w:val="000000"/>
          <w:kern w:val="0"/>
          <w:lang w:val="lt-LT"/>
          <w14:ligatures w14:val="none"/>
        </w:rPr>
        <w:t>4.1.3. </w:t>
      </w:r>
      <w:r w:rsidRPr="00E300A2">
        <w:rPr>
          <w:rFonts w:ascii="Times New Roman" w:eastAsia="Times New Roman" w:hAnsi="Times New Roman" w:cs="Times New Roman"/>
          <w:color w:val="000000"/>
          <w:kern w:val="0"/>
          <w:shd w:val="clear" w:color="auto" w:fill="FFFFFF"/>
          <w:lang w:val="lt-LT"/>
          <w14:ligatures w14:val="none"/>
        </w:rPr>
        <w:t>Jeigu Šalis susiduria su </w:t>
      </w:r>
      <w:r w:rsidRPr="00E300A2">
        <w:rPr>
          <w:rFonts w:ascii="Times New Roman" w:eastAsia="Times New Roman" w:hAnsi="Times New Roman" w:cs="Times New Roman"/>
          <w:color w:val="000000"/>
          <w:kern w:val="0"/>
          <w:lang w:val="lt-LT"/>
          <w14:ligatures w14:val="none"/>
        </w:rPr>
        <w:t>S</w:t>
      </w:r>
      <w:r w:rsidRPr="00E300A2">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E300A2">
        <w:rPr>
          <w:rFonts w:ascii="Times New Roman" w:eastAsia="Times New Roman" w:hAnsi="Times New Roman" w:cs="Times New Roman"/>
          <w:color w:val="000000"/>
          <w:kern w:val="0"/>
          <w:lang w:val="lt-LT"/>
          <w14:ligatures w14:val="none"/>
        </w:rPr>
        <w:t>s</w:t>
      </w:r>
      <w:r w:rsidRPr="00E300A2">
        <w:rPr>
          <w:rFonts w:ascii="Times New Roman" w:eastAsia="Times New Roman" w:hAnsi="Times New Roman" w:cs="Times New Roman"/>
          <w:color w:val="000000"/>
          <w:kern w:val="0"/>
          <w:shd w:val="clear" w:color="auto" w:fill="FFFFFF"/>
          <w:lang w:val="lt-LT"/>
          <w14:ligatures w14:val="none"/>
        </w:rPr>
        <w:t> kliūtis</w:t>
      </w:r>
      <w:r w:rsidRPr="00E300A2">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B71694E" w14:textId="77777777" w:rsidR="00047386" w:rsidRPr="00E300A2" w:rsidRDefault="00047386" w:rsidP="00047386">
      <w:pPr>
        <w:spacing w:after="0" w:line="257" w:lineRule="atLeast"/>
        <w:ind w:firstLine="53"/>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18E19866"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00" w:name="part_bd8e0f0b18b84b27a0670744cb2887a3"/>
      <w:bookmarkEnd w:id="100"/>
      <w:r w:rsidRPr="00E300A2">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1D50917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1" w:name="part_f0d570ed244344258c7f9d93b54ae3d5"/>
      <w:bookmarkEnd w:id="101"/>
      <w:r w:rsidRPr="00E300A2">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2" w:name="part_f87463f71368495191bddd9107f55ba1"/>
      <w:bookmarkEnd w:id="102"/>
      <w:r w:rsidRPr="00E300A2">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3" w:name="part_4fd45aad798b4fb5b1f8a3e6e709e557"/>
      <w:bookmarkEnd w:id="103"/>
      <w:r w:rsidRPr="00E300A2">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2DEE84B0"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4" w:name="part_b7e4771fff7c4bfeb7baa3c28620c23f"/>
      <w:bookmarkEnd w:id="104"/>
      <w:r w:rsidRPr="00E300A2">
        <w:rPr>
          <w:rFonts w:ascii="Times New Roman" w:eastAsia="Times New Roman" w:hAnsi="Times New Roman" w:cs="Times New Roman"/>
          <w:b/>
          <w:bCs/>
          <w:caps/>
          <w:color w:val="000000"/>
          <w:kern w:val="0"/>
          <w:lang w:val="lt-LT"/>
          <w14:ligatures w14:val="none"/>
        </w:rPr>
        <w:t>5.  SUTARTIES VYKDYMO METU PATEIKIAMI DOKUMENTAI</w:t>
      </w:r>
    </w:p>
    <w:p w14:paraId="3265167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6B1C052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5" w:name="part_7957026a8bd640d18a96125a75ddecde"/>
      <w:bookmarkEnd w:id="105"/>
      <w:r w:rsidRPr="00E300A2">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6" w:name="part_fd42ff21567a4920b9143f861beb8392"/>
      <w:bookmarkEnd w:id="106"/>
      <w:r w:rsidRPr="00E300A2">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07" w:name="part_1ec5f5768ec8445bb346a538278db7fa"/>
      <w:bookmarkEnd w:id="107"/>
      <w:r w:rsidRPr="00E300A2">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5F390643"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8" w:name="part_9836d2a4d22945bc9919e0d7f93d436c"/>
      <w:bookmarkEnd w:id="108"/>
      <w:r w:rsidRPr="00E300A2">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31A0C72A"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9" w:name="part_43e186f9db064ff6a7250d31570a122c"/>
      <w:bookmarkEnd w:id="109"/>
      <w:r w:rsidRPr="00E300A2">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6BE69E0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E300A2">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E300A2">
        <w:rPr>
          <w:rFonts w:ascii="Times New Roman" w:eastAsia="Times New Roman" w:hAnsi="Times New Roman" w:cs="Times New Roman"/>
          <w:color w:val="000000"/>
          <w:kern w:val="0"/>
          <w:lang w:val="lt-LT"/>
          <w14:ligatures w14:val="none"/>
        </w:rPr>
        <w:lastRenderedPageBreak/>
        <w:t>6.1.1.1.  Tiekėjas pristatė visas Prekes pagal Sutarties ir įstatymų bei kitų teisės aktų reikalavimus (ir kai suteiktos visos su Prekėmis susijusios paslaugos, jei to reikalaujama),</w:t>
      </w:r>
    </w:p>
    <w:p w14:paraId="6BB9964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E300A2">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E300A2">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E300A2">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E300A2">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284632A6"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16" w:name="part_69d5977eaafe4aa78e15627705cad3e3"/>
      <w:bookmarkEnd w:id="116"/>
      <w:r w:rsidRPr="00E300A2">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4E22D6E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E300A2">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18" w:name="part_920aa1c8ed3b40c09aaf58d99345d635"/>
      <w:bookmarkEnd w:id="118"/>
      <w:r w:rsidRPr="00E300A2">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E300A2">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E300A2">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E300A2">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300A2">
        <w:rPr>
          <w:rFonts w:ascii="Times New Roman" w:eastAsia="Times New Roman" w:hAnsi="Times New Roman" w:cs="Times New Roman"/>
          <w:b/>
          <w:bCs/>
          <w:color w:val="000000"/>
          <w:kern w:val="0"/>
          <w:lang w:val="lt-LT"/>
          <w14:ligatures w14:val="none"/>
        </w:rPr>
        <w:t>Defektų aktas</w:t>
      </w:r>
      <w:r w:rsidRPr="00E300A2">
        <w:rPr>
          <w:rFonts w:ascii="Times New Roman" w:eastAsia="Times New Roman" w:hAnsi="Times New Roman" w:cs="Times New Roman"/>
          <w:color w:val="000000"/>
          <w:kern w:val="0"/>
          <w:lang w:val="lt-LT"/>
          <w14:ligatures w14:val="none"/>
        </w:rPr>
        <w:t>); arba</w:t>
      </w:r>
    </w:p>
    <w:p w14:paraId="3E7E32C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E300A2">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E300A2">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E300A2">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5" w:name="part_93cf0926f2d4429ba7c379809bb38c09"/>
      <w:bookmarkEnd w:id="125"/>
      <w:r w:rsidRPr="00E300A2">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6" w:name="part_8bf7a5c5cdb5418a85caeeeac6c3f65e"/>
      <w:bookmarkEnd w:id="126"/>
      <w:r w:rsidRPr="00E300A2">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7" w:name="part_2a7d1fa9e1af43a493dae0de5c75f717"/>
      <w:bookmarkEnd w:id="127"/>
      <w:r w:rsidRPr="00E300A2">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8" w:name="part_2cdc40a63be847a3b606eb834fe14dac"/>
      <w:bookmarkEnd w:id="128"/>
      <w:r w:rsidRPr="00E300A2">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64195D2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29" w:name="part_621cb616df5043a39e8eb8fe48fe6671"/>
      <w:bookmarkEnd w:id="129"/>
      <w:r w:rsidRPr="00E300A2">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5DCACF2F"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30" w:name="part_d926cab131524bb79231cf8d10e01ad1"/>
      <w:bookmarkEnd w:id="130"/>
      <w:r w:rsidRPr="00E300A2">
        <w:rPr>
          <w:rFonts w:ascii="Times New Roman" w:eastAsia="Times New Roman" w:hAnsi="Times New Roman" w:cs="Times New Roman"/>
          <w:b/>
          <w:bCs/>
          <w:caps/>
          <w:color w:val="000000"/>
          <w:kern w:val="0"/>
          <w:lang w:val="lt-LT"/>
          <w14:ligatures w14:val="none"/>
        </w:rPr>
        <w:lastRenderedPageBreak/>
        <w:t>7.  TIEKĖJO GARANTINIAI ĮSIPAREIGOJIMAI</w:t>
      </w:r>
    </w:p>
    <w:p w14:paraId="487B2639"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377644FB" w14:textId="77777777" w:rsidR="00047386" w:rsidRPr="00E300A2"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E300A2">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E300A2" w:rsidRDefault="00047386" w:rsidP="00047386">
      <w:pPr>
        <w:spacing w:after="0" w:line="257" w:lineRule="atLeast"/>
        <w:ind w:left="360"/>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0F1159E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E300A2">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3" w:name="part_2fc9602ff1c240dbb39f86ef35e217a0"/>
      <w:bookmarkEnd w:id="133"/>
      <w:r w:rsidRPr="00E300A2">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4" w:name="part_8525466d78454a59b084a9218d476896"/>
      <w:bookmarkEnd w:id="134"/>
      <w:r w:rsidRPr="00E300A2">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381C5DEA"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35" w:name="part_7f58a2eb64c04eb5b5de4d57e0714f93"/>
      <w:bookmarkEnd w:id="135"/>
      <w:r w:rsidRPr="00E300A2">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79FA609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6" w:name="part_ac227239a6014768ad7df1bd176a8f2e"/>
      <w:bookmarkEnd w:id="136"/>
      <w:r w:rsidRPr="00E300A2">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7" w:name="part_084ae080aed34b38ad449c4d6d7cbe65"/>
      <w:bookmarkEnd w:id="137"/>
      <w:r w:rsidRPr="00E300A2">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8" w:name="part_18e3c2d66ce649868e878fbe7ba9febd"/>
      <w:bookmarkEnd w:id="138"/>
      <w:r w:rsidRPr="00E300A2">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39" w:name="part_654940aaa0b94528b50ffa9c3c10dc76"/>
      <w:bookmarkEnd w:id="139"/>
      <w:r w:rsidRPr="00E300A2">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0" w:name="part_ac1c508a499d49978f0c12ed638c90ac"/>
      <w:bookmarkEnd w:id="140"/>
      <w:r w:rsidRPr="00E300A2">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164E8693"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41" w:name="part_b10b6350d7644e9a97b11870a2cd4b5b"/>
      <w:bookmarkEnd w:id="141"/>
      <w:r w:rsidRPr="00E300A2">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15F7662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2" w:name="part_ed1b1baccc2446fea34d68db2bb8630c"/>
      <w:bookmarkEnd w:id="142"/>
      <w:r w:rsidRPr="00E300A2">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3" w:name="part_9fcb0e5c4f7348cb87989ff0364cba41"/>
      <w:bookmarkEnd w:id="143"/>
      <w:r w:rsidRPr="00E300A2">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4" w:name="part_781eafa8a9254819b2de4dacabb3a0d3"/>
      <w:bookmarkEnd w:id="144"/>
      <w:r w:rsidRPr="00E300A2">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5" w:name="part_4defddc3d53a404aaa26c63ec9e1c02d"/>
      <w:bookmarkEnd w:id="145"/>
      <w:r w:rsidRPr="00E300A2">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46" w:name="part_2314aaf3fe7b4044bfd3ffc2689d8c41"/>
      <w:bookmarkEnd w:id="146"/>
      <w:r w:rsidRPr="00E300A2">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E300A2">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E300A2">
        <w:rPr>
          <w:rFonts w:ascii="Times New Roman" w:eastAsia="Times New Roman" w:hAnsi="Times New Roman" w:cs="Times New Roman"/>
          <w:color w:val="000000"/>
          <w:kern w:val="0"/>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458D9FE6"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9" w:name="part_d49f83c7e7d640c7ac76b66cc318ee6a"/>
      <w:bookmarkEnd w:id="149"/>
      <w:r w:rsidRPr="00E300A2">
        <w:rPr>
          <w:rFonts w:ascii="Times New Roman" w:eastAsia="Times New Roman" w:hAnsi="Times New Roman" w:cs="Times New Roman"/>
          <w:b/>
          <w:bCs/>
          <w:color w:val="000000"/>
          <w:kern w:val="0"/>
          <w:lang w:val="lt-LT"/>
          <w14:ligatures w14:val="none"/>
        </w:rPr>
        <w:t>7.4.    Pirkėjo teisės, Tiekėjui nepašalinus Prekių trūkumų</w:t>
      </w:r>
    </w:p>
    <w:p w14:paraId="653C21A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4EE4017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E300A2">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E300A2">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E300A2">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E300A2">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4" w:name="part_ad96eaf15a9b4efeafbf02c564577937"/>
      <w:bookmarkEnd w:id="154"/>
      <w:r w:rsidRPr="00E300A2">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5" w:name="part_2047f712077e4c93bc975fe876f5b99f"/>
      <w:bookmarkEnd w:id="155"/>
      <w:r w:rsidRPr="00E300A2">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56" w:name="part_8c00bded43fb489b9b0d8c12214a260b"/>
      <w:bookmarkEnd w:id="156"/>
      <w:r w:rsidRPr="00E300A2">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3C9FA224"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7" w:name="part_8cc5d4969bef46c08de52e316b7459f1"/>
      <w:bookmarkEnd w:id="157"/>
      <w:r w:rsidRPr="00E300A2">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E300A2" w:rsidRDefault="00047386" w:rsidP="00047386">
      <w:pPr>
        <w:spacing w:after="0" w:line="257" w:lineRule="atLeast"/>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76D54DF9"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8" w:name="part_bcca979c42554edd82a9b0305482e30c"/>
      <w:bookmarkEnd w:id="158"/>
      <w:r w:rsidRPr="00E300A2">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2D12FBF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E300A2">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E300A2">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E300A2">
        <w:rPr>
          <w:rFonts w:ascii="Times New Roman" w:eastAsia="Times New Roman" w:hAnsi="Times New Roman" w:cs="Times New Roman"/>
          <w:b/>
          <w:bCs/>
          <w:color w:val="000000"/>
          <w:kern w:val="0"/>
          <w:lang w:val="lt-LT"/>
          <w14:ligatures w14:val="none"/>
        </w:rPr>
        <w:t>Grafikas</w:t>
      </w:r>
      <w:r w:rsidRPr="00E300A2">
        <w:rPr>
          <w:rFonts w:ascii="Times New Roman" w:eastAsia="Times New Roman" w:hAnsi="Times New Roman" w:cs="Times New Roman"/>
          <w:color w:val="000000"/>
          <w:kern w:val="0"/>
          <w:lang w:val="lt-LT"/>
          <w14:ligatures w14:val="none"/>
        </w:rPr>
        <w:t>).</w:t>
      </w:r>
    </w:p>
    <w:p w14:paraId="31BCC1A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E300A2">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273C58F2"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2" w:name="part_75521828e29546bf9777931e47b2b6bb"/>
      <w:bookmarkEnd w:id="162"/>
      <w:r w:rsidRPr="00E300A2">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489A2AF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3" w:name="part_54dcb3e1ad3943359be1ae5c68d3600d"/>
      <w:bookmarkEnd w:id="163"/>
      <w:r w:rsidRPr="00E300A2">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4" w:name="part_d1f9893cde984e7b81dfc14c2b090d90"/>
      <w:bookmarkEnd w:id="164"/>
      <w:r w:rsidRPr="00E300A2">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65" w:name="part_f649e49a431e4ee080613c16c50ab7cd"/>
      <w:bookmarkEnd w:id="165"/>
      <w:r w:rsidRPr="00E300A2">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i/>
          <w:iCs/>
          <w:color w:val="000000"/>
          <w:kern w:val="0"/>
          <w:lang w:val="lt-LT"/>
          <w14:ligatures w14:val="none"/>
        </w:rPr>
        <w:t> </w:t>
      </w:r>
    </w:p>
    <w:p w14:paraId="54B44379"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166" w:name="part_ed4abe76dffc4f0eaa2f1346d4aea810"/>
      <w:bookmarkEnd w:id="166"/>
      <w:r w:rsidRPr="00E300A2">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E300A2" w:rsidRDefault="00047386" w:rsidP="00047386">
      <w:pPr>
        <w:spacing w:after="0" w:line="257" w:lineRule="atLeast"/>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2618067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2462773A"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7" w:name="part_f8ebb9cfab7f4e11b49bf49dbd4d40ab"/>
      <w:bookmarkEnd w:id="167"/>
      <w:r w:rsidRPr="00E300A2">
        <w:rPr>
          <w:rFonts w:ascii="Times New Roman" w:eastAsia="Times New Roman" w:hAnsi="Times New Roman" w:cs="Times New Roman"/>
          <w:b/>
          <w:bCs/>
          <w:caps/>
          <w:color w:val="000000"/>
          <w:kern w:val="0"/>
          <w:lang w:val="lt-LT"/>
          <w14:ligatures w14:val="none"/>
        </w:rPr>
        <w:t>10.  SUTARTIES ĮVYKDYMO UŽTIKRINIMAS (JEI TAIKOMA)</w:t>
      </w:r>
    </w:p>
    <w:p w14:paraId="7084BB6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2F16F66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8" w:name="part_c4bf71e0a13347bb9d73f37111460f21"/>
      <w:bookmarkEnd w:id="168"/>
      <w:r w:rsidRPr="00E300A2">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Pastaba.</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E300A2">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E300A2">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E300A2">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E300A2">
        <w:rPr>
          <w:rFonts w:ascii="Times New Roman" w:eastAsia="Times New Roman" w:hAnsi="Times New Roman" w:cs="Times New Roman"/>
          <w:b/>
          <w:bCs/>
          <w:color w:val="000000"/>
          <w:kern w:val="0"/>
          <w:shd w:val="clear" w:color="auto" w:fill="FFFFFF"/>
          <w:lang w:val="lt-LT"/>
          <w14:ligatures w14:val="none"/>
        </w:rPr>
        <w:t>Sutarties įvykdymo užtikrinimas</w:t>
      </w:r>
      <w:r w:rsidRPr="00E300A2">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E300A2">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1" w:name="part_6c0bdb1c2ca045019b2cfbdc72e0763c"/>
      <w:bookmarkEnd w:id="171"/>
      <w:r w:rsidRPr="00E300A2">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2" w:name="part_6537cded94db4c62a56f0c6fa1409d48"/>
      <w:bookmarkEnd w:id="172"/>
      <w:r w:rsidRPr="00E300A2">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3" w:name="part_573b757aab854745b04b45eafced8002"/>
      <w:bookmarkEnd w:id="173"/>
      <w:r w:rsidRPr="00E300A2">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4" w:name="part_5482040495f04243a31dad247297d688"/>
      <w:bookmarkEnd w:id="174"/>
      <w:r w:rsidRPr="00E300A2">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5" w:name="part_23f57b60af624d9eb659171e94f04e91"/>
      <w:bookmarkEnd w:id="175"/>
      <w:r w:rsidRPr="00E300A2">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76" w:name="part_6b2469244a124a9bad93c36272e453a7"/>
      <w:bookmarkEnd w:id="176"/>
      <w:r w:rsidRPr="00E300A2">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E300A2">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E300A2">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E300A2">
        <w:rPr>
          <w:rFonts w:ascii="Times New Roman" w:eastAsia="Times New Roman" w:hAnsi="Times New Roman"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w:t>
      </w:r>
      <w:r w:rsidRPr="00E300A2">
        <w:rPr>
          <w:rFonts w:ascii="Times New Roman" w:eastAsia="Times New Roman" w:hAnsi="Times New Roman" w:cs="Times New Roman"/>
          <w:color w:val="000000"/>
          <w:kern w:val="0"/>
          <w:lang w:val="lt-LT"/>
          <w14:ligatures w14:val="none"/>
        </w:rPr>
        <w:lastRenderedPageBreak/>
        <w:t>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E300A2">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E300A2">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2" w:name="part_73f193929275476697fbc659ee2ffef2"/>
      <w:bookmarkEnd w:id="182"/>
      <w:r w:rsidRPr="00E300A2">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3" w:name="part_8386d1c839604490978a759fa8cd0e41"/>
      <w:bookmarkEnd w:id="183"/>
      <w:r w:rsidRPr="00E300A2">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4" w:name="part_6a4092053ad24f90ab91354c79bcd602"/>
      <w:bookmarkEnd w:id="184"/>
      <w:r w:rsidRPr="00E300A2">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5" w:name="part_e00fe693219e4e6b902e80dd837aa291"/>
      <w:bookmarkEnd w:id="185"/>
      <w:r w:rsidRPr="00E300A2">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86" w:name="part_17e55675b4024b56b54f2dc3516d031d"/>
      <w:bookmarkEnd w:id="186"/>
      <w:r w:rsidRPr="00E300A2">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E300A2">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3003656A"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88" w:name="part_c243a62643194f789e8bb17df65a45df"/>
      <w:bookmarkEnd w:id="188"/>
      <w:r w:rsidRPr="00E300A2">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4360D28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189" w:name="part_00b37702bc7a4007a7f498e73fa13abc"/>
      <w:bookmarkEnd w:id="189"/>
      <w:r w:rsidRPr="00E300A2">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E300A2">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E300A2">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E300A2">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3796D48B"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3" w:name="part_7309caea5c364145a476135a4a7d84a4"/>
      <w:bookmarkEnd w:id="193"/>
      <w:r w:rsidRPr="00E300A2">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1F8AFC67"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4" w:name="part_c6edbac96f0c4e788b53ca0423f5c904"/>
      <w:bookmarkEnd w:id="194"/>
      <w:r w:rsidRPr="00E300A2">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0862790E"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E300A2">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E300A2">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E300A2">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00A2">
        <w:rPr>
          <w:rFonts w:ascii="Times New Roman" w:eastAsia="Times New Roman" w:hAnsi="Times New Roman" w:cs="Times New Roman"/>
          <w:b/>
          <w:bCs/>
          <w:color w:val="000000"/>
          <w:kern w:val="0"/>
          <w:lang w:val="lt-LT"/>
          <w14:ligatures w14:val="none"/>
        </w:rPr>
        <w:t>Avanso užtikrinimas</w:t>
      </w:r>
      <w:r w:rsidRPr="00E300A2">
        <w:rPr>
          <w:rFonts w:ascii="Times New Roman" w:eastAsia="Times New Roman" w:hAnsi="Times New Roman" w:cs="Times New Roman"/>
          <w:color w:val="000000"/>
          <w:kern w:val="0"/>
          <w:lang w:val="lt-LT"/>
          <w14:ligatures w14:val="none"/>
        </w:rPr>
        <w:t>). </w:t>
      </w:r>
    </w:p>
    <w:p w14:paraId="46C12F6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Pastaba.</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įstatymų bei kitų teisės aktų</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8" w:name="part_190bf5c9e7104d59a5bbf9053b89a192"/>
      <w:bookmarkEnd w:id="198"/>
      <w:r w:rsidRPr="00E300A2">
        <w:rPr>
          <w:rFonts w:ascii="Times New Roman" w:eastAsia="Times New Roman" w:hAnsi="Times New Roman" w:cs="Times New Roman"/>
          <w:color w:val="000000"/>
          <w:kern w:val="0"/>
          <w:lang w:val="lt-LT"/>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199" w:name="part_6a929eb6182745f2a4365f45f08c06d4"/>
      <w:bookmarkEnd w:id="199"/>
      <w:r w:rsidRPr="00E300A2">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0" w:name="part_81a3a510952f43c99a64797afeae234e"/>
      <w:bookmarkEnd w:id="200"/>
      <w:r w:rsidRPr="00E300A2">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E300A2">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E300A2">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E300A2">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E300A2">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5" w:name="part_1bd3404d77e4430bbeb7ed1bd76c5b35"/>
      <w:bookmarkEnd w:id="205"/>
      <w:r w:rsidRPr="00E300A2">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06" w:name="part_0029c02db3c84831b5fd0baf43393207"/>
      <w:bookmarkEnd w:id="206"/>
      <w:r w:rsidRPr="00E300A2">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25527F2E"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07" w:name="part_bfa74a56e3b741829bac99d06a6771da"/>
      <w:bookmarkEnd w:id="207"/>
      <w:r w:rsidRPr="00E300A2">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510E695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08" w:name="part_b4cd4228187943e3b070d8cbcc9ac2b2"/>
      <w:bookmarkEnd w:id="208"/>
      <w:r w:rsidRPr="00E300A2">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09" w:name="part_4b533fd0c73e42b08b88020b62ef67b6"/>
      <w:bookmarkEnd w:id="209"/>
      <w:r w:rsidRPr="00E300A2">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300A2">
        <w:rPr>
          <w:rFonts w:ascii="Times New Roman" w:eastAsia="Times New Roman" w:hAnsi="Times New Roman" w:cs="Times New Roman"/>
          <w:color w:val="0563C1"/>
          <w:kern w:val="0"/>
          <w:u w:val="single"/>
          <w:lang w:val="lt-LT"/>
          <w14:ligatures w14:val="none"/>
        </w:rPr>
        <w:t>2014/55/ES</w:t>
      </w:r>
      <w:r w:rsidRPr="00E300A2">
        <w:rPr>
          <w:rFonts w:ascii="Times New Roman" w:eastAsia="Times New Roman" w:hAnsi="Times New Roman" w:cs="Times New Roman"/>
          <w:color w:val="000000"/>
          <w:kern w:val="0"/>
          <w:lang w:val="lt-LT"/>
          <w14:ligatures w14:val="none"/>
        </w:rPr>
        <w:t> (toliau – </w:t>
      </w:r>
      <w:r w:rsidRPr="00E300A2">
        <w:rPr>
          <w:rFonts w:ascii="Times New Roman" w:eastAsia="Times New Roman" w:hAnsi="Times New Roman" w:cs="Times New Roman"/>
          <w:b/>
          <w:bCs/>
          <w:color w:val="000000"/>
          <w:kern w:val="0"/>
          <w:lang w:val="lt-LT"/>
          <w14:ligatures w14:val="none"/>
        </w:rPr>
        <w:t>Europos elektroninių sąskaitų faktūrų</w:t>
      </w:r>
      <w:r w:rsidRPr="00E300A2">
        <w:rPr>
          <w:rFonts w:ascii="Times New Roman" w:eastAsia="Times New Roman" w:hAnsi="Times New Roman" w:cs="Times New Roman"/>
          <w:color w:val="000000"/>
          <w:kern w:val="0"/>
          <w:lang w:val="lt-LT"/>
          <w14:ligatures w14:val="none"/>
        </w:rPr>
        <w:t> </w:t>
      </w:r>
      <w:r w:rsidRPr="00E300A2">
        <w:rPr>
          <w:rFonts w:ascii="Times New Roman" w:eastAsia="Times New Roman" w:hAnsi="Times New Roman" w:cs="Times New Roman"/>
          <w:b/>
          <w:bCs/>
          <w:color w:val="000000"/>
          <w:kern w:val="0"/>
          <w:lang w:val="lt-LT"/>
          <w14:ligatures w14:val="none"/>
        </w:rPr>
        <w:t>standartas</w:t>
      </w:r>
      <w:r w:rsidRPr="00E300A2">
        <w:rPr>
          <w:rFonts w:ascii="Times New Roman" w:eastAsia="Times New Roman" w:hAnsi="Times New Roman" w:cs="Times New Roman"/>
          <w:color w:val="000000"/>
          <w:kern w:val="0"/>
          <w:lang w:val="lt-LT"/>
          <w14:ligatures w14:val="none"/>
        </w:rPr>
        <w:t>), Tiekėjas gali pateikti per informacinę sistemą „E. sąskaita“ (</w:t>
      </w:r>
      <w:r w:rsidRPr="00E300A2">
        <w:rPr>
          <w:rFonts w:ascii="Times New Roman" w:eastAsia="Times New Roman" w:hAnsi="Times New Roman" w:cs="Times New Roman"/>
          <w:color w:val="0000FF"/>
          <w:kern w:val="0"/>
          <w:u w:val="single"/>
          <w:lang w:val="lt-LT"/>
          <w14:ligatures w14:val="none"/>
        </w:rPr>
        <w:t>www.esaskaita.eu</w:t>
      </w:r>
      <w:r w:rsidRPr="00E300A2">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0" w:name="part_0a0da1d5ef5c48389da63acb61f47e3a"/>
      <w:bookmarkEnd w:id="210"/>
      <w:r w:rsidRPr="00E300A2">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E300A2">
        <w:rPr>
          <w:rFonts w:ascii="Times New Roman" w:eastAsia="Times New Roman" w:hAnsi="Times New Roman" w:cs="Times New Roman"/>
          <w:color w:val="0000FF"/>
          <w:kern w:val="0"/>
          <w:u w:val="single"/>
          <w:lang w:val="lt-LT"/>
          <w14:ligatures w14:val="none"/>
        </w:rPr>
        <w:t>www.esaskaita.eu</w:t>
      </w:r>
      <w:r w:rsidRPr="00E300A2">
        <w:rPr>
          <w:rFonts w:ascii="Times New Roman" w:eastAsia="Times New Roman" w:hAnsi="Times New Roman" w:cs="Times New Roman"/>
          <w:color w:val="000000"/>
          <w:kern w:val="0"/>
          <w:lang w:val="lt-LT"/>
          <w14:ligatures w14:val="none"/>
        </w:rPr>
        <w:t>).</w:t>
      </w:r>
    </w:p>
    <w:p w14:paraId="72EBA5F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1" w:name="part_44a1d195b56b4d74a5fb8a833330bbe9"/>
      <w:bookmarkEnd w:id="211"/>
      <w:r w:rsidRPr="00E300A2">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2" w:name="part_e934354ba2644b43b5ff67c104bd060e"/>
      <w:bookmarkEnd w:id="212"/>
      <w:r w:rsidRPr="00E300A2">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E300A2">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E300A2">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E300A2">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E300A2">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lastRenderedPageBreak/>
        <w:t> </w:t>
      </w:r>
    </w:p>
    <w:p w14:paraId="5CE790C0"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17" w:name="part_d9561aa090a84edf8a9569a80ce15656"/>
      <w:bookmarkEnd w:id="217"/>
      <w:r w:rsidRPr="00E300A2">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7E55618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E300A2">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19" w:name="part_3a9aaac2e8b1447790272c1a0eeaae22"/>
      <w:bookmarkEnd w:id="219"/>
      <w:r w:rsidRPr="00E300A2">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E300A2">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E300A2">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FB8C1E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5DF362C7"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2" w:name="part_c93bdf8d52ca4278b2f53dd8113d12c5"/>
      <w:bookmarkEnd w:id="222"/>
      <w:r w:rsidRPr="00E300A2">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642FAE1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E300A2">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E300A2">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5" w:name="part_53fbb52773414f9c9b52da4acf3966ba"/>
      <w:bookmarkEnd w:id="225"/>
      <w:r w:rsidRPr="00E300A2">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6" w:name="part_2298f6d2b7f54e1e8c54f2447a9d43a0"/>
      <w:bookmarkEnd w:id="226"/>
      <w:r w:rsidRPr="00E300A2">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7" w:name="part_0bcf3a8ffc6c460491923a7f3c6c7334"/>
      <w:bookmarkEnd w:id="227"/>
      <w:r w:rsidRPr="00E300A2">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8" w:name="part_32b2c249e6944678957805393e93f8ff"/>
      <w:bookmarkEnd w:id="228"/>
      <w:r w:rsidRPr="00E300A2">
        <w:rPr>
          <w:rFonts w:ascii="Times New Roman" w:eastAsia="Times New Roman" w:hAnsi="Times New Roman" w:cs="Times New Roman"/>
          <w:color w:val="000000"/>
          <w:kern w:val="0"/>
          <w:lang w:val="lt-LT"/>
          <w14:ligatures w14:val="none"/>
        </w:rPr>
        <w:t>13.4.  Šalis atsako:</w:t>
      </w:r>
    </w:p>
    <w:p w14:paraId="452C071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29" w:name="part_5bc455d878134aea8f437f7b73ac4368"/>
      <w:bookmarkEnd w:id="229"/>
      <w:r w:rsidRPr="00E300A2">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0" w:name="part_89703ac8c5b0446d80b331aac6398952"/>
      <w:bookmarkEnd w:id="230"/>
      <w:r w:rsidRPr="00E300A2">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1" w:name="part_441729603aa74b1a96669508650e91c7"/>
      <w:bookmarkEnd w:id="231"/>
      <w:r w:rsidRPr="00E300A2">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4899A43E"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32" w:name="part_0349dceb84bf483dbf95d00c34404dfd"/>
      <w:bookmarkEnd w:id="232"/>
      <w:r w:rsidRPr="00E300A2">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054AC3F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3" w:name="part_2a02832f44ab40d6844ee305c26d4a31"/>
      <w:bookmarkEnd w:id="233"/>
      <w:r w:rsidRPr="00E300A2">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E300A2">
        <w:rPr>
          <w:rFonts w:ascii="Times New Roman" w:eastAsia="Times New Roman" w:hAnsi="Times New Roman" w:cs="Times New Roman"/>
          <w:color w:val="0563C1"/>
          <w:kern w:val="0"/>
          <w:u w:val="single"/>
          <w:lang w:val="lt-LT"/>
          <w14:ligatures w14:val="none"/>
        </w:rPr>
        <w:t>(ES) 2016/679</w:t>
      </w:r>
      <w:r w:rsidRPr="00E300A2">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E300A2">
        <w:rPr>
          <w:rFonts w:ascii="Times New Roman" w:eastAsia="Times New Roman" w:hAnsi="Times New Roman" w:cs="Times New Roman"/>
          <w:color w:val="0563C1"/>
          <w:kern w:val="0"/>
          <w:u w:val="single"/>
          <w:lang w:val="lt-LT"/>
          <w14:ligatures w14:val="none"/>
        </w:rPr>
        <w:t>95/46/EB</w:t>
      </w:r>
      <w:r w:rsidRPr="00E300A2">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34" w:name="part_efcf2289ac124501be1817d02c0f316e"/>
      <w:bookmarkEnd w:id="234"/>
      <w:r w:rsidRPr="00E300A2">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E300A2" w:rsidRDefault="00047386" w:rsidP="00047386">
      <w:pPr>
        <w:spacing w:after="0" w:line="257" w:lineRule="atLeast"/>
        <w:ind w:left="360" w:firstLine="53"/>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01F218BD"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35" w:name="part_7cea0cfb81564512a67d6a84f49fb00e"/>
      <w:bookmarkEnd w:id="235"/>
      <w:r w:rsidRPr="00E300A2">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aps/>
          <w:color w:val="000000"/>
          <w:kern w:val="0"/>
          <w:lang w:val="lt-LT"/>
          <w14:ligatures w14:val="none"/>
        </w:rPr>
        <w:lastRenderedPageBreak/>
        <w:t> </w:t>
      </w:r>
    </w:p>
    <w:p w14:paraId="3B7ECCD2"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36" w:name="part_12edb23232c3463496cbb10412f0f6b0"/>
      <w:bookmarkEnd w:id="236"/>
      <w:r w:rsidRPr="00E300A2">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37" w:name="part_1b9b76efd8d0445c9c56bb24ebd7d34f"/>
      <w:bookmarkEnd w:id="237"/>
      <w:r w:rsidRPr="00E300A2">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E300A2">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6FDA34BB"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9" w:name="part_5d3f1393fe484945a06edfe0588f65a6"/>
      <w:bookmarkEnd w:id="239"/>
      <w:r w:rsidRPr="00E300A2">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4460ABC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E300A2">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E300A2">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E300A2">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E300A2">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E300A2">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5" w:name="part_12ab65e979b8470eb9313a512e38198b"/>
      <w:bookmarkEnd w:id="245"/>
      <w:r w:rsidRPr="00E300A2">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6" w:name="part_c6af3093c91345f583e17093031c83cc"/>
      <w:bookmarkEnd w:id="246"/>
      <w:r w:rsidRPr="00E300A2">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7" w:name="part_e531128b7a6c43259231b918e334e5ff"/>
      <w:bookmarkEnd w:id="247"/>
      <w:r w:rsidRPr="00E300A2">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48" w:name="part_458b31c2b1404422b708175fd7f1af2d"/>
      <w:bookmarkEnd w:id="248"/>
      <w:r w:rsidRPr="00E300A2">
        <w:rPr>
          <w:rFonts w:ascii="Times New Roman" w:eastAsia="Times New Roman" w:hAnsi="Times New Roman" w:cs="Times New Roman"/>
          <w:color w:val="000000"/>
          <w:kern w:val="0"/>
          <w:shd w:val="clear" w:color="auto" w:fill="FFFFFF"/>
          <w:lang w:val="lt-LT"/>
          <w14:ligatures w14:val="none"/>
        </w:rPr>
        <w:t>16.3. </w:t>
      </w:r>
      <w:r w:rsidRPr="00E300A2">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E300A2">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3E49B6F9"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49" w:name="part_00bc1b0c794d44fdbd191e635099dd9e"/>
      <w:bookmarkEnd w:id="249"/>
      <w:r w:rsidRPr="00E300A2">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0D102EA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0" w:name="part_ea96dfd1475c4c499c7ce06be267bce4"/>
      <w:bookmarkEnd w:id="250"/>
      <w:r w:rsidRPr="00E300A2">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1" w:name="part_a11418743e2b4d3298cca6ec5c290ee2"/>
      <w:bookmarkEnd w:id="251"/>
      <w:r w:rsidRPr="00E300A2">
        <w:rPr>
          <w:rFonts w:ascii="Times New Roman" w:eastAsia="Times New Roman" w:hAnsi="Times New Roman" w:cs="Times New Roman"/>
          <w:color w:val="000000"/>
          <w:kern w:val="0"/>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w:t>
      </w:r>
      <w:r w:rsidRPr="00E300A2">
        <w:rPr>
          <w:rFonts w:ascii="Times New Roman" w:eastAsia="Times New Roman" w:hAnsi="Times New Roman" w:cs="Times New Roman"/>
          <w:color w:val="000000"/>
          <w:kern w:val="0"/>
          <w:lang w:val="lt-LT"/>
          <w14:ligatures w14:val="none"/>
        </w:rPr>
        <w:lastRenderedPageBreak/>
        <w:t>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300A2">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2" w:name="part_5231dbfb1dc5447b916618d3c25e9fc8"/>
      <w:bookmarkEnd w:id="252"/>
      <w:r w:rsidRPr="00E300A2">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3" w:name="part_acf5a3997d064987a757c9e576f2ea5e"/>
      <w:bookmarkEnd w:id="253"/>
      <w:r w:rsidRPr="00E300A2">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54" w:name="part_eb78b4fc534f4a4880f192558ede0983"/>
      <w:bookmarkEnd w:id="254"/>
      <w:r w:rsidRPr="00E300A2">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E300A2">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E300A2"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74093543"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56" w:name="part_84ed0289c5ba4eaf807ac1519747098d"/>
      <w:bookmarkEnd w:id="256"/>
      <w:r w:rsidRPr="00E300A2">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5191371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E300A2">
        <w:rPr>
          <w:rFonts w:ascii="Times New Roman" w:eastAsia="Times New Roman" w:hAnsi="Times New Roman" w:cs="Times New Roman"/>
          <w:color w:val="000000"/>
          <w:kern w:val="0"/>
          <w:lang w:val="lt-LT"/>
          <w14:ligatures w14:val="none"/>
        </w:rPr>
        <w:t>18.1.</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E300A2">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E300A2">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0" w:name="part_8408038109614adba5e530c90d7ce474"/>
      <w:bookmarkEnd w:id="260"/>
      <w:r w:rsidRPr="00E300A2">
        <w:rPr>
          <w:rFonts w:ascii="Times New Roman" w:eastAsia="Times New Roman" w:hAnsi="Times New Roman" w:cs="Times New Roman"/>
          <w:color w:val="000000"/>
          <w:kern w:val="0"/>
          <w:lang w:val="lt-LT"/>
          <w14:ligatures w14:val="none"/>
        </w:rPr>
        <w:t>18.2.</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1" w:name="part_31076b6b2ef04558bbb6d0a6d998ae2b"/>
      <w:bookmarkEnd w:id="261"/>
      <w:r w:rsidRPr="00E300A2">
        <w:rPr>
          <w:rFonts w:ascii="Times New Roman" w:eastAsia="Times New Roman" w:hAnsi="Times New Roman" w:cs="Times New Roman"/>
          <w:color w:val="000000"/>
          <w:kern w:val="0"/>
          <w:lang w:val="lt-LT"/>
          <w14:ligatures w14:val="none"/>
        </w:rPr>
        <w:t>18.3.</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2" w:name="part_fb98fb3631c440c7b8ec351c4af72a9b"/>
      <w:bookmarkEnd w:id="262"/>
      <w:r w:rsidRPr="00E300A2">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6E4B268B"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63" w:name="part_8bac9062154547e19ff1c35377bf56bc"/>
      <w:bookmarkEnd w:id="263"/>
      <w:r w:rsidRPr="00E300A2">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6A09BDF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4" w:name="part_cfa09262727845a9867db9b5be8594af"/>
      <w:bookmarkEnd w:id="264"/>
      <w:r w:rsidRPr="00E300A2">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E300A2">
        <w:rPr>
          <w:rFonts w:ascii="Times New Roman" w:eastAsia="Times New Roman" w:hAnsi="Times New Roman" w:cs="Times New Roman"/>
          <w:color w:val="000000"/>
          <w:kern w:val="0"/>
          <w:lang w:val="lt-LT"/>
          <w14:ligatures w14:val="none"/>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65F28440"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6" w:name="part_e52f95f6504747a3b07098f2455b1f4b"/>
      <w:bookmarkEnd w:id="266"/>
      <w:r w:rsidRPr="00E300A2">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5BB81F8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E300A2">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E300A2">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69" w:name="part_a3f5a1ccd8dd4fcd823a0bf8dc04c2d7"/>
      <w:bookmarkEnd w:id="269"/>
      <w:r w:rsidRPr="00E300A2">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270" w:name="part_7036060255f84160b5b7ddb3c9b9de5d"/>
      <w:bookmarkEnd w:id="270"/>
      <w:r w:rsidRPr="00E300A2">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E300A2">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073CB288"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72" w:name="part_7b0f9e3d42f14ad68b1abfde58c12a3f"/>
      <w:bookmarkEnd w:id="272"/>
      <w:r w:rsidRPr="00E300A2">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2BC0EFD3"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E300A2">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E300A2">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E300A2">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E300A2">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E300A2">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E300A2">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E300A2">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E300A2">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E300A2">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E300A2">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E300A2">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E300A2">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E300A2">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E300A2" w:rsidRDefault="00047386" w:rsidP="00047386">
      <w:pPr>
        <w:spacing w:after="0" w:line="264" w:lineRule="atLeast"/>
        <w:jc w:val="both"/>
        <w:textAlignment w:val="baseline"/>
        <w:rPr>
          <w:rFonts w:ascii="Times New Roman" w:eastAsia="Times New Roman" w:hAnsi="Times New Roman" w:cs="Times New Roman"/>
          <w:color w:val="000000"/>
          <w:kern w:val="0"/>
          <w:lang w:val="lt-LT"/>
          <w14:ligatures w14:val="none"/>
        </w:rPr>
      </w:pPr>
      <w:bookmarkStart w:id="286" w:name="part_e1d9f5497e2b4b8fac0f14c0d5441376"/>
      <w:bookmarkEnd w:id="286"/>
      <w:r w:rsidRPr="00E300A2">
        <w:rPr>
          <w:rFonts w:ascii="Times New Roman" w:eastAsia="Times New Roman" w:hAnsi="Times New Roman" w:cs="Times New Roman"/>
          <w:color w:val="000000"/>
          <w:kern w:val="0"/>
          <w:lang w:val="lt-LT"/>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87" w:name="part_0c29870313ec4b8e9159c25696039f5b"/>
      <w:bookmarkEnd w:id="287"/>
      <w:r w:rsidRPr="00E300A2">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88" w:name="part_ebd2788b705046149fed4a6909a8851e"/>
      <w:bookmarkEnd w:id="288"/>
      <w:r w:rsidRPr="00E300A2">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89" w:name="part_e70536bc9e7f448ca32e84c110e2744e"/>
      <w:bookmarkEnd w:id="289"/>
      <w:r w:rsidRPr="00E300A2">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E300A2" w:rsidRDefault="00047386" w:rsidP="00047386">
      <w:pPr>
        <w:spacing w:after="0" w:line="264" w:lineRule="atLeast"/>
        <w:jc w:val="both"/>
        <w:rPr>
          <w:rFonts w:ascii="Times New Roman" w:eastAsia="Times New Roman" w:hAnsi="Times New Roman" w:cs="Times New Roman"/>
          <w:color w:val="000000"/>
          <w:kern w:val="0"/>
          <w:lang w:val="lt-LT"/>
          <w14:ligatures w14:val="none"/>
        </w:rPr>
      </w:pPr>
      <w:bookmarkStart w:id="290" w:name="part_529fc201055c492aa2aec8333e131a21"/>
      <w:bookmarkEnd w:id="290"/>
      <w:r w:rsidRPr="00E300A2">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1" w:name="part_d59e96d451a74e99b5f4e53964697169"/>
      <w:bookmarkEnd w:id="291"/>
      <w:r w:rsidRPr="00E300A2">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2" w:name="part_1562589c8c774e55b369607136bcbb1f"/>
      <w:bookmarkEnd w:id="292"/>
      <w:r w:rsidRPr="00E300A2">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3" w:name="part_8652c492428945d791973cd6350d83ea"/>
      <w:bookmarkEnd w:id="293"/>
      <w:r w:rsidRPr="00E300A2">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4" w:name="part_f75400b376aa49b1abb489376ffee67d"/>
      <w:bookmarkEnd w:id="294"/>
      <w:r w:rsidRPr="00E300A2">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144D65AC"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95" w:name="part_a2c5701c6fd04db9a56b689761ecfe8d"/>
      <w:bookmarkEnd w:id="295"/>
      <w:r w:rsidRPr="00E300A2">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1DD8ACA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41ECE94D"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96" w:name="part_e8ae325a94f44e2ebeca460c4d8bcf41"/>
      <w:bookmarkEnd w:id="296"/>
      <w:r w:rsidRPr="00E300A2">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t> </w:t>
      </w:r>
    </w:p>
    <w:p w14:paraId="10F34592"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7" w:name="part_74106829db8f4899abc596029e4f5d68"/>
      <w:bookmarkEnd w:id="297"/>
      <w:r w:rsidRPr="00E300A2">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298" w:name="part_75d07c6fefde4a33abd58218f423414b"/>
      <w:bookmarkEnd w:id="298"/>
      <w:r w:rsidRPr="00E300A2">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00A2">
        <w:rPr>
          <w:rFonts w:ascii="Times New Roman" w:eastAsia="Times New Roman" w:hAnsi="Times New Roman" w:cs="Times New Roman"/>
          <w:b/>
          <w:bCs/>
          <w:color w:val="000000"/>
          <w:kern w:val="0"/>
          <w:lang w:val="lt-LT"/>
          <w14:ligatures w14:val="none"/>
        </w:rPr>
        <w:t> </w:t>
      </w:r>
      <w:r w:rsidRPr="00E300A2">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59C3DE43"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lang w:val="lt-LT"/>
          <w14:ligatures w14:val="none"/>
        </w:rPr>
      </w:pPr>
      <w:bookmarkStart w:id="299" w:name="part_1adc3019d12348e393792204a9cf2bae"/>
      <w:bookmarkEnd w:id="299"/>
      <w:r w:rsidRPr="00E300A2">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olor w:val="000000"/>
          <w:kern w:val="0"/>
          <w:lang w:val="lt-LT"/>
          <w14:ligatures w14:val="none"/>
        </w:rPr>
        <w:lastRenderedPageBreak/>
        <w:t> </w:t>
      </w:r>
    </w:p>
    <w:p w14:paraId="0F731DD1"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0" w:name="part_f516e10b00d84e1d8f280fb70db2bb4e"/>
      <w:bookmarkEnd w:id="300"/>
      <w:r w:rsidRPr="00E300A2">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1" w:name="part_f903c1a7ab87464a98223a3b8db915bc"/>
      <w:bookmarkEnd w:id="301"/>
      <w:r w:rsidRPr="00E300A2">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2" w:name="part_5ccd48ddf20b4c7da078f2d2ed8c9c01"/>
      <w:bookmarkEnd w:id="302"/>
      <w:r w:rsidRPr="00E300A2">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E300A2">
        <w:rPr>
          <w:rFonts w:ascii="Times New Roman" w:eastAsia="Times New Roman" w:hAnsi="Times New Roman" w:cs="Times New Roman"/>
          <w:b/>
          <w:bCs/>
          <w:color w:val="5C5D5D"/>
          <w:kern w:val="0"/>
          <w:lang w:val="lt-LT"/>
          <w14:ligatures w14:val="none"/>
        </w:rPr>
        <w:t> </w:t>
      </w:r>
      <w:r w:rsidRPr="00E300A2">
        <w:rPr>
          <w:rFonts w:ascii="Times New Roman" w:eastAsia="Times New Roman" w:hAnsi="Times New Roman" w:cs="Times New Roman"/>
          <w:color w:val="000000"/>
          <w:kern w:val="0"/>
          <w:lang w:val="lt-LT"/>
          <w14:ligatures w14:val="none"/>
        </w:rPr>
        <w:t>įstatymuose ir kituose teisės aktuose nustatyta tvarka analogiška situacija</w:t>
      </w:r>
      <w:r w:rsidRPr="00E300A2">
        <w:rPr>
          <w:rFonts w:ascii="Times New Roman" w:eastAsia="Times New Roman" w:hAnsi="Times New Roman" w:cs="Times New Roman"/>
          <w:color w:val="000000"/>
          <w:kern w:val="0"/>
          <w:shd w:val="clear" w:color="auto" w:fill="FFFFFF"/>
          <w:lang w:val="lt-LT"/>
          <w14:ligatures w14:val="none"/>
        </w:rPr>
        <w:t>;</w:t>
      </w:r>
      <w:r w:rsidRPr="00E300A2">
        <w:rPr>
          <w:rFonts w:ascii="Times New Roman" w:eastAsia="Times New Roman" w:hAnsi="Times New Roman" w:cs="Times New Roman"/>
          <w:color w:val="000000"/>
          <w:kern w:val="0"/>
          <w:lang w:val="lt-LT"/>
          <w14:ligatures w14:val="none"/>
        </w:rPr>
        <w:t> </w:t>
      </w:r>
    </w:p>
    <w:p w14:paraId="1F8C4AC2"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03" w:name="part_97223f15829a42b98ee1463f1475114f"/>
      <w:bookmarkEnd w:id="303"/>
      <w:r w:rsidRPr="00E300A2">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4" w:name="part_1b7bddcca159478786fab5db33d9b961"/>
      <w:bookmarkEnd w:id="304"/>
      <w:r w:rsidRPr="00E300A2">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05" w:name="part_edb9a2d757104f5893aeacad5e016645"/>
      <w:bookmarkEnd w:id="305"/>
      <w:r w:rsidRPr="00E300A2">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E300A2">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E300A2">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E300A2">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E300A2">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E300A2">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E300A2">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E300A2">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E300A2">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4" w:name="part_a263119254d942f489788567ed00e7c5"/>
      <w:bookmarkEnd w:id="314"/>
      <w:r w:rsidRPr="00E300A2">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5" w:name="part_11b5f45ece72456aab71665d5fef239c"/>
      <w:bookmarkEnd w:id="315"/>
      <w:r w:rsidRPr="00E300A2">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6" w:name="part_de604d3a70c54dd5ad194664adc38477"/>
      <w:bookmarkEnd w:id="316"/>
      <w:r w:rsidRPr="00E300A2">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17" w:name="part_6ab8d938d27449d2b305d15cd9c291ca"/>
      <w:bookmarkEnd w:id="317"/>
      <w:r w:rsidRPr="00E300A2">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E300A2">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E300A2">
        <w:rPr>
          <w:rFonts w:ascii="Times New Roman" w:eastAsia="Times New Roman" w:hAnsi="Times New Roman" w:cs="Times New Roman"/>
          <w:color w:val="000000"/>
          <w:kern w:val="0"/>
          <w:lang w:val="lt-LT"/>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02076350"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20" w:name="part_ac406206a9024e8880d0a211020535f7"/>
      <w:bookmarkEnd w:id="320"/>
      <w:r w:rsidRPr="00E300A2">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05E96D24"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1" w:name="part_dde94d2b61584f27b736d19d04fc8380"/>
      <w:bookmarkEnd w:id="321"/>
      <w:r w:rsidRPr="00E300A2">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2" w:name="part_02f28e9ae7224bc7844036f09241fc30"/>
      <w:bookmarkEnd w:id="322"/>
      <w:r w:rsidRPr="00E300A2">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3" w:name="part_31d34e9cb9f744d5bfaf46d05488b0b7"/>
      <w:bookmarkEnd w:id="323"/>
      <w:r w:rsidRPr="00E300A2">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4" w:name="part_e7c2a6c01c1c4bc699523d5f2e4efd2a"/>
      <w:bookmarkEnd w:id="324"/>
      <w:r w:rsidRPr="00E300A2">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5" w:name="part_22f7aa6198a847d1aca593b9da22f97d"/>
      <w:bookmarkEnd w:id="325"/>
      <w:r w:rsidRPr="00E300A2">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6" w:name="part_3a748e8546c340bb8150732bd3959104"/>
      <w:bookmarkEnd w:id="326"/>
      <w:r w:rsidRPr="00E300A2">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bookmarkStart w:id="327" w:name="part_e064a682d66e46aa83b3b3b8db3f32e4"/>
      <w:bookmarkEnd w:id="327"/>
      <w:r w:rsidRPr="00E300A2">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E300A2">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E300A2">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44D87303"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0" w:name="part_35c76df8f4f74feca35e43f93c99ab50"/>
      <w:bookmarkEnd w:id="330"/>
      <w:r w:rsidRPr="00E300A2">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olor w:val="000000"/>
          <w:kern w:val="0"/>
          <w:lang w:val="lt-LT"/>
          <w14:ligatures w14:val="none"/>
        </w:rPr>
        <w:t> </w:t>
      </w:r>
    </w:p>
    <w:p w14:paraId="0FF2A57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E300A2">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E300A2">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E300A2">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E300A2">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E300A2">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E300A2">
        <w:rPr>
          <w:rFonts w:ascii="Times New Roman" w:eastAsia="Times New Roman" w:hAnsi="Times New Roman" w:cs="Times New Roman"/>
          <w:b/>
          <w:bCs/>
          <w:color w:val="5C5D5D"/>
          <w:kern w:val="0"/>
          <w:lang w:val="lt-LT"/>
          <w14:ligatures w14:val="none"/>
        </w:rPr>
        <w:t> </w:t>
      </w:r>
      <w:r w:rsidRPr="00E300A2">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080FD7B6" w14:textId="77777777" w:rsidR="00047386" w:rsidRPr="00E300A2"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62D31950" w14:textId="77777777" w:rsidR="00047386" w:rsidRPr="00E300A2"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6" w:name="part_8618f9a499e646d28111277753a11400"/>
      <w:bookmarkEnd w:id="336"/>
      <w:r w:rsidRPr="00E300A2">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3C7FFF5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7" w:name="part_b69eb48c0a2442eda39c5ff13d8d592a"/>
      <w:bookmarkEnd w:id="337"/>
      <w:r w:rsidRPr="00E300A2">
        <w:rPr>
          <w:rFonts w:ascii="Times New Roman" w:eastAsia="Times New Roman" w:hAnsi="Times New Roman" w:cs="Times New Roman"/>
          <w:caps/>
          <w:color w:val="000000"/>
          <w:kern w:val="0"/>
          <w:lang w:val="lt-LT"/>
          <w14:ligatures w14:val="none"/>
        </w:rPr>
        <w:t>23.1. </w:t>
      </w:r>
      <w:r w:rsidRPr="00E300A2">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8" w:name="part_0bf52926795d4d3aa61eb15f6a8db972"/>
      <w:bookmarkEnd w:id="338"/>
      <w:r w:rsidRPr="00E300A2">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00A2">
        <w:rPr>
          <w:rFonts w:ascii="Times New Roman" w:eastAsia="Times New Roman" w:hAnsi="Times New Roman" w:cs="Times New Roman"/>
          <w:color w:val="000000"/>
          <w:kern w:val="0"/>
          <w:vertAlign w:val="superscript"/>
          <w:lang w:val="lt-LT"/>
          <w14:ligatures w14:val="none"/>
        </w:rPr>
        <w:t>1 </w:t>
      </w:r>
      <w:r w:rsidRPr="00E300A2">
        <w:rPr>
          <w:rFonts w:ascii="Times New Roman" w:eastAsia="Times New Roman" w:hAnsi="Times New Roman" w:cs="Times New Roman"/>
          <w:color w:val="000000"/>
          <w:kern w:val="0"/>
          <w:lang w:val="lt-LT"/>
          <w14:ligatures w14:val="none"/>
        </w:rPr>
        <w:t>dalies nuostatų;</w:t>
      </w:r>
    </w:p>
    <w:p w14:paraId="7C864709"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39" w:name="part_9edd7af572c64b9eacf346adf572b301"/>
      <w:bookmarkEnd w:id="339"/>
      <w:r w:rsidRPr="00E300A2">
        <w:rPr>
          <w:rFonts w:ascii="Times New Roman" w:eastAsia="Times New Roman" w:hAnsi="Times New Roman" w:cs="Times New Roman"/>
          <w:color w:val="000000"/>
          <w:kern w:val="0"/>
          <w:lang w:val="lt-LT"/>
          <w14:ligatures w14:val="none"/>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0" w:name="part_b533d3b36f2b43318a82bc9424b14342"/>
      <w:bookmarkEnd w:id="340"/>
      <w:r w:rsidRPr="00E300A2">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300A2">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E300A2">
        <w:rPr>
          <w:rFonts w:ascii="Times New Roman" w:eastAsia="Times New Roman" w:hAnsi="Times New Roman" w:cs="Times New Roman"/>
          <w:color w:val="000000"/>
          <w:kern w:val="0"/>
          <w:lang w:val="lt-LT"/>
          <w14:ligatures w14:val="none"/>
        </w:rPr>
        <w:t>;</w:t>
      </w:r>
    </w:p>
    <w:p w14:paraId="703ED4E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E300A2">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E300A2">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color w:val="000000"/>
          <w:kern w:val="0"/>
          <w:lang w:val="lt-LT"/>
          <w14:ligatures w14:val="none"/>
        </w:rPr>
        <w:t> </w:t>
      </w:r>
    </w:p>
    <w:p w14:paraId="4655450C" w14:textId="77777777" w:rsidR="00047386" w:rsidRPr="00E300A2"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E300A2">
        <w:rPr>
          <w:rFonts w:ascii="Times New Roman" w:eastAsia="Times New Roman" w:hAnsi="Times New Roman" w:cs="Times New Roman"/>
          <w:b/>
          <w:bCs/>
          <w:caps/>
          <w:color w:val="000000"/>
          <w:kern w:val="0"/>
          <w:lang w:val="lt-LT"/>
          <w14:ligatures w14:val="none"/>
        </w:rPr>
        <w:t>24. BENDRAVIMO TVARKA IR KALBA</w:t>
      </w:r>
    </w:p>
    <w:p w14:paraId="5046C3EF" w14:textId="77777777" w:rsidR="00047386" w:rsidRPr="00E300A2"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E300A2">
        <w:rPr>
          <w:rFonts w:ascii="Times New Roman" w:eastAsia="Times New Roman" w:hAnsi="Times New Roman" w:cs="Times New Roman"/>
          <w:b/>
          <w:bCs/>
          <w:caps/>
          <w:color w:val="000000"/>
          <w:kern w:val="0"/>
          <w:lang w:val="lt-LT"/>
          <w14:ligatures w14:val="none"/>
        </w:rPr>
        <w:t> </w:t>
      </w:r>
    </w:p>
    <w:p w14:paraId="45D79B3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4" w:name="part_d767e0f6f1e54e86856c19f54351c60a"/>
      <w:bookmarkEnd w:id="344"/>
      <w:r w:rsidRPr="00E300A2">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E300A2">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5" w:name="part_a17b32d11af84db791ec82dde93cfe02"/>
      <w:bookmarkEnd w:id="345"/>
      <w:r w:rsidRPr="00E300A2">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6" w:name="part_4f6fa3f6751140f6bceb9d9f940b7b23"/>
      <w:bookmarkEnd w:id="346"/>
      <w:r w:rsidRPr="00E300A2">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7" w:name="part_ba27b372997f4b95a3e9db8445d2163d"/>
      <w:bookmarkEnd w:id="347"/>
      <w:r w:rsidRPr="00E300A2">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48" w:name="part_7905db5a9c784fbb91eb4a303116b2a5"/>
      <w:bookmarkEnd w:id="348"/>
      <w:r w:rsidRPr="00E300A2">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6167CA43"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color w:val="000000"/>
          <w:kern w:val="0"/>
          <w:lang w:val="lt-LT"/>
          <w14:ligatures w14:val="none"/>
        </w:rPr>
        <w:t> </w:t>
      </w:r>
    </w:p>
    <w:p w14:paraId="65C766EC" w14:textId="77777777" w:rsidR="00047386" w:rsidRPr="00E300A2" w:rsidRDefault="00047386" w:rsidP="00047386">
      <w:pPr>
        <w:spacing w:after="0" w:line="257" w:lineRule="atLeast"/>
        <w:ind w:left="360" w:hanging="360"/>
        <w:jc w:val="center"/>
        <w:rPr>
          <w:rFonts w:ascii="Times New Roman" w:eastAsia="Times New Roman" w:hAnsi="Times New Roman" w:cs="Times New Roman"/>
          <w:color w:val="000000"/>
          <w:kern w:val="0"/>
          <w:lang w:val="lt-LT"/>
          <w14:ligatures w14:val="none"/>
        </w:rPr>
      </w:pPr>
      <w:bookmarkStart w:id="349" w:name="part_f56c558d69ec4b13964d275b9f880324"/>
      <w:bookmarkEnd w:id="349"/>
      <w:r w:rsidRPr="00E300A2">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E300A2" w:rsidRDefault="00047386" w:rsidP="00047386">
      <w:pPr>
        <w:spacing w:after="0" w:line="257" w:lineRule="atLeast"/>
        <w:ind w:left="360"/>
        <w:jc w:val="both"/>
        <w:rPr>
          <w:rFonts w:ascii="Times New Roman" w:eastAsia="Times New Roman" w:hAnsi="Times New Roman" w:cs="Times New Roman"/>
          <w:color w:val="000000"/>
          <w:kern w:val="0"/>
          <w:lang w:val="lt-LT"/>
          <w14:ligatures w14:val="none"/>
        </w:rPr>
      </w:pPr>
      <w:r w:rsidRPr="00E300A2">
        <w:rPr>
          <w:rFonts w:ascii="Times New Roman" w:eastAsia="Times New Roman" w:hAnsi="Times New Roman" w:cs="Times New Roman"/>
          <w:b/>
          <w:bCs/>
          <w:caps/>
          <w:color w:val="000000"/>
          <w:kern w:val="0"/>
          <w:lang w:val="lt-LT"/>
          <w14:ligatures w14:val="none"/>
        </w:rPr>
        <w:t> </w:t>
      </w:r>
    </w:p>
    <w:p w14:paraId="5E9F5F36" w14:textId="74B89B5D" w:rsidR="004D2F53"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50" w:name="part_92d02ccb38844c6e818c7f09f1f5a735"/>
      <w:bookmarkEnd w:id="350"/>
      <w:r w:rsidRPr="00E300A2">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351" w:name="part_cb0c8b77b8c646fa891d39f0bb23609b"/>
      <w:bookmarkEnd w:id="351"/>
      <w:r w:rsidRPr="00E300A2">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E300A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E300A2">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3C7BD483" w:rsidR="00665195" w:rsidRPr="00E300A2" w:rsidRDefault="00665195">
      <w:pPr>
        <w:rPr>
          <w:rFonts w:ascii="Times New Roman" w:hAnsi="Times New Roman" w:cs="Times New Roman"/>
        </w:rPr>
      </w:pPr>
    </w:p>
    <w:p w14:paraId="75946F3E" w14:textId="77A0E93B" w:rsidR="00C44EC9" w:rsidRPr="00E300A2" w:rsidRDefault="00C44EC9" w:rsidP="006C696F">
      <w:pPr>
        <w:spacing w:after="0" w:line="240" w:lineRule="auto"/>
        <w:textAlignment w:val="baseline"/>
        <w:rPr>
          <w:rFonts w:ascii="Times New Roman" w:eastAsia="Times New Roman" w:hAnsi="Times New Roman" w:cs="Times New Roman"/>
          <w:kern w:val="0"/>
          <w:lang w:val="lt-LT"/>
          <w14:ligatures w14:val="none"/>
        </w:rPr>
      </w:pPr>
    </w:p>
    <w:sectPr w:rsidR="00C44EC9" w:rsidRPr="00E300A2" w:rsidSect="004D2F53">
      <w:pgSz w:w="12240" w:h="15840" w:code="1"/>
      <w:pgMar w:top="1440" w:right="567" w:bottom="1440" w:left="144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E1DAD" w14:textId="77777777" w:rsidR="00A562FB" w:rsidRDefault="00A562FB" w:rsidP="008F7245">
      <w:pPr>
        <w:spacing w:after="0" w:line="240" w:lineRule="auto"/>
      </w:pPr>
      <w:r>
        <w:separator/>
      </w:r>
    </w:p>
  </w:endnote>
  <w:endnote w:type="continuationSeparator" w:id="0">
    <w:p w14:paraId="6A912D24" w14:textId="77777777" w:rsidR="00A562FB" w:rsidRDefault="00A562FB"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7EEB1" w14:textId="77777777" w:rsidR="00A562FB" w:rsidRDefault="00A56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5C257" w14:textId="77777777" w:rsidR="00A562FB" w:rsidRDefault="00A562F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w:t>
    </w:r>
    <w:r>
      <w:rPr>
        <w:caps/>
        <w:noProof/>
        <w:color w:val="4472C4" w:themeColor="accent1"/>
      </w:rPr>
      <w:fldChar w:fldCharType="end"/>
    </w:r>
  </w:p>
  <w:p w14:paraId="36AA425D" w14:textId="77777777" w:rsidR="00A562FB" w:rsidRDefault="00A56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76BF8" w14:textId="77777777" w:rsidR="00A562FB" w:rsidRDefault="00A56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7FD39" w14:textId="77777777" w:rsidR="00A562FB" w:rsidRDefault="00A562FB" w:rsidP="008F7245">
      <w:pPr>
        <w:spacing w:after="0" w:line="240" w:lineRule="auto"/>
      </w:pPr>
      <w:r>
        <w:separator/>
      </w:r>
    </w:p>
  </w:footnote>
  <w:footnote w:type="continuationSeparator" w:id="0">
    <w:p w14:paraId="62509AFF" w14:textId="77777777" w:rsidR="00A562FB" w:rsidRDefault="00A562FB" w:rsidP="008F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33060" w14:textId="77777777" w:rsidR="00A562FB" w:rsidRDefault="00A56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36736" w14:textId="77777777" w:rsidR="00A562FB" w:rsidRDefault="00A56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2D906" w14:textId="77777777" w:rsidR="00A562FB" w:rsidRDefault="00A56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01C0B"/>
    <w:rsid w:val="00005B16"/>
    <w:rsid w:val="00007FAD"/>
    <w:rsid w:val="000119CE"/>
    <w:rsid w:val="00032AEE"/>
    <w:rsid w:val="00034662"/>
    <w:rsid w:val="0004678F"/>
    <w:rsid w:val="00047386"/>
    <w:rsid w:val="000527D2"/>
    <w:rsid w:val="00053AA3"/>
    <w:rsid w:val="000566E7"/>
    <w:rsid w:val="00060D74"/>
    <w:rsid w:val="00061703"/>
    <w:rsid w:val="0007106D"/>
    <w:rsid w:val="0009467D"/>
    <w:rsid w:val="000B6678"/>
    <w:rsid w:val="000E333B"/>
    <w:rsid w:val="000F2E0C"/>
    <w:rsid w:val="000F41EB"/>
    <w:rsid w:val="0010504E"/>
    <w:rsid w:val="0010680E"/>
    <w:rsid w:val="00114FA4"/>
    <w:rsid w:val="00122786"/>
    <w:rsid w:val="00146172"/>
    <w:rsid w:val="001578AF"/>
    <w:rsid w:val="00162150"/>
    <w:rsid w:val="0018446D"/>
    <w:rsid w:val="00195513"/>
    <w:rsid w:val="001978E2"/>
    <w:rsid w:val="001979A0"/>
    <w:rsid w:val="001A13D1"/>
    <w:rsid w:val="001A2AAB"/>
    <w:rsid w:val="001B7630"/>
    <w:rsid w:val="001C3380"/>
    <w:rsid w:val="001D49B5"/>
    <w:rsid w:val="001E7DAA"/>
    <w:rsid w:val="00210D56"/>
    <w:rsid w:val="00214F24"/>
    <w:rsid w:val="002204A0"/>
    <w:rsid w:val="0023302E"/>
    <w:rsid w:val="002348DD"/>
    <w:rsid w:val="00236381"/>
    <w:rsid w:val="002374B5"/>
    <w:rsid w:val="0024249D"/>
    <w:rsid w:val="00261F8B"/>
    <w:rsid w:val="002776D9"/>
    <w:rsid w:val="0028071B"/>
    <w:rsid w:val="00281876"/>
    <w:rsid w:val="002920B8"/>
    <w:rsid w:val="002A36D7"/>
    <w:rsid w:val="002A4AE3"/>
    <w:rsid w:val="002A58C1"/>
    <w:rsid w:val="002D09FB"/>
    <w:rsid w:val="002F13C2"/>
    <w:rsid w:val="002F2B08"/>
    <w:rsid w:val="003006C3"/>
    <w:rsid w:val="00302A44"/>
    <w:rsid w:val="00315277"/>
    <w:rsid w:val="00321317"/>
    <w:rsid w:val="00367050"/>
    <w:rsid w:val="00375AA7"/>
    <w:rsid w:val="003907C9"/>
    <w:rsid w:val="003C10DF"/>
    <w:rsid w:val="003C711C"/>
    <w:rsid w:val="003E64D0"/>
    <w:rsid w:val="00400093"/>
    <w:rsid w:val="00401D70"/>
    <w:rsid w:val="00405E1E"/>
    <w:rsid w:val="0041114F"/>
    <w:rsid w:val="00423115"/>
    <w:rsid w:val="0044115B"/>
    <w:rsid w:val="004561E1"/>
    <w:rsid w:val="00461B97"/>
    <w:rsid w:val="00481525"/>
    <w:rsid w:val="00483968"/>
    <w:rsid w:val="0049059F"/>
    <w:rsid w:val="004A093A"/>
    <w:rsid w:val="004A0F89"/>
    <w:rsid w:val="004A566A"/>
    <w:rsid w:val="004A650F"/>
    <w:rsid w:val="004B45DA"/>
    <w:rsid w:val="004C63BD"/>
    <w:rsid w:val="004C699E"/>
    <w:rsid w:val="004D1246"/>
    <w:rsid w:val="004D2F53"/>
    <w:rsid w:val="004E04D0"/>
    <w:rsid w:val="004E195B"/>
    <w:rsid w:val="004E2052"/>
    <w:rsid w:val="004E783F"/>
    <w:rsid w:val="004E78AF"/>
    <w:rsid w:val="004F106A"/>
    <w:rsid w:val="004F2F9A"/>
    <w:rsid w:val="00513922"/>
    <w:rsid w:val="00515196"/>
    <w:rsid w:val="005220D3"/>
    <w:rsid w:val="0052291F"/>
    <w:rsid w:val="00527248"/>
    <w:rsid w:val="00540F80"/>
    <w:rsid w:val="00550002"/>
    <w:rsid w:val="00554BDA"/>
    <w:rsid w:val="005629E1"/>
    <w:rsid w:val="005946FD"/>
    <w:rsid w:val="005B2D64"/>
    <w:rsid w:val="005B3C5A"/>
    <w:rsid w:val="005C013D"/>
    <w:rsid w:val="005C1CAA"/>
    <w:rsid w:val="005D01F2"/>
    <w:rsid w:val="005E1F98"/>
    <w:rsid w:val="005E514E"/>
    <w:rsid w:val="005F70D4"/>
    <w:rsid w:val="00601363"/>
    <w:rsid w:val="00624FD6"/>
    <w:rsid w:val="00626A78"/>
    <w:rsid w:val="00665195"/>
    <w:rsid w:val="006840FA"/>
    <w:rsid w:val="006878F2"/>
    <w:rsid w:val="00690880"/>
    <w:rsid w:val="006A4118"/>
    <w:rsid w:val="006A4BFD"/>
    <w:rsid w:val="006A5EF5"/>
    <w:rsid w:val="006B616D"/>
    <w:rsid w:val="006C696F"/>
    <w:rsid w:val="006E046A"/>
    <w:rsid w:val="006E6CF4"/>
    <w:rsid w:val="006F0CAB"/>
    <w:rsid w:val="00701F25"/>
    <w:rsid w:val="00707317"/>
    <w:rsid w:val="00711E56"/>
    <w:rsid w:val="0071564B"/>
    <w:rsid w:val="00720BA7"/>
    <w:rsid w:val="007224D7"/>
    <w:rsid w:val="00723CBB"/>
    <w:rsid w:val="00735305"/>
    <w:rsid w:val="007419AB"/>
    <w:rsid w:val="00752C14"/>
    <w:rsid w:val="00757F35"/>
    <w:rsid w:val="007618F9"/>
    <w:rsid w:val="0076222C"/>
    <w:rsid w:val="00767B67"/>
    <w:rsid w:val="00797C08"/>
    <w:rsid w:val="007A19DB"/>
    <w:rsid w:val="007A69F3"/>
    <w:rsid w:val="007B1D18"/>
    <w:rsid w:val="007C169C"/>
    <w:rsid w:val="007C384B"/>
    <w:rsid w:val="007C7538"/>
    <w:rsid w:val="007E7396"/>
    <w:rsid w:val="007E7617"/>
    <w:rsid w:val="007F42C5"/>
    <w:rsid w:val="007F4D3B"/>
    <w:rsid w:val="00816C81"/>
    <w:rsid w:val="00817C3A"/>
    <w:rsid w:val="00824E80"/>
    <w:rsid w:val="00834ED6"/>
    <w:rsid w:val="0085641A"/>
    <w:rsid w:val="0085774C"/>
    <w:rsid w:val="00880402"/>
    <w:rsid w:val="008A2ACB"/>
    <w:rsid w:val="008D6CD3"/>
    <w:rsid w:val="008D7062"/>
    <w:rsid w:val="008E7A2D"/>
    <w:rsid w:val="008F7245"/>
    <w:rsid w:val="00900069"/>
    <w:rsid w:val="009018F5"/>
    <w:rsid w:val="0090728C"/>
    <w:rsid w:val="00913C07"/>
    <w:rsid w:val="009273E5"/>
    <w:rsid w:val="00935ABE"/>
    <w:rsid w:val="00941FDE"/>
    <w:rsid w:val="0094779D"/>
    <w:rsid w:val="009562F0"/>
    <w:rsid w:val="009717D6"/>
    <w:rsid w:val="00972C58"/>
    <w:rsid w:val="009778E8"/>
    <w:rsid w:val="009901FA"/>
    <w:rsid w:val="0099085E"/>
    <w:rsid w:val="009A4F47"/>
    <w:rsid w:val="009B0272"/>
    <w:rsid w:val="009B5589"/>
    <w:rsid w:val="009C08A0"/>
    <w:rsid w:val="009C7F56"/>
    <w:rsid w:val="009D3C9E"/>
    <w:rsid w:val="009D60B1"/>
    <w:rsid w:val="009E3196"/>
    <w:rsid w:val="009F52D5"/>
    <w:rsid w:val="00A15F39"/>
    <w:rsid w:val="00A405A0"/>
    <w:rsid w:val="00A41CB9"/>
    <w:rsid w:val="00A562FB"/>
    <w:rsid w:val="00A605BC"/>
    <w:rsid w:val="00A61EE0"/>
    <w:rsid w:val="00A64CD3"/>
    <w:rsid w:val="00A977DA"/>
    <w:rsid w:val="00AA3AC0"/>
    <w:rsid w:val="00AB1B7E"/>
    <w:rsid w:val="00AC7DC0"/>
    <w:rsid w:val="00AD17FC"/>
    <w:rsid w:val="00AD1818"/>
    <w:rsid w:val="00AD1A64"/>
    <w:rsid w:val="00AD41F4"/>
    <w:rsid w:val="00B0476C"/>
    <w:rsid w:val="00B15090"/>
    <w:rsid w:val="00B41974"/>
    <w:rsid w:val="00B62147"/>
    <w:rsid w:val="00B74D21"/>
    <w:rsid w:val="00B823C4"/>
    <w:rsid w:val="00B92AE7"/>
    <w:rsid w:val="00B95EF4"/>
    <w:rsid w:val="00B96712"/>
    <w:rsid w:val="00BA39A3"/>
    <w:rsid w:val="00BA426F"/>
    <w:rsid w:val="00BB603F"/>
    <w:rsid w:val="00BC6AC5"/>
    <w:rsid w:val="00BD4F7F"/>
    <w:rsid w:val="00BD5048"/>
    <w:rsid w:val="00BD609E"/>
    <w:rsid w:val="00BE0A5B"/>
    <w:rsid w:val="00C00D8E"/>
    <w:rsid w:val="00C01701"/>
    <w:rsid w:val="00C116FB"/>
    <w:rsid w:val="00C1325C"/>
    <w:rsid w:val="00C34D41"/>
    <w:rsid w:val="00C372B1"/>
    <w:rsid w:val="00C44EC9"/>
    <w:rsid w:val="00C4672C"/>
    <w:rsid w:val="00C5691C"/>
    <w:rsid w:val="00C709B2"/>
    <w:rsid w:val="00C709DA"/>
    <w:rsid w:val="00C710C2"/>
    <w:rsid w:val="00C71656"/>
    <w:rsid w:val="00C73789"/>
    <w:rsid w:val="00C746DE"/>
    <w:rsid w:val="00C756FF"/>
    <w:rsid w:val="00C90BCB"/>
    <w:rsid w:val="00CB09F5"/>
    <w:rsid w:val="00CC4D31"/>
    <w:rsid w:val="00CC4E63"/>
    <w:rsid w:val="00CC7A86"/>
    <w:rsid w:val="00CD17CF"/>
    <w:rsid w:val="00CD1A80"/>
    <w:rsid w:val="00D104C4"/>
    <w:rsid w:val="00D15AB1"/>
    <w:rsid w:val="00D20D98"/>
    <w:rsid w:val="00D23E1A"/>
    <w:rsid w:val="00D25145"/>
    <w:rsid w:val="00D30919"/>
    <w:rsid w:val="00D4015E"/>
    <w:rsid w:val="00D53AEA"/>
    <w:rsid w:val="00D722B2"/>
    <w:rsid w:val="00D85F33"/>
    <w:rsid w:val="00D94365"/>
    <w:rsid w:val="00D94DD4"/>
    <w:rsid w:val="00DA004C"/>
    <w:rsid w:val="00DA1616"/>
    <w:rsid w:val="00DA5860"/>
    <w:rsid w:val="00DB03D3"/>
    <w:rsid w:val="00DB4712"/>
    <w:rsid w:val="00DE1702"/>
    <w:rsid w:val="00DF208C"/>
    <w:rsid w:val="00DF3D26"/>
    <w:rsid w:val="00DF7BA1"/>
    <w:rsid w:val="00E00620"/>
    <w:rsid w:val="00E0070A"/>
    <w:rsid w:val="00E22A71"/>
    <w:rsid w:val="00E300A2"/>
    <w:rsid w:val="00E31510"/>
    <w:rsid w:val="00E44140"/>
    <w:rsid w:val="00E47DE8"/>
    <w:rsid w:val="00E563B0"/>
    <w:rsid w:val="00E5683E"/>
    <w:rsid w:val="00E631EB"/>
    <w:rsid w:val="00E70B07"/>
    <w:rsid w:val="00E70FF6"/>
    <w:rsid w:val="00E730E1"/>
    <w:rsid w:val="00E801E5"/>
    <w:rsid w:val="00EA2B91"/>
    <w:rsid w:val="00EC6453"/>
    <w:rsid w:val="00ED0E10"/>
    <w:rsid w:val="00ED1B07"/>
    <w:rsid w:val="00ED1EF2"/>
    <w:rsid w:val="00ED3A58"/>
    <w:rsid w:val="00ED543B"/>
    <w:rsid w:val="00EF14F0"/>
    <w:rsid w:val="00EF3874"/>
    <w:rsid w:val="00EF54F4"/>
    <w:rsid w:val="00EF60C0"/>
    <w:rsid w:val="00F06A1D"/>
    <w:rsid w:val="00F17798"/>
    <w:rsid w:val="00F41561"/>
    <w:rsid w:val="00F50301"/>
    <w:rsid w:val="00F50E27"/>
    <w:rsid w:val="00F53F5A"/>
    <w:rsid w:val="00F73573"/>
    <w:rsid w:val="00F75EBD"/>
    <w:rsid w:val="00F86886"/>
    <w:rsid w:val="00FB598A"/>
    <w:rsid w:val="00FB7397"/>
    <w:rsid w:val="00FC6F07"/>
    <w:rsid w:val="00FD5B28"/>
    <w:rsid w:val="00FE590A"/>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customStyle="1" w:styleId="UnresolvedMention1">
    <w:name w:val="Unresolved Mention1"/>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character" w:styleId="CommentReference">
    <w:name w:val="annotation reference"/>
    <w:basedOn w:val="DefaultParagraphFont"/>
    <w:semiHidden/>
    <w:unhideWhenUsed/>
    <w:rsid w:val="0010504E"/>
    <w:rPr>
      <w:sz w:val="16"/>
      <w:szCs w:val="16"/>
    </w:rPr>
  </w:style>
  <w:style w:type="paragraph" w:styleId="CommentText">
    <w:name w:val="annotation text"/>
    <w:basedOn w:val="Normal"/>
    <w:link w:val="CommentTextChar"/>
    <w:uiPriority w:val="99"/>
    <w:semiHidden/>
    <w:unhideWhenUsed/>
    <w:rsid w:val="0010504E"/>
    <w:pPr>
      <w:spacing w:line="240" w:lineRule="auto"/>
    </w:pPr>
    <w:rPr>
      <w:sz w:val="20"/>
      <w:szCs w:val="20"/>
    </w:rPr>
  </w:style>
  <w:style w:type="character" w:customStyle="1" w:styleId="CommentTextChar">
    <w:name w:val="Comment Text Char"/>
    <w:basedOn w:val="DefaultParagraphFont"/>
    <w:link w:val="CommentText"/>
    <w:uiPriority w:val="99"/>
    <w:semiHidden/>
    <w:rsid w:val="0010504E"/>
    <w:rPr>
      <w:sz w:val="20"/>
      <w:szCs w:val="20"/>
    </w:rPr>
  </w:style>
  <w:style w:type="paragraph" w:styleId="CommentSubject">
    <w:name w:val="annotation subject"/>
    <w:basedOn w:val="CommentText"/>
    <w:next w:val="CommentText"/>
    <w:link w:val="CommentSubjectChar"/>
    <w:uiPriority w:val="99"/>
    <w:semiHidden/>
    <w:unhideWhenUsed/>
    <w:rsid w:val="0010504E"/>
    <w:rPr>
      <w:b/>
      <w:bCs/>
    </w:rPr>
  </w:style>
  <w:style w:type="character" w:customStyle="1" w:styleId="CommentSubjectChar">
    <w:name w:val="Comment Subject Char"/>
    <w:basedOn w:val="CommentTextChar"/>
    <w:link w:val="CommentSubject"/>
    <w:uiPriority w:val="99"/>
    <w:semiHidden/>
    <w:rsid w:val="0010504E"/>
    <w:rPr>
      <w:b/>
      <w:bCs/>
      <w:sz w:val="20"/>
      <w:szCs w:val="20"/>
    </w:rPr>
  </w:style>
  <w:style w:type="paragraph" w:styleId="BalloonText">
    <w:name w:val="Balloon Text"/>
    <w:basedOn w:val="Normal"/>
    <w:link w:val="BalloonTextChar"/>
    <w:uiPriority w:val="99"/>
    <w:semiHidden/>
    <w:unhideWhenUsed/>
    <w:rsid w:val="00913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C07"/>
    <w:rPr>
      <w:rFonts w:ascii="Segoe UI" w:hAnsi="Segoe UI" w:cs="Segoe UI"/>
      <w:sz w:val="18"/>
      <w:szCs w:val="18"/>
    </w:rPr>
  </w:style>
  <w:style w:type="paragraph" w:styleId="Revision">
    <w:name w:val="Revision"/>
    <w:hidden/>
    <w:uiPriority w:val="99"/>
    <w:semiHidden/>
    <w:rsid w:val="000E333B"/>
    <w:pPr>
      <w:spacing w:after="0" w:line="240" w:lineRule="auto"/>
    </w:pPr>
  </w:style>
  <w:style w:type="paragraph" w:customStyle="1" w:styleId="commentcontentpara">
    <w:name w:val="commentcontentpara"/>
    <w:basedOn w:val="Normal"/>
    <w:rsid w:val="00B92AE7"/>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UnresolvedMention">
    <w:name w:val="Unresolved Mention"/>
    <w:basedOn w:val="DefaultParagraphFont"/>
    <w:uiPriority w:val="99"/>
    <w:semiHidden/>
    <w:unhideWhenUsed/>
    <w:rsid w:val="0023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208684228">
      <w:bodyDiv w:val="1"/>
      <w:marLeft w:val="0"/>
      <w:marRight w:val="0"/>
      <w:marTop w:val="0"/>
      <w:marBottom w:val="0"/>
      <w:divBdr>
        <w:top w:val="none" w:sz="0" w:space="0" w:color="auto"/>
        <w:left w:val="none" w:sz="0" w:space="0" w:color="auto"/>
        <w:bottom w:val="none" w:sz="0" w:space="0" w:color="auto"/>
        <w:right w:val="none" w:sz="0" w:space="0" w:color="auto"/>
      </w:divBdr>
      <w:divsChild>
        <w:div w:id="1294677446">
          <w:marLeft w:val="0"/>
          <w:marRight w:val="0"/>
          <w:marTop w:val="0"/>
          <w:marBottom w:val="0"/>
          <w:divBdr>
            <w:top w:val="none" w:sz="0" w:space="0" w:color="auto"/>
            <w:left w:val="none" w:sz="0" w:space="0" w:color="auto"/>
            <w:bottom w:val="none" w:sz="0" w:space="0" w:color="auto"/>
            <w:right w:val="none" w:sz="0" w:space="0" w:color="auto"/>
          </w:divBdr>
        </w:div>
      </w:divsChild>
    </w:div>
    <w:div w:id="446507643">
      <w:bodyDiv w:val="1"/>
      <w:marLeft w:val="0"/>
      <w:marRight w:val="0"/>
      <w:marTop w:val="0"/>
      <w:marBottom w:val="0"/>
      <w:divBdr>
        <w:top w:val="none" w:sz="0" w:space="0" w:color="auto"/>
        <w:left w:val="none" w:sz="0" w:space="0" w:color="auto"/>
        <w:bottom w:val="none" w:sz="0" w:space="0" w:color="auto"/>
        <w:right w:val="none" w:sz="0" w:space="0" w:color="auto"/>
      </w:divBdr>
    </w:div>
    <w:div w:id="678894612">
      <w:bodyDiv w:val="1"/>
      <w:marLeft w:val="0"/>
      <w:marRight w:val="0"/>
      <w:marTop w:val="0"/>
      <w:marBottom w:val="0"/>
      <w:divBdr>
        <w:top w:val="none" w:sz="0" w:space="0" w:color="auto"/>
        <w:left w:val="none" w:sz="0" w:space="0" w:color="auto"/>
        <w:bottom w:val="none" w:sz="0" w:space="0" w:color="auto"/>
        <w:right w:val="none" w:sz="0" w:space="0" w:color="auto"/>
      </w:divBdr>
      <w:divsChild>
        <w:div w:id="2146240939">
          <w:marLeft w:val="0"/>
          <w:marRight w:val="0"/>
          <w:marTop w:val="0"/>
          <w:marBottom w:val="0"/>
          <w:divBdr>
            <w:top w:val="none" w:sz="0" w:space="0" w:color="auto"/>
            <w:left w:val="none" w:sz="0" w:space="0" w:color="auto"/>
            <w:bottom w:val="none" w:sz="0" w:space="0" w:color="auto"/>
            <w:right w:val="none" w:sz="0" w:space="0" w:color="auto"/>
          </w:divBdr>
        </w:div>
        <w:div w:id="1744906531">
          <w:marLeft w:val="0"/>
          <w:marRight w:val="0"/>
          <w:marTop w:val="0"/>
          <w:marBottom w:val="0"/>
          <w:divBdr>
            <w:top w:val="none" w:sz="0" w:space="0" w:color="auto"/>
            <w:left w:val="none" w:sz="0" w:space="0" w:color="auto"/>
            <w:bottom w:val="none" w:sz="0" w:space="0" w:color="auto"/>
            <w:right w:val="none" w:sz="0" w:space="0" w:color="auto"/>
          </w:divBdr>
        </w:div>
      </w:divsChild>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1167746804">
      <w:bodyDiv w:val="1"/>
      <w:marLeft w:val="0"/>
      <w:marRight w:val="0"/>
      <w:marTop w:val="0"/>
      <w:marBottom w:val="0"/>
      <w:divBdr>
        <w:top w:val="none" w:sz="0" w:space="0" w:color="auto"/>
        <w:left w:val="none" w:sz="0" w:space="0" w:color="auto"/>
        <w:bottom w:val="none" w:sz="0" w:space="0" w:color="auto"/>
        <w:right w:val="none" w:sz="0" w:space="0" w:color="auto"/>
      </w:divBdr>
      <w:divsChild>
        <w:div w:id="1134762053">
          <w:marLeft w:val="0"/>
          <w:marRight w:val="0"/>
          <w:marTop w:val="0"/>
          <w:marBottom w:val="0"/>
          <w:divBdr>
            <w:top w:val="none" w:sz="0" w:space="0" w:color="auto"/>
            <w:left w:val="none" w:sz="0" w:space="0" w:color="auto"/>
            <w:bottom w:val="none" w:sz="0" w:space="0" w:color="auto"/>
            <w:right w:val="none" w:sz="0" w:space="0" w:color="auto"/>
          </w:divBdr>
        </w:div>
        <w:div w:id="517744087">
          <w:marLeft w:val="0"/>
          <w:marRight w:val="0"/>
          <w:marTop w:val="0"/>
          <w:marBottom w:val="0"/>
          <w:divBdr>
            <w:top w:val="none" w:sz="0" w:space="0" w:color="auto"/>
            <w:left w:val="none" w:sz="0" w:space="0" w:color="auto"/>
            <w:bottom w:val="none" w:sz="0" w:space="0" w:color="auto"/>
            <w:right w:val="none" w:sz="0" w:space="0" w:color="auto"/>
          </w:divBdr>
        </w:div>
      </w:divsChild>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Leisis@sant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34D70-DD16-45AD-B054-84047CC8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14450</Words>
  <Characters>82367</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Jolita Balandienė</cp:lastModifiedBy>
  <cp:revision>7</cp:revision>
  <dcterms:created xsi:type="dcterms:W3CDTF">2024-12-20T07:48:00Z</dcterms:created>
  <dcterms:modified xsi:type="dcterms:W3CDTF">2024-12-20T08:16:00Z</dcterms:modified>
</cp:coreProperties>
</file>