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4CBC" w14:textId="6522A1F5" w:rsidR="00CF4A42" w:rsidRDefault="00CC678E" w:rsidP="00CF4A42">
      <w:pPr>
        <w:spacing w:after="0"/>
        <w:jc w:val="right"/>
        <w:rPr>
          <w:rFonts w:ascii="Times New Roman" w:hAnsi="Times New Roman"/>
          <w:b/>
          <w:sz w:val="24"/>
          <w:szCs w:val="24"/>
        </w:rPr>
      </w:pPr>
      <w:bookmarkStart w:id="0" w:name="_Hlk175904629"/>
      <w:r>
        <w:rPr>
          <w:rFonts w:ascii="Times New Roman" w:hAnsi="Times New Roman"/>
          <w:b/>
          <w:sz w:val="24"/>
          <w:szCs w:val="24"/>
        </w:rPr>
        <w:t>1</w:t>
      </w:r>
      <w:r w:rsidR="00CF4A42">
        <w:rPr>
          <w:rFonts w:ascii="Times New Roman" w:hAnsi="Times New Roman"/>
          <w:b/>
          <w:sz w:val="24"/>
          <w:szCs w:val="24"/>
        </w:rPr>
        <w:t xml:space="preserve"> priedas</w:t>
      </w:r>
    </w:p>
    <w:p w14:paraId="748D91F3" w14:textId="77777777" w:rsidR="00CF4A42" w:rsidRDefault="00CF4A42" w:rsidP="00CF4A42">
      <w:pPr>
        <w:spacing w:after="0"/>
        <w:jc w:val="right"/>
        <w:rPr>
          <w:rFonts w:ascii="Times New Roman" w:hAnsi="Times New Roman"/>
          <w:b/>
          <w:sz w:val="24"/>
          <w:szCs w:val="24"/>
        </w:rPr>
      </w:pPr>
    </w:p>
    <w:p w14:paraId="21D9595B" w14:textId="3AAD873F" w:rsidR="006E7926" w:rsidRPr="003D2F26" w:rsidRDefault="006E7926" w:rsidP="00DE333F">
      <w:pPr>
        <w:spacing w:after="0"/>
        <w:jc w:val="center"/>
        <w:rPr>
          <w:rFonts w:ascii="Times New Roman" w:hAnsi="Times New Roman"/>
          <w:b/>
          <w:sz w:val="24"/>
          <w:szCs w:val="24"/>
        </w:rPr>
      </w:pPr>
      <w:r w:rsidRPr="003D2F26">
        <w:rPr>
          <w:rFonts w:ascii="Times New Roman" w:hAnsi="Times New Roman"/>
          <w:b/>
          <w:sz w:val="24"/>
          <w:szCs w:val="24"/>
        </w:rPr>
        <w:t>TECHNINĖ SPECIFIKACIJA</w:t>
      </w:r>
    </w:p>
    <w:p w14:paraId="4DC3D954" w14:textId="2661FD5C" w:rsidR="00DE333F" w:rsidRDefault="00E6393C" w:rsidP="00CF4A42">
      <w:pPr>
        <w:spacing w:before="120" w:after="120" w:line="240" w:lineRule="auto"/>
        <w:jc w:val="center"/>
        <w:rPr>
          <w:rFonts w:ascii="Times New Roman" w:hAnsi="Times New Roman"/>
          <w:b/>
          <w:bCs/>
          <w:sz w:val="24"/>
          <w:szCs w:val="24"/>
        </w:rPr>
      </w:pPr>
      <w:r>
        <w:rPr>
          <w:rFonts w:ascii="Times New Roman" w:hAnsi="Times New Roman"/>
          <w:b/>
          <w:bCs/>
          <w:sz w:val="24"/>
          <w:szCs w:val="24"/>
        </w:rPr>
        <w:t>Kompresinės terapijos</w:t>
      </w:r>
      <w:r w:rsidR="00F1589F">
        <w:rPr>
          <w:rFonts w:ascii="Times New Roman" w:hAnsi="Times New Roman"/>
          <w:b/>
          <w:bCs/>
          <w:sz w:val="24"/>
          <w:szCs w:val="24"/>
        </w:rPr>
        <w:t xml:space="preserve"> aparatas</w:t>
      </w:r>
      <w:r w:rsidR="00462558">
        <w:rPr>
          <w:rFonts w:ascii="Times New Roman" w:hAnsi="Times New Roman"/>
          <w:b/>
          <w:bCs/>
          <w:sz w:val="24"/>
          <w:szCs w:val="24"/>
        </w:rPr>
        <w:t>,</w:t>
      </w:r>
      <w:r w:rsidR="00842A34">
        <w:rPr>
          <w:rFonts w:ascii="Times New Roman" w:hAnsi="Times New Roman"/>
          <w:b/>
          <w:bCs/>
          <w:sz w:val="24"/>
          <w:szCs w:val="24"/>
        </w:rPr>
        <w:t xml:space="preserve"> 1 vnt.</w:t>
      </w:r>
      <w:r>
        <w:rPr>
          <w:rFonts w:ascii="Times New Roman" w:hAnsi="Times New Roman"/>
          <w:b/>
          <w:bCs/>
          <w:sz w:val="24"/>
          <w:szCs w:val="24"/>
        </w:rPr>
        <w:t xml:space="preserve"> su priedais</w:t>
      </w:r>
    </w:p>
    <w:p w14:paraId="13934E5F" w14:textId="77777777" w:rsidR="00DE333F" w:rsidRDefault="00DE333F" w:rsidP="00DE333F">
      <w:pPr>
        <w:tabs>
          <w:tab w:val="left" w:pos="-142"/>
          <w:tab w:val="left" w:pos="1418"/>
        </w:tabs>
        <w:spacing w:after="0" w:line="240" w:lineRule="auto"/>
        <w:ind w:left="-142" w:firstLine="993"/>
        <w:jc w:val="both"/>
        <w:rPr>
          <w:rFonts w:ascii="Times New Roman" w:hAnsi="Times New Roman"/>
          <w:i/>
          <w:iCs/>
          <w:sz w:val="24"/>
          <w:szCs w:val="24"/>
        </w:rPr>
      </w:pPr>
      <w:r>
        <w:rPr>
          <w:rFonts w:ascii="Times New Roman" w:hAnsi="Times New Roman"/>
          <w:b/>
          <w:bCs/>
          <w:i/>
          <w:iCs/>
          <w:sz w:val="24"/>
          <w:szCs w:val="24"/>
        </w:rPr>
        <w:t>Tiekėjui</w:t>
      </w:r>
      <w:r w:rsidRPr="00FB727E">
        <w:rPr>
          <w:rFonts w:ascii="Times New Roman" w:hAnsi="Times New Roman"/>
          <w:b/>
          <w:bCs/>
          <w:i/>
          <w:iCs/>
          <w:sz w:val="24"/>
          <w:szCs w:val="24"/>
        </w:rPr>
        <w:t xml:space="preserve"> įrodant siūlomos prekės atitiktį techninės specifikacijos reikalavimams, </w:t>
      </w:r>
      <w:r>
        <w:rPr>
          <w:rFonts w:ascii="Times New Roman" w:hAnsi="Times New Roman"/>
          <w:b/>
          <w:bCs/>
          <w:i/>
          <w:iCs/>
          <w:sz w:val="24"/>
          <w:szCs w:val="24"/>
        </w:rPr>
        <w:t xml:space="preserve">turi būti </w:t>
      </w:r>
      <w:r w:rsidRPr="00FB727E">
        <w:rPr>
          <w:rFonts w:ascii="Times New Roman" w:hAnsi="Times New Roman"/>
          <w:b/>
          <w:bCs/>
          <w:i/>
          <w:iCs/>
          <w:sz w:val="24"/>
          <w:szCs w:val="24"/>
        </w:rPr>
        <w:t>pateikiami prekės gamintojo dokumentai</w:t>
      </w:r>
      <w:r>
        <w:rPr>
          <w:rFonts w:ascii="Times New Roman" w:hAnsi="Times New Roman"/>
          <w:b/>
          <w:bCs/>
          <w:i/>
          <w:iCs/>
          <w:sz w:val="24"/>
          <w:szCs w:val="24"/>
        </w:rPr>
        <w:t>*</w:t>
      </w:r>
      <w:r w:rsidRPr="00FB727E">
        <w:rPr>
          <w:rFonts w:ascii="Times New Roman" w:hAnsi="Times New Roman"/>
          <w:b/>
          <w:bCs/>
          <w:i/>
          <w:iCs/>
          <w:sz w:val="24"/>
          <w:szCs w:val="24"/>
        </w:rPr>
        <w:t xml:space="preserve"> </w:t>
      </w:r>
      <w:r w:rsidRPr="00FB727E">
        <w:rPr>
          <w:rFonts w:ascii="Times New Roman" w:hAnsi="Times New Roman"/>
          <w:i/>
          <w:iCs/>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532514E" w14:textId="77777777" w:rsidR="00DE333F" w:rsidRPr="00175164" w:rsidRDefault="00DE333F" w:rsidP="00DE333F">
      <w:pPr>
        <w:tabs>
          <w:tab w:val="left" w:pos="-142"/>
          <w:tab w:val="left" w:pos="1418"/>
        </w:tabs>
        <w:spacing w:after="0" w:line="240" w:lineRule="auto"/>
        <w:ind w:left="-142" w:firstLine="993"/>
        <w:jc w:val="both"/>
        <w:rPr>
          <w:rFonts w:ascii="Times New Roman" w:hAnsi="Times New Roman"/>
          <w:i/>
          <w:iCs/>
        </w:rPr>
      </w:pPr>
      <w:r w:rsidRPr="00175164">
        <w:rPr>
          <w:rFonts w:ascii="Times New Roman" w:hAnsi="Times New Roman"/>
          <w:i/>
          <w:iCs/>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665D90E" w14:textId="77777777" w:rsidR="00DE333F" w:rsidRPr="00232664" w:rsidRDefault="00DE333F" w:rsidP="00DE333F">
      <w:pPr>
        <w:tabs>
          <w:tab w:val="left" w:pos="-142"/>
          <w:tab w:val="left" w:pos="1418"/>
        </w:tabs>
        <w:spacing w:after="0" w:line="240" w:lineRule="auto"/>
        <w:ind w:left="-142" w:firstLine="993"/>
        <w:jc w:val="both"/>
        <w:rPr>
          <w:rFonts w:ascii="Times New Roman" w:hAnsi="Times New Roman"/>
        </w:rPr>
      </w:pPr>
      <w:r w:rsidRPr="00A81BA4">
        <w:rPr>
          <w:rFonts w:ascii="Times New Roman" w:hAnsi="Times New Roman"/>
        </w:rPr>
        <w:t xml:space="preserve">Tiekėjo siūloma prekė turi atitikti ir tiekėjas </w:t>
      </w:r>
      <w:r w:rsidRPr="00145B22">
        <w:rPr>
          <w:rFonts w:ascii="Times New Roman" w:hAnsi="Times New Roman"/>
          <w:b/>
        </w:rPr>
        <w:t>turi įrodyt</w:t>
      </w:r>
      <w:r w:rsidRPr="00A81BA4">
        <w:rPr>
          <w:rFonts w:ascii="Times New Roman" w:hAnsi="Times New Roman"/>
        </w:rPr>
        <w:t xml:space="preserve">i, kad siūloma </w:t>
      </w:r>
      <w:r w:rsidRPr="00145B22">
        <w:rPr>
          <w:rFonts w:ascii="Times New Roman" w:hAnsi="Times New Roman"/>
          <w:b/>
        </w:rPr>
        <w:t>prekė atitinka visus techninėje specifikacijoje nurodytus reikalavimus</w:t>
      </w:r>
      <w:r w:rsidRPr="00A81BA4">
        <w:rPr>
          <w:rFonts w:ascii="Times New Roman" w:hAnsi="Times New Roman"/>
        </w:rPr>
        <w:t xml:space="preserve"> prekei. Tiekėjo teikiama Prekių informacija ir dokumentai turi būti tokio detalumo, kad perkančioji organizacija galėtų įsitikinti siūlomų Prekių atitiktimi iškeltiems reikalavimams ir nekiltų abejonių, kokias Prekes tiekėjas pristatys.</w:t>
      </w:r>
    </w:p>
    <w:p w14:paraId="4DF21705" w14:textId="77777777" w:rsidR="006E7926" w:rsidRPr="00D179DD" w:rsidRDefault="006E7926" w:rsidP="00CF4A42">
      <w:pPr>
        <w:spacing w:before="120" w:after="0" w:line="240" w:lineRule="auto"/>
        <w:rPr>
          <w:rFonts w:ascii="Times New Roman" w:hAnsi="Times New Roman"/>
          <w:b/>
          <w:color w:val="000000"/>
          <w:sz w:val="24"/>
        </w:rPr>
      </w:pPr>
      <w:r>
        <w:rPr>
          <w:rFonts w:ascii="Times New Roman" w:hAnsi="Times New Roman"/>
          <w:b/>
          <w:color w:val="000000"/>
          <w:sz w:val="24"/>
        </w:rPr>
        <w:t xml:space="preserve">1. </w:t>
      </w:r>
      <w:r w:rsidRPr="00D179DD">
        <w:rPr>
          <w:rFonts w:ascii="Times New Roman" w:hAnsi="Times New Roman"/>
          <w:b/>
          <w:color w:val="000000"/>
          <w:sz w:val="24"/>
        </w:rPr>
        <w:t>Bendrosios sąlygos:</w:t>
      </w:r>
    </w:p>
    <w:p w14:paraId="09BF0F83" w14:textId="221B23C1" w:rsidR="006E7926" w:rsidRPr="00D179DD" w:rsidRDefault="006E7926" w:rsidP="00CF4A42">
      <w:pPr>
        <w:tabs>
          <w:tab w:val="left" w:pos="0"/>
          <w:tab w:val="left" w:pos="720"/>
        </w:tabs>
        <w:spacing w:after="0" w:line="240" w:lineRule="auto"/>
        <w:jc w:val="both"/>
        <w:rPr>
          <w:rFonts w:ascii="Times New Roman" w:hAnsi="Times New Roman"/>
          <w:color w:val="000000"/>
          <w:sz w:val="24"/>
        </w:rPr>
      </w:pPr>
      <w:r>
        <w:rPr>
          <w:rFonts w:ascii="Times New Roman" w:hAnsi="Times New Roman"/>
          <w:color w:val="000000"/>
          <w:sz w:val="24"/>
        </w:rPr>
        <w:t xml:space="preserve">1.1. </w:t>
      </w:r>
      <w:r w:rsidRPr="00D179DD">
        <w:rPr>
          <w:rFonts w:ascii="Times New Roman" w:hAnsi="Times New Roman"/>
          <w:color w:val="000000"/>
          <w:sz w:val="24"/>
        </w:rPr>
        <w:t xml:space="preserve">Prekės pristatymo terminas – ne vėliau kaip per </w:t>
      </w:r>
      <w:r>
        <w:rPr>
          <w:rFonts w:ascii="Times New Roman" w:hAnsi="Times New Roman"/>
          <w:color w:val="000000" w:themeColor="text1"/>
          <w:sz w:val="24"/>
        </w:rPr>
        <w:t>3 mėnesius</w:t>
      </w:r>
      <w:r w:rsidRPr="0087108E">
        <w:rPr>
          <w:rFonts w:ascii="Times New Roman" w:hAnsi="Times New Roman"/>
          <w:color w:val="000000" w:themeColor="text1"/>
          <w:sz w:val="24"/>
        </w:rPr>
        <w:t xml:space="preserve"> </w:t>
      </w:r>
      <w:r w:rsidRPr="00D179DD">
        <w:rPr>
          <w:rFonts w:ascii="Times New Roman" w:hAnsi="Times New Roman"/>
          <w:color w:val="000000"/>
          <w:sz w:val="24"/>
        </w:rPr>
        <w:t xml:space="preserve">nuo Prekės pirkimo ir </w:t>
      </w:r>
      <w:r>
        <w:rPr>
          <w:rFonts w:ascii="Times New Roman" w:hAnsi="Times New Roman"/>
          <w:color w:val="000000"/>
          <w:sz w:val="24"/>
        </w:rPr>
        <w:t>pardavimo sutarties pasirašymo;</w:t>
      </w:r>
    </w:p>
    <w:p w14:paraId="01C2B99C" w14:textId="0F8EDDF6" w:rsidR="006E7926" w:rsidRDefault="006E7926" w:rsidP="006E7926">
      <w:pPr>
        <w:spacing w:after="0" w:line="240" w:lineRule="auto"/>
        <w:jc w:val="both"/>
        <w:rPr>
          <w:rFonts w:ascii="Times New Roman" w:hAnsi="Times New Roman"/>
          <w:color w:val="000000"/>
          <w:sz w:val="24"/>
        </w:rPr>
      </w:pPr>
      <w:r>
        <w:rPr>
          <w:rFonts w:ascii="Times New Roman" w:hAnsi="Times New Roman"/>
          <w:color w:val="000000"/>
          <w:sz w:val="24"/>
        </w:rPr>
        <w:t xml:space="preserve">1.2. </w:t>
      </w:r>
      <w:r w:rsidRPr="00D179DD">
        <w:rPr>
          <w:rFonts w:ascii="Times New Roman" w:hAnsi="Times New Roman"/>
          <w:color w:val="000000"/>
          <w:sz w:val="24"/>
        </w:rPr>
        <w:t xml:space="preserve">Prekės pristatymo vieta – </w:t>
      </w:r>
      <w:r w:rsidR="00CF4A42">
        <w:rPr>
          <w:rFonts w:ascii="Times New Roman" w:hAnsi="Times New Roman"/>
          <w:color w:val="000000"/>
          <w:sz w:val="24"/>
        </w:rPr>
        <w:t xml:space="preserve">J. </w:t>
      </w:r>
      <w:r w:rsidR="007064CF">
        <w:rPr>
          <w:rFonts w:ascii="Times New Roman" w:hAnsi="Times New Roman"/>
          <w:color w:val="000000"/>
          <w:sz w:val="24"/>
        </w:rPr>
        <w:t xml:space="preserve">Basanavičiaus g. </w:t>
      </w:r>
      <w:r w:rsidR="00D8588C">
        <w:rPr>
          <w:rFonts w:ascii="Times New Roman" w:hAnsi="Times New Roman"/>
          <w:color w:val="000000"/>
          <w:sz w:val="24"/>
        </w:rPr>
        <w:t>18</w:t>
      </w:r>
      <w:r w:rsidRPr="00DD6829">
        <w:rPr>
          <w:rFonts w:ascii="Times New Roman" w:hAnsi="Times New Roman"/>
          <w:color w:val="000000"/>
          <w:sz w:val="24"/>
        </w:rPr>
        <w:t>, LT -</w:t>
      </w:r>
      <w:r w:rsidR="007064CF">
        <w:rPr>
          <w:rFonts w:ascii="Times New Roman" w:hAnsi="Times New Roman"/>
          <w:color w:val="000000"/>
          <w:sz w:val="24"/>
        </w:rPr>
        <w:t>81183</w:t>
      </w:r>
      <w:r w:rsidRPr="00DD6829">
        <w:rPr>
          <w:rFonts w:ascii="Times New Roman" w:hAnsi="Times New Roman"/>
          <w:color w:val="000000"/>
          <w:sz w:val="24"/>
        </w:rPr>
        <w:t>,</w:t>
      </w:r>
      <w:r w:rsidR="005F2ECE">
        <w:rPr>
          <w:rFonts w:ascii="Times New Roman" w:hAnsi="Times New Roman"/>
          <w:color w:val="000000"/>
          <w:sz w:val="24"/>
        </w:rPr>
        <w:t xml:space="preserve"> </w:t>
      </w:r>
      <w:r w:rsidR="007064CF">
        <w:rPr>
          <w:rFonts w:ascii="Times New Roman" w:hAnsi="Times New Roman"/>
          <w:color w:val="000000"/>
          <w:sz w:val="24"/>
        </w:rPr>
        <w:t>Kuršėnai</w:t>
      </w:r>
      <w:r w:rsidR="005F2ECE">
        <w:rPr>
          <w:rFonts w:ascii="Times New Roman" w:hAnsi="Times New Roman"/>
          <w:color w:val="000000"/>
          <w:sz w:val="24"/>
        </w:rPr>
        <w:t>, Šiaulių r. sav.</w:t>
      </w:r>
      <w:r>
        <w:rPr>
          <w:rFonts w:ascii="Times New Roman" w:hAnsi="Times New Roman"/>
          <w:color w:val="000000"/>
          <w:sz w:val="24"/>
        </w:rPr>
        <w:t>;</w:t>
      </w:r>
    </w:p>
    <w:p w14:paraId="26573ECF"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1.3. Prekės turi būti visiškai sukomplektuotos, su visais dokumentais bei priklausiniais: maitinimo kabeliais, baterijomis, transportavimo dėklais, USB kabeliais ir kt.;</w:t>
      </w:r>
    </w:p>
    <w:p w14:paraId="7C115A53"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1.4. Prekių pakuotėse turi būti naudojimo instrukcijos knygelės, kuriose turi būti nurodyta prietaiso naudojimo instrukcija, garantinio laikotarpio terminas.</w:t>
      </w:r>
    </w:p>
    <w:p w14:paraId="40C30BCD" w14:textId="77777777" w:rsidR="006E7926" w:rsidRDefault="006E7926" w:rsidP="006E7926">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1.5.</w:t>
      </w:r>
      <w:r w:rsidRPr="003A49A6">
        <w:rPr>
          <w:rFonts w:ascii="Times New Roman" w:hAnsi="Times New Roman"/>
          <w:sz w:val="24"/>
          <w:szCs w:val="24"/>
        </w:rPr>
        <w:t xml:space="preserve"> </w:t>
      </w:r>
      <w:r w:rsidRPr="003A49A6">
        <w:rPr>
          <w:rFonts w:ascii="Times New Roman" w:hAnsi="Times New Roman"/>
          <w:color w:val="000000" w:themeColor="text1"/>
          <w:sz w:val="24"/>
          <w:szCs w:val="24"/>
          <w:lang w:eastAsia="lt-LT"/>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p w14:paraId="3E513D7E" w14:textId="3947D5B1" w:rsidR="00A05DF6" w:rsidRDefault="00A17EE6" w:rsidP="00A42D31">
      <w:pPr>
        <w:spacing w:after="0" w:line="240" w:lineRule="auto"/>
        <w:jc w:val="both"/>
        <w:rPr>
          <w:rFonts w:ascii="Times New Roman" w:hAnsi="Times New Roman"/>
          <w:sz w:val="24"/>
          <w:szCs w:val="24"/>
        </w:rPr>
      </w:pPr>
      <w:r>
        <w:rPr>
          <w:rFonts w:ascii="Times New Roman" w:hAnsi="Times New Roman"/>
          <w:sz w:val="24"/>
          <w:szCs w:val="24"/>
        </w:rPr>
        <w:t xml:space="preserve">1.7. </w:t>
      </w:r>
      <w:r w:rsidRPr="00374657">
        <w:rPr>
          <w:rFonts w:ascii="Times New Roman" w:hAnsi="Times New Roman"/>
          <w:sz w:val="24"/>
          <w:szCs w:val="24"/>
        </w:rPr>
        <w:t xml:space="preserve">Įranga turi būti nauja, neatnaujinta (angl. refurbished), pagaminta ne anksčiau negu 12 mėn. </w:t>
      </w:r>
      <w:r w:rsidR="00A42D31">
        <w:rPr>
          <w:rFonts w:ascii="Times New Roman" w:hAnsi="Times New Roman"/>
          <w:sz w:val="24"/>
          <w:szCs w:val="24"/>
        </w:rPr>
        <w:t xml:space="preserve">prieš </w:t>
      </w:r>
      <w:r w:rsidRPr="00374657">
        <w:rPr>
          <w:rFonts w:ascii="Times New Roman" w:hAnsi="Times New Roman"/>
          <w:sz w:val="24"/>
          <w:szCs w:val="24"/>
        </w:rPr>
        <w:t>pristatymo dieną.</w:t>
      </w:r>
      <w:bookmarkEnd w:id="0"/>
    </w:p>
    <w:p w14:paraId="5CC9B27D" w14:textId="77777777" w:rsidR="00D04C0B" w:rsidRPr="00413377" w:rsidRDefault="00D04C0B" w:rsidP="00D04C0B">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rPr>
        <w:t xml:space="preserve">1.8. Vadovaujantis Lietuvos Respublikos aplinkos ministro 2011 m. birželio 28 d. įsakymu Nr. D1-508 patvirtinto </w:t>
      </w:r>
      <w:r w:rsidRPr="00413377">
        <w:rPr>
          <w:rFonts w:ascii="Times New Roman" w:hAnsi="Times New Roman"/>
          <w:sz w:val="24"/>
          <w:szCs w:val="24"/>
          <w:lang w:eastAsia="lt-LT"/>
        </w:rPr>
        <w:t>Aplinkos apsaugos kriterijų taikymo, vykdant žaliuosius pirkimus, tvarkos aprašo</w:t>
      </w:r>
      <w:r w:rsidRPr="00413377">
        <w:rPr>
          <w:rFonts w:ascii="Times New Roman" w:hAnsi="Times New Roman"/>
          <w:sz w:val="24"/>
          <w:szCs w:val="24"/>
        </w:rPr>
        <w:t xml:space="preserve"> </w:t>
      </w:r>
      <w:r w:rsidRPr="00413377">
        <w:rPr>
          <w:rFonts w:ascii="Times New Roman" w:hAnsi="Times New Roman"/>
          <w:sz w:val="24"/>
          <w:szCs w:val="24"/>
          <w:lang w:eastAsia="lt-LT"/>
        </w:rPr>
        <w:t>4.4.4.4 ir 4.4.4.5 punktais, Perkamai Prekei nustatomi tokie aplinkos apsaugos reikalavimai.</w:t>
      </w:r>
    </w:p>
    <w:p w14:paraId="40D14AF0" w14:textId="77777777" w:rsidR="00D04C0B" w:rsidRPr="00413377" w:rsidRDefault="00D04C0B" w:rsidP="00D04C0B">
      <w:pPr>
        <w:tabs>
          <w:tab w:val="left" w:pos="567"/>
          <w:tab w:val="left" w:pos="5103"/>
          <w:tab w:val="left" w:pos="5387"/>
        </w:tabs>
        <w:suppressAutoHyphens/>
        <w:spacing w:after="0"/>
        <w:jc w:val="both"/>
        <w:rPr>
          <w:rFonts w:ascii="Times New Roman" w:hAnsi="Times New Roman"/>
          <w:sz w:val="24"/>
          <w:szCs w:val="24"/>
          <w:lang w:eastAsia="lt-LT"/>
        </w:rPr>
      </w:pPr>
      <w:r w:rsidRPr="00413377">
        <w:rPr>
          <w:rFonts w:ascii="Times New Roman" w:hAnsi="Times New Roman"/>
          <w:sz w:val="24"/>
          <w:szCs w:val="24"/>
          <w:lang w:eastAsia="lt-LT"/>
        </w:rPr>
        <w:t>1.8.1. Prekė yra tvirta, ilgaamžė, funkcionali, ji ar jos sudedamosios dalys tinka naudoti daug kartų ir (ar) lengvai pataisomos, ir (ar) pakeičiamos;</w:t>
      </w:r>
    </w:p>
    <w:p w14:paraId="3834B7BF" w14:textId="77777777" w:rsidR="00D04C0B" w:rsidRPr="00413377" w:rsidRDefault="00D04C0B" w:rsidP="00D04C0B">
      <w:pPr>
        <w:tabs>
          <w:tab w:val="left" w:pos="567"/>
          <w:tab w:val="left" w:pos="5103"/>
          <w:tab w:val="left" w:pos="5387"/>
        </w:tabs>
        <w:suppressAutoHyphens/>
        <w:jc w:val="both"/>
        <w:rPr>
          <w:rFonts w:ascii="Times New Roman" w:hAnsi="Times New Roman"/>
          <w:sz w:val="24"/>
          <w:szCs w:val="24"/>
        </w:rPr>
      </w:pPr>
      <w:r w:rsidRPr="00413377">
        <w:rPr>
          <w:rFonts w:ascii="Times New Roman" w:hAnsi="Times New Roman"/>
          <w:sz w:val="24"/>
          <w:szCs w:val="24"/>
          <w:lang w:eastAsia="lt-LT"/>
        </w:rPr>
        <w:t>1.8.2. Prekė, virtusi atliekomis, tinka paruošti pakartotinai naudoti ar perdirbti.</w:t>
      </w:r>
    </w:p>
    <w:p w14:paraId="4A03C6BB" w14:textId="77777777" w:rsidR="00A17EE6" w:rsidRPr="00091CC8" w:rsidRDefault="00A17EE6" w:rsidP="00CF4A42">
      <w:pPr>
        <w:spacing w:before="120" w:after="0" w:line="240" w:lineRule="auto"/>
        <w:rPr>
          <w:rFonts w:ascii="Times New Roman" w:hAnsi="Times New Roman"/>
          <w:b/>
          <w:bCs/>
          <w:sz w:val="24"/>
          <w:szCs w:val="24"/>
        </w:rPr>
      </w:pPr>
      <w:r>
        <w:rPr>
          <w:rFonts w:ascii="Times New Roman" w:hAnsi="Times New Roman"/>
          <w:b/>
          <w:bCs/>
          <w:sz w:val="24"/>
          <w:szCs w:val="24"/>
        </w:rPr>
        <w:t>2</w:t>
      </w:r>
      <w:r w:rsidRPr="00091CC8">
        <w:rPr>
          <w:rFonts w:ascii="Times New Roman" w:hAnsi="Times New Roman"/>
          <w:b/>
          <w:bCs/>
          <w:sz w:val="24"/>
          <w:szCs w:val="24"/>
        </w:rPr>
        <w:t>. P</w:t>
      </w:r>
      <w:r>
        <w:rPr>
          <w:rFonts w:ascii="Times New Roman" w:hAnsi="Times New Roman"/>
          <w:b/>
          <w:bCs/>
          <w:sz w:val="24"/>
          <w:szCs w:val="24"/>
        </w:rPr>
        <w:t xml:space="preserve">erkamo </w:t>
      </w:r>
      <w:r w:rsidRPr="00CF4A42">
        <w:rPr>
          <w:rFonts w:ascii="Times New Roman" w:hAnsi="Times New Roman"/>
          <w:b/>
          <w:color w:val="000000"/>
          <w:sz w:val="24"/>
        </w:rPr>
        <w:t>objekto</w:t>
      </w:r>
      <w:r>
        <w:rPr>
          <w:rFonts w:ascii="Times New Roman" w:hAnsi="Times New Roman"/>
          <w:b/>
          <w:bCs/>
          <w:sz w:val="24"/>
          <w:szCs w:val="24"/>
        </w:rPr>
        <w:t xml:space="preserve"> privalomieji techniniai reikalavimai:</w:t>
      </w:r>
    </w:p>
    <w:tbl>
      <w:tblPr>
        <w:tblW w:w="9781" w:type="dxa"/>
        <w:tblInd w:w="-8" w:type="dxa"/>
        <w:tblLayout w:type="fixed"/>
        <w:tblCellMar>
          <w:left w:w="40" w:type="dxa"/>
          <w:right w:w="40" w:type="dxa"/>
        </w:tblCellMar>
        <w:tblLook w:val="0000" w:firstRow="0" w:lastRow="0" w:firstColumn="0" w:lastColumn="0" w:noHBand="0" w:noVBand="0"/>
      </w:tblPr>
      <w:tblGrid>
        <w:gridCol w:w="709"/>
        <w:gridCol w:w="2608"/>
        <w:gridCol w:w="638"/>
        <w:gridCol w:w="2141"/>
        <w:gridCol w:w="952"/>
        <w:gridCol w:w="740"/>
        <w:gridCol w:w="1993"/>
      </w:tblGrid>
      <w:tr w:rsidR="006E7926" w:rsidRPr="00DE333F" w14:paraId="49F2408B" w14:textId="77777777" w:rsidTr="00D04C0B">
        <w:trPr>
          <w:trHeight w:val="529"/>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95BA89E" w14:textId="77777777" w:rsidR="006E7926" w:rsidRPr="00A42D31" w:rsidRDefault="006E7926" w:rsidP="00024E5D">
            <w:pPr>
              <w:spacing w:after="0"/>
              <w:jc w:val="center"/>
              <w:rPr>
                <w:rFonts w:ascii="Times New Roman" w:hAnsi="Times New Roman"/>
                <w:b/>
                <w:bCs/>
              </w:rPr>
            </w:pPr>
            <w:r w:rsidRPr="00A42D31">
              <w:rPr>
                <w:rFonts w:ascii="Times New Roman" w:hAnsi="Times New Roman"/>
                <w:b/>
                <w:bCs/>
              </w:rPr>
              <w:t>Eil. Nr.</w:t>
            </w:r>
          </w:p>
        </w:tc>
        <w:tc>
          <w:tcPr>
            <w:tcW w:w="5387"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C609E26" w14:textId="0EA2051E" w:rsidR="006E7926" w:rsidRPr="00A42D31" w:rsidRDefault="006E7926" w:rsidP="00024E5D">
            <w:pPr>
              <w:spacing w:after="0"/>
              <w:jc w:val="center"/>
              <w:rPr>
                <w:rFonts w:ascii="Times New Roman" w:hAnsi="Times New Roman"/>
                <w:b/>
                <w:bCs/>
              </w:rPr>
            </w:pPr>
            <w:r w:rsidRPr="00A42D31">
              <w:rPr>
                <w:rFonts w:ascii="Times New Roman" w:hAnsi="Times New Roman"/>
                <w:b/>
                <w:bCs/>
              </w:rPr>
              <w:t>Techniniai parametrai - būtinos charakteristikos ir reikalavimai</w:t>
            </w:r>
          </w:p>
        </w:tc>
        <w:tc>
          <w:tcPr>
            <w:tcW w:w="3685"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14:paraId="2847C547" w14:textId="0BAAC1BE" w:rsidR="00DE333F" w:rsidRPr="00A42D31" w:rsidRDefault="0099477F" w:rsidP="00024E5D">
            <w:pPr>
              <w:spacing w:after="0" w:line="240" w:lineRule="auto"/>
              <w:jc w:val="center"/>
              <w:rPr>
                <w:rFonts w:ascii="Times New Roman" w:hAnsi="Times New Roman"/>
                <w:b/>
                <w:lang w:eastAsia="lt-LT"/>
              </w:rPr>
            </w:pPr>
            <w:r>
              <w:rPr>
                <w:rFonts w:ascii="Times New Roman" w:hAnsi="Times New Roman"/>
                <w:b/>
                <w:lang w:eastAsia="lt-LT"/>
              </w:rPr>
              <w:t xml:space="preserve">Siūlomos </w:t>
            </w:r>
            <w:r w:rsidR="00DE333F" w:rsidRPr="00A42D31">
              <w:rPr>
                <w:rFonts w:ascii="Times New Roman" w:hAnsi="Times New Roman"/>
                <w:b/>
                <w:lang w:eastAsia="lt-LT"/>
              </w:rPr>
              <w:t>Prekės/įrangos pavadinimas ir rodiklių reikšmės (įvardinant tikslius įrangos/prekių gamintojų ir įrangos/prekių modelių pavadinimus bei rodiklių reikšmes)</w:t>
            </w:r>
          </w:p>
          <w:p w14:paraId="0F910826" w14:textId="6467FD8C" w:rsidR="006E7926" w:rsidRPr="00A42D31" w:rsidRDefault="00DE333F" w:rsidP="00024E5D">
            <w:pPr>
              <w:spacing w:after="0"/>
              <w:jc w:val="center"/>
              <w:rPr>
                <w:rFonts w:ascii="Times New Roman" w:hAnsi="Times New Roman"/>
                <w:b/>
                <w:bCs/>
              </w:rPr>
            </w:pPr>
            <w:r w:rsidRPr="00A42D31">
              <w:rPr>
                <w:rFonts w:ascii="Times New Roman" w:hAnsi="Times New Roman"/>
                <w:i/>
                <w:lang w:eastAsia="lt-LT"/>
              </w:rPr>
              <w:t xml:space="preserve">Pastaba: apsiribojimas vien įrašais „atitinka“ ir/arba „taip“ </w:t>
            </w:r>
            <w:r w:rsidRPr="00A42D31">
              <w:rPr>
                <w:rFonts w:ascii="Times New Roman" w:hAnsi="Times New Roman"/>
                <w:b/>
                <w:i/>
                <w:lang w:eastAsia="lt-LT"/>
              </w:rPr>
              <w:t>negalimas</w:t>
            </w:r>
          </w:p>
        </w:tc>
      </w:tr>
      <w:tr w:rsidR="006E7926" w:rsidRPr="00DE333F" w14:paraId="17FE2821" w14:textId="77777777" w:rsidTr="00D04C0B">
        <w:trPr>
          <w:trHeight w:val="280"/>
        </w:trPr>
        <w:tc>
          <w:tcPr>
            <w:tcW w:w="709" w:type="dxa"/>
            <w:tcBorders>
              <w:top w:val="single" w:sz="6" w:space="0" w:color="auto"/>
              <w:left w:val="single" w:sz="6" w:space="0" w:color="auto"/>
              <w:bottom w:val="single" w:sz="6" w:space="0" w:color="auto"/>
              <w:right w:val="single" w:sz="6" w:space="0" w:color="auto"/>
            </w:tcBorders>
          </w:tcPr>
          <w:p w14:paraId="2271399F" w14:textId="3273BF05" w:rsidR="006E7926" w:rsidRPr="004F61F4" w:rsidRDefault="00A17EE6" w:rsidP="00CF4A42">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.1</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6CBC5C9B" w14:textId="77777777" w:rsidR="006E7926" w:rsidRPr="004F61F4" w:rsidRDefault="006E7926" w:rsidP="00CF4A42">
            <w:pPr>
              <w:spacing w:after="0" w:line="240" w:lineRule="auto"/>
              <w:rPr>
                <w:rFonts w:ascii="Times New Roman" w:hAnsi="Times New Roman"/>
                <w:bCs/>
              </w:rPr>
            </w:pPr>
            <w:r w:rsidRPr="004F61F4">
              <w:rPr>
                <w:rFonts w:ascii="Times New Roman" w:hAnsi="Times New Roman"/>
                <w:bCs/>
              </w:rPr>
              <w:t>Gamintojas ir modelis</w:t>
            </w:r>
          </w:p>
        </w:tc>
        <w:tc>
          <w:tcPr>
            <w:tcW w:w="3685" w:type="dxa"/>
            <w:gridSpan w:val="3"/>
            <w:tcBorders>
              <w:top w:val="single" w:sz="6" w:space="0" w:color="auto"/>
              <w:left w:val="single" w:sz="4" w:space="0" w:color="auto"/>
              <w:bottom w:val="single" w:sz="6" w:space="0" w:color="auto"/>
              <w:right w:val="single" w:sz="6" w:space="0" w:color="auto"/>
            </w:tcBorders>
          </w:tcPr>
          <w:p w14:paraId="676E92AF" w14:textId="0E66A6C9" w:rsidR="00CE53E7" w:rsidRPr="004F61F4" w:rsidRDefault="00CE53E7" w:rsidP="00CF4A42">
            <w:pPr>
              <w:spacing w:after="0" w:line="240" w:lineRule="auto"/>
              <w:rPr>
                <w:rFonts w:ascii="Times New Roman" w:hAnsi="Times New Roman"/>
                <w:i/>
                <w:iCs/>
              </w:rPr>
            </w:pPr>
          </w:p>
        </w:tc>
      </w:tr>
      <w:tr w:rsidR="00A42D31" w:rsidRPr="00DE333F" w14:paraId="23684DD7" w14:textId="77777777" w:rsidTr="00D04C0B">
        <w:trPr>
          <w:trHeight w:val="280"/>
        </w:trPr>
        <w:tc>
          <w:tcPr>
            <w:tcW w:w="709" w:type="dxa"/>
            <w:tcBorders>
              <w:top w:val="single" w:sz="6" w:space="0" w:color="auto"/>
              <w:left w:val="single" w:sz="6" w:space="0" w:color="auto"/>
              <w:bottom w:val="single" w:sz="6" w:space="0" w:color="auto"/>
              <w:right w:val="single" w:sz="6" w:space="0" w:color="auto"/>
            </w:tcBorders>
          </w:tcPr>
          <w:p w14:paraId="6B40CA83" w14:textId="1D73DED6" w:rsidR="00A42D31" w:rsidRPr="004F61F4" w:rsidRDefault="00A42D31" w:rsidP="00CF4A42">
            <w:pPr>
              <w:spacing w:after="0" w:line="240" w:lineRule="auto"/>
              <w:rPr>
                <w:rFonts w:ascii="Times New Roman" w:hAnsi="Times New Roman"/>
                <w:bCs/>
                <w:lang w:val="pt-BR"/>
              </w:rPr>
            </w:pPr>
            <w:r w:rsidRPr="004F61F4">
              <w:rPr>
                <w:rFonts w:ascii="Times New Roman" w:hAnsi="Times New Roman"/>
                <w:bCs/>
                <w:lang w:val="pt-BR"/>
              </w:rPr>
              <w:lastRenderedPageBreak/>
              <w:t>2.2</w:t>
            </w:r>
            <w:r>
              <w:rPr>
                <w:rFonts w:ascii="Times New Roman" w:hAnsi="Times New Roman"/>
                <w:bCs/>
                <w:lang w:val="pt-BR"/>
              </w:rPr>
              <w:t>.</w:t>
            </w:r>
          </w:p>
        </w:tc>
        <w:tc>
          <w:tcPr>
            <w:tcW w:w="9072" w:type="dxa"/>
            <w:gridSpan w:val="6"/>
            <w:tcBorders>
              <w:top w:val="single" w:sz="6" w:space="0" w:color="auto"/>
              <w:left w:val="single" w:sz="6" w:space="0" w:color="auto"/>
              <w:bottom w:val="single" w:sz="6" w:space="0" w:color="auto"/>
              <w:right w:val="single" w:sz="6" w:space="0" w:color="auto"/>
            </w:tcBorders>
          </w:tcPr>
          <w:p w14:paraId="0E59BB04" w14:textId="640AC53A" w:rsidR="00A42D31" w:rsidRPr="00116295" w:rsidRDefault="00A42D31" w:rsidP="00A42D31">
            <w:pPr>
              <w:spacing w:after="0" w:line="240" w:lineRule="auto"/>
              <w:rPr>
                <w:rFonts w:ascii="Times New Roman" w:hAnsi="Times New Roman"/>
                <w:bCs/>
              </w:rPr>
            </w:pPr>
            <w:r w:rsidRPr="00116295">
              <w:rPr>
                <w:rFonts w:ascii="Times New Roman" w:hAnsi="Times New Roman"/>
                <w:bCs/>
                <w:u w:val="single"/>
              </w:rPr>
              <w:t>Kompresinės terapijos aparato techniniai duomenys:</w:t>
            </w:r>
            <w:r w:rsidRPr="00116295">
              <w:rPr>
                <w:rFonts w:ascii="Times New Roman" w:hAnsi="Times New Roman"/>
                <w:bCs/>
              </w:rPr>
              <w:t xml:space="preserve"> </w:t>
            </w:r>
          </w:p>
        </w:tc>
      </w:tr>
      <w:tr w:rsidR="006E7926" w:rsidRPr="00DE333F" w14:paraId="59A0C4F9" w14:textId="77777777" w:rsidTr="00D04C0B">
        <w:trPr>
          <w:trHeight w:val="613"/>
        </w:trPr>
        <w:tc>
          <w:tcPr>
            <w:tcW w:w="709" w:type="dxa"/>
            <w:tcBorders>
              <w:top w:val="single" w:sz="6" w:space="0" w:color="auto"/>
              <w:left w:val="single" w:sz="6" w:space="0" w:color="auto"/>
              <w:bottom w:val="single" w:sz="6" w:space="0" w:color="auto"/>
              <w:right w:val="single" w:sz="6" w:space="0" w:color="auto"/>
            </w:tcBorders>
          </w:tcPr>
          <w:p w14:paraId="7AB84600" w14:textId="3DBB8841" w:rsidR="006E7926" w:rsidRPr="004F61F4" w:rsidRDefault="00A17EE6" w:rsidP="00CF4A42">
            <w:pPr>
              <w:spacing w:after="0" w:line="240" w:lineRule="auto"/>
              <w:rPr>
                <w:rFonts w:ascii="Times New Roman" w:hAnsi="Times New Roman"/>
                <w:bCs/>
                <w:lang w:val="en-GB"/>
              </w:rPr>
            </w:pPr>
            <w:r w:rsidRPr="004F61F4">
              <w:rPr>
                <w:rFonts w:ascii="Times New Roman" w:hAnsi="Times New Roman"/>
                <w:bCs/>
                <w:lang w:val="en-GB"/>
              </w:rPr>
              <w:t>2</w:t>
            </w:r>
            <w:r w:rsidR="006E7926" w:rsidRPr="004F61F4">
              <w:rPr>
                <w:rFonts w:ascii="Times New Roman" w:hAnsi="Times New Roman"/>
                <w:bCs/>
                <w:lang w:val="en-GB"/>
              </w:rPr>
              <w:t>.2.1</w:t>
            </w:r>
            <w:r w:rsidR="00CF4A42">
              <w:rPr>
                <w:rFonts w:ascii="Times New Roman" w:hAnsi="Times New Roman"/>
                <w:bCs/>
                <w:lang w:val="en-GB"/>
              </w:rPr>
              <w:t>.</w:t>
            </w:r>
          </w:p>
        </w:tc>
        <w:tc>
          <w:tcPr>
            <w:tcW w:w="5387" w:type="dxa"/>
            <w:gridSpan w:val="3"/>
            <w:tcBorders>
              <w:top w:val="single" w:sz="6" w:space="0" w:color="auto"/>
              <w:left w:val="single" w:sz="6" w:space="0" w:color="auto"/>
              <w:bottom w:val="single" w:sz="6" w:space="0" w:color="auto"/>
              <w:right w:val="single" w:sz="6" w:space="0" w:color="auto"/>
            </w:tcBorders>
          </w:tcPr>
          <w:p w14:paraId="0A6267C3" w14:textId="34B8ACEA" w:rsidR="003B4275" w:rsidRPr="0002435A" w:rsidRDefault="00820FAF" w:rsidP="00CF4A42">
            <w:pPr>
              <w:spacing w:after="0" w:line="240" w:lineRule="auto"/>
              <w:rPr>
                <w:rFonts w:ascii="Times New Roman" w:hAnsi="Times New Roman"/>
                <w:bCs/>
              </w:rPr>
            </w:pPr>
            <w:r w:rsidRPr="0002435A">
              <w:rPr>
                <w:rFonts w:ascii="Times New Roman" w:hAnsi="Times New Roman"/>
                <w:bCs/>
              </w:rPr>
              <w:t xml:space="preserve"> Ne mažiau </w:t>
            </w:r>
            <w:r w:rsidR="00091291" w:rsidRPr="0002435A">
              <w:rPr>
                <w:rFonts w:ascii="Times New Roman" w:hAnsi="Times New Roman"/>
                <w:bCs/>
              </w:rPr>
              <w:t>12 kamerų</w:t>
            </w:r>
            <w:r w:rsidR="0010709F" w:rsidRPr="0002435A">
              <w:rPr>
                <w:rFonts w:ascii="Times New Roman" w:hAnsi="Times New Roman"/>
                <w:bCs/>
              </w:rPr>
              <w:t xml:space="preserve"> gradientinės intermituojančios kompresijos sistema (aparatas)</w:t>
            </w:r>
            <w:r w:rsidR="00091291" w:rsidRPr="0002435A">
              <w:rPr>
                <w:rFonts w:ascii="Times New Roman" w:hAnsi="Times New Roman"/>
                <w:bCs/>
              </w:rPr>
              <w:t>, turintis LED ekraną</w:t>
            </w:r>
            <w:r w:rsidR="0010709F" w:rsidRPr="0002435A">
              <w:rPr>
                <w:rFonts w:ascii="Times New Roman" w:hAnsi="Times New Roman"/>
                <w:bCs/>
              </w:rPr>
              <w:t>, kuriame pateikiama</w:t>
            </w:r>
            <w:r w:rsidR="00D97E46" w:rsidRPr="0002435A">
              <w:rPr>
                <w:rFonts w:ascii="Times New Roman" w:hAnsi="Times New Roman"/>
                <w:bCs/>
              </w:rPr>
              <w:t xml:space="preserve"> </w:t>
            </w:r>
            <w:r w:rsidR="0010709F" w:rsidRPr="0002435A">
              <w:rPr>
                <w:rFonts w:ascii="Times New Roman" w:hAnsi="Times New Roman"/>
                <w:bCs/>
              </w:rPr>
              <w:t>informacija apie slėgį</w:t>
            </w:r>
            <w:r w:rsidR="00D97E46" w:rsidRPr="0002435A">
              <w:rPr>
                <w:rFonts w:ascii="Times New Roman" w:hAnsi="Times New Roman"/>
                <w:bCs/>
              </w:rPr>
              <w:t>, kompresijos greitį, pauzių tarp kompresijos ciklų trukmę ir terapijos laiką</w:t>
            </w:r>
          </w:p>
        </w:tc>
        <w:tc>
          <w:tcPr>
            <w:tcW w:w="3685" w:type="dxa"/>
            <w:gridSpan w:val="3"/>
            <w:tcBorders>
              <w:top w:val="single" w:sz="6" w:space="0" w:color="auto"/>
              <w:left w:val="single" w:sz="4" w:space="0" w:color="auto"/>
              <w:bottom w:val="single" w:sz="6" w:space="0" w:color="auto"/>
              <w:right w:val="single" w:sz="6" w:space="0" w:color="auto"/>
            </w:tcBorders>
          </w:tcPr>
          <w:p w14:paraId="7C335DC2" w14:textId="484DBF4C" w:rsidR="006E7926" w:rsidRPr="004F61F4" w:rsidRDefault="006E7926" w:rsidP="00CF4A42">
            <w:pPr>
              <w:spacing w:after="0" w:line="240" w:lineRule="auto"/>
              <w:rPr>
                <w:rFonts w:ascii="Times New Roman" w:hAnsi="Times New Roman"/>
                <w:bCs/>
                <w:i/>
                <w:iCs/>
              </w:rPr>
            </w:pPr>
          </w:p>
        </w:tc>
      </w:tr>
      <w:tr w:rsidR="00ED503A" w:rsidRPr="00DE333F" w14:paraId="78E083EA" w14:textId="77777777" w:rsidTr="00D04C0B">
        <w:trPr>
          <w:trHeight w:val="613"/>
        </w:trPr>
        <w:tc>
          <w:tcPr>
            <w:tcW w:w="709" w:type="dxa"/>
            <w:tcBorders>
              <w:top w:val="single" w:sz="6" w:space="0" w:color="auto"/>
              <w:left w:val="single" w:sz="6" w:space="0" w:color="auto"/>
              <w:bottom w:val="single" w:sz="6" w:space="0" w:color="auto"/>
              <w:right w:val="single" w:sz="6" w:space="0" w:color="auto"/>
            </w:tcBorders>
          </w:tcPr>
          <w:p w14:paraId="3684C54D" w14:textId="5E670D3D" w:rsidR="00ED503A" w:rsidRPr="007064CF" w:rsidRDefault="00ED503A" w:rsidP="00CF4A42">
            <w:pPr>
              <w:spacing w:after="0" w:line="240" w:lineRule="auto"/>
              <w:rPr>
                <w:rFonts w:ascii="Times New Roman" w:hAnsi="Times New Roman"/>
                <w:bCs/>
                <w:lang w:val="en-GB"/>
              </w:rPr>
            </w:pPr>
            <w:r w:rsidRPr="007064CF">
              <w:rPr>
                <w:rFonts w:ascii="Times New Roman" w:hAnsi="Times New Roman"/>
                <w:bCs/>
                <w:lang w:val="en-GB"/>
              </w:rPr>
              <w:t>2.2.2</w:t>
            </w:r>
            <w:r w:rsidR="00CF4A42">
              <w:rPr>
                <w:rFonts w:ascii="Times New Roman" w:hAnsi="Times New Roman"/>
                <w:bCs/>
                <w:lang w:val="en-GB"/>
              </w:rPr>
              <w:t>.</w:t>
            </w:r>
          </w:p>
        </w:tc>
        <w:tc>
          <w:tcPr>
            <w:tcW w:w="5387" w:type="dxa"/>
            <w:gridSpan w:val="3"/>
            <w:tcBorders>
              <w:top w:val="single" w:sz="6" w:space="0" w:color="auto"/>
              <w:left w:val="single" w:sz="6" w:space="0" w:color="auto"/>
              <w:bottom w:val="single" w:sz="6" w:space="0" w:color="auto"/>
              <w:right w:val="single" w:sz="6" w:space="0" w:color="auto"/>
            </w:tcBorders>
          </w:tcPr>
          <w:p w14:paraId="1E91EE25" w14:textId="4A9CC8E6" w:rsidR="00ED503A" w:rsidRPr="0002435A" w:rsidRDefault="00E6393C" w:rsidP="00CF4A42">
            <w:pPr>
              <w:spacing w:after="0" w:line="240" w:lineRule="auto"/>
              <w:rPr>
                <w:rFonts w:ascii="Times New Roman" w:hAnsi="Times New Roman"/>
                <w:bCs/>
              </w:rPr>
            </w:pPr>
            <w:r w:rsidRPr="0002435A">
              <w:rPr>
                <w:rFonts w:ascii="Times New Roman" w:hAnsi="Times New Roman"/>
                <w:bCs/>
              </w:rPr>
              <w:t xml:space="preserve">Ne mažiau </w:t>
            </w:r>
            <w:r w:rsidR="00091291" w:rsidRPr="0002435A">
              <w:rPr>
                <w:rFonts w:ascii="Times New Roman" w:hAnsi="Times New Roman"/>
                <w:bCs/>
              </w:rPr>
              <w:t xml:space="preserve">10 darbo režimų </w:t>
            </w:r>
          </w:p>
        </w:tc>
        <w:tc>
          <w:tcPr>
            <w:tcW w:w="3685" w:type="dxa"/>
            <w:gridSpan w:val="3"/>
            <w:tcBorders>
              <w:top w:val="single" w:sz="6" w:space="0" w:color="auto"/>
              <w:left w:val="single" w:sz="4" w:space="0" w:color="auto"/>
              <w:bottom w:val="single" w:sz="6" w:space="0" w:color="auto"/>
              <w:right w:val="single" w:sz="6" w:space="0" w:color="auto"/>
            </w:tcBorders>
          </w:tcPr>
          <w:p w14:paraId="5F69CCBE" w14:textId="77777777" w:rsidR="00ED503A" w:rsidRPr="004F61F4" w:rsidRDefault="00ED503A" w:rsidP="00CF4A42">
            <w:pPr>
              <w:spacing w:after="0" w:line="240" w:lineRule="auto"/>
              <w:rPr>
                <w:rFonts w:ascii="Times New Roman" w:hAnsi="Times New Roman"/>
                <w:bCs/>
                <w:i/>
                <w:iCs/>
              </w:rPr>
            </w:pPr>
          </w:p>
        </w:tc>
      </w:tr>
      <w:tr w:rsidR="006E7926" w:rsidRPr="00DE333F" w14:paraId="496BC0F2" w14:textId="77777777" w:rsidTr="00D04C0B">
        <w:trPr>
          <w:trHeight w:val="283"/>
        </w:trPr>
        <w:tc>
          <w:tcPr>
            <w:tcW w:w="709" w:type="dxa"/>
            <w:tcBorders>
              <w:top w:val="single" w:sz="6" w:space="0" w:color="auto"/>
              <w:left w:val="single" w:sz="6" w:space="0" w:color="auto"/>
              <w:bottom w:val="single" w:sz="6" w:space="0" w:color="auto"/>
              <w:right w:val="single" w:sz="6" w:space="0" w:color="auto"/>
            </w:tcBorders>
          </w:tcPr>
          <w:p w14:paraId="07B17B13" w14:textId="01387E2E" w:rsidR="006E7926" w:rsidRPr="007064CF" w:rsidRDefault="00A17EE6" w:rsidP="00CF4A42">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3</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3ECB299F" w14:textId="7355AD8C" w:rsidR="006E7926" w:rsidRPr="0002435A" w:rsidRDefault="00E6393C" w:rsidP="00CF4A42">
            <w:pPr>
              <w:spacing w:after="0" w:line="240" w:lineRule="auto"/>
              <w:rPr>
                <w:rFonts w:ascii="Times New Roman" w:hAnsi="Times New Roman"/>
                <w:bCs/>
              </w:rPr>
            </w:pPr>
            <w:r w:rsidRPr="0002435A">
              <w:rPr>
                <w:rFonts w:ascii="Times New Roman" w:hAnsi="Times New Roman"/>
                <w:bCs/>
              </w:rPr>
              <w:t>Procedūros trukmės valdymas: integruotu laikmačiu ir automatiniu išsijungimu po procedūros</w:t>
            </w:r>
          </w:p>
        </w:tc>
        <w:tc>
          <w:tcPr>
            <w:tcW w:w="3685" w:type="dxa"/>
            <w:gridSpan w:val="3"/>
            <w:tcBorders>
              <w:top w:val="single" w:sz="6" w:space="0" w:color="auto"/>
              <w:left w:val="single" w:sz="4" w:space="0" w:color="auto"/>
              <w:bottom w:val="single" w:sz="6" w:space="0" w:color="auto"/>
              <w:right w:val="single" w:sz="6" w:space="0" w:color="auto"/>
            </w:tcBorders>
          </w:tcPr>
          <w:p w14:paraId="13088890" w14:textId="69B09F2C" w:rsidR="006E7926" w:rsidRPr="004F61F4" w:rsidRDefault="006E7926" w:rsidP="00CF4A42">
            <w:pPr>
              <w:spacing w:after="0" w:line="240" w:lineRule="auto"/>
              <w:rPr>
                <w:rFonts w:ascii="Times New Roman" w:hAnsi="Times New Roman"/>
                <w:bCs/>
                <w:i/>
                <w:iCs/>
              </w:rPr>
            </w:pPr>
          </w:p>
        </w:tc>
      </w:tr>
      <w:tr w:rsidR="006E7926" w:rsidRPr="00DE333F" w14:paraId="2119C01D" w14:textId="77777777" w:rsidTr="00D04C0B">
        <w:trPr>
          <w:trHeight w:val="211"/>
        </w:trPr>
        <w:tc>
          <w:tcPr>
            <w:tcW w:w="709" w:type="dxa"/>
            <w:tcBorders>
              <w:top w:val="single" w:sz="6" w:space="0" w:color="auto"/>
              <w:left w:val="single" w:sz="6" w:space="0" w:color="auto"/>
              <w:bottom w:val="single" w:sz="6" w:space="0" w:color="auto"/>
              <w:right w:val="single" w:sz="6" w:space="0" w:color="auto"/>
            </w:tcBorders>
          </w:tcPr>
          <w:p w14:paraId="45D5EC70" w14:textId="6F4D544B" w:rsidR="006E7926" w:rsidRPr="004F61F4" w:rsidRDefault="00A17EE6" w:rsidP="00CF4A42">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4</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3ADC6D70" w14:textId="0FC855B6" w:rsidR="006E7926" w:rsidRPr="0002435A" w:rsidRDefault="00091291" w:rsidP="00CF4A42">
            <w:pPr>
              <w:spacing w:after="0" w:line="240" w:lineRule="auto"/>
              <w:rPr>
                <w:rFonts w:ascii="Times New Roman" w:hAnsi="Times New Roman"/>
                <w:bCs/>
                <w:lang w:val="pt-BR"/>
              </w:rPr>
            </w:pPr>
            <w:r w:rsidRPr="0002435A">
              <w:rPr>
                <w:rFonts w:ascii="Times New Roman" w:hAnsi="Times New Roman"/>
                <w:bCs/>
                <w:lang w:val="pt-BR"/>
              </w:rPr>
              <w:t xml:space="preserve">Pneumatinio masažo slėgio nustatymas vienodas visoms kameroms arba skirtingas atskiroms kameroms </w:t>
            </w:r>
          </w:p>
        </w:tc>
        <w:tc>
          <w:tcPr>
            <w:tcW w:w="3685" w:type="dxa"/>
            <w:gridSpan w:val="3"/>
            <w:tcBorders>
              <w:top w:val="single" w:sz="6" w:space="0" w:color="auto"/>
              <w:left w:val="single" w:sz="4" w:space="0" w:color="auto"/>
              <w:bottom w:val="single" w:sz="6" w:space="0" w:color="auto"/>
              <w:right w:val="single" w:sz="6" w:space="0" w:color="auto"/>
            </w:tcBorders>
          </w:tcPr>
          <w:p w14:paraId="355F38FB" w14:textId="37D74FA6" w:rsidR="006E7926" w:rsidRPr="004F61F4" w:rsidRDefault="006E7926" w:rsidP="00CF4A42">
            <w:pPr>
              <w:spacing w:after="0" w:line="240" w:lineRule="auto"/>
              <w:rPr>
                <w:rFonts w:ascii="Times New Roman" w:hAnsi="Times New Roman"/>
                <w:bCs/>
                <w:i/>
                <w:iCs/>
              </w:rPr>
            </w:pPr>
          </w:p>
        </w:tc>
      </w:tr>
      <w:tr w:rsidR="006E7926" w:rsidRPr="00DE333F" w14:paraId="476BD71C" w14:textId="77777777" w:rsidTr="00D04C0B">
        <w:trPr>
          <w:trHeight w:val="233"/>
        </w:trPr>
        <w:tc>
          <w:tcPr>
            <w:tcW w:w="709" w:type="dxa"/>
            <w:tcBorders>
              <w:top w:val="single" w:sz="6" w:space="0" w:color="auto"/>
              <w:left w:val="single" w:sz="6" w:space="0" w:color="auto"/>
              <w:bottom w:val="single" w:sz="6" w:space="0" w:color="auto"/>
              <w:right w:val="single" w:sz="6" w:space="0" w:color="auto"/>
            </w:tcBorders>
          </w:tcPr>
          <w:p w14:paraId="73EBE496" w14:textId="04A7BA2F" w:rsidR="006E7926" w:rsidRPr="007064CF" w:rsidRDefault="00A17EE6" w:rsidP="00CF4A42">
            <w:pPr>
              <w:spacing w:after="0" w:line="240" w:lineRule="auto"/>
              <w:rPr>
                <w:rFonts w:ascii="Times New Roman" w:hAnsi="Times New Roman"/>
                <w:bCs/>
                <w:lang w:val="pt-BR"/>
              </w:rPr>
            </w:pPr>
            <w:r w:rsidRPr="007064CF">
              <w:rPr>
                <w:rFonts w:ascii="Times New Roman" w:hAnsi="Times New Roman"/>
                <w:bCs/>
                <w:lang w:val="pt-BR"/>
              </w:rPr>
              <w:t>2</w:t>
            </w:r>
            <w:r w:rsidR="006E7926" w:rsidRPr="007064CF">
              <w:rPr>
                <w:rFonts w:ascii="Times New Roman" w:hAnsi="Times New Roman"/>
                <w:bCs/>
                <w:lang w:val="pt-BR"/>
              </w:rPr>
              <w:t>.2.</w:t>
            </w:r>
            <w:r w:rsidR="00ED503A" w:rsidRPr="007064CF">
              <w:rPr>
                <w:rFonts w:ascii="Times New Roman" w:hAnsi="Times New Roman"/>
                <w:bCs/>
                <w:lang w:val="pt-BR"/>
              </w:rPr>
              <w:t>5</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7F0A9E83" w14:textId="5F8A4732" w:rsidR="006E7926" w:rsidRPr="0002435A" w:rsidRDefault="00E6393C" w:rsidP="00CF4A42">
            <w:pPr>
              <w:spacing w:after="0" w:line="240" w:lineRule="auto"/>
              <w:rPr>
                <w:rFonts w:ascii="Times New Roman" w:hAnsi="Times New Roman"/>
                <w:bCs/>
              </w:rPr>
            </w:pPr>
            <w:r w:rsidRPr="0002435A">
              <w:rPr>
                <w:rFonts w:ascii="Times New Roman" w:hAnsi="Times New Roman"/>
                <w:bCs/>
              </w:rPr>
              <w:t>Būtinas individualus parametrų nustatymas</w:t>
            </w:r>
          </w:p>
        </w:tc>
        <w:tc>
          <w:tcPr>
            <w:tcW w:w="3685" w:type="dxa"/>
            <w:gridSpan w:val="3"/>
            <w:tcBorders>
              <w:top w:val="single" w:sz="6" w:space="0" w:color="auto"/>
              <w:left w:val="single" w:sz="4" w:space="0" w:color="auto"/>
              <w:bottom w:val="single" w:sz="6" w:space="0" w:color="auto"/>
              <w:right w:val="single" w:sz="6" w:space="0" w:color="auto"/>
            </w:tcBorders>
          </w:tcPr>
          <w:p w14:paraId="557011E8" w14:textId="6A908965" w:rsidR="006E7926" w:rsidRPr="004F61F4" w:rsidRDefault="006E7926" w:rsidP="00CF4A42">
            <w:pPr>
              <w:spacing w:after="0" w:line="240" w:lineRule="auto"/>
              <w:rPr>
                <w:rFonts w:ascii="Times New Roman" w:hAnsi="Times New Roman"/>
                <w:bCs/>
                <w:i/>
                <w:iCs/>
              </w:rPr>
            </w:pPr>
          </w:p>
        </w:tc>
      </w:tr>
      <w:tr w:rsidR="006E7926" w:rsidRPr="00DE333F" w14:paraId="627626FC" w14:textId="77777777" w:rsidTr="00D04C0B">
        <w:trPr>
          <w:trHeight w:val="529"/>
        </w:trPr>
        <w:tc>
          <w:tcPr>
            <w:tcW w:w="709" w:type="dxa"/>
            <w:tcBorders>
              <w:top w:val="single" w:sz="6" w:space="0" w:color="auto"/>
              <w:left w:val="single" w:sz="6" w:space="0" w:color="auto"/>
              <w:bottom w:val="single" w:sz="6" w:space="0" w:color="auto"/>
              <w:right w:val="single" w:sz="6" w:space="0" w:color="auto"/>
            </w:tcBorders>
          </w:tcPr>
          <w:p w14:paraId="0F28213F" w14:textId="319E6289" w:rsidR="006E7926" w:rsidRPr="004F61F4" w:rsidRDefault="00A17EE6" w:rsidP="00CF4A42">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6</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4DF5370C" w14:textId="078C6EC0" w:rsidR="006E7926" w:rsidRPr="0002435A" w:rsidRDefault="0010709F" w:rsidP="00CF4A42">
            <w:pPr>
              <w:spacing w:after="0" w:line="240" w:lineRule="auto"/>
              <w:rPr>
                <w:rFonts w:ascii="Times New Roman" w:hAnsi="Times New Roman"/>
                <w:bCs/>
              </w:rPr>
            </w:pPr>
            <w:r w:rsidRPr="0002435A">
              <w:rPr>
                <w:rFonts w:ascii="Times New Roman" w:hAnsi="Times New Roman"/>
                <w:bCs/>
              </w:rPr>
              <w:t xml:space="preserve">Slėgio palaikymo kameroje laiko nustatymas vienodas arba skirtingas atskiroms kameroms: </w:t>
            </w:r>
            <w:r w:rsidR="00E6393C" w:rsidRPr="0002435A">
              <w:rPr>
                <w:rFonts w:ascii="Times New Roman" w:hAnsi="Times New Roman"/>
                <w:bCs/>
              </w:rPr>
              <w:t xml:space="preserve"> ne mažiau </w:t>
            </w:r>
            <w:r w:rsidRPr="0002435A">
              <w:rPr>
                <w:rFonts w:ascii="Times New Roman" w:hAnsi="Times New Roman"/>
                <w:bCs/>
              </w:rPr>
              <w:t>15 sek.</w:t>
            </w:r>
          </w:p>
        </w:tc>
        <w:tc>
          <w:tcPr>
            <w:tcW w:w="3685" w:type="dxa"/>
            <w:gridSpan w:val="3"/>
            <w:tcBorders>
              <w:top w:val="single" w:sz="6" w:space="0" w:color="auto"/>
              <w:left w:val="single" w:sz="4" w:space="0" w:color="auto"/>
              <w:bottom w:val="single" w:sz="6" w:space="0" w:color="auto"/>
              <w:right w:val="single" w:sz="6" w:space="0" w:color="auto"/>
            </w:tcBorders>
          </w:tcPr>
          <w:p w14:paraId="534D95BC" w14:textId="45F3CC3F" w:rsidR="006E7926" w:rsidRPr="004F61F4" w:rsidRDefault="006E7926" w:rsidP="00CF4A42">
            <w:pPr>
              <w:spacing w:after="0" w:line="240" w:lineRule="auto"/>
              <w:rPr>
                <w:rFonts w:ascii="Times New Roman" w:hAnsi="Times New Roman"/>
                <w:bCs/>
                <w:i/>
                <w:iCs/>
              </w:rPr>
            </w:pPr>
          </w:p>
        </w:tc>
      </w:tr>
      <w:tr w:rsidR="006E7926" w:rsidRPr="00DE333F" w14:paraId="685C4052" w14:textId="77777777" w:rsidTr="00D04C0B">
        <w:trPr>
          <w:trHeight w:val="249"/>
        </w:trPr>
        <w:tc>
          <w:tcPr>
            <w:tcW w:w="709" w:type="dxa"/>
            <w:tcBorders>
              <w:top w:val="single" w:sz="6" w:space="0" w:color="auto"/>
              <w:left w:val="single" w:sz="6" w:space="0" w:color="auto"/>
              <w:bottom w:val="single" w:sz="6" w:space="0" w:color="auto"/>
              <w:right w:val="single" w:sz="6" w:space="0" w:color="auto"/>
            </w:tcBorders>
          </w:tcPr>
          <w:p w14:paraId="69C27BA5" w14:textId="2436E3DC" w:rsidR="006E7926" w:rsidRPr="004F61F4" w:rsidRDefault="00A17EE6" w:rsidP="00CF4A42">
            <w:pPr>
              <w:spacing w:after="0" w:line="240" w:lineRule="auto"/>
              <w:rPr>
                <w:rFonts w:ascii="Times New Roman" w:hAnsi="Times New Roman"/>
                <w:bCs/>
                <w:lang w:val="pt-BR"/>
              </w:rPr>
            </w:pPr>
            <w:r w:rsidRPr="004F61F4">
              <w:rPr>
                <w:rFonts w:ascii="Times New Roman" w:hAnsi="Times New Roman"/>
                <w:bCs/>
                <w:lang w:val="pt-BR"/>
              </w:rPr>
              <w:t>2</w:t>
            </w:r>
            <w:r w:rsidR="006E7926" w:rsidRPr="004F61F4">
              <w:rPr>
                <w:rFonts w:ascii="Times New Roman" w:hAnsi="Times New Roman"/>
                <w:bCs/>
                <w:lang w:val="pt-BR"/>
              </w:rPr>
              <w:t>.2.</w:t>
            </w:r>
            <w:r w:rsidR="00ED503A">
              <w:rPr>
                <w:rFonts w:ascii="Times New Roman" w:hAnsi="Times New Roman"/>
                <w:bCs/>
                <w:lang w:val="pt-BR"/>
              </w:rPr>
              <w:t>7</w:t>
            </w:r>
            <w:r w:rsidR="00CF4A42">
              <w:rPr>
                <w:rFonts w:ascii="Times New Roman" w:hAnsi="Times New Roman"/>
                <w:bCs/>
                <w:lang w:val="pt-BR"/>
              </w:rPr>
              <w:t>.</w:t>
            </w:r>
          </w:p>
        </w:tc>
        <w:tc>
          <w:tcPr>
            <w:tcW w:w="5387" w:type="dxa"/>
            <w:gridSpan w:val="3"/>
            <w:tcBorders>
              <w:top w:val="single" w:sz="6" w:space="0" w:color="auto"/>
              <w:left w:val="single" w:sz="6" w:space="0" w:color="auto"/>
              <w:bottom w:val="single" w:sz="6" w:space="0" w:color="auto"/>
              <w:right w:val="single" w:sz="6" w:space="0" w:color="auto"/>
            </w:tcBorders>
          </w:tcPr>
          <w:p w14:paraId="35795EAC" w14:textId="5BC7FBFE" w:rsidR="006E7926" w:rsidRPr="0002435A" w:rsidRDefault="0010709F" w:rsidP="00CF4A42">
            <w:pPr>
              <w:spacing w:after="0" w:line="240" w:lineRule="auto"/>
              <w:rPr>
                <w:rFonts w:ascii="Times New Roman" w:hAnsi="Times New Roman"/>
                <w:bCs/>
              </w:rPr>
            </w:pPr>
            <w:r w:rsidRPr="0002435A">
              <w:rPr>
                <w:rFonts w:ascii="Times New Roman" w:hAnsi="Times New Roman"/>
                <w:bCs/>
              </w:rPr>
              <w:t xml:space="preserve">Slėgių reguliavimo ribos </w:t>
            </w:r>
            <w:r w:rsidR="00CF4A42" w:rsidRPr="0002435A">
              <w:rPr>
                <w:rFonts w:ascii="Times New Roman" w:hAnsi="Times New Roman"/>
                <w:bCs/>
              </w:rPr>
              <w:t>–</w:t>
            </w:r>
            <w:r w:rsidR="00E6393C" w:rsidRPr="0002435A">
              <w:rPr>
                <w:rFonts w:ascii="Times New Roman" w:hAnsi="Times New Roman"/>
                <w:bCs/>
              </w:rPr>
              <w:t xml:space="preserve"> ne mažiau </w:t>
            </w:r>
            <w:r w:rsidRPr="0002435A">
              <w:rPr>
                <w:rFonts w:ascii="Times New Roman" w:hAnsi="Times New Roman"/>
                <w:bCs/>
              </w:rPr>
              <w:t>20-120 mm</w:t>
            </w:r>
            <w:r w:rsidR="00D97E46" w:rsidRPr="0002435A">
              <w:rPr>
                <w:rFonts w:ascii="Times New Roman" w:hAnsi="Times New Roman"/>
                <w:bCs/>
              </w:rPr>
              <w:t xml:space="preserve"> </w:t>
            </w:r>
            <w:r w:rsidRPr="0002435A">
              <w:rPr>
                <w:rFonts w:ascii="Times New Roman" w:hAnsi="Times New Roman"/>
                <w:bCs/>
              </w:rPr>
              <w:t>Hz</w:t>
            </w:r>
          </w:p>
        </w:tc>
        <w:tc>
          <w:tcPr>
            <w:tcW w:w="3685" w:type="dxa"/>
            <w:gridSpan w:val="3"/>
            <w:tcBorders>
              <w:top w:val="single" w:sz="6" w:space="0" w:color="auto"/>
              <w:left w:val="single" w:sz="4" w:space="0" w:color="auto"/>
              <w:bottom w:val="single" w:sz="6" w:space="0" w:color="auto"/>
              <w:right w:val="single" w:sz="6" w:space="0" w:color="auto"/>
            </w:tcBorders>
          </w:tcPr>
          <w:p w14:paraId="0C31AA3B" w14:textId="68657F27" w:rsidR="005D0C4A" w:rsidRPr="004F61F4" w:rsidRDefault="005D0C4A" w:rsidP="00CF4A42">
            <w:pPr>
              <w:spacing w:after="0" w:line="240" w:lineRule="auto"/>
              <w:rPr>
                <w:rFonts w:ascii="Times New Roman" w:hAnsi="Times New Roman"/>
                <w:bCs/>
                <w:i/>
                <w:iCs/>
              </w:rPr>
            </w:pPr>
          </w:p>
        </w:tc>
      </w:tr>
      <w:tr w:rsidR="006E7926" w:rsidRPr="00DE333F" w14:paraId="06B381EF" w14:textId="77777777" w:rsidTr="00D04C0B">
        <w:trPr>
          <w:trHeight w:val="529"/>
        </w:trPr>
        <w:tc>
          <w:tcPr>
            <w:tcW w:w="709" w:type="dxa"/>
            <w:tcBorders>
              <w:top w:val="single" w:sz="6" w:space="0" w:color="auto"/>
              <w:left w:val="single" w:sz="6" w:space="0" w:color="auto"/>
              <w:bottom w:val="single" w:sz="6" w:space="0" w:color="auto"/>
              <w:right w:val="single" w:sz="6" w:space="0" w:color="auto"/>
            </w:tcBorders>
          </w:tcPr>
          <w:p w14:paraId="361C6E0B" w14:textId="68D02A56" w:rsidR="006E7926" w:rsidRPr="004F61F4" w:rsidRDefault="00A17EE6" w:rsidP="00CF4A42">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8</w:t>
            </w:r>
            <w:r w:rsidR="00CF4A42">
              <w:rPr>
                <w:rFonts w:ascii="Times New Roman" w:hAnsi="Times New Roman"/>
                <w:bCs/>
              </w:rPr>
              <w:t>.</w:t>
            </w:r>
          </w:p>
        </w:tc>
        <w:tc>
          <w:tcPr>
            <w:tcW w:w="5387" w:type="dxa"/>
            <w:gridSpan w:val="3"/>
            <w:tcBorders>
              <w:top w:val="single" w:sz="6" w:space="0" w:color="auto"/>
              <w:left w:val="single" w:sz="6" w:space="0" w:color="auto"/>
              <w:bottom w:val="single" w:sz="6" w:space="0" w:color="auto"/>
              <w:right w:val="single" w:sz="6" w:space="0" w:color="auto"/>
            </w:tcBorders>
          </w:tcPr>
          <w:p w14:paraId="7BB6772E" w14:textId="2AA615C3" w:rsidR="006E7926" w:rsidRPr="0002435A" w:rsidRDefault="00D97E46" w:rsidP="00CF4A42">
            <w:pPr>
              <w:spacing w:after="0" w:line="240" w:lineRule="auto"/>
              <w:rPr>
                <w:rFonts w:ascii="Times New Roman" w:hAnsi="Times New Roman"/>
                <w:bCs/>
              </w:rPr>
            </w:pPr>
            <w:r w:rsidRPr="0002435A">
              <w:rPr>
                <w:rFonts w:ascii="Times New Roman" w:hAnsi="Times New Roman"/>
                <w:bCs/>
              </w:rPr>
              <w:t>Galimybė keisti slėgį, kompresijos greitį, pauzių tarp kompresijos ciklų trukmę, terapijos laiką</w:t>
            </w:r>
          </w:p>
        </w:tc>
        <w:tc>
          <w:tcPr>
            <w:tcW w:w="3685" w:type="dxa"/>
            <w:gridSpan w:val="3"/>
            <w:tcBorders>
              <w:top w:val="single" w:sz="6" w:space="0" w:color="auto"/>
              <w:left w:val="single" w:sz="4" w:space="0" w:color="auto"/>
              <w:bottom w:val="single" w:sz="6" w:space="0" w:color="auto"/>
              <w:right w:val="single" w:sz="6" w:space="0" w:color="auto"/>
            </w:tcBorders>
          </w:tcPr>
          <w:p w14:paraId="22072217" w14:textId="34EF5D96" w:rsidR="006E7926" w:rsidRPr="004F61F4" w:rsidRDefault="006E7926" w:rsidP="00CF4A42">
            <w:pPr>
              <w:spacing w:after="0" w:line="240" w:lineRule="auto"/>
              <w:rPr>
                <w:rFonts w:ascii="Times New Roman" w:hAnsi="Times New Roman"/>
                <w:bCs/>
                <w:i/>
                <w:iCs/>
              </w:rPr>
            </w:pPr>
          </w:p>
        </w:tc>
      </w:tr>
      <w:tr w:rsidR="006E7926" w:rsidRPr="00DE333F" w14:paraId="4725985F" w14:textId="77777777" w:rsidTr="00D04C0B">
        <w:trPr>
          <w:trHeight w:val="273"/>
        </w:trPr>
        <w:tc>
          <w:tcPr>
            <w:tcW w:w="709" w:type="dxa"/>
            <w:tcBorders>
              <w:top w:val="single" w:sz="6" w:space="0" w:color="auto"/>
              <w:left w:val="single" w:sz="6" w:space="0" w:color="auto"/>
              <w:bottom w:val="single" w:sz="6" w:space="0" w:color="auto"/>
              <w:right w:val="single" w:sz="6" w:space="0" w:color="auto"/>
            </w:tcBorders>
          </w:tcPr>
          <w:p w14:paraId="2F8C5C6E" w14:textId="14F52705" w:rsidR="006E7926" w:rsidRPr="004F61F4" w:rsidRDefault="00A17EE6" w:rsidP="00CF4A42">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9</w:t>
            </w:r>
            <w:r w:rsidR="00CF4A42">
              <w:rPr>
                <w:rFonts w:ascii="Times New Roman" w:hAnsi="Times New Roman"/>
                <w:bCs/>
              </w:rPr>
              <w:t>.</w:t>
            </w:r>
          </w:p>
        </w:tc>
        <w:tc>
          <w:tcPr>
            <w:tcW w:w="5387" w:type="dxa"/>
            <w:gridSpan w:val="3"/>
            <w:tcBorders>
              <w:top w:val="single" w:sz="6" w:space="0" w:color="auto"/>
              <w:left w:val="single" w:sz="6" w:space="0" w:color="auto"/>
              <w:bottom w:val="single" w:sz="6" w:space="0" w:color="auto"/>
              <w:right w:val="single" w:sz="6" w:space="0" w:color="auto"/>
            </w:tcBorders>
          </w:tcPr>
          <w:p w14:paraId="6805ECEC" w14:textId="46DF2096" w:rsidR="006E7926" w:rsidRPr="0002435A" w:rsidRDefault="00D97E46" w:rsidP="00CF4A42">
            <w:pPr>
              <w:spacing w:after="0" w:line="240" w:lineRule="auto"/>
              <w:rPr>
                <w:rFonts w:ascii="Times New Roman" w:hAnsi="Times New Roman"/>
                <w:bCs/>
              </w:rPr>
            </w:pPr>
            <w:r w:rsidRPr="0002435A">
              <w:rPr>
                <w:rFonts w:ascii="Times New Roman" w:hAnsi="Times New Roman"/>
                <w:bCs/>
              </w:rPr>
              <w:t xml:space="preserve">Galimybė prijungti </w:t>
            </w:r>
            <w:r w:rsidR="00820FAF" w:rsidRPr="0002435A">
              <w:rPr>
                <w:rFonts w:ascii="Times New Roman" w:hAnsi="Times New Roman"/>
                <w:bCs/>
              </w:rPr>
              <w:t xml:space="preserve"> ne mažiau </w:t>
            </w:r>
            <w:r w:rsidRPr="0002435A">
              <w:rPr>
                <w:rFonts w:ascii="Times New Roman" w:hAnsi="Times New Roman"/>
                <w:bCs/>
              </w:rPr>
              <w:t>3 kompresinius priedus vienu metu, kompresijos kelnėms atskira</w:t>
            </w:r>
            <w:r w:rsidR="00F65BF5" w:rsidRPr="0002435A">
              <w:rPr>
                <w:rFonts w:ascii="Times New Roman" w:hAnsi="Times New Roman"/>
                <w:bCs/>
              </w:rPr>
              <w:t xml:space="preserve"> jungtis</w:t>
            </w:r>
          </w:p>
        </w:tc>
        <w:tc>
          <w:tcPr>
            <w:tcW w:w="3685" w:type="dxa"/>
            <w:gridSpan w:val="3"/>
            <w:tcBorders>
              <w:top w:val="single" w:sz="6" w:space="0" w:color="auto"/>
              <w:left w:val="single" w:sz="4" w:space="0" w:color="auto"/>
              <w:bottom w:val="single" w:sz="6" w:space="0" w:color="auto"/>
              <w:right w:val="single" w:sz="6" w:space="0" w:color="auto"/>
            </w:tcBorders>
          </w:tcPr>
          <w:p w14:paraId="465F0A94" w14:textId="5DE60F05" w:rsidR="00F73C94" w:rsidRPr="004F61F4" w:rsidRDefault="00F73C94" w:rsidP="00CF4A42">
            <w:pPr>
              <w:spacing w:after="0" w:line="240" w:lineRule="auto"/>
              <w:rPr>
                <w:rFonts w:ascii="Times New Roman" w:hAnsi="Times New Roman"/>
                <w:bCs/>
                <w:i/>
                <w:iCs/>
              </w:rPr>
            </w:pPr>
          </w:p>
        </w:tc>
      </w:tr>
      <w:tr w:rsidR="006E7926" w:rsidRPr="00DE333F" w14:paraId="71AFA485" w14:textId="77777777" w:rsidTr="00D04C0B">
        <w:trPr>
          <w:trHeight w:val="529"/>
        </w:trPr>
        <w:tc>
          <w:tcPr>
            <w:tcW w:w="709" w:type="dxa"/>
            <w:tcBorders>
              <w:top w:val="single" w:sz="6" w:space="0" w:color="auto"/>
              <w:left w:val="single" w:sz="6" w:space="0" w:color="auto"/>
              <w:bottom w:val="single" w:sz="6" w:space="0" w:color="auto"/>
              <w:right w:val="single" w:sz="6" w:space="0" w:color="auto"/>
            </w:tcBorders>
          </w:tcPr>
          <w:p w14:paraId="08534EBB" w14:textId="1BE6B55F" w:rsidR="006E7926" w:rsidRPr="004F61F4" w:rsidRDefault="00A17EE6" w:rsidP="00CF4A42">
            <w:pPr>
              <w:spacing w:after="0" w:line="240" w:lineRule="auto"/>
              <w:rPr>
                <w:rFonts w:ascii="Times New Roman" w:hAnsi="Times New Roman"/>
                <w:bCs/>
              </w:rPr>
            </w:pPr>
            <w:r w:rsidRPr="004F61F4">
              <w:rPr>
                <w:rFonts w:ascii="Times New Roman" w:hAnsi="Times New Roman"/>
                <w:bCs/>
              </w:rPr>
              <w:t>2</w:t>
            </w:r>
            <w:r w:rsidR="006E7926" w:rsidRPr="004F61F4">
              <w:rPr>
                <w:rFonts w:ascii="Times New Roman" w:hAnsi="Times New Roman"/>
                <w:bCs/>
              </w:rPr>
              <w:t>.2.</w:t>
            </w:r>
            <w:r w:rsidR="00ED503A">
              <w:rPr>
                <w:rFonts w:ascii="Times New Roman" w:hAnsi="Times New Roman"/>
                <w:bCs/>
              </w:rPr>
              <w:t>10</w:t>
            </w:r>
            <w:r w:rsidR="00CF4A42">
              <w:rPr>
                <w:rFonts w:ascii="Times New Roman" w:hAnsi="Times New Roman"/>
                <w:bCs/>
              </w:rPr>
              <w:t>.</w:t>
            </w:r>
          </w:p>
        </w:tc>
        <w:tc>
          <w:tcPr>
            <w:tcW w:w="5387" w:type="dxa"/>
            <w:gridSpan w:val="3"/>
            <w:tcBorders>
              <w:top w:val="single" w:sz="6" w:space="0" w:color="auto"/>
              <w:left w:val="single" w:sz="6" w:space="0" w:color="auto"/>
              <w:bottom w:val="single" w:sz="6" w:space="0" w:color="auto"/>
              <w:right w:val="single" w:sz="6" w:space="0" w:color="auto"/>
            </w:tcBorders>
          </w:tcPr>
          <w:p w14:paraId="7F0003B8" w14:textId="6E529D90" w:rsidR="006E7926" w:rsidRPr="0002435A" w:rsidRDefault="00D25029" w:rsidP="00CF4A42">
            <w:pPr>
              <w:spacing w:after="0" w:line="240" w:lineRule="auto"/>
              <w:rPr>
                <w:rFonts w:ascii="Times New Roman" w:hAnsi="Times New Roman"/>
                <w:bCs/>
              </w:rPr>
            </w:pPr>
            <w:r w:rsidRPr="0002435A">
              <w:rPr>
                <w:rFonts w:ascii="Times New Roman" w:hAnsi="Times New Roman"/>
                <w:bCs/>
              </w:rPr>
              <w:t xml:space="preserve">Iš anksto užprogramuoti </w:t>
            </w:r>
            <w:r w:rsidR="00FE1613" w:rsidRPr="0002435A">
              <w:rPr>
                <w:rFonts w:ascii="Times New Roman" w:hAnsi="Times New Roman"/>
                <w:bCs/>
              </w:rPr>
              <w:t xml:space="preserve">ne mažiau </w:t>
            </w:r>
            <w:r w:rsidR="00BD7E96" w:rsidRPr="0002435A">
              <w:rPr>
                <w:rFonts w:ascii="Times New Roman" w:hAnsi="Times New Roman"/>
                <w:bCs/>
              </w:rPr>
              <w:t>21 gydymo pasiūlymai</w:t>
            </w:r>
          </w:p>
        </w:tc>
        <w:tc>
          <w:tcPr>
            <w:tcW w:w="3685" w:type="dxa"/>
            <w:gridSpan w:val="3"/>
            <w:tcBorders>
              <w:top w:val="single" w:sz="6" w:space="0" w:color="auto"/>
              <w:left w:val="single" w:sz="4" w:space="0" w:color="auto"/>
              <w:bottom w:val="single" w:sz="6" w:space="0" w:color="auto"/>
              <w:right w:val="single" w:sz="6" w:space="0" w:color="auto"/>
            </w:tcBorders>
          </w:tcPr>
          <w:p w14:paraId="3E9B94FE" w14:textId="5DDB1040" w:rsidR="006E7926" w:rsidRPr="004F61F4" w:rsidRDefault="006E7926" w:rsidP="00CF4A42">
            <w:pPr>
              <w:spacing w:after="0" w:line="240" w:lineRule="auto"/>
              <w:rPr>
                <w:rFonts w:ascii="Times New Roman" w:hAnsi="Times New Roman"/>
                <w:bCs/>
                <w:i/>
                <w:iCs/>
              </w:rPr>
            </w:pPr>
          </w:p>
        </w:tc>
      </w:tr>
      <w:tr w:rsidR="00CF4A42" w:rsidRPr="00DE333F" w14:paraId="74C7F587" w14:textId="77777777" w:rsidTr="00D04C0B">
        <w:trPr>
          <w:trHeight w:val="330"/>
        </w:trPr>
        <w:tc>
          <w:tcPr>
            <w:tcW w:w="709" w:type="dxa"/>
            <w:tcBorders>
              <w:top w:val="single" w:sz="6" w:space="0" w:color="auto"/>
              <w:left w:val="single" w:sz="6" w:space="0" w:color="auto"/>
              <w:bottom w:val="single" w:sz="6" w:space="0" w:color="auto"/>
              <w:right w:val="single" w:sz="6" w:space="0" w:color="auto"/>
            </w:tcBorders>
          </w:tcPr>
          <w:p w14:paraId="27860AF2" w14:textId="1A165896" w:rsidR="00CF4A42" w:rsidRPr="004F61F4" w:rsidRDefault="00CF4A42" w:rsidP="00CF4A42">
            <w:pPr>
              <w:spacing w:after="0" w:line="240" w:lineRule="auto"/>
              <w:rPr>
                <w:rFonts w:ascii="Times New Roman" w:hAnsi="Times New Roman"/>
                <w:bCs/>
              </w:rPr>
            </w:pPr>
            <w:r w:rsidRPr="004F61F4">
              <w:rPr>
                <w:rFonts w:ascii="Times New Roman" w:hAnsi="Times New Roman"/>
                <w:bCs/>
              </w:rPr>
              <w:t>2.3.</w:t>
            </w:r>
          </w:p>
        </w:tc>
        <w:tc>
          <w:tcPr>
            <w:tcW w:w="9072" w:type="dxa"/>
            <w:gridSpan w:val="6"/>
            <w:tcBorders>
              <w:top w:val="single" w:sz="6" w:space="0" w:color="auto"/>
              <w:left w:val="single" w:sz="6" w:space="0" w:color="auto"/>
              <w:bottom w:val="single" w:sz="6" w:space="0" w:color="auto"/>
              <w:right w:val="single" w:sz="6" w:space="0" w:color="auto"/>
            </w:tcBorders>
          </w:tcPr>
          <w:p w14:paraId="3896304E" w14:textId="515E40ED" w:rsidR="00CF4A42" w:rsidRPr="0002435A" w:rsidRDefault="00CF4A42" w:rsidP="00CF4A42">
            <w:pPr>
              <w:spacing w:after="0" w:line="240" w:lineRule="auto"/>
              <w:rPr>
                <w:rFonts w:ascii="Times New Roman" w:hAnsi="Times New Roman"/>
                <w:b/>
                <w:bCs/>
              </w:rPr>
            </w:pPr>
            <w:r w:rsidRPr="0002435A">
              <w:rPr>
                <w:rFonts w:ascii="Times New Roman" w:hAnsi="Times New Roman"/>
                <w:bCs/>
                <w:u w:val="single"/>
              </w:rPr>
              <w:t>Komplektacija ir priedai:</w:t>
            </w:r>
          </w:p>
        </w:tc>
      </w:tr>
      <w:tr w:rsidR="006E7926" w:rsidRPr="00DE333F" w14:paraId="69CDBB21" w14:textId="77777777" w:rsidTr="00D04C0B">
        <w:trPr>
          <w:trHeight w:val="316"/>
        </w:trPr>
        <w:tc>
          <w:tcPr>
            <w:tcW w:w="709" w:type="dxa"/>
            <w:tcBorders>
              <w:top w:val="single" w:sz="6" w:space="0" w:color="auto"/>
              <w:left w:val="single" w:sz="6" w:space="0" w:color="auto"/>
              <w:bottom w:val="single" w:sz="6" w:space="0" w:color="auto"/>
              <w:right w:val="single" w:sz="6" w:space="0" w:color="auto"/>
            </w:tcBorders>
          </w:tcPr>
          <w:p w14:paraId="0C5F2AAF" w14:textId="581206B7" w:rsidR="006E7926" w:rsidRPr="004F61F4" w:rsidRDefault="00AD0A1E" w:rsidP="00CF4A42">
            <w:pPr>
              <w:spacing w:after="0" w:line="240" w:lineRule="auto"/>
              <w:rPr>
                <w:rFonts w:ascii="Times New Roman" w:hAnsi="Times New Roman"/>
                <w:bCs/>
              </w:rPr>
            </w:pPr>
            <w:r>
              <w:rPr>
                <w:rFonts w:ascii="Times New Roman" w:hAnsi="Times New Roman"/>
                <w:bCs/>
              </w:rPr>
              <w:t>2.</w:t>
            </w:r>
            <w:r w:rsidR="00ED4798">
              <w:rPr>
                <w:rFonts w:ascii="Times New Roman" w:hAnsi="Times New Roman"/>
                <w:bCs/>
              </w:rPr>
              <w:t>3.1.</w:t>
            </w:r>
          </w:p>
        </w:tc>
        <w:tc>
          <w:tcPr>
            <w:tcW w:w="5387" w:type="dxa"/>
            <w:gridSpan w:val="3"/>
            <w:tcBorders>
              <w:top w:val="single" w:sz="6" w:space="0" w:color="auto"/>
              <w:left w:val="single" w:sz="6" w:space="0" w:color="auto"/>
              <w:bottom w:val="single" w:sz="6" w:space="0" w:color="auto"/>
              <w:right w:val="single" w:sz="6" w:space="0" w:color="auto"/>
            </w:tcBorders>
          </w:tcPr>
          <w:p w14:paraId="2D96BAFD" w14:textId="77777777" w:rsidR="00116295" w:rsidRPr="0002435A" w:rsidRDefault="00F65BF5" w:rsidP="00CF4A42">
            <w:pPr>
              <w:spacing w:after="0" w:line="240" w:lineRule="auto"/>
              <w:rPr>
                <w:rFonts w:ascii="Times New Roman" w:hAnsi="Times New Roman"/>
                <w:bCs/>
              </w:rPr>
            </w:pPr>
            <w:r w:rsidRPr="0002435A">
              <w:rPr>
                <w:rFonts w:ascii="Times New Roman" w:hAnsi="Times New Roman"/>
                <w:bCs/>
              </w:rPr>
              <w:t>Kompresinė</w:t>
            </w:r>
            <w:r w:rsidR="005815BB" w:rsidRPr="0002435A">
              <w:rPr>
                <w:rFonts w:ascii="Times New Roman" w:hAnsi="Times New Roman"/>
                <w:bCs/>
              </w:rPr>
              <w:t>s</w:t>
            </w:r>
            <w:r w:rsidRPr="0002435A">
              <w:rPr>
                <w:rFonts w:ascii="Times New Roman" w:hAnsi="Times New Roman"/>
                <w:bCs/>
              </w:rPr>
              <w:t xml:space="preserve"> kojinė</w:t>
            </w:r>
            <w:r w:rsidR="005815BB" w:rsidRPr="0002435A">
              <w:rPr>
                <w:rFonts w:ascii="Times New Roman" w:hAnsi="Times New Roman"/>
                <w:bCs/>
              </w:rPr>
              <w:t>s</w:t>
            </w:r>
            <w:r w:rsidR="00116295" w:rsidRPr="0002435A">
              <w:rPr>
                <w:rFonts w:ascii="Times New Roman" w:hAnsi="Times New Roman"/>
                <w:bCs/>
              </w:rPr>
              <w:t>, 2 vnt.</w:t>
            </w:r>
          </w:p>
          <w:p w14:paraId="2E1A16C9"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 xml:space="preserve">Privalo turėti </w:t>
            </w:r>
            <w:r w:rsidR="00FE1613" w:rsidRPr="0002435A">
              <w:rPr>
                <w:rFonts w:ascii="Times New Roman" w:hAnsi="Times New Roman"/>
                <w:bCs/>
              </w:rPr>
              <w:t>ne mažiau 10</w:t>
            </w:r>
            <w:r w:rsidR="00F65BF5" w:rsidRPr="0002435A">
              <w:rPr>
                <w:rFonts w:ascii="Times New Roman" w:hAnsi="Times New Roman"/>
                <w:bCs/>
              </w:rPr>
              <w:t xml:space="preserve"> oro kamerų</w:t>
            </w:r>
            <w:r w:rsidRPr="0002435A">
              <w:rPr>
                <w:rFonts w:ascii="Times New Roman" w:hAnsi="Times New Roman"/>
                <w:bCs/>
              </w:rPr>
              <w:t xml:space="preserve">. </w:t>
            </w:r>
          </w:p>
          <w:p w14:paraId="0236A348"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Su</w:t>
            </w:r>
            <w:r w:rsidR="00F65BF5" w:rsidRPr="0002435A">
              <w:rPr>
                <w:rFonts w:ascii="Times New Roman" w:hAnsi="Times New Roman"/>
                <w:bCs/>
              </w:rPr>
              <w:t xml:space="preserve"> užtrauktuku per visą ilgį</w:t>
            </w:r>
            <w:r w:rsidRPr="0002435A">
              <w:rPr>
                <w:rFonts w:ascii="Times New Roman" w:hAnsi="Times New Roman"/>
                <w:bCs/>
              </w:rPr>
              <w:t>.</w:t>
            </w:r>
          </w:p>
          <w:p w14:paraId="7325035E"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V</w:t>
            </w:r>
            <w:r w:rsidR="00F65BF5" w:rsidRPr="0002435A">
              <w:rPr>
                <w:rFonts w:ascii="Times New Roman" w:hAnsi="Times New Roman"/>
                <w:bCs/>
              </w:rPr>
              <w:t>iršutinėje dalyje fiksuojama Velcro juostele</w:t>
            </w:r>
            <w:r w:rsidRPr="0002435A">
              <w:rPr>
                <w:rFonts w:ascii="Times New Roman" w:hAnsi="Times New Roman"/>
                <w:bCs/>
              </w:rPr>
              <w:t>.</w:t>
            </w:r>
          </w:p>
          <w:p w14:paraId="428A5E32" w14:textId="2D99AF7B" w:rsidR="00116295" w:rsidRPr="0002435A" w:rsidRDefault="00116295" w:rsidP="00CF4A42">
            <w:pPr>
              <w:spacing w:after="0" w:line="240" w:lineRule="auto"/>
              <w:rPr>
                <w:rFonts w:ascii="Times New Roman" w:hAnsi="Times New Roman"/>
                <w:bCs/>
              </w:rPr>
            </w:pPr>
            <w:r w:rsidRPr="0002435A">
              <w:rPr>
                <w:rFonts w:ascii="Times New Roman" w:hAnsi="Times New Roman"/>
                <w:bCs/>
              </w:rPr>
              <w:t>A</w:t>
            </w:r>
            <w:r w:rsidR="00F65BF5" w:rsidRPr="0002435A">
              <w:rPr>
                <w:rFonts w:ascii="Times New Roman" w:hAnsi="Times New Roman"/>
                <w:bCs/>
              </w:rPr>
              <w:t xml:space="preserve">pimtis ties šlaunimi </w:t>
            </w:r>
            <w:r w:rsidR="00820FAF" w:rsidRPr="0002435A">
              <w:rPr>
                <w:rFonts w:ascii="Times New Roman" w:hAnsi="Times New Roman"/>
                <w:bCs/>
              </w:rPr>
              <w:t xml:space="preserve">ne mažiau </w:t>
            </w:r>
            <w:r w:rsidR="00D25029" w:rsidRPr="0002435A">
              <w:rPr>
                <w:rFonts w:ascii="Times New Roman" w:hAnsi="Times New Roman"/>
                <w:bCs/>
              </w:rPr>
              <w:t>88</w:t>
            </w:r>
            <w:r w:rsidR="00F65BF5" w:rsidRPr="0002435A">
              <w:rPr>
                <w:rFonts w:ascii="Times New Roman" w:hAnsi="Times New Roman"/>
                <w:bCs/>
              </w:rPr>
              <w:t>– 75 cm</w:t>
            </w:r>
            <w:r w:rsidRPr="0002435A">
              <w:rPr>
                <w:rFonts w:ascii="Times New Roman" w:hAnsi="Times New Roman"/>
                <w:bCs/>
              </w:rPr>
              <w:t>.</w:t>
            </w:r>
          </w:p>
          <w:p w14:paraId="250CFB9F" w14:textId="0DC478F7" w:rsidR="00116295" w:rsidRPr="0002435A" w:rsidRDefault="00116295" w:rsidP="00CF4A42">
            <w:pPr>
              <w:spacing w:after="0" w:line="240" w:lineRule="auto"/>
              <w:rPr>
                <w:rFonts w:ascii="Times New Roman" w:hAnsi="Times New Roman"/>
                <w:bCs/>
              </w:rPr>
            </w:pPr>
            <w:r w:rsidRPr="0002435A">
              <w:rPr>
                <w:rFonts w:ascii="Times New Roman" w:hAnsi="Times New Roman"/>
                <w:bCs/>
              </w:rPr>
              <w:t>Il</w:t>
            </w:r>
            <w:r w:rsidR="00F65BF5" w:rsidRPr="0002435A">
              <w:rPr>
                <w:rFonts w:ascii="Times New Roman" w:hAnsi="Times New Roman"/>
                <w:bCs/>
              </w:rPr>
              <w:t xml:space="preserve">gis – </w:t>
            </w:r>
            <w:r w:rsidR="00820FAF" w:rsidRPr="0002435A">
              <w:rPr>
                <w:rFonts w:ascii="Times New Roman" w:hAnsi="Times New Roman"/>
                <w:bCs/>
              </w:rPr>
              <w:t xml:space="preserve">ne mažiau </w:t>
            </w:r>
            <w:r w:rsidR="00F65BF5" w:rsidRPr="0002435A">
              <w:rPr>
                <w:rFonts w:ascii="Times New Roman" w:hAnsi="Times New Roman"/>
                <w:bCs/>
              </w:rPr>
              <w:t>85 cm</w:t>
            </w:r>
            <w:r w:rsidRPr="0002435A">
              <w:rPr>
                <w:rFonts w:ascii="Times New Roman" w:hAnsi="Times New Roman"/>
                <w:bCs/>
              </w:rPr>
              <w:t>.</w:t>
            </w:r>
          </w:p>
          <w:p w14:paraId="39F535DE" w14:textId="37CC270E" w:rsidR="00842A34" w:rsidRPr="0002435A" w:rsidRDefault="00116295" w:rsidP="00CF4A42">
            <w:pPr>
              <w:spacing w:after="0" w:line="240" w:lineRule="auto"/>
              <w:rPr>
                <w:rFonts w:ascii="Times New Roman" w:hAnsi="Times New Roman"/>
                <w:bCs/>
              </w:rPr>
            </w:pPr>
            <w:r w:rsidRPr="0002435A">
              <w:rPr>
                <w:rFonts w:ascii="Times New Roman" w:hAnsi="Times New Roman"/>
                <w:bCs/>
              </w:rPr>
              <w:t xml:space="preserve">Turi būti </w:t>
            </w:r>
            <w:r w:rsidR="00F65BF5" w:rsidRPr="0002435A">
              <w:rPr>
                <w:rFonts w:ascii="Times New Roman" w:hAnsi="Times New Roman"/>
                <w:bCs/>
              </w:rPr>
              <w:t>praplatinimo mechanizmai.</w:t>
            </w:r>
          </w:p>
        </w:tc>
        <w:tc>
          <w:tcPr>
            <w:tcW w:w="3685" w:type="dxa"/>
            <w:gridSpan w:val="3"/>
            <w:tcBorders>
              <w:top w:val="single" w:sz="6" w:space="0" w:color="auto"/>
              <w:left w:val="single" w:sz="4" w:space="0" w:color="auto"/>
              <w:bottom w:val="single" w:sz="6" w:space="0" w:color="auto"/>
              <w:right w:val="single" w:sz="6" w:space="0" w:color="auto"/>
            </w:tcBorders>
          </w:tcPr>
          <w:p w14:paraId="0F206BA1" w14:textId="3A1EC49D" w:rsidR="006E7926" w:rsidRPr="00CF4A42" w:rsidRDefault="006E7926" w:rsidP="00CF4A42">
            <w:pPr>
              <w:spacing w:after="0" w:line="240" w:lineRule="auto"/>
              <w:rPr>
                <w:rFonts w:ascii="Times New Roman" w:hAnsi="Times New Roman"/>
                <w:bCs/>
                <w:i/>
                <w:iCs/>
              </w:rPr>
            </w:pPr>
          </w:p>
        </w:tc>
      </w:tr>
      <w:tr w:rsidR="006E7926" w:rsidRPr="00DE333F" w14:paraId="19207E93"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1490D14F" w14:textId="69DCD631" w:rsidR="006E7926" w:rsidRPr="004F61F4" w:rsidRDefault="00A01799" w:rsidP="00CF4A42">
            <w:pPr>
              <w:spacing w:after="0" w:line="240" w:lineRule="auto"/>
              <w:rPr>
                <w:rFonts w:ascii="Times New Roman" w:hAnsi="Times New Roman"/>
                <w:bCs/>
              </w:rPr>
            </w:pPr>
            <w:r>
              <w:rPr>
                <w:rFonts w:ascii="Times New Roman" w:hAnsi="Times New Roman"/>
                <w:bCs/>
              </w:rPr>
              <w:t>2.</w:t>
            </w:r>
            <w:r w:rsidR="00ED4798">
              <w:rPr>
                <w:rFonts w:ascii="Times New Roman" w:hAnsi="Times New Roman"/>
                <w:bCs/>
              </w:rPr>
              <w:t>3</w:t>
            </w:r>
            <w:r>
              <w:rPr>
                <w:rFonts w:ascii="Times New Roman" w:hAnsi="Times New Roman"/>
                <w:bCs/>
              </w:rPr>
              <w:t>.</w:t>
            </w:r>
            <w:r w:rsidR="00ED4798">
              <w:rPr>
                <w:rFonts w:ascii="Times New Roman" w:hAnsi="Times New Roman"/>
                <w:bCs/>
              </w:rPr>
              <w:t>.2.</w:t>
            </w:r>
          </w:p>
        </w:tc>
        <w:tc>
          <w:tcPr>
            <w:tcW w:w="5387" w:type="dxa"/>
            <w:gridSpan w:val="3"/>
            <w:tcBorders>
              <w:top w:val="single" w:sz="6" w:space="0" w:color="auto"/>
              <w:left w:val="single" w:sz="6" w:space="0" w:color="auto"/>
              <w:bottom w:val="single" w:sz="6" w:space="0" w:color="auto"/>
              <w:right w:val="single" w:sz="6" w:space="0" w:color="auto"/>
            </w:tcBorders>
          </w:tcPr>
          <w:p w14:paraId="194117C0" w14:textId="77777777" w:rsidR="00116295" w:rsidRPr="0002435A" w:rsidRDefault="00D25029" w:rsidP="00CF4A42">
            <w:pPr>
              <w:spacing w:after="0" w:line="240" w:lineRule="auto"/>
              <w:rPr>
                <w:rFonts w:ascii="Times New Roman" w:hAnsi="Times New Roman"/>
                <w:bCs/>
              </w:rPr>
            </w:pPr>
            <w:r w:rsidRPr="0002435A">
              <w:rPr>
                <w:rFonts w:ascii="Times New Roman" w:hAnsi="Times New Roman"/>
                <w:bCs/>
              </w:rPr>
              <w:t>Kompresinės kelnės</w:t>
            </w:r>
            <w:r w:rsidR="00116295" w:rsidRPr="0002435A">
              <w:rPr>
                <w:rFonts w:ascii="Times New Roman" w:hAnsi="Times New Roman"/>
                <w:bCs/>
              </w:rPr>
              <w:t>, 1 vnt.</w:t>
            </w:r>
          </w:p>
          <w:p w14:paraId="121F906C"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 xml:space="preserve">Turi būti </w:t>
            </w:r>
            <w:r w:rsidR="00E6393C" w:rsidRPr="0002435A">
              <w:rPr>
                <w:rFonts w:ascii="Times New Roman" w:hAnsi="Times New Roman"/>
                <w:bCs/>
              </w:rPr>
              <w:t xml:space="preserve">ne mažiau </w:t>
            </w:r>
            <w:r w:rsidR="00D25029" w:rsidRPr="0002435A">
              <w:rPr>
                <w:rFonts w:ascii="Times New Roman" w:hAnsi="Times New Roman"/>
                <w:bCs/>
              </w:rPr>
              <w:t>24 oro kamero</w:t>
            </w:r>
            <w:r w:rsidR="00A42D31" w:rsidRPr="0002435A">
              <w:rPr>
                <w:rFonts w:ascii="Times New Roman" w:hAnsi="Times New Roman"/>
                <w:bCs/>
              </w:rPr>
              <w:t>s</w:t>
            </w:r>
            <w:r w:rsidRPr="0002435A">
              <w:rPr>
                <w:rFonts w:ascii="Times New Roman" w:hAnsi="Times New Roman"/>
                <w:bCs/>
              </w:rPr>
              <w:t>.</w:t>
            </w:r>
          </w:p>
          <w:p w14:paraId="6E194367"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S</w:t>
            </w:r>
            <w:r w:rsidR="00F65BF5" w:rsidRPr="0002435A">
              <w:rPr>
                <w:rFonts w:ascii="Times New Roman" w:hAnsi="Times New Roman"/>
                <w:bCs/>
              </w:rPr>
              <w:t>u išplatinimo mechanizmu</w:t>
            </w:r>
            <w:r w:rsidRPr="0002435A">
              <w:rPr>
                <w:rFonts w:ascii="Times New Roman" w:hAnsi="Times New Roman"/>
                <w:bCs/>
              </w:rPr>
              <w:t>.</w:t>
            </w:r>
          </w:p>
          <w:p w14:paraId="6CDD3C5C"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S</w:t>
            </w:r>
            <w:r w:rsidR="00D25029" w:rsidRPr="0002435A">
              <w:rPr>
                <w:rFonts w:ascii="Times New Roman" w:hAnsi="Times New Roman"/>
                <w:bCs/>
              </w:rPr>
              <w:t>u užtrauktuku per visą ilgį</w:t>
            </w:r>
            <w:r w:rsidRPr="0002435A">
              <w:rPr>
                <w:rFonts w:ascii="Times New Roman" w:hAnsi="Times New Roman"/>
                <w:bCs/>
              </w:rPr>
              <w:t>.</w:t>
            </w:r>
          </w:p>
          <w:p w14:paraId="095A4EC3" w14:textId="77777777" w:rsidR="00116295" w:rsidRPr="0002435A" w:rsidRDefault="00116295" w:rsidP="00CF4A42">
            <w:pPr>
              <w:spacing w:after="0" w:line="240" w:lineRule="auto"/>
              <w:rPr>
                <w:rFonts w:ascii="Times New Roman" w:hAnsi="Times New Roman"/>
                <w:bCs/>
              </w:rPr>
            </w:pPr>
            <w:r w:rsidRPr="0002435A">
              <w:rPr>
                <w:rFonts w:ascii="Times New Roman" w:hAnsi="Times New Roman"/>
                <w:bCs/>
              </w:rPr>
              <w:t>V</w:t>
            </w:r>
            <w:r w:rsidR="00D25029" w:rsidRPr="0002435A">
              <w:rPr>
                <w:rFonts w:ascii="Times New Roman" w:hAnsi="Times New Roman"/>
                <w:bCs/>
              </w:rPr>
              <w:t>iršutinėje dalyje fiksuojama Velcro juostele</w:t>
            </w:r>
            <w:r w:rsidRPr="0002435A">
              <w:rPr>
                <w:rFonts w:ascii="Times New Roman" w:hAnsi="Times New Roman"/>
                <w:bCs/>
              </w:rPr>
              <w:t>.</w:t>
            </w:r>
          </w:p>
          <w:p w14:paraId="12BA81E5" w14:textId="69C9406D" w:rsidR="006E7926" w:rsidRPr="0002435A" w:rsidRDefault="00116295" w:rsidP="00CF4A42">
            <w:pPr>
              <w:spacing w:after="0" w:line="240" w:lineRule="auto"/>
              <w:rPr>
                <w:rFonts w:ascii="Times New Roman" w:hAnsi="Times New Roman"/>
                <w:bCs/>
              </w:rPr>
            </w:pPr>
            <w:r w:rsidRPr="0002435A">
              <w:rPr>
                <w:rFonts w:ascii="Times New Roman" w:hAnsi="Times New Roman"/>
                <w:bCs/>
              </w:rPr>
              <w:t>K</w:t>
            </w:r>
            <w:r w:rsidR="00D25029" w:rsidRPr="0002435A">
              <w:rPr>
                <w:rFonts w:ascii="Times New Roman" w:hAnsi="Times New Roman"/>
                <w:bCs/>
              </w:rPr>
              <w:t xml:space="preserve">elnių apimtis ties klubais </w:t>
            </w:r>
            <w:r w:rsidRPr="0002435A">
              <w:rPr>
                <w:rFonts w:ascii="Times New Roman" w:hAnsi="Times New Roman"/>
                <w:bCs/>
              </w:rPr>
              <w:t xml:space="preserve">– </w:t>
            </w:r>
            <w:r w:rsidR="00820FAF" w:rsidRPr="0002435A">
              <w:rPr>
                <w:rFonts w:ascii="Times New Roman" w:hAnsi="Times New Roman"/>
                <w:bCs/>
              </w:rPr>
              <w:t xml:space="preserve">ne mažiau </w:t>
            </w:r>
            <w:r w:rsidR="00D25029" w:rsidRPr="0002435A">
              <w:rPr>
                <w:rFonts w:ascii="Times New Roman" w:hAnsi="Times New Roman"/>
                <w:bCs/>
              </w:rPr>
              <w:t>145 cm, ties šlaunimis –</w:t>
            </w:r>
            <w:r w:rsidR="00820FAF" w:rsidRPr="0002435A">
              <w:rPr>
                <w:rFonts w:ascii="Times New Roman" w:hAnsi="Times New Roman"/>
                <w:bCs/>
              </w:rPr>
              <w:t xml:space="preserve"> ne mažiau </w:t>
            </w:r>
            <w:r w:rsidR="00D25029" w:rsidRPr="0002435A">
              <w:rPr>
                <w:rFonts w:ascii="Times New Roman" w:hAnsi="Times New Roman"/>
                <w:bCs/>
              </w:rPr>
              <w:t xml:space="preserve"> 83 cm</w:t>
            </w:r>
            <w:r w:rsidRPr="0002435A">
              <w:rPr>
                <w:rFonts w:ascii="Times New Roman" w:hAnsi="Times New Roman"/>
                <w:bCs/>
              </w:rPr>
              <w:t>.</w:t>
            </w:r>
          </w:p>
        </w:tc>
        <w:tc>
          <w:tcPr>
            <w:tcW w:w="3685" w:type="dxa"/>
            <w:gridSpan w:val="3"/>
            <w:tcBorders>
              <w:top w:val="single" w:sz="6" w:space="0" w:color="auto"/>
              <w:left w:val="single" w:sz="4" w:space="0" w:color="auto"/>
              <w:bottom w:val="single" w:sz="6" w:space="0" w:color="auto"/>
              <w:right w:val="single" w:sz="6" w:space="0" w:color="auto"/>
            </w:tcBorders>
          </w:tcPr>
          <w:p w14:paraId="1815D887" w14:textId="49699D91" w:rsidR="006E7926" w:rsidRPr="004F61F4" w:rsidRDefault="006E7926" w:rsidP="00CF4A42">
            <w:pPr>
              <w:spacing w:after="0" w:line="240" w:lineRule="auto"/>
              <w:rPr>
                <w:rFonts w:ascii="Times New Roman" w:hAnsi="Times New Roman"/>
                <w:bCs/>
                <w:i/>
                <w:iCs/>
              </w:rPr>
            </w:pPr>
          </w:p>
        </w:tc>
      </w:tr>
      <w:tr w:rsidR="006E7926" w:rsidRPr="00DE333F" w14:paraId="07D591BB"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0EA4847A" w14:textId="00FA6999" w:rsidR="006E7926" w:rsidRPr="004F61F4" w:rsidRDefault="00F93211" w:rsidP="00CF4A42">
            <w:pPr>
              <w:spacing w:after="0" w:line="240" w:lineRule="auto"/>
              <w:rPr>
                <w:rFonts w:ascii="Times New Roman" w:hAnsi="Times New Roman"/>
                <w:bCs/>
              </w:rPr>
            </w:pPr>
            <w:r>
              <w:rPr>
                <w:rFonts w:ascii="Times New Roman" w:hAnsi="Times New Roman"/>
                <w:bCs/>
              </w:rPr>
              <w:t>2.</w:t>
            </w:r>
            <w:r w:rsidR="00A96396">
              <w:rPr>
                <w:rFonts w:ascii="Times New Roman" w:hAnsi="Times New Roman"/>
                <w:bCs/>
              </w:rPr>
              <w:t>3.3.</w:t>
            </w:r>
          </w:p>
        </w:tc>
        <w:tc>
          <w:tcPr>
            <w:tcW w:w="5387" w:type="dxa"/>
            <w:gridSpan w:val="3"/>
            <w:tcBorders>
              <w:top w:val="single" w:sz="6" w:space="0" w:color="auto"/>
              <w:left w:val="single" w:sz="6" w:space="0" w:color="auto"/>
              <w:bottom w:val="single" w:sz="6" w:space="0" w:color="auto"/>
              <w:right w:val="single" w:sz="6" w:space="0" w:color="auto"/>
            </w:tcBorders>
          </w:tcPr>
          <w:p w14:paraId="738591A0" w14:textId="77777777" w:rsidR="00116295" w:rsidRDefault="00D25029" w:rsidP="00CF4A42">
            <w:pPr>
              <w:spacing w:after="0" w:line="240" w:lineRule="auto"/>
              <w:rPr>
                <w:rFonts w:ascii="Times New Roman" w:hAnsi="Times New Roman"/>
                <w:bCs/>
              </w:rPr>
            </w:pPr>
            <w:r>
              <w:rPr>
                <w:rFonts w:ascii="Times New Roman" w:hAnsi="Times New Roman"/>
                <w:bCs/>
              </w:rPr>
              <w:t>Kompresinė</w:t>
            </w:r>
            <w:r w:rsidR="005815BB">
              <w:rPr>
                <w:rFonts w:ascii="Times New Roman" w:hAnsi="Times New Roman"/>
                <w:bCs/>
              </w:rPr>
              <w:t>s</w:t>
            </w:r>
            <w:r>
              <w:rPr>
                <w:rFonts w:ascii="Times New Roman" w:hAnsi="Times New Roman"/>
                <w:bCs/>
              </w:rPr>
              <w:t xml:space="preserve"> rankovė</w:t>
            </w:r>
            <w:r w:rsidR="005815BB">
              <w:rPr>
                <w:rFonts w:ascii="Times New Roman" w:hAnsi="Times New Roman"/>
                <w:bCs/>
              </w:rPr>
              <w:t>s</w:t>
            </w:r>
            <w:r w:rsidR="00116295">
              <w:rPr>
                <w:rFonts w:ascii="Times New Roman" w:hAnsi="Times New Roman"/>
                <w:bCs/>
              </w:rPr>
              <w:t>, 2 vnt.</w:t>
            </w:r>
          </w:p>
          <w:p w14:paraId="29AEFCEA" w14:textId="77777777" w:rsidR="00116295" w:rsidRDefault="00116295" w:rsidP="00CF4A42">
            <w:pPr>
              <w:spacing w:after="0" w:line="240" w:lineRule="auto"/>
              <w:rPr>
                <w:rFonts w:ascii="Times New Roman" w:hAnsi="Times New Roman"/>
                <w:bCs/>
              </w:rPr>
            </w:pPr>
            <w:r>
              <w:rPr>
                <w:rFonts w:ascii="Times New Roman" w:hAnsi="Times New Roman"/>
                <w:bCs/>
              </w:rPr>
              <w:t xml:space="preserve">Turi būti </w:t>
            </w:r>
            <w:r w:rsidR="005815BB">
              <w:rPr>
                <w:rFonts w:ascii="Times New Roman" w:hAnsi="Times New Roman"/>
                <w:bCs/>
              </w:rPr>
              <w:t xml:space="preserve">su </w:t>
            </w:r>
            <w:r w:rsidR="00D25029">
              <w:rPr>
                <w:rFonts w:ascii="Times New Roman" w:hAnsi="Times New Roman"/>
                <w:bCs/>
              </w:rPr>
              <w:t xml:space="preserve"> </w:t>
            </w:r>
            <w:r w:rsidR="00FE1613">
              <w:rPr>
                <w:rFonts w:ascii="Times New Roman" w:hAnsi="Times New Roman"/>
                <w:bCs/>
              </w:rPr>
              <w:t>ne mažiau 10</w:t>
            </w:r>
            <w:r w:rsidR="00D25029">
              <w:rPr>
                <w:rFonts w:ascii="Times New Roman" w:hAnsi="Times New Roman"/>
                <w:bCs/>
              </w:rPr>
              <w:t xml:space="preserve"> oro kamerų</w:t>
            </w:r>
            <w:r>
              <w:rPr>
                <w:rFonts w:ascii="Times New Roman" w:hAnsi="Times New Roman"/>
                <w:bCs/>
              </w:rPr>
              <w:t>.</w:t>
            </w:r>
          </w:p>
          <w:p w14:paraId="587B0334" w14:textId="2F67F560" w:rsidR="006E7926" w:rsidRPr="004F61F4" w:rsidRDefault="00116295" w:rsidP="00CF4A42">
            <w:pPr>
              <w:spacing w:after="0" w:line="240" w:lineRule="auto"/>
              <w:rPr>
                <w:rFonts w:ascii="Times New Roman" w:hAnsi="Times New Roman"/>
                <w:bCs/>
              </w:rPr>
            </w:pPr>
            <w:r>
              <w:rPr>
                <w:rFonts w:ascii="Times New Roman" w:hAnsi="Times New Roman"/>
                <w:bCs/>
              </w:rPr>
              <w:t>F</w:t>
            </w:r>
            <w:r w:rsidR="00D25029">
              <w:rPr>
                <w:rFonts w:ascii="Times New Roman" w:hAnsi="Times New Roman"/>
                <w:bCs/>
              </w:rPr>
              <w:t>iksuojam</w:t>
            </w:r>
            <w:r>
              <w:rPr>
                <w:rFonts w:ascii="Times New Roman" w:hAnsi="Times New Roman"/>
                <w:bCs/>
              </w:rPr>
              <w:t xml:space="preserve">os </w:t>
            </w:r>
            <w:r w:rsidR="00D25029">
              <w:rPr>
                <w:rFonts w:ascii="Times New Roman" w:hAnsi="Times New Roman"/>
                <w:bCs/>
              </w:rPr>
              <w:t>Velcro juostele, apimtis ties žąstu</w:t>
            </w:r>
            <w:r w:rsidR="005815BB">
              <w:rPr>
                <w:rFonts w:ascii="Times New Roman" w:hAnsi="Times New Roman"/>
                <w:bCs/>
              </w:rPr>
              <w:t xml:space="preserve"> </w:t>
            </w:r>
            <w:r w:rsidR="00D25029">
              <w:rPr>
                <w:rFonts w:ascii="Times New Roman" w:hAnsi="Times New Roman"/>
                <w:bCs/>
              </w:rPr>
              <w:t>58 cm, ilgis – 71 cm</w:t>
            </w:r>
            <w:r w:rsidR="00F65BF5">
              <w:rPr>
                <w:rFonts w:ascii="Times New Roman" w:hAnsi="Times New Roman"/>
                <w:bCs/>
              </w:rPr>
              <w:t xml:space="preserve"> – 2 vnt.</w:t>
            </w:r>
          </w:p>
        </w:tc>
        <w:tc>
          <w:tcPr>
            <w:tcW w:w="3685" w:type="dxa"/>
            <w:gridSpan w:val="3"/>
            <w:tcBorders>
              <w:top w:val="single" w:sz="6" w:space="0" w:color="auto"/>
              <w:left w:val="single" w:sz="4" w:space="0" w:color="auto"/>
              <w:bottom w:val="single" w:sz="6" w:space="0" w:color="auto"/>
              <w:right w:val="single" w:sz="6" w:space="0" w:color="auto"/>
            </w:tcBorders>
          </w:tcPr>
          <w:p w14:paraId="0236B54A" w14:textId="73CE980B" w:rsidR="006E7926" w:rsidRPr="004F61F4" w:rsidRDefault="006E7926" w:rsidP="00CF4A42">
            <w:pPr>
              <w:spacing w:after="0" w:line="240" w:lineRule="auto"/>
              <w:rPr>
                <w:rFonts w:ascii="Times New Roman" w:hAnsi="Times New Roman"/>
                <w:bCs/>
              </w:rPr>
            </w:pPr>
          </w:p>
        </w:tc>
      </w:tr>
      <w:tr w:rsidR="00046512" w:rsidRPr="00DE333F" w14:paraId="0C8682C3"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23CFF559" w14:textId="1A5D3CF5" w:rsidR="00046512" w:rsidRDefault="00011D69" w:rsidP="00CF4A42">
            <w:pPr>
              <w:spacing w:after="0" w:line="240" w:lineRule="auto"/>
              <w:rPr>
                <w:rFonts w:ascii="Times New Roman" w:hAnsi="Times New Roman"/>
                <w:bCs/>
              </w:rPr>
            </w:pPr>
            <w:r>
              <w:rPr>
                <w:rFonts w:ascii="Times New Roman" w:hAnsi="Times New Roman"/>
                <w:bCs/>
              </w:rPr>
              <w:t>2.3.4.</w:t>
            </w:r>
          </w:p>
        </w:tc>
        <w:tc>
          <w:tcPr>
            <w:tcW w:w="5387" w:type="dxa"/>
            <w:gridSpan w:val="3"/>
            <w:tcBorders>
              <w:top w:val="single" w:sz="6" w:space="0" w:color="auto"/>
              <w:left w:val="single" w:sz="6" w:space="0" w:color="auto"/>
              <w:bottom w:val="single" w:sz="6" w:space="0" w:color="auto"/>
              <w:right w:val="single" w:sz="6" w:space="0" w:color="auto"/>
            </w:tcBorders>
          </w:tcPr>
          <w:p w14:paraId="7C042E3F" w14:textId="114476DB" w:rsidR="00046512" w:rsidRPr="00011D69" w:rsidRDefault="00046512" w:rsidP="00011D69">
            <w:pPr>
              <w:spacing w:after="0" w:line="240" w:lineRule="auto"/>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su visais dokumentais bei </w:t>
            </w:r>
            <w:r w:rsidR="00116295">
              <w:rPr>
                <w:rFonts w:ascii="Times New Roman" w:hAnsi="Times New Roman"/>
                <w:color w:val="000000" w:themeColor="text1"/>
                <w:sz w:val="24"/>
                <w:szCs w:val="24"/>
                <w:lang w:eastAsia="lt-LT"/>
              </w:rPr>
              <w:t xml:space="preserve">kitais </w:t>
            </w:r>
            <w:r>
              <w:rPr>
                <w:rFonts w:ascii="Times New Roman" w:hAnsi="Times New Roman"/>
                <w:color w:val="000000" w:themeColor="text1"/>
                <w:sz w:val="24"/>
                <w:szCs w:val="24"/>
                <w:lang w:eastAsia="lt-LT"/>
              </w:rPr>
              <w:t>priklausiniais: maitinimo kabeliais, baterijomis, transportavimo dėklais, USB kabeliais ir kt.;</w:t>
            </w:r>
          </w:p>
        </w:tc>
        <w:tc>
          <w:tcPr>
            <w:tcW w:w="3685" w:type="dxa"/>
            <w:gridSpan w:val="3"/>
            <w:tcBorders>
              <w:top w:val="single" w:sz="6" w:space="0" w:color="auto"/>
              <w:left w:val="single" w:sz="4" w:space="0" w:color="auto"/>
              <w:bottom w:val="single" w:sz="6" w:space="0" w:color="auto"/>
              <w:right w:val="single" w:sz="6" w:space="0" w:color="auto"/>
            </w:tcBorders>
          </w:tcPr>
          <w:p w14:paraId="476F1BB3" w14:textId="77777777" w:rsidR="00046512" w:rsidRPr="004F61F4" w:rsidRDefault="00046512" w:rsidP="00CF4A42">
            <w:pPr>
              <w:spacing w:after="0" w:line="240" w:lineRule="auto"/>
              <w:rPr>
                <w:rFonts w:ascii="Times New Roman" w:hAnsi="Times New Roman"/>
                <w:bCs/>
                <w:i/>
                <w:iCs/>
              </w:rPr>
            </w:pPr>
          </w:p>
        </w:tc>
      </w:tr>
      <w:tr w:rsidR="006E7926" w:rsidRPr="00DE333F" w14:paraId="680FE6BE"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27446F1B" w14:textId="4698906B" w:rsidR="006E7926" w:rsidRPr="004F61F4" w:rsidRDefault="00F75A7F" w:rsidP="00CF4A42">
            <w:pPr>
              <w:spacing w:after="0" w:line="240" w:lineRule="auto"/>
              <w:rPr>
                <w:rFonts w:ascii="Times New Roman" w:hAnsi="Times New Roman"/>
                <w:bCs/>
              </w:rPr>
            </w:pPr>
            <w:r>
              <w:rPr>
                <w:rFonts w:ascii="Times New Roman" w:hAnsi="Times New Roman"/>
                <w:bCs/>
              </w:rPr>
              <w:t>2.4.</w:t>
            </w:r>
          </w:p>
        </w:tc>
        <w:tc>
          <w:tcPr>
            <w:tcW w:w="5387" w:type="dxa"/>
            <w:gridSpan w:val="3"/>
            <w:tcBorders>
              <w:top w:val="single" w:sz="6" w:space="0" w:color="auto"/>
              <w:left w:val="single" w:sz="6" w:space="0" w:color="auto"/>
              <w:bottom w:val="single" w:sz="6" w:space="0" w:color="auto"/>
              <w:right w:val="single" w:sz="6" w:space="0" w:color="auto"/>
            </w:tcBorders>
          </w:tcPr>
          <w:p w14:paraId="0E4D265B" w14:textId="21B1B474" w:rsidR="006E7926" w:rsidRPr="004F61F4" w:rsidRDefault="00D25029" w:rsidP="00CF4A42">
            <w:pPr>
              <w:spacing w:after="0" w:line="240" w:lineRule="auto"/>
              <w:rPr>
                <w:rFonts w:ascii="Times New Roman" w:hAnsi="Times New Roman"/>
                <w:bCs/>
              </w:rPr>
            </w:pPr>
            <w:r>
              <w:rPr>
                <w:rFonts w:ascii="Times New Roman" w:hAnsi="Times New Roman"/>
                <w:bCs/>
              </w:rPr>
              <w:t xml:space="preserve">Garantija </w:t>
            </w:r>
            <w:r w:rsidR="00CF4A42">
              <w:rPr>
                <w:rFonts w:ascii="Times New Roman" w:hAnsi="Times New Roman"/>
                <w:bCs/>
              </w:rPr>
              <w:t>–</w:t>
            </w:r>
            <w:r w:rsidR="00FE1613">
              <w:rPr>
                <w:rFonts w:ascii="Times New Roman" w:hAnsi="Times New Roman"/>
                <w:bCs/>
              </w:rPr>
              <w:t xml:space="preserve"> ne mažiau </w:t>
            </w:r>
            <w:r>
              <w:rPr>
                <w:rFonts w:ascii="Times New Roman" w:hAnsi="Times New Roman"/>
                <w:bCs/>
              </w:rPr>
              <w:t xml:space="preserve">24 mėn. </w:t>
            </w:r>
          </w:p>
        </w:tc>
        <w:tc>
          <w:tcPr>
            <w:tcW w:w="3685" w:type="dxa"/>
            <w:gridSpan w:val="3"/>
            <w:tcBorders>
              <w:top w:val="single" w:sz="6" w:space="0" w:color="auto"/>
              <w:left w:val="single" w:sz="4" w:space="0" w:color="auto"/>
              <w:bottom w:val="single" w:sz="6" w:space="0" w:color="auto"/>
              <w:right w:val="single" w:sz="6" w:space="0" w:color="auto"/>
            </w:tcBorders>
          </w:tcPr>
          <w:p w14:paraId="40C531AF" w14:textId="57ABCC11" w:rsidR="006E7926" w:rsidRPr="004F61F4" w:rsidRDefault="006E7926" w:rsidP="00CF4A42">
            <w:pPr>
              <w:spacing w:after="0" w:line="240" w:lineRule="auto"/>
              <w:rPr>
                <w:rFonts w:ascii="Times New Roman" w:hAnsi="Times New Roman"/>
                <w:bCs/>
                <w:i/>
                <w:iCs/>
              </w:rPr>
            </w:pPr>
          </w:p>
        </w:tc>
      </w:tr>
      <w:tr w:rsidR="006E7926" w:rsidRPr="00DE333F" w14:paraId="46EE5E32"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4513F937" w14:textId="15F96D6B" w:rsidR="006E7926" w:rsidRPr="004F61F4" w:rsidRDefault="00FE1613" w:rsidP="00CF4A42">
            <w:pPr>
              <w:spacing w:after="0" w:line="240" w:lineRule="auto"/>
              <w:rPr>
                <w:rFonts w:ascii="Times New Roman" w:hAnsi="Times New Roman"/>
                <w:bCs/>
              </w:rPr>
            </w:pPr>
            <w:r>
              <w:rPr>
                <w:rFonts w:ascii="Times New Roman" w:hAnsi="Times New Roman"/>
                <w:bCs/>
              </w:rPr>
              <w:t>2.5.</w:t>
            </w:r>
          </w:p>
        </w:tc>
        <w:tc>
          <w:tcPr>
            <w:tcW w:w="5387" w:type="dxa"/>
            <w:gridSpan w:val="3"/>
            <w:tcBorders>
              <w:top w:val="single" w:sz="6" w:space="0" w:color="auto"/>
              <w:left w:val="single" w:sz="6" w:space="0" w:color="auto"/>
              <w:bottom w:val="single" w:sz="6" w:space="0" w:color="auto"/>
              <w:right w:val="single" w:sz="6" w:space="0" w:color="auto"/>
            </w:tcBorders>
          </w:tcPr>
          <w:p w14:paraId="194619D1" w14:textId="7FCFA3B3" w:rsidR="006E7926" w:rsidRPr="00842A34" w:rsidRDefault="00CF4A42" w:rsidP="00CF4A42">
            <w:pPr>
              <w:spacing w:after="0" w:line="240" w:lineRule="auto"/>
              <w:rPr>
                <w:rFonts w:ascii="Times New Roman" w:hAnsi="Times New Roman"/>
                <w:bCs/>
                <w:i/>
                <w:iCs/>
                <w:u w:val="single"/>
              </w:rPr>
            </w:pPr>
            <w:r>
              <w:rPr>
                <w:rFonts w:ascii="Times New Roman" w:hAnsi="Times New Roman"/>
                <w:bCs/>
              </w:rPr>
              <w:t xml:space="preserve">Privalo būti </w:t>
            </w:r>
            <w:r w:rsidR="00FE1613">
              <w:rPr>
                <w:rFonts w:ascii="Times New Roman" w:hAnsi="Times New Roman"/>
                <w:bCs/>
              </w:rPr>
              <w:t>CE sertifikatas arba EB atitikties deklaracija</w:t>
            </w:r>
          </w:p>
        </w:tc>
        <w:tc>
          <w:tcPr>
            <w:tcW w:w="3685" w:type="dxa"/>
            <w:gridSpan w:val="3"/>
            <w:tcBorders>
              <w:top w:val="single" w:sz="6" w:space="0" w:color="auto"/>
              <w:left w:val="single" w:sz="4" w:space="0" w:color="auto"/>
              <w:bottom w:val="single" w:sz="6" w:space="0" w:color="auto"/>
              <w:right w:val="single" w:sz="6" w:space="0" w:color="auto"/>
            </w:tcBorders>
          </w:tcPr>
          <w:p w14:paraId="3159390C" w14:textId="74C07B91" w:rsidR="006E7926" w:rsidRPr="004F61F4" w:rsidRDefault="006E7926" w:rsidP="00CF4A42">
            <w:pPr>
              <w:spacing w:after="0" w:line="240" w:lineRule="auto"/>
              <w:rPr>
                <w:rFonts w:ascii="Times New Roman" w:hAnsi="Times New Roman"/>
                <w:bCs/>
                <w:i/>
                <w:iCs/>
              </w:rPr>
            </w:pPr>
          </w:p>
        </w:tc>
      </w:tr>
      <w:tr w:rsidR="006E7926" w:rsidRPr="00DE333F" w14:paraId="03F07D69"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41A08007" w14:textId="5FDD2D19" w:rsidR="006E7926" w:rsidRPr="004F61F4" w:rsidRDefault="00FE1613" w:rsidP="00CF4A42">
            <w:pPr>
              <w:spacing w:after="0" w:line="240" w:lineRule="auto"/>
              <w:rPr>
                <w:rFonts w:ascii="Times New Roman" w:hAnsi="Times New Roman"/>
                <w:bCs/>
              </w:rPr>
            </w:pPr>
            <w:r>
              <w:rPr>
                <w:rFonts w:ascii="Times New Roman" w:hAnsi="Times New Roman"/>
                <w:bCs/>
              </w:rPr>
              <w:t>2.6.</w:t>
            </w:r>
          </w:p>
        </w:tc>
        <w:tc>
          <w:tcPr>
            <w:tcW w:w="5387" w:type="dxa"/>
            <w:gridSpan w:val="3"/>
            <w:tcBorders>
              <w:top w:val="single" w:sz="6" w:space="0" w:color="auto"/>
              <w:left w:val="single" w:sz="6" w:space="0" w:color="auto"/>
              <w:bottom w:val="single" w:sz="6" w:space="0" w:color="auto"/>
              <w:right w:val="single" w:sz="6" w:space="0" w:color="auto"/>
            </w:tcBorders>
          </w:tcPr>
          <w:p w14:paraId="409FEF18" w14:textId="567CB326" w:rsidR="006E7926" w:rsidRPr="004F61F4" w:rsidRDefault="00FE1613" w:rsidP="00CF4A42">
            <w:pPr>
              <w:spacing w:after="0" w:line="240" w:lineRule="auto"/>
              <w:rPr>
                <w:rFonts w:ascii="Times New Roman" w:hAnsi="Times New Roman"/>
                <w:bCs/>
              </w:rPr>
            </w:pPr>
            <w:r>
              <w:rPr>
                <w:rFonts w:ascii="Times New Roman" w:hAnsi="Times New Roman"/>
                <w:bCs/>
              </w:rPr>
              <w:t>Kartu su įranga pateikiama: naudojimo instrukcija lietuvių kalba; serviso dokumentacija</w:t>
            </w:r>
            <w:r w:rsidR="002A4DDC">
              <w:rPr>
                <w:rFonts w:ascii="Times New Roman" w:hAnsi="Times New Roman"/>
                <w:bCs/>
              </w:rPr>
              <w:t xml:space="preserve"> lietuvių kalba.</w:t>
            </w:r>
          </w:p>
        </w:tc>
        <w:tc>
          <w:tcPr>
            <w:tcW w:w="3685" w:type="dxa"/>
            <w:gridSpan w:val="3"/>
            <w:tcBorders>
              <w:top w:val="single" w:sz="6" w:space="0" w:color="auto"/>
              <w:left w:val="single" w:sz="4" w:space="0" w:color="auto"/>
              <w:bottom w:val="single" w:sz="6" w:space="0" w:color="auto"/>
              <w:right w:val="single" w:sz="6" w:space="0" w:color="auto"/>
            </w:tcBorders>
          </w:tcPr>
          <w:p w14:paraId="52A44B7B" w14:textId="17517040" w:rsidR="006E7926" w:rsidRPr="004F61F4" w:rsidRDefault="006E7926" w:rsidP="00CF4A42">
            <w:pPr>
              <w:spacing w:after="0" w:line="240" w:lineRule="auto"/>
              <w:rPr>
                <w:rFonts w:ascii="Times New Roman" w:hAnsi="Times New Roman"/>
                <w:bCs/>
                <w:i/>
                <w:iCs/>
              </w:rPr>
            </w:pPr>
          </w:p>
        </w:tc>
      </w:tr>
      <w:tr w:rsidR="006E7926" w:rsidRPr="00DE333F" w14:paraId="4519CF7B" w14:textId="77777777" w:rsidTr="00D04C0B">
        <w:trPr>
          <w:trHeight w:val="231"/>
        </w:trPr>
        <w:tc>
          <w:tcPr>
            <w:tcW w:w="709" w:type="dxa"/>
            <w:tcBorders>
              <w:top w:val="single" w:sz="6" w:space="0" w:color="auto"/>
              <w:left w:val="single" w:sz="6" w:space="0" w:color="auto"/>
              <w:bottom w:val="single" w:sz="6" w:space="0" w:color="auto"/>
              <w:right w:val="single" w:sz="6" w:space="0" w:color="auto"/>
            </w:tcBorders>
          </w:tcPr>
          <w:p w14:paraId="3C07E2D0" w14:textId="049623C6" w:rsidR="006E7926" w:rsidRPr="004F61F4" w:rsidRDefault="001504B2" w:rsidP="00CF4A42">
            <w:pPr>
              <w:spacing w:after="0" w:line="240" w:lineRule="auto"/>
              <w:rPr>
                <w:rFonts w:ascii="Times New Roman" w:hAnsi="Times New Roman"/>
                <w:bCs/>
              </w:rPr>
            </w:pPr>
            <w:r>
              <w:rPr>
                <w:rFonts w:ascii="Times New Roman" w:hAnsi="Times New Roman"/>
                <w:bCs/>
              </w:rPr>
              <w:t>2.7.</w:t>
            </w:r>
          </w:p>
        </w:tc>
        <w:tc>
          <w:tcPr>
            <w:tcW w:w="5387" w:type="dxa"/>
            <w:gridSpan w:val="3"/>
            <w:tcBorders>
              <w:top w:val="single" w:sz="6" w:space="0" w:color="auto"/>
              <w:left w:val="single" w:sz="6" w:space="0" w:color="auto"/>
              <w:bottom w:val="single" w:sz="6" w:space="0" w:color="auto"/>
              <w:right w:val="single" w:sz="6" w:space="0" w:color="auto"/>
            </w:tcBorders>
          </w:tcPr>
          <w:p w14:paraId="63284A48" w14:textId="39604A40" w:rsidR="006E7926" w:rsidRPr="004F61F4" w:rsidRDefault="001504B2" w:rsidP="00CF4A42">
            <w:pPr>
              <w:spacing w:after="0" w:line="240" w:lineRule="auto"/>
              <w:rPr>
                <w:rFonts w:ascii="Times New Roman" w:hAnsi="Times New Roman"/>
                <w:bCs/>
              </w:rPr>
            </w:pPr>
            <w:r>
              <w:rPr>
                <w:rFonts w:ascii="Times New Roman" w:hAnsi="Times New Roman"/>
                <w:bCs/>
              </w:rPr>
              <w:t>Prekės pagaminimo data.</w:t>
            </w:r>
          </w:p>
        </w:tc>
        <w:tc>
          <w:tcPr>
            <w:tcW w:w="3685" w:type="dxa"/>
            <w:gridSpan w:val="3"/>
            <w:tcBorders>
              <w:top w:val="single" w:sz="6" w:space="0" w:color="auto"/>
              <w:left w:val="single" w:sz="4" w:space="0" w:color="auto"/>
              <w:bottom w:val="single" w:sz="6" w:space="0" w:color="auto"/>
              <w:right w:val="single" w:sz="6" w:space="0" w:color="auto"/>
            </w:tcBorders>
          </w:tcPr>
          <w:p w14:paraId="1BB68BB1" w14:textId="2A4C036B" w:rsidR="00150CE7" w:rsidRPr="004F61F4" w:rsidRDefault="00150CE7" w:rsidP="00CF4A42">
            <w:pPr>
              <w:spacing w:after="0" w:line="240" w:lineRule="auto"/>
              <w:rPr>
                <w:rFonts w:ascii="Times New Roman" w:hAnsi="Times New Roman"/>
                <w:bCs/>
                <w:i/>
                <w:iCs/>
              </w:rPr>
            </w:pPr>
          </w:p>
        </w:tc>
      </w:tr>
      <w:tr w:rsidR="00DE333F" w:rsidRPr="00232664" w14:paraId="6C1C5590" w14:textId="77777777" w:rsidTr="00D04C0B">
        <w:tblPrEx>
          <w:tblCellMar>
            <w:left w:w="108" w:type="dxa"/>
            <w:right w:w="108" w:type="dxa"/>
          </w:tblCellMar>
          <w:tblLook w:val="04A0" w:firstRow="1" w:lastRow="0" w:firstColumn="1" w:lastColumn="0" w:noHBand="0" w:noVBand="1"/>
        </w:tblPrEx>
        <w:trPr>
          <w:trHeight w:val="285"/>
        </w:trPr>
        <w:tc>
          <w:tcPr>
            <w:tcW w:w="3317" w:type="dxa"/>
            <w:gridSpan w:val="2"/>
            <w:tcBorders>
              <w:top w:val="nil"/>
              <w:left w:val="nil"/>
              <w:bottom w:val="single" w:sz="4" w:space="0" w:color="auto"/>
              <w:right w:val="nil"/>
            </w:tcBorders>
          </w:tcPr>
          <w:p w14:paraId="4EB8F653" w14:textId="77777777" w:rsidR="00DE333F" w:rsidRPr="004F61F4" w:rsidRDefault="00DE333F" w:rsidP="00BD567C">
            <w:pPr>
              <w:spacing w:after="0"/>
              <w:rPr>
                <w:rFonts w:ascii="Times New Roman" w:hAnsi="Times New Roman"/>
                <w:lang w:eastAsia="de-DE"/>
              </w:rPr>
            </w:pPr>
          </w:p>
          <w:p w14:paraId="1EAD234E" w14:textId="77777777" w:rsidR="00DE333F" w:rsidRPr="004F61F4" w:rsidRDefault="00DE333F" w:rsidP="00CC170F">
            <w:pPr>
              <w:spacing w:after="0"/>
              <w:rPr>
                <w:rFonts w:ascii="Times New Roman" w:hAnsi="Times New Roman"/>
                <w:lang w:eastAsia="de-DE"/>
              </w:rPr>
            </w:pPr>
          </w:p>
        </w:tc>
        <w:tc>
          <w:tcPr>
            <w:tcW w:w="638" w:type="dxa"/>
          </w:tcPr>
          <w:p w14:paraId="73302A18" w14:textId="77777777" w:rsidR="00DE333F" w:rsidRPr="004F61F4" w:rsidRDefault="00DE333F" w:rsidP="00BD567C">
            <w:pPr>
              <w:spacing w:after="0"/>
              <w:rPr>
                <w:rFonts w:ascii="Times New Roman" w:hAnsi="Times New Roman"/>
                <w:lang w:eastAsia="de-DE"/>
              </w:rPr>
            </w:pPr>
          </w:p>
        </w:tc>
        <w:tc>
          <w:tcPr>
            <w:tcW w:w="3093" w:type="dxa"/>
            <w:gridSpan w:val="2"/>
            <w:tcBorders>
              <w:top w:val="nil"/>
              <w:left w:val="nil"/>
              <w:bottom w:val="single" w:sz="4" w:space="0" w:color="auto"/>
              <w:right w:val="nil"/>
            </w:tcBorders>
          </w:tcPr>
          <w:p w14:paraId="19CBD4DB" w14:textId="77777777" w:rsidR="00DE333F" w:rsidRPr="004F61F4" w:rsidRDefault="00DE333F" w:rsidP="00BD567C">
            <w:pPr>
              <w:spacing w:after="0"/>
              <w:rPr>
                <w:rFonts w:ascii="Times New Roman" w:hAnsi="Times New Roman"/>
                <w:lang w:eastAsia="de-DE"/>
              </w:rPr>
            </w:pPr>
          </w:p>
        </w:tc>
        <w:tc>
          <w:tcPr>
            <w:tcW w:w="740" w:type="dxa"/>
          </w:tcPr>
          <w:p w14:paraId="3BB18C08" w14:textId="77777777" w:rsidR="00DE333F" w:rsidRPr="004F61F4" w:rsidRDefault="00DE333F" w:rsidP="00BD567C">
            <w:pPr>
              <w:spacing w:after="0"/>
              <w:rPr>
                <w:rFonts w:ascii="Times New Roman" w:hAnsi="Times New Roman"/>
                <w:lang w:eastAsia="de-DE"/>
              </w:rPr>
            </w:pPr>
          </w:p>
        </w:tc>
        <w:tc>
          <w:tcPr>
            <w:tcW w:w="1993" w:type="dxa"/>
            <w:tcBorders>
              <w:top w:val="nil"/>
              <w:left w:val="nil"/>
              <w:bottom w:val="single" w:sz="4" w:space="0" w:color="auto"/>
              <w:right w:val="nil"/>
            </w:tcBorders>
          </w:tcPr>
          <w:p w14:paraId="2555EAC5" w14:textId="51C80170" w:rsidR="00613A83" w:rsidRPr="004F61F4" w:rsidRDefault="00613A83" w:rsidP="00BD567C">
            <w:pPr>
              <w:spacing w:after="0"/>
              <w:rPr>
                <w:rFonts w:ascii="Times New Roman" w:hAnsi="Times New Roman"/>
                <w:lang w:eastAsia="de-DE"/>
              </w:rPr>
            </w:pPr>
          </w:p>
        </w:tc>
      </w:tr>
      <w:tr w:rsidR="00DE333F" w:rsidRPr="00232664" w14:paraId="4DF672FF" w14:textId="77777777" w:rsidTr="00D04C0B">
        <w:tblPrEx>
          <w:tblCellMar>
            <w:left w:w="108" w:type="dxa"/>
            <w:right w:w="108" w:type="dxa"/>
          </w:tblCellMar>
          <w:tblLook w:val="04A0" w:firstRow="1" w:lastRow="0" w:firstColumn="1" w:lastColumn="0" w:noHBand="0" w:noVBand="1"/>
        </w:tblPrEx>
        <w:trPr>
          <w:trHeight w:val="186"/>
        </w:trPr>
        <w:tc>
          <w:tcPr>
            <w:tcW w:w="3317" w:type="dxa"/>
            <w:gridSpan w:val="2"/>
            <w:tcBorders>
              <w:top w:val="single" w:sz="4" w:space="0" w:color="auto"/>
              <w:left w:val="nil"/>
              <w:bottom w:val="nil"/>
              <w:right w:val="nil"/>
            </w:tcBorders>
            <w:hideMark/>
          </w:tcPr>
          <w:p w14:paraId="160B78E4"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(Tiekėjas arba jo įgaliotas asmuo)</w:t>
            </w:r>
          </w:p>
        </w:tc>
        <w:tc>
          <w:tcPr>
            <w:tcW w:w="638" w:type="dxa"/>
          </w:tcPr>
          <w:p w14:paraId="512974CE" w14:textId="77777777" w:rsidR="00DE333F" w:rsidRPr="004F61F4" w:rsidRDefault="00DE333F" w:rsidP="00BD567C">
            <w:pPr>
              <w:spacing w:after="0"/>
              <w:rPr>
                <w:rFonts w:ascii="Times New Roman" w:hAnsi="Times New Roman"/>
                <w:lang w:eastAsia="de-DE"/>
              </w:rPr>
            </w:pPr>
          </w:p>
        </w:tc>
        <w:tc>
          <w:tcPr>
            <w:tcW w:w="3093" w:type="dxa"/>
            <w:gridSpan w:val="2"/>
            <w:tcBorders>
              <w:top w:val="single" w:sz="4" w:space="0" w:color="auto"/>
              <w:left w:val="nil"/>
              <w:bottom w:val="nil"/>
              <w:right w:val="nil"/>
            </w:tcBorders>
            <w:hideMark/>
          </w:tcPr>
          <w:p w14:paraId="3E72E298"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(parašas)</w:t>
            </w:r>
            <w:r w:rsidRPr="004F61F4">
              <w:rPr>
                <w:rFonts w:ascii="Times New Roman" w:hAnsi="Times New Roman"/>
                <w:i/>
                <w:lang w:eastAsia="de-DE"/>
              </w:rPr>
              <w:t xml:space="preserve"> </w:t>
            </w:r>
          </w:p>
        </w:tc>
        <w:tc>
          <w:tcPr>
            <w:tcW w:w="740" w:type="dxa"/>
          </w:tcPr>
          <w:p w14:paraId="586BC04D" w14:textId="77777777" w:rsidR="00DE333F" w:rsidRPr="004F61F4" w:rsidRDefault="00DE333F" w:rsidP="00BD567C">
            <w:pPr>
              <w:spacing w:after="0"/>
              <w:rPr>
                <w:rFonts w:ascii="Times New Roman" w:hAnsi="Times New Roman"/>
                <w:lang w:eastAsia="de-DE"/>
              </w:rPr>
            </w:pPr>
          </w:p>
        </w:tc>
        <w:tc>
          <w:tcPr>
            <w:tcW w:w="1993" w:type="dxa"/>
            <w:tcBorders>
              <w:top w:val="single" w:sz="4" w:space="0" w:color="auto"/>
              <w:left w:val="nil"/>
              <w:bottom w:val="nil"/>
              <w:right w:val="nil"/>
            </w:tcBorders>
            <w:hideMark/>
          </w:tcPr>
          <w:p w14:paraId="38BD3712" w14:textId="77777777" w:rsidR="00DE333F" w:rsidRPr="004F61F4" w:rsidRDefault="00DE333F" w:rsidP="00BD567C">
            <w:pPr>
              <w:spacing w:after="0"/>
              <w:rPr>
                <w:rFonts w:ascii="Times New Roman" w:hAnsi="Times New Roman"/>
                <w:lang w:eastAsia="de-DE"/>
              </w:rPr>
            </w:pPr>
            <w:r w:rsidRPr="004F61F4">
              <w:rPr>
                <w:rFonts w:ascii="Times New Roman" w:hAnsi="Times New Roman"/>
                <w:lang w:eastAsia="de-DE"/>
              </w:rPr>
              <w:t>(vardas, pavardė)</w:t>
            </w:r>
            <w:r w:rsidRPr="004F61F4">
              <w:rPr>
                <w:rFonts w:ascii="Times New Roman" w:hAnsi="Times New Roman"/>
                <w:i/>
                <w:lang w:eastAsia="de-DE"/>
              </w:rPr>
              <w:t xml:space="preserve"> </w:t>
            </w:r>
          </w:p>
        </w:tc>
      </w:tr>
    </w:tbl>
    <w:p w14:paraId="7509C99A" w14:textId="77777777" w:rsidR="006E7926" w:rsidRDefault="006E7926"/>
    <w:sectPr w:rsidR="006E7926" w:rsidSect="00CF4A4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8097" w14:textId="77777777" w:rsidR="00191257" w:rsidRDefault="00191257" w:rsidP="00EE1C2C">
      <w:pPr>
        <w:spacing w:after="0" w:line="240" w:lineRule="auto"/>
      </w:pPr>
      <w:r>
        <w:separator/>
      </w:r>
    </w:p>
  </w:endnote>
  <w:endnote w:type="continuationSeparator" w:id="0">
    <w:p w14:paraId="16CE3B97" w14:textId="77777777" w:rsidR="00191257" w:rsidRDefault="00191257" w:rsidP="00EE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532E" w14:textId="77777777" w:rsidR="00191257" w:rsidRDefault="00191257" w:rsidP="00EE1C2C">
      <w:pPr>
        <w:spacing w:after="0" w:line="240" w:lineRule="auto"/>
      </w:pPr>
      <w:r>
        <w:separator/>
      </w:r>
    </w:p>
  </w:footnote>
  <w:footnote w:type="continuationSeparator" w:id="0">
    <w:p w14:paraId="4DA778E7" w14:textId="77777777" w:rsidR="00191257" w:rsidRDefault="00191257" w:rsidP="00EE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075486"/>
      <w:docPartObj>
        <w:docPartGallery w:val="Page Numbers (Top of Page)"/>
        <w:docPartUnique/>
      </w:docPartObj>
    </w:sdtPr>
    <w:sdtContent>
      <w:p w14:paraId="2E1235D9" w14:textId="3BAEBC30" w:rsidR="00CF4A42" w:rsidRDefault="00CF4A42">
        <w:pPr>
          <w:pStyle w:val="Antrats"/>
          <w:jc w:val="center"/>
        </w:pPr>
        <w:r>
          <w:fldChar w:fldCharType="begin"/>
        </w:r>
        <w:r>
          <w:instrText>PAGE   \* MERGEFORMAT</w:instrText>
        </w:r>
        <w:r>
          <w:fldChar w:fldCharType="separate"/>
        </w:r>
        <w:r>
          <w:t>2</w:t>
        </w:r>
        <w:r>
          <w:fldChar w:fldCharType="end"/>
        </w:r>
      </w:p>
    </w:sdtContent>
  </w:sdt>
  <w:p w14:paraId="290864B5" w14:textId="77777777" w:rsidR="00EE1C2C" w:rsidRDefault="00EE1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6188"/>
    <w:multiLevelType w:val="hybridMultilevel"/>
    <w:tmpl w:val="8056C4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7157A"/>
    <w:multiLevelType w:val="hybridMultilevel"/>
    <w:tmpl w:val="FF28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B44CE"/>
    <w:multiLevelType w:val="hybridMultilevel"/>
    <w:tmpl w:val="5D88B696"/>
    <w:lvl w:ilvl="0" w:tplc="51E052A4">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F7121"/>
    <w:multiLevelType w:val="hybridMultilevel"/>
    <w:tmpl w:val="984AC86A"/>
    <w:lvl w:ilvl="0" w:tplc="1A021DF6">
      <w:start w:val="1"/>
      <w:numFmt w:val="decimal"/>
      <w:lvlRestart w:val="0"/>
      <w:lvlText w:val="%1."/>
      <w:lvlJc w:val="left"/>
      <w:pPr>
        <w:ind w:left="720" w:hanging="363"/>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691568">
    <w:abstractNumId w:val="1"/>
  </w:num>
  <w:num w:numId="2" w16cid:durableId="240020685">
    <w:abstractNumId w:val="0"/>
  </w:num>
  <w:num w:numId="3" w16cid:durableId="1206136164">
    <w:abstractNumId w:val="3"/>
  </w:num>
  <w:num w:numId="4" w16cid:durableId="291252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6"/>
    <w:rsid w:val="00011D69"/>
    <w:rsid w:val="0001771E"/>
    <w:rsid w:val="0002435A"/>
    <w:rsid w:val="00024E5D"/>
    <w:rsid w:val="00046512"/>
    <w:rsid w:val="00060264"/>
    <w:rsid w:val="00091291"/>
    <w:rsid w:val="00092F91"/>
    <w:rsid w:val="000B480D"/>
    <w:rsid w:val="000C5CF8"/>
    <w:rsid w:val="000F2FB0"/>
    <w:rsid w:val="000F3F26"/>
    <w:rsid w:val="0010709F"/>
    <w:rsid w:val="00116295"/>
    <w:rsid w:val="00141B39"/>
    <w:rsid w:val="0014625E"/>
    <w:rsid w:val="001504B2"/>
    <w:rsid w:val="00150CE7"/>
    <w:rsid w:val="0015484C"/>
    <w:rsid w:val="00164A2E"/>
    <w:rsid w:val="001719ED"/>
    <w:rsid w:val="00175164"/>
    <w:rsid w:val="0017543E"/>
    <w:rsid w:val="00191257"/>
    <w:rsid w:val="001A45D2"/>
    <w:rsid w:val="001B45CA"/>
    <w:rsid w:val="001C357A"/>
    <w:rsid w:val="001D1B52"/>
    <w:rsid w:val="001D2245"/>
    <w:rsid w:val="001E65C6"/>
    <w:rsid w:val="001F313D"/>
    <w:rsid w:val="002375F5"/>
    <w:rsid w:val="002456D3"/>
    <w:rsid w:val="00252E84"/>
    <w:rsid w:val="00266970"/>
    <w:rsid w:val="00267854"/>
    <w:rsid w:val="00276AAB"/>
    <w:rsid w:val="002A4DDC"/>
    <w:rsid w:val="002C634B"/>
    <w:rsid w:val="002E5667"/>
    <w:rsid w:val="002F14A6"/>
    <w:rsid w:val="00317268"/>
    <w:rsid w:val="00382632"/>
    <w:rsid w:val="00383681"/>
    <w:rsid w:val="003A41C4"/>
    <w:rsid w:val="003B4275"/>
    <w:rsid w:val="003C678E"/>
    <w:rsid w:val="003D15CD"/>
    <w:rsid w:val="003D5928"/>
    <w:rsid w:val="00400DFC"/>
    <w:rsid w:val="00407447"/>
    <w:rsid w:val="004516CD"/>
    <w:rsid w:val="00453F56"/>
    <w:rsid w:val="00462558"/>
    <w:rsid w:val="0048142F"/>
    <w:rsid w:val="0048670B"/>
    <w:rsid w:val="0049113A"/>
    <w:rsid w:val="00491B4D"/>
    <w:rsid w:val="004936C3"/>
    <w:rsid w:val="00495624"/>
    <w:rsid w:val="004A207B"/>
    <w:rsid w:val="004A4A00"/>
    <w:rsid w:val="004A58B3"/>
    <w:rsid w:val="004D55DE"/>
    <w:rsid w:val="004F5D1E"/>
    <w:rsid w:val="004F61F4"/>
    <w:rsid w:val="005165B3"/>
    <w:rsid w:val="005215DA"/>
    <w:rsid w:val="00526182"/>
    <w:rsid w:val="00542E6B"/>
    <w:rsid w:val="005505D5"/>
    <w:rsid w:val="0057573D"/>
    <w:rsid w:val="005815BB"/>
    <w:rsid w:val="0058381C"/>
    <w:rsid w:val="00595D87"/>
    <w:rsid w:val="005A1F07"/>
    <w:rsid w:val="005B18FE"/>
    <w:rsid w:val="005D0BB9"/>
    <w:rsid w:val="005D0C4A"/>
    <w:rsid w:val="005F2ECE"/>
    <w:rsid w:val="005F5758"/>
    <w:rsid w:val="00610C76"/>
    <w:rsid w:val="00612F04"/>
    <w:rsid w:val="00613A83"/>
    <w:rsid w:val="00614556"/>
    <w:rsid w:val="006234DF"/>
    <w:rsid w:val="00631C0A"/>
    <w:rsid w:val="00632BF2"/>
    <w:rsid w:val="006504A8"/>
    <w:rsid w:val="00656D71"/>
    <w:rsid w:val="00660CA6"/>
    <w:rsid w:val="00661532"/>
    <w:rsid w:val="00663AEB"/>
    <w:rsid w:val="00665D2A"/>
    <w:rsid w:val="00673121"/>
    <w:rsid w:val="00685ED1"/>
    <w:rsid w:val="006B6037"/>
    <w:rsid w:val="006E3A1C"/>
    <w:rsid w:val="006E7926"/>
    <w:rsid w:val="006F25F8"/>
    <w:rsid w:val="006F30F3"/>
    <w:rsid w:val="007064CF"/>
    <w:rsid w:val="007172C5"/>
    <w:rsid w:val="00726FD8"/>
    <w:rsid w:val="007328B6"/>
    <w:rsid w:val="00743668"/>
    <w:rsid w:val="007462F9"/>
    <w:rsid w:val="00750AF7"/>
    <w:rsid w:val="00763E89"/>
    <w:rsid w:val="00773866"/>
    <w:rsid w:val="007B3018"/>
    <w:rsid w:val="007D6B6F"/>
    <w:rsid w:val="007F3E25"/>
    <w:rsid w:val="008030F0"/>
    <w:rsid w:val="00803BC4"/>
    <w:rsid w:val="008108E8"/>
    <w:rsid w:val="00814361"/>
    <w:rsid w:val="00820FAF"/>
    <w:rsid w:val="008257F7"/>
    <w:rsid w:val="00827067"/>
    <w:rsid w:val="00830606"/>
    <w:rsid w:val="00842A34"/>
    <w:rsid w:val="0086230D"/>
    <w:rsid w:val="008A5104"/>
    <w:rsid w:val="00930D67"/>
    <w:rsid w:val="00941442"/>
    <w:rsid w:val="009424AF"/>
    <w:rsid w:val="00955781"/>
    <w:rsid w:val="00966561"/>
    <w:rsid w:val="00966CC0"/>
    <w:rsid w:val="00973863"/>
    <w:rsid w:val="00993DFF"/>
    <w:rsid w:val="0099477F"/>
    <w:rsid w:val="00997CF6"/>
    <w:rsid w:val="009B0744"/>
    <w:rsid w:val="009C4BF2"/>
    <w:rsid w:val="009F465D"/>
    <w:rsid w:val="00A01799"/>
    <w:rsid w:val="00A05DF6"/>
    <w:rsid w:val="00A10AEB"/>
    <w:rsid w:val="00A17EE6"/>
    <w:rsid w:val="00A26AF5"/>
    <w:rsid w:val="00A42D31"/>
    <w:rsid w:val="00A44265"/>
    <w:rsid w:val="00A578EE"/>
    <w:rsid w:val="00A90075"/>
    <w:rsid w:val="00A96396"/>
    <w:rsid w:val="00AA1069"/>
    <w:rsid w:val="00AB6A82"/>
    <w:rsid w:val="00AC63E7"/>
    <w:rsid w:val="00AC688E"/>
    <w:rsid w:val="00AD0A1E"/>
    <w:rsid w:val="00AF4CA4"/>
    <w:rsid w:val="00B566B2"/>
    <w:rsid w:val="00B7246C"/>
    <w:rsid w:val="00B963BE"/>
    <w:rsid w:val="00BB0F44"/>
    <w:rsid w:val="00BB6574"/>
    <w:rsid w:val="00BD7E96"/>
    <w:rsid w:val="00BE40D9"/>
    <w:rsid w:val="00C00F87"/>
    <w:rsid w:val="00C15D45"/>
    <w:rsid w:val="00C27D8D"/>
    <w:rsid w:val="00C41C53"/>
    <w:rsid w:val="00C45CBC"/>
    <w:rsid w:val="00C76AC9"/>
    <w:rsid w:val="00CB393F"/>
    <w:rsid w:val="00CC0844"/>
    <w:rsid w:val="00CC170F"/>
    <w:rsid w:val="00CC678E"/>
    <w:rsid w:val="00CE53E7"/>
    <w:rsid w:val="00CE7442"/>
    <w:rsid w:val="00CF4A42"/>
    <w:rsid w:val="00CF6C3F"/>
    <w:rsid w:val="00D04C0B"/>
    <w:rsid w:val="00D130D4"/>
    <w:rsid w:val="00D25029"/>
    <w:rsid w:val="00D30DCD"/>
    <w:rsid w:val="00D4579B"/>
    <w:rsid w:val="00D460EE"/>
    <w:rsid w:val="00D51C15"/>
    <w:rsid w:val="00D53C99"/>
    <w:rsid w:val="00D7022D"/>
    <w:rsid w:val="00D8588C"/>
    <w:rsid w:val="00D86A60"/>
    <w:rsid w:val="00D97E46"/>
    <w:rsid w:val="00DA723E"/>
    <w:rsid w:val="00DC2B01"/>
    <w:rsid w:val="00DD3795"/>
    <w:rsid w:val="00DE333F"/>
    <w:rsid w:val="00DF2348"/>
    <w:rsid w:val="00E40967"/>
    <w:rsid w:val="00E429EC"/>
    <w:rsid w:val="00E47CCE"/>
    <w:rsid w:val="00E6393C"/>
    <w:rsid w:val="00E648FD"/>
    <w:rsid w:val="00E71CD2"/>
    <w:rsid w:val="00E734F6"/>
    <w:rsid w:val="00E82EA1"/>
    <w:rsid w:val="00E8345E"/>
    <w:rsid w:val="00EB1BE8"/>
    <w:rsid w:val="00EC5177"/>
    <w:rsid w:val="00ED2090"/>
    <w:rsid w:val="00ED4798"/>
    <w:rsid w:val="00ED503A"/>
    <w:rsid w:val="00EE073E"/>
    <w:rsid w:val="00EE1C2C"/>
    <w:rsid w:val="00EE4C95"/>
    <w:rsid w:val="00F1589F"/>
    <w:rsid w:val="00F20AAE"/>
    <w:rsid w:val="00F31946"/>
    <w:rsid w:val="00F44DAC"/>
    <w:rsid w:val="00F65BF5"/>
    <w:rsid w:val="00F72D95"/>
    <w:rsid w:val="00F73C94"/>
    <w:rsid w:val="00F75A7F"/>
    <w:rsid w:val="00F83692"/>
    <w:rsid w:val="00F91B5E"/>
    <w:rsid w:val="00F93211"/>
    <w:rsid w:val="00FC3852"/>
    <w:rsid w:val="00FE1613"/>
    <w:rsid w:val="00FE5A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E260C"/>
  <w15:chartTrackingRefBased/>
  <w15:docId w15:val="{3F85EB89-42A5-4282-B3C6-9F64E842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926"/>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6E792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792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792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792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792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79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79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79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79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79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79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79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79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79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79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79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79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79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79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79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79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79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79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79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6E7926"/>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E7926"/>
    <w:rPr>
      <w:i/>
      <w:iCs/>
      <w:color w:val="2F5496" w:themeColor="accent1" w:themeShade="BF"/>
    </w:rPr>
  </w:style>
  <w:style w:type="paragraph" w:styleId="Iskirtacitata">
    <w:name w:val="Intense Quote"/>
    <w:basedOn w:val="prastasis"/>
    <w:next w:val="prastasis"/>
    <w:link w:val="IskirtacitataDiagrama"/>
    <w:uiPriority w:val="30"/>
    <w:qFormat/>
    <w:rsid w:val="006E792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7926"/>
    <w:rPr>
      <w:i/>
      <w:iCs/>
      <w:color w:val="2F5496" w:themeColor="accent1" w:themeShade="BF"/>
    </w:rPr>
  </w:style>
  <w:style w:type="character" w:styleId="Rykinuoroda">
    <w:name w:val="Intense Reference"/>
    <w:basedOn w:val="Numatytasispastraiposriftas"/>
    <w:uiPriority w:val="32"/>
    <w:qFormat/>
    <w:rsid w:val="006E7926"/>
    <w:rPr>
      <w:b/>
      <w:bCs/>
      <w:smallCaps/>
      <w:color w:val="2F5496" w:themeColor="accent1" w:themeShade="BF"/>
      <w:spacing w:val="5"/>
    </w:rPr>
  </w:style>
  <w:style w:type="paragraph" w:styleId="Antrats">
    <w:name w:val="header"/>
    <w:basedOn w:val="prastasis"/>
    <w:link w:val="AntratsDiagrama"/>
    <w:uiPriority w:val="99"/>
    <w:unhideWhenUsed/>
    <w:rsid w:val="00EE1C2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E1C2C"/>
    <w:rPr>
      <w:rFonts w:ascii="Calibri" w:eastAsia="Calibri" w:hAnsi="Calibri" w:cs="Times New Roman"/>
      <w:kern w:val="0"/>
      <w14:ligatures w14:val="none"/>
    </w:rPr>
  </w:style>
  <w:style w:type="paragraph" w:styleId="Porat">
    <w:name w:val="footer"/>
    <w:basedOn w:val="prastasis"/>
    <w:link w:val="PoratDiagrama"/>
    <w:uiPriority w:val="99"/>
    <w:unhideWhenUsed/>
    <w:rsid w:val="00EE1C2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1C2C"/>
    <w:rPr>
      <w:rFonts w:ascii="Calibri" w:eastAsia="Calibri"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CC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513e0a-e5f5-4247-944b-7b2c5b751f1c" xsi:nil="true"/>
    <lcf76f155ced4ddcb4097134ff3c332f xmlns="7cd98b63-005c-4736-b3b6-7bdcf93ad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A3E29D35DBD4DA198E644257E8E10" ma:contentTypeVersion="13" ma:contentTypeDescription="Create a new document." ma:contentTypeScope="" ma:versionID="d018fbeeaf6a3fade0a248e58a14761b">
  <xsd:schema xmlns:xsd="http://www.w3.org/2001/XMLSchema" xmlns:xs="http://www.w3.org/2001/XMLSchema" xmlns:p="http://schemas.microsoft.com/office/2006/metadata/properties" xmlns:ns2="7cd98b63-005c-4736-b3b6-7bdcf93ada2d" xmlns:ns3="d5513e0a-e5f5-4247-944b-7b2c5b751f1c" targetNamespace="http://schemas.microsoft.com/office/2006/metadata/properties" ma:root="true" ma:fieldsID="f2643339b44073ecb83dc47d3a91c813" ns2:_="" ns3:_="">
    <xsd:import namespace="7cd98b63-005c-4736-b3b6-7bdcf93ada2d"/>
    <xsd:import namespace="d5513e0a-e5f5-4247-944b-7b2c5b751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8b63-005c-4736-b3b6-7bdcf93ad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0fb18c-8f26-436c-ac43-70ddea8734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513e0a-e5f5-4247-944b-7b2c5b751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cdada3-e0b6-4ca2-be39-588964a46630}" ma:internalName="TaxCatchAll" ma:showField="CatchAllData" ma:web="d5513e0a-e5f5-4247-944b-7b2c5b751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F2D3-7B85-4821-9EF6-4E6C6562A5C1}">
  <ds:schemaRefs>
    <ds:schemaRef ds:uri="http://schemas.microsoft.com/office/2006/metadata/properties"/>
    <ds:schemaRef ds:uri="http://schemas.microsoft.com/office/infopath/2007/PartnerControls"/>
    <ds:schemaRef ds:uri="d5513e0a-e5f5-4247-944b-7b2c5b751f1c"/>
    <ds:schemaRef ds:uri="7cd98b63-005c-4736-b3b6-7bdcf93ada2d"/>
  </ds:schemaRefs>
</ds:datastoreItem>
</file>

<file path=customXml/itemProps2.xml><?xml version="1.0" encoding="utf-8"?>
<ds:datastoreItem xmlns:ds="http://schemas.openxmlformats.org/officeDocument/2006/customXml" ds:itemID="{8A432F1D-44F1-4E23-9D62-528644D15EFD}">
  <ds:schemaRefs>
    <ds:schemaRef ds:uri="http://schemas.microsoft.com/sharepoint/v3/contenttype/forms"/>
  </ds:schemaRefs>
</ds:datastoreItem>
</file>

<file path=customXml/itemProps3.xml><?xml version="1.0" encoding="utf-8"?>
<ds:datastoreItem xmlns:ds="http://schemas.openxmlformats.org/officeDocument/2006/customXml" ds:itemID="{D648F50D-79AB-4EC6-B189-926ADDDA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8b63-005c-4736-b3b6-7bdcf93ada2d"/>
    <ds:schemaRef ds:uri="d5513e0a-e5f5-4247-944b-7b2c5b751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660E4-A459-4B71-AD53-9658D2EF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3775</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Gedrimė</dc:creator>
  <cp:lastModifiedBy>Simona Adomaitienė</cp:lastModifiedBy>
  <cp:revision>4</cp:revision>
  <cp:lastPrinted>2025-11-03T14:31:00Z</cp:lastPrinted>
  <dcterms:created xsi:type="dcterms:W3CDTF">2025-12-31T05:52:00Z</dcterms:created>
  <dcterms:modified xsi:type="dcterms:W3CDTF">2025-12-31T05:56:00Z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0x010100DABA3E29D35DBD4DA198E644257E8E10</vt:lpwstr>
  </property>
  <property fmtid="{D5CDD505-2E9C-101B-9397-08002B2CF9AE}" pid="3" name="MediaServiceImageTags">
    <vt:lpwstr/>
  </property>
</Properties>
</file>