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61AD9240"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bookmarkStart w:id="0" w:name="_Hlk216949034"/>
          <w:r w:rsidR="00C57023" w:rsidRPr="004D4F66">
            <w:rPr>
              <w:rFonts w:ascii="Times New Roman" w:eastAsia="Calibri" w:hAnsi="Times New Roman" w:cs="Times New Roman"/>
              <w:b/>
              <w:bCs/>
              <w:caps/>
              <w:sz w:val="24"/>
              <w:szCs w:val="24"/>
            </w:rPr>
            <w:t xml:space="preserve">VIETINĖS REIKŠMĖS KELIO NR. </w:t>
          </w:r>
          <w:bookmarkEnd w:id="0"/>
          <w:proofErr w:type="spellStart"/>
          <w:r w:rsidR="00C57023">
            <w:rPr>
              <w:rFonts w:ascii="Times New Roman" w:eastAsia="Calibri" w:hAnsi="Times New Roman" w:cs="Times New Roman"/>
              <w:b/>
              <w:bCs/>
              <w:caps/>
              <w:sz w:val="24"/>
              <w:szCs w:val="24"/>
            </w:rPr>
            <w:t>AL1018</w:t>
          </w:r>
          <w:proofErr w:type="spellEnd"/>
          <w:r w:rsidR="00C57023">
            <w:rPr>
              <w:rFonts w:ascii="Times New Roman" w:eastAsia="Calibri" w:hAnsi="Times New Roman" w:cs="Times New Roman"/>
              <w:b/>
              <w:bCs/>
              <w:caps/>
              <w:sz w:val="24"/>
              <w:szCs w:val="24"/>
            </w:rPr>
            <w:t xml:space="preserve"> PRIVAŽIUOJAMASIS KELIAS PRIE NEMUNAIČIO NUO KELIO 1102 KANIŪKAI – EINORIAI – NEMUNAITIS, NEMUNAIČIO MSTL., NEMUNAIČIO SEN., alytaus r. sav. paprastojo remonto darbų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23F47EF6" w14:textId="77777777" w:rsidR="009246B5" w:rsidRPr="006D0A98" w:rsidRDefault="009246B5">
      <w:pPr>
        <w:rPr>
          <w:rFonts w:eastAsiaTheme="majorEastAsia" w:cstheme="minorHAnsi"/>
          <w:sz w:val="40"/>
          <w:szCs w:val="40"/>
        </w:rPr>
      </w:pPr>
      <w:bookmarkStart w:id="7" w:name="_Toc137194947"/>
      <w:bookmarkStart w:id="8" w:name="_Ref39666794"/>
      <w:bookmarkStart w:id="9" w:name="_Ref39666796"/>
      <w:bookmarkStart w:id="10"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7"/>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4CB4047E"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E25A3E" w:rsidRPr="00E25A3E">
        <w:rPr>
          <w:rFonts w:ascii="Times New Roman" w:hAnsi="Times New Roman" w:cs="Times New Roman"/>
          <w:sz w:val="24"/>
          <w:szCs w:val="24"/>
        </w:rPr>
        <w:t>nes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32A1D27D"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E25A3E">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590E79CF" w:rsidR="00E25A3E" w:rsidRPr="006D0A9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2" w:history="1">
        <w:r w:rsidRPr="00AC7BB4">
          <w:rPr>
            <w:rStyle w:val="Hipersaitas"/>
            <w:rFonts w:ascii="Times New Roman" w:hAnsi="Times New Roman" w:cs="Times New Roman"/>
            <w:sz w:val="24"/>
            <w:szCs w:val="24"/>
          </w:rPr>
          <w:t>indre.moceviciene@arsa.lt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1" w:name="_Toc137194948"/>
      <w:r w:rsidRPr="006D0A98">
        <w:rPr>
          <w:rFonts w:ascii="Times New Roman" w:hAnsi="Times New Roman" w:cs="Times New Roman"/>
          <w:b/>
          <w:color w:val="auto"/>
          <w:sz w:val="28"/>
          <w:szCs w:val="28"/>
        </w:rPr>
        <w:t>Pirkimo objektas</w:t>
      </w:r>
      <w:bookmarkEnd w:id="11"/>
    </w:p>
    <w:p w14:paraId="7D847502" w14:textId="77777777" w:rsidR="00FB3C75" w:rsidRPr="006D0A98" w:rsidRDefault="00FB3C75" w:rsidP="00E62E95">
      <w:pPr>
        <w:spacing w:line="240" w:lineRule="auto"/>
        <w:ind w:firstLine="0"/>
      </w:pPr>
    </w:p>
    <w:p w14:paraId="0AEFEE07" w14:textId="1FD0446F"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 xml:space="preserve">jektas yra </w:t>
      </w:r>
      <w:r w:rsidR="00C57023" w:rsidRPr="00C57023">
        <w:rPr>
          <w:rFonts w:ascii="Times New Roman" w:hAnsi="Times New Roman" w:cs="Times New Roman"/>
          <w:bCs/>
          <w:sz w:val="24"/>
          <w:szCs w:val="24"/>
        </w:rPr>
        <w:t>v</w:t>
      </w:r>
      <w:r w:rsidR="00C57023" w:rsidRPr="00C57023">
        <w:rPr>
          <w:rFonts w:ascii="Times New Roman" w:hAnsi="Times New Roman" w:cs="Times New Roman"/>
          <w:bCs/>
          <w:sz w:val="24"/>
          <w:szCs w:val="24"/>
        </w:rPr>
        <w:t xml:space="preserve">ietinės reikšmės kelio Nr. </w:t>
      </w:r>
      <w:proofErr w:type="spellStart"/>
      <w:r w:rsidR="00C57023" w:rsidRPr="00C57023">
        <w:rPr>
          <w:rFonts w:ascii="Times New Roman" w:hAnsi="Times New Roman" w:cs="Times New Roman"/>
          <w:bCs/>
          <w:sz w:val="24"/>
          <w:szCs w:val="24"/>
        </w:rPr>
        <w:t>AL1018</w:t>
      </w:r>
      <w:proofErr w:type="spellEnd"/>
      <w:r w:rsidR="00C57023" w:rsidRPr="00C57023">
        <w:rPr>
          <w:rFonts w:ascii="Times New Roman" w:hAnsi="Times New Roman" w:cs="Times New Roman"/>
          <w:bCs/>
          <w:sz w:val="24"/>
          <w:szCs w:val="24"/>
        </w:rPr>
        <w:t xml:space="preserve"> privažiuojamasis kelias prie Nemunaičio nuo kelio 1102 Kaniūkai-Einoriai-Nemunaitis, Nemunaičio mstl., Nemunaičio sen., Alytaus r. sav. paprastojo remonto darbai</w:t>
      </w:r>
      <w:r w:rsidR="00C57023" w:rsidRPr="00C57023">
        <w:rPr>
          <w:rFonts w:ascii="Times New Roman" w:hAnsi="Times New Roman" w:cs="Times New Roman"/>
          <w:sz w:val="24"/>
          <w:szCs w:val="24"/>
        </w:rPr>
        <w:t xml:space="preserve"> </w:t>
      </w:r>
      <w:r w:rsidRPr="00C57023">
        <w:rPr>
          <w:rFonts w:ascii="Times New Roman" w:hAnsi="Times New Roman" w:cs="Times New Roman"/>
          <w:sz w:val="24"/>
          <w:szCs w:val="24"/>
        </w:rPr>
        <w:t xml:space="preserve">(toliau – </w:t>
      </w:r>
      <w:r w:rsidR="00152ACC" w:rsidRPr="00C57023">
        <w:rPr>
          <w:rFonts w:ascii="Times New Roman" w:hAnsi="Times New Roman" w:cs="Times New Roman"/>
          <w:sz w:val="24"/>
          <w:szCs w:val="24"/>
        </w:rPr>
        <w:t>darbai</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2"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2"/>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37194951"/>
      <w:r w:rsidRPr="006D0A98">
        <w:rPr>
          <w:rFonts w:ascii="Times New Roman" w:hAnsi="Times New Roman" w:cs="Times New Roman"/>
          <w:b/>
          <w:color w:val="auto"/>
          <w:sz w:val="28"/>
          <w:szCs w:val="28"/>
        </w:rPr>
        <w:t>Specialieji reikalavimai pasiūlymų rengimui ir pateikimui</w:t>
      </w:r>
      <w:bookmarkEnd w:id="8"/>
      <w:bookmarkEnd w:id="9"/>
      <w:bookmarkEnd w:id="10"/>
      <w:bookmarkEnd w:id="13"/>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4"/>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5"/>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6"/>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bookmarkStart w:id="21"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7"/>
      <w:bookmarkEnd w:id="18"/>
      <w:bookmarkEnd w:id="19"/>
      <w:bookmarkEnd w:id="20"/>
    </w:p>
    <w:bookmarkEnd w:id="21"/>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CVP IS priemonėmis turės perkančiajai organizacijai pateikti </w:t>
      </w:r>
      <w:r>
        <w:rPr>
          <w:rFonts w:ascii="Times New Roman" w:hAnsi="Times New Roman" w:cs="Times New Roman"/>
          <w:color w:val="000000" w:themeColor="text1"/>
          <w:sz w:val="24"/>
          <w:szCs w:val="24"/>
        </w:rPr>
        <w:t>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A9021A">
        <w:rPr>
          <w:rFonts w:ascii="Times New Roman" w:hAnsi="Times New Roman" w:cs="Times New Roman"/>
          <w:color w:val="000000" w:themeColor="text1"/>
          <w:sz w:val="24"/>
          <w:szCs w:val="24"/>
        </w:rPr>
        <w:t>o</w:t>
      </w:r>
      <w:r w:rsidRPr="008B4ADF">
        <w:rPr>
          <w:rFonts w:ascii="Times New Roman" w:hAnsi="Times New Roman" w:cs="Times New Roman"/>
          <w:color w:val="000000" w:themeColor="text1"/>
          <w:sz w:val="24"/>
          <w:szCs w:val="24"/>
        </w:rPr>
        <w:t xml:space="preserve"> </w:t>
      </w:r>
      <w:r w:rsidR="00A9021A">
        <w:rPr>
          <w:rFonts w:ascii="Times New Roman" w:hAnsi="Times New Roman" w:cs="Times New Roman"/>
          <w:color w:val="000000" w:themeColor="text1"/>
          <w:sz w:val="24"/>
          <w:szCs w:val="24"/>
        </w:rPr>
        <w:t>užpildyto darbų kiekio žiniaraščio</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292EDE0E"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xml:space="preserve">, pogrupis – keliai </w:t>
            </w:r>
            <w:r w:rsidR="00D22E4E">
              <w:rPr>
                <w:rFonts w:ascii="Times New Roman" w:hAnsi="Times New Roman" w:cs="Times New Roman"/>
                <w:sz w:val="24"/>
                <w:szCs w:val="24"/>
              </w:rPr>
              <w:t xml:space="preserve"> ir / ar </w:t>
            </w:r>
            <w:r w:rsidR="003638BB" w:rsidRPr="004825E2">
              <w:rPr>
                <w:rFonts w:ascii="Times New Roman" w:hAnsi="Times New Roman" w:cs="Times New Roman"/>
                <w:sz w:val="24"/>
                <w:szCs w:val="24"/>
              </w:rPr>
              <w:t>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6"/>
    <w:bookmarkEnd w:id="27"/>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8" w:name="_Hlk86825377"/>
      <w:bookmarkStart w:id="29" w:name="_Ref38540913"/>
      <w:bookmarkStart w:id="30" w:name="_Ref38898051"/>
      <w:bookmarkStart w:id="31" w:name="_Ref38901392"/>
      <w:bookmarkStart w:id="32" w:name="_Toc48053189"/>
      <w:bookmarkStart w:id="33"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4"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4"/>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8"/>
    <w:bookmarkEnd w:id="29"/>
    <w:bookmarkEnd w:id="30"/>
    <w:bookmarkEnd w:id="31"/>
    <w:bookmarkEnd w:id="32"/>
    <w:bookmarkEnd w:id="33"/>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6"/>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ECC6" w14:textId="77777777" w:rsidR="003040A4" w:rsidRDefault="003040A4" w:rsidP="00D05666">
      <w:r>
        <w:separator/>
      </w:r>
    </w:p>
  </w:endnote>
  <w:endnote w:type="continuationSeparator" w:id="0">
    <w:p w14:paraId="3B71E28A" w14:textId="77777777" w:rsidR="003040A4" w:rsidRDefault="003040A4" w:rsidP="00D05666">
      <w:r>
        <w:continuationSeparator/>
      </w:r>
    </w:p>
  </w:endnote>
  <w:endnote w:type="continuationNotice" w:id="1">
    <w:p w14:paraId="4B7E43DB" w14:textId="77777777" w:rsidR="003040A4" w:rsidRDefault="003040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995C" w14:textId="77777777" w:rsidR="003040A4" w:rsidRDefault="003040A4" w:rsidP="00D05666">
      <w:r>
        <w:separator/>
      </w:r>
    </w:p>
  </w:footnote>
  <w:footnote w:type="continuationSeparator" w:id="0">
    <w:p w14:paraId="23400329" w14:textId="77777777" w:rsidR="003040A4" w:rsidRDefault="003040A4" w:rsidP="00D05666">
      <w:r>
        <w:continuationSeparator/>
      </w:r>
    </w:p>
  </w:footnote>
  <w:footnote w:type="continuationNotice" w:id="1">
    <w:p w14:paraId="6DB5B08E" w14:textId="77777777" w:rsidR="003040A4" w:rsidRDefault="003040A4">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9%6e%64%72%65%2e%6d%6f%63%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01011"/>
    <w:rsid w:val="00066A54"/>
    <w:rsid w:val="000C2380"/>
    <w:rsid w:val="001022DD"/>
    <w:rsid w:val="00102FFE"/>
    <w:rsid w:val="00173AC9"/>
    <w:rsid w:val="00416CE8"/>
    <w:rsid w:val="00534CF4"/>
    <w:rsid w:val="00544BBD"/>
    <w:rsid w:val="00595FDC"/>
    <w:rsid w:val="006158E1"/>
    <w:rsid w:val="006B3A6F"/>
    <w:rsid w:val="006F60FD"/>
    <w:rsid w:val="007071E9"/>
    <w:rsid w:val="009531C9"/>
    <w:rsid w:val="00A40771"/>
    <w:rsid w:val="00B27B2A"/>
    <w:rsid w:val="00C06F5D"/>
    <w:rsid w:val="00C41E6E"/>
    <w:rsid w:val="00C600C8"/>
    <w:rsid w:val="00D30015"/>
    <w:rsid w:val="00D33A04"/>
    <w:rsid w:val="00DD4F97"/>
    <w:rsid w:val="00E34B76"/>
    <w:rsid w:val="00E67351"/>
    <w:rsid w:val="00E77936"/>
    <w:rsid w:val="00ED1D94"/>
    <w:rsid w:val="00F12001"/>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25</Pages>
  <Words>28331</Words>
  <Characters>16150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576</cp:revision>
  <cp:lastPrinted>2023-09-08T12:30:00Z</cp:lastPrinted>
  <dcterms:created xsi:type="dcterms:W3CDTF">2023-10-09T12:07:00Z</dcterms:created>
  <dcterms:modified xsi:type="dcterms:W3CDTF">2025-12-31T07:07:00Z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