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EC8A" w14:textId="77777777" w:rsidR="00537461" w:rsidRPr="002D31E1" w:rsidRDefault="00537461" w:rsidP="000907E6">
      <w:pPr>
        <w:jc w:val="center"/>
        <w:rPr>
          <w:b/>
          <w:bCs/>
          <w:sz w:val="28"/>
          <w:szCs w:val="28"/>
          <w:lang w:val="en-US"/>
        </w:rPr>
      </w:pPr>
    </w:p>
    <w:p w14:paraId="384C6462" w14:textId="77777777" w:rsidR="00537461" w:rsidRPr="002852F6" w:rsidRDefault="00537461" w:rsidP="000907E6">
      <w:pPr>
        <w:jc w:val="center"/>
        <w:rPr>
          <w:b/>
          <w:bCs/>
          <w:sz w:val="28"/>
          <w:szCs w:val="28"/>
        </w:rPr>
      </w:pPr>
    </w:p>
    <w:p w14:paraId="6EFA1F1C" w14:textId="4F923D74" w:rsidR="000907E6" w:rsidRPr="002852F6" w:rsidRDefault="000907E6" w:rsidP="000907E6">
      <w:pPr>
        <w:jc w:val="center"/>
        <w:rPr>
          <w:b/>
          <w:bCs/>
          <w:sz w:val="28"/>
          <w:szCs w:val="28"/>
        </w:rPr>
      </w:pPr>
      <w:r w:rsidRPr="002852F6">
        <w:rPr>
          <w:b/>
          <w:bCs/>
          <w:sz w:val="28"/>
          <w:szCs w:val="28"/>
        </w:rPr>
        <w:t>Techninė specifikacija</w:t>
      </w:r>
    </w:p>
    <w:p w14:paraId="6DB8EBC5" w14:textId="77777777" w:rsidR="000907E6" w:rsidRPr="002852F6" w:rsidRDefault="000907E6" w:rsidP="00D65F01">
      <w:pPr>
        <w:rPr>
          <w:sz w:val="28"/>
          <w:szCs w:val="28"/>
        </w:rPr>
      </w:pPr>
    </w:p>
    <w:p w14:paraId="48CDF98A" w14:textId="7B537670" w:rsidR="000907E6" w:rsidRPr="002852F6" w:rsidRDefault="000907E6" w:rsidP="00596CFB">
      <w:pPr>
        <w:pStyle w:val="ListParagraph"/>
        <w:numPr>
          <w:ilvl w:val="0"/>
          <w:numId w:val="4"/>
        </w:numPr>
        <w:ind w:left="0" w:firstLine="0"/>
        <w:jc w:val="both"/>
      </w:pPr>
      <w:r w:rsidRPr="002852F6">
        <w:rPr>
          <w:b/>
          <w:bCs/>
        </w:rPr>
        <w:t>P</w:t>
      </w:r>
      <w:r w:rsidR="009C65A4" w:rsidRPr="002852F6">
        <w:rPr>
          <w:b/>
          <w:bCs/>
        </w:rPr>
        <w:t>irkimo objektas</w:t>
      </w:r>
      <w:r w:rsidR="009C65A4" w:rsidRPr="002852F6">
        <w:t xml:space="preserve"> - </w:t>
      </w:r>
      <w:r w:rsidR="009C65A4" w:rsidRPr="002852F6">
        <w:rPr>
          <w:rFonts w:eastAsia="Calibri"/>
          <w:lang w:eastAsia="ar-SA"/>
        </w:rPr>
        <w:t>atvirkštinės osmozės įrenginio</w:t>
      </w:r>
      <w:r w:rsidR="00EC2C73" w:rsidRPr="002852F6">
        <w:rPr>
          <w:rFonts w:eastAsia="Calibri"/>
          <w:lang w:eastAsia="ar-SA"/>
        </w:rPr>
        <w:t xml:space="preserve"> ROAW 9152 DTG 74</w:t>
      </w:r>
      <w:r w:rsidR="009C65A4" w:rsidRPr="002852F6">
        <w:rPr>
          <w:rFonts w:eastAsia="Calibri"/>
          <w:lang w:eastAsia="ar-SA"/>
        </w:rPr>
        <w:t xml:space="preserve"> </w:t>
      </w:r>
      <w:r w:rsidR="00AE037E" w:rsidRPr="002852F6">
        <w:rPr>
          <w:rFonts w:eastAsia="Calibri"/>
          <w:lang w:eastAsia="ar-SA"/>
        </w:rPr>
        <w:t>(toliau – AO)</w:t>
      </w:r>
      <w:r w:rsidR="009C65A4" w:rsidRPr="002852F6">
        <w:rPr>
          <w:rFonts w:eastAsia="Calibri"/>
          <w:lang w:eastAsia="ar-SA"/>
        </w:rPr>
        <w:t xml:space="preserve"> </w:t>
      </w:r>
      <w:r w:rsidR="00C1148C" w:rsidRPr="002852F6">
        <w:rPr>
          <w:rFonts w:eastAsia="Calibri"/>
          <w:lang w:eastAsia="ar-SA"/>
        </w:rPr>
        <w:t xml:space="preserve">planinio </w:t>
      </w:r>
      <w:r w:rsidR="009C65A4" w:rsidRPr="002852F6">
        <w:rPr>
          <w:rFonts w:eastAsia="Calibri"/>
          <w:lang w:eastAsia="ar-SA"/>
        </w:rPr>
        <w:t>techninio aptarnavimo</w:t>
      </w:r>
      <w:r w:rsidR="005F4EE9" w:rsidRPr="002852F6">
        <w:rPr>
          <w:rFonts w:eastAsia="Calibri"/>
          <w:lang w:eastAsia="ar-SA"/>
        </w:rPr>
        <w:t xml:space="preserve"> remonto paslaugos</w:t>
      </w:r>
      <w:r w:rsidR="00A16086">
        <w:rPr>
          <w:rFonts w:eastAsia="Calibri"/>
          <w:lang w:eastAsia="ar-SA"/>
        </w:rPr>
        <w:t xml:space="preserve"> </w:t>
      </w:r>
      <w:r w:rsidR="009C65A4" w:rsidRPr="002852F6">
        <w:rPr>
          <w:rFonts w:eastAsia="Calibri"/>
          <w:lang w:eastAsia="ar-SA"/>
        </w:rPr>
        <w:t xml:space="preserve">(toliau – </w:t>
      </w:r>
      <w:r w:rsidR="00474EB7" w:rsidRPr="008645F9">
        <w:rPr>
          <w:rFonts w:eastAsia="Calibri"/>
          <w:lang w:eastAsia="ar-SA"/>
        </w:rPr>
        <w:t>P</w:t>
      </w:r>
      <w:r w:rsidR="00474EB7" w:rsidRPr="002852F6">
        <w:rPr>
          <w:rFonts w:eastAsia="Calibri"/>
          <w:lang w:eastAsia="ar-SA"/>
        </w:rPr>
        <w:t>aslaugos</w:t>
      </w:r>
      <w:r w:rsidR="009C65A4" w:rsidRPr="002852F6">
        <w:rPr>
          <w:rFonts w:eastAsia="Calibri"/>
          <w:lang w:eastAsia="ar-SA"/>
        </w:rPr>
        <w:t>)</w:t>
      </w:r>
      <w:r w:rsidR="00A16086" w:rsidRPr="00A16086">
        <w:rPr>
          <w:rFonts w:eastAsia="Calibri"/>
          <w:lang w:eastAsia="ar-SA"/>
        </w:rPr>
        <w:t xml:space="preserve"> </w:t>
      </w:r>
      <w:r w:rsidR="00A16086">
        <w:rPr>
          <w:rFonts w:eastAsia="Calibri"/>
          <w:lang w:eastAsia="ar-SA"/>
        </w:rPr>
        <w:t>įskaitant reikalingas medžiagas ir detales</w:t>
      </w:r>
      <w:r w:rsidR="00EC2C73" w:rsidRPr="002852F6">
        <w:t>;</w:t>
      </w:r>
    </w:p>
    <w:p w14:paraId="173FF2ED" w14:textId="512E7253" w:rsidR="009C65A4" w:rsidRPr="002852F6" w:rsidRDefault="009C65A4" w:rsidP="00596CFB">
      <w:pPr>
        <w:pStyle w:val="ListParagraph"/>
        <w:numPr>
          <w:ilvl w:val="0"/>
          <w:numId w:val="4"/>
        </w:numPr>
        <w:ind w:left="567" w:hanging="567"/>
        <w:jc w:val="both"/>
      </w:pPr>
      <w:r w:rsidRPr="002852F6">
        <w:rPr>
          <w:b/>
          <w:bCs/>
        </w:rPr>
        <w:t>Paslaugų teikimo vieta</w:t>
      </w:r>
      <w:r w:rsidRPr="002852F6">
        <w:t xml:space="preserve"> </w:t>
      </w:r>
      <w:r w:rsidR="001E0305">
        <w:t>–</w:t>
      </w:r>
      <w:r w:rsidRPr="002852F6">
        <w:t xml:space="preserve"> </w:t>
      </w:r>
      <w:r w:rsidR="001E0305">
        <w:t>Vievio g. 26</w:t>
      </w:r>
      <w:r w:rsidRPr="002852F6">
        <w:t xml:space="preserve">, </w:t>
      </w:r>
      <w:r w:rsidR="001E0305">
        <w:t xml:space="preserve">Vidugirių k., </w:t>
      </w:r>
      <w:r w:rsidRPr="002852F6">
        <w:t>Vievio sen., Elektrėnų sav.</w:t>
      </w:r>
      <w:r w:rsidR="00EC2C73" w:rsidRPr="002852F6">
        <w:t>;</w:t>
      </w:r>
    </w:p>
    <w:p w14:paraId="0A26E55C" w14:textId="77777777" w:rsidR="005F4EE9" w:rsidRPr="002852F6" w:rsidRDefault="005F4EE9" w:rsidP="00596CFB">
      <w:pPr>
        <w:pStyle w:val="ListParagraph"/>
        <w:numPr>
          <w:ilvl w:val="0"/>
          <w:numId w:val="4"/>
        </w:numPr>
        <w:ind w:left="567" w:hanging="567"/>
        <w:jc w:val="both"/>
      </w:pPr>
      <w:r w:rsidRPr="002852F6">
        <w:t>Paslaugos susideda iš:</w:t>
      </w:r>
    </w:p>
    <w:p w14:paraId="65873AE7" w14:textId="2C3D582F" w:rsidR="00B906F6" w:rsidRPr="002852F6" w:rsidRDefault="005F4EE9" w:rsidP="00B906F6">
      <w:pPr>
        <w:pStyle w:val="ListParagraph"/>
        <w:numPr>
          <w:ilvl w:val="1"/>
          <w:numId w:val="4"/>
        </w:numPr>
        <w:jc w:val="both"/>
      </w:pPr>
      <w:r w:rsidRPr="002852F6">
        <w:t xml:space="preserve"> </w:t>
      </w:r>
      <w:r w:rsidR="00CD15C1">
        <w:rPr>
          <w:u w:val="single"/>
        </w:rPr>
        <w:t>P</w:t>
      </w:r>
      <w:r w:rsidRPr="002852F6">
        <w:rPr>
          <w:u w:val="single"/>
        </w:rPr>
        <w:t>laninio techninio aptarnavimo</w:t>
      </w:r>
      <w:r w:rsidR="00B906F6" w:rsidRPr="002852F6">
        <w:t>, kurį sudaro:</w:t>
      </w:r>
    </w:p>
    <w:p w14:paraId="58DF06A2" w14:textId="4530FA7B" w:rsidR="00B906F6" w:rsidRPr="002852F6" w:rsidRDefault="00B0049A" w:rsidP="00B906F6">
      <w:pPr>
        <w:pStyle w:val="ListParagraph"/>
        <w:numPr>
          <w:ilvl w:val="2"/>
          <w:numId w:val="4"/>
        </w:numPr>
        <w:jc w:val="both"/>
      </w:pPr>
      <w:r>
        <w:rPr>
          <w:szCs w:val="24"/>
        </w:rPr>
        <w:t xml:space="preserve">AO patikra pagal šios techninės specifikacijos </w:t>
      </w:r>
      <w:r w:rsidRPr="00A0772C">
        <w:rPr>
          <w:szCs w:val="24"/>
        </w:rPr>
        <w:t>1 priedo</w:t>
      </w:r>
      <w:r>
        <w:rPr>
          <w:szCs w:val="24"/>
        </w:rPr>
        <w:t xml:space="preserve"> apžiūros registravimo lentelėje nurodytus tikrinimo periodiškumus ir reikalingus atlikti darbus;</w:t>
      </w:r>
    </w:p>
    <w:p w14:paraId="123AE1D7" w14:textId="7724844B" w:rsidR="00B906F6" w:rsidRPr="00B0049A" w:rsidRDefault="00597D3E" w:rsidP="00B906F6">
      <w:pPr>
        <w:pStyle w:val="ListParagraph"/>
        <w:numPr>
          <w:ilvl w:val="2"/>
          <w:numId w:val="4"/>
        </w:numPr>
        <w:jc w:val="both"/>
      </w:pPr>
      <w:r>
        <w:t xml:space="preserve">Į </w:t>
      </w:r>
      <w:r w:rsidR="00116C27">
        <w:t>šios paslaugos įkainį</w:t>
      </w:r>
      <w:r>
        <w:t xml:space="preserve"> turi būti įskaičiuota</w:t>
      </w:r>
      <w:r w:rsidR="00116C27">
        <w:t>s</w:t>
      </w:r>
      <w:r w:rsidR="00D86A47" w:rsidRPr="00B0049A">
        <w:t xml:space="preserve"> alyv</w:t>
      </w:r>
      <w:r>
        <w:t>os pakeitimas</w:t>
      </w:r>
      <w:r w:rsidR="00D86A47" w:rsidRPr="00B0049A">
        <w:t xml:space="preserve"> aukšto slėgio siurblio karteryje </w:t>
      </w:r>
      <w:r>
        <w:t>(a</w:t>
      </w:r>
      <w:r w:rsidR="00D86A47" w:rsidRPr="00B0049A">
        <w:t>lyvos tipas: variklinė alyva SAE 30</w:t>
      </w:r>
      <w:r>
        <w:t>) bei kitos su patik</w:t>
      </w:r>
      <w:r w:rsidR="00116C27">
        <w:t>ra</w:t>
      </w:r>
      <w:r>
        <w:t xml:space="preserve"> susijusios išlaidos</w:t>
      </w:r>
      <w:r w:rsidR="00D86A47" w:rsidRPr="00B0049A">
        <w:t>;</w:t>
      </w:r>
    </w:p>
    <w:p w14:paraId="46FA2DC5" w14:textId="71F3A5AB" w:rsidR="00D86A47" w:rsidRPr="002852F6" w:rsidRDefault="00D86A47" w:rsidP="00B906F6">
      <w:pPr>
        <w:pStyle w:val="ListParagraph"/>
        <w:numPr>
          <w:ilvl w:val="2"/>
          <w:numId w:val="4"/>
        </w:numPr>
        <w:jc w:val="both"/>
      </w:pPr>
      <w:r w:rsidRPr="002852F6">
        <w:rPr>
          <w:szCs w:val="24"/>
        </w:rPr>
        <w:t xml:space="preserve">Po kiekvieno planinio techninio aptarnavimo per 5 d. d. Perkančiajai organizacijai Paslaugos teikėjas </w:t>
      </w:r>
      <w:r w:rsidR="00975FD8">
        <w:rPr>
          <w:szCs w:val="24"/>
        </w:rPr>
        <w:t xml:space="preserve">el. paštu </w:t>
      </w:r>
      <w:r w:rsidRPr="002852F6">
        <w:rPr>
          <w:szCs w:val="24"/>
        </w:rPr>
        <w:t>pateikia planinio techninio aptarnavimo atliktų darbų aktą</w:t>
      </w:r>
      <w:r w:rsidR="002A7E7C" w:rsidRPr="002852F6">
        <w:rPr>
          <w:szCs w:val="24"/>
        </w:rPr>
        <w:t>,</w:t>
      </w:r>
      <w:r w:rsidRPr="002852F6">
        <w:rPr>
          <w:szCs w:val="24"/>
        </w:rPr>
        <w:t xml:space="preserve"> kuria</w:t>
      </w:r>
      <w:r w:rsidR="002A7E7C" w:rsidRPr="002852F6">
        <w:rPr>
          <w:szCs w:val="24"/>
        </w:rPr>
        <w:t>me</w:t>
      </w:r>
      <w:r w:rsidRPr="002852F6">
        <w:rPr>
          <w:szCs w:val="24"/>
        </w:rPr>
        <w:t xml:space="preserve"> nurodomi atlikti darbai, AO eksploatacijos išvados ir rekomendacijos</w:t>
      </w:r>
      <w:r w:rsidR="00116C27">
        <w:rPr>
          <w:szCs w:val="24"/>
        </w:rPr>
        <w:t xml:space="preserve">, įskaitant AO </w:t>
      </w:r>
      <w:r w:rsidR="00B0049A">
        <w:rPr>
          <w:szCs w:val="24"/>
        </w:rPr>
        <w:t>reikalingi atlikti remonto bei dalių</w:t>
      </w:r>
      <w:r w:rsidR="00116C27">
        <w:rPr>
          <w:szCs w:val="24"/>
        </w:rPr>
        <w:t>/detalių</w:t>
      </w:r>
      <w:r w:rsidR="00B0049A">
        <w:rPr>
          <w:szCs w:val="24"/>
        </w:rPr>
        <w:t xml:space="preserve"> keitimo darbai</w:t>
      </w:r>
      <w:r w:rsidRPr="002852F6">
        <w:rPr>
          <w:szCs w:val="24"/>
        </w:rPr>
        <w:t>;</w:t>
      </w:r>
    </w:p>
    <w:p w14:paraId="4689E308" w14:textId="0693773B" w:rsidR="00CD15C1" w:rsidRDefault="00CD15C1" w:rsidP="00CD15C1">
      <w:pPr>
        <w:pStyle w:val="ListParagraph"/>
        <w:numPr>
          <w:ilvl w:val="1"/>
          <w:numId w:val="4"/>
        </w:numPr>
        <w:jc w:val="both"/>
      </w:pPr>
      <w:r>
        <w:rPr>
          <w:szCs w:val="24"/>
          <w:u w:val="single"/>
        </w:rPr>
        <w:t xml:space="preserve"> </w:t>
      </w:r>
      <w:r w:rsidR="002852F6" w:rsidRPr="00CD15C1">
        <w:rPr>
          <w:szCs w:val="24"/>
          <w:u w:val="single"/>
        </w:rPr>
        <w:t>AO remonto</w:t>
      </w:r>
      <w:r w:rsidR="002852F6" w:rsidRPr="00A06D79">
        <w:t xml:space="preserve">. </w:t>
      </w:r>
      <w:r w:rsidR="00A06D79" w:rsidRPr="00A06D79">
        <w:t xml:space="preserve">Planinio techninio aptarnavimo metu nustačius </w:t>
      </w:r>
      <w:r w:rsidR="00A06D79">
        <w:t xml:space="preserve">AO </w:t>
      </w:r>
      <w:r w:rsidR="00A06D79" w:rsidRPr="00A06D79">
        <w:t>gedimus</w:t>
      </w:r>
      <w:r w:rsidR="00A06D79">
        <w:t>,</w:t>
      </w:r>
      <w:r w:rsidR="00A06D79" w:rsidRPr="00A06D79">
        <w:t xml:space="preserve"> kuriems reikia remonto</w:t>
      </w:r>
      <w:r w:rsidR="00A06D79">
        <w:t xml:space="preserve"> </w:t>
      </w:r>
      <w:r w:rsidR="00116C27">
        <w:t>ir/</w:t>
      </w:r>
      <w:r w:rsidR="00A06D79">
        <w:t xml:space="preserve">arba </w:t>
      </w:r>
      <w:r w:rsidR="00C00DD9">
        <w:t>dalių</w:t>
      </w:r>
      <w:r w:rsidR="00DF5E2A">
        <w:t>/detalių</w:t>
      </w:r>
      <w:r w:rsidR="00A06D79">
        <w:t xml:space="preserve"> keitimo</w:t>
      </w:r>
      <w:r w:rsidR="00DF5E2A">
        <w:t>,</w:t>
      </w:r>
      <w:r w:rsidR="00A06D79">
        <w:t xml:space="preserve"> </w:t>
      </w:r>
      <w:r w:rsidR="00AD3820">
        <w:t>Paslaugų teikėjas</w:t>
      </w:r>
      <w:r w:rsidR="00DF5E2A">
        <w:t xml:space="preserve"> </w:t>
      </w:r>
      <w:r w:rsidR="00A06D79">
        <w:t>atlieka AO įrenginio remonto darb</w:t>
      </w:r>
      <w:r w:rsidR="00DF5E2A">
        <w:t>us</w:t>
      </w:r>
      <w:r w:rsidR="00A06D79">
        <w:t xml:space="preserve"> prieš tai </w:t>
      </w:r>
      <w:r>
        <w:t xml:space="preserve">el. paštu </w:t>
      </w:r>
      <w:r w:rsidR="00A06D79">
        <w:t>suderin</w:t>
      </w:r>
      <w:r w:rsidR="00DF5E2A">
        <w:t>ęs</w:t>
      </w:r>
      <w:r w:rsidR="00A06D79">
        <w:t xml:space="preserve"> darbų apimtis ir remontuojama</w:t>
      </w:r>
      <w:r w:rsidR="00DF5E2A">
        <w:t>s/</w:t>
      </w:r>
      <w:r w:rsidR="00A06D79">
        <w:t xml:space="preserve">keičiamas </w:t>
      </w:r>
      <w:r w:rsidR="00DF5E2A">
        <w:t>dalis/</w:t>
      </w:r>
      <w:r w:rsidR="00A06D79">
        <w:t>detales su Perkančiosios organizacijos atsakingu asmeniu</w:t>
      </w:r>
      <w:r w:rsidR="00FE6574">
        <w:t>. AO remonto darbai turi būti atlikti kaip įmanoma greičiau, bet ne ilgiau kaip per 10 d. d. nuo suderinimo</w:t>
      </w:r>
      <w:r w:rsidR="00FE6574" w:rsidRPr="00FE6574">
        <w:t xml:space="preserve"> </w:t>
      </w:r>
      <w:r w:rsidR="00FE6574">
        <w:t>su Perkančiosios organizacijos atsakingu asmeniu</w:t>
      </w:r>
      <w:r w:rsidR="00354E06">
        <w:t xml:space="preserve">. Perkančioji organizacija </w:t>
      </w:r>
      <w:r w:rsidR="00DF5E2A">
        <w:t>gali</w:t>
      </w:r>
      <w:r w:rsidR="00354E06">
        <w:t xml:space="preserve"> pateikti</w:t>
      </w:r>
      <w:r w:rsidR="00DF5E2A">
        <w:t xml:space="preserve"> </w:t>
      </w:r>
      <w:r w:rsidR="00AD3820">
        <w:t xml:space="preserve">Paslaugų teikėjui </w:t>
      </w:r>
      <w:r w:rsidR="00DF5E2A">
        <w:t>AO remontui atlikti</w:t>
      </w:r>
      <w:r w:rsidR="00354E06">
        <w:t xml:space="preserve"> ir savo </w:t>
      </w:r>
      <w:r w:rsidR="00DF5E2A">
        <w:t xml:space="preserve">turimas </w:t>
      </w:r>
      <w:r w:rsidR="00354E06">
        <w:t>AO dalis</w:t>
      </w:r>
      <w:r w:rsidR="00DF5E2A">
        <w:t>/</w:t>
      </w:r>
      <w:r w:rsidR="00354E06">
        <w:t>detales</w:t>
      </w:r>
      <w:r w:rsidR="00DF5E2A">
        <w:t xml:space="preserve">, jeigu jos konkretaus </w:t>
      </w:r>
      <w:r w:rsidR="00116C27">
        <w:t xml:space="preserve">gedimo atvejui yra </w:t>
      </w:r>
      <w:r w:rsidR="00DF5E2A">
        <w:t>tinka</w:t>
      </w:r>
      <w:r w:rsidR="00116C27">
        <w:t>mos</w:t>
      </w:r>
      <w:r w:rsidR="00354E06">
        <w:t>;</w:t>
      </w:r>
    </w:p>
    <w:p w14:paraId="1BB46D25" w14:textId="58DA7AAE" w:rsidR="00C00DD9" w:rsidRDefault="00C00DD9" w:rsidP="00CD15C1">
      <w:pPr>
        <w:pStyle w:val="ListParagraph"/>
        <w:numPr>
          <w:ilvl w:val="0"/>
          <w:numId w:val="4"/>
        </w:numPr>
        <w:ind w:left="284"/>
        <w:jc w:val="both"/>
      </w:pPr>
      <w:r>
        <w:t>Viso</w:t>
      </w:r>
      <w:r w:rsidR="00B10AB8">
        <w:t>m</w:t>
      </w:r>
      <w:r>
        <w:t>s</w:t>
      </w:r>
      <w:r w:rsidR="00B10AB8">
        <w:t xml:space="preserve"> naujoms</w:t>
      </w:r>
      <w:r>
        <w:t xml:space="preserve"> AO dal</w:t>
      </w:r>
      <w:r w:rsidR="00B10AB8">
        <w:t>im</w:t>
      </w:r>
      <w:r>
        <w:t>s</w:t>
      </w:r>
      <w:r w:rsidR="00354E06">
        <w:t xml:space="preserve"> ir </w:t>
      </w:r>
      <w:r>
        <w:t>d</w:t>
      </w:r>
      <w:r w:rsidR="00354E06">
        <w:t>e</w:t>
      </w:r>
      <w:r>
        <w:t>talė</w:t>
      </w:r>
      <w:r w:rsidR="00B10AB8">
        <w:t>m</w:t>
      </w:r>
      <w:r>
        <w:t>s turi būti suteikiama</w:t>
      </w:r>
      <w:r w:rsidR="00B10AB8">
        <w:t xml:space="preserve"> ne mažiau</w:t>
      </w:r>
      <w:r>
        <w:t xml:space="preserve"> 12 mėn. garantija</w:t>
      </w:r>
      <w:r w:rsidR="00B10AB8">
        <w:t>, remonto darbams – ne mažiau 3 mėn.</w:t>
      </w:r>
      <w:r>
        <w:t>;</w:t>
      </w:r>
    </w:p>
    <w:p w14:paraId="60989874" w14:textId="1F8422D7" w:rsidR="00597D3E" w:rsidRDefault="00EC2C73" w:rsidP="00CD15C1">
      <w:pPr>
        <w:pStyle w:val="ListParagraph"/>
        <w:numPr>
          <w:ilvl w:val="0"/>
          <w:numId w:val="4"/>
        </w:numPr>
        <w:ind w:left="284"/>
        <w:jc w:val="both"/>
      </w:pPr>
      <w:r w:rsidRPr="002852F6">
        <w:t xml:space="preserve">Paslaugų teikėjas prieš pateikdamas pasiūlymą gali susipažinti su </w:t>
      </w:r>
      <w:r w:rsidR="00AD3820">
        <w:t>AO</w:t>
      </w:r>
      <w:r w:rsidRPr="002852F6">
        <w:t xml:space="preserve"> bei </w:t>
      </w:r>
      <w:r w:rsidRPr="00116C27">
        <w:t>Kazokiškių atliekų sąvartyno</w:t>
      </w:r>
      <w:r w:rsidRPr="002852F6">
        <w:t xml:space="preserve"> atvirkštinės osmozės filtrato valymo įrenginio eksploatavimo ir priežiūros instrukcija vietoje </w:t>
      </w:r>
      <w:r w:rsidR="00E37395">
        <w:t>Vievio g.</w:t>
      </w:r>
      <w:r w:rsidRPr="002852F6">
        <w:t xml:space="preserve"> </w:t>
      </w:r>
      <w:r w:rsidR="00E37395">
        <w:t>26</w:t>
      </w:r>
      <w:r w:rsidRPr="002852F6">
        <w:t>,</w:t>
      </w:r>
      <w:r w:rsidR="00E37395">
        <w:t xml:space="preserve"> Vidugirių k.,</w:t>
      </w:r>
      <w:r w:rsidRPr="002852F6">
        <w:t xml:space="preserve"> Vievio sen., Elektrėnų sav. prieš tai susiderinęs susitikimo laiką su kontaktiniu asmeniu – Rokas Vilniškis tel. +370 614 95063.</w:t>
      </w:r>
    </w:p>
    <w:p w14:paraId="070D05C7" w14:textId="519251F7" w:rsidR="009C6C0D" w:rsidRDefault="00C62D95" w:rsidP="00CD15C1">
      <w:pPr>
        <w:pStyle w:val="ListParagraph"/>
        <w:numPr>
          <w:ilvl w:val="0"/>
          <w:numId w:val="4"/>
        </w:numPr>
        <w:ind w:left="284"/>
        <w:jc w:val="both"/>
        <w:sectPr w:rsidR="009C6C0D" w:rsidSect="00C16D1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2852F6">
        <w:t xml:space="preserve">Į </w:t>
      </w:r>
      <w:r w:rsidR="00597D3E">
        <w:t xml:space="preserve">Paslaugų </w:t>
      </w:r>
      <w:r w:rsidRPr="002852F6">
        <w:t xml:space="preserve">kainą turi būti įskaičiuotos visų šioje techninėje specifikacijoje nurodytų </w:t>
      </w:r>
      <w:r w:rsidR="00B26225" w:rsidRPr="002852F6">
        <w:t xml:space="preserve">Paslaugų </w:t>
      </w:r>
      <w:r w:rsidRPr="002852F6">
        <w:t>sąnaudos</w:t>
      </w:r>
      <w:r w:rsidR="00C1148C" w:rsidRPr="002852F6">
        <w:t xml:space="preserve"> įskaitant ir transporto išlaidas.</w:t>
      </w:r>
    </w:p>
    <w:p w14:paraId="4A64C08C" w14:textId="77777777" w:rsidR="00597D3E" w:rsidRDefault="00165BE3" w:rsidP="00597D3E">
      <w:pPr>
        <w:jc w:val="right"/>
      </w:pPr>
      <w:bookmarkStart w:id="0" w:name="_Hlk159233869"/>
      <w:r w:rsidRPr="00303B42">
        <w:rPr>
          <w:b/>
          <w:bCs/>
        </w:rPr>
        <w:lastRenderedPageBreak/>
        <w:t>1 priedas</w:t>
      </w:r>
      <w:r w:rsidR="00303B42">
        <w:t xml:space="preserve"> </w:t>
      </w:r>
    </w:p>
    <w:p w14:paraId="05519963" w14:textId="77777777" w:rsidR="00597D3E" w:rsidRDefault="00597D3E" w:rsidP="00596CFB">
      <w:pPr>
        <w:jc w:val="both"/>
      </w:pPr>
    </w:p>
    <w:p w14:paraId="554D26ED" w14:textId="163B8B09" w:rsidR="00165BE3" w:rsidRPr="00597D3E" w:rsidRDefault="00303B42" w:rsidP="00597D3E">
      <w:pPr>
        <w:jc w:val="center"/>
        <w:rPr>
          <w:b/>
          <w:bCs/>
        </w:rPr>
      </w:pPr>
      <w:r w:rsidRPr="00597D3E">
        <w:rPr>
          <w:rFonts w:ascii="Arial" w:hAnsi="Arial" w:cs="Arial"/>
          <w:b/>
          <w:bCs/>
          <w:sz w:val="20"/>
        </w:rPr>
        <w:t>Vilniaus regioninio nepavojingų atliekų sąvartynas, atvirkštinės osmozės įrenginys ROAW 9152 DGT 74 (apžiūros registravimo lentelė)</w:t>
      </w:r>
    </w:p>
    <w:p w14:paraId="553D608A" w14:textId="77777777" w:rsidR="00165BE3" w:rsidRPr="00597D3E" w:rsidRDefault="00165BE3" w:rsidP="00597D3E">
      <w:pPr>
        <w:jc w:val="center"/>
        <w:rPr>
          <w:b/>
          <w:bCs/>
        </w:rPr>
      </w:pPr>
    </w:p>
    <w:tbl>
      <w:tblPr>
        <w:tblW w:w="14034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50"/>
        <w:gridCol w:w="1582"/>
        <w:gridCol w:w="1652"/>
        <w:gridCol w:w="2040"/>
        <w:gridCol w:w="3112"/>
        <w:gridCol w:w="491"/>
        <w:gridCol w:w="328"/>
        <w:gridCol w:w="440"/>
        <w:gridCol w:w="437"/>
        <w:gridCol w:w="426"/>
        <w:gridCol w:w="328"/>
        <w:gridCol w:w="380"/>
        <w:gridCol w:w="426"/>
        <w:gridCol w:w="425"/>
        <w:gridCol w:w="439"/>
        <w:gridCol w:w="439"/>
        <w:gridCol w:w="539"/>
      </w:tblGrid>
      <w:tr w:rsidR="00303B42" w:rsidRPr="00165BE3" w14:paraId="60602FC4" w14:textId="77777777" w:rsidTr="009D22D5">
        <w:trPr>
          <w:trHeight w:val="20"/>
          <w:tblHeader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610DB61" w14:textId="5537C8F2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Nr.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FBCD65A" w14:textId="5824D3EA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Tikrinimo periodiškumas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A782ACA" w14:textId="17E29658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Pozicija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F0E5709" w14:textId="6AAE7BBE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Pavadinimas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2DAAF8" w14:textId="42CE16B1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reikalinga atlikti darbus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704B67F" w14:textId="421561D9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ADA0E23" w14:textId="4957AC88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A5D330D" w14:textId="4382AA0F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47C4792" w14:textId="06C2D453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ED2A1AD" w14:textId="7B58239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1914A94" w14:textId="7F59E424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DE6FCB6" w14:textId="3692313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179B001" w14:textId="2175DEDF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2461E0B2" w14:textId="41F3E216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9F5C755" w14:textId="44352E0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4ECEA56" w14:textId="47327ED5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FE6B2A4" w14:textId="77387A2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12</w:t>
            </w:r>
          </w:p>
        </w:tc>
      </w:tr>
      <w:tr w:rsidR="00303B42" w:rsidRPr="00165BE3" w14:paraId="38DA738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527DA9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ABC00B" w14:textId="12742072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F3456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FICRA18021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B97CD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Srauto daviklis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F745C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3DD9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D8C7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728D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9FAF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61F7046" w14:textId="79A062CE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22E7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06AB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E856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3A90D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D320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88640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5715B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4D72B07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D4A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251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F16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7EB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50E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5B0F" w14:textId="7777777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  <w:r w:rsidRPr="00165BE3">
              <w:rPr>
                <w:rFonts w:ascii="Wingdings" w:cs="Calibri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02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D1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EE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C9EA6" w14:textId="18FB5FF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1FC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9D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09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33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3B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74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2E4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B8F413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8E1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4345" w14:textId="338A970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9C2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BE1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187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kalibracija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03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7A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DF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91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D4FBD" w14:textId="7E9C51A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C7D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AC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D2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99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6D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55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E9B3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B6A114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C500E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C1047A" w14:textId="7263B51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56C4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FIR13021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A79CD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Srauto keitiklis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97F2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D111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881D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F2DC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6B5A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4A447D9" w14:textId="4DF4665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52A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79B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A75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4FE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290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015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C3F3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23B568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50B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75B6" w14:textId="5545D0E9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C34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2D7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402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matavimo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45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98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96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96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A5B48" w14:textId="3407750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D5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36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FB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3A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CD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E1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795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46A366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7439A9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D4EB74" w14:textId="419E62F6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9799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YI02211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95A8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pH daviklis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30FB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EEA0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827B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D89CF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0BA61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EEECAA" w14:textId="1D2110FE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F9ED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138D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22CF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915D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B21E6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457F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43F1D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C39310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E17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2484" w14:textId="6C684DE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9BB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AB6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367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matavimo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19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8C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5B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784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018F9" w14:textId="1895A164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ED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5B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CC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55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AB7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BC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0A38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D37C13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C1B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8F93" w14:textId="408F4A69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BFE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233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DF4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kalibracija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C9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F4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77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6FA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A5721" w14:textId="3F5D26E3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5C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D6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22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D1D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B6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59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8552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1C1536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159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A9FB" w14:textId="624056F1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F7B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340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C72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4-20 mA signalo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22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80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0B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D8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DE8C2" w14:textId="73A996B9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43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7E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FB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D2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8C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AB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073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007BF9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A6B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27A1" w14:textId="11DE28FB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213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YI09711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C04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1FD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5B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4E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D3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A4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90286" w14:textId="4C08234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BF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80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36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FC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BD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2E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C1C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9A809E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463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B313" w14:textId="5998822A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CCE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5EA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6D0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matavimo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C9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7D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81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CD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AFB5E" w14:textId="6F3D4BC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1E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E2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87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5C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FC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D4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F1D6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95FE6C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BF8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B175" w14:textId="3AEFA914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AD8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97B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439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kalibracija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E3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AC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A3B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A4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4137" w14:textId="1D900E78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93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67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E8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B9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E4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88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00C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CFFE4D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1E4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AC22" w14:textId="14530201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6C3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62D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7D3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4-20 mA signalo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85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1C4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E8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EA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692" w14:textId="3A87E60A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95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9C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24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70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DF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FF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9A3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FA538F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CBE9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AD5E" w14:textId="14A89A4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D59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YI17011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4DD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A22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72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86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BB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52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383D" w14:textId="0A90DC5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71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E0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4A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34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1C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C0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EB86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D989F3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803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18FE" w14:textId="03439A16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C60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E66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200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matavimo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F3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ED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34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7C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57B43" w14:textId="726091E5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83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18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72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31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D3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E4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B67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09BF5B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13F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FF81" w14:textId="2C9A30C6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FAE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B10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76F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kalibracija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BB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DB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29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4B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F71F9" w14:textId="7DC9FE2A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3E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E4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4D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E2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BE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7B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1BC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4B4481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750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5793" w14:textId="6FB5A7F5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678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CBE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B5E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4-20 mA signalo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60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51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C0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C2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EA1D3" w14:textId="49289AC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F6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F2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1D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D9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33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2B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48B7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6A4005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3DB893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DEB7AC" w14:textId="461455A0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8F3E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NI09711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214D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Konduktyvumo daviklis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6CC8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B249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CC87A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1BEA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3F898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FAF6F1" w14:textId="35C59D94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0E041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63931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B2DFB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E19606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E94A1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7138A6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53B29F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47E35E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03A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667A" w14:textId="6584B7E8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285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740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9D7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matavimo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9F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A0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78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13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C0011" w14:textId="793B0AD5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47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4D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14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77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7B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7D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340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F23C16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C0D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081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1EF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B87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631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kalibracija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A7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FF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44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D3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FD165" w14:textId="691B85F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F9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0D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48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4C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66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EB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B65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60111A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CC5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8D48" w14:textId="4714E0F1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F54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4A7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388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4-20 mA signalo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B0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F7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40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5A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D45BC" w14:textId="5FEE2C1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20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DB6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B8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4A7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A8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27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DB1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A84421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5B1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D9D2" w14:textId="18819272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444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NI13011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1C5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8A4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A6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CA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15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A6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6555A" w14:textId="4F1D66E2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27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90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8A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5D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35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44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50A2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5D921B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1FD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2624" w14:textId="343C31C1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308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C7C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6A3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matavimo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B8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A4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51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4A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BFC69" w14:textId="3600DCB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31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16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8E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E0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F4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A0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07A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0D0351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952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653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A2D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B9A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F19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kalibracija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E5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E3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A1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86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51ADC" w14:textId="5A2058E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68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62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9E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72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AD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10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6FB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0BB81D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98E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F4AA" w14:textId="2B37386A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DA1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ED3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F01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4-20 mA signalo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29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8A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90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C9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9054" w14:textId="25FFA2D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C7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C8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67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97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84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A5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80F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4D9CB6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3555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D83D" w14:textId="30F4E539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9E9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NI18011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A9A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437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C1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EE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B1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A4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0B7E2" w14:textId="5B179EF2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2D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A2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58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34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A7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547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0C7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0A34D2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1BB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FC07" w14:textId="36B91D4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4E4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699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568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matavimo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05C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9E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D8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09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43895" w14:textId="34399FA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99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CB6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B6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91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BA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4E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842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0421C7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9F2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638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275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559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087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kalibracija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FD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691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04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1E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333BC" w14:textId="21ADA4AE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B1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2B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55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666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97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82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3CA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3D085F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089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9E7C" w14:textId="55FF1ECB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F12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896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3AE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4-20 mA signalo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D87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9B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46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481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52541" w14:textId="1D935BB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E2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DD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B3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DE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81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33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B3CD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BACC8E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B0F415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9093C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33F4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PT16021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00AF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Slėgio jutiklis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0B29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4-20 mA signalo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DF37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62E2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A0F6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2AD7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F9FB59A" w14:textId="393321CD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0694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7E13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D067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3106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D578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7093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9EA46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8BE934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A4FA9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2F8D6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FF0E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TI09711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96A8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Temperatūros daviklis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918C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4-20 mA signalo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998D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D9FC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BC67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DB854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093A35F" w14:textId="79A47B8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EF4A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F8CD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DF875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58457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6CA6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4D297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3BAF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2574FB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BAC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lastRenderedPageBreak/>
              <w:t>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CE9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76A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TI13011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ECE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C8F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4-20 mA signalo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89A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F6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72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E7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06C6C" w14:textId="3623E3E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51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46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FB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51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19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24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716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2802DD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E84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540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ED9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TI18011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40D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B46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4-20 mA signalo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72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ADD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19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417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554D0" w14:textId="19E9EFB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61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0A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E74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A5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C0D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15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5254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F5D580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6BFA8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761FDF" w14:textId="2A0EC2D1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B1954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PI00811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810B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Slėgio matuoklis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66337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D1472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A390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E0D6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85D6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88163B5" w14:textId="3E9D926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DACD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05C5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7D43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976F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947B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4D7B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18F3E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73E21A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6F0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A773" w14:textId="2E6004CB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D84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PI00911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963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246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6E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FA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E5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68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3011" w14:textId="3E05396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DF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98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23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E4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B0A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86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E43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C54820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1A33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ED26" w14:textId="2E6501AF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7D6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PI02311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E36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E4B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30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47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9A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DB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3A63D" w14:textId="6977032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2A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28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42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1B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17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2F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F0E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2A7B67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240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4129" w14:textId="7FD2CAB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92F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PI03011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FC1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3A4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7E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A9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9DF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2B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9EFD3" w14:textId="15C18D0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4F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8B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F1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FF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F4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05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0BE6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C7BB87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EA4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0AC7" w14:textId="2A80E153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2B5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PI03021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7C0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124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F4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6B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FD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01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7A7E0" w14:textId="3D4BD11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15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0EB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49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21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E6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B9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E4D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09A235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7D7B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9FD7" w14:textId="13C066E9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D1D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PI03031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3EE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735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9C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08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19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AD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FA169" w14:textId="20A0EB6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12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3F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16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2A5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5B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35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2F4C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40697A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467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B028" w14:textId="37E1A863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AF5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PI03041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A16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DAF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B9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20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EE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15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751E2" w14:textId="58744B1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1F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CC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86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4E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96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14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1D7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307BC0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CD63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16E5" w14:textId="5F60E2EA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376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PI03051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D0C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172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7B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C9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7D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0E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B7647" w14:textId="007104A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42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F3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0C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CE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33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28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789C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151A25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099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CB89" w14:textId="22B80DE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0CE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PI03811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D45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8A1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59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700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04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CB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62573" w14:textId="0ACB371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87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6B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AF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AF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6E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8F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AC9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1DD6FF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3573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5AD0" w14:textId="7C5918A5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C15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PI09711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9AE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F65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96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CB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98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F4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A218" w14:textId="310DDD8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1D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EC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F4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94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10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49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6FD2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C5D673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3C4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8E88" w14:textId="640B9038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007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PI10811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1E2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D16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335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38B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BF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82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DC314" w14:textId="7BF762E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C7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65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33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0C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B0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A2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6E1D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399E1A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A87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A949" w14:textId="24FDDDAE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170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PI12011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782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39B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16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FB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BC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4D6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92EDA" w14:textId="5C9A59F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48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A3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EE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3E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599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F4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B77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3C0AF7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DD7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015C" w14:textId="151F58F9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0C2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PI13021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E77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FD2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45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A7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456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8E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CF379" w14:textId="2879A4A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40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C1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6FF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74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34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6D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E73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1CDD27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616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2E40" w14:textId="4C393C49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A01B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PI14011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269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49C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B5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F6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00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34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83B26" w14:textId="5DAE91A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F7B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42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07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D1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42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CE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8AC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EB0E53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C24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B7BF" w14:textId="5B1F0043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07F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PI14021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24B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E9A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B6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4A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63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6A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2D9F2" w14:textId="0D169E9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FDA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12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23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5E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65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78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694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FF7010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528C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E316" w14:textId="48AA3254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C00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PI15011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6C4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59B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F3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73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28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E5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74A08" w14:textId="37CEE86A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02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25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F9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E24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A4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76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F71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25B685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5BC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C805" w14:textId="3C8EE63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42D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PI15021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99A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C00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C7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F6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4C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F4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436F4" w14:textId="17B6F10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2B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EB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20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C7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1E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56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C58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5C0226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3F4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66ED" w14:textId="36B69830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6DA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PI16011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C4E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FFC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0B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57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25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95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5751C" w14:textId="6048FD5E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6C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96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E5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CB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50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F8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6B9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135A85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EA11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5DE6" w14:textId="181DBAE1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249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PI16021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54C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184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43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E8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1B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C1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A603C" w14:textId="6B2CF3F6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AA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D0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46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06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BED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AB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E4B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3CB070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CD8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3399" w14:textId="08AA9F91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249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PI16111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5F1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0CA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52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58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09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9A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052D" w14:textId="3698050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53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0E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F7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AD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286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BF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0A0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A6D96E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62F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A71B" w14:textId="7A1CED02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81F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PI16121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9B5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9AA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57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2B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F6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3A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9B776" w14:textId="01059D5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1F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B8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B8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50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97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C0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86D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E40F14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0CA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577B" w14:textId="75F978D8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EA5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PI16131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F19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C32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DF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87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C8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6E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FA967" w14:textId="4F70A94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9B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AC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72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EF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48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A0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3C59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654487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F115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86A0" w14:textId="0C1E60E5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735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PI16211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2BA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4A2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A5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BD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B3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0B4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357AA" w14:textId="301AF0D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DE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BD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7E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4E6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81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8B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D96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421D16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5A33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FCE5" w14:textId="06024C01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90A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PI16311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C1C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622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A6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37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77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18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3D070" w14:textId="1497656B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07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80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F2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7C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DA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24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276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DD39FB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44B9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1AAF" w14:textId="75CC4134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B59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PI17011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522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468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EC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72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0B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58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68AD7" w14:textId="0F1A7B8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0F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266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DC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5B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77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C6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6A2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CA8E15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846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2BFA" w14:textId="5055AFE1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029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PI18011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375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23E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35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CF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0F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B25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B1EED" w14:textId="0601089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3E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A8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F3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C1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20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54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7A0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336B92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F41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B09D" w14:textId="4B2CB204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33B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PI18021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455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854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F1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33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A9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F2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72CB1" w14:textId="70B24A1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71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1D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D7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53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D4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9F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41E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9ADA0F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6B2599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8E638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C2EB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VS16911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82C8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Motorinis vožtuvas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1AE1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veikimo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8030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CF76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12696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6309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16ADFF2" w14:textId="02D11CA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1E12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B376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DA56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3740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A600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6835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E470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FAD503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DF7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0FB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267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4DF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DE8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elektrinio signalo 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DC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8D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E7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E2B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C955E" w14:textId="2B45642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1F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91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FC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70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CC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E4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AAEF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2CB7DE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7BB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BE0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BBF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50D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4A7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perjungimo valdyklio 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06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20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58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E9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B1E6C" w14:textId="2020D19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DF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38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7E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85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AB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89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5B5B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E6C8DC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FA3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DE7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BC6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52D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093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adatos keitimas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FC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22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56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0BF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332D7" w14:textId="2615640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50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E2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02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D7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64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0E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8EF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008A37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8E65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A3F0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1913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GO16911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3CCD8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Jungiklis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4EEF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01B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B7B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312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AB4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A2DF2D2" w14:textId="1DAB0FA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93B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D90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4D0A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5AE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8F1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CC4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D3B6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AB7049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129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856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2E0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E26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1AB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29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CF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8E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D2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F5F83" w14:textId="46851CF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F9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BC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A4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D2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D5A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CA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E1E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E941ED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3934C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AAC18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1000 h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E84C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PP16011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C9678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Aukšto slėgio siurblys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511E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alyvos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DC10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7697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AB616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C582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1281078" w14:textId="7BB5F82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0C92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67A5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3965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EE2C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258C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8C6C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23BE3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434DCE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CAF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646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1500 h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B02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1E1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FC2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vožtuvų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D0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40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DF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2A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0AA72" w14:textId="0EFD5BF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8F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95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0E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5F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7A3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BFB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FE3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1431AB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881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D65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1500 h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52E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EB9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FBF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korpuso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1E5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50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3D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CA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CB259" w14:textId="28BCDE8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C0F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C7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5A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9A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74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6F4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0C2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7E7244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CE3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73C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1500 h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FBC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C52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854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tarpiklių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3C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50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D9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8E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720A5" w14:textId="70B1C0CC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FC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D0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03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99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06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27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1724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561315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249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61B2" w14:textId="40721BB9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A82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CCB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501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7B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C0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4A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F77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F790E" w14:textId="6E3E578E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EC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D9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06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67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A4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22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E87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C13C3A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A58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B5C1" w14:textId="7D5D5E6C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7B4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A47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1F8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diržų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9E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6A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4F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5D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2B6B" w14:textId="68B1CFC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7B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7FA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04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D62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97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5E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634C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FD3C34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E10B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665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1000 h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27D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PP16021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563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960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alyvos keitimas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76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10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F19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2C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88FEE" w14:textId="087C11FB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7E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8A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C6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8B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26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14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B00C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E84FEE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541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C3A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1500 h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AF5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75F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85D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vožtuvų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3B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BA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B36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2D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8C866" w14:textId="1ACA8F1F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B0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F2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7E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32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46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31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105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DCF663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609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8DE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1500 h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9E1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145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906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korpuso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3C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30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FC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04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95979" w14:textId="67E14FEE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1A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D0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D3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69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E8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544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AF46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B8CA53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54E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A38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1500 h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119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936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2C6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tarpiklių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89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AB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97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F8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A0B8A" w14:textId="49C45C1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86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70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49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D5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85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43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60F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C5B4ED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F97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12A5" w14:textId="46C88E0F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FC7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32CE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858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A6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B7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F9A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D6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CCFFA" w14:textId="0D0DB72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765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13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11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11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0A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6F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A678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42C652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B1E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A0F1" w14:textId="4183CA7C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15F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8B7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E27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diržų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DC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A7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F5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B7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46F45" w14:textId="6237E9A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A3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36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D3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AE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AD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94A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F46D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38C8CD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30F4F0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317361" w14:textId="10617EF8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24221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PK00911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B80C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Cirkuliacinis siurblys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C8184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828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EB0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7A2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313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7596625" w14:textId="160B4BA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078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0C99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42C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E5AA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F48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5DA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D034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ADC74D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2AC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1F7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84B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D11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630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srovės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22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92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BF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3A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6145" w14:textId="4A6281B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4D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B1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26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A8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15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E1D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F10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CD5746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9541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B215" w14:textId="3F2C40D8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B6C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PK02211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DB3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D4A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0F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91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E8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00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62FEE" w14:textId="4018065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A3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41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04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7D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EE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E7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1849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06FAD8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F6F3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0B5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B0B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7D0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3F6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srovės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36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DA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A5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8E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A0A95" w14:textId="74B88A9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BD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8E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D5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3A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49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1D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C06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B573A0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16F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BBAE" w14:textId="36137D8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DEE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PK03021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EB7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A3E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97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28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27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9B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7E88C" w14:textId="66AA22F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3C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D9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19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5A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82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5C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A08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4EDFB5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9D61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149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59C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928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85E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srovės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03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65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2C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37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DF797" w14:textId="280C42A9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38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39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52D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21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C74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E2A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3ED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EE2198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0C41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01EB" w14:textId="7899319A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41D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PK09711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2BD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140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1A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F8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EC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2F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06940" w14:textId="79661A9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8C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32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30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17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E3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8F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B0C4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380490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9B93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574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2DC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6C0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233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srovės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9F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D7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2E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8F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04D6C" w14:textId="5D16305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DB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C7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B3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E4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55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AA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59B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A003A7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6DB5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7C45" w14:textId="28611A29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096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PK13011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9AC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7C2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70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69A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0B0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1A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705C" w14:textId="3748BF89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4A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31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A5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CCF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2C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B5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7C86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023DC5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FA44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D2D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97F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C31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1EB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srovės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8E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47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EF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82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E3451" w14:textId="7CE8CD5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BD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7C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BB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A1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1F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09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FFE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F76E2E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85C35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862110" w14:textId="09F9B31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F4B6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PK16211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CEAD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Linijinis siurblys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FAF37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A9A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F77F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210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0E3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2692459" w14:textId="0A1BB73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A437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FAF3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DE5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6CEED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4E3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E69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FAE6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F85A36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CA4F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962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809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5D2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666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srovės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50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DB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EA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98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ABECA" w14:textId="64507CA4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18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63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B66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9A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ED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52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76E04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7E273B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BFEB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61A1" w14:textId="0FB16515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2D5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PK16311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146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FE5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45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62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1B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DA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CC87" w14:textId="7ECA7A3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0D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FD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7A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4F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DA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63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4FAE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C2810B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E2C9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7E8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08A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32C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FD8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srovės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7D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F5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40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A6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197F5" w14:textId="38C06E1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931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4B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50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AB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27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0A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E444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064F7E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166811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A32C5E" w14:textId="6EC260E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9E3F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PKT02411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DB886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Panardinamasis siurblys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0D5D4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C0D9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D28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D93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E2A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D4C984C" w14:textId="494D6DC2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7B5A7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ABD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1C2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D095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4799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A78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2C091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B53648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6C57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2AD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311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98B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C8B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srovės kontrolė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41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02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DC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D3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EA503" w14:textId="3A7884CB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57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98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C3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D6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2F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B74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2E9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9C4458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456BC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43D8F4" w14:textId="1F89940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DC8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PS00801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8449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Slėgio jungiklis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B811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apžiūra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73FF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303B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794F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E2CA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36E59B8" w14:textId="3C8B270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74D1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988C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5F83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35270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2631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5130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8B243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D33B95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687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8DC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DE1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0D4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113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perjungimo taškų patirkrinimas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57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A4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87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49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16AB" w14:textId="4164213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71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75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4D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B0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A6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40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881FA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BB756D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013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AD6B" w14:textId="5D5C97CF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D27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PS10811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DF7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0B8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apžiūra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53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88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D8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6B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21608" w14:textId="395BECC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24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46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0C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7E7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CE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4A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239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98055D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C79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A0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8F4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2F2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798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perjungimo taškų patirkrinimas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11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2D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08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30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F158" w14:textId="1696D93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C1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6B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7C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C8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74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90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8E1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A28CDE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308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D547" w14:textId="531CF713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F90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PS17011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910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8D9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apžiūra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6C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60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08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9C7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233A1" w14:textId="341908A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71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61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C3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B6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F8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EB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0C8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325B8F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15E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D41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D8D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4DD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824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perjungimo taškų patirkrinimas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C9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BA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95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86D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5F8C9" w14:textId="3F6D9C1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10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7A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50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3E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B2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4C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82C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26BA17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36B646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FB78A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003E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FM16111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32E2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Modulių blokas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FD871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membranų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33AA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25F4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2853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055C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FB98B9D" w14:textId="6B09619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2DD0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B65F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8563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4742C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D989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8B88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10E6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ABCA09F" w14:textId="77777777" w:rsidTr="009D22D5">
        <w:trPr>
          <w:trHeight w:val="371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7EC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F171" w14:textId="32D1D325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2F6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5FF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B51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suspaudimo jėgos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00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BE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93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DC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862A3" w14:textId="61F1ABC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C4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18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3C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24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AB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CC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C2A8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346A3A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CEA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9CC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774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F27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E69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srauto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0D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9E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6F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E3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C2EE5" w14:textId="0F57EDE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EE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EB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1D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64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A06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A3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291C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9B4501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3B4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F04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AE3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36B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C4B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E6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4CD6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8B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AD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4266" w14:textId="3B4E6D0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331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28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BD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70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ED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871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ABD2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59BB4A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D6C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422A" w14:textId="63E8EA43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2AD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1F7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5D5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8E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D6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23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39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67E62" w14:textId="4AB911D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59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C2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5D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9B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EF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4F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6F9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A1FB65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34B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7C30" w14:textId="59F189E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0A0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075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07F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B4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F86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43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8C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BC01E" w14:textId="38EE2159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25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26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C2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10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5B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A7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F25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1760B1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0F8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85AF" w14:textId="53DE05E4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386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B41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D85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FA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83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A9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33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BE139" w14:textId="22822EA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0F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88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37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03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A3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E2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A2A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81293C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566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01A9" w14:textId="736897B4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873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F6A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D65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46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86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F4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92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BAA6" w14:textId="7745401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19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91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8D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F6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9A4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61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97E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E6B433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FDC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95E2" w14:textId="65A0184F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C9B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E17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D74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27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A6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F64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26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54FE8" w14:textId="36B7C63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76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C4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A0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F1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12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E0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DA36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F41137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A0B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8F34" w14:textId="0361D3C3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7CC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E12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D50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814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8E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AA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9D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FF4A5" w14:textId="433CC19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1B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D6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94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94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1A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3F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EE9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36D2AF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A40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AA28" w14:textId="01E2A5BA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9AA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7FA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8C2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78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0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B9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0A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BECB9" w14:textId="0CDB96E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66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67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02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C7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32D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0F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8431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D932A0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0ED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CC75" w14:textId="6AB59743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7E7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876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8BC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13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8B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12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5F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0C79" w14:textId="5F37BAC2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45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DE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56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40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1B7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C1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0B5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86117A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497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D669" w14:textId="5C50821A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49D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ADA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B27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74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B0B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5C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10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AF4AA" w14:textId="780484D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DE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65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C1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F5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04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3E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89D2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2D6768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C32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4B99" w14:textId="59774BFF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F38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CF7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173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C8B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DF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C4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921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3A702" w14:textId="6068CFD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FC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0F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80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DE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6E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2A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B67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166514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B9F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222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21D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FM16211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F4C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D2A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membranų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49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330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A0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FB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BB86" w14:textId="2FFA8409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04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A5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2C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B0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FA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DF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DCA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1C2472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F9B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9A4F" w14:textId="57B5C5C0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899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24D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4FA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suspaudimo jėgos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E4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61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BE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14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22955" w14:textId="38A81CB2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82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A7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2C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E8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E6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66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AAB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DDC905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8D3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6B8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65B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527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F2F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srauto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46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E2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62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29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57B73" w14:textId="2461A0D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B6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8B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FB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FC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6D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C4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874E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672B7C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711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23A6" w14:textId="31DCA45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876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23B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8D8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456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D7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DE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D1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2C84" w14:textId="50636F0E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A5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B8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FC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BE7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AA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57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271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5CCC24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3B4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2C25" w14:textId="2F9CC3B6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40C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50F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91D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6A0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94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370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19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2D817" w14:textId="11A852F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CD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74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25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B8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8D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AC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0AE3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86E576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0F9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AA25" w14:textId="07F7EBDA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F21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E2A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DE0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D0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E8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0C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C0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6DE46" w14:textId="01839045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27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E9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51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0B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BE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E15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9F0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499A84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67A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40B8" w14:textId="575FEE46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9E9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1F8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91D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6C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89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34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F8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45B37" w14:textId="2F4265EF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44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64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DE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1DF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A4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9C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0AF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17BF9E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B64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AF5F" w14:textId="6A440D90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8B9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86B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BFF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79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C9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137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B4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BAD51" w14:textId="214D4484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D8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5C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27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00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4F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506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779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F062A8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21B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E4B7" w14:textId="74430594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1BF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CA9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DAD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B3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22B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B4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0D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757D0" w14:textId="2C4A2DE5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84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31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3F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F9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E72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9C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DD68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EF5519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BAA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C184" w14:textId="2A036F5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94D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8BD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967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1C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A0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4F5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43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A3420" w14:textId="34CF7349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5B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BB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89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A5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E2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A8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1C4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7FD50E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D9E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8123" w14:textId="444118F6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C5E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EC8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1CE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B66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DA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59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E0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F2DA" w14:textId="1586857C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6B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64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EF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B5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09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13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7E8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D5A61A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C05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2DA7" w14:textId="6ADFF8E6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696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CF6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BDD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F0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C5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F5A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6E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2253E" w14:textId="64BBAC9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91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C8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0B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14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20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3F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1E7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13BB5D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FB6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F0BE" w14:textId="4FE79B1F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7DB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D2E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EAF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D3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03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5F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54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9549F" w14:textId="0ED90A7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39C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04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46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A9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76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55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33B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137F2F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959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4F99" w14:textId="692BA601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76D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591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8CE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F5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53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0F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955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069B9" w14:textId="37724A4C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86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0C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6F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8CD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F8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82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F2A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968BA3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118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1E11" w14:textId="0416E444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4AA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497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BDF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34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D5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90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31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17D1E" w14:textId="369916C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CA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721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02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A4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CAB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B3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EE9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8FF560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AF2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EBDF" w14:textId="1289375E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AF6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5FF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4D83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FE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58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BD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94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28AD9" w14:textId="2A0ADF74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AC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4D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58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3E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91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85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4CFFD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819FED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7D7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3569" w14:textId="5149889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E36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7DC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0E9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50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DD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6E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60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4B550" w14:textId="7E2B29D9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9B5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84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63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14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F64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3F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714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2ECB1B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7F8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2628" w14:textId="50F9C4F0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8F8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A3A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27D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25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C3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13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54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867ED" w14:textId="58F15953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B4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13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A6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B1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73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30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F7E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216FFC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118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E274" w14:textId="6FE6B77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57A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8D0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778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E5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FF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A2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E1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38C4D" w14:textId="3DFCA9C8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5E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EA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55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18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B2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D3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146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B6A227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B38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6FBB" w14:textId="64E4BFD5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251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9F4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E65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94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77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8A6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81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BB498" w14:textId="210A3553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E7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94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1B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7E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0D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40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37A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D66702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514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CC8A" w14:textId="3D2A7BD4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B49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7C6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F41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84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20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63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D1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70D2B" w14:textId="1FAC789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F1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14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96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CF9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C9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ED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B031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655B6B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84C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7C77" w14:textId="4131A58B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C79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7D9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CBB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44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C5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02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5D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BFE53" w14:textId="3699E3C3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9E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FC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B8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02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E7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73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4156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69EFA3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10A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9FEB" w14:textId="665D4A4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D36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5A2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48B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67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F6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EA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5C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A950" w14:textId="48C37333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43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90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F8A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14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546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C1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0F22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17D491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7F4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7DDE" w14:textId="65810B7C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748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58C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90A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45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5E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F0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56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4865" w14:textId="0D2750AF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0E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4D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9D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C6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6BB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41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596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C9BC28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5D0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C54B" w14:textId="503582E8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949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C74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389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3F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A6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C5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2A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AE106" w14:textId="384F054B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5A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D6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B7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27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A4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5B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E42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FDB196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120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68B2" w14:textId="073EDE62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44A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ED7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3D8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61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617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DB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15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ADE45" w14:textId="4A8ADF2B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C7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8E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1D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33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45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AA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0A4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0EF477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7A7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64CD" w14:textId="4255C629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D51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3A7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4ED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2C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07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D0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E2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F65BB" w14:textId="4CA0550E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87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FE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0A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35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0D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FD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A0F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E6124B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D52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38F4" w14:textId="649D41BA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AA0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A48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361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FD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4F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21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23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D4B75" w14:textId="3DEBCB29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89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C7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BB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12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1D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25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759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A7B504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860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5BD7" w14:textId="1E56AEDA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2D0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80C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AD4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60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04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40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B8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14FE1" w14:textId="19DDABE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32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B3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7E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D0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CB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67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B34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9B6280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934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E7D4" w14:textId="58B2E0D0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60D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0EF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36A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A5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C8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52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44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9E4A3" w14:textId="681885BF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13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07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48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7D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DA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54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C2F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C51D5B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709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8D4C" w14:textId="55DAFB66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962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D4E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2BA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BD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84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21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70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6FF15" w14:textId="0FCFDF8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C9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E4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04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3A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A5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31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9F8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FB9185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0E7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F461" w14:textId="7ED92002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09B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F76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59C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F6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93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58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3E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925B" w14:textId="34BE4004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83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7D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C3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43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3B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28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E0C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F2D139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DD7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A426" w14:textId="2ECBA82C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2D0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579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009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A9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BE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E3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10D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B1A7C" w14:textId="01AA9F5E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F6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C1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A7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EF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6C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27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F79C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5A1961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BEB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B49F" w14:textId="44140F48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037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CB1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E37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AD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A2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F34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03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87A93" w14:textId="09B0785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1E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67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FA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E3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241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00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87A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CE795C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CE9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906E" w14:textId="6A4C551B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9A2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EF3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F6C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11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BFD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7D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71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85725" w14:textId="5204AAD9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DFB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34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FE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34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8B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67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870C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270B4E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37A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C50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82B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FM16311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C8E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D80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membranų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42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DC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98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2D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0B624" w14:textId="181B152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6E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36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60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A36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BC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73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CEF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49982E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62E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09D8" w14:textId="31FE918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84F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442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73B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suspaudimo jėgos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5A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34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63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D8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61C31" w14:textId="6206300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4D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0A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52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A2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F9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10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ACA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AA7CED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C17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1C3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2FB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439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FC3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srauto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68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88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8B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CD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40A22" w14:textId="226E9B93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69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D6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60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65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AE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78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F39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FB4867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237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7FFF" w14:textId="5F4645A2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258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F90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19F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47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F0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58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66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C8F0" w14:textId="08530E0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80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C6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73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24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B1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3B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A478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8B9637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46B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FA0D" w14:textId="28669819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810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3EF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630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64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3B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46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9B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91BEB" w14:textId="754CE74B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FF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13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87C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21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EE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31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DC7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D3F2BE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BC6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91C5" w14:textId="43E6326B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E2D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6B3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8CA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A5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A7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B3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E0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B624D" w14:textId="22522B86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F7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30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7A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00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396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FF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C218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5ADC6E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CB5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6A8D" w14:textId="4D94B968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61A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8FD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2A7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82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EF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D5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86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625DD" w14:textId="455C7026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617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8F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86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54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32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1F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1BC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3098B4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694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890D" w14:textId="69AC40AC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988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66F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9ED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96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D3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8E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E1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DB118" w14:textId="06472BB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BB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69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31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C6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CD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33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B64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FD039F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6C4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A3D3" w14:textId="1D251F5A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D32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88E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40C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39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C8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E7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CE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76649" w14:textId="7363B628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C7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00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A8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5F8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D8A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EB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E86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7C8E30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74C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D647" w14:textId="46317D71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2F6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FC9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8CE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E4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0A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88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21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5D51A" w14:textId="535017B6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0E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C1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B1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13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72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35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5D9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A5EC01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6F4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2545" w14:textId="4C69EBC1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B04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FA2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5F0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CC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67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A3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43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974C9" w14:textId="42AA92A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0B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B3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E8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ED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BA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63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16B6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3E78C3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FB2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031A" w14:textId="34E263B1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C08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E5B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BCE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98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86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91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E8C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23C0F" w14:textId="24C831D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11D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6C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12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C27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77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A2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B18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BEE092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B2E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872E" w14:textId="53B3B190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CBF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F3C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221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59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81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75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4B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8D684" w14:textId="2F2BADB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37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05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EC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C5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42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A2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2E0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890A17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77A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5B59" w14:textId="060CFD6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2DB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8AC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41E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D8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90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DB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0F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8CEE" w14:textId="39B30A76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78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32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F5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35C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47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E7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9DA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819E94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5D9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8ABA" w14:textId="5F29C659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DAB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3DF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9E4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BA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1C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D7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C3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537E" w14:textId="24A51C5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E5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4D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58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28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FA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C3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4A7F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48753B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4EB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A67B" w14:textId="20AE444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8FC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AFF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6FE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AA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44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9B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5D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AF828" w14:textId="6D3C4C4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C4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8A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8B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AD6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BA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88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456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446E24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AFD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419E" w14:textId="7996C44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3B2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A25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7C2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F7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A7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DA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16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52B8" w14:textId="3D464AFB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4C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82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1E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D8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DA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71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63EB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5ADC82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C0E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CC44" w14:textId="16FE3395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1ED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617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D45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2F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76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1C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23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F5587" w14:textId="4CB7524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E5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CD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CD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6B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87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04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488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E8CCA3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04D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A98A" w14:textId="73F31623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C92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DBF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B9A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A3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B2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B0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02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6AF5" w14:textId="2FDC587E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14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D7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53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8E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F2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09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4A2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91C0F3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FBE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A680" w14:textId="0EA9515E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6C7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132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97E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4F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FA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E0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94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5FDC" w14:textId="333BA66D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478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C5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DA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C7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0E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3E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A94D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CDF5CA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903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62A6" w14:textId="636767C8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5DE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904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B4B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82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21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6A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34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726D1" w14:textId="126C7679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DC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D8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36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6C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4B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AC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06F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64B9A9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57F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8F04" w14:textId="1550B20E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7DD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B45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1E6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32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28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CD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A6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1D069" w14:textId="6609AF6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3E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9C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9C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BA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9A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16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5E3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B6DCE9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51C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0EFE" w14:textId="4261C386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CA6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26E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790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42C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DD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F7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6C5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5D0EB" w14:textId="1C9A41FB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BD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26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A2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10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DE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CA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471E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FA5B50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409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B03C" w14:textId="2249AF4F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C88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085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998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3C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F8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A9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C5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01EFF" w14:textId="64E20BEE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F8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F4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B9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21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2C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0D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AE3E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632DB8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AD4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1BF8" w14:textId="7DEE11D5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9BC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4BA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2E0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7D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7D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65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60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BD459" w14:textId="4EF089D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3D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FD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76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D9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3D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74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C534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5A1350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87A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3788" w14:textId="7398C2DC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228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E29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DE1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1D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AF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B4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1B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6ACD" w14:textId="7CE40764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F5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28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E7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1D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F1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0C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683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1ED66E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446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1A5F" w14:textId="1520EE6A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A63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A2E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D7A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0A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22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3E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7C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0749" w14:textId="52FC79D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62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26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CF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08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07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F9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7B8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3FB66B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ACE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6B7E" w14:textId="2AAB3B13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9C7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277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326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C9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F8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6B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8C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A5581" w14:textId="3ADA35BF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08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AA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D2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05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AD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1F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C58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55A81C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66C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796C" w14:textId="3274BCC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11D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CE6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43E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BF8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7A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1F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71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9F567" w14:textId="604CACA9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64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29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E1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90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9D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88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9E2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5ABFC8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994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6D00" w14:textId="5CAB4342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468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A03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FD4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4A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1D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88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F4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A6B3A" w14:textId="7888CC26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68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82F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59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42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95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B7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79ED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423151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4C9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0144" w14:textId="05D82028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615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7BE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231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D8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F0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33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C8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68032" w14:textId="330CB834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A9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20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D8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4E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4D1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E2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150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62A6A0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D03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FAE3" w14:textId="3EDF798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9F8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8EF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E89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6F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0DA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33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37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08E9A" w14:textId="0A037A09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7D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93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04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44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9C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FC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D79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8A26D4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828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7C24" w14:textId="7DDC6CF4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37A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2C4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907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C6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CF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99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AB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3F88A" w14:textId="426D6843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9F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45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BE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F2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91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01A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F420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AE642C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9E0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26BC" w14:textId="79CB673E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F81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D66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5EB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83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B5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57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BC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B5CAD" w14:textId="7A45A6A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02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CF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D6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65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81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83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2D7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8D7CB7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925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3412" w14:textId="66EB07A8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800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 Modul 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CFE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D92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permeato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AFD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E9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BA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1B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AD17E" w14:textId="5D167BF4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BC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BE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93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8F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A8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106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71C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7FBE18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4759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0A72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8857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LS00101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3FB7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lygio jungikilis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D3060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A45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60AA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29E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F541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4CE10CE" w14:textId="429E1715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76A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6FA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410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90C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A30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F00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ACA9D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57FE15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8358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FAB0C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53E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0B92B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77EF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9ED4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674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C986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4052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B61011" w14:textId="45E8597E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9324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F127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76F3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63BA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FBD6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5B44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5C6A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526E048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F3AFA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A566B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43C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2C822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45D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4839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C8E2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B785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98E8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2BB4AB" w14:textId="7DBE20F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BEDA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CBFE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E596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2B7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D1C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178E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B88D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A431B37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D5D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F66EF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267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LS00111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2B8AA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3EF9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BAED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3E3D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B719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617C5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EBAB55" w14:textId="0202CC85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18E6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531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482C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11C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E31C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BFE16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37D7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35DDF0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77FDF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57100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A1F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0B9C5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A332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099F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3922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EF83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9DE7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D6D866" w14:textId="406CAD4F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3873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4B9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6E97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BFCE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5E2D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0CBFB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22A6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EEA653C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41BFC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67CE0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939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2259D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C5F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FFF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FD88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08F7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6B78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ED606A" w14:textId="244182E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9879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82CF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68EA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F013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2F15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750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8CD5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83B5083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79C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5F807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458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LS00131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6436B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93BD9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DCD2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7D81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EBA8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50B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BC2862" w14:textId="0046875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660C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E8F7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59E3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784C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070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B445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D598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779700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8C6F7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9D9CD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F30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53091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9198D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A255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C00C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A79B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F672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80CC10" w14:textId="2CC2144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2135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1768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1B815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3CF7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E6A25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EE33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4BDD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F1A4BC8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CB1AC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E14A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7A3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8CCCF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640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CCA9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9CAC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9BD6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8998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A78FEA" w14:textId="2C8FD5B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8D3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E131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908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0FFC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4AC7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E6BC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D69B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5EAED41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36A9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6FC6B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163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LS00191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E9998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B4479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2BE4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EB7D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2D97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26D6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ED393C" w14:textId="25057B29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B98E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9178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BBFF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47E7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775F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B38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E241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D9BDC9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9CC04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88A88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02E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968A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508C4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21A5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DCE4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29F9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5D04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8DC580" w14:textId="5E528C8A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DE8C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4C64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F6DB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59EF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527B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4560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9217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D7C3187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6B7AC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530FC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D7B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B0C84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E6C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44D6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D3A8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FFAD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BB1F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A55143" w14:textId="1FE67043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2B33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7235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8C84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CD59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E49E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98B0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BC07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A2843F1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E3A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F69A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AEB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LS00211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ABB9E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06D71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755C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9F7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3AB7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99FC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7432A0" w14:textId="666D83EB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6FF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433B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5A94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A2D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75AD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8E51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CE37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F77C88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C3590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3B51A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A9D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FC605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0900B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E14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D85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D862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4EE8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3E6703" w14:textId="126AB673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02BC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0EEE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EE25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2AD0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85F1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8E28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AAB8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A4398D2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54B6D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F6264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332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861B9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4C5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C59E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6A4D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37B3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E188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4F0C84" w14:textId="22E618B8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A020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F9CB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F9B8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22D5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560F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AEBE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CA9F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A2AFCD0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A30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5C3AC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915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LS01211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FD237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45F95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7BAD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C9CBA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6B3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7A2C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1C726C" w14:textId="704F147F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E7F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CFB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27A9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8EE5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CC2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8722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470F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507A2F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31AAC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72626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BA6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3D932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42474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57D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97E5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B61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D8C5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1E0CBC" w14:textId="24D23B2F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DB29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C52C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54C1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928C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1C46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D8CD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60FE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9738B1E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03A7E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4D68B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055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2671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16C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5B7F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3FB5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181D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2ECB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41B79A" w14:textId="3035350B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2D817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CB6E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D4D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AB62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EA41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063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1BE6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90DF8C3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BC8B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C9CE4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52F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LS01231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AA6C3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6C42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9F4F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AA70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B88E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4551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4B8B52" w14:textId="0440BEF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2CBF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A93B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549E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57A1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D1BE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DCC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1C91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F2119C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0D12E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9BEFE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663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B4909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1BE2A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D3C26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D645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42CB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7B8D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E1AD50" w14:textId="42EAC6A6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C2A1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C3BB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EB06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74EC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ACDA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490C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7308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3D8F7FC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60EC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D2BAD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D6C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1DEEA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673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37B42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0715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C19D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D557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947734" w14:textId="43D39BA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ADFB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A5AA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9AC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D9E8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B4D6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8E85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9D4E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8768698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71F0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55D38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165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LS01311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E222A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592D5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2D9B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BD0E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E551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6CFB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02A322" w14:textId="28065AB6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3913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AF53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3086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B5C6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9E85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666B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2E5B7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232065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1643D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34978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A70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06808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7E917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9F5F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2BA9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BCF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F5C2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23C7D8" w14:textId="16D2CF3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B67B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C0D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278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A60D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6DC0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82C96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7679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CFAC428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2A435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667DF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FB9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91C25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72B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B4E5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CC29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7193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36B7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325DAA" w14:textId="30631A76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4024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C3BD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5064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3017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ED6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38F5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3F1A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7549DE8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1C7B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056E8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14B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LS01331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1CE0D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EA220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270C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A54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2A3C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20C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584CDF" w14:textId="64FAF948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89E4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0257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73D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54B8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419A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E0B6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CE24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1A4723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3A9CA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97B40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BE8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B3DAD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DE705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88F0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8AED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B3BF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B3F3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88C1ABE" w14:textId="0B3A25E3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EAAA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9591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04DA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2FD4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EA21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19BC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62CE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3BD892A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BE05A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EC1D4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200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77949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309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319C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536D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909E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2EF2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1F9562" w14:textId="50CC2A1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B2AA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4742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CDA0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8E78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A97A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D28B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32B7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52E6B3D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133B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A2ABC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E57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LS02211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A7556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8459B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7185C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649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DDEF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2FE52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770A45" w14:textId="43769548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D1D1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66E2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F9CE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7E96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7240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13B1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7BD8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71CE5F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4E5D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824B6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E0F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2A848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B016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E124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4CE3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B20D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C1AC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03DAF4" w14:textId="3749D375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F3B9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2AD9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F7B37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ABB5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E1D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DCE5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6CAC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E71121B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AE21F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59211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84C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EB341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2A9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DE4F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A1AC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6C42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3558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98BC9E" w14:textId="2642035A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88E1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3904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7214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953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90C8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584A4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2599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6ABE697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84B5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7FC0A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FF7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LS02221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0F39D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2A1E3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D5A6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6DE94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9A65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3259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8FEA25" w14:textId="4D8750FC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1668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BE84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E412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A183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4A3F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784D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3650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C2E82D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B9ECF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4D63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BF1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048C0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7DBF7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2806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8AC8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9E4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012B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DD2595" w14:textId="5B3AC3B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F77D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A0FB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CC38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8E4C9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1E2E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279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1A8A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F05705A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5D55F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B75D2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E0D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273DC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7C9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0AC9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F378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5A0A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4AAD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DDAD94" w14:textId="78731A18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58E9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51D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6F7D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F6D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C1F2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983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C378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398054B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2303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FD66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E1C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LS02231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4DB3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9AC3F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5CC5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1779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926C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C40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2D27E5" w14:textId="72BD0A05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6058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38BD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DAE5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9871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360C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8AE3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34F4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255AB9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0FF02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7DD7B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B05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1C9E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4C7E8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9E33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21A31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9F4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B53C6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DBFAC4" w14:textId="59365308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2FEA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4AAE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6A6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7B3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350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DB5A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2FC9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4586A06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A5158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389D8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60E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EF2B4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BF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E712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AF86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D64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B7A9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F5EBBA" w14:textId="141C456E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6125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DAEF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2F8D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5D00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DA802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7318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7854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7F0BA67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2FF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84CAA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642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LS02241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91ECD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3777D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FDC3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35A5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B585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92C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C50A8C" w14:textId="1BA0598A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3253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69F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1613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06D5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3CFD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C713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4CD0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E8B1D4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2BCFC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CF787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247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104B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BF900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04BC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C5116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3A71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20C2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C00C29" w14:textId="7197CF08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9F72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DA6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F189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38D1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DB64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BA64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A315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D55EC2E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EFCE3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C7EDF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48C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AF890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F5D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0EB9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F439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5809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6638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97546E" w14:textId="67EE662E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8EAE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CBC9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083C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15DF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02E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6A36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BF2E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A359045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838B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8D356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817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LS02291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8460B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E0B1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7C52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6EA2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5ECC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E186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FEBC93" w14:textId="3FD2F1B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951E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C20E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B4C6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21E5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7A1FC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21C6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BE43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6771E3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EC688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73DFF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9C9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D72E3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15792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D6BB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DDEC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C784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22E4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9E6E64" w14:textId="1A8FCEC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DC0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273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86B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2B0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06AF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91BBC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DDCF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EE48B19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FD3D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FDC19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387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F903C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BAF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F995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DE2A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1FFA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744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C21FD" w14:textId="19FB6A5A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0B5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402AD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B798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000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40BA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35F2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A617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03B5C57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063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3128E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F2F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LS02411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A5235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A3F4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6ABC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D3D9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53F7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5667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D77A15" w14:textId="5D2BC6ED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354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DD5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AD96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6A8A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3E8B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7DA6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7B82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004C14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524C4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45DF8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B7F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4AB05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5AB34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9C3F7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3BE3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A297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ADAF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423FCF" w14:textId="737B4FD5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96AA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B13C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2D0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A6C6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36C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3122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072A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DDE1EF8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461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E2A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03C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68C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1CF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046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C6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B4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62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927C4A" w14:textId="5CB2812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0B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9C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86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4C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D8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D6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965A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593720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05B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3B7A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E1C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LS02421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C7742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BF9C2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D6C0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99BA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A21D1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435B7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818C916" w14:textId="4710DEC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E717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71E0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F0F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C64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CD8E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F08E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9F9E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AA881D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A3D5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60722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F39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BCA0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41ACF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95F5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F7DA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8970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0016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02E3C6" w14:textId="6D3F419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E8F9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B768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4141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7B0A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45BE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9C3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FD6F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A3CE973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89D56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CC57B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C62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B213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DF7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CC3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8614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D55A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012F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9534E8" w14:textId="2EC3709B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B6E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5953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E8BFA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DC7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AF5F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FEC5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DF72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0BA4E3D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904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AFFA2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04B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LS02431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ED4E1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DAE83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B25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AB71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3103D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6C6C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9C8210" w14:textId="1AC3B9CF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368D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40B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CD51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AD8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1B646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E84F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2DEB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9A6D90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584F0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DD9E3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341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DA323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C55C5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479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59B2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107C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8459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74A160" w14:textId="61BC095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5FAC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61EA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666E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9BBF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1CF7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3E7F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A17F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833EDEA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E1B49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A022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C72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576E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D4F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3AA9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8784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0357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4E4B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B8BFAC" w14:textId="05BE87CD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9E15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A439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4C95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16BE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1A3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FF8D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EE33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C2692E4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000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7CD41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AED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LS09711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CDCA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A999C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7D60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EA11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9C90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696F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F721E6" w14:textId="796C845B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DC4F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C08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D1D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64F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2CF6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FD2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439E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054F36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DFE7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78A3B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F7C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86713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B23D7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ED136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0E95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9516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F64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07136D" w14:textId="531EA2CD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80EA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C363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7F2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AA35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392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66C51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A462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BFDA15B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0AED2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39655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52F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66825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E42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7499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22CB6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E2B8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CF4D5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D70B81" w14:textId="5958632B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101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118F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C359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4079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81E3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0F704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520E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AC150FB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1A4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0866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211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LS09721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BC8E9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B69D1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B4F5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9D5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8A36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4E73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BABD07" w14:textId="2EE15A83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F285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EC85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D839B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29FC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D961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7F1F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E693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744141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4C6C6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E850C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276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4756B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D74C9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A295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58A1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254F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5C14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9D45D5" w14:textId="165A310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8CF1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0AE5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1695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883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429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D38A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76A27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D8D976B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C2795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B4C13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211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5609E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E21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8069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5CFE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24B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6F988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3A4B5A" w14:textId="1D17A06D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69A8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91A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1B831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8181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3D4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E757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1299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A910DC1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D10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BE5F7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768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LS09731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93E4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88117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124C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0268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7072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F612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35F2EC" w14:textId="2E7248FF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B51D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31FD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D4DC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FBF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0D52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2568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2BCE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7AA478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C97F8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2F274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AD9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C9D80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2BAB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722E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CFF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C602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4957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A365B9" w14:textId="7167187B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8219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075C4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6B69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AA1B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EEAA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1229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DCA4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1E4DC16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87BD5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78B47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E42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2C426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DAF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0BC0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EE2D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E6B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501B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2E3315" w14:textId="1B230938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6A81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0903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5E7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5A8F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40B8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F143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C523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51021B3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E913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89306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C99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LS09791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CC8E8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84C7B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F1F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AAD2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4FC0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88A4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12BF36" w14:textId="2A25576D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3E53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20FF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F084B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2078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AAC2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03B7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9696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47FAE1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E985D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BFD98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DCC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0A4B6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BA68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069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485E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5F06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94FB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87284E" w14:textId="7597BF45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2235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615D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4CA0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A45D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9EF9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C824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3BA6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0E792FE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47441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CBB2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2D2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F5A35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F67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0797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3EEE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E6E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C1F2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86B574" w14:textId="5991AFA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EBF3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DF4B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6B7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8D8A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F976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983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4818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5B58B82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F490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F90D6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1BF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LS11011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8F896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6519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4D1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9DF0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0D345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9D25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B289B1" w14:textId="450B8D2D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5907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BDA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4825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C045D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4354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0B54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A2AC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485063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B59F5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ADBCE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683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8E194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BE3A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0A30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F371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511F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308C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7B3E3A" w14:textId="6733E17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0F08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D21A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472C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8D81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C0D3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8C36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0915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D149CED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4C7B2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1DFEE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EB0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178C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9FA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D86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15765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6996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C2CE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6ADFCC" w14:textId="4C5CB40C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1848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AB33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F31C6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9677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6079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2C3F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8FCF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3E73BB6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094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D12F0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D14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LS11031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3B1B7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99695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6A0E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A93F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EDF9C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9470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A07E97" w14:textId="1B73FDD6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50D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8F7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AF97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5D53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63C7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A05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D14F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C33803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EA5F2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1313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C5F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308D0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EDA4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297B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770B8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00F7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2201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A7F15C" w14:textId="4BDDCD8A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E365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BDF0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AD4A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FFF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C2B9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45777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03E9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BDEED14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CBD0B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1308E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222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B0917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F41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4823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91E0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688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86BD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19CF1A" w14:textId="1722F5F6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2AE9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5BBA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15597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14E8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2141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EC99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B8F01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0BEDB4E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12D9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F1EEF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554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LS11091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F9F6B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7B77F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mechaninis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B722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A4A0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A98E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BA15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C69F9D" w14:textId="33429524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E628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B031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7726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AAB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BB8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2E22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EDD2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4A72D7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F010C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0B38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367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3CCAC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3BBE1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F90A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06FC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1139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D5DC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7142A1" w14:textId="1C605774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5C6F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7FFA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B726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5F16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F199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88B8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1BC6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A5E7BCC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88440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604D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F56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A800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7AC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A692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4330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A787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0C92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63AB5F" w14:textId="3707BAA8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B242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B59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C5CA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E588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B740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39C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0838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D966B5B" w14:textId="77777777" w:rsidTr="009D22D5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C0015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010A1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metus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EC6B1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Elektros spinta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4D46828" w14:textId="6B3B6E3F" w:rsidR="00303B42" w:rsidRPr="00165BE3" w:rsidRDefault="00303B42" w:rsidP="00303B42">
            <w:pPr>
              <w:autoSpaceDN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C9F7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elektros spintos patikrinimas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6EAF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58A3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9592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2C30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B576E4C" w14:textId="3E909DBE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2F42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061B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5541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C200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8D42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2A8F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CDCCC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3DC875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A163B1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7A4AD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metus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9666F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Elektros spinta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AF8B612" w14:textId="620144D8" w:rsidR="00303B42" w:rsidRPr="00165BE3" w:rsidRDefault="00303B42" w:rsidP="00303B42">
            <w:pPr>
              <w:autoSpaceDN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DAE1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Oro filtras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BDD6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DB7E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8E6B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BFCF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F89D5A6" w14:textId="4D004C4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D606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B750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915C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97F2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43AB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157E5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9CE3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4B16AD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40FA35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CBA8C8" w14:textId="2B16ECD8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6DF3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DS00111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E23A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AECC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A54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4137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B91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F69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7EC4375" w14:textId="1F7B19D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4BD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96E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5B0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7506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96306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C5F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7F2B6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0CC0EE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5D3C3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DC9A1F" w14:textId="06422A2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1665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FC14111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8ED6B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kasetinių filtrų korpusas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0FC0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1A3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D9F5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71F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21D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17435AF" w14:textId="509BCD22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3C72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0E43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4705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2E3F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16F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6E0F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4825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F4A5D0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BD0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C573" w14:textId="6DE60C96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B0C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FC14211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BB7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461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88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31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32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12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24F48" w14:textId="041984B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35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E0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916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DB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827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E4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EF31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4A89A1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DECBF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43FCC7" w14:textId="500C978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538A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FI02211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B611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srauto matuoklis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99EC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apžiūra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E15A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12B4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91B8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224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7EAD46F" w14:textId="62063C5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4AA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9335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B38B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0CF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088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F09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800E1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A3BB3A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234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BE2C" w14:textId="501B1494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68F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FI02311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84E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823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apžiūra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62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53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81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9D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4EAF5" w14:textId="2446F01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B9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B7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CC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4B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D4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B44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EF1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25AD33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D92B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0A81" w14:textId="7A4A1B54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E66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FI03011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F58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427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apžiūra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C9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16A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26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56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BBBDE" w14:textId="507470B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36F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BE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74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21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FF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DF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401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2A8574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B10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67C2" w14:textId="1EC7B650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4DE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FI03811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606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CA4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apžiūra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BE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2E5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58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AB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AA3A2" w14:textId="1E14698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3C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42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72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9F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AE1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8F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4B9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91FC58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98C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ED27" w14:textId="08813AF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D49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FI09711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CCD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5D9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apžiūra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9C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5C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72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3D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16E8A" w14:textId="10214C7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87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3B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A0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BB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B3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7A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7B52A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2DF29C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0670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B3FB" w14:textId="393D806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6DF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FI13011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7087" w14:textId="65BB0A47" w:rsidR="00303B42" w:rsidRPr="00165BE3" w:rsidRDefault="00303B42" w:rsidP="00303B42">
            <w:pPr>
              <w:autoSpaceDN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E14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apžiūra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52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C0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60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D2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3FC6" w14:textId="687F44B3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5C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13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7B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5F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56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11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8FA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5DEE27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267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7548" w14:textId="2116BD66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FAA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FI18011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056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27D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apžiūra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2A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C8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CE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BD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C41C5" w14:textId="757B6E33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05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84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D3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44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97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9E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B4F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7A6556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FE1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F3F2" w14:textId="64DD4FA5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6AF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FI18111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BE0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F2A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apžiūra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F8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39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AE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0C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E06B" w14:textId="1B3F9F4E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5D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E4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C52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6A6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71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35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1E5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6A0CC6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EEA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04AF" w14:textId="11D042C3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983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FI18211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A23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C89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apžiūra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F5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6D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B1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72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947D0" w14:textId="72CF21B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B7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7C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E5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C2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95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C36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8DF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E6A771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B853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1122" w14:textId="2D23A867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1C0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FI18311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B1E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D7F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apžiūra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F7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27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D7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5D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B7CA8" w14:textId="0F4D5408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06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DB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D2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B1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D4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606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6F7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D29E20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0AE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916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648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FS02211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2F3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1B5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40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9B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F2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32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3F96" w14:textId="249D75C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3E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7D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75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CB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71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B1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38E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5D9002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EDC5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7B4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3A8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FS02311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966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BD5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6B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BB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D0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D1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15A25" w14:textId="47BBEF9E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39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9BB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04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1C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C0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D2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1ED4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547177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626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580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5CF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FS09711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2CD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232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49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38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3A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24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28C91" w14:textId="0FE44D3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70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29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C26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F5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96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4E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533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3EB6B6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0985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E10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756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FS10411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C7A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35F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A0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93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B6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BD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113A9" w14:textId="44727E5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18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1B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C8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59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2E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B9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38C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AD3B3F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843D7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6B93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6BB17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HZ11011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5120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kaitinimo elementas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2706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F57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788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B182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328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E98030A" w14:textId="776576C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971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47C1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DE65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DEA9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66F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DDC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6B56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BFF499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AFE6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C1A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046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HZ11021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83E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3B7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0C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4D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1E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A8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31DC1" w14:textId="0A8B238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35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64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0B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E16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E6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60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6C9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A47E1B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B6189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DB302E" w14:textId="3FBF0AB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412D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KK00811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318B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oro kompresosrius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9270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B615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1C4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03E6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16A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68D946D" w14:textId="16DE2372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3E1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E3F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B956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F2D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FB40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16B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B935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137A9D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CF6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E247" w14:textId="24A74309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AB6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D16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683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alyvos lygio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8E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D9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49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CE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C35AC" w14:textId="6302917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08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DB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2B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E7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E9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B5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FAF9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5183AD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93E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3B7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4A2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580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901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alyvos kokybės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4E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01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93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C6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D5F3D" w14:textId="7494A11B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84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28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09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89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A3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E1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C3A8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687461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182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80E4" w14:textId="465AA21C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7F2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AF5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5A3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kondesato pašalinimas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3B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29F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04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61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ED821" w14:textId="04F57F3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0E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88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4B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FF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08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EC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5FA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EA5BC9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988F7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56B8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BE27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LR09311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B5B0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ventiliatorius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EE73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814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BFF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5DB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BC65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D8567D9" w14:textId="591D7AB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DC5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364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58A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BA10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CBA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FDC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E5D1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918A18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90B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9FA35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AC2F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LI00111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6163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lygio daviklis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FBE7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AB7E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2E48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0ED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687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7C5F519" w14:textId="5AF9278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8A1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0B6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7A7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D32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F6A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EF2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93E0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256E35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E09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4EC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480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654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DB2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9E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F9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B2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5D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2F349" w14:textId="236F3619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E9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EC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1D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57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23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DB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FE8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3DA5FE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A9B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D04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5AB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LI02211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865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lygio daviklis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182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EB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80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D9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DC8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F491" w14:textId="7C7B29CE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1E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DD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E9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50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B6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3F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7468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6AF02D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F37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E2B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89C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4DB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7A5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18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C0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68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CD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F2815" w14:textId="1BFFC40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A1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CB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62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16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BF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24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4037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6EFE62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1BA0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914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4DE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LI09711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3D9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729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30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89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7D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5A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D179" w14:textId="3E10856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0F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89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0E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12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F7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85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D98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8389FA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594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12D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AD9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9FF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E1A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C25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DC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AE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37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5F1DE" w14:textId="1AD9BA99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9C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65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FE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85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DF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07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E79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8A4D2F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A9C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3F4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A14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LI11011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82E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792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F2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0C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9B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BA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6FB71" w14:textId="2DD849B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26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E6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26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5C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0FC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DB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E216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BBD4B5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70C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3F5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87A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278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4A7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valymas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06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46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BC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AF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FB617" w14:textId="5D8FB11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5E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25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24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1F5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90B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BD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56F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F4D011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08100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61DDE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9C46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OS00121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057C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variklio apsaugos jungiklis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4DF4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7CE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A58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0B2E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0FA0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C7EDF29" w14:textId="6C88A1A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42B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752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3645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D5F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EE1D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64D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2D0C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804E97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0BC6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648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42D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OS00811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5F9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044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35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029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4D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67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5F33" w14:textId="50AD902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F6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F8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64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E4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4E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A0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C8A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9E025C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F0D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79A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2C4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OS00911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582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275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C2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00F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25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05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CDB65" w14:textId="2D7F188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78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53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F7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C0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4B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86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5FC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309D19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27C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C6C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A77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OS01221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5EE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E7B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0D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E6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18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81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46E43" w14:textId="7FDCEB6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E8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AF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A5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E5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65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A2D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1F90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94492B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509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912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FB4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OS01321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D3A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775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2D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99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90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C8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B1C77" w14:textId="593EB72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AF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1E7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1B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3C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C5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E1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B331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AD9D3C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2C5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698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9BB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OS02211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7BE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0E8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15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36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D7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99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D885" w14:textId="56049DE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2F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EC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A0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2F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03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B4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329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3748FE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967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16A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63E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OS02411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983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BC7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4B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48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F8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BC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38A97" w14:textId="0A2A2E6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857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12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C4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3C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0D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B8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445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E944F6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1AE9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561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0E3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OS03021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4DF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CB7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03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97B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1E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B7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32403" w14:textId="0F43524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85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DC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EC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FD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BE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60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2EE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D0AAC5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0FF6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3FA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200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OS03811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FE1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7A8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02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8AA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26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CE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CB8B3" w14:textId="24B8495B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58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B7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A8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DB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89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7D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85C6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F0414B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8A56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C63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A53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OS09311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E1A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FBC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73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8C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FE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8A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06A9" w14:textId="4CE3008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4C4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F8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C0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3B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AC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36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692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4AB8DE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3D9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C1E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213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OS09711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2F9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BFC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9A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8C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22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C1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5A7E6" w14:textId="3B98E88E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D6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82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54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4A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F1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80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5EF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06BB15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EB0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2F9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3E1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OS11011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46E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EA4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8D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FD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14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6A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8CFFF" w14:textId="741E666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21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6B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CF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A0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89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5D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71F9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C112C5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9BEF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176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ED1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OS11021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4BF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4C6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85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B1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87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48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F55D2" w14:textId="4D4C517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19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B7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F09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9D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1D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8E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9DAD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2731B5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F81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AB0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09A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OS13011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04E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301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A74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79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6E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0B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8ADB6" w14:textId="03DD40F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F1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CE4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77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9B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CB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EA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A57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42D661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6E23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2D2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FA7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OS16011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93C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471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91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58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13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C9A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EF93E" w14:textId="5A12AA5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A1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E7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31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C9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17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9A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DBB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321262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AAD1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F6A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5AA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OS16021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E87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1C5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05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CC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58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0C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D88E" w14:textId="191E68B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85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3E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0B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9C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15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FC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A52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510894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9103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210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6DA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OS16211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69A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971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42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8B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A1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B9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A3570" w14:textId="3EA3C71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07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84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C3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D1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8E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98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4FE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47CAE7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B2FF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AA7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87A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OS16311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840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249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995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42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9D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DB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09C82" w14:textId="2C188C7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0C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47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BE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96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AF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D8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949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AC56C7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3D062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2215F5" w14:textId="7D0ECFA8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1215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PC00121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59999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dozavimo siurblys (antiskalanto)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6278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0708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2D2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03A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344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D62510A" w14:textId="44D0F73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BE1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032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326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BA17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A91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0988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C035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9E8CB7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19D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B89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E82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E65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188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ED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CD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82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99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0899E" w14:textId="1FA9A26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50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2B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8A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5B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FF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A9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B52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DA4B00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354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C256" w14:textId="2FB1969A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1E4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PC01211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7D1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638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03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42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DD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06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B9794" w14:textId="49C6EDB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01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5E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A3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8F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46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09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C47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063D17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7BA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3BE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504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75D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60B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36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74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427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FB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39BBA" w14:textId="6F9AE2E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1A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56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D1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08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63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3E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332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782319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48A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E028" w14:textId="4256C96D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00B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PC01311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A64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9DB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C6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7A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B97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06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A3C56" w14:textId="23FF3B5E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6C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CD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43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53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75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30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000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CC08E5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E61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D1D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4A1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7A0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02F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55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3F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64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58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217A4" w14:textId="1195466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D3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B0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A4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3A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71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30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020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AD9E2C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216EE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A7A552" w14:textId="6B54062C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E371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PD00111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47AC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dozavimo siurblys  (antiputokšlio)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5C1E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DD1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C5A4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56AA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B3D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2CB494E" w14:textId="26BB0C0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7ED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F8FC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0334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3F5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F76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AE7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379E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592042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30C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F9E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973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19E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B07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28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93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30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66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12F61" w14:textId="70C83E6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80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1C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EF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06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88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8C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29C5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B3E34C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E2E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865F" w14:textId="209657B5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A4C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PD00211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58D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059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7BF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A3D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E3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CC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AA98" w14:textId="4D0DFC09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76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A6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1E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B7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44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1B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58C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7AC98C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50B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ADB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BC7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2F4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12F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E1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0B8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1AA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04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042F9" w14:textId="2C8AB53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2C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5A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127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F77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50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B2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67C5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B01B2A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EFB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23E2" w14:textId="61D3A032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7E3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PD10411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4AD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F6C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patikrinimas dėl pratekėjimų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97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77B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F7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CD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324F" w14:textId="6056F7E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B4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93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7A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D9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08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97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F30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D8695A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5E8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1AC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791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994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9B0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F0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9E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25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02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A0E4D" w14:textId="0371AC4B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83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61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3A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E1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CE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B1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2AE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EAD2F4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28E1D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CE6B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DB229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RK03811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AD23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Oro ventiliatorius(apsukų patikrinimas)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EFA69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750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2E1C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3CE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5D5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886126C" w14:textId="3AEB7C62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D93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9F0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A8C6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FC4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D98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16B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2F96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5797B2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FB5F8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D9D3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5C7B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RS00811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A6A1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Slėgio reguliatorius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5460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7B77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2C3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B46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7FA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41378B2" w14:textId="770F8BD9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0A02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F9D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BF8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CDF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E44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9E0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E558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071745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75962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135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197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7B6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RS00821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9BC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F37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C0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3F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39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87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B7B7" w14:textId="2A74F24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CF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640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51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3B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B5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A8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B6B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5E94DC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8A27D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27604F" w14:textId="64985B36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6A48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SF02311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34D6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Smėlio filtras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E1BD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 / valymas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3F38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77F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B6E3B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B0C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81DBC68" w14:textId="637F5DB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1E1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BA93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CC4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2CD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1E17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975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775A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0665AB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D743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E481" w14:textId="6D4ACC43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076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SF02321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B3E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179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 / valymas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A25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1E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63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11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EFBE" w14:textId="283C1499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44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6C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60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D3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B3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2A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FBDD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6D535A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B32D11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D4D86B" w14:textId="197ADDDF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F424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SP16011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EB3F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Pulsacijų slopintuvas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A4B6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dujų slėgio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5C0F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A54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B7B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A8A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BDE6FB6" w14:textId="23EEEB8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7056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3E3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9FD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0B6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817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84E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BA6C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B8D1EA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BED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139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BA50" w14:textId="6D37151B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785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SP16021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5CF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AAB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dujų slėgio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49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49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05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93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F65C4" w14:textId="1FCD770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D65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7BA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A5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00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8C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F8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F6A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C3048F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DEE84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0E6C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2EA2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VA00111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D2C3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Rutulinis pneumatinis vožtuvas 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6ECD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7BA8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AE9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F63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A67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B1912C5" w14:textId="285B0B4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F1FA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50F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4D52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1E7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D84F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7DB2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32C15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5DB414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057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141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7DC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E83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VA01211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926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15A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06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A3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E5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63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C2450" w14:textId="47CB5E5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C7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4F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39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D9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BB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466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08E8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63828A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217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142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1EC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B41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VA01311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D33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C98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5D7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90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D2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EF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4C0FE" w14:textId="5FEEB2A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BD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CA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99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55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44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94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4A0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9EA358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E03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602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2DD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VA02311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F54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A2A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C6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84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0A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C5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CB753" w14:textId="634981D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CB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8B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7D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D5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FF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D0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32B2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1380DC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32F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0D0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144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VA03011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7A8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506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64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171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D1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D88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2C44C" w14:textId="160723F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85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B7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DD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22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B5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0C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7936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A4E758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1A5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DC1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3FB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VA03051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1AF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D31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22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BE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8D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E1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D440" w14:textId="2AFCB00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73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E7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6E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29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DA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AD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40CE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F9B975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387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146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782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AC0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VA03081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910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311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91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EE6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62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1F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719E2" w14:textId="3AF9AD79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F0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CD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EE9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E5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67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1F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6025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4CF948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BEE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2C5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B9B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VA03111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E50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B3F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8D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C2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1F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95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C9A0" w14:textId="1780C5E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E1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65E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7A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B8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EE4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4F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93A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BE8A82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71C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D9C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66A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VA03121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5AE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01A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EE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44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FF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5D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4E29" w14:textId="4234618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4E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78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05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5E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70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16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DA0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BEC35F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231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74F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E28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VA03151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DF2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EF6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1AA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5E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62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3F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597FA" w14:textId="6E8DECC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0D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D7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E9A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2B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44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88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AECC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EC7DDF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297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8C2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95E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VA03161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409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FA7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426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4D5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786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5F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79859" w14:textId="55C26B3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5B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C7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AE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C1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5B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C1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7DA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BCAA43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D6A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90D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8A6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VA03211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B2D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DF3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E7D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5A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3A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46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D2DCE" w14:textId="1E98B2E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39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07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4F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366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04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94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B63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A01462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1E1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03B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4A0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VA03221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6BE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08D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CE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1B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2F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ED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DB2A" w14:textId="6313A35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9A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81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E1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91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79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5B9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1B79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71674C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B2B1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DB1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A9F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VA03251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53C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CEF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BE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A7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E4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EA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2ABE6" w14:textId="036E9B5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77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97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12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69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77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45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E220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2A9325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A4C1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24E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92E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VA03261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770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8D8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1D6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02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52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22A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A2E53" w14:textId="45497AA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FA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6F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63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EB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08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D5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01B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589193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292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0A2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EC8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VA03811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F4F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C17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D60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C8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B0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6E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25F9D" w14:textId="2EF2EE5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D0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9A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31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6BA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A0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4C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762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3524E8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F973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84E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2AE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VA09711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993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915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FB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DE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36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CF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A4C10" w14:textId="38ADAC9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DF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60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77D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89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EF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95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5134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6BF608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E8E9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183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0E6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VA11031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D71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89D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78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9C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D8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848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32CAB" w14:textId="79C2C67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73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B3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34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B3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DB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20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5E17A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65F46C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E240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BA1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121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VA12011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D61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2E1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F9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FE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14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65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E58DD" w14:textId="4043AF9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E0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87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EA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B2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C2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2E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19B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6D20FD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C3FF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159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D6D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E1B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VA16921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89E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83F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9B8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93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D4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E5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3BFB7" w14:textId="7FB5473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AA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FD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4E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DE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73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A05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E30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923A61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AB3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E78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F70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VA17011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FBF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1BD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4E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32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EE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43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2F5A6" w14:textId="68791A3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9C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01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62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B7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5E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4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7D1F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6753F3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D9F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99E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ED7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VA17021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6FF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EA6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E1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4A8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F5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EA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5EC8D" w14:textId="08F05E52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94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EE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36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2D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C5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36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CEC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8060B2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3C75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162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391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C54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VA17031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CE1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841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7A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6A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54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8B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89804" w14:textId="085F2032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C5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A0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40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64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FB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65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A297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1CD072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DAB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163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68E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8E1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VA18011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59C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1B6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39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79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9C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D4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26461" w14:textId="4462DEA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C0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5B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97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38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A9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53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9D7C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6016DC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3239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164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658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995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VA18021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692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197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E6D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7C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C1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2A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ADC5" w14:textId="20057BC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35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A4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7C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5D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643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5B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54C4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38FA1B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659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C91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6D9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VA19411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51E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601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23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3B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F1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C0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2CE7F" w14:textId="0D69339E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CD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7E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1C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AE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39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67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70C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CE7B27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D43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166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6F2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892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VAE01211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652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382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05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8E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0B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71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2DED4" w14:textId="17EDF71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491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BF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3A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2A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02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E0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E6F8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C14AD2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D246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167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A1D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A4B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VAE01311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6C5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8B5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49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A5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87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A04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01782" w14:textId="1F2CD3C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C9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82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14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477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09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78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6FD6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B79118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30B8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1F196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D936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VD09711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D99B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Įpurškimo tiesioginis vožtuvas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F92A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A8E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674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834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DFA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2C2BFFB" w14:textId="15C5F38E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BCD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F3F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0D8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1EB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EAB2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CDD7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2910D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D689AB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468F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AAD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2AE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VD00111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067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DB0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0A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DA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62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79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91D1B" w14:textId="661D5C22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8D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12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BC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AB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D3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65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DBB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6D2E23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B39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FEB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BD6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VD10411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C2C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31A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3E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E65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44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016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56EC3" w14:textId="0F64847B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29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B4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29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93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C4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80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E922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8D76A3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3D14F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171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5A68C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7174D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VF03111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CBDA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Spyruoklinis vožtuvas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240C8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169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3D8C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CE8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09C5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93ACA6A" w14:textId="1E3B2D6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7414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BDF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3A8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9060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C628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C63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32C5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D16165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F2C3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172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E57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58F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VF03211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2D6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FC3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AE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1A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81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54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6A74" w14:textId="5F490C79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E1D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F9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27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1A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5F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3A6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B79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568906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D7D0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173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FAD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C1E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VF16011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CD8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600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B7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A8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D4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34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F6B7E" w14:textId="1070722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9D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06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EB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8F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4E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474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9A16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A9B811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B86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5B2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889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VF16021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BCC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19C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A7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327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4F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4D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008FA" w14:textId="44D8D142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25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3E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D9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99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FC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4F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9B82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569A66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55F5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6DB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244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VF17011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A77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F9A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E2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79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C7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55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315E9" w14:textId="4CE0B18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3F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79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E4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E0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33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FD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AA3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B5C531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21E781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176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B264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8CA6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VH00141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9FCB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Rutulinis vožtuvas 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0683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B1C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484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BC8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7BF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1CCCF7A" w14:textId="630899F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0376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AAA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B78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6C6CC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5C0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0976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0F63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F5CA43B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9DD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AD3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44E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VH00131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CF1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E93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DB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60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EA6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0F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FC16D" w14:textId="5C07322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54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E79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68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F0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AE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83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5BE4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F8ADFE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5A8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178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BB5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17C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VH00911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4D3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1C4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C0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90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53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4D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B981C" w14:textId="1B1B0BE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42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FA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8B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E4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94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F1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E1A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0F58FD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B58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179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8A9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58D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VH00921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059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A21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08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51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FF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B9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E17EC" w14:textId="77A59189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7E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255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8C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EA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2C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58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B4DF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9C22C3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1A73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180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847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CF8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VH00931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4E8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292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43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90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20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B0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CAB49" w14:textId="25CD1A1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D0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55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AC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26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C9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17A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AAB3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CF2C54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8C5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181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1AC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4C7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VH01211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402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CFD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74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9C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77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AA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F0E48" w14:textId="486E148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D07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96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F0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126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23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D2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4B90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3AFE35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3126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2CC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EF4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VH01311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FD7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781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536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9DB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7D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78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E5C9E" w14:textId="42177AA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00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A6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95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F0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72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BB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FB6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091590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47F0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183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990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8F6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VH02231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ADB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37B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BA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60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A8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45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FF31" w14:textId="19C853A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BC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738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53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10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CA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CA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299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D9E960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57A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594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7D1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VH02211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DC4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8D5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A6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5F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61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43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C7AF5" w14:textId="353EB78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E9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BE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2E6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3C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CE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A2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32BD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7B5B4C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43AB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185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D3E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59F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VH02411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5DC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B84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B0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424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56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67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67006" w14:textId="4213081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71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1F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39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A7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13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A6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86354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593FBD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695F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186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3FF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F55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VH02261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3DC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20E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22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F3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51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536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75E3B" w14:textId="6F2B0D1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CA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1F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00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6E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68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89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514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206971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1AC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187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376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AA8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VH02281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191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7B7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C5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F14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5D6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E5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B2CDC" w14:textId="61A2DD7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AB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1D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85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4C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547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C7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A0A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79C7DD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DD3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188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5A7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FB2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VH02291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B75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7D3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51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7B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62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60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27BC9" w14:textId="4015EBA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91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9B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05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25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1D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78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28FD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7E4D1E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133F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189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1A9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463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VH02311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19B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C11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74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87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52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7D4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EDA78" w14:textId="23FF2B7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D5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D5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07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D1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0E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C54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B38A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1AF39E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7849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190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504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744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VH02321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037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868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DF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97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7E0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D87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4EB01" w14:textId="0F32F8A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7D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EBD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24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08B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77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D2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ED2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169F77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934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191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2F3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C59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VH02331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40D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A7B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CE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392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64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AD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410D" w14:textId="3179EDA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77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722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29F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F2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F4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9D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E74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08B780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012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192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BB5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E7F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VH02341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2BF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A90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52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6E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82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A1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47BB0" w14:textId="2D9E97A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EE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02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9A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7D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25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27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67E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EA1F9C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6DB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193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6A3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489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VH02371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EB3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DB2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1A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BD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1D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49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10104" w14:textId="382CAAC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BB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429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4C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6D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57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BC4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C24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AF9317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4B6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194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1E1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F4E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VH02381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23A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859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00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3BA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5BE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70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D984C" w14:textId="24A138B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8F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01B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F2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E8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04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83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FEB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D0B584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7F8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195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CA4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47F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VH02391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214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8A5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0F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4D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FB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46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5755" w14:textId="580A825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42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14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15D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219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60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A7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585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0F9480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5BDB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196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C60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38D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VH03081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11C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F2C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8C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9EA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F9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25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E4AD4" w14:textId="263697E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55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AD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5E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FE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29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B9C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34F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F2E2E6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5B2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CCA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C75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VH03011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AE8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201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15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9E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D96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53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FF96B" w14:textId="176F168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70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A8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CA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48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48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45D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6C48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81A323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1FC6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F78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AE9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VH03021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9C3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035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FD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3A7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EC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B61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C07C" w14:textId="1BC0BC39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16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F5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C3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9C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06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A9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32E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E36C09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6D0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199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565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6B2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VH09311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3EB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996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B5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AD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004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C2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18A1A" w14:textId="4C01957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DD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04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21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E1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96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A1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D631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22AA0F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263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19D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1AF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VH09711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1E5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00C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72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48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A8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37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F16D2" w14:textId="73D10B3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53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AE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C9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6C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7EC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16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071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AFF16B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CEF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201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AC2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268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VH09721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616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A93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C74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DB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B99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59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1C56B" w14:textId="35A8344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4C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E1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81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65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17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A4B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D1F1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A91980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38E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295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D68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VH09731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F6D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BBB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85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4B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18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1C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352F4" w14:textId="10E9F52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46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44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518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6B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98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40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3836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68A498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8E5F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9FD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BFF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VH09741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3DD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775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3C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9F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E0F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09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A0E97" w14:textId="7A6E10C9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B5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6F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D7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52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71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6F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CD5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FBFD0A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A740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140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FDF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VH09751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E9B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EA2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A2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A0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65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60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BB881" w14:textId="6B86DD6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10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C7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5F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E8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75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27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6C4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B093C4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D60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C79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F26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VH09761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FC0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BBF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AC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E6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AE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43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377DC" w14:textId="2FE80E3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EB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1F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E1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B9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A7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EF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E72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ED70E4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989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553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EFD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VH09771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717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50E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8F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FB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2A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E2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655DC" w14:textId="7476E39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B8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AA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F63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21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02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90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5F9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BCB248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88E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4BE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867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VH11011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1BB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BDF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39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EC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EE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704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43851" w14:textId="1006293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58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BD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F7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3F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EA5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B3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60E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239685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2F2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ACF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1F1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VH13011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32C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024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E1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CD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06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DE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8F92" w14:textId="57680B8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CC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0D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5C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6B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4A3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5F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ECA9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1B3FB8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DA6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2EE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486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VH14111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8F1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F56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F8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0B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74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05E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DCAC2" w14:textId="4D8E3C9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4B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4F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9A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04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EA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94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179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2AE4F5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A3D6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1B0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2CD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VH14121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EDE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AC0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85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FF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A9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A5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8FC72" w14:textId="64B82A5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53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A2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7F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B0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0B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99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F0B7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1B8E65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B5F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D4D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F4D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VH14131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55D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029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C48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6A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84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D87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A165D" w14:textId="083CA37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AC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46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48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4F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0D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24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4FE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5652BEF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583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BFF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3CF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VH14141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42C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6F3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5C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4A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EA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A0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B335D" w14:textId="1957187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80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49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19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D9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31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A3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50C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E4A08F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41CB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FE0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76D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VH14151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96A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82B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8E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89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C1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47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03EA3" w14:textId="3D52751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C7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2C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EE8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3E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75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C7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2E3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DCBC00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B46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DB3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592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VH14211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E42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058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30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405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A2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62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74F9F" w14:textId="1F62770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45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74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87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64C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E8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59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05F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7B9DD7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B6D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215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32D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89C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VH14221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F81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A7E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75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09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AC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73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3E501" w14:textId="1F7D1D9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5C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BE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D12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0A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21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B3B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E35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1F81F5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ACEB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216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7DE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BCA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VH14231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E89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444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B2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07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932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60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AB848" w14:textId="1DE3E4DF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71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89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6E9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62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AC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E7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72BE3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0DC95BF8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5060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469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3BC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VH14241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70D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FEF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C3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16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4F9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4D6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8E6CD" w14:textId="4AD0046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13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A4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14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6A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B2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73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755F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213DD4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E2E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218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9F6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B99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VH14251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8BC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758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C2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DD9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37D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CC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EC02A" w14:textId="2945782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B85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AE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08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50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B3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D3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7AE0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E354DD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FBC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C49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660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VH17011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97D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4B2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35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75C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89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E2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0B15" w14:textId="692015E2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F22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A8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1B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92B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5E2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CD7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E48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6EFE6B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D70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D74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8D0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VH18011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EAA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456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BC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5E9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C3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07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D1BDB" w14:textId="0EF48082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92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82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CD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71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884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60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E8E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6D594B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70A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221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0B8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889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VH18111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0D5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54D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B4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81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5C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4C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BB34C" w14:textId="54F2A2F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2B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8C8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8B9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8E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4C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ED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47A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49FE51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5D7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6DE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53E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VH18211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404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8D3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D51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D5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1CC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D5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DA66B" w14:textId="7B61B55D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49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5D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D5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21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3E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6EC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5DC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124BEF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649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297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118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VH18311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2FB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85F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A3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BF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C3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A0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DA228" w14:textId="6E77AB5E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BD4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65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20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AD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FB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03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43A1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8F71A7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F28A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224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7727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F63B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VR00111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0986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Vienakryptis vožtuvas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3811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CD2F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6CFC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8E1B5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D050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A7768CF" w14:textId="7FF6154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FCCA0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DF5F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F40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0B4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90D7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6FB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CB0E7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1A21EFA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01C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1D5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4C1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VR00131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810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900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97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B1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0A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6C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43EF6" w14:textId="1E9B46C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288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8F9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92A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5D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682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68E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ADE7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F8E4B2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3A8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226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3C5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BEE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VR00211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9F7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ACD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42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B6C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F0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6A3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4FCEB" w14:textId="45F7B94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ADC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35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44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D1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C6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E6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952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F944AC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D0F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227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1C8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3DB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VR00911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353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F8E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E7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DF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04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77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DF2D" w14:textId="4B8BC95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8F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A7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D34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02B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07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89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296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C63FF4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725D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228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361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2E8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VR01211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DBE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949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573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B3D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786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C2B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E6130" w14:textId="4CB7BB5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365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2A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B08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8C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38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65C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DD43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E974B0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105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229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3AD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FE4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VR01221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A76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666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34B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06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B5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8D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8787C" w14:textId="3F9ABCF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17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A6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076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83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44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83E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417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8BE39D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C267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230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BD1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D74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VR01311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AAA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EB4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49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C2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2D0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39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085F1" w14:textId="2E4F363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56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5D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DA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15B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DD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37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81A1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09912E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4ED5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32E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5C3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VR01321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D92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EDA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38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B5A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A4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E4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77C1" w14:textId="2FDF3BC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0A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B1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73E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8B7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E5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9D3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0D5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2FF01B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26CE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232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675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E29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VR09311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1D6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103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34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70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DE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AC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887F0" w14:textId="22047DA3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C7C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AD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CA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68F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9B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3AB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198B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F5E979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AF6A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43B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4F0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VR09711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71B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C0E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7F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43E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C0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73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1A0BC" w14:textId="215488DE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1D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6D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5A0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FAD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CF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102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076F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486286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6AC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D4C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806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VR09721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CC6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754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8A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4C4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D1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908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B1916" w14:textId="43137E6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2C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67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3BA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E3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E0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B5D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299E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867B90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CA56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235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087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215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VR03811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8A6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A1C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10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39B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72A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365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7F1B0" w14:textId="5DE4C90C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C25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F99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22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19A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C52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87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8278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DAF5B05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3F5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236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F79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CA1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VR10411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AF3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542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41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225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06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4E1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43EDE" w14:textId="2D01C1D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BB6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B98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8E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F81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52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022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A637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D03AE9C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AD60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237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1E8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0FE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VR11011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83A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981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EF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4A6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69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23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AC0CE" w14:textId="3775AE2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96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C26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B7A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00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78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0C7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1DF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8796B3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61C0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238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DCB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1E4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VR11021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0E3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22F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D5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566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76F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42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3B200" w14:textId="38A689E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88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F8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070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E3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C3B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D85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361B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8A3AA4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423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239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65D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7FC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VR11031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49B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A35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994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DE2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C3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37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0F7A" w14:textId="680508D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A1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02E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1D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0D9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02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996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CCB0B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EBC89A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4B5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675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A40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VR18111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E96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AD8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9B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F7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83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558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CD15A" w14:textId="2430A9C6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15F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FF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51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92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0CA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5D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7D90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65C4B7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7FE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241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64E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393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VR18211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463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147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7EA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D4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E5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2FD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8A2FA" w14:textId="79EDD4F6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10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F4F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F9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C0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E3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17E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0E3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925E14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46A2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242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A15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ADC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VR18311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419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4F8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7F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1E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AD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B2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5D67" w14:textId="340FDEE0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FB7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66F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DE1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A8F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E3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2D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4838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B33F76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2C8C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243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C2D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pusmetį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6CA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VR19411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0AA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319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129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45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FD2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92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FC67" w14:textId="5FE5F47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C0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7B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12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9C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B9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279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73B00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BE1D6B3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A6C026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263F3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metus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3A01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 xml:space="preserve">sistemos patikrinimas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1189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89C2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BCC2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3C64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4AE1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22B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0138CC1" w14:textId="13DF6E5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0BA55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239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F476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41EA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84E4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EAA7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8E806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C5FB2B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699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BA8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530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6E7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92A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RO1 paleidimo proceso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7B1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15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F7E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077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5BF25" w14:textId="7D97D60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B08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0C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D6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14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198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665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9265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B28FD11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EBC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AD2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916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AC2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59A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RO1 stabdymo proceso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EF3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473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8C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F8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2BB7" w14:textId="44FB3BD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D03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B0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7F1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6D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5D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3E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F55E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629DAF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504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FBE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933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19F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244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RO1 plovimo paleidimo proceso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8D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6D6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43D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674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37A56" w14:textId="75326FE7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1E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EF2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EC1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BD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9F2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3B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3422D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2DCD26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F50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D9B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1DB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E65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C6C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RO1 valymo proceso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DAC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665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3ED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A8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451F" w14:textId="2AFBECD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779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11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A10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E9F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100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D27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068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3AB872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52B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723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BC5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21F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915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smėlio filtro praplovimo proceso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831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D4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5A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F8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97EC7" w14:textId="1DBA2B75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80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7A7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09C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784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0D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2D5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BFAF0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7EB9A8C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A4B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4B3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047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7618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2BE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patikrinti gedimų tvarką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AED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1B9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53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390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AC025" w14:textId="0A21ED3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0A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9AB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23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FE0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0E7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90D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ACB5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C778457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C0C38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245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D8FF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49E05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Transformatorius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300DA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85AF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įtampos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15ADE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CAB3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0231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E76B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5D4F7B" w14:textId="5295216E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EE4F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2DC4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A9761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368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5BC0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4DD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B2411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300AB816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E2E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CE4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28A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6FD9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C83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temperatūros patikrinimas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1E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8A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612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89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3FDD" w14:textId="3E304E61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B0F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D5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64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ED4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B85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1C5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98E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DBEF839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44EAE0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246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F366C5" w14:textId="0B011DB5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A73C6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Vėdinimas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8557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F3643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940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9BAB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CA9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0A50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6773816" w14:textId="5E3BBBC6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F6F3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4A9F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CF16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7013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D6AFB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FC8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54795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993209E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57236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247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3B2A62" w14:textId="7E2A7271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59DE3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Šviesos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6CE5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7381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F01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D3C7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5CB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8A89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D27E2F2" w14:textId="349F8148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A4C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4B5E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2A89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AB4F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D819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0214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79112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56CF3A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570A2B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2DD30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4E73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pagrindinis jungiklis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6191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9E8E5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7251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62DC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730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7506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2324597C" w14:textId="662F85A4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89AA4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599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97A8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0D41C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0B7B2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B40A3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F7F4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60CFBF14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226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DA99" w14:textId="5B13172B" w:rsidR="00303B42" w:rsidRPr="00165BE3" w:rsidRDefault="00597D3E" w:rsidP="00303B42">
            <w:pPr>
              <w:autoSpaceDN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kartą į kertvirtį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06F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BE80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FCE1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temperatūros patikrinimas (žiemos metu)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2F6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A9A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7C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FF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A3A5A" w14:textId="4826C04A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3AC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DED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957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4C1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5E2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C60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1DB8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41F34022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257D5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039A2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FB89E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AO maitinimo fazės kontrolė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A6B27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8D8444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funkcijos testavimas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182163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5900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35E2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B07AC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C61FD81" w14:textId="11ABBD50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70AF6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C7C0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FBBC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C40FA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90FE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4A8A0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C5DE7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1F30620D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F04334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EE195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30D3BD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UPS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7E5D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9E77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ampervalandžių talpos testas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27397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091EE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45758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79E5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81335FE" w14:textId="048A6528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B33CD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CF3A3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F8CB1C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4D281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C76D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7864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F7DEE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274DDFF0" w14:textId="77777777" w:rsidTr="009D22D5">
        <w:trPr>
          <w:trHeight w:val="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E3D81" w14:textId="77777777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251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A3ADA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kartą į ketvirtį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0B7DB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Perkrovos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A0D5F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Apsauga nuo perkrovų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FD3EC" w14:textId="77777777" w:rsidR="00303B42" w:rsidRPr="00165BE3" w:rsidRDefault="00303B42" w:rsidP="00303B42">
            <w:pPr>
              <w:autoSpaceDN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apžiūra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1D97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107DE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7B4BA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D1EA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46EF49F" w14:textId="4C5760C2" w:rsidR="00303B42" w:rsidRPr="00165BE3" w:rsidRDefault="00303B42" w:rsidP="00303B42">
            <w:pPr>
              <w:autoSpaceDN/>
              <w:jc w:val="center"/>
              <w:rPr>
                <w:rFonts w:ascii="Wingdings" w:hAnsi="Wingdings" w:cs="Calibri"/>
                <w:sz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B317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52A19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CDDC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549C7F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46405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DC9EB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B7F564" w14:textId="77777777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sz w:val="20"/>
              </w:rPr>
              <w:t> </w:t>
            </w:r>
          </w:p>
        </w:tc>
      </w:tr>
      <w:tr w:rsidR="00303B42" w:rsidRPr="00165BE3" w14:paraId="5F9FB283" w14:textId="77777777" w:rsidTr="009C6C0D">
        <w:trPr>
          <w:trHeight w:val="20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8B597" w14:textId="57F05E88" w:rsidR="00303B42" w:rsidRPr="00165BE3" w:rsidRDefault="00303B42" w:rsidP="00303B42">
            <w:pPr>
              <w:autoSpaceDN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0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E6D31" w14:textId="39094571" w:rsidR="00303B42" w:rsidRPr="00165BE3" w:rsidRDefault="00303B42" w:rsidP="00303B42">
            <w:pPr>
              <w:autoSpaceDN/>
              <w:jc w:val="center"/>
              <w:rPr>
                <w:rFonts w:ascii="Arial" w:hAnsi="Arial" w:cs="Arial"/>
                <w:sz w:val="20"/>
              </w:rPr>
            </w:pPr>
            <w:r w:rsidRPr="00165BE3">
              <w:rPr>
                <w:rFonts w:ascii="Arial" w:hAnsi="Arial" w:cs="Arial"/>
                <w:b/>
                <w:bCs/>
                <w:sz w:val="16"/>
                <w:szCs w:val="16"/>
              </w:rPr>
              <w:t>v gerai; n- reikalinga nauja detalė; Nr.- žr. priedą Nr. K-šalinti gedimą; X- neįmanoma patikrinti;</w:t>
            </w:r>
          </w:p>
        </w:tc>
      </w:tr>
      <w:bookmarkEnd w:id="0"/>
    </w:tbl>
    <w:p w14:paraId="5A1629B1" w14:textId="77777777" w:rsidR="00165BE3" w:rsidRDefault="00165BE3" w:rsidP="00596CFB">
      <w:pPr>
        <w:jc w:val="both"/>
      </w:pPr>
    </w:p>
    <w:p w14:paraId="755F5A4D" w14:textId="77777777" w:rsidR="00597D3E" w:rsidRDefault="00597D3E" w:rsidP="00596CFB">
      <w:pPr>
        <w:jc w:val="both"/>
        <w:sectPr w:rsidR="00597D3E" w:rsidSect="004D14DC">
          <w:pgSz w:w="15840" w:h="12240" w:orient="landscape"/>
          <w:pgMar w:top="1276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46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6378"/>
        <w:gridCol w:w="851"/>
        <w:gridCol w:w="1564"/>
      </w:tblGrid>
      <w:tr w:rsidR="00B34C29" w:rsidRPr="008C2317" w14:paraId="4D21F0C5" w14:textId="77777777" w:rsidTr="00FD3D45">
        <w:trPr>
          <w:trHeight w:val="20"/>
          <w:tblHeader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921" w14:textId="77777777" w:rsidR="00B34C29" w:rsidRDefault="00B34C29" w:rsidP="00B34C2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 priedas</w:t>
            </w:r>
          </w:p>
          <w:p w14:paraId="3A832352" w14:textId="77777777" w:rsidR="00B34C29" w:rsidRDefault="00B34C29" w:rsidP="00B34C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3CA5952D" w14:textId="351B8FEB" w:rsidR="00B34C29" w:rsidRDefault="00B34C29" w:rsidP="00B34C2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43E20">
              <w:rPr>
                <w:rFonts w:ascii="Arial" w:hAnsi="Arial" w:cs="Arial"/>
                <w:b/>
                <w:bCs/>
                <w:sz w:val="20"/>
              </w:rPr>
              <w:t>Atvirkštinės osmozės įrenginio ROAW 9152 DGT 74 atsarginių dalių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bei medžiagų</w:t>
            </w:r>
            <w:r w:rsidRPr="00543E20">
              <w:rPr>
                <w:rFonts w:ascii="Arial" w:hAnsi="Arial" w:cs="Arial"/>
                <w:b/>
                <w:bCs/>
                <w:sz w:val="20"/>
              </w:rPr>
              <w:t xml:space="preserve"> sąrašas</w:t>
            </w:r>
          </w:p>
          <w:p w14:paraId="4AA30EC6" w14:textId="77777777" w:rsidR="00B34C29" w:rsidRPr="0064217A" w:rsidRDefault="00B34C29" w:rsidP="00B34C29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B34C29" w:rsidRPr="008C2317" w14:paraId="58878283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F43C" w14:textId="77777777" w:rsidR="00B34C29" w:rsidRPr="0064217A" w:rsidRDefault="00B34C29" w:rsidP="00B34C29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64217A">
              <w:rPr>
                <w:rFonts w:eastAsia="Calibr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771" w14:textId="77777777" w:rsidR="00B34C29" w:rsidRPr="0064217A" w:rsidRDefault="00B34C29" w:rsidP="00B34C29">
            <w:pPr>
              <w:rPr>
                <w:rFonts w:eastAsia="Calibri"/>
                <w:b/>
                <w:bCs/>
                <w:spacing w:val="-4"/>
                <w:sz w:val="22"/>
                <w:szCs w:val="22"/>
              </w:rPr>
            </w:pPr>
            <w:r w:rsidRPr="0064217A">
              <w:rPr>
                <w:rFonts w:eastAsia="Calibri"/>
                <w:b/>
                <w:bCs/>
                <w:spacing w:val="-4"/>
                <w:sz w:val="22"/>
                <w:szCs w:val="22"/>
              </w:rPr>
              <w:t xml:space="preserve"> Prekės, paslaugos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CFA" w14:textId="1AF8374E" w:rsidR="00B34C29" w:rsidRPr="0064217A" w:rsidRDefault="00B34C29" w:rsidP="004D14DC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64217A">
              <w:rPr>
                <w:rFonts w:eastAsia="Calibri"/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726D" w14:textId="77777777" w:rsidR="00B34C29" w:rsidRPr="0064217A" w:rsidRDefault="00B34C29" w:rsidP="00B34C29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64217A">
              <w:rPr>
                <w:rFonts w:eastAsia="Calibri"/>
                <w:b/>
                <w:bCs/>
                <w:sz w:val="22"/>
                <w:szCs w:val="22"/>
              </w:rPr>
              <w:t>Preliminarus metinis kiekis</w:t>
            </w:r>
          </w:p>
        </w:tc>
      </w:tr>
      <w:tr w:rsidR="00B34C29" w:rsidRPr="008C2317" w14:paraId="05170CA1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CB15" w14:textId="77777777" w:rsidR="00B34C29" w:rsidRPr="001B6B77" w:rsidRDefault="00B34C29" w:rsidP="00B34C29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942" w14:textId="77777777" w:rsidR="00B34C29" w:rsidRPr="00CE02D7" w:rsidRDefault="00B34C29" w:rsidP="00B34C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Planinis techninis AO aptarnavimas (įskaitant transporto bei visas kitas su tuo susijusias išlaidas)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0A5" w14:textId="77777777" w:rsidR="00B34C29" w:rsidRPr="00CE02D7" w:rsidRDefault="00B34C29" w:rsidP="00B34C29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kartas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159" w14:textId="77777777" w:rsidR="00B34C29" w:rsidRPr="008C2317" w:rsidRDefault="00B34C29" w:rsidP="00B34C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B34C29" w:rsidRPr="008C2317" w14:paraId="1C79F85C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834" w14:textId="77777777" w:rsidR="00B34C29" w:rsidRPr="001B6B77" w:rsidRDefault="00B34C29" w:rsidP="00B34C29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A2D" w14:textId="77777777" w:rsidR="00B34C29" w:rsidRPr="00CE02D7" w:rsidRDefault="00B34C29" w:rsidP="00B34C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AO remonto montuotojo darbo valanda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10C8" w14:textId="77777777" w:rsidR="00B34C29" w:rsidRPr="00CE02D7" w:rsidRDefault="00B34C29" w:rsidP="00B34C29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val.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99BB" w14:textId="77777777" w:rsidR="00B34C29" w:rsidRDefault="00B34C29" w:rsidP="00B34C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</w:t>
            </w:r>
          </w:p>
        </w:tc>
      </w:tr>
      <w:tr w:rsidR="00B34C29" w:rsidRPr="008C2317" w14:paraId="5066D048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A336" w14:textId="77777777" w:rsidR="00B34C29" w:rsidRPr="001B6B77" w:rsidRDefault="00B34C29" w:rsidP="00B34C29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1486" w14:textId="77777777" w:rsidR="00B34C29" w:rsidRPr="00CE02D7" w:rsidRDefault="00B34C29" w:rsidP="00B34C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AO remonto automatiko, elektriko, programuotojo darbo valanda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493" w14:textId="77777777" w:rsidR="00B34C29" w:rsidRPr="00CE02D7" w:rsidRDefault="00B34C29" w:rsidP="00B34C29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val.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AD3" w14:textId="77777777" w:rsidR="00B34C29" w:rsidRDefault="00B34C29" w:rsidP="00B34C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</w:t>
            </w:r>
          </w:p>
        </w:tc>
      </w:tr>
      <w:tr w:rsidR="004D14DC" w:rsidRPr="008C2317" w14:paraId="0637CA10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289" w14:textId="09E62BA8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3638" w14:textId="19F68EC9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DryLoc plokščias elektrodas; tipas 3-2724-11; detalės numeris - 159.001.548; temperaturos kompesacija 3K, jungtis - ISO 7/1-R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E1E0" w14:textId="22D0680C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3EEA" w14:textId="30346296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7F578A61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772B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7EAA" w14:textId="64B6E03E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Motorinio vožtuvo (tipas - RCV-T 1-316-STD) lizdas ir adata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BFE" w14:textId="56C59CDD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390C" w14:textId="761FAB2A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27D0D303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A871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E4F9" w14:textId="37F66524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pH elektroninis transmiteris  159.000.057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E9D8" w14:textId="0292EBBA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BE96" w14:textId="5969E349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233480B9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7E9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B380" w14:textId="4E414183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pH Stiprintuvas 159.001.368 3-2760-21; In-line, ISO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15A2" w14:textId="387B0ED7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369" w14:textId="63F5162F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0B71BEA7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0B1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44B7" w14:textId="4C60FF3C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 xml:space="preserve">Membraninis vožtuvas 161624015; 10FC PVC/EPDM d40DN32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0615" w14:textId="402C8BCB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3929" w14:textId="07FBD346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5871C2EF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D31A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5C65" w14:textId="62E4E6D0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Jungtis POM 1/4" skirta moduliams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6143" w14:textId="0277B739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7A0" w14:textId="45BCAA46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4D14DC" w:rsidRPr="008C2317" w14:paraId="1966773C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40FD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EE8B" w14:textId="58EFA83C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Srauto keitiklis  UNICON DF 1-02-00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3306" w14:textId="480E6C89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2F92" w14:textId="6C66B189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5CEAA1BA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A4A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2EC" w14:textId="762FA282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 xml:space="preserve">Srauto Sensorius 3-2536-P0 PP/Ti/PVDF  0.5-4"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1763" w14:textId="6D507F46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EE2" w14:textId="442F8595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172C2340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3DD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7036" w14:textId="6E24875B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Redukcinis vožtuvas 00007402; Type 18.2C - D0 12,5 G1 NPT G1 85 bar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BA08" w14:textId="0A69B349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ACC1" w14:textId="140FA980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6624B853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3A3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0F56" w14:textId="37E64CE5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Atbulinis vožtuvas, 149B3319; NRV 290D DN 3/8 "F / F BSP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15C8" w14:textId="1920CC47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74B2" w14:textId="1A498687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4EF9C706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2849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415" w14:textId="11BAAE81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DT-diskas 00206138; ABS Polylac 737 RAL5010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821E" w14:textId="41C54CF3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698" w14:textId="4925E80F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4D14DC" w:rsidRPr="008C2317" w14:paraId="407FA402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6DB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BC0E" w14:textId="4E4462DC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O-žiedas 00007054; 48*2,0; EPDM; PB70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3F86" w14:textId="309182D7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ABB" w14:textId="595541AE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200</w:t>
            </w:r>
          </w:p>
        </w:tc>
      </w:tr>
      <w:tr w:rsidR="004D14DC" w:rsidRPr="008C2317" w14:paraId="01D6D1AF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C38E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0ED5" w14:textId="36C5864E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DTRO BW30 membrana 00011957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8C0" w14:textId="52BE2CDC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081" w14:textId="64CBDB8C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200</w:t>
            </w:r>
          </w:p>
        </w:tc>
      </w:tr>
      <w:tr w:rsidR="004D14DC" w:rsidRPr="008C2317" w14:paraId="14780670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EE3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A9AB" w14:textId="7BB26BB6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Manometras 00001909; 0-10 barų, 4-20 mA, Wika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CF5F" w14:textId="06DB2DDD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6FF0" w14:textId="217B3DCB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5496ABDD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481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8D14" w14:textId="0FFE6BAB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Manometras 00001912; 0-100 bar; 4-20 mA, Wika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3EC2" w14:textId="2E752736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9A7A" w14:textId="5F6DFCE9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4A806C5A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79C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5BD9" w14:textId="198C5CA0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Aukšto slėgio Cat 3537 siurblių vožtuvų rinkinys 34017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54F1" w14:textId="38CA21C5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9BD6" w14:textId="3D7E4C85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38F65E96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E1D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CB12" w14:textId="314A6EDF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Aukšto slėgio Cat 3537 siurblių sandarinimo komplektas 31040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7E4" w14:textId="0F8C31B6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44F" w14:textId="105BDEA6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7CEECE86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F20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845" w14:textId="2F793D61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Aukšto slėgio Cat 3537 siurblių diržai XPA 1357 DIN7753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D39D" w14:textId="5934791F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1450" w14:textId="4D176DA8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4D14DC" w:rsidRPr="008C2317" w14:paraId="3F47D3EA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41A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929" w14:textId="16D6A63E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Aukšto slėgio Cat 3537 varžtai 89778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F380" w14:textId="43B454B1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E35" w14:textId="7821DEAB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4D14DC" w:rsidRPr="008C2317" w14:paraId="091A9FBD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919F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63E4" w14:textId="46683431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Aukšto slėgio Cat 3537  varžtai  43864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0794" w14:textId="26A70F33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AC3A" w14:textId="71FED15F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4D14DC" w:rsidRPr="008C2317" w14:paraId="536277FD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E87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0C12" w14:textId="57B30C0B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Aukšto slėgio Cat 3537  stūmokliai 48592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87B" w14:textId="0AE1D672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FF6" w14:textId="14EC7BBA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4D14DC" w:rsidRPr="008C2317" w14:paraId="2B710D28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41D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AFC8" w14:textId="4F535DC5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Aukšto slėgio Cat 3537 amortizatoriai 60 Shore MEGI 781084 D 40X 30 M8 - 55 / 60`SHORE, 00006107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9526" w14:textId="4C41282E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8A3" w14:textId="7AAF4FD6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4D14DC" w:rsidRPr="008C2317" w14:paraId="60AF238D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8FA6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9E2A" w14:textId="3296D0DC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Membranų kompl. Sigma 1, FM50, PVT; 1035964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4FFA" w14:textId="5ED7552C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15CC" w14:textId="05EB5D3E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4D14DC" w:rsidRPr="008C2317" w14:paraId="6CF40070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FF5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DE2" w14:textId="3164C859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Vožtuvų / tarpinių kompl. DME / S2 PP / V / C; 96446774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35D0" w14:textId="0266DA59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36D2" w14:textId="3ED33DE8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4D14DC" w:rsidRPr="008C2317" w14:paraId="64118403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B555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668" w14:textId="48FAC241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Maitinimo šaltinis TSX Premium PSY2600M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62B" w14:textId="56FB0157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56EB" w14:textId="766F5C9D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585ACFDF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42F5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29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58A4" w14:textId="2940F676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Procesorius A301557; TSX Premium P572623M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68CB" w14:textId="3C3BD76C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E5B9" w14:textId="5EC419CF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5A3F9F29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920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95AB" w14:textId="241EF04B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Analoginė signalo išėjimo korta TSX Premium ASY410 4Q ANA HL ISO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A12F" w14:textId="51F53BC5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364E" w14:textId="4802DC31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5333B88C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421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16D5" w14:textId="30C625A9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Skaitmeninė signalo įėjimo korta131444; TSX Premium DEY16D2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B1FD" w14:textId="3C9F806A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AC4" w14:textId="4E0E28F1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7BB251DE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B35F" w14:textId="77777777" w:rsidR="004D14DC" w:rsidRPr="001B6B7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530" w14:textId="10457581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Skaitmeninė signalo išėjimo korta A301404; TSX Premium DSY32T2K 32Q, 24VDC, 0.1A, HE10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1CB0" w14:textId="53B98212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C25" w14:textId="0EBFCCD3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2C351ADD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B946" w14:textId="77777777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ADB" w14:textId="6F217DC9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Minkšto paleidimo įrenginys A244253; ATS01N232QN; 32A 15kW 3P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E6C" w14:textId="72E37EA1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3BD1" w14:textId="1C7DD503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39BD680D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C62" w14:textId="77777777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F2A4" w14:textId="22618492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Vamzdis 161.017.111 d63 DN50 PN16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968" w14:textId="12279C86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DBA" w14:textId="14AC7F19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4829907C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78F" w14:textId="77777777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24CF" w14:textId="3894A153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Vamzdis 161.017.110 d50 DN40 PN16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D8F" w14:textId="38FDAC51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2A86" w14:textId="76C87DFB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4D14DC" w:rsidRPr="008C2317" w14:paraId="313ADB7B" w14:textId="77777777" w:rsidTr="004D14DC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D224" w14:textId="77777777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36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AE6" w14:textId="04960F3B" w:rsidR="004D14DC" w:rsidRPr="00CE02D7" w:rsidRDefault="004D14DC" w:rsidP="004D14DC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CE02D7">
              <w:rPr>
                <w:rFonts w:eastAsia="Calibri"/>
                <w:spacing w:val="-4"/>
                <w:sz w:val="22"/>
                <w:szCs w:val="22"/>
              </w:rPr>
              <w:t>Jungiamoji detalė, 6468; CK-3/8-PK-9-KU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214" w14:textId="0BD30674" w:rsidR="004D14DC" w:rsidRPr="00CE02D7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B203" w14:textId="39AB5693" w:rsidR="004D14DC" w:rsidRDefault="004D14DC" w:rsidP="004D14DC">
            <w:pPr>
              <w:rPr>
                <w:rFonts w:eastAsia="Calibri"/>
                <w:sz w:val="22"/>
                <w:szCs w:val="22"/>
              </w:rPr>
            </w:pPr>
            <w:r w:rsidRPr="00CE02D7">
              <w:rPr>
                <w:rFonts w:eastAsia="Calibri"/>
                <w:sz w:val="22"/>
                <w:szCs w:val="22"/>
              </w:rPr>
              <w:t>1</w:t>
            </w:r>
          </w:p>
        </w:tc>
      </w:tr>
    </w:tbl>
    <w:p w14:paraId="48AE0AF1" w14:textId="4DCB8772" w:rsidR="00543E20" w:rsidRPr="002852F6" w:rsidRDefault="00543E20" w:rsidP="00B34C29">
      <w:pPr>
        <w:jc w:val="both"/>
      </w:pPr>
    </w:p>
    <w:sectPr w:rsidR="00543E20" w:rsidRPr="002852F6" w:rsidSect="00C16D1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D882" w14:textId="77777777" w:rsidR="009F6ACC" w:rsidRDefault="009F6ACC" w:rsidP="005E460B">
      <w:r>
        <w:separator/>
      </w:r>
    </w:p>
  </w:endnote>
  <w:endnote w:type="continuationSeparator" w:id="0">
    <w:p w14:paraId="1D2B3FA5" w14:textId="77777777" w:rsidR="009F6ACC" w:rsidRDefault="009F6ACC" w:rsidP="005E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BD00" w14:textId="77777777" w:rsidR="009F6ACC" w:rsidRDefault="009F6ACC" w:rsidP="005E460B">
      <w:r>
        <w:separator/>
      </w:r>
    </w:p>
  </w:footnote>
  <w:footnote w:type="continuationSeparator" w:id="0">
    <w:p w14:paraId="107B354C" w14:textId="77777777" w:rsidR="009F6ACC" w:rsidRDefault="009F6ACC" w:rsidP="005E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ABC9" w14:textId="3465B010" w:rsidR="00B34C29" w:rsidRPr="00B34C29" w:rsidRDefault="00B34C29" w:rsidP="00B34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EF4"/>
    <w:multiLevelType w:val="hybridMultilevel"/>
    <w:tmpl w:val="D9762372"/>
    <w:lvl w:ilvl="0" w:tplc="4DDA18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C6D1F"/>
    <w:multiLevelType w:val="multilevel"/>
    <w:tmpl w:val="95B6F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35938FE"/>
    <w:multiLevelType w:val="singleLevel"/>
    <w:tmpl w:val="7346A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C773FC"/>
    <w:multiLevelType w:val="hybridMultilevel"/>
    <w:tmpl w:val="AC20F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35900">
    <w:abstractNumId w:val="2"/>
  </w:num>
  <w:num w:numId="2" w16cid:durableId="2014407954">
    <w:abstractNumId w:val="3"/>
  </w:num>
  <w:num w:numId="3" w16cid:durableId="720441976">
    <w:abstractNumId w:val="0"/>
  </w:num>
  <w:num w:numId="4" w16cid:durableId="166647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98"/>
    <w:rsid w:val="00002E8E"/>
    <w:rsid w:val="000351D3"/>
    <w:rsid w:val="00046FE0"/>
    <w:rsid w:val="000604CC"/>
    <w:rsid w:val="000647A0"/>
    <w:rsid w:val="000863B8"/>
    <w:rsid w:val="000907E6"/>
    <w:rsid w:val="000C6282"/>
    <w:rsid w:val="000C71FB"/>
    <w:rsid w:val="000C731F"/>
    <w:rsid w:val="00105FE9"/>
    <w:rsid w:val="00110A91"/>
    <w:rsid w:val="00116C27"/>
    <w:rsid w:val="001249B8"/>
    <w:rsid w:val="00130BBD"/>
    <w:rsid w:val="001610AE"/>
    <w:rsid w:val="00165BE3"/>
    <w:rsid w:val="001714B1"/>
    <w:rsid w:val="00176D30"/>
    <w:rsid w:val="001816EC"/>
    <w:rsid w:val="00191F9C"/>
    <w:rsid w:val="001D61AC"/>
    <w:rsid w:val="001E0305"/>
    <w:rsid w:val="00214698"/>
    <w:rsid w:val="00250CB9"/>
    <w:rsid w:val="00280495"/>
    <w:rsid w:val="002852F6"/>
    <w:rsid w:val="00291267"/>
    <w:rsid w:val="002A7E7C"/>
    <w:rsid w:val="002B0C5B"/>
    <w:rsid w:val="002B6CDE"/>
    <w:rsid w:val="002D31E1"/>
    <w:rsid w:val="002D7DBC"/>
    <w:rsid w:val="002F1683"/>
    <w:rsid w:val="00303B42"/>
    <w:rsid w:val="003075DA"/>
    <w:rsid w:val="00317735"/>
    <w:rsid w:val="00354E06"/>
    <w:rsid w:val="00365D6E"/>
    <w:rsid w:val="0036674C"/>
    <w:rsid w:val="0038730A"/>
    <w:rsid w:val="003F1E1C"/>
    <w:rsid w:val="003F3105"/>
    <w:rsid w:val="004127B2"/>
    <w:rsid w:val="00421E9E"/>
    <w:rsid w:val="00430B26"/>
    <w:rsid w:val="00450A78"/>
    <w:rsid w:val="00453B5C"/>
    <w:rsid w:val="00474085"/>
    <w:rsid w:val="00474EB7"/>
    <w:rsid w:val="00483A01"/>
    <w:rsid w:val="0049275F"/>
    <w:rsid w:val="004A192D"/>
    <w:rsid w:val="004A39F3"/>
    <w:rsid w:val="004A64CD"/>
    <w:rsid w:val="004D14DC"/>
    <w:rsid w:val="00504B83"/>
    <w:rsid w:val="005217AD"/>
    <w:rsid w:val="00537461"/>
    <w:rsid w:val="00543E20"/>
    <w:rsid w:val="00596CFB"/>
    <w:rsid w:val="00597598"/>
    <w:rsid w:val="00597D3E"/>
    <w:rsid w:val="005E017D"/>
    <w:rsid w:val="005E460B"/>
    <w:rsid w:val="005E50AB"/>
    <w:rsid w:val="005E6D9F"/>
    <w:rsid w:val="005F20F7"/>
    <w:rsid w:val="005F4EE9"/>
    <w:rsid w:val="00600820"/>
    <w:rsid w:val="00616476"/>
    <w:rsid w:val="006227F6"/>
    <w:rsid w:val="00643E67"/>
    <w:rsid w:val="00654112"/>
    <w:rsid w:val="006A52F2"/>
    <w:rsid w:val="007134F1"/>
    <w:rsid w:val="00725A4C"/>
    <w:rsid w:val="0074069A"/>
    <w:rsid w:val="00796256"/>
    <w:rsid w:val="007D457E"/>
    <w:rsid w:val="007D7CFD"/>
    <w:rsid w:val="00804806"/>
    <w:rsid w:val="008501ED"/>
    <w:rsid w:val="008645F9"/>
    <w:rsid w:val="008665C1"/>
    <w:rsid w:val="008D407A"/>
    <w:rsid w:val="00907777"/>
    <w:rsid w:val="00975FD8"/>
    <w:rsid w:val="0098567E"/>
    <w:rsid w:val="009A4418"/>
    <w:rsid w:val="009B64E6"/>
    <w:rsid w:val="009C65A4"/>
    <w:rsid w:val="009C6C0D"/>
    <w:rsid w:val="009D22D5"/>
    <w:rsid w:val="009E064D"/>
    <w:rsid w:val="009F6ACC"/>
    <w:rsid w:val="00A06D79"/>
    <w:rsid w:val="00A0772C"/>
    <w:rsid w:val="00A16086"/>
    <w:rsid w:val="00A87A8D"/>
    <w:rsid w:val="00AA1D1E"/>
    <w:rsid w:val="00AB7740"/>
    <w:rsid w:val="00AD3820"/>
    <w:rsid w:val="00AD784C"/>
    <w:rsid w:val="00AE037E"/>
    <w:rsid w:val="00AF3622"/>
    <w:rsid w:val="00B0049A"/>
    <w:rsid w:val="00B10AB8"/>
    <w:rsid w:val="00B20FE8"/>
    <w:rsid w:val="00B26225"/>
    <w:rsid w:val="00B34C29"/>
    <w:rsid w:val="00B43FE0"/>
    <w:rsid w:val="00B56699"/>
    <w:rsid w:val="00B65199"/>
    <w:rsid w:val="00B83AF9"/>
    <w:rsid w:val="00B86953"/>
    <w:rsid w:val="00B906F6"/>
    <w:rsid w:val="00BA1D5A"/>
    <w:rsid w:val="00BB0079"/>
    <w:rsid w:val="00BC10B2"/>
    <w:rsid w:val="00BC2F43"/>
    <w:rsid w:val="00BD4F16"/>
    <w:rsid w:val="00C00DD9"/>
    <w:rsid w:val="00C0416F"/>
    <w:rsid w:val="00C1148C"/>
    <w:rsid w:val="00C16D18"/>
    <w:rsid w:val="00C4414F"/>
    <w:rsid w:val="00C52BAD"/>
    <w:rsid w:val="00C62D95"/>
    <w:rsid w:val="00C97095"/>
    <w:rsid w:val="00CB4EF7"/>
    <w:rsid w:val="00CD15C1"/>
    <w:rsid w:val="00CD248C"/>
    <w:rsid w:val="00CE16FB"/>
    <w:rsid w:val="00D17AE5"/>
    <w:rsid w:val="00D65F01"/>
    <w:rsid w:val="00D82431"/>
    <w:rsid w:val="00D85A33"/>
    <w:rsid w:val="00D85DB3"/>
    <w:rsid w:val="00D86A47"/>
    <w:rsid w:val="00DA03F0"/>
    <w:rsid w:val="00DF5E2A"/>
    <w:rsid w:val="00DF7DC1"/>
    <w:rsid w:val="00E21C9C"/>
    <w:rsid w:val="00E21EBF"/>
    <w:rsid w:val="00E31271"/>
    <w:rsid w:val="00E3384E"/>
    <w:rsid w:val="00E37395"/>
    <w:rsid w:val="00E873A7"/>
    <w:rsid w:val="00EC2C73"/>
    <w:rsid w:val="00F07ED7"/>
    <w:rsid w:val="00F312AD"/>
    <w:rsid w:val="00F35DB3"/>
    <w:rsid w:val="00F908E6"/>
    <w:rsid w:val="00FA0231"/>
    <w:rsid w:val="00FE1E68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E5C3"/>
  <w15:chartTrackingRefBased/>
  <w15:docId w15:val="{60718A50-4F1F-4416-B770-7857DF6C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98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7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5F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4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08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08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67E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A192D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192D"/>
    <w:rPr>
      <w:rFonts w:ascii="Consolas" w:eastAsia="Times New Roman" w:hAnsi="Consolas" w:cs="Times New Roman"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365D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table" w:styleId="TableGrid">
    <w:name w:val="Table Grid"/>
    <w:basedOn w:val="TableNormal"/>
    <w:uiPriority w:val="39"/>
    <w:rsid w:val="00474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65BE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BE3"/>
    <w:rPr>
      <w:color w:val="954F72"/>
      <w:u w:val="single"/>
    </w:rPr>
  </w:style>
  <w:style w:type="paragraph" w:customStyle="1" w:styleId="msonormal0">
    <w:name w:val="msonormal"/>
    <w:basedOn w:val="Normal"/>
    <w:rsid w:val="00165BE3"/>
    <w:pPr>
      <w:autoSpaceDN/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Normal"/>
    <w:rsid w:val="00165BE3"/>
    <w:pPr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font6">
    <w:name w:val="font6"/>
    <w:basedOn w:val="Normal"/>
    <w:rsid w:val="00165BE3"/>
    <w:pPr>
      <w:autoSpaceDN/>
      <w:spacing w:before="100" w:beforeAutospacing="1" w:after="100" w:afterAutospacing="1"/>
    </w:pPr>
    <w:rPr>
      <w:rFonts w:ascii="Arial" w:hAnsi="Arial" w:cs="Arial"/>
      <w:b/>
      <w:bCs/>
      <w:i/>
      <w:iCs/>
      <w:sz w:val="20"/>
    </w:rPr>
  </w:style>
  <w:style w:type="paragraph" w:customStyle="1" w:styleId="font7">
    <w:name w:val="font7"/>
    <w:basedOn w:val="Normal"/>
    <w:rsid w:val="00165BE3"/>
    <w:pPr>
      <w:autoSpaceDN/>
      <w:spacing w:before="100" w:beforeAutospacing="1" w:after="100" w:afterAutospacing="1"/>
    </w:pPr>
    <w:rPr>
      <w:rFonts w:ascii="Arial" w:hAnsi="Arial" w:cs="Arial"/>
      <w:b/>
      <w:bCs/>
      <w:i/>
      <w:iCs/>
      <w:sz w:val="20"/>
    </w:rPr>
  </w:style>
  <w:style w:type="paragraph" w:customStyle="1" w:styleId="xl66">
    <w:name w:val="xl66"/>
    <w:basedOn w:val="Normal"/>
    <w:rsid w:val="00165BE3"/>
    <w:pPr>
      <w:autoSpaceDN/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165BE3"/>
    <w:pPr>
      <w:pBdr>
        <w:left w:val="single" w:sz="8" w:space="0" w:color="auto"/>
        <w:bottom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</w:rPr>
  </w:style>
  <w:style w:type="paragraph" w:customStyle="1" w:styleId="xl68">
    <w:name w:val="xl68"/>
    <w:basedOn w:val="Normal"/>
    <w:rsid w:val="00165BE3"/>
    <w:pPr>
      <w:pBdr>
        <w:bottom w:val="single" w:sz="4" w:space="0" w:color="auto"/>
      </w:pBdr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9">
    <w:name w:val="xl69"/>
    <w:basedOn w:val="Normal"/>
    <w:rsid w:val="00165BE3"/>
    <w:pPr>
      <w:pBdr>
        <w:bottom w:val="single" w:sz="4" w:space="0" w:color="auto"/>
      </w:pBdr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0">
    <w:name w:val="xl70"/>
    <w:basedOn w:val="Normal"/>
    <w:rsid w:val="00165BE3"/>
    <w:pPr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165B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72">
    <w:name w:val="xl72"/>
    <w:basedOn w:val="Normal"/>
    <w:rsid w:val="00165BE3"/>
    <w:pPr>
      <w:pBdr>
        <w:top w:val="single" w:sz="4" w:space="0" w:color="auto"/>
        <w:bottom w:val="single" w:sz="8" w:space="0" w:color="auto"/>
        <w:right w:val="single" w:sz="8" w:space="0" w:color="auto"/>
      </w:pBdr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73">
    <w:name w:val="xl73"/>
    <w:basedOn w:val="Normal"/>
    <w:rsid w:val="00165BE3"/>
    <w:pPr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4">
    <w:name w:val="xl74"/>
    <w:basedOn w:val="Normal"/>
    <w:rsid w:val="00165B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5">
    <w:name w:val="xl75"/>
    <w:basedOn w:val="Normal"/>
    <w:rsid w:val="00165B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6">
    <w:name w:val="xl76"/>
    <w:basedOn w:val="Normal"/>
    <w:rsid w:val="00165B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7">
    <w:name w:val="xl77"/>
    <w:basedOn w:val="Normal"/>
    <w:rsid w:val="00165B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8">
    <w:name w:val="xl78"/>
    <w:basedOn w:val="Normal"/>
    <w:rsid w:val="00165B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9">
    <w:name w:val="xl79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0">
    <w:name w:val="xl80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1">
    <w:name w:val="xl81"/>
    <w:basedOn w:val="Normal"/>
    <w:rsid w:val="00165B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3">
    <w:name w:val="xl83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4">
    <w:name w:val="xl84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5">
    <w:name w:val="xl85"/>
    <w:basedOn w:val="Normal"/>
    <w:rsid w:val="00165B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0CECE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6">
    <w:name w:val="xl86"/>
    <w:basedOn w:val="Normal"/>
    <w:rsid w:val="00165B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7">
    <w:name w:val="xl87"/>
    <w:basedOn w:val="Normal"/>
    <w:rsid w:val="00165B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8">
    <w:name w:val="xl88"/>
    <w:basedOn w:val="Normal"/>
    <w:rsid w:val="00165B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165B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0">
    <w:name w:val="xl90"/>
    <w:basedOn w:val="Normal"/>
    <w:rsid w:val="00165B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165B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2">
    <w:name w:val="xl92"/>
    <w:basedOn w:val="Normal"/>
    <w:rsid w:val="00165BE3"/>
    <w:pPr>
      <w:pBdr>
        <w:top w:val="single" w:sz="4" w:space="0" w:color="auto"/>
        <w:left w:val="single" w:sz="8" w:space="0" w:color="auto"/>
        <w:right w:val="single" w:sz="4" w:space="0" w:color="auto"/>
      </w:pBdr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3">
    <w:name w:val="xl93"/>
    <w:basedOn w:val="Normal"/>
    <w:rsid w:val="00165BE3"/>
    <w:pPr>
      <w:pBdr>
        <w:top w:val="single" w:sz="4" w:space="0" w:color="auto"/>
        <w:left w:val="single" w:sz="4" w:space="0" w:color="auto"/>
        <w:right w:val="single" w:sz="4" w:space="0" w:color="auto"/>
      </w:pBdr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4">
    <w:name w:val="xl94"/>
    <w:basedOn w:val="Normal"/>
    <w:rsid w:val="00165BE3"/>
    <w:pPr>
      <w:pBdr>
        <w:top w:val="single" w:sz="4" w:space="0" w:color="auto"/>
        <w:left w:val="single" w:sz="4" w:space="0" w:color="auto"/>
        <w:right w:val="single" w:sz="4" w:space="0" w:color="auto"/>
      </w:pBdr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5">
    <w:name w:val="xl95"/>
    <w:basedOn w:val="Normal"/>
    <w:rsid w:val="00165B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6">
    <w:name w:val="xl96"/>
    <w:basedOn w:val="Normal"/>
    <w:rsid w:val="00165B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7">
    <w:name w:val="xl97"/>
    <w:basedOn w:val="Normal"/>
    <w:rsid w:val="00165BE3"/>
    <w:pPr>
      <w:pBdr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8">
    <w:name w:val="xl98"/>
    <w:basedOn w:val="Normal"/>
    <w:rsid w:val="00165B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9">
    <w:name w:val="xl99"/>
    <w:basedOn w:val="Normal"/>
    <w:rsid w:val="00165BE3"/>
    <w:pPr>
      <w:pBdr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0">
    <w:name w:val="xl100"/>
    <w:basedOn w:val="Normal"/>
    <w:rsid w:val="00165B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1">
    <w:name w:val="xl101"/>
    <w:basedOn w:val="Normal"/>
    <w:rsid w:val="00165B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2">
    <w:name w:val="xl102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</w:pPr>
    <w:rPr>
      <w:rFonts w:ascii="Wingdings" w:hAnsi="Wingdings"/>
      <w:sz w:val="20"/>
    </w:rPr>
  </w:style>
  <w:style w:type="paragraph" w:customStyle="1" w:styleId="xl103">
    <w:name w:val="xl103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4">
    <w:name w:val="xl104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5">
    <w:name w:val="xl105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6">
    <w:name w:val="xl106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7">
    <w:name w:val="xl107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0CECE"/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165B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12">
    <w:name w:val="xl112"/>
    <w:basedOn w:val="Normal"/>
    <w:rsid w:val="00165B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BFBFBF"/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"/>
    <w:rsid w:val="00165BE3"/>
    <w:pPr>
      <w:pBdr>
        <w:top w:val="single" w:sz="4" w:space="0" w:color="auto"/>
        <w:left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14">
    <w:name w:val="xl114"/>
    <w:basedOn w:val="Normal"/>
    <w:rsid w:val="00165BE3"/>
    <w:pPr>
      <w:pBdr>
        <w:top w:val="single" w:sz="4" w:space="0" w:color="auto"/>
        <w:left w:val="single" w:sz="4" w:space="0" w:color="auto"/>
        <w:right w:val="single" w:sz="8" w:space="0" w:color="auto"/>
      </w:pBdr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15">
    <w:name w:val="xl115"/>
    <w:basedOn w:val="Normal"/>
    <w:rsid w:val="00165B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16">
    <w:name w:val="xl116"/>
    <w:basedOn w:val="Normal"/>
    <w:rsid w:val="00165B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17">
    <w:name w:val="xl117"/>
    <w:basedOn w:val="Normal"/>
    <w:rsid w:val="00165BE3"/>
    <w:pPr>
      <w:autoSpaceDN/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18">
    <w:name w:val="xl118"/>
    <w:basedOn w:val="Normal"/>
    <w:rsid w:val="00165B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center"/>
    </w:pPr>
    <w:rPr>
      <w:rFonts w:ascii="Wingdings" w:hAnsi="Wingdings"/>
      <w:sz w:val="20"/>
    </w:rPr>
  </w:style>
  <w:style w:type="paragraph" w:customStyle="1" w:styleId="xl119">
    <w:name w:val="xl119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  <w:jc w:val="center"/>
    </w:pPr>
    <w:rPr>
      <w:rFonts w:ascii="Wingdings" w:hAnsi="Wingdings"/>
      <w:sz w:val="20"/>
    </w:rPr>
  </w:style>
  <w:style w:type="paragraph" w:customStyle="1" w:styleId="xl120">
    <w:name w:val="xl120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</w:pPr>
    <w:rPr>
      <w:rFonts w:ascii="Arial" w:hAnsi="Arial" w:cs="Arial"/>
      <w:b/>
      <w:bCs/>
      <w:i/>
      <w:iCs/>
      <w:sz w:val="20"/>
    </w:rPr>
  </w:style>
  <w:style w:type="paragraph" w:customStyle="1" w:styleId="xl121">
    <w:name w:val="xl121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</w:pPr>
    <w:rPr>
      <w:rFonts w:ascii="Arial" w:hAnsi="Arial" w:cs="Arial"/>
      <w:b/>
      <w:bCs/>
      <w:i/>
      <w:iCs/>
      <w:sz w:val="20"/>
    </w:rPr>
  </w:style>
  <w:style w:type="paragraph" w:customStyle="1" w:styleId="xl122">
    <w:name w:val="xl122"/>
    <w:basedOn w:val="Normal"/>
    <w:rsid w:val="00165B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  <w:jc w:val="center"/>
    </w:pPr>
    <w:rPr>
      <w:rFonts w:ascii="Wingdings" w:hAnsi="Wingdings"/>
      <w:sz w:val="20"/>
    </w:rPr>
  </w:style>
  <w:style w:type="paragraph" w:customStyle="1" w:styleId="xl123">
    <w:name w:val="xl123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N/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124">
    <w:name w:val="xl124"/>
    <w:basedOn w:val="Normal"/>
    <w:rsid w:val="00165BE3"/>
    <w:pPr>
      <w:pBdr>
        <w:top w:val="single" w:sz="8" w:space="0" w:color="auto"/>
        <w:left w:val="single" w:sz="8" w:space="0" w:color="auto"/>
        <w:bottom w:val="single" w:sz="4" w:space="0" w:color="auto"/>
      </w:pBdr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</w:rPr>
  </w:style>
  <w:style w:type="paragraph" w:customStyle="1" w:styleId="xl125">
    <w:name w:val="xl125"/>
    <w:basedOn w:val="Normal"/>
    <w:rsid w:val="00165BE3"/>
    <w:pPr>
      <w:pBdr>
        <w:top w:val="single" w:sz="8" w:space="0" w:color="auto"/>
        <w:bottom w:val="single" w:sz="4" w:space="0" w:color="auto"/>
      </w:pBdr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</w:rPr>
  </w:style>
  <w:style w:type="paragraph" w:customStyle="1" w:styleId="xl126">
    <w:name w:val="xl126"/>
    <w:basedOn w:val="Normal"/>
    <w:rsid w:val="00165BE3"/>
    <w:pPr>
      <w:pBdr>
        <w:top w:val="single" w:sz="8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</w:rPr>
  </w:style>
  <w:style w:type="paragraph" w:customStyle="1" w:styleId="xl127">
    <w:name w:val="xl127"/>
    <w:basedOn w:val="Normal"/>
    <w:rsid w:val="00165BE3"/>
    <w:pPr>
      <w:pBdr>
        <w:top w:val="single" w:sz="8" w:space="0" w:color="auto"/>
        <w:left w:val="single" w:sz="4" w:space="0" w:color="auto"/>
        <w:bottom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28">
    <w:name w:val="xl128"/>
    <w:basedOn w:val="Normal"/>
    <w:rsid w:val="00165BE3"/>
    <w:pPr>
      <w:pBdr>
        <w:top w:val="single" w:sz="8" w:space="0" w:color="auto"/>
        <w:bottom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29">
    <w:name w:val="xl129"/>
    <w:basedOn w:val="Normal"/>
    <w:rsid w:val="00165BE3"/>
    <w:pPr>
      <w:pBdr>
        <w:top w:val="single" w:sz="8" w:space="0" w:color="auto"/>
        <w:bottom w:val="single" w:sz="4" w:space="0" w:color="auto"/>
        <w:right w:val="single" w:sz="8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30">
    <w:name w:val="xl130"/>
    <w:basedOn w:val="Normal"/>
    <w:rsid w:val="00165BE3"/>
    <w:pPr>
      <w:pBdr>
        <w:top w:val="single" w:sz="4" w:space="0" w:color="auto"/>
        <w:left w:val="single" w:sz="8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"/>
    <w:rsid w:val="00165BE3"/>
    <w:pPr>
      <w:pBdr>
        <w:left w:val="single" w:sz="8" w:space="0" w:color="auto"/>
        <w:bottom w:val="single" w:sz="8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165BE3"/>
    <w:pPr>
      <w:pBdr>
        <w:top w:val="single" w:sz="4" w:space="0" w:color="auto"/>
        <w:left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33">
    <w:name w:val="xl133"/>
    <w:basedOn w:val="Normal"/>
    <w:rsid w:val="00165BE3"/>
    <w:pPr>
      <w:pBdr>
        <w:left w:val="single" w:sz="4" w:space="0" w:color="auto"/>
        <w:bottom w:val="single" w:sz="8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34">
    <w:name w:val="xl134"/>
    <w:basedOn w:val="Normal"/>
    <w:rsid w:val="00165BE3"/>
    <w:pPr>
      <w:pBdr>
        <w:top w:val="single" w:sz="4" w:space="0" w:color="auto"/>
        <w:left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35">
    <w:name w:val="xl135"/>
    <w:basedOn w:val="Normal"/>
    <w:rsid w:val="00165BE3"/>
    <w:pPr>
      <w:pBdr>
        <w:left w:val="single" w:sz="4" w:space="0" w:color="auto"/>
        <w:bottom w:val="single" w:sz="8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36">
    <w:name w:val="xl136"/>
    <w:basedOn w:val="Normal"/>
    <w:rsid w:val="00165BE3"/>
    <w:pPr>
      <w:pBdr>
        <w:top w:val="single" w:sz="4" w:space="0" w:color="auto"/>
        <w:lef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</w:rPr>
  </w:style>
  <w:style w:type="paragraph" w:customStyle="1" w:styleId="xl137">
    <w:name w:val="xl137"/>
    <w:basedOn w:val="Normal"/>
    <w:rsid w:val="00165BE3"/>
    <w:pPr>
      <w:pBdr>
        <w:top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</w:rPr>
  </w:style>
  <w:style w:type="paragraph" w:customStyle="1" w:styleId="xl138">
    <w:name w:val="xl138"/>
    <w:basedOn w:val="Normal"/>
    <w:rsid w:val="00165BE3"/>
    <w:pPr>
      <w:pBdr>
        <w:top w:val="single" w:sz="4" w:space="0" w:color="auto"/>
        <w:right w:val="single" w:sz="8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</w:rPr>
  </w:style>
  <w:style w:type="paragraph" w:customStyle="1" w:styleId="xl139">
    <w:name w:val="xl139"/>
    <w:basedOn w:val="Normal"/>
    <w:rsid w:val="00165BE3"/>
    <w:pPr>
      <w:pBdr>
        <w:top w:val="single" w:sz="4" w:space="0" w:color="auto"/>
        <w:left w:val="single" w:sz="4" w:space="0" w:color="auto"/>
        <w:bottom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40">
    <w:name w:val="xl140"/>
    <w:basedOn w:val="Normal"/>
    <w:rsid w:val="00165BE3"/>
    <w:pPr>
      <w:pBdr>
        <w:top w:val="single" w:sz="4" w:space="0" w:color="auto"/>
        <w:bottom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141">
    <w:name w:val="xl141"/>
    <w:basedOn w:val="Normal"/>
    <w:rsid w:val="00165BE3"/>
    <w:pPr>
      <w:pBdr>
        <w:top w:val="single" w:sz="4" w:space="0" w:color="auto"/>
        <w:bottom w:val="single" w:sz="4" w:space="0" w:color="auto"/>
        <w:right w:val="single" w:sz="8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5E46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60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5E46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60B"/>
    <w:rPr>
      <w:rFonts w:ascii="Times New Roman" w:eastAsia="Times New Roman" w:hAnsi="Times New Roman" w:cs="Times New Roman"/>
      <w:sz w:val="24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616E-F8D3-4E03-8544-571A8525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24781</Words>
  <Characters>14126</Characters>
  <Application>Microsoft Office Word</Application>
  <DocSecurity>0</DocSecurity>
  <Lines>117</Lines>
  <Paragraphs>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</dc:creator>
  <cp:keywords/>
  <dc:description/>
  <cp:lastModifiedBy>Tomas Laptikas</cp:lastModifiedBy>
  <cp:revision>4</cp:revision>
  <dcterms:created xsi:type="dcterms:W3CDTF">2025-12-16T07:56:00Z</dcterms:created>
  <dcterms:modified xsi:type="dcterms:W3CDTF">2025-12-30T11:25:00Z</dcterms:modified>
</cp:coreProperties>
</file>