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9398" w14:textId="77777777" w:rsidR="007342DA" w:rsidRPr="009B6FE9" w:rsidRDefault="007342DA" w:rsidP="007342DA">
      <w:pPr>
        <w:tabs>
          <w:tab w:val="center" w:pos="4680"/>
          <w:tab w:val="right" w:pos="9360"/>
        </w:tabs>
        <w:spacing w:line="256" w:lineRule="auto"/>
        <w:jc w:val="both"/>
        <w:rPr>
          <w:rFonts w:ascii="Arial" w:eastAsia="Arial" w:hAnsi="Arial" w:cs="Arial"/>
          <w:sz w:val="18"/>
          <w:szCs w:val="18"/>
        </w:rPr>
      </w:pPr>
    </w:p>
    <w:p w14:paraId="588823EE" w14:textId="77777777" w:rsidR="007342DA" w:rsidRDefault="007342DA" w:rsidP="007342DA">
      <w:pPr>
        <w:rPr>
          <w:sz w:val="14"/>
          <w:szCs w:val="14"/>
        </w:rPr>
      </w:pPr>
    </w:p>
    <w:p w14:paraId="79D74915" w14:textId="77777777" w:rsidR="007342DA" w:rsidRDefault="007342DA" w:rsidP="007342DA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31BB2D9" w14:textId="77777777" w:rsidR="007342DA" w:rsidRDefault="007342DA" w:rsidP="007342DA">
      <w:pPr>
        <w:widowControl w:val="0"/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8A9115C" w14:textId="77777777" w:rsidR="007342DA" w:rsidRDefault="007342DA" w:rsidP="007342DA">
      <w:pPr>
        <w:jc w:val="center"/>
        <w:rPr>
          <w:szCs w:val="24"/>
        </w:rPr>
      </w:pPr>
    </w:p>
    <w:p w14:paraId="390BF128" w14:textId="77777777" w:rsidR="007342DA" w:rsidRDefault="007342DA" w:rsidP="007342D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7342DA" w14:paraId="21332DED" w14:textId="77777777" w:rsidTr="007342D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533E" w14:textId="77777777" w:rsidR="007342DA" w:rsidRDefault="007342DA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E7B" w14:textId="11624A7C" w:rsidR="007342DA" w:rsidRDefault="00727F2E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szCs w:val="24"/>
                <w:shd w:val="clear" w:color="auto" w:fill="FFFFFF"/>
              </w:rPr>
              <w:t>Elektrinio furgono su techniniu aptarnavimu</w:t>
            </w:r>
            <w:r w:rsidR="00C73FC9">
              <w:rPr>
                <w:szCs w:val="24"/>
                <w:shd w:val="clear" w:color="auto" w:fill="FFFFFF"/>
              </w:rPr>
              <w:t xml:space="preserve"> garantiniu laikotarpiu</w:t>
            </w:r>
            <w:r w:rsidR="00992AC0">
              <w:rPr>
                <w:szCs w:val="24"/>
                <w:shd w:val="clear" w:color="auto" w:fill="FFFFFF"/>
              </w:rPr>
              <w:t xml:space="preserve"> </w:t>
            </w:r>
            <w:r w:rsidR="00A73389" w:rsidRPr="000C4842">
              <w:rPr>
                <w:kern w:val="2"/>
                <w:szCs w:val="24"/>
              </w:rPr>
              <w:t>pirkimas</w:t>
            </w:r>
          </w:p>
        </w:tc>
      </w:tr>
      <w:tr w:rsidR="007342DA" w14:paraId="11CA57E3" w14:textId="77777777" w:rsidTr="007342D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9D63" w14:textId="77777777" w:rsidR="007342DA" w:rsidRDefault="007342DA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data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B2F6" w14:textId="3ED452DA" w:rsidR="007342DA" w:rsidRDefault="007342DA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202</w:t>
            </w:r>
            <w:r w:rsidR="004C49A0">
              <w:rPr>
                <w:kern w:val="2"/>
                <w:szCs w:val="24"/>
                <w14:ligatures w14:val="standardContextual"/>
              </w:rPr>
              <w:t>5</w:t>
            </w:r>
            <w:r>
              <w:rPr>
                <w:kern w:val="2"/>
                <w:szCs w:val="24"/>
                <w14:ligatures w14:val="standardContextual"/>
              </w:rPr>
              <w:t xml:space="preserve"> m.                  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5297" w14:textId="77777777" w:rsidR="007342DA" w:rsidRDefault="007342DA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7925" w14:textId="7C974057" w:rsidR="007342DA" w:rsidRDefault="007342DA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PS-             /202</w:t>
            </w:r>
            <w:r w:rsidR="004C49A0">
              <w:rPr>
                <w:kern w:val="2"/>
                <w:szCs w:val="24"/>
                <w14:ligatures w14:val="standardContextual"/>
              </w:rPr>
              <w:t>5</w:t>
            </w:r>
          </w:p>
        </w:tc>
      </w:tr>
    </w:tbl>
    <w:p w14:paraId="1A9A51F8" w14:textId="77777777" w:rsidR="007342DA" w:rsidRDefault="007342DA" w:rsidP="007342D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342DA" w14:paraId="25773885" w14:textId="77777777" w:rsidTr="007342DA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5AE8" w14:textId="77777777" w:rsidR="007342DA" w:rsidRDefault="007342DA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1. SUTARTIES ŠALYS</w:t>
            </w:r>
          </w:p>
        </w:tc>
      </w:tr>
      <w:tr w:rsidR="007342DA" w14:paraId="4B268D9B" w14:textId="77777777" w:rsidTr="007342D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FAB" w14:textId="77777777" w:rsidR="007342DA" w:rsidRDefault="007342DA" w:rsidP="009B0841">
            <w:pPr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08260CA9" w14:textId="77777777" w:rsidR="007342DA" w:rsidRDefault="007342DA" w:rsidP="009B0841">
            <w:pPr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36C05456" w14:textId="77777777" w:rsidR="007342DA" w:rsidRDefault="007342DA" w:rsidP="009B0841">
            <w:pPr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0B702FC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69E5922C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A9F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8A2B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b/>
                <w:bCs/>
                <w:kern w:val="2"/>
                <w:szCs w:val="24"/>
                <w14:ligatures w14:val="standardContextual"/>
              </w:rPr>
              <w:t>UAB „VAATC“</w:t>
            </w:r>
          </w:p>
        </w:tc>
      </w:tr>
      <w:tr w:rsidR="007342DA" w14:paraId="06070F69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420F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0F9D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F5E5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181705485</w:t>
            </w:r>
          </w:p>
        </w:tc>
      </w:tr>
      <w:tr w:rsidR="007342DA" w14:paraId="4FE51A46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F1FB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4EC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AA4D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Lvivo</w:t>
            </w:r>
            <w:proofErr w:type="spellEnd"/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 xml:space="preserve"> g. 89-75, LT-08104 Vilnius</w:t>
            </w:r>
          </w:p>
        </w:tc>
      </w:tr>
      <w:tr w:rsidR="007342DA" w14:paraId="31DD4EB0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C22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1A0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396F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LT100002064111</w:t>
            </w:r>
          </w:p>
        </w:tc>
      </w:tr>
      <w:tr w:rsidR="007342DA" w14:paraId="327CCF60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76FA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21C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15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LT69 7044 0600 0137 8196</w:t>
            </w:r>
          </w:p>
        </w:tc>
      </w:tr>
      <w:tr w:rsidR="007342DA" w14:paraId="0CBFBA2D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6106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2A80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C23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AB SEB bankas, 70440</w:t>
            </w:r>
          </w:p>
        </w:tc>
      </w:tr>
      <w:tr w:rsidR="007342DA" w14:paraId="445AF14D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138F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2C2B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195" w14:textId="34D92C88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0 </w:t>
            </w: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5 213 0397</w:t>
            </w:r>
          </w:p>
        </w:tc>
      </w:tr>
      <w:tr w:rsidR="007342DA" w14:paraId="4D887491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FE72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55B3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784A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hyperlink r:id="rId5" w:history="1">
              <w:r>
                <w:rPr>
                  <w:rStyle w:val="PagrindinistekstasDiagrama"/>
                  <w:rFonts w:eastAsiaTheme="majorEastAsia"/>
                  <w:kern w:val="2"/>
                  <w:szCs w:val="24"/>
                  <w14:ligatures w14:val="standardContextual"/>
                </w:rPr>
                <w:t xml:space="preserve"> info@vaatc.lt</w:t>
              </w:r>
            </w:hyperlink>
          </w:p>
        </w:tc>
      </w:tr>
      <w:tr w:rsidR="007342DA" w14:paraId="306C0E79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B5AC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368A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8AB" w14:textId="1D6267E2" w:rsidR="007342DA" w:rsidRDefault="009B6FE9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Direktorius Paulius Martinkus</w:t>
            </w:r>
          </w:p>
        </w:tc>
      </w:tr>
      <w:tr w:rsidR="007342DA" w14:paraId="39F86128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1671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8C3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744" w14:textId="28A3B38D" w:rsidR="007342DA" w:rsidRDefault="009B6FE9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Bendrovės įstatai</w:t>
            </w:r>
          </w:p>
        </w:tc>
      </w:tr>
      <w:tr w:rsidR="007342DA" w14:paraId="66987DBC" w14:textId="77777777" w:rsidTr="007342D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34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7F5432CD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5C2DE286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675818DA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1.2. Tiekėjas</w:t>
            </w:r>
          </w:p>
          <w:p w14:paraId="39BE4BCC" w14:textId="77777777" w:rsidR="007342DA" w:rsidRDefault="007342DA" w:rsidP="009B0841">
            <w:pPr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(jei Tiekėjas yra fizinis asmuo, skiltys atitinkamai pakoreguojamos)</w:t>
            </w:r>
          </w:p>
          <w:p w14:paraId="546E9A7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9A6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CB8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50CCAC42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8EE9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2C8D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80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52E9C5F4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4C06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92C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268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069D6ED0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07FD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79C1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344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6BD7AC14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E37F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795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8A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79CF9DE7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5FD2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CC24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42E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526A95EF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94EA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A15D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3C9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6A4C4FA2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C95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E70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4BE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217267BD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E60D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F4A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70F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4438A816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769B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F3F3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A6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</w:tbl>
    <w:p w14:paraId="4C952B35" w14:textId="77777777" w:rsidR="007342DA" w:rsidRDefault="007342DA" w:rsidP="009B0841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7342DA" w14:paraId="61164FF0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A95" w14:textId="77777777" w:rsidR="007342DA" w:rsidRDefault="007342DA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2. ATSAKINGI ASMENYS</w:t>
            </w:r>
          </w:p>
        </w:tc>
      </w:tr>
      <w:tr w:rsidR="007342DA" w14:paraId="26EAA979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91AA" w14:textId="2F9E2C53" w:rsidR="007342DA" w:rsidRDefault="009B0841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FAAD" w14:textId="613C0DD6" w:rsidR="007342DA" w:rsidRDefault="00DA3118">
            <w:pPr>
              <w:spacing w:line="276" w:lineRule="auto"/>
              <w:jc w:val="both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 xml:space="preserve"> </w:t>
            </w:r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(</w:t>
            </w:r>
            <w:proofErr w:type="spellStart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nurodyti</w:t>
            </w:r>
            <w:proofErr w:type="spellEnd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padalinį</w:t>
            </w:r>
            <w:proofErr w:type="spellEnd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 xml:space="preserve"> / </w:t>
            </w:r>
            <w:proofErr w:type="spellStart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skyrių</w:t>
            </w:r>
            <w:proofErr w:type="spellEnd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pareigas</w:t>
            </w:r>
            <w:proofErr w:type="spellEnd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vardą</w:t>
            </w:r>
            <w:proofErr w:type="spellEnd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 xml:space="preserve">, </w:t>
            </w:r>
            <w:proofErr w:type="spellStart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pavardę</w:t>
            </w:r>
            <w:proofErr w:type="spellEnd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 xml:space="preserve">, tel., el. </w:t>
            </w:r>
            <w:proofErr w:type="spellStart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paštą</w:t>
            </w:r>
            <w:proofErr w:type="spellEnd"/>
            <w:r w:rsidR="009259D0" w:rsidRPr="009259D0">
              <w:rPr>
                <w:color w:val="4472C4"/>
                <w:kern w:val="2"/>
                <w:szCs w:val="24"/>
                <w:lang w:val="en-US"/>
                <w14:ligatures w14:val="standardContextual"/>
              </w:rPr>
              <w:t>)</w:t>
            </w:r>
          </w:p>
        </w:tc>
      </w:tr>
      <w:tr w:rsidR="007342DA" w14:paraId="5BE1E475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4CA5" w14:textId="2DFDC6EF" w:rsidR="007342DA" w:rsidRDefault="009B0841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0691" w14:textId="77777777" w:rsidR="007342DA" w:rsidRDefault="007342DA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(nurodyti padalinį / skyrių, pareigas, vardą, pavardę, tel., el. paštą)</w:t>
            </w:r>
          </w:p>
        </w:tc>
      </w:tr>
      <w:tr w:rsidR="007342DA" w14:paraId="7DC71AFB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390B" w14:textId="77777777" w:rsidR="007342DA" w:rsidRDefault="007342DA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3. SUTARTIES DALYKAS</w:t>
            </w:r>
          </w:p>
        </w:tc>
      </w:tr>
      <w:tr w:rsidR="00992F07" w14:paraId="0B7CB70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1408" w14:textId="77777777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3.1. Sutarties dalykas 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65BF" w14:textId="78B0637F" w:rsidR="00992F07" w:rsidRPr="00CC1E1C" w:rsidRDefault="00992F07" w:rsidP="002F0E7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Pr="000C4842">
              <w:rPr>
                <w:kern w:val="2"/>
                <w:szCs w:val="24"/>
              </w:rPr>
              <w:t xml:space="preserve">Pirkėjui </w:t>
            </w:r>
            <w:r w:rsidR="00FE3C8C">
              <w:rPr>
                <w:szCs w:val="24"/>
              </w:rPr>
              <w:t>elektrinį furgoną</w:t>
            </w:r>
            <w:r w:rsidR="00AC08CB"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Prekė)</w:t>
            </w:r>
            <w:r w:rsidR="001F5021">
              <w:rPr>
                <w:color w:val="000000"/>
                <w:kern w:val="2"/>
                <w:szCs w:val="24"/>
              </w:rPr>
              <w:t xml:space="preserve"> ir vykdyti jo</w:t>
            </w:r>
            <w:r w:rsidR="00026D77">
              <w:rPr>
                <w:color w:val="000000"/>
                <w:kern w:val="2"/>
                <w:szCs w:val="24"/>
              </w:rPr>
              <w:t xml:space="preserve"> </w:t>
            </w:r>
            <w:r w:rsidR="00026D77" w:rsidRPr="00026D77">
              <w:rPr>
                <w:color w:val="000000"/>
                <w:kern w:val="2"/>
                <w:szCs w:val="24"/>
              </w:rPr>
              <w:t>technin</w:t>
            </w:r>
            <w:r w:rsidR="006E24EA">
              <w:rPr>
                <w:color w:val="000000"/>
                <w:kern w:val="2"/>
                <w:szCs w:val="24"/>
              </w:rPr>
              <w:t>į</w:t>
            </w:r>
            <w:r w:rsidR="00026D77" w:rsidRPr="00026D77">
              <w:rPr>
                <w:color w:val="000000"/>
                <w:kern w:val="2"/>
                <w:szCs w:val="24"/>
              </w:rPr>
              <w:t xml:space="preserve"> aptarnavim</w:t>
            </w:r>
            <w:r w:rsidR="006E24EA">
              <w:rPr>
                <w:color w:val="000000"/>
                <w:kern w:val="2"/>
                <w:szCs w:val="24"/>
              </w:rPr>
              <w:t>ą</w:t>
            </w:r>
            <w:r w:rsidR="00026D77" w:rsidRPr="00026D77">
              <w:rPr>
                <w:color w:val="000000"/>
                <w:kern w:val="2"/>
                <w:szCs w:val="24"/>
              </w:rPr>
              <w:t xml:space="preserve"> garantiniu laikotarpiu</w:t>
            </w:r>
            <w:r w:rsidR="006E24EA">
              <w:rPr>
                <w:color w:val="000000"/>
                <w:kern w:val="2"/>
                <w:szCs w:val="24"/>
              </w:rPr>
              <w:t xml:space="preserve"> (toliau </w:t>
            </w:r>
            <w:r w:rsidR="006E24EA" w:rsidRPr="006E24EA">
              <w:rPr>
                <w:color w:val="000000"/>
                <w:kern w:val="2"/>
                <w:szCs w:val="24"/>
              </w:rPr>
              <w:t>–</w:t>
            </w:r>
            <w:r w:rsidR="006E24EA">
              <w:rPr>
                <w:color w:val="000000"/>
                <w:kern w:val="2"/>
                <w:szCs w:val="24"/>
              </w:rPr>
              <w:t xml:space="preserve"> </w:t>
            </w:r>
            <w:r w:rsidR="005F5059">
              <w:rPr>
                <w:color w:val="000000"/>
                <w:kern w:val="2"/>
                <w:szCs w:val="24"/>
              </w:rPr>
              <w:t xml:space="preserve">ir </w:t>
            </w:r>
            <w:r w:rsidR="006E24EA">
              <w:rPr>
                <w:color w:val="000000"/>
                <w:kern w:val="2"/>
                <w:szCs w:val="24"/>
              </w:rPr>
              <w:t>Paslaugos)</w:t>
            </w:r>
            <w:r w:rsidR="002F0E77">
              <w:rPr>
                <w:color w:val="000000"/>
                <w:kern w:val="2"/>
                <w:szCs w:val="24"/>
              </w:rPr>
              <w:t>.</w:t>
            </w:r>
          </w:p>
          <w:p w14:paraId="0EE53DB3" w14:textId="4D94EEB2" w:rsidR="00992F07" w:rsidRDefault="00992F07" w:rsidP="002F0E77">
            <w:pPr>
              <w:spacing w:line="276" w:lineRule="auto"/>
              <w:jc w:val="both"/>
              <w:rPr>
                <w:color w:val="000000"/>
                <w:kern w:val="2"/>
                <w:szCs w:val="24"/>
                <w14:ligatures w14:val="standardContextual"/>
              </w:rPr>
            </w:pPr>
            <w:r w:rsidRPr="00411F29">
              <w:rPr>
                <w:color w:val="000000"/>
                <w:kern w:val="2"/>
                <w:szCs w:val="24"/>
              </w:rPr>
              <w:t>Išsamus Prek</w:t>
            </w:r>
            <w:r>
              <w:rPr>
                <w:color w:val="000000"/>
                <w:kern w:val="2"/>
                <w:szCs w:val="24"/>
              </w:rPr>
              <w:t>ės</w:t>
            </w:r>
            <w:r w:rsidRPr="00411F29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>
              <w:rPr>
                <w:color w:val="000000"/>
                <w:kern w:val="2"/>
                <w:szCs w:val="24"/>
              </w:rPr>
              <w:t>ai</w:t>
            </w:r>
            <w:r w:rsidRPr="00411F29">
              <w:rPr>
                <w:color w:val="000000"/>
                <w:kern w:val="2"/>
                <w:szCs w:val="24"/>
              </w:rPr>
              <w:t xml:space="preserve"> Prek</w:t>
            </w:r>
            <w:r>
              <w:rPr>
                <w:color w:val="000000"/>
                <w:kern w:val="2"/>
                <w:szCs w:val="24"/>
              </w:rPr>
              <w:t>ei</w:t>
            </w:r>
            <w:r w:rsidR="00725994">
              <w:rPr>
                <w:color w:val="000000"/>
                <w:kern w:val="2"/>
                <w:szCs w:val="24"/>
              </w:rPr>
              <w:t xml:space="preserve"> ir su ja susijusioms Paslaugoms</w:t>
            </w:r>
            <w:r w:rsidRPr="00411F2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</w:t>
            </w:r>
            <w:r>
              <w:rPr>
                <w:color w:val="000000"/>
                <w:kern w:val="2"/>
                <w:szCs w:val="24"/>
              </w:rPr>
              <w:t xml:space="preserve">) ir </w:t>
            </w:r>
            <w:r w:rsidRPr="00411F29">
              <w:rPr>
                <w:color w:val="000000"/>
                <w:kern w:val="2"/>
                <w:szCs w:val="24"/>
              </w:rPr>
              <w:t>Sutarties priede</w:t>
            </w:r>
            <w:r w:rsidR="002F0E77">
              <w:rPr>
                <w:color w:val="000000"/>
                <w:kern w:val="2"/>
                <w:szCs w:val="24"/>
              </w:rPr>
              <w:t xml:space="preserve">     </w:t>
            </w:r>
            <w:r w:rsidRPr="00411F29">
              <w:rPr>
                <w:color w:val="000000"/>
                <w:kern w:val="2"/>
                <w:szCs w:val="24"/>
              </w:rPr>
              <w:t xml:space="preserve"> Nr. 2 „Pasiūlymas“.</w:t>
            </w:r>
          </w:p>
        </w:tc>
      </w:tr>
      <w:tr w:rsidR="00992F07" w14:paraId="75DBC565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2C9A" w14:textId="7EF63AEB" w:rsidR="00992F07" w:rsidRDefault="00992F07" w:rsidP="00992F07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339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05F9108B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9EEB" w14:textId="77777777" w:rsidR="00992F07" w:rsidRDefault="00992F07" w:rsidP="00992F07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E26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27BBEB29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6F395830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716BC144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5593" w14:textId="77777777" w:rsidR="00992F07" w:rsidRDefault="00992F07" w:rsidP="00992F07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4. PREKIŲ PRISTATYMO TERMINAI IR PREKIŲ PERDAVIMO - PRIĖMIMO TVARKA</w:t>
            </w:r>
          </w:p>
        </w:tc>
      </w:tr>
      <w:tr w:rsidR="00992F07" w14:paraId="1345440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37E0" w14:textId="1D3E9780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2F77" w14:textId="0C9407E9" w:rsidR="00854E0B" w:rsidRPr="00854E0B" w:rsidRDefault="00854E0B" w:rsidP="00854E0B">
            <w:pPr>
              <w:spacing w:line="276" w:lineRule="auto"/>
              <w:jc w:val="both"/>
              <w:rPr>
                <w:szCs w:val="24"/>
                <w:shd w:val="clear" w:color="auto" w:fill="FFFFFF"/>
              </w:rPr>
            </w:pPr>
            <w:r w:rsidRPr="00854E0B">
              <w:rPr>
                <w:szCs w:val="24"/>
                <w:shd w:val="clear" w:color="auto" w:fill="FFFFFF"/>
              </w:rPr>
              <w:t xml:space="preserve">Tiekėjas Prekę įsipareigoja pristatyti ir ją </w:t>
            </w:r>
            <w:r w:rsidR="00AE22B7">
              <w:rPr>
                <w:szCs w:val="24"/>
                <w:shd w:val="clear" w:color="auto" w:fill="FFFFFF"/>
              </w:rPr>
              <w:t>perduoti</w:t>
            </w:r>
            <w:r w:rsidR="00C469EE">
              <w:rPr>
                <w:szCs w:val="24"/>
                <w:shd w:val="clear" w:color="auto" w:fill="FFFFFF"/>
              </w:rPr>
              <w:t xml:space="preserve"> </w:t>
            </w:r>
            <w:r w:rsidRPr="00854E0B">
              <w:rPr>
                <w:szCs w:val="24"/>
                <w:shd w:val="clear" w:color="auto" w:fill="FFFFFF"/>
              </w:rPr>
              <w:t xml:space="preserve">Pirkėjui Techninėje specifikacijoje nurodytu terminu nuo Sutarties įsigaliojimo dienos adresu V. A. Graičiūno g. 36 D, Vilnius. </w:t>
            </w:r>
          </w:p>
          <w:p w14:paraId="085EA5AD" w14:textId="77777777" w:rsidR="00854E0B" w:rsidRPr="00854E0B" w:rsidRDefault="00854E0B" w:rsidP="00854E0B">
            <w:pPr>
              <w:spacing w:line="276" w:lineRule="auto"/>
              <w:jc w:val="both"/>
              <w:rPr>
                <w:szCs w:val="24"/>
                <w:shd w:val="clear" w:color="auto" w:fill="FFFFFF"/>
              </w:rPr>
            </w:pPr>
            <w:r w:rsidRPr="00854E0B">
              <w:rPr>
                <w:szCs w:val="24"/>
                <w:shd w:val="clear" w:color="auto" w:fill="FFFFFF"/>
              </w:rPr>
              <w:t>Su Preke susijusių paslaugų teikimas:</w:t>
            </w:r>
          </w:p>
          <w:p w14:paraId="7A86750C" w14:textId="32068F3A" w:rsidR="00992F07" w:rsidRDefault="00854E0B" w:rsidP="00854E0B">
            <w:pPr>
              <w:spacing w:line="276" w:lineRule="auto"/>
              <w:jc w:val="both"/>
              <w:rPr>
                <w:color w:val="FF0000"/>
                <w:kern w:val="2"/>
                <w:szCs w:val="24"/>
                <w14:ligatures w14:val="standardContextual"/>
              </w:rPr>
            </w:pPr>
            <w:r w:rsidRPr="00854E0B">
              <w:rPr>
                <w:szCs w:val="24"/>
                <w:shd w:val="clear" w:color="auto" w:fill="FFFFFF"/>
              </w:rPr>
              <w:t>Tiekėjas Prekės techninį aptarnavimą garantiniu laikotarpiu vykdo pagal su Pasiūlymu pateiktą techninių aptarnavimų periodiškumo grafiką.</w:t>
            </w:r>
          </w:p>
        </w:tc>
      </w:tr>
      <w:tr w:rsidR="00992F07" w14:paraId="769F5232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4F68" w14:textId="77777777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AD3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65F475A9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6E52B965" w14:textId="77777777" w:rsidR="00992F07" w:rsidRDefault="00992F07" w:rsidP="00992F07">
            <w:pPr>
              <w:spacing w:line="276" w:lineRule="auto"/>
              <w:ind w:firstLine="21"/>
              <w:jc w:val="both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4555556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47C4" w14:textId="77777777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4.3. Užsakymų teikimo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10ED" w14:textId="08389648" w:rsidR="00992F07" w:rsidRDefault="00016789" w:rsidP="00992F07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 w:rsidRPr="00016789">
              <w:rPr>
                <w:color w:val="000000" w:themeColor="text1"/>
                <w:kern w:val="2"/>
                <w:szCs w:val="24"/>
              </w:rPr>
              <w:t>Pranešimai dėl Prekės defektų šalinimo teikiami Specialiųjų sąlygų 2.2 punkte Tiekėjo nurodytu elektroniniu paštu ir laikomi gautais nuo pateikimo.</w:t>
            </w:r>
          </w:p>
        </w:tc>
      </w:tr>
      <w:tr w:rsidR="00992F07" w14:paraId="3865FA68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FDDA" w14:textId="1A5E67A2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015" w14:textId="7DE9F975" w:rsidR="00992F07" w:rsidRDefault="005C6605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 w:rsidRPr="005C6605"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62141B3E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72C7827B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4AB0" w14:textId="77777777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4.5</w:t>
            </w:r>
            <w:r w:rsidRPr="00992AC0">
              <w:rPr>
                <w:b/>
                <w:bCs/>
                <w:kern w:val="2"/>
                <w:szCs w:val="24"/>
                <w14:ligatures w14:val="standardContextual"/>
              </w:rPr>
              <w:t>. Kartu su Prekėmis pateikiami dokumentai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12C9" w14:textId="1413EB47" w:rsidR="00992F07" w:rsidRDefault="00ED6109" w:rsidP="00992F07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 w:rsidRPr="00ED6109">
              <w:rPr>
                <w:color w:val="000000" w:themeColor="text1"/>
                <w:kern w:val="2"/>
                <w:szCs w:val="24"/>
              </w:rPr>
              <w:t xml:space="preserve">Kartu su Preke pateikiami šie dokumentai: </w:t>
            </w:r>
            <w:r w:rsidR="0099507B" w:rsidRPr="0099507B">
              <w:rPr>
                <w:color w:val="000000" w:themeColor="text1"/>
                <w:kern w:val="2"/>
                <w:szCs w:val="24"/>
              </w:rPr>
              <w:t>Prekės perdavimo-priėmimo aktas (ar lygiavertis dokumentas), su Prekės eksploatavimu ir suteikta garantija susiję dokumentai bei kiti Techninėje specifikacijoje nurodyti dokumentai.</w:t>
            </w:r>
            <w:r w:rsidR="0099507B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ED6109">
              <w:rPr>
                <w:color w:val="000000" w:themeColor="text1"/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992F07" w14:paraId="06DAA63C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43D" w14:textId="77777777" w:rsidR="00992F07" w:rsidRDefault="00992F07" w:rsidP="00992F07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5. SUTARTIES KAINA IR ATSISKAITYMO TVARKA</w:t>
            </w:r>
          </w:p>
        </w:tc>
      </w:tr>
      <w:tr w:rsidR="00D14CB8" w14:paraId="6A72F68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8D5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379D" w14:textId="427DF3EB" w:rsidR="00D14CB8" w:rsidRPr="00F740E5" w:rsidRDefault="00D14CB8" w:rsidP="00D14CB8">
            <w:pPr>
              <w:rPr>
                <w:kern w:val="2"/>
                <w:szCs w:val="24"/>
              </w:rPr>
            </w:pPr>
            <w:r w:rsidRPr="00F740E5">
              <w:rPr>
                <w:kern w:val="2"/>
                <w:szCs w:val="24"/>
              </w:rPr>
              <w:t>Fiksuoto</w:t>
            </w:r>
            <w:r w:rsidR="002047F8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</w:t>
            </w:r>
            <w:r w:rsidR="002047F8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</w:t>
            </w:r>
            <w:r w:rsidRPr="00F740E5">
              <w:rPr>
                <w:kern w:val="2"/>
                <w:szCs w:val="24"/>
              </w:rPr>
              <w:t>kainodara</w:t>
            </w:r>
            <w:r w:rsidR="00A472A6">
              <w:rPr>
                <w:kern w:val="2"/>
                <w:szCs w:val="24"/>
              </w:rPr>
              <w:t>.</w:t>
            </w:r>
          </w:p>
          <w:p w14:paraId="7945163C" w14:textId="15E642C7" w:rsidR="00D14CB8" w:rsidRPr="00992F07" w:rsidRDefault="00D14CB8" w:rsidP="00D14CB8">
            <w:pPr>
              <w:spacing w:line="276" w:lineRule="auto"/>
              <w:jc w:val="both"/>
              <w:rPr>
                <w:color w:val="4472C4"/>
                <w:kern w:val="2"/>
                <w:highlight w:val="yellow"/>
                <w14:ligatures w14:val="standardContextual"/>
              </w:rPr>
            </w:pPr>
            <w:r w:rsidRPr="00F740E5">
              <w:rPr>
                <w:kern w:val="2"/>
                <w:szCs w:val="24"/>
              </w:rPr>
              <w:t xml:space="preserve">Šis kainos apskaičiavimo būdas yra viena esminių Sutarties sąlygų, kuri negali būti keičiama.  </w:t>
            </w:r>
          </w:p>
        </w:tc>
      </w:tr>
      <w:tr w:rsidR="00D14CB8" w14:paraId="0EABC41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506" w14:textId="5AC19892" w:rsidR="00D14CB8" w:rsidRDefault="00D14CB8" w:rsidP="00D14C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</w:t>
            </w:r>
            <w:r w:rsidR="00A7210F">
              <w:rPr>
                <w:b/>
                <w:bCs/>
                <w:kern w:val="2"/>
                <w:szCs w:val="24"/>
                <w:u w:val="single"/>
              </w:rPr>
              <w:t>s</w:t>
            </w:r>
            <w:r>
              <w:rPr>
                <w:b/>
                <w:bCs/>
                <w:kern w:val="2"/>
                <w:szCs w:val="24"/>
                <w:u w:val="single"/>
              </w:rPr>
              <w:t xml:space="preserve"> kaino</w:t>
            </w:r>
            <w:r w:rsidR="00A7210F">
              <w:rPr>
                <w:b/>
                <w:bCs/>
                <w:kern w:val="2"/>
                <w:szCs w:val="24"/>
                <w:u w:val="single"/>
              </w:rPr>
              <w:t>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F161C94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6E53412A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0AF7DB93" w14:textId="77777777" w:rsidR="00D14CB8" w:rsidRDefault="00D14CB8" w:rsidP="00D14CB8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3404" w14:textId="77777777" w:rsidR="0060684D" w:rsidRPr="0060684D" w:rsidRDefault="0060684D" w:rsidP="0060684D">
            <w:pPr>
              <w:rPr>
                <w:kern w:val="2"/>
                <w:szCs w:val="24"/>
              </w:rPr>
            </w:pPr>
            <w:r w:rsidRPr="0060684D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60684D">
              <w:rPr>
                <w:color w:val="4472C4"/>
                <w:kern w:val="2"/>
                <w:szCs w:val="24"/>
              </w:rPr>
              <w:t>(nurodyti sumą skaičiais)</w:t>
            </w:r>
            <w:r w:rsidRPr="0060684D">
              <w:rPr>
                <w:kern w:val="2"/>
                <w:szCs w:val="24"/>
              </w:rPr>
              <w:t xml:space="preserve"> Eur, </w:t>
            </w:r>
            <w:r w:rsidRPr="0060684D">
              <w:rPr>
                <w:color w:val="4472C4"/>
                <w:kern w:val="2"/>
                <w:szCs w:val="24"/>
              </w:rPr>
              <w:t>(nurodyti sumą žodžiais)</w:t>
            </w:r>
            <w:r w:rsidRPr="0060684D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43CC36A0" w14:textId="77777777" w:rsidR="0060684D" w:rsidRPr="0060684D" w:rsidRDefault="0060684D" w:rsidP="0060684D">
            <w:pPr>
              <w:rPr>
                <w:kern w:val="2"/>
                <w:szCs w:val="24"/>
              </w:rPr>
            </w:pPr>
            <w:r w:rsidRPr="0060684D">
              <w:rPr>
                <w:kern w:val="2"/>
                <w:szCs w:val="24"/>
              </w:rPr>
              <w:lastRenderedPageBreak/>
              <w:t xml:space="preserve">PVM sudaro </w:t>
            </w:r>
            <w:r w:rsidRPr="0060684D">
              <w:rPr>
                <w:color w:val="4472C4"/>
                <w:kern w:val="2"/>
                <w:szCs w:val="24"/>
              </w:rPr>
              <w:t>(nurodyti sumą skaičiais)</w:t>
            </w:r>
            <w:r w:rsidRPr="0060684D">
              <w:rPr>
                <w:kern w:val="2"/>
                <w:szCs w:val="24"/>
              </w:rPr>
              <w:t xml:space="preserve"> Eur, </w:t>
            </w:r>
            <w:r w:rsidRPr="0060684D">
              <w:rPr>
                <w:color w:val="4472C4"/>
                <w:kern w:val="2"/>
                <w:szCs w:val="24"/>
              </w:rPr>
              <w:t>(nurodyti sumą žodžiais)</w:t>
            </w:r>
            <w:r w:rsidRPr="0060684D">
              <w:rPr>
                <w:kern w:val="2"/>
                <w:szCs w:val="24"/>
              </w:rPr>
              <w:t>.</w:t>
            </w:r>
          </w:p>
          <w:p w14:paraId="0C58624F" w14:textId="77777777" w:rsidR="0060684D" w:rsidRPr="0060684D" w:rsidRDefault="0060684D" w:rsidP="0060684D">
            <w:pPr>
              <w:rPr>
                <w:kern w:val="2"/>
                <w:szCs w:val="24"/>
              </w:rPr>
            </w:pPr>
            <w:r w:rsidRPr="0060684D">
              <w:rPr>
                <w:kern w:val="2"/>
                <w:szCs w:val="24"/>
              </w:rPr>
              <w:t xml:space="preserve">Sutarties kaina yra </w:t>
            </w:r>
            <w:r w:rsidRPr="0060684D">
              <w:rPr>
                <w:color w:val="4472C4"/>
                <w:kern w:val="2"/>
                <w:szCs w:val="24"/>
              </w:rPr>
              <w:t>(nurodyti sumą skaičiais)</w:t>
            </w:r>
            <w:r w:rsidRPr="0060684D">
              <w:rPr>
                <w:kern w:val="2"/>
                <w:szCs w:val="24"/>
              </w:rPr>
              <w:t xml:space="preserve"> Eur, </w:t>
            </w:r>
            <w:r w:rsidRPr="0060684D">
              <w:rPr>
                <w:color w:val="4472C4"/>
                <w:kern w:val="2"/>
                <w:szCs w:val="24"/>
              </w:rPr>
              <w:t>(nurodyti sumą žodžiais)</w:t>
            </w:r>
            <w:r w:rsidRPr="0060684D">
              <w:rPr>
                <w:kern w:val="2"/>
                <w:szCs w:val="24"/>
              </w:rPr>
              <w:t xml:space="preserve"> Eur su PVM.</w:t>
            </w:r>
          </w:p>
          <w:p w14:paraId="6BB4B5B5" w14:textId="080C81BE" w:rsidR="00D14CB8" w:rsidRDefault="0060684D" w:rsidP="0060684D">
            <w:pPr>
              <w:spacing w:line="276" w:lineRule="auto"/>
              <w:jc w:val="both"/>
              <w:rPr>
                <w:strike/>
                <w:color w:val="FF0000"/>
                <w:kern w:val="2"/>
                <w:szCs w:val="24"/>
                <w14:ligatures w14:val="standardContextual"/>
              </w:rPr>
            </w:pPr>
            <w:r w:rsidRPr="0060684D">
              <w:rPr>
                <w:kern w:val="2"/>
                <w:szCs w:val="24"/>
              </w:rPr>
              <w:t>Šioje Sutartyje P</w:t>
            </w:r>
            <w:r w:rsidRPr="0060684D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</w:t>
            </w:r>
            <w:r w:rsidR="00065A72">
              <w:rPr>
                <w:color w:val="000000"/>
                <w:kern w:val="2"/>
                <w:szCs w:val="24"/>
              </w:rPr>
              <w:t>ės</w:t>
            </w:r>
            <w:r w:rsidRPr="0060684D">
              <w:rPr>
                <w:color w:val="000000"/>
                <w:kern w:val="2"/>
                <w:szCs w:val="24"/>
              </w:rPr>
              <w:t xml:space="preserve"> kiekį ir </w:t>
            </w:r>
            <w:r w:rsidR="00725994">
              <w:rPr>
                <w:color w:val="000000"/>
                <w:kern w:val="2"/>
                <w:szCs w:val="24"/>
              </w:rPr>
              <w:t>susijusių Paslaugų</w:t>
            </w:r>
            <w:r w:rsidRPr="0060684D">
              <w:rPr>
                <w:color w:val="000000"/>
                <w:kern w:val="2"/>
                <w:szCs w:val="24"/>
              </w:rPr>
              <w:t xml:space="preserve"> apimtį.</w:t>
            </w:r>
          </w:p>
        </w:tc>
      </w:tr>
      <w:tr w:rsidR="00D14CB8" w14:paraId="620404C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3A9D" w14:textId="4021DB00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5.3. Sutarties kainos perskaičiavimas taikant </w:t>
            </w:r>
            <w:r>
              <w:rPr>
                <w:b/>
                <w:bCs/>
                <w:kern w:val="2"/>
                <w:szCs w:val="24"/>
                <w:u w:val="single"/>
                <w14:ligatures w14:val="standardContextual"/>
              </w:rPr>
              <w:t>peržiūros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 taisykles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EC3" w14:textId="750EA047" w:rsidR="006F567F" w:rsidRPr="00992AC0" w:rsidRDefault="006F567F" w:rsidP="006F567F">
            <w:pPr>
              <w:rPr>
                <w:color w:val="000000" w:themeColor="text1"/>
                <w:szCs w:val="24"/>
                <w:highlight w:val="yellow"/>
              </w:rPr>
            </w:pPr>
            <w:r w:rsidRPr="00F131B4">
              <w:rPr>
                <w:color w:val="000000" w:themeColor="text1"/>
                <w:szCs w:val="24"/>
              </w:rPr>
              <w:t>Sutarties kaina bus perskaičiuojama</w:t>
            </w:r>
            <w:r w:rsidR="00F131B4" w:rsidRPr="00992AC0">
              <w:rPr>
                <w:color w:val="000000" w:themeColor="text1"/>
                <w:szCs w:val="24"/>
              </w:rPr>
              <w:t xml:space="preserve"> </w:t>
            </w:r>
            <w:r w:rsidR="00F131B4" w:rsidRPr="00F131B4">
              <w:rPr>
                <w:color w:val="000000" w:themeColor="text1"/>
                <w:szCs w:val="24"/>
              </w:rPr>
              <w:t>dėl PVM tarifo pasikeitimo.</w:t>
            </w:r>
          </w:p>
          <w:p w14:paraId="33FF3E41" w14:textId="6A9A4EE5" w:rsidR="006F567F" w:rsidRDefault="006F567F" w:rsidP="00992AC0">
            <w:pPr>
              <w:rPr>
                <w:color w:val="FF0000"/>
                <w:kern w:val="2"/>
                <w14:ligatures w14:val="standardContextual"/>
              </w:rPr>
            </w:pPr>
          </w:p>
        </w:tc>
      </w:tr>
      <w:tr w:rsidR="00D14CB8" w14:paraId="0E386D54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075C" w14:textId="24C01D65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5.3.1. Sutarties kainos peržiūra dėl PVM tarifo pasikeitimo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F9C" w14:textId="6399AEED" w:rsidR="00A22242" w:rsidRDefault="00A22242" w:rsidP="00A222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tiekiamos Prekės</w:t>
            </w:r>
            <w:r w:rsidR="00725994">
              <w:rPr>
                <w:kern w:val="2"/>
                <w:szCs w:val="24"/>
              </w:rPr>
              <w:t xml:space="preserve"> ir susijusių Paslaugų</w:t>
            </w:r>
            <w:r>
              <w:rPr>
                <w:kern w:val="2"/>
                <w:szCs w:val="24"/>
              </w:rPr>
              <w:t xml:space="preserve"> Sutartyje nurodytai kainai, Sutarties </w:t>
            </w:r>
            <w:r w:rsidR="00725994">
              <w:rPr>
                <w:kern w:val="2"/>
                <w:szCs w:val="24"/>
              </w:rPr>
              <w:t>kaina</w:t>
            </w:r>
            <w:r>
              <w:rPr>
                <w:kern w:val="2"/>
                <w:szCs w:val="24"/>
              </w:rPr>
              <w:t xml:space="preserve"> perskaičiuojama nekeičiant Prekės </w:t>
            </w:r>
            <w:r w:rsidR="00725994">
              <w:rPr>
                <w:kern w:val="2"/>
                <w:szCs w:val="24"/>
              </w:rPr>
              <w:t xml:space="preserve">ir susijusių Paslaugų </w:t>
            </w:r>
            <w:r>
              <w:rPr>
                <w:kern w:val="2"/>
                <w:szCs w:val="24"/>
              </w:rPr>
              <w:t xml:space="preserve">kainos be PVM. </w:t>
            </w:r>
          </w:p>
          <w:p w14:paraId="16C37F16" w14:textId="77777777" w:rsidR="00A22242" w:rsidRDefault="00A22242" w:rsidP="00A22242">
            <w:pPr>
              <w:jc w:val="both"/>
              <w:rPr>
                <w:kern w:val="2"/>
                <w:szCs w:val="24"/>
              </w:rPr>
            </w:pPr>
          </w:p>
          <w:p w14:paraId="11553E01" w14:textId="27A14DFA" w:rsidR="00D14CB8" w:rsidRDefault="00A22242" w:rsidP="00A22242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</w:rPr>
              <w:t>Perskaičiavimas įforminamas Susitarimu ne vėliau kaip per 10 (dešimt)</w:t>
            </w:r>
            <w:r w:rsidRPr="00260970">
              <w:rPr>
                <w:color w:val="000000" w:themeColor="text1"/>
                <w:kern w:val="2"/>
              </w:rPr>
              <w:t xml:space="preserve"> dienų </w:t>
            </w:r>
            <w:r>
              <w:rPr>
                <w:kern w:val="2"/>
              </w:rPr>
              <w:t xml:space="preserve">nuo PVM mokėjimą reglamentuojančių teisės aktų pasikeitimo, kuris tampa neatskiriama Sutarties dalimi. Perskaičiuota Sutarties kaina turi </w:t>
            </w:r>
            <w:r>
              <w:rPr>
                <w:kern w:val="2"/>
                <w:szCs w:val="24"/>
              </w:rPr>
              <w:t>būti taikoma nuo naujo PVM įvedimo datos (nepriklausomai nuo to, kada pasirašytas Susitarimas).</w:t>
            </w:r>
          </w:p>
        </w:tc>
      </w:tr>
      <w:tr w:rsidR="00D14CB8" w14:paraId="10F79E3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F580" w14:textId="3AFE961C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peržiūra dėl kitų mokesčių, lemiančių Prekių kainos/įkainių pokytį, pasikeitimo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C00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0C04774D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22617CA6" w14:textId="77777777" w:rsidR="00D14CB8" w:rsidRDefault="00D14CB8" w:rsidP="00D14CB8">
            <w:pPr>
              <w:spacing w:line="276" w:lineRule="auto"/>
              <w:rPr>
                <w:kern w:val="2"/>
                <w14:ligatures w14:val="standardContextual"/>
              </w:rPr>
            </w:pPr>
          </w:p>
        </w:tc>
      </w:tr>
      <w:tr w:rsidR="00D14CB8" w14:paraId="2D958E3B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277" w14:textId="500E69B0" w:rsidR="00D14CB8" w:rsidRDefault="00D14CB8" w:rsidP="00D14CB8">
            <w:pPr>
              <w:rPr>
                <w:b/>
                <w:bCs/>
                <w:kern w:val="2"/>
                <w:szCs w:val="24"/>
              </w:rPr>
            </w:pPr>
            <w:r w:rsidRPr="00F131B4">
              <w:rPr>
                <w:b/>
                <w:bCs/>
                <w:kern w:val="2"/>
                <w:szCs w:val="24"/>
              </w:rPr>
              <w:t>5.3.3. Sutarties kainos peržiūra dėl kainų lygio pokyčio</w:t>
            </w:r>
          </w:p>
          <w:p w14:paraId="0BA8F934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17E0" w14:textId="33E6F025" w:rsidR="003E69DE" w:rsidRPr="003E69DE" w:rsidRDefault="00F131B4" w:rsidP="003E69DE">
            <w:pPr>
              <w:spacing w:line="276" w:lineRule="auto"/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  <w14:ligatures w14:val="standardContextual"/>
              </w:rPr>
            </w:pPr>
            <w:r w:rsidRPr="00F131B4">
              <w:t>Netaikoma</w:t>
            </w:r>
          </w:p>
          <w:p w14:paraId="6C6D063F" w14:textId="24B5BB2A" w:rsidR="00D14CB8" w:rsidRDefault="00D14CB8" w:rsidP="008E7EE3">
            <w:pPr>
              <w:spacing w:line="276" w:lineRule="auto"/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  <w14:ligatures w14:val="standardContextual"/>
              </w:rPr>
            </w:pPr>
          </w:p>
        </w:tc>
      </w:tr>
      <w:tr w:rsidR="00D14CB8" w14:paraId="55B8021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4446" w14:textId="6A4973C6" w:rsidR="00D14CB8" w:rsidRDefault="00D14CB8" w:rsidP="00D14CB8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5.3.4. Sutarties kainos peržiūra dėl kainų lygio pokyčio pagal Prekių grupių kainų pokyčius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F46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48D2A535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5418C7DB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D14CB8" w14:paraId="4F42BED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E48E" w14:textId="18492C2D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7E6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1BD79B3A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396ABF89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D14CB8" w14:paraId="3DD7498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104D" w14:textId="3627244D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F131B4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DC6" w14:textId="67F94148" w:rsidR="00D14CB8" w:rsidRPr="00CC6D23" w:rsidRDefault="00D14CB8" w:rsidP="00D14CB8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 w:rsidRPr="00CC6D23">
              <w:rPr>
                <w:kern w:val="2"/>
                <w:szCs w:val="24"/>
                <w14:ligatures w14:val="standardContextual"/>
              </w:rPr>
              <w:t>Pirkėjas atsiskaito su Tiekėju ne vėliau kaip per 30 (trisdešimt) dienų nuo Sąskaitos priėmimo dienos.</w:t>
            </w:r>
          </w:p>
          <w:p w14:paraId="6AB4D308" w14:textId="7E726262" w:rsidR="00D14CB8" w:rsidRDefault="00D14CB8" w:rsidP="00D14CB8">
            <w:pPr>
              <w:spacing w:line="276" w:lineRule="auto"/>
              <w:jc w:val="both"/>
              <w:rPr>
                <w:kern w:val="2"/>
                <w:szCs w:val="24"/>
                <w:shd w:val="clear" w:color="auto" w:fill="FFFFFF"/>
              </w:rPr>
            </w:pPr>
            <w:r w:rsidRPr="00CC6D23"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 xml:space="preserve">Apmokėjimo sąlygos už Prekę: </w:t>
            </w:r>
            <w:r w:rsidR="006C283D" w:rsidRPr="006C283D">
              <w:rPr>
                <w:kern w:val="2"/>
                <w:szCs w:val="24"/>
                <w:shd w:val="clear" w:color="auto" w:fill="FFFFFF"/>
              </w:rPr>
              <w:t>pristačius Prekę</w:t>
            </w:r>
            <w:r w:rsidR="00607030">
              <w:rPr>
                <w:kern w:val="2"/>
                <w:szCs w:val="24"/>
                <w:shd w:val="clear" w:color="auto" w:fill="FFFFFF"/>
              </w:rPr>
              <w:t xml:space="preserve"> ir Pirkėjui patvirtinus jos atitiktį TS reikalavimams, kurie tikrin</w:t>
            </w:r>
            <w:r w:rsidR="00325704">
              <w:rPr>
                <w:kern w:val="2"/>
                <w:szCs w:val="24"/>
                <w:shd w:val="clear" w:color="auto" w:fill="FFFFFF"/>
              </w:rPr>
              <w:t>a</w:t>
            </w:r>
            <w:r w:rsidR="00607030">
              <w:rPr>
                <w:kern w:val="2"/>
                <w:szCs w:val="24"/>
                <w:shd w:val="clear" w:color="auto" w:fill="FFFFFF"/>
              </w:rPr>
              <w:t>mi jos perdavimo-priėmimo metu.</w:t>
            </w:r>
          </w:p>
          <w:p w14:paraId="031F0368" w14:textId="1D34EF68" w:rsidR="00BD0A2B" w:rsidRPr="00992AC0" w:rsidRDefault="00BD0A2B" w:rsidP="00992AC0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Apmokėjimo sąlygos už paslaugas: už faktiškai suteiktas paslaugas pagal</w:t>
            </w:r>
            <w:r w:rsidR="00FE0084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Cs w:val="24"/>
                <w:shd w:val="clear" w:color="auto" w:fill="FFFFFF"/>
              </w:rPr>
              <w:t xml:space="preserve">techninio aptarnavimo </w:t>
            </w:r>
            <w:r w:rsidR="007C0A36">
              <w:rPr>
                <w:color w:val="000000"/>
                <w:szCs w:val="24"/>
                <w:shd w:val="clear" w:color="auto" w:fill="FFFFFF"/>
              </w:rPr>
              <w:t>periodiškumo grafiką</w:t>
            </w:r>
            <w:r w:rsidR="00607030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="00607030" w:rsidRPr="00BD51A2">
              <w:rPr>
                <w:color w:val="000000"/>
                <w:kern w:val="2"/>
                <w:szCs w:val="24"/>
                <w:shd w:val="clear" w:color="auto" w:fill="FFFFFF"/>
              </w:rPr>
              <w:t>(</w:t>
            </w:r>
            <w:r w:rsidR="00607030">
              <w:rPr>
                <w:color w:val="000000"/>
                <w:kern w:val="2"/>
                <w:szCs w:val="24"/>
                <w:shd w:val="clear" w:color="auto" w:fill="FFFFFF"/>
              </w:rPr>
              <w:t xml:space="preserve">Pasiūlyme </w:t>
            </w:r>
            <w:r w:rsidR="00607030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nurodyta </w:t>
            </w:r>
            <w:r w:rsidR="00607030" w:rsidRPr="00BD51A2">
              <w:rPr>
                <w:color w:val="000000"/>
                <w:kern w:val="2"/>
                <w:szCs w:val="24"/>
                <w:shd w:val="clear" w:color="auto" w:fill="FFFFFF"/>
              </w:rPr>
              <w:t>techniniam aptarnavimui nurodyta suma padalijama iš grafike nurodyto aptarnavimų skaičiaus).</w:t>
            </w:r>
            <w:r w:rsidR="00607030">
              <w:rPr>
                <w:color w:val="000000"/>
                <w:kern w:val="2"/>
                <w:szCs w:val="24"/>
                <w:shd w:val="clear" w:color="auto" w:fill="FFFFFF"/>
              </w:rPr>
              <w:t xml:space="preserve">  </w:t>
            </w:r>
          </w:p>
          <w:p w14:paraId="3610CEB8" w14:textId="77777777" w:rsidR="00D14CB8" w:rsidRDefault="00D14CB8" w:rsidP="00D14CB8">
            <w:pPr>
              <w:spacing w:line="276" w:lineRule="auto"/>
              <w:jc w:val="both"/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</w:pPr>
            <w:r w:rsidRPr="00CC6D23"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>Išrašydamas PVM sąskaitą faktūrą, Tiekėjas privalo joje nurodyti Sutarties numerį.</w:t>
            </w:r>
          </w:p>
        </w:tc>
      </w:tr>
      <w:tr w:rsidR="00D14CB8" w14:paraId="30E8FD81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997B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>5.6. Avansas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BF54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0DD7C379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2972B726" w14:textId="77777777" w:rsidR="00D14CB8" w:rsidRDefault="00D14CB8" w:rsidP="00D14CB8">
            <w:pPr>
              <w:spacing w:line="256" w:lineRule="auto"/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</w:pPr>
          </w:p>
        </w:tc>
      </w:tr>
      <w:tr w:rsidR="00D14CB8" w14:paraId="1CA8CF3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963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5.7. Avanso užtikrinimas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EC3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7B8C0C28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46BB5B42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</w:p>
        </w:tc>
      </w:tr>
      <w:tr w:rsidR="00D14CB8" w14:paraId="234FE67A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3B76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6. PREKIŲ KOKYBĖ IR GARANTINIAI ĮSIPAREIGOJIMAI</w:t>
            </w:r>
          </w:p>
        </w:tc>
      </w:tr>
      <w:tr w:rsidR="00D14CB8" w14:paraId="2FE16B8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8A2C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6.1. Garantinis terminas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1F43" w14:textId="3C83680D" w:rsidR="00867405" w:rsidRDefault="00903081" w:rsidP="00D14CB8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 w:rsidRPr="003E25F2">
              <w:rPr>
                <w:kern w:val="2"/>
                <w:szCs w:val="24"/>
                <w14:ligatures w14:val="standardContextual"/>
              </w:rPr>
              <w:t xml:space="preserve"> </w:t>
            </w:r>
            <w:r w:rsidR="003E25F2" w:rsidRPr="003E25F2">
              <w:rPr>
                <w:kern w:val="2"/>
                <w:szCs w:val="24"/>
                <w14:ligatures w14:val="standardContextual"/>
              </w:rPr>
              <w:t>Prekei nustatomas garantinis terminas nurodytas Techninėje specifikacijoje.</w:t>
            </w:r>
          </w:p>
          <w:p w14:paraId="5F468822" w14:textId="62FD8FEB" w:rsidR="00D14CB8" w:rsidRDefault="00DF687A" w:rsidP="00D14CB8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 </w:t>
            </w:r>
            <w:r w:rsidR="00BE75EC" w:rsidRPr="003E25F2">
              <w:rPr>
                <w:kern w:val="2"/>
                <w:szCs w:val="24"/>
                <w14:ligatures w14:val="standardContextual"/>
              </w:rPr>
              <w:t>Garantinis terminas, skaičiuojamas nuo Prekės perdavimo–priėmimo akto ar Sąskaitos (kai Prekės perdavimo–priėmimo aktas nėra pasirašomas) pasirašymo dienos.</w:t>
            </w:r>
          </w:p>
        </w:tc>
      </w:tr>
      <w:tr w:rsidR="00D14CB8" w14:paraId="41CCCFE8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DD98" w14:textId="77777777" w:rsidR="00D14CB8" w:rsidRPr="00705FEF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705FEF">
              <w:rPr>
                <w:b/>
                <w:bCs/>
                <w:kern w:val="2"/>
                <w:szCs w:val="24"/>
                <w14:ligatures w14:val="standardContextual"/>
              </w:rPr>
              <w:t>6.2. Garantinė priežiūra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956" w14:textId="2FA55941" w:rsidR="00992AC0" w:rsidRDefault="00992AC0" w:rsidP="00992AC0">
            <w:pPr>
              <w:spacing w:line="276" w:lineRule="auto"/>
              <w:jc w:val="both"/>
            </w:pPr>
            <w:r>
              <w:t>Garantinio termino laikotarpiu Tiekėjas, gavęs pranešimą apie Prekės trūkumus, turi atvykti ir juos pašalinti ne vėliau kaip per 3 darbo dienas nuo Pirkėjo pranešimo apie trūkumus Tiekėjui pateikimo</w:t>
            </w:r>
            <w:r w:rsidR="00607030">
              <w:t>, jeigu Šalys raštu nesusitaria dėl ilgesnio termino.</w:t>
            </w:r>
          </w:p>
          <w:p w14:paraId="2D3F0B90" w14:textId="77777777" w:rsidR="00992AC0" w:rsidRDefault="00992AC0" w:rsidP="00992AC0">
            <w:pPr>
              <w:spacing w:line="276" w:lineRule="auto"/>
              <w:jc w:val="both"/>
            </w:pPr>
          </w:p>
          <w:p w14:paraId="545AFDF0" w14:textId="66AB6C8D" w:rsidR="00D14CB8" w:rsidRDefault="00992AC0" w:rsidP="00992AC0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t>Prekės trūkumų nustatymo bei šalinimo tvarka nustatyta Bendrųjų sąlygų 7 skyriuje.</w:t>
            </w:r>
          </w:p>
        </w:tc>
      </w:tr>
      <w:tr w:rsidR="00D14CB8" w14:paraId="4025F50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7DA" w14:textId="0B36BAE8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5FD" w14:textId="6254519C" w:rsidR="00D14CB8" w:rsidRDefault="00D14CB8" w:rsidP="00D14CB8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D14CB8" w14:paraId="5B738F71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CA73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7. SUTARTIES VYKDYMUI PASITELKIAMI SUBTIEKĖJAI</w:t>
            </w:r>
          </w:p>
        </w:tc>
      </w:tr>
      <w:tr w:rsidR="00D14CB8" w14:paraId="6CE7A23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D0F1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A729" w14:textId="77777777" w:rsidR="00D14CB8" w:rsidRDefault="00D14CB8" w:rsidP="00D14CB8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Sutarties vykdymui pasitelkiami subtiekėjai ir (ar) specialistai (jeigu pasitelkiami) yra nurodyti Sutarties priede Nr. 2 „Pasiūlymas“.</w:t>
            </w:r>
          </w:p>
        </w:tc>
      </w:tr>
      <w:tr w:rsidR="00D14CB8" w14:paraId="1BCB4092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EFE8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8. PRIEVOLIŲ PAGAL SUTARTĮ ĮVYKDYMO UŽTIKRINIMAS</w:t>
            </w:r>
          </w:p>
        </w:tc>
      </w:tr>
      <w:tr w:rsidR="00D14CB8" w14:paraId="002DFAE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D7BC" w14:textId="3C3B6524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811" w14:textId="77777777" w:rsidR="00D14CB8" w:rsidRDefault="00D14CB8" w:rsidP="00D14CB8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Prievolių pagal Sutartį įvykdymas užtikrinamas: netesybomis (delspinigiais, bauda).</w:t>
            </w:r>
          </w:p>
          <w:p w14:paraId="28E8A5D1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D14CB8" w14:paraId="7C3B2AF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1754" w14:textId="12D2B15E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030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705B5E3D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D14CB8" w14:paraId="0EE1F18B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22B" w14:textId="6873F601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576" w14:textId="72AD7C94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D14CB8" w14:paraId="756C48C7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39A6" w14:textId="77777777" w:rsidR="00D14CB8" w:rsidRDefault="00D14CB8" w:rsidP="00D14CB8">
            <w:pPr>
              <w:spacing w:line="276" w:lineRule="auto"/>
              <w:ind w:firstLine="720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9. ŠALIŲ ATSAKOMYBĖ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tab/>
            </w:r>
          </w:p>
        </w:tc>
      </w:tr>
      <w:tr w:rsidR="00D14CB8" w14:paraId="1704A74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F254" w14:textId="12C86A45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5A0E" w14:textId="0B35DB37" w:rsidR="00D14CB8" w:rsidRDefault="00D14CB8" w:rsidP="00D14CB8">
            <w:pPr>
              <w:spacing w:line="276" w:lineRule="auto"/>
              <w:jc w:val="both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Jei Pirkėjas, gavęs tinkamai pateiktą ir užpildytą Sąskaitą, uždelsia atsiskaityti už tinkamai Tiekėjo  perduotą kokybišką Prekę </w:t>
            </w:r>
            <w:r w:rsidR="005C6E88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ar suteiktas Paslaugas 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per Sutartyje </w:t>
            </w:r>
            <w:r w:rsidRPr="00992AC0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nurodytą terminą, Tiekėjas nuo kitos </w:t>
            </w:r>
            <w:r w:rsidRPr="00992AC0">
              <w:rPr>
                <w:color w:val="000000" w:themeColor="text1"/>
                <w:kern w:val="2"/>
                <w:szCs w:val="24"/>
                <w14:ligatures w14:val="standardContextual"/>
              </w:rPr>
              <w:lastRenderedPageBreak/>
              <w:t>nei nustatytas terminas dienos skaičiuoja Pirkėjui 0,</w:t>
            </w:r>
            <w:r w:rsidR="005D4A7B" w:rsidRPr="00992AC0">
              <w:rPr>
                <w:color w:val="000000" w:themeColor="text1"/>
                <w:kern w:val="2"/>
                <w:szCs w:val="24"/>
                <w14:ligatures w14:val="standardContextual"/>
              </w:rPr>
              <w:t>0</w:t>
            </w:r>
            <w:r w:rsidR="00143C81" w:rsidRPr="00992AC0">
              <w:rPr>
                <w:color w:val="000000" w:themeColor="text1"/>
                <w:kern w:val="2"/>
                <w:szCs w:val="24"/>
                <w:lang w:val="en-US"/>
                <w14:ligatures w14:val="standardContextual"/>
              </w:rPr>
              <w:t>8</w:t>
            </w:r>
            <w:r w:rsidRPr="00992AC0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(</w:t>
            </w:r>
            <w:r w:rsidR="004A71A4" w:rsidRPr="00992AC0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aštuonios </w:t>
            </w:r>
            <w:r w:rsidR="00300902" w:rsidRPr="00992AC0">
              <w:rPr>
                <w:color w:val="000000" w:themeColor="text1"/>
                <w:kern w:val="2"/>
                <w:szCs w:val="24"/>
                <w14:ligatures w14:val="standardContextual"/>
              </w:rPr>
              <w:t>šimtosios</w:t>
            </w:r>
            <w:r w:rsidRPr="00992AC0">
              <w:rPr>
                <w:color w:val="000000" w:themeColor="text1"/>
                <w:kern w:val="2"/>
                <w:szCs w:val="24"/>
                <w14:ligatures w14:val="standardContextual"/>
              </w:rPr>
              <w:t>) procento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dydžio delspinigius nuo neapmokėtos sumos be PVM už kiekvieną vėlavimo dieną.</w:t>
            </w:r>
          </w:p>
        </w:tc>
      </w:tr>
      <w:tr w:rsidR="00D14CB8" w14:paraId="203ECA84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05C3" w14:textId="2C384FEC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283" w14:textId="07E63A7F" w:rsidR="00D14CB8" w:rsidRDefault="00D14CB8" w:rsidP="00D14CB8">
            <w:pPr>
              <w:spacing w:line="276" w:lineRule="auto"/>
              <w:jc w:val="both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9.2.1. Jeigu Tiekėjas vėluoja pristatyti Prekę ar ištaisyti jos trūkumus arba nevykdo kitų sutartinių įsipareigojimų, Pirkėjas nuo kitos nei nustatytas terminas dienos Tiekėjui skaičiuoja 0,</w:t>
            </w:r>
            <w:r w:rsidR="00300902">
              <w:rPr>
                <w:color w:val="000000" w:themeColor="text1"/>
                <w:kern w:val="2"/>
                <w:szCs w:val="24"/>
                <w14:ligatures w14:val="standardContextual"/>
              </w:rPr>
              <w:t>0</w:t>
            </w:r>
            <w:r w:rsidR="004A71A4">
              <w:rPr>
                <w:color w:val="000000" w:themeColor="text1"/>
                <w:kern w:val="2"/>
                <w:szCs w:val="24"/>
                <w14:ligatures w14:val="standardContextual"/>
              </w:rPr>
              <w:t>8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(</w:t>
            </w:r>
            <w:r w:rsidR="004A71A4">
              <w:rPr>
                <w:color w:val="000000" w:themeColor="text1"/>
                <w:kern w:val="2"/>
                <w:szCs w:val="24"/>
                <w14:ligatures w14:val="standardContextual"/>
              </w:rPr>
              <w:t>aštuonios</w:t>
            </w:r>
            <w:r w:rsidR="00300902" w:rsidRPr="00300902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šimtosios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) procento dydžio delspinigius už kiekvieną uždelstą dieną nuo Pradinės Sutarties vertės be PVM. </w:t>
            </w:r>
          </w:p>
          <w:p w14:paraId="631463A0" w14:textId="77777777" w:rsidR="00D14CB8" w:rsidRDefault="00D14CB8" w:rsidP="00D14CB8">
            <w:pPr>
              <w:spacing w:line="276" w:lineRule="auto"/>
              <w:jc w:val="both"/>
              <w:rPr>
                <w:b/>
                <w:bCs/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9.2.2.</w:t>
            </w:r>
            <w:r>
              <w:rPr>
                <w:color w:val="000000" w:themeColor="text1"/>
                <w:kern w:val="2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Tiekėjas privalo sumokėti Pirkėjui netesybas per 5 (penkias) dienas nuo Pirkėjo pareikalavimo. Pirkėjas turi teisę priskaičiuotą netesybų sumą išskaičiuoti iš Tiekėjui mokėtinos sumos.</w:t>
            </w:r>
          </w:p>
        </w:tc>
      </w:tr>
      <w:tr w:rsidR="00D14CB8" w14:paraId="11DC5724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F82E" w14:textId="3A0619F5" w:rsidR="00D14CB8" w:rsidRDefault="00D14CB8" w:rsidP="00D14CB8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877" w14:textId="77777777" w:rsidR="00D14CB8" w:rsidRDefault="00D14CB8" w:rsidP="00D14CB8">
            <w:pPr>
              <w:spacing w:line="276" w:lineRule="auto"/>
              <w:jc w:val="both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  <w:p w14:paraId="4FC34935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D14CB8" w14:paraId="4F004C6E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AE3C" w14:textId="30067325" w:rsidR="00D14CB8" w:rsidRDefault="00D14CB8" w:rsidP="00D14CB8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9.4. 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971" w14:textId="77777777" w:rsidR="00D14CB8" w:rsidRDefault="00D14CB8" w:rsidP="00D14CB8">
            <w:pPr>
              <w:spacing w:line="276" w:lineRule="auto"/>
              <w:rPr>
                <w:color w:val="000000"/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Cs w:val="24"/>
                <w14:ligatures w14:val="standardContextual"/>
              </w:rPr>
              <w:t>Netaikoma</w:t>
            </w:r>
          </w:p>
          <w:p w14:paraId="27DAFF21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177A6EFB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D14CB8" w14:paraId="6B219B41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E91B" w14:textId="5BC64F76" w:rsidR="00D14CB8" w:rsidRDefault="00D14CB8" w:rsidP="00D14CB8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484" w14:textId="7CE6EAA4" w:rsidR="00D14CB8" w:rsidRDefault="009F3637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 w:rsidRPr="009F3637">
              <w:rPr>
                <w:color w:val="000000" w:themeColor="text1"/>
                <w:kern w:val="2"/>
                <w:szCs w:val="24"/>
                <w14:ligatures w14:val="standardContextual"/>
              </w:rPr>
              <w:t>Netaikoma</w:t>
            </w:r>
          </w:p>
          <w:p w14:paraId="3BFCC515" w14:textId="77777777" w:rsidR="00D14CB8" w:rsidRDefault="00D14CB8" w:rsidP="00D14CB8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D14CB8" w14:paraId="39E1989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0AA6" w14:textId="7D391682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37F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348DAAE3" w14:textId="77777777" w:rsidR="00D14CB8" w:rsidRDefault="00D14CB8" w:rsidP="00D14CB8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D14CB8" w14:paraId="7F10E95E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8F55" w14:textId="4AAADF01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</w:t>
            </w:r>
            <w:r>
              <w:rPr>
                <w:b/>
                <w:bCs/>
                <w:kern w:val="2"/>
              </w:rPr>
              <w:lastRenderedPageBreak/>
              <w:t>Sutarties vykdymo metu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561" w14:textId="77777777" w:rsidR="00D14CB8" w:rsidRDefault="00D14CB8" w:rsidP="00D14CB8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lastRenderedPageBreak/>
              <w:t xml:space="preserve">Netaikoma </w:t>
            </w:r>
          </w:p>
          <w:p w14:paraId="3168083D" w14:textId="77777777" w:rsidR="00D14CB8" w:rsidRDefault="00D14CB8" w:rsidP="00D14CB8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D14CB8" w14:paraId="02365A33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B9DA" w14:textId="6EFDAEE0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008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2B9EB299" w14:textId="77777777" w:rsidR="00D14CB8" w:rsidRDefault="00D14CB8" w:rsidP="00D14CB8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D14CB8" w14:paraId="7B79EE73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F68" w14:textId="3AA40ED0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4D6" w14:textId="0F30004C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D14CB8" w14:paraId="7774CADA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F5FE" w14:textId="08C38B7E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  <w:t xml:space="preserve">9.10. 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t>Kitos netesybos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1C91" w14:textId="308B9E62" w:rsidR="00D14CB8" w:rsidRDefault="00D14CB8" w:rsidP="00D14CB8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D14CB8" w14:paraId="2A1277A9" w14:textId="77777777" w:rsidTr="00C028CE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11D" w14:textId="7747E03A" w:rsidR="00D14CB8" w:rsidRDefault="00D14CB8" w:rsidP="00D14CB8">
            <w:pPr>
              <w:spacing w:line="276" w:lineRule="auto"/>
              <w:jc w:val="center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14CB8" w14:paraId="16BF4379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AB3" w14:textId="4153DCC0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175" w14:textId="137E92BE" w:rsidR="00D14CB8" w:rsidRDefault="00D14CB8" w:rsidP="00D14CB8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D14CB8" w14:paraId="67C2A04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CE4" w14:textId="2D6D87E1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846" w14:textId="4B4C5935" w:rsidR="00D14CB8" w:rsidRDefault="00D14CB8" w:rsidP="00D14CB8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D14CB8" w14:paraId="7B151D5E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07DA" w14:textId="6AB1F289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11. SUTARTIES GALIOJIMAS IR KEITIMAS</w:t>
            </w:r>
          </w:p>
        </w:tc>
      </w:tr>
      <w:tr w:rsidR="00D14CB8" w14:paraId="209857F2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A3EB" w14:textId="2263DF4C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705FEF">
              <w:rPr>
                <w:b/>
                <w:bCs/>
                <w:kern w:val="2"/>
                <w:szCs w:val="24"/>
                <w14:ligatures w14:val="standardContextual"/>
              </w:rPr>
              <w:t>11.1. Sutarties sudarymas ir įsigaliojimas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17ED" w14:textId="686FD2D4" w:rsidR="00D14CB8" w:rsidRDefault="00D14CB8" w:rsidP="00D14CB8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Ši Sutartis laikoma sudaryta ir įsigalioja nuo Sutarties pasirašymo dienos (antrosios Šalies pasirašymo dieną).</w:t>
            </w:r>
          </w:p>
          <w:p w14:paraId="56E1697A" w14:textId="78A07FCD" w:rsidR="00D14CB8" w:rsidRDefault="00D14CB8" w:rsidP="00D14CB8">
            <w:pPr>
              <w:spacing w:line="276" w:lineRule="auto"/>
              <w:jc w:val="both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996EC5">
              <w:t xml:space="preserve"> </w:t>
            </w:r>
            <w:r w:rsidR="00996EC5" w:rsidRPr="00996EC5">
              <w:rPr>
                <w:color w:val="000000"/>
                <w:kern w:val="2"/>
                <w:szCs w:val="24"/>
              </w:rPr>
              <w:t>pagal šią Sutartį arba Sutarties nutraukimo dienos.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D14CB8" w14:paraId="7EF07D0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A49A" w14:textId="25ABD41F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11.2. Sutarties galiojimo termino pratęsimas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893" w14:textId="77777777" w:rsidR="00D14CB8" w:rsidRPr="0071376A" w:rsidRDefault="00D14CB8" w:rsidP="00D14CB8">
            <w:pPr>
              <w:spacing w:line="276" w:lineRule="auto"/>
              <w:rPr>
                <w:kern w:val="2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664FD4D2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1FA458D4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D14CB8" w14:paraId="579AF99E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6DD8" w14:textId="06E43EA6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12. SUTARTIES NUTRAUKIMAS</w:t>
            </w:r>
          </w:p>
        </w:tc>
      </w:tr>
      <w:tr w:rsidR="00D14CB8" w14:paraId="147D0120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FDE" w14:textId="3B723EBD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12.1. Sutarties nutraukimo pagrindai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9FF2" w14:textId="77777777" w:rsidR="00D14CB8" w:rsidRDefault="00D14CB8" w:rsidP="00D14CB8">
            <w:pPr>
              <w:spacing w:line="276" w:lineRule="auto"/>
              <w:jc w:val="both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Sutartis gali būti nutraukiama rašytiniu Šalių susitarimu arba vienašališkai, Bendrosiose sąlygose nustatyta tvarka.</w:t>
            </w:r>
          </w:p>
        </w:tc>
      </w:tr>
      <w:tr w:rsidR="00D14CB8" w14:paraId="65EB0DD1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5EB" w14:textId="08D28414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12.2. Esminiai Sutarties pažeidimai</w:t>
            </w:r>
          </w:p>
          <w:p w14:paraId="29A1322D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223F" w14:textId="69C3A8C0" w:rsidR="00D14CB8" w:rsidRPr="00992AC0" w:rsidRDefault="00D14CB8" w:rsidP="00D14CB8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992AC0">
              <w:rPr>
                <w:color w:val="000000" w:themeColor="text1"/>
                <w:kern w:val="2"/>
                <w:szCs w:val="24"/>
              </w:rPr>
              <w:t xml:space="preserve">12.2.1. jeigu Tiekėjas nevykdo prisiimtų įsipareigojimų už Sutartyje nustatytą </w:t>
            </w:r>
            <w:r w:rsidR="00065A72" w:rsidRPr="00992AC0">
              <w:rPr>
                <w:color w:val="000000" w:themeColor="text1"/>
                <w:kern w:val="2"/>
                <w:szCs w:val="24"/>
              </w:rPr>
              <w:t>Sutarties kainą</w:t>
            </w:r>
            <w:r w:rsidRPr="00992AC0">
              <w:rPr>
                <w:color w:val="000000" w:themeColor="text1"/>
                <w:kern w:val="2"/>
                <w:szCs w:val="24"/>
              </w:rPr>
              <w:t>;</w:t>
            </w:r>
          </w:p>
          <w:p w14:paraId="04C8B00B" w14:textId="122DC38A" w:rsidR="00D14CB8" w:rsidRPr="00992AC0" w:rsidRDefault="00D14CB8" w:rsidP="00D14CB8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992AC0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12.2.2. jeigu Tiekėjas vėluoja pristatyti Prekę daugiau nei </w:t>
            </w:r>
            <w:r w:rsidR="005C4BDD" w:rsidRPr="00992AC0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992AC0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0 dienų;</w:t>
            </w:r>
          </w:p>
          <w:p w14:paraId="221651B7" w14:textId="766D8723" w:rsidR="00D14CB8" w:rsidRPr="00992AC0" w:rsidRDefault="00D14CB8" w:rsidP="00D14CB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992AC0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12.2.3. Tiekėjas pažeidžia Prekės pristatymo terminą ir dėl Prekės pristatymo vėlavimo ji tampa nebereikalinga;</w:t>
            </w:r>
          </w:p>
          <w:p w14:paraId="58103A16" w14:textId="41DC3996" w:rsidR="00D14CB8" w:rsidRDefault="00D14CB8" w:rsidP="00D14CB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992AC0">
              <w:rPr>
                <w:rFonts w:eastAsia="Arial"/>
                <w:kern w:val="2"/>
                <w:szCs w:val="24"/>
                <w:lang w:val="lt"/>
              </w:rPr>
              <w:t xml:space="preserve">12.2.4. </w:t>
            </w:r>
            <w:r w:rsidR="00F228C4" w:rsidRPr="00F228C4">
              <w:rPr>
                <w:rFonts w:eastAsia="Arial"/>
                <w:kern w:val="2"/>
                <w:szCs w:val="24"/>
                <w:lang w:val="lt"/>
              </w:rPr>
              <w:t xml:space="preserve">Tiekėjas pakartotinai pažeidžia šios Sutarties nuostatas, reglamentuojančias su Preke susijusių </w:t>
            </w:r>
            <w:r w:rsidR="005F5059">
              <w:rPr>
                <w:rFonts w:eastAsia="Arial"/>
                <w:kern w:val="2"/>
                <w:szCs w:val="24"/>
                <w:lang w:val="lt"/>
              </w:rPr>
              <w:t>P</w:t>
            </w:r>
            <w:r w:rsidR="00F228C4" w:rsidRPr="00F228C4">
              <w:rPr>
                <w:rFonts w:eastAsia="Arial"/>
                <w:kern w:val="2"/>
                <w:szCs w:val="24"/>
                <w:lang w:val="lt"/>
              </w:rPr>
              <w:t>aslaugų teikimą</w:t>
            </w:r>
            <w:r w:rsidR="005F5059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7AC4AB42" w14:textId="389A13D2" w:rsidR="005F5059" w:rsidRPr="00325704" w:rsidRDefault="005F5059" w:rsidP="0032570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325704">
              <w:rPr>
                <w:rFonts w:eastAsia="Arial"/>
                <w:kern w:val="2"/>
                <w:szCs w:val="24"/>
              </w:rPr>
              <w:lastRenderedPageBreak/>
              <w:t>12.2.5. Tiekėjas pristato Prekę, kuri neatitinka  techninėje specifikacijoje nustatytų reikalavimų, ir per Pirkėjo nurodytą terminą jų neištaiso.</w:t>
            </w:r>
          </w:p>
        </w:tc>
      </w:tr>
      <w:tr w:rsidR="00D14CB8" w14:paraId="4D169E56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FB19" w14:textId="5BA2AF58" w:rsidR="00D14CB8" w:rsidRDefault="00D14CB8" w:rsidP="00D14CB8">
            <w:pPr>
              <w:spacing w:line="27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13. APLINKOSAUGINIAI IR SOCIALINIAI KRITERIJAI </w:t>
            </w:r>
            <w:r>
              <w:rPr>
                <w:kern w:val="2"/>
                <w:szCs w:val="24"/>
                <w14:ligatures w14:val="standardContextual"/>
              </w:rPr>
              <w:t>(taikoma, jeigu aplinkosauginiai ir (arba) socialiniai kriterijai nustatomi kaip Sutarties vykdymo sąlygos)</w:t>
            </w:r>
          </w:p>
        </w:tc>
      </w:tr>
      <w:tr w:rsidR="00D14CB8" w14:paraId="54E1A2D3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222E" w14:textId="6E5F43E3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2FDA" w14:textId="283F67D5" w:rsidR="00D14CB8" w:rsidRDefault="00D14CB8" w:rsidP="002D633B">
            <w:pPr>
              <w:spacing w:line="276" w:lineRule="auto"/>
              <w:jc w:val="both"/>
              <w:rPr>
                <w:b/>
                <w:bCs/>
                <w:kern w:val="2"/>
                <w:szCs w:val="24"/>
                <w:highlight w:val="yellow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 xml:space="preserve">Aplinkosauginiai kriterijai Prekėms nustatomi vadovaujantis 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Aplinkos apsaugos kriterijų taikymo, vykdant žaliuosius pirkimus, tvarkos aprašo, patvirtinto 2011 m. birželio 28 d. įsakymu D1-508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 xml:space="preserve"> „Dėl Aplinkos apsaugos kriterijų taikymo, vykdant žaliuosius pirkimus, tvarkos aprašo patvirtinimo“ (toliau – Tvarkos aprašas) 4.</w:t>
            </w:r>
            <w:r w:rsidR="00F228C4"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>1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>. papunkčiu</w:t>
            </w:r>
            <w:r w:rsidR="00325704"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>.</w:t>
            </w:r>
          </w:p>
        </w:tc>
      </w:tr>
      <w:tr w:rsidR="00D14CB8" w14:paraId="64C65DC1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5051" w14:textId="6DB804A9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133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:shd w:val="clear" w:color="auto" w:fill="FFFFFF"/>
                <w14:ligatures w14:val="standardContextual"/>
              </w:rPr>
            </w:pPr>
            <w:r>
              <w:rPr>
                <w:kern w:val="2"/>
                <w:szCs w:val="24"/>
                <w:shd w:val="clear" w:color="auto" w:fill="FFFFFF"/>
                <w14:ligatures w14:val="standardContextual"/>
              </w:rPr>
              <w:t>Netaikoma</w:t>
            </w:r>
          </w:p>
          <w:p w14:paraId="53B4590C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:shd w:val="clear" w:color="auto" w:fill="FFFFFF"/>
                <w14:ligatures w14:val="standardContextual"/>
              </w:rPr>
            </w:pPr>
          </w:p>
          <w:p w14:paraId="48C9120D" w14:textId="77777777" w:rsidR="00D14CB8" w:rsidRDefault="00D14CB8" w:rsidP="00D14CB8">
            <w:pPr>
              <w:spacing w:line="276" w:lineRule="auto"/>
              <w:rPr>
                <w:color w:val="008080"/>
                <w:kern w:val="2"/>
                <w:szCs w:val="24"/>
                <w14:ligatures w14:val="standardContextual"/>
              </w:rPr>
            </w:pPr>
          </w:p>
        </w:tc>
      </w:tr>
      <w:tr w:rsidR="00D14CB8" w14:paraId="7A2B600B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DAF9" w14:textId="3E5C86B2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14. BENDRŲJŲ SĄLYGŲ PAKEITIMAI IR PAPILDYMAI </w:t>
            </w:r>
          </w:p>
          <w:p w14:paraId="73936F8D" w14:textId="77777777" w:rsidR="00D14CB8" w:rsidRDefault="00D14CB8" w:rsidP="00D14CB8">
            <w:pPr>
              <w:spacing w:line="27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(jeigu būtina dėl konkretaus Sutarties dalyko specifikos) </w:t>
            </w:r>
          </w:p>
        </w:tc>
      </w:tr>
      <w:tr w:rsidR="00D14CB8" w14:paraId="4D92375B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FC49" w14:textId="75C07B9F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14.2. 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44D3" w14:textId="77777777" w:rsidR="00D14CB8" w:rsidRDefault="00D14CB8" w:rsidP="00D14CB8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14CB8" w14:paraId="46567BF3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7CB1" w14:textId="3E8FC09F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15. SUTARTIES PRIEDAI</w:t>
            </w:r>
          </w:p>
        </w:tc>
      </w:tr>
      <w:tr w:rsidR="00D14CB8" w14:paraId="20786705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F79C" w14:textId="68B6FF22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15.1. Priedas Nr. 1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0FD0" w14:textId="77777777" w:rsidR="00D14CB8" w:rsidRDefault="00D14CB8" w:rsidP="00D14CB8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Techninė specifikacija</w:t>
            </w:r>
          </w:p>
        </w:tc>
      </w:tr>
      <w:tr w:rsidR="00D14CB8" w14:paraId="2A545E92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F718" w14:textId="2FDD6ECC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15.2. Priedas Nr. 2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2A1D" w14:textId="77777777" w:rsidR="00D14CB8" w:rsidRDefault="00D14CB8" w:rsidP="00D14CB8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Pasiūlymas</w:t>
            </w:r>
          </w:p>
        </w:tc>
      </w:tr>
      <w:tr w:rsidR="00D14CB8" w14:paraId="45A46E11" w14:textId="77777777" w:rsidTr="007342DA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DE2F" w14:textId="0CEA78F4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16. ŠALIŲ ATSTOVŲ PARAŠAI</w:t>
            </w:r>
          </w:p>
        </w:tc>
      </w:tr>
      <w:tr w:rsidR="00D14CB8" w14:paraId="43769C67" w14:textId="77777777" w:rsidTr="007342DA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5679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PIRKĖJAS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7B2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TIEKĖJAS</w:t>
            </w:r>
          </w:p>
        </w:tc>
      </w:tr>
      <w:tr w:rsidR="00D14CB8" w14:paraId="260203EA" w14:textId="77777777" w:rsidTr="007342DA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F51C" w14:textId="5180E379" w:rsidR="00D14CB8" w:rsidRPr="002B6C2C" w:rsidRDefault="00C45F42" w:rsidP="00D14CB8">
            <w:pPr>
              <w:spacing w:line="276" w:lineRule="auto"/>
              <w:jc w:val="center"/>
              <w:rPr>
                <w:kern w:val="2"/>
                <w:szCs w:val="24"/>
                <w14:ligatures w14:val="standardContextual"/>
              </w:rPr>
            </w:pPr>
            <w:r w:rsidRPr="002B6C2C">
              <w:rPr>
                <w:kern w:val="2"/>
                <w:szCs w:val="24"/>
                <w14:ligatures w14:val="standardContextual"/>
              </w:rPr>
              <w:t>Di</w:t>
            </w:r>
            <w:r w:rsidR="00475EC2" w:rsidRPr="002B6C2C">
              <w:rPr>
                <w:kern w:val="2"/>
                <w:szCs w:val="24"/>
                <w14:ligatures w14:val="standardContextual"/>
              </w:rPr>
              <w:t>rektorius</w:t>
            </w:r>
            <w:r w:rsidR="00D14CB8" w:rsidRPr="002B6C2C">
              <w:rPr>
                <w:kern w:val="2"/>
                <w:szCs w:val="24"/>
                <w14:ligatures w14:val="standardContextual"/>
              </w:rPr>
              <w:t xml:space="preserve">, </w:t>
            </w:r>
            <w:r w:rsidR="00475EC2" w:rsidRPr="002B6C2C">
              <w:rPr>
                <w:kern w:val="2"/>
                <w:szCs w:val="24"/>
                <w14:ligatures w14:val="standardContextual"/>
              </w:rPr>
              <w:t>Paulius Martinkus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F6E9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(nurodomos atstovo pareigos, vardas, pavardė)</w:t>
            </w:r>
          </w:p>
        </w:tc>
      </w:tr>
      <w:tr w:rsidR="00D14CB8" w14:paraId="19C5ACF4" w14:textId="77777777" w:rsidTr="007342DA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F57C" w14:textId="77777777" w:rsidR="00D14CB8" w:rsidRPr="002B6C2C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274268D8" w14:textId="77777777" w:rsidR="00D14CB8" w:rsidRPr="002B6C2C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2B6C2C">
              <w:rPr>
                <w:b/>
                <w:bCs/>
                <w:kern w:val="2"/>
                <w:szCs w:val="24"/>
                <w14:ligatures w14:val="standardContextual"/>
              </w:rPr>
              <w:t>(parašas)</w:t>
            </w:r>
          </w:p>
          <w:p w14:paraId="39BCF54B" w14:textId="77777777" w:rsidR="00D14CB8" w:rsidRPr="002B6C2C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211B1B62" w14:textId="77777777" w:rsidR="00D14CB8" w:rsidRPr="002B6C2C" w:rsidRDefault="00D14CB8" w:rsidP="00D14CB8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FFA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</w:p>
          <w:p w14:paraId="2F66E756" w14:textId="77777777" w:rsidR="00D14CB8" w:rsidRDefault="00D14CB8" w:rsidP="00D14CB8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  <w:t>(parašas)</w:t>
            </w:r>
          </w:p>
        </w:tc>
      </w:tr>
    </w:tbl>
    <w:p w14:paraId="4F88D6E5" w14:textId="77777777" w:rsidR="007342DA" w:rsidRDefault="007342DA" w:rsidP="007342DA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FA8E941" w14:textId="77777777" w:rsidR="007342DA" w:rsidRDefault="007342DA" w:rsidP="007342DA"/>
    <w:p w14:paraId="73256AAF" w14:textId="77777777" w:rsidR="00F40524" w:rsidRDefault="00F40524"/>
    <w:sectPr w:rsidR="00F405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DA"/>
    <w:rsid w:val="00016789"/>
    <w:rsid w:val="00026D77"/>
    <w:rsid w:val="00065A72"/>
    <w:rsid w:val="000C27EB"/>
    <w:rsid w:val="000C7F0D"/>
    <w:rsid w:val="00116FFE"/>
    <w:rsid w:val="001333AA"/>
    <w:rsid w:val="00143C81"/>
    <w:rsid w:val="00154465"/>
    <w:rsid w:val="001970F0"/>
    <w:rsid w:val="001D1403"/>
    <w:rsid w:val="001F5021"/>
    <w:rsid w:val="002047F8"/>
    <w:rsid w:val="00222AB4"/>
    <w:rsid w:val="00231348"/>
    <w:rsid w:val="002359C0"/>
    <w:rsid w:val="00237CB8"/>
    <w:rsid w:val="00243C6E"/>
    <w:rsid w:val="00262CA7"/>
    <w:rsid w:val="002676DD"/>
    <w:rsid w:val="00275BCF"/>
    <w:rsid w:val="00291103"/>
    <w:rsid w:val="002A01F9"/>
    <w:rsid w:val="002B6C2C"/>
    <w:rsid w:val="002C13D4"/>
    <w:rsid w:val="002D633B"/>
    <w:rsid w:val="002F0E77"/>
    <w:rsid w:val="00300902"/>
    <w:rsid w:val="003077DF"/>
    <w:rsid w:val="00320DFF"/>
    <w:rsid w:val="0032347D"/>
    <w:rsid w:val="00325704"/>
    <w:rsid w:val="00351EEB"/>
    <w:rsid w:val="003633D3"/>
    <w:rsid w:val="003E25F2"/>
    <w:rsid w:val="003E4C16"/>
    <w:rsid w:val="003E69DE"/>
    <w:rsid w:val="00400B16"/>
    <w:rsid w:val="00453468"/>
    <w:rsid w:val="00475EC2"/>
    <w:rsid w:val="004A71A4"/>
    <w:rsid w:val="004B1A0E"/>
    <w:rsid w:val="004B62F5"/>
    <w:rsid w:val="004C49A0"/>
    <w:rsid w:val="004F3656"/>
    <w:rsid w:val="005033D1"/>
    <w:rsid w:val="0050397B"/>
    <w:rsid w:val="00540809"/>
    <w:rsid w:val="005655E0"/>
    <w:rsid w:val="0058633A"/>
    <w:rsid w:val="00591ABF"/>
    <w:rsid w:val="00594D8F"/>
    <w:rsid w:val="005B21E5"/>
    <w:rsid w:val="005B7042"/>
    <w:rsid w:val="005C4BDD"/>
    <w:rsid w:val="005C6605"/>
    <w:rsid w:val="005C6E88"/>
    <w:rsid w:val="005D4A7B"/>
    <w:rsid w:val="005F5059"/>
    <w:rsid w:val="005F539C"/>
    <w:rsid w:val="0060684D"/>
    <w:rsid w:val="00607030"/>
    <w:rsid w:val="00685AB7"/>
    <w:rsid w:val="006A4E3A"/>
    <w:rsid w:val="006A7022"/>
    <w:rsid w:val="006B459E"/>
    <w:rsid w:val="006B7022"/>
    <w:rsid w:val="006C283D"/>
    <w:rsid w:val="006E24EA"/>
    <w:rsid w:val="006E5A21"/>
    <w:rsid w:val="006E5F55"/>
    <w:rsid w:val="006F567F"/>
    <w:rsid w:val="006F6330"/>
    <w:rsid w:val="00705FEF"/>
    <w:rsid w:val="0071376A"/>
    <w:rsid w:val="00725994"/>
    <w:rsid w:val="00727F2E"/>
    <w:rsid w:val="007342DA"/>
    <w:rsid w:val="00774872"/>
    <w:rsid w:val="007855E8"/>
    <w:rsid w:val="007A380E"/>
    <w:rsid w:val="007A3D69"/>
    <w:rsid w:val="007B03A5"/>
    <w:rsid w:val="007B6B06"/>
    <w:rsid w:val="007C0A36"/>
    <w:rsid w:val="00806F50"/>
    <w:rsid w:val="00840B60"/>
    <w:rsid w:val="00854E0B"/>
    <w:rsid w:val="00862ED9"/>
    <w:rsid w:val="00867405"/>
    <w:rsid w:val="0086780B"/>
    <w:rsid w:val="00871C89"/>
    <w:rsid w:val="008872BF"/>
    <w:rsid w:val="008B011E"/>
    <w:rsid w:val="008B5D6D"/>
    <w:rsid w:val="008D4E07"/>
    <w:rsid w:val="008D4E71"/>
    <w:rsid w:val="008E6B4B"/>
    <w:rsid w:val="008E73AC"/>
    <w:rsid w:val="008E7EE3"/>
    <w:rsid w:val="008F7380"/>
    <w:rsid w:val="00903081"/>
    <w:rsid w:val="009259D0"/>
    <w:rsid w:val="00960AFE"/>
    <w:rsid w:val="00992AC0"/>
    <w:rsid w:val="00992F07"/>
    <w:rsid w:val="0099507B"/>
    <w:rsid w:val="00996EC5"/>
    <w:rsid w:val="009B0841"/>
    <w:rsid w:val="009B6FE9"/>
    <w:rsid w:val="009F3637"/>
    <w:rsid w:val="00A17A3B"/>
    <w:rsid w:val="00A22242"/>
    <w:rsid w:val="00A2492E"/>
    <w:rsid w:val="00A4249F"/>
    <w:rsid w:val="00A472A6"/>
    <w:rsid w:val="00A714AB"/>
    <w:rsid w:val="00A7210F"/>
    <w:rsid w:val="00A73389"/>
    <w:rsid w:val="00A925BA"/>
    <w:rsid w:val="00AC08CB"/>
    <w:rsid w:val="00AC7947"/>
    <w:rsid w:val="00AE22B7"/>
    <w:rsid w:val="00B07713"/>
    <w:rsid w:val="00B1657D"/>
    <w:rsid w:val="00B17D46"/>
    <w:rsid w:val="00B619CF"/>
    <w:rsid w:val="00B65B13"/>
    <w:rsid w:val="00B83ACB"/>
    <w:rsid w:val="00BC3273"/>
    <w:rsid w:val="00BD0A2B"/>
    <w:rsid w:val="00BE75EC"/>
    <w:rsid w:val="00BF729F"/>
    <w:rsid w:val="00C170D5"/>
    <w:rsid w:val="00C3351C"/>
    <w:rsid w:val="00C45F42"/>
    <w:rsid w:val="00C469EE"/>
    <w:rsid w:val="00C52D5B"/>
    <w:rsid w:val="00C62FC4"/>
    <w:rsid w:val="00C736D6"/>
    <w:rsid w:val="00C73FC9"/>
    <w:rsid w:val="00C80588"/>
    <w:rsid w:val="00CC6B24"/>
    <w:rsid w:val="00CC6D23"/>
    <w:rsid w:val="00CF35A0"/>
    <w:rsid w:val="00D14CB8"/>
    <w:rsid w:val="00D15558"/>
    <w:rsid w:val="00D22A24"/>
    <w:rsid w:val="00DA3118"/>
    <w:rsid w:val="00DA60F5"/>
    <w:rsid w:val="00DE547F"/>
    <w:rsid w:val="00DF0AF1"/>
    <w:rsid w:val="00DF687A"/>
    <w:rsid w:val="00E15D0E"/>
    <w:rsid w:val="00E40C56"/>
    <w:rsid w:val="00E428FF"/>
    <w:rsid w:val="00ED6109"/>
    <w:rsid w:val="00F131B4"/>
    <w:rsid w:val="00F228C4"/>
    <w:rsid w:val="00F40524"/>
    <w:rsid w:val="00F46CDA"/>
    <w:rsid w:val="00F56309"/>
    <w:rsid w:val="00F62FFA"/>
    <w:rsid w:val="00F63E27"/>
    <w:rsid w:val="00F943CF"/>
    <w:rsid w:val="00FA6887"/>
    <w:rsid w:val="00FD258D"/>
    <w:rsid w:val="00FE0084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58FC"/>
  <w15:chartTrackingRefBased/>
  <w15:docId w15:val="{F0334C3B-6FFF-4B84-A78A-A38FA25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42D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2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2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2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2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2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2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2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2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2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2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2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2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2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2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2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2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42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2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42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42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2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42DA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semiHidden/>
    <w:unhideWhenUsed/>
    <w:qFormat/>
    <w:rsid w:val="007342DA"/>
    <w:pPr>
      <w:widowControl w:val="0"/>
      <w:ind w:firstLine="40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342DA"/>
    <w:rPr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2676D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76D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A4E3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4E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4E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4E3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4E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4E3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va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B195-A980-4579-A061-7643F835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7608</Words>
  <Characters>4338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VAATC</dc:creator>
  <cp:keywords/>
  <dc:description/>
  <cp:lastModifiedBy>VAATC</cp:lastModifiedBy>
  <cp:revision>2</cp:revision>
  <cp:lastPrinted>2025-05-07T10:36:00Z</cp:lastPrinted>
  <dcterms:created xsi:type="dcterms:W3CDTF">2025-12-05T11:11:00Z</dcterms:created>
  <dcterms:modified xsi:type="dcterms:W3CDTF">2025-12-05T11:11:00Z</dcterms:modified>
</cp:coreProperties>
</file>