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448" w:type="pct"/>
        <w:tblInd w:w="-714" w:type="dxa"/>
        <w:tblLook w:val="04A0" w:firstRow="1" w:lastRow="0" w:firstColumn="1" w:lastColumn="0" w:noHBand="0" w:noVBand="1"/>
      </w:tblPr>
      <w:tblGrid>
        <w:gridCol w:w="11264"/>
      </w:tblGrid>
      <w:tr w:rsidR="0026174D" w:rsidRPr="00E13DD6" w14:paraId="443C5326" w14:textId="77777777" w:rsidTr="00A01262">
        <w:trPr>
          <w:trHeight w:val="142"/>
        </w:trPr>
        <w:tc>
          <w:tcPr>
            <w:tcW w:w="5000" w:type="pct"/>
            <w:shd w:val="clear" w:color="auto" w:fill="FFFFCC"/>
          </w:tcPr>
          <w:p w14:paraId="08306917" w14:textId="24E1D04A" w:rsidR="0026174D" w:rsidRPr="00186B19" w:rsidRDefault="009C0A60" w:rsidP="00A01262">
            <w:pPr>
              <w:ind w:right="-120"/>
              <w:jc w:val="center"/>
              <w:rPr>
                <w:rFonts w:ascii="Arial" w:hAnsi="Arial" w:cs="Arial"/>
                <w:bCs/>
                <w:color w:val="000000" w:themeColor="text1"/>
                <w:lang w:val="lt-LT"/>
              </w:rPr>
            </w:pPr>
            <w:bookmarkStart w:id="0" w:name="_Hlk191299496"/>
            <w:r w:rsidRPr="009C0A60">
              <w:rPr>
                <w:rFonts w:eastAsia="Times New Roman"/>
                <w:b/>
                <w:color w:val="000000" w:themeColor="text1"/>
                <w:sz w:val="24"/>
                <w:szCs w:val="24"/>
                <w:lang w:val="lt-LT"/>
              </w:rPr>
              <w:t>ID-3 FORMATO ASMENS DOKUMENTŲ (LR PASŲ IR TARNYBINIŲ PASŲ) BLANKŲ GAMYBOS PASLAUGŲ PIRKIMAS (PPR-1120)</w:t>
            </w:r>
          </w:p>
        </w:tc>
      </w:tr>
    </w:tbl>
    <w:p w14:paraId="39E97DEE" w14:textId="77777777" w:rsidR="005A5D9C" w:rsidRPr="007A50A8" w:rsidRDefault="005A5D9C" w:rsidP="007F6670">
      <w:pPr>
        <w:pStyle w:val="Pagrindinistekstas"/>
        <w:tabs>
          <w:tab w:val="left" w:pos="1721"/>
        </w:tabs>
        <w:ind w:right="143" w:firstLine="851"/>
        <w:jc w:val="center"/>
        <w:rPr>
          <w:rFonts w:ascii="Calibri" w:hAnsi="Calibri" w:cs="Calibri"/>
          <w:b/>
        </w:rPr>
      </w:pPr>
    </w:p>
    <w:p w14:paraId="4D90DAB8" w14:textId="77777777" w:rsidR="005A5D9C" w:rsidRPr="007A50A8" w:rsidRDefault="005A5D9C" w:rsidP="007F6670">
      <w:pPr>
        <w:pStyle w:val="Pagrindinistekstas"/>
        <w:tabs>
          <w:tab w:val="left" w:pos="1721"/>
        </w:tabs>
        <w:ind w:right="143" w:firstLine="851"/>
        <w:jc w:val="center"/>
        <w:rPr>
          <w:rFonts w:ascii="Calibri" w:hAnsi="Calibri" w:cs="Calibri"/>
          <w:b/>
        </w:rPr>
      </w:pPr>
      <w:r w:rsidRPr="007A50A8">
        <w:rPr>
          <w:rFonts w:ascii="Calibri" w:hAnsi="Calibri" w:cs="Calibri"/>
          <w:b/>
        </w:rPr>
        <w:t>PASLAUGŲ VIEŠOJO PIRKIMO–PARDAVIMO SUTARTIS</w:t>
      </w:r>
    </w:p>
    <w:bookmarkEnd w:id="0"/>
    <w:p w14:paraId="54C77708" w14:textId="77777777" w:rsidR="007A50A8" w:rsidRPr="007A50A8" w:rsidRDefault="007A50A8" w:rsidP="007A50A8">
      <w:pPr>
        <w:widowControl/>
        <w:tabs>
          <w:tab w:val="left" w:pos="9630"/>
        </w:tabs>
        <w:autoSpaceDE/>
        <w:autoSpaceDN/>
        <w:ind w:right="8"/>
        <w:rPr>
          <w:rFonts w:ascii="Calibri" w:eastAsia="Calibri" w:hAnsi="Calibri" w:cs="Calibri"/>
          <w:kern w:val="2"/>
          <w14:ligatures w14:val="standardContextual"/>
        </w:rPr>
      </w:pPr>
    </w:p>
    <w:p w14:paraId="032E53F6" w14:textId="77777777" w:rsidR="007A50A8" w:rsidRPr="007A50A8" w:rsidRDefault="007A50A8" w:rsidP="007A50A8">
      <w:pPr>
        <w:keepNext/>
        <w:keepLines/>
        <w:widowControl/>
        <w:tabs>
          <w:tab w:val="left" w:pos="9630"/>
        </w:tabs>
        <w:autoSpaceDE/>
        <w:autoSpaceDN/>
        <w:ind w:right="8"/>
        <w:jc w:val="center"/>
        <w:outlineLvl w:val="4"/>
        <w:rPr>
          <w:rFonts w:ascii="Calibri" w:eastAsia="Times New Roman" w:hAnsi="Calibri" w:cs="Calibri"/>
          <w:kern w:val="2"/>
          <w14:ligatures w14:val="standardContextual"/>
        </w:rPr>
      </w:pPr>
      <w:r w:rsidRPr="007A50A8">
        <w:rPr>
          <w:rFonts w:ascii="Calibri" w:eastAsia="Times New Roman" w:hAnsi="Calibri" w:cs="Calibri"/>
          <w:kern w:val="2"/>
          <w14:ligatures w14:val="standardContextual"/>
        </w:rPr>
        <w:t xml:space="preserve">2026 m. </w:t>
      </w:r>
      <w:r w:rsidRPr="007A50A8">
        <w:rPr>
          <w:rFonts w:ascii="Calibri" w:eastAsia="Times New Roman" w:hAnsi="Calibri" w:cs="Calibri"/>
          <w:i/>
          <w:kern w:val="2"/>
          <w14:ligatures w14:val="standardContextual"/>
        </w:rPr>
        <w:t xml:space="preserve">            </w:t>
      </w:r>
      <w:r w:rsidRPr="007A50A8">
        <w:rPr>
          <w:rFonts w:ascii="Calibri" w:eastAsia="Times New Roman" w:hAnsi="Calibri" w:cs="Calibri"/>
          <w:kern w:val="2"/>
          <w14:ligatures w14:val="standardContextual"/>
        </w:rPr>
        <w:t xml:space="preserve">       d. Nr.</w:t>
      </w:r>
    </w:p>
    <w:p w14:paraId="2357C6FB" w14:textId="77777777" w:rsidR="007A50A8" w:rsidRPr="007A50A8" w:rsidRDefault="007A50A8" w:rsidP="007A50A8">
      <w:pPr>
        <w:widowControl/>
        <w:tabs>
          <w:tab w:val="left" w:pos="9630"/>
        </w:tabs>
        <w:autoSpaceDE/>
        <w:autoSpaceDN/>
        <w:ind w:right="8"/>
        <w:jc w:val="center"/>
        <w:rPr>
          <w:rFonts w:ascii="Calibri" w:eastAsia="Calibri" w:hAnsi="Calibri" w:cs="Calibri"/>
          <w:kern w:val="2"/>
          <w14:ligatures w14:val="standardContextual"/>
        </w:rPr>
      </w:pPr>
      <w:r w:rsidRPr="007A50A8">
        <w:rPr>
          <w:rFonts w:ascii="Calibri" w:eastAsia="Calibri" w:hAnsi="Calibri" w:cs="Calibri"/>
          <w:kern w:val="2"/>
          <w14:ligatures w14:val="standardContextual"/>
        </w:rPr>
        <w:t>Vilnius</w:t>
      </w:r>
    </w:p>
    <w:p w14:paraId="79795104" w14:textId="77777777" w:rsidR="007A50A8" w:rsidRPr="007A50A8" w:rsidRDefault="007A50A8" w:rsidP="007A50A8">
      <w:pPr>
        <w:widowControl/>
        <w:tabs>
          <w:tab w:val="left" w:pos="9630"/>
          <w:tab w:val="left" w:pos="9720"/>
        </w:tabs>
        <w:autoSpaceDE/>
        <w:autoSpaceDN/>
        <w:ind w:right="8" w:firstLine="360"/>
        <w:jc w:val="both"/>
        <w:rPr>
          <w:rFonts w:ascii="Calibri" w:eastAsia="Calibri" w:hAnsi="Calibri" w:cs="Calibri"/>
          <w:bCs/>
          <w:spacing w:val="-2"/>
          <w:kern w:val="2"/>
          <w14:ligatures w14:val="standardContextual"/>
        </w:rPr>
      </w:pPr>
    </w:p>
    <w:p w14:paraId="3E260263" w14:textId="77777777" w:rsidR="007A50A8" w:rsidRPr="007A50A8" w:rsidRDefault="007A50A8" w:rsidP="007A50A8">
      <w:pPr>
        <w:widowControl/>
        <w:tabs>
          <w:tab w:val="left" w:pos="9630"/>
          <w:tab w:val="left" w:pos="9720"/>
        </w:tabs>
        <w:autoSpaceDE/>
        <w:autoSpaceDN/>
        <w:ind w:right="8" w:firstLine="567"/>
        <w:jc w:val="both"/>
        <w:rPr>
          <w:rFonts w:ascii="Calibri" w:eastAsia="Calibri" w:hAnsi="Calibri" w:cs="Calibri"/>
          <w:bCs/>
          <w:kern w:val="2"/>
          <w14:ligatures w14:val="standardContextual"/>
        </w:rPr>
      </w:pPr>
      <w:r w:rsidRPr="007A50A8">
        <w:rPr>
          <w:rFonts w:ascii="Calibri" w:eastAsia="Calibri" w:hAnsi="Calibri" w:cs="Calibri"/>
          <w:b/>
          <w:kern w:val="2"/>
          <w14:ligatures w14:val="standardContextual"/>
        </w:rPr>
        <w:t>Migracijos departamentas prie Lietuvos Respublikos vidaus reikalų ministerijos (toliau – Klientas)</w:t>
      </w:r>
      <w:r w:rsidRPr="007A50A8">
        <w:rPr>
          <w:rFonts w:ascii="Calibri" w:eastAsia="Calibri" w:hAnsi="Calibri" w:cs="Calibri"/>
          <w:kern w:val="2"/>
          <w14:ligatures w14:val="standardContextual"/>
        </w:rPr>
        <w:t xml:space="preserve">, atstovaujamas direktoriaus                                 , ir </w:t>
      </w:r>
      <w:r w:rsidRPr="007A50A8">
        <w:rPr>
          <w:rFonts w:ascii="Calibri" w:eastAsia="Calibri" w:hAnsi="Calibri" w:cs="Calibri"/>
          <w:kern w:val="2"/>
          <w:highlight w:val="lightGray"/>
          <w14:ligatures w14:val="standardContextual"/>
        </w:rPr>
        <w:t>[Teikėjo pavadinimas]</w:t>
      </w:r>
      <w:r w:rsidRPr="007A50A8">
        <w:rPr>
          <w:rFonts w:ascii="Calibri" w:eastAsia="Calibri" w:hAnsi="Calibri" w:cs="Calibri"/>
          <w:b/>
          <w:kern w:val="2"/>
          <w14:ligatures w14:val="standardContextual"/>
        </w:rPr>
        <w:t xml:space="preserve"> </w:t>
      </w:r>
      <w:r w:rsidRPr="007A50A8">
        <w:rPr>
          <w:rFonts w:ascii="Calibri" w:eastAsia="Calibri" w:hAnsi="Calibri" w:cs="Calibri"/>
          <w:kern w:val="2"/>
          <w14:ligatures w14:val="standardContextual"/>
        </w:rPr>
        <w:t xml:space="preserve">(toliau – </w:t>
      </w:r>
      <w:r w:rsidRPr="007A50A8">
        <w:rPr>
          <w:rFonts w:ascii="Calibri" w:eastAsia="Calibri" w:hAnsi="Calibri" w:cs="Calibri"/>
          <w:b/>
          <w:kern w:val="2"/>
          <w14:ligatures w14:val="standardContextual"/>
        </w:rPr>
        <w:t>Paslaugų teikėjas, tiekėjas</w:t>
      </w:r>
      <w:r w:rsidRPr="007A50A8">
        <w:rPr>
          <w:rFonts w:ascii="Calibri" w:eastAsia="Calibri" w:hAnsi="Calibri" w:cs="Calibri"/>
          <w:kern w:val="2"/>
          <w14:ligatures w14:val="standardContextual"/>
        </w:rPr>
        <w:t xml:space="preserve">), atstovaujamas </w:t>
      </w:r>
      <w:r w:rsidRPr="007A50A8">
        <w:rPr>
          <w:rFonts w:ascii="Calibri" w:eastAsia="Calibri" w:hAnsi="Calibri" w:cs="Calibri"/>
          <w:kern w:val="2"/>
          <w:highlight w:val="lightGray"/>
          <w14:ligatures w14:val="standardContextual"/>
        </w:rPr>
        <w:t>[pareigos, vardas, pavardė]</w:t>
      </w:r>
      <w:r w:rsidRPr="007A50A8">
        <w:rPr>
          <w:rFonts w:ascii="Calibri" w:eastAsia="Calibri" w:hAnsi="Calibri" w:cs="Calibri"/>
          <w:kern w:val="2"/>
          <w14:ligatures w14:val="standardContextual"/>
        </w:rPr>
        <w:t xml:space="preserve">, toliau kartu ar atskirai vadinami Šalimis, vadovaudamiesi Išteklių agentūros prie Lietuvos Respublikos vidaus reikalų ministerijos ID-3 formato asmens dokumentų blankų gamybos paslaugos viešojo pirkimo komisijos </w:t>
      </w:r>
      <w:r w:rsidRPr="007A50A8">
        <w:rPr>
          <w:rFonts w:ascii="Calibri" w:eastAsia="Calibri" w:hAnsi="Calibri" w:cs="Calibri"/>
          <w:kern w:val="2"/>
          <w:highlight w:val="lightGray"/>
          <w14:ligatures w14:val="standardContextual"/>
        </w:rPr>
        <w:t>[data]</w:t>
      </w:r>
      <w:r w:rsidRPr="007A50A8">
        <w:rPr>
          <w:rFonts w:ascii="Calibri" w:eastAsia="Calibri" w:hAnsi="Calibri" w:cs="Calibri"/>
          <w:b/>
          <w:kern w:val="2"/>
          <w14:ligatures w14:val="standardContextual"/>
        </w:rPr>
        <w:t xml:space="preserve"> </w:t>
      </w:r>
      <w:r w:rsidRPr="007A50A8">
        <w:rPr>
          <w:rFonts w:ascii="Calibri" w:eastAsia="Calibri" w:hAnsi="Calibri" w:cs="Calibri"/>
          <w:kern w:val="2"/>
          <w14:ligatures w14:val="standardContextual"/>
        </w:rPr>
        <w:t xml:space="preserve">protokolu Nr.      </w:t>
      </w:r>
      <w:r w:rsidRPr="007A50A8">
        <w:rPr>
          <w:rFonts w:ascii="Calibri" w:eastAsia="Calibri" w:hAnsi="Calibri" w:cs="Calibri"/>
          <w:kern w:val="2"/>
          <w:highlight w:val="lightGray"/>
          <w14:ligatures w14:val="standardContextual"/>
        </w:rPr>
        <w:t>[numeris]</w:t>
      </w:r>
      <w:r w:rsidRPr="007A50A8">
        <w:rPr>
          <w:rFonts w:ascii="Calibri" w:eastAsia="Calibri" w:hAnsi="Calibri" w:cs="Calibri"/>
          <w:kern w:val="2"/>
          <w14:ligatures w14:val="standardContextual"/>
        </w:rPr>
        <w:t>, sudaro šią paslaugų teikimo sutartį (toliau – Sutartis).</w:t>
      </w:r>
    </w:p>
    <w:p w14:paraId="53365439" w14:textId="77777777" w:rsidR="007A50A8" w:rsidRPr="007A50A8" w:rsidRDefault="007A50A8" w:rsidP="007A50A8">
      <w:pPr>
        <w:widowControl/>
        <w:tabs>
          <w:tab w:val="left" w:pos="9630"/>
          <w:tab w:val="left" w:pos="9720"/>
        </w:tabs>
        <w:autoSpaceDE/>
        <w:autoSpaceDN/>
        <w:ind w:right="8" w:firstLine="567"/>
        <w:jc w:val="both"/>
        <w:rPr>
          <w:rFonts w:ascii="Calibri" w:eastAsia="Calibri" w:hAnsi="Calibri" w:cs="Calibri"/>
          <w:kern w:val="2"/>
          <w14:ligatures w14:val="standardContextual"/>
        </w:rPr>
      </w:pPr>
    </w:p>
    <w:p w14:paraId="6649FAC0" w14:textId="77777777" w:rsidR="007A50A8" w:rsidRPr="007A50A8" w:rsidRDefault="007A50A8" w:rsidP="007A50A8">
      <w:pPr>
        <w:widowControl/>
        <w:tabs>
          <w:tab w:val="left" w:pos="9630"/>
        </w:tabs>
        <w:autoSpaceDE/>
        <w:autoSpaceDN/>
        <w:ind w:right="8"/>
        <w:jc w:val="center"/>
        <w:rPr>
          <w:rFonts w:ascii="Calibri" w:eastAsia="Calibri" w:hAnsi="Calibri" w:cs="Calibri"/>
          <w:b/>
          <w:kern w:val="2"/>
          <w14:ligatures w14:val="standardContextual"/>
        </w:rPr>
      </w:pPr>
      <w:r w:rsidRPr="007A50A8">
        <w:rPr>
          <w:rFonts w:ascii="Calibri" w:eastAsia="Calibri" w:hAnsi="Calibri" w:cs="Calibri"/>
          <w:b/>
          <w:kern w:val="2"/>
          <w14:ligatures w14:val="standardContextual"/>
        </w:rPr>
        <w:t>I SKYRIUS</w:t>
      </w:r>
    </w:p>
    <w:p w14:paraId="3F25951B" w14:textId="77777777" w:rsidR="007A50A8" w:rsidRPr="007A50A8" w:rsidRDefault="007A50A8" w:rsidP="007A50A8">
      <w:pPr>
        <w:widowControl/>
        <w:tabs>
          <w:tab w:val="left" w:pos="9630"/>
        </w:tabs>
        <w:autoSpaceDE/>
        <w:autoSpaceDN/>
        <w:ind w:right="8"/>
        <w:jc w:val="center"/>
        <w:rPr>
          <w:rFonts w:ascii="Calibri" w:eastAsia="Calibri" w:hAnsi="Calibri" w:cs="Calibri"/>
          <w:b/>
          <w:kern w:val="2"/>
          <w14:ligatures w14:val="standardContextual"/>
        </w:rPr>
      </w:pPr>
      <w:r w:rsidRPr="007A50A8">
        <w:rPr>
          <w:rFonts w:ascii="Calibri" w:eastAsia="Calibri" w:hAnsi="Calibri" w:cs="Calibri"/>
          <w:b/>
          <w:kern w:val="2"/>
          <w14:ligatures w14:val="standardContextual"/>
        </w:rPr>
        <w:t>SUTARTIES DALYKAS</w:t>
      </w:r>
    </w:p>
    <w:p w14:paraId="1FD6023B" w14:textId="77777777" w:rsidR="007A50A8" w:rsidRPr="007A50A8" w:rsidRDefault="007A50A8" w:rsidP="007A50A8">
      <w:pPr>
        <w:widowControl/>
        <w:tabs>
          <w:tab w:val="left" w:pos="9630"/>
        </w:tabs>
        <w:autoSpaceDE/>
        <w:autoSpaceDN/>
        <w:ind w:left="720" w:right="8"/>
        <w:rPr>
          <w:rFonts w:ascii="Calibri" w:eastAsia="Calibri" w:hAnsi="Calibri" w:cs="Calibri"/>
          <w:kern w:val="2"/>
          <w14:ligatures w14:val="standardContextual"/>
        </w:rPr>
      </w:pPr>
    </w:p>
    <w:p w14:paraId="7020479B" w14:textId="77777777" w:rsidR="007A50A8" w:rsidRPr="007A50A8" w:rsidRDefault="007A50A8" w:rsidP="007A50A8">
      <w:pPr>
        <w:widowControl/>
        <w:numPr>
          <w:ilvl w:val="1"/>
          <w:numId w:val="36"/>
        </w:numPr>
        <w:tabs>
          <w:tab w:val="left" w:pos="993"/>
          <w:tab w:val="left" w:pos="9630"/>
          <w:tab w:val="left" w:pos="9720"/>
        </w:tabs>
        <w:autoSpaceDE/>
        <w:autoSpaceDN/>
        <w:spacing w:after="160" w:line="259" w:lineRule="auto"/>
        <w:ind w:left="0" w:right="8" w:firstLine="567"/>
        <w:contextualSpacing/>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Paslaugų teikėjas įsipareigoja Sutartyje nustatyta tvarka ir sąlygomis teikti ID-3 formato asmens dokumentų blankų gamybos paslaugas</w:t>
      </w:r>
      <w:r w:rsidRPr="007A50A8" w:rsidDel="00755E25">
        <w:rPr>
          <w:rFonts w:ascii="Calibri" w:eastAsia="Calibri" w:hAnsi="Calibri" w:cs="Calibri"/>
          <w:kern w:val="2"/>
          <w14:ligatures w14:val="standardContextual"/>
        </w:rPr>
        <w:t xml:space="preserve"> </w:t>
      </w:r>
      <w:r w:rsidRPr="007A50A8">
        <w:rPr>
          <w:rFonts w:ascii="Calibri" w:eastAsia="Calibri" w:hAnsi="Calibri" w:cs="Calibri"/>
          <w:kern w:val="2"/>
          <w14:ligatures w14:val="standardContextual"/>
        </w:rPr>
        <w:t>(toliau – paslaugos), kurių specifikacija nurodyta Sutarties priede – Techninėje specifikacijoje (toliau – Sutarties priedas), o Klientas Sutartyje nustatyta tvarka ir sąlygomis įsipareigoja priimti tinkamai ir faktiškai suteiktas paslaugas ir sumokėti Paslaugų teikėjui už jas.</w:t>
      </w:r>
    </w:p>
    <w:p w14:paraId="2167EBAA" w14:textId="77777777" w:rsidR="007A50A8" w:rsidRPr="007A50A8" w:rsidRDefault="007A50A8" w:rsidP="007A50A8">
      <w:pPr>
        <w:widowControl/>
        <w:tabs>
          <w:tab w:val="left" w:pos="9630"/>
        </w:tabs>
        <w:autoSpaceDE/>
        <w:autoSpaceDN/>
        <w:ind w:right="8"/>
        <w:jc w:val="both"/>
        <w:rPr>
          <w:rFonts w:ascii="Calibri" w:eastAsia="Calibri" w:hAnsi="Calibri" w:cs="Calibri"/>
          <w:kern w:val="2"/>
          <w14:ligatures w14:val="standardContextual"/>
        </w:rPr>
      </w:pPr>
    </w:p>
    <w:p w14:paraId="2AC89108" w14:textId="77777777" w:rsidR="007A50A8" w:rsidRPr="007A50A8" w:rsidRDefault="007A50A8" w:rsidP="007A50A8">
      <w:pPr>
        <w:widowControl/>
        <w:tabs>
          <w:tab w:val="left" w:pos="9630"/>
        </w:tabs>
        <w:autoSpaceDE/>
        <w:autoSpaceDN/>
        <w:ind w:right="8"/>
        <w:jc w:val="center"/>
        <w:rPr>
          <w:rFonts w:ascii="Calibri" w:eastAsia="Calibri" w:hAnsi="Calibri" w:cs="Calibri"/>
          <w:b/>
          <w:kern w:val="2"/>
          <w14:ligatures w14:val="standardContextual"/>
        </w:rPr>
      </w:pPr>
      <w:r w:rsidRPr="007A50A8">
        <w:rPr>
          <w:rFonts w:ascii="Calibri" w:eastAsia="Calibri" w:hAnsi="Calibri" w:cs="Calibri"/>
          <w:b/>
          <w:kern w:val="2"/>
          <w14:ligatures w14:val="standardContextual"/>
        </w:rPr>
        <w:t>II SKYRIUS</w:t>
      </w:r>
    </w:p>
    <w:p w14:paraId="6B70A331" w14:textId="77777777" w:rsidR="007A50A8" w:rsidRPr="007A50A8" w:rsidRDefault="007A50A8" w:rsidP="007A50A8">
      <w:pPr>
        <w:widowControl/>
        <w:tabs>
          <w:tab w:val="left" w:pos="9630"/>
        </w:tabs>
        <w:autoSpaceDE/>
        <w:autoSpaceDN/>
        <w:ind w:right="8"/>
        <w:jc w:val="center"/>
        <w:rPr>
          <w:rFonts w:ascii="Calibri" w:eastAsia="Calibri" w:hAnsi="Calibri" w:cs="Calibri"/>
          <w:b/>
          <w:kern w:val="2"/>
          <w14:ligatures w14:val="standardContextual"/>
        </w:rPr>
      </w:pPr>
      <w:r w:rsidRPr="007A50A8">
        <w:rPr>
          <w:rFonts w:ascii="Calibri" w:eastAsia="Calibri" w:hAnsi="Calibri" w:cs="Calibri"/>
          <w:b/>
          <w:kern w:val="2"/>
          <w14:ligatures w14:val="standardContextual"/>
        </w:rPr>
        <w:t>SUTARTIES KAINA IR ATSISKAITYMO TVARKA</w:t>
      </w:r>
    </w:p>
    <w:p w14:paraId="5B316CFC" w14:textId="77777777" w:rsidR="007A50A8" w:rsidRPr="007A50A8" w:rsidRDefault="007A50A8" w:rsidP="007A50A8">
      <w:pPr>
        <w:widowControl/>
        <w:tabs>
          <w:tab w:val="left" w:pos="9630"/>
          <w:tab w:val="left" w:pos="9720"/>
        </w:tabs>
        <w:autoSpaceDE/>
        <w:autoSpaceDN/>
        <w:ind w:right="8" w:firstLine="360"/>
        <w:jc w:val="both"/>
        <w:rPr>
          <w:rFonts w:ascii="Calibri" w:eastAsia="Times New Roman" w:hAnsi="Calibri" w:cs="Calibri"/>
        </w:rPr>
      </w:pPr>
    </w:p>
    <w:p w14:paraId="122EE5D4"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 xml:space="preserve">2.1. Sutarties kaina – </w:t>
      </w:r>
      <w:r w:rsidRPr="007A50A8">
        <w:rPr>
          <w:rFonts w:ascii="Calibri" w:eastAsia="Calibri" w:hAnsi="Calibri" w:cs="Calibri"/>
          <w:kern w:val="2"/>
          <w:highlight w:val="lightGray"/>
          <w14:ligatures w14:val="standardContextual"/>
        </w:rPr>
        <w:t>[suma skaičiais]</w:t>
      </w:r>
      <w:r w:rsidRPr="007A50A8">
        <w:rPr>
          <w:rFonts w:ascii="Calibri" w:eastAsia="Calibri" w:hAnsi="Calibri" w:cs="Calibri"/>
          <w:b/>
          <w:kern w:val="2"/>
          <w14:ligatures w14:val="standardContextual"/>
        </w:rPr>
        <w:t xml:space="preserve"> Eur</w:t>
      </w:r>
      <w:r w:rsidRPr="007A50A8">
        <w:rPr>
          <w:rFonts w:ascii="Calibri" w:eastAsia="Calibri" w:hAnsi="Calibri" w:cs="Calibri"/>
          <w:b/>
          <w:i/>
          <w:kern w:val="2"/>
          <w14:ligatures w14:val="standardContextual"/>
        </w:rPr>
        <w:t xml:space="preserve"> </w:t>
      </w:r>
      <w:r w:rsidRPr="007A50A8">
        <w:rPr>
          <w:rFonts w:ascii="Calibri" w:eastAsia="Calibri" w:hAnsi="Calibri" w:cs="Calibri"/>
          <w:kern w:val="2"/>
          <w14:ligatures w14:val="standardContextual"/>
        </w:rPr>
        <w:t>(</w:t>
      </w:r>
      <w:r w:rsidRPr="007A50A8">
        <w:rPr>
          <w:rFonts w:ascii="Calibri" w:eastAsia="Calibri" w:hAnsi="Calibri" w:cs="Calibri"/>
          <w:kern w:val="2"/>
          <w:highlight w:val="lightGray"/>
          <w14:ligatures w14:val="standardContextual"/>
        </w:rPr>
        <w:t>[suma žodžiais]</w:t>
      </w:r>
      <w:r w:rsidRPr="007A50A8">
        <w:rPr>
          <w:rFonts w:ascii="Calibri" w:eastAsia="Calibri" w:hAnsi="Calibri" w:cs="Calibri"/>
          <w:kern w:val="2"/>
          <w14:ligatures w14:val="standardContextual"/>
        </w:rPr>
        <w:t xml:space="preserve"> </w:t>
      </w:r>
      <w:r w:rsidRPr="007A50A8">
        <w:rPr>
          <w:rFonts w:ascii="Calibri" w:eastAsia="Calibri" w:hAnsi="Calibri" w:cs="Calibri"/>
          <w:b/>
          <w:kern w:val="2"/>
          <w14:ligatures w14:val="standardContextual"/>
        </w:rPr>
        <w:t>eurų</w:t>
      </w:r>
      <w:r w:rsidRPr="007A50A8">
        <w:rPr>
          <w:rFonts w:ascii="Calibri" w:eastAsia="Calibri" w:hAnsi="Calibri" w:cs="Calibri"/>
          <w:kern w:val="2"/>
          <w14:ligatures w14:val="standardContextual"/>
        </w:rPr>
        <w:t>), įskaitant pridėtinės vertės mokestį (toliau – PVM). Detali paslaugos kaina (įkainis):</w:t>
      </w:r>
    </w:p>
    <w:tbl>
      <w:tblPr>
        <w:tblW w:w="9780" w:type="dxa"/>
        <w:tblInd w:w="-10" w:type="dxa"/>
        <w:tblLayout w:type="fixed"/>
        <w:tblLook w:val="04A0" w:firstRow="1" w:lastRow="0" w:firstColumn="1" w:lastColumn="0" w:noHBand="0" w:noVBand="1"/>
      </w:tblPr>
      <w:tblGrid>
        <w:gridCol w:w="534"/>
        <w:gridCol w:w="4288"/>
        <w:gridCol w:w="1700"/>
        <w:gridCol w:w="1558"/>
        <w:gridCol w:w="1700"/>
      </w:tblGrid>
      <w:tr w:rsidR="007A50A8" w:rsidRPr="007A50A8" w14:paraId="4197E5FF" w14:textId="77777777" w:rsidTr="00AF5FD4">
        <w:tc>
          <w:tcPr>
            <w:tcW w:w="534" w:type="dxa"/>
            <w:tcBorders>
              <w:top w:val="single" w:sz="4" w:space="0" w:color="000000"/>
              <w:left w:val="single" w:sz="4" w:space="0" w:color="000000"/>
              <w:bottom w:val="single" w:sz="4" w:space="0" w:color="000000"/>
              <w:right w:val="nil"/>
            </w:tcBorders>
            <w:hideMark/>
          </w:tcPr>
          <w:p w14:paraId="2C33A72C" w14:textId="77777777" w:rsidR="007A50A8" w:rsidRPr="007A50A8" w:rsidRDefault="007A50A8" w:rsidP="007A50A8">
            <w:pPr>
              <w:widowControl/>
              <w:autoSpaceDE/>
              <w:autoSpaceDN/>
              <w:jc w:val="center"/>
              <w:rPr>
                <w:rFonts w:ascii="Calibri" w:eastAsia="Calibri" w:hAnsi="Calibri" w:cs="Calibri"/>
                <w:kern w:val="2"/>
                <w14:ligatures w14:val="standardContextual"/>
              </w:rPr>
            </w:pPr>
            <w:proofErr w:type="spellStart"/>
            <w:r w:rsidRPr="007A50A8">
              <w:rPr>
                <w:rFonts w:ascii="Calibri" w:eastAsia="Calibri" w:hAnsi="Calibri" w:cs="Calibri"/>
                <w:kern w:val="2"/>
                <w14:ligatures w14:val="standardContextual"/>
              </w:rPr>
              <w:t>EilNr</w:t>
            </w:r>
            <w:proofErr w:type="spellEnd"/>
            <w:r w:rsidRPr="007A50A8">
              <w:rPr>
                <w:rFonts w:ascii="Calibri" w:eastAsia="Calibri" w:hAnsi="Calibri" w:cs="Calibri"/>
                <w:kern w:val="2"/>
                <w14:ligatures w14:val="standardContextual"/>
              </w:rPr>
              <w:t>.</w:t>
            </w:r>
          </w:p>
        </w:tc>
        <w:tc>
          <w:tcPr>
            <w:tcW w:w="4288" w:type="dxa"/>
            <w:tcBorders>
              <w:top w:val="single" w:sz="4" w:space="0" w:color="000000"/>
              <w:left w:val="single" w:sz="4" w:space="0" w:color="000000"/>
              <w:bottom w:val="single" w:sz="4" w:space="0" w:color="000000"/>
              <w:right w:val="nil"/>
            </w:tcBorders>
            <w:hideMark/>
          </w:tcPr>
          <w:p w14:paraId="54A0FC74" w14:textId="77777777" w:rsidR="007A50A8" w:rsidRPr="007A50A8" w:rsidRDefault="007A50A8" w:rsidP="007A50A8">
            <w:pPr>
              <w:widowControl/>
              <w:autoSpaceDE/>
              <w:autoSpaceDN/>
              <w:jc w:val="center"/>
              <w:rPr>
                <w:rFonts w:ascii="Calibri" w:eastAsia="Calibri" w:hAnsi="Calibri" w:cs="Calibri"/>
                <w:kern w:val="2"/>
                <w14:ligatures w14:val="standardContextual"/>
              </w:rPr>
            </w:pPr>
            <w:r w:rsidRPr="007A50A8">
              <w:rPr>
                <w:rFonts w:ascii="Calibri" w:eastAsia="Calibri" w:hAnsi="Calibri" w:cs="Calibri"/>
                <w:spacing w:val="-4"/>
                <w:kern w:val="2"/>
                <w14:ligatures w14:val="standardContextual"/>
              </w:rPr>
              <w:t>Paslaugų pavadinimas</w:t>
            </w:r>
            <w:r w:rsidRPr="007A50A8">
              <w:rPr>
                <w:rFonts w:ascii="Calibri" w:eastAsia="Calibri" w:hAnsi="Calibri" w:cs="Calibri"/>
                <w:kern w:val="2"/>
                <w14:ligatures w14:val="standardContextual"/>
              </w:rPr>
              <w:t xml:space="preserve"> </w:t>
            </w:r>
          </w:p>
        </w:tc>
        <w:tc>
          <w:tcPr>
            <w:tcW w:w="1700" w:type="dxa"/>
            <w:tcBorders>
              <w:top w:val="single" w:sz="4" w:space="0" w:color="000000"/>
              <w:left w:val="single" w:sz="4" w:space="0" w:color="000000"/>
              <w:bottom w:val="single" w:sz="4" w:space="0" w:color="000000"/>
              <w:right w:val="single" w:sz="4" w:space="0" w:color="000000"/>
            </w:tcBorders>
            <w:hideMark/>
          </w:tcPr>
          <w:p w14:paraId="3F01D431" w14:textId="77777777" w:rsidR="007A50A8" w:rsidRPr="007A50A8" w:rsidRDefault="007A50A8" w:rsidP="007A50A8">
            <w:pPr>
              <w:widowControl/>
              <w:autoSpaceDE/>
              <w:autoSpaceDN/>
              <w:jc w:val="center"/>
              <w:rPr>
                <w:rFonts w:ascii="Calibri" w:eastAsia="Calibri" w:hAnsi="Calibri" w:cs="Calibri"/>
                <w:kern w:val="2"/>
                <w14:ligatures w14:val="standardContextual"/>
              </w:rPr>
            </w:pPr>
            <w:r w:rsidRPr="007A50A8">
              <w:rPr>
                <w:rFonts w:ascii="Calibri" w:eastAsia="Calibri" w:hAnsi="Calibri" w:cs="Calibri"/>
                <w:kern w:val="2"/>
                <w14:ligatures w14:val="standardContextual"/>
              </w:rPr>
              <w:t xml:space="preserve">Maksimalus blankų kiekis </w:t>
            </w:r>
          </w:p>
          <w:p w14:paraId="443644C6" w14:textId="77777777" w:rsidR="007A50A8" w:rsidRPr="007A50A8" w:rsidRDefault="007A50A8" w:rsidP="007A50A8">
            <w:pPr>
              <w:widowControl/>
              <w:autoSpaceDE/>
              <w:autoSpaceDN/>
              <w:jc w:val="center"/>
              <w:rPr>
                <w:rFonts w:ascii="Calibri" w:eastAsia="Calibri" w:hAnsi="Calibri" w:cs="Calibri"/>
                <w:kern w:val="2"/>
                <w14:ligatures w14:val="standardContextual"/>
              </w:rPr>
            </w:pPr>
            <w:r w:rsidRPr="007A50A8">
              <w:rPr>
                <w:rFonts w:ascii="Calibri" w:eastAsia="Calibri" w:hAnsi="Calibri" w:cs="Calibri"/>
                <w:kern w:val="2"/>
                <w14:ligatures w14:val="standardContextual"/>
              </w:rPr>
              <w:t xml:space="preserve">vnt. </w:t>
            </w:r>
          </w:p>
        </w:tc>
        <w:tc>
          <w:tcPr>
            <w:tcW w:w="1558" w:type="dxa"/>
            <w:tcBorders>
              <w:top w:val="single" w:sz="4" w:space="0" w:color="000000"/>
              <w:left w:val="single" w:sz="4" w:space="0" w:color="000000"/>
              <w:bottom w:val="single" w:sz="4" w:space="0" w:color="000000"/>
              <w:right w:val="nil"/>
            </w:tcBorders>
            <w:hideMark/>
          </w:tcPr>
          <w:p w14:paraId="70F94C20" w14:textId="77777777" w:rsidR="007A50A8" w:rsidRPr="007A50A8" w:rsidRDefault="007A50A8" w:rsidP="007A50A8">
            <w:pPr>
              <w:widowControl/>
              <w:autoSpaceDE/>
              <w:autoSpaceDN/>
              <w:jc w:val="center"/>
              <w:rPr>
                <w:rFonts w:ascii="Calibri" w:eastAsia="Calibri" w:hAnsi="Calibri" w:cs="Calibri"/>
                <w:kern w:val="2"/>
                <w14:ligatures w14:val="standardContextual"/>
              </w:rPr>
            </w:pPr>
            <w:r w:rsidRPr="007A50A8">
              <w:rPr>
                <w:rFonts w:ascii="Calibri" w:eastAsia="Calibri" w:hAnsi="Calibri" w:cs="Calibri"/>
                <w:color w:val="000000"/>
                <w:kern w:val="2"/>
                <w14:ligatures w14:val="standardContextual"/>
              </w:rPr>
              <w:t>Vieneto kaina EUR be PVM</w:t>
            </w:r>
          </w:p>
        </w:tc>
        <w:tc>
          <w:tcPr>
            <w:tcW w:w="1700" w:type="dxa"/>
            <w:tcBorders>
              <w:top w:val="single" w:sz="4" w:space="0" w:color="000000"/>
              <w:left w:val="single" w:sz="4" w:space="0" w:color="000000"/>
              <w:bottom w:val="single" w:sz="4" w:space="0" w:color="000000"/>
              <w:right w:val="single" w:sz="4" w:space="0" w:color="000000"/>
            </w:tcBorders>
            <w:hideMark/>
          </w:tcPr>
          <w:p w14:paraId="26EA4C8E" w14:textId="77777777" w:rsidR="007A50A8" w:rsidRPr="007A50A8" w:rsidRDefault="007A50A8" w:rsidP="007A50A8">
            <w:pPr>
              <w:widowControl/>
              <w:tabs>
                <w:tab w:val="left" w:pos="200"/>
              </w:tabs>
              <w:autoSpaceDE/>
              <w:autoSpaceDN/>
              <w:jc w:val="center"/>
              <w:rPr>
                <w:rFonts w:ascii="Calibri" w:eastAsia="Calibri" w:hAnsi="Calibri" w:cs="Calibri"/>
                <w:kern w:val="2"/>
                <w14:ligatures w14:val="standardContextual"/>
              </w:rPr>
            </w:pPr>
            <w:r w:rsidRPr="007A50A8">
              <w:rPr>
                <w:rFonts w:ascii="Calibri" w:eastAsia="Calibri" w:hAnsi="Calibri" w:cs="Calibri"/>
                <w:kern w:val="2"/>
                <w14:ligatures w14:val="standardContextual"/>
              </w:rPr>
              <w:t>Maksimali paslaugų kaina,</w:t>
            </w:r>
          </w:p>
          <w:p w14:paraId="0587B0D7" w14:textId="77777777" w:rsidR="007A50A8" w:rsidRPr="007A50A8" w:rsidRDefault="007A50A8" w:rsidP="007A50A8">
            <w:pPr>
              <w:widowControl/>
              <w:autoSpaceDE/>
              <w:autoSpaceDN/>
              <w:jc w:val="center"/>
              <w:rPr>
                <w:rFonts w:ascii="Calibri" w:eastAsia="Calibri" w:hAnsi="Calibri" w:cs="Calibri"/>
                <w:kern w:val="2"/>
                <w14:ligatures w14:val="standardContextual"/>
              </w:rPr>
            </w:pPr>
            <w:r w:rsidRPr="007A50A8">
              <w:rPr>
                <w:rFonts w:ascii="Calibri" w:eastAsia="Calibri" w:hAnsi="Calibri" w:cs="Calibri"/>
                <w:kern w:val="2"/>
                <w14:ligatures w14:val="standardContextual"/>
              </w:rPr>
              <w:t>EUR be PVM</w:t>
            </w:r>
          </w:p>
        </w:tc>
      </w:tr>
      <w:tr w:rsidR="007A50A8" w:rsidRPr="007A50A8" w14:paraId="1ABDDF45" w14:textId="77777777" w:rsidTr="00AF5FD4">
        <w:trPr>
          <w:trHeight w:val="354"/>
        </w:trPr>
        <w:tc>
          <w:tcPr>
            <w:tcW w:w="534" w:type="dxa"/>
            <w:tcBorders>
              <w:top w:val="single" w:sz="4" w:space="0" w:color="000000"/>
              <w:left w:val="single" w:sz="4" w:space="0" w:color="000000"/>
              <w:bottom w:val="single" w:sz="4" w:space="0" w:color="000000"/>
              <w:right w:val="nil"/>
            </w:tcBorders>
            <w:hideMark/>
          </w:tcPr>
          <w:p w14:paraId="7B5F42D2" w14:textId="77777777" w:rsidR="007A50A8" w:rsidRPr="007A50A8" w:rsidRDefault="007A50A8" w:rsidP="007A50A8">
            <w:pPr>
              <w:widowControl/>
              <w:autoSpaceDE/>
              <w:autoSpaceDN/>
              <w:jc w:val="center"/>
              <w:rPr>
                <w:rFonts w:ascii="Calibri" w:eastAsia="Calibri" w:hAnsi="Calibri" w:cs="Calibri"/>
                <w:i/>
                <w:kern w:val="2"/>
                <w14:ligatures w14:val="standardContextual"/>
              </w:rPr>
            </w:pPr>
            <w:r w:rsidRPr="007A50A8">
              <w:rPr>
                <w:rFonts w:ascii="Calibri" w:eastAsia="Calibri" w:hAnsi="Calibri" w:cs="Calibri"/>
                <w:i/>
                <w:kern w:val="2"/>
                <w14:ligatures w14:val="standardContextual"/>
              </w:rPr>
              <w:t>1</w:t>
            </w:r>
          </w:p>
        </w:tc>
        <w:tc>
          <w:tcPr>
            <w:tcW w:w="4288" w:type="dxa"/>
            <w:tcBorders>
              <w:top w:val="single" w:sz="4" w:space="0" w:color="000000"/>
              <w:left w:val="single" w:sz="4" w:space="0" w:color="000000"/>
              <w:bottom w:val="single" w:sz="4" w:space="0" w:color="000000"/>
              <w:right w:val="nil"/>
            </w:tcBorders>
            <w:hideMark/>
          </w:tcPr>
          <w:p w14:paraId="109374AB" w14:textId="77777777" w:rsidR="007A50A8" w:rsidRPr="007A50A8" w:rsidRDefault="007A50A8" w:rsidP="007A50A8">
            <w:pPr>
              <w:widowControl/>
              <w:autoSpaceDE/>
              <w:autoSpaceDN/>
              <w:jc w:val="center"/>
              <w:rPr>
                <w:rFonts w:ascii="Calibri" w:eastAsia="Calibri" w:hAnsi="Calibri" w:cs="Calibri"/>
                <w:i/>
                <w:kern w:val="2"/>
                <w14:ligatures w14:val="standardContextual"/>
              </w:rPr>
            </w:pPr>
            <w:r w:rsidRPr="007A50A8">
              <w:rPr>
                <w:rFonts w:ascii="Calibri" w:eastAsia="Calibri" w:hAnsi="Calibri" w:cs="Calibri"/>
                <w:i/>
                <w:kern w:val="2"/>
                <w14:ligatures w14:val="standardContextual"/>
              </w:rPr>
              <w:t>2</w:t>
            </w:r>
          </w:p>
        </w:tc>
        <w:tc>
          <w:tcPr>
            <w:tcW w:w="1700" w:type="dxa"/>
            <w:tcBorders>
              <w:top w:val="single" w:sz="4" w:space="0" w:color="000000"/>
              <w:left w:val="single" w:sz="4" w:space="0" w:color="000000"/>
              <w:bottom w:val="single" w:sz="4" w:space="0" w:color="000000"/>
              <w:right w:val="single" w:sz="4" w:space="0" w:color="000000"/>
            </w:tcBorders>
            <w:hideMark/>
          </w:tcPr>
          <w:p w14:paraId="03EF79B3" w14:textId="77777777" w:rsidR="007A50A8" w:rsidRPr="007A50A8" w:rsidRDefault="007A50A8" w:rsidP="007A50A8">
            <w:pPr>
              <w:widowControl/>
              <w:autoSpaceDE/>
              <w:autoSpaceDN/>
              <w:jc w:val="center"/>
              <w:rPr>
                <w:rFonts w:ascii="Calibri" w:eastAsia="Calibri" w:hAnsi="Calibri" w:cs="Calibri"/>
                <w:i/>
                <w:kern w:val="2"/>
                <w14:ligatures w14:val="standardContextual"/>
              </w:rPr>
            </w:pPr>
            <w:r w:rsidRPr="007A50A8">
              <w:rPr>
                <w:rFonts w:ascii="Calibri" w:eastAsia="Calibri" w:hAnsi="Calibri" w:cs="Calibri"/>
                <w:i/>
                <w:kern w:val="2"/>
                <w14:ligatures w14:val="standardContextual"/>
              </w:rPr>
              <w:t>3</w:t>
            </w:r>
          </w:p>
        </w:tc>
        <w:tc>
          <w:tcPr>
            <w:tcW w:w="1558" w:type="dxa"/>
            <w:tcBorders>
              <w:top w:val="single" w:sz="4" w:space="0" w:color="000000"/>
              <w:left w:val="single" w:sz="4" w:space="0" w:color="000000"/>
              <w:bottom w:val="single" w:sz="4" w:space="0" w:color="000000"/>
              <w:right w:val="nil"/>
            </w:tcBorders>
            <w:hideMark/>
          </w:tcPr>
          <w:p w14:paraId="151C76A3" w14:textId="77777777" w:rsidR="007A50A8" w:rsidRPr="007A50A8" w:rsidRDefault="007A50A8" w:rsidP="007A50A8">
            <w:pPr>
              <w:widowControl/>
              <w:autoSpaceDE/>
              <w:autoSpaceDN/>
              <w:jc w:val="center"/>
              <w:rPr>
                <w:rFonts w:ascii="Calibri" w:eastAsia="Calibri" w:hAnsi="Calibri" w:cs="Calibri"/>
                <w:i/>
                <w:kern w:val="2"/>
                <w14:ligatures w14:val="standardContextual"/>
              </w:rPr>
            </w:pPr>
            <w:r w:rsidRPr="007A50A8">
              <w:rPr>
                <w:rFonts w:ascii="Calibri" w:eastAsia="Calibri" w:hAnsi="Calibri" w:cs="Calibri"/>
                <w:i/>
                <w:kern w:val="2"/>
                <w14:ligatures w14:val="standardContextual"/>
              </w:rPr>
              <w:t>4</w:t>
            </w:r>
          </w:p>
        </w:tc>
        <w:tc>
          <w:tcPr>
            <w:tcW w:w="1700" w:type="dxa"/>
            <w:tcBorders>
              <w:top w:val="single" w:sz="4" w:space="0" w:color="000000"/>
              <w:left w:val="single" w:sz="4" w:space="0" w:color="000000"/>
              <w:bottom w:val="single" w:sz="4" w:space="0" w:color="000000"/>
              <w:right w:val="single" w:sz="4" w:space="0" w:color="000000"/>
            </w:tcBorders>
            <w:hideMark/>
          </w:tcPr>
          <w:p w14:paraId="7FFFFDF0" w14:textId="77777777" w:rsidR="007A50A8" w:rsidRPr="007A50A8" w:rsidRDefault="007A50A8" w:rsidP="007A50A8">
            <w:pPr>
              <w:widowControl/>
              <w:autoSpaceDE/>
              <w:autoSpaceDN/>
              <w:jc w:val="center"/>
              <w:rPr>
                <w:rFonts w:ascii="Calibri" w:eastAsia="Calibri" w:hAnsi="Calibri" w:cs="Calibri"/>
                <w:i/>
                <w:kern w:val="2"/>
                <w14:ligatures w14:val="standardContextual"/>
              </w:rPr>
            </w:pPr>
            <w:r w:rsidRPr="007A50A8">
              <w:rPr>
                <w:rFonts w:ascii="Calibri" w:eastAsia="Calibri" w:hAnsi="Calibri" w:cs="Calibri"/>
                <w:i/>
                <w:kern w:val="2"/>
                <w14:ligatures w14:val="standardContextual"/>
              </w:rPr>
              <w:t>5</w:t>
            </w:r>
          </w:p>
        </w:tc>
      </w:tr>
      <w:tr w:rsidR="007A50A8" w:rsidRPr="007A50A8" w14:paraId="610E0CBF" w14:textId="77777777" w:rsidTr="00AF5FD4">
        <w:tc>
          <w:tcPr>
            <w:tcW w:w="534" w:type="dxa"/>
            <w:tcBorders>
              <w:top w:val="single" w:sz="4" w:space="0" w:color="000000"/>
              <w:left w:val="single" w:sz="4" w:space="0" w:color="000000"/>
              <w:bottom w:val="single" w:sz="4" w:space="0" w:color="000000"/>
              <w:right w:val="nil"/>
            </w:tcBorders>
            <w:hideMark/>
          </w:tcPr>
          <w:p w14:paraId="012B0FF2" w14:textId="77777777" w:rsidR="007A50A8" w:rsidRPr="007A50A8" w:rsidRDefault="007A50A8" w:rsidP="007A50A8">
            <w:pPr>
              <w:widowControl/>
              <w:autoSpaceDE/>
              <w:autoSpaceDN/>
              <w:jc w:val="center"/>
              <w:rPr>
                <w:rFonts w:ascii="Calibri" w:eastAsia="Calibri" w:hAnsi="Calibri" w:cs="Calibri"/>
                <w:kern w:val="2"/>
                <w14:ligatures w14:val="standardContextual"/>
              </w:rPr>
            </w:pPr>
            <w:r w:rsidRPr="007A50A8">
              <w:rPr>
                <w:rFonts w:ascii="Calibri" w:eastAsia="Calibri" w:hAnsi="Calibri" w:cs="Calibri"/>
                <w:kern w:val="2"/>
                <w14:ligatures w14:val="standardContextual"/>
              </w:rPr>
              <w:t>1.</w:t>
            </w:r>
          </w:p>
        </w:tc>
        <w:tc>
          <w:tcPr>
            <w:tcW w:w="4288" w:type="dxa"/>
            <w:tcBorders>
              <w:top w:val="single" w:sz="4" w:space="0" w:color="000000"/>
              <w:left w:val="single" w:sz="4" w:space="0" w:color="000000"/>
              <w:bottom w:val="single" w:sz="4" w:space="0" w:color="000000"/>
              <w:right w:val="nil"/>
            </w:tcBorders>
            <w:vAlign w:val="center"/>
            <w:hideMark/>
          </w:tcPr>
          <w:p w14:paraId="6C0F5B07" w14:textId="77777777" w:rsidR="007A50A8" w:rsidRPr="007A50A8" w:rsidRDefault="007A50A8" w:rsidP="007A50A8">
            <w:pPr>
              <w:widowControl/>
              <w:autoSpaceDE/>
              <w:autoSpaceDN/>
              <w:jc w:val="both"/>
              <w:rPr>
                <w:rFonts w:ascii="Calibri" w:eastAsia="Calibri" w:hAnsi="Calibri" w:cs="Calibri"/>
                <w:color w:val="000000"/>
                <w:kern w:val="2"/>
                <w14:ligatures w14:val="standardContextual"/>
              </w:rPr>
            </w:pPr>
            <w:r w:rsidRPr="007A50A8">
              <w:rPr>
                <w:rFonts w:ascii="Calibri" w:eastAsia="Calibri" w:hAnsi="Calibri" w:cs="Calibri"/>
                <w:color w:val="000000"/>
                <w:kern w:val="2"/>
                <w14:ligatures w14:val="standardContextual"/>
              </w:rPr>
              <w:t xml:space="preserve">Lietuvos Respublikos paso blankas </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24240A84" w14:textId="77777777" w:rsidR="007A50A8" w:rsidRPr="007A50A8" w:rsidRDefault="007A50A8" w:rsidP="007A50A8">
            <w:pPr>
              <w:widowControl/>
              <w:autoSpaceDE/>
              <w:autoSpaceDN/>
              <w:jc w:val="center"/>
              <w:rPr>
                <w:rFonts w:ascii="Calibri" w:eastAsia="Calibri" w:hAnsi="Calibri" w:cs="Calibri"/>
                <w:kern w:val="2"/>
                <w14:ligatures w14:val="standardContextual"/>
              </w:rPr>
            </w:pPr>
            <w:r w:rsidRPr="007A50A8">
              <w:rPr>
                <w:rFonts w:ascii="Calibri" w:eastAsia="Calibri" w:hAnsi="Calibri" w:cs="Calibri"/>
                <w:kern w:val="2"/>
                <w:lang w:val="en-US" w:eastAsia="lt-LT"/>
                <w14:ligatures w14:val="standardContextual"/>
              </w:rPr>
              <w:t>150 000</w:t>
            </w:r>
          </w:p>
        </w:tc>
        <w:tc>
          <w:tcPr>
            <w:tcW w:w="1558" w:type="dxa"/>
            <w:tcBorders>
              <w:top w:val="single" w:sz="4" w:space="0" w:color="000000"/>
              <w:left w:val="single" w:sz="4" w:space="0" w:color="000000"/>
              <w:bottom w:val="single" w:sz="4" w:space="0" w:color="000000"/>
              <w:right w:val="single" w:sz="4" w:space="0" w:color="000000"/>
            </w:tcBorders>
            <w:vAlign w:val="center"/>
          </w:tcPr>
          <w:p w14:paraId="15B4296C" w14:textId="77777777" w:rsidR="007A50A8" w:rsidRPr="007A50A8" w:rsidRDefault="007A50A8" w:rsidP="007A50A8">
            <w:pPr>
              <w:widowControl/>
              <w:autoSpaceDE/>
              <w:autoSpaceDN/>
              <w:jc w:val="center"/>
              <w:rPr>
                <w:rFonts w:ascii="Calibri" w:eastAsia="Calibri" w:hAnsi="Calibri" w:cs="Calibri"/>
                <w:kern w:val="2"/>
                <w14:ligatures w14:val="standardContextual"/>
              </w:rPr>
            </w:pPr>
          </w:p>
        </w:tc>
        <w:tc>
          <w:tcPr>
            <w:tcW w:w="1700" w:type="dxa"/>
            <w:tcBorders>
              <w:top w:val="single" w:sz="4" w:space="0" w:color="000000"/>
              <w:left w:val="single" w:sz="4" w:space="0" w:color="000000"/>
              <w:bottom w:val="single" w:sz="4" w:space="0" w:color="000000"/>
              <w:right w:val="single" w:sz="4" w:space="0" w:color="000000"/>
            </w:tcBorders>
            <w:vAlign w:val="center"/>
          </w:tcPr>
          <w:p w14:paraId="3BA5C1F1" w14:textId="77777777" w:rsidR="007A50A8" w:rsidRPr="007A50A8" w:rsidRDefault="007A50A8" w:rsidP="007A50A8">
            <w:pPr>
              <w:widowControl/>
              <w:autoSpaceDE/>
              <w:autoSpaceDN/>
              <w:snapToGrid w:val="0"/>
              <w:jc w:val="center"/>
              <w:rPr>
                <w:rFonts w:ascii="Calibri" w:eastAsia="Calibri" w:hAnsi="Calibri" w:cs="Calibri"/>
                <w:kern w:val="2"/>
                <w14:ligatures w14:val="standardContextual"/>
              </w:rPr>
            </w:pPr>
          </w:p>
        </w:tc>
      </w:tr>
      <w:tr w:rsidR="007A50A8" w:rsidRPr="007A50A8" w14:paraId="57C00676" w14:textId="77777777" w:rsidTr="00AF5FD4">
        <w:tc>
          <w:tcPr>
            <w:tcW w:w="534" w:type="dxa"/>
            <w:tcBorders>
              <w:top w:val="single" w:sz="4" w:space="0" w:color="000000"/>
              <w:left w:val="single" w:sz="4" w:space="0" w:color="000000"/>
              <w:bottom w:val="single" w:sz="4" w:space="0" w:color="000000"/>
              <w:right w:val="nil"/>
            </w:tcBorders>
          </w:tcPr>
          <w:p w14:paraId="730BDF30" w14:textId="77777777" w:rsidR="007A50A8" w:rsidRPr="007A50A8" w:rsidRDefault="007A50A8" w:rsidP="007A50A8">
            <w:pPr>
              <w:widowControl/>
              <w:autoSpaceDE/>
              <w:autoSpaceDN/>
              <w:jc w:val="center"/>
              <w:rPr>
                <w:rFonts w:ascii="Calibri" w:eastAsia="Calibri" w:hAnsi="Calibri" w:cs="Calibri"/>
                <w:kern w:val="2"/>
                <w14:ligatures w14:val="standardContextual"/>
              </w:rPr>
            </w:pPr>
            <w:r w:rsidRPr="007A50A8">
              <w:rPr>
                <w:rFonts w:ascii="Calibri" w:eastAsia="Calibri" w:hAnsi="Calibri" w:cs="Calibri"/>
                <w:kern w:val="2"/>
                <w14:ligatures w14:val="standardContextual"/>
              </w:rPr>
              <w:t>2.</w:t>
            </w:r>
          </w:p>
        </w:tc>
        <w:tc>
          <w:tcPr>
            <w:tcW w:w="4288" w:type="dxa"/>
            <w:tcBorders>
              <w:top w:val="single" w:sz="4" w:space="0" w:color="000000"/>
              <w:left w:val="single" w:sz="4" w:space="0" w:color="000000"/>
              <w:bottom w:val="single" w:sz="4" w:space="0" w:color="000000"/>
              <w:right w:val="nil"/>
            </w:tcBorders>
            <w:vAlign w:val="center"/>
          </w:tcPr>
          <w:p w14:paraId="297E328B" w14:textId="77777777" w:rsidR="007A50A8" w:rsidRPr="007A50A8" w:rsidRDefault="007A50A8" w:rsidP="007A50A8">
            <w:pPr>
              <w:widowControl/>
              <w:autoSpaceDE/>
              <w:autoSpaceDN/>
              <w:jc w:val="both"/>
              <w:rPr>
                <w:rFonts w:ascii="Calibri" w:eastAsia="Calibri" w:hAnsi="Calibri" w:cs="Calibri"/>
                <w:color w:val="000000"/>
                <w:kern w:val="2"/>
                <w14:ligatures w14:val="standardContextual"/>
              </w:rPr>
            </w:pPr>
            <w:r w:rsidRPr="007A50A8">
              <w:rPr>
                <w:rFonts w:ascii="Calibri" w:eastAsia="Calibri" w:hAnsi="Calibri" w:cs="Calibri"/>
                <w:color w:val="000000"/>
                <w:kern w:val="2"/>
                <w14:ligatures w14:val="standardContextual"/>
              </w:rPr>
              <w:t>Tarnybinio paso blankas</w:t>
            </w:r>
          </w:p>
        </w:tc>
        <w:tc>
          <w:tcPr>
            <w:tcW w:w="1700" w:type="dxa"/>
            <w:tcBorders>
              <w:top w:val="single" w:sz="4" w:space="0" w:color="000000"/>
              <w:left w:val="single" w:sz="4" w:space="0" w:color="000000"/>
              <w:bottom w:val="single" w:sz="4" w:space="0" w:color="000000"/>
              <w:right w:val="single" w:sz="4" w:space="0" w:color="000000"/>
            </w:tcBorders>
            <w:vAlign w:val="center"/>
          </w:tcPr>
          <w:p w14:paraId="6965CCF2" w14:textId="77777777" w:rsidR="007A50A8" w:rsidRPr="007A50A8" w:rsidRDefault="007A50A8" w:rsidP="007A50A8">
            <w:pPr>
              <w:widowControl/>
              <w:autoSpaceDE/>
              <w:autoSpaceDN/>
              <w:jc w:val="center"/>
              <w:rPr>
                <w:rFonts w:ascii="Calibri" w:eastAsia="Calibri" w:hAnsi="Calibri" w:cs="Calibri"/>
                <w:kern w:val="2"/>
                <w:lang w:val="en-US" w:eastAsia="lt-LT"/>
                <w14:ligatures w14:val="standardContextual"/>
              </w:rPr>
            </w:pPr>
            <w:r w:rsidRPr="007A50A8">
              <w:rPr>
                <w:rFonts w:ascii="Calibri" w:eastAsia="Calibri" w:hAnsi="Calibri" w:cs="Calibri"/>
                <w:kern w:val="2"/>
                <w:lang w:val="en-US" w:eastAsia="lt-LT"/>
                <w14:ligatures w14:val="standardContextual"/>
              </w:rPr>
              <w:t>500</w:t>
            </w:r>
          </w:p>
        </w:tc>
        <w:tc>
          <w:tcPr>
            <w:tcW w:w="1558" w:type="dxa"/>
            <w:tcBorders>
              <w:top w:val="single" w:sz="4" w:space="0" w:color="000000"/>
              <w:left w:val="single" w:sz="4" w:space="0" w:color="000000"/>
              <w:bottom w:val="single" w:sz="4" w:space="0" w:color="000000"/>
              <w:right w:val="single" w:sz="4" w:space="0" w:color="000000"/>
            </w:tcBorders>
            <w:vAlign w:val="center"/>
          </w:tcPr>
          <w:p w14:paraId="01744093" w14:textId="77777777" w:rsidR="007A50A8" w:rsidRPr="007A50A8" w:rsidRDefault="007A50A8" w:rsidP="007A50A8">
            <w:pPr>
              <w:widowControl/>
              <w:autoSpaceDE/>
              <w:autoSpaceDN/>
              <w:jc w:val="center"/>
              <w:rPr>
                <w:rFonts w:ascii="Calibri" w:eastAsia="Calibri" w:hAnsi="Calibri" w:cs="Calibri"/>
                <w:kern w:val="2"/>
                <w14:ligatures w14:val="standardContextual"/>
              </w:rPr>
            </w:pPr>
          </w:p>
        </w:tc>
        <w:tc>
          <w:tcPr>
            <w:tcW w:w="1700" w:type="dxa"/>
            <w:tcBorders>
              <w:top w:val="single" w:sz="4" w:space="0" w:color="000000"/>
              <w:left w:val="single" w:sz="4" w:space="0" w:color="000000"/>
              <w:bottom w:val="single" w:sz="4" w:space="0" w:color="000000"/>
              <w:right w:val="single" w:sz="4" w:space="0" w:color="000000"/>
            </w:tcBorders>
            <w:vAlign w:val="center"/>
          </w:tcPr>
          <w:p w14:paraId="63DE0704" w14:textId="77777777" w:rsidR="007A50A8" w:rsidRPr="007A50A8" w:rsidRDefault="007A50A8" w:rsidP="007A50A8">
            <w:pPr>
              <w:widowControl/>
              <w:autoSpaceDE/>
              <w:autoSpaceDN/>
              <w:snapToGrid w:val="0"/>
              <w:jc w:val="center"/>
              <w:rPr>
                <w:rFonts w:ascii="Calibri" w:eastAsia="Calibri" w:hAnsi="Calibri" w:cs="Calibri"/>
                <w:kern w:val="2"/>
                <w14:ligatures w14:val="standardContextual"/>
              </w:rPr>
            </w:pPr>
          </w:p>
        </w:tc>
      </w:tr>
      <w:tr w:rsidR="007A50A8" w:rsidRPr="007A50A8" w14:paraId="76FC3A83" w14:textId="77777777" w:rsidTr="00AF5FD4">
        <w:trPr>
          <w:trHeight w:val="130"/>
        </w:trPr>
        <w:tc>
          <w:tcPr>
            <w:tcW w:w="8080" w:type="dxa"/>
            <w:gridSpan w:val="4"/>
            <w:tcBorders>
              <w:top w:val="single" w:sz="4" w:space="0" w:color="000000"/>
              <w:left w:val="single" w:sz="4" w:space="0" w:color="000000"/>
              <w:bottom w:val="single" w:sz="4" w:space="0" w:color="000000"/>
              <w:right w:val="nil"/>
            </w:tcBorders>
            <w:hideMark/>
          </w:tcPr>
          <w:p w14:paraId="7CC4B248" w14:textId="77777777" w:rsidR="007A50A8" w:rsidRPr="007A50A8" w:rsidRDefault="007A50A8" w:rsidP="007A50A8">
            <w:pPr>
              <w:widowControl/>
              <w:autoSpaceDE/>
              <w:autoSpaceDN/>
              <w:jc w:val="right"/>
              <w:rPr>
                <w:rFonts w:ascii="Calibri" w:eastAsia="Calibri" w:hAnsi="Calibri" w:cs="Calibri"/>
                <w:kern w:val="2"/>
                <w14:ligatures w14:val="standardContextual"/>
              </w:rPr>
            </w:pPr>
            <w:r w:rsidRPr="007A50A8">
              <w:rPr>
                <w:rFonts w:ascii="Calibri" w:eastAsia="Calibri" w:hAnsi="Calibri" w:cs="Calibri"/>
                <w:kern w:val="2"/>
                <w14:ligatures w14:val="standardContextual"/>
              </w:rPr>
              <w:t>PVM</w:t>
            </w:r>
          </w:p>
        </w:tc>
        <w:tc>
          <w:tcPr>
            <w:tcW w:w="1700" w:type="dxa"/>
            <w:tcBorders>
              <w:top w:val="single" w:sz="4" w:space="0" w:color="000000"/>
              <w:left w:val="single" w:sz="4" w:space="0" w:color="000000"/>
              <w:bottom w:val="single" w:sz="4" w:space="0" w:color="000000"/>
              <w:right w:val="single" w:sz="4" w:space="0" w:color="000000"/>
            </w:tcBorders>
            <w:vAlign w:val="center"/>
          </w:tcPr>
          <w:p w14:paraId="20F8770F" w14:textId="77777777" w:rsidR="007A50A8" w:rsidRPr="007A50A8" w:rsidRDefault="007A50A8" w:rsidP="007A50A8">
            <w:pPr>
              <w:widowControl/>
              <w:autoSpaceDE/>
              <w:autoSpaceDN/>
              <w:snapToGrid w:val="0"/>
              <w:jc w:val="center"/>
              <w:rPr>
                <w:rFonts w:ascii="Calibri" w:eastAsia="Calibri" w:hAnsi="Calibri" w:cs="Calibri"/>
                <w:kern w:val="2"/>
                <w14:ligatures w14:val="standardContextual"/>
              </w:rPr>
            </w:pPr>
          </w:p>
        </w:tc>
      </w:tr>
      <w:tr w:rsidR="007A50A8" w:rsidRPr="007A50A8" w14:paraId="4D6CAB09" w14:textId="77777777" w:rsidTr="00AF5FD4">
        <w:trPr>
          <w:trHeight w:val="221"/>
        </w:trPr>
        <w:tc>
          <w:tcPr>
            <w:tcW w:w="8080" w:type="dxa"/>
            <w:gridSpan w:val="4"/>
            <w:tcBorders>
              <w:top w:val="single" w:sz="4" w:space="0" w:color="000000"/>
              <w:left w:val="single" w:sz="4" w:space="0" w:color="000000"/>
              <w:bottom w:val="single" w:sz="4" w:space="0" w:color="000000"/>
              <w:right w:val="nil"/>
            </w:tcBorders>
            <w:hideMark/>
          </w:tcPr>
          <w:p w14:paraId="455D990B" w14:textId="77777777" w:rsidR="007A50A8" w:rsidRPr="007A50A8" w:rsidRDefault="007A50A8" w:rsidP="007A50A8">
            <w:pPr>
              <w:widowControl/>
              <w:autoSpaceDE/>
              <w:autoSpaceDN/>
              <w:jc w:val="right"/>
              <w:rPr>
                <w:rFonts w:ascii="Calibri" w:eastAsia="Calibri" w:hAnsi="Calibri" w:cs="Calibri"/>
                <w:kern w:val="2"/>
                <w14:ligatures w14:val="standardContextual"/>
              </w:rPr>
            </w:pPr>
            <w:r w:rsidRPr="007A50A8">
              <w:rPr>
                <w:rFonts w:ascii="Calibri" w:eastAsia="Calibri" w:hAnsi="Calibri" w:cs="Calibri"/>
                <w:kern w:val="2"/>
                <w14:ligatures w14:val="standardContextual"/>
              </w:rPr>
              <w:t>Kaina, EUR su PVM</w:t>
            </w:r>
          </w:p>
        </w:tc>
        <w:tc>
          <w:tcPr>
            <w:tcW w:w="1700" w:type="dxa"/>
            <w:tcBorders>
              <w:top w:val="single" w:sz="4" w:space="0" w:color="000000"/>
              <w:left w:val="single" w:sz="4" w:space="0" w:color="000000"/>
              <w:bottom w:val="single" w:sz="4" w:space="0" w:color="000000"/>
              <w:right w:val="single" w:sz="4" w:space="0" w:color="000000"/>
            </w:tcBorders>
            <w:vAlign w:val="center"/>
          </w:tcPr>
          <w:p w14:paraId="32C512BD" w14:textId="77777777" w:rsidR="007A50A8" w:rsidRPr="007A50A8" w:rsidRDefault="007A50A8" w:rsidP="007A50A8">
            <w:pPr>
              <w:widowControl/>
              <w:autoSpaceDE/>
              <w:autoSpaceDN/>
              <w:snapToGrid w:val="0"/>
              <w:jc w:val="center"/>
              <w:rPr>
                <w:rFonts w:ascii="Calibri" w:eastAsia="Calibri" w:hAnsi="Calibri" w:cs="Calibri"/>
                <w:kern w:val="2"/>
                <w14:ligatures w14:val="standardContextual"/>
              </w:rPr>
            </w:pPr>
          </w:p>
        </w:tc>
      </w:tr>
    </w:tbl>
    <w:p w14:paraId="5CEA51F5" w14:textId="77777777" w:rsidR="007A50A8" w:rsidRPr="007A50A8" w:rsidRDefault="007A50A8" w:rsidP="007A50A8">
      <w:pPr>
        <w:widowControl/>
        <w:tabs>
          <w:tab w:val="left" w:pos="9630"/>
          <w:tab w:val="left" w:pos="9720"/>
        </w:tabs>
        <w:autoSpaceDE/>
        <w:autoSpaceDN/>
        <w:ind w:right="8" w:firstLine="567"/>
        <w:jc w:val="both"/>
        <w:rPr>
          <w:rFonts w:ascii="Calibri" w:eastAsia="Times New Roman" w:hAnsi="Calibri" w:cs="Calibri"/>
          <w:kern w:val="2"/>
          <w14:ligatures w14:val="standardContextual"/>
        </w:rPr>
      </w:pPr>
      <w:r w:rsidRPr="007A50A8">
        <w:rPr>
          <w:rFonts w:ascii="Calibri" w:eastAsia="Calibri" w:hAnsi="Calibri" w:cs="Calibri"/>
          <w:kern w:val="2"/>
          <w14:ligatures w14:val="standardContextual"/>
        </w:rPr>
        <w:t>2.2. Į Sutarties kainą / paslaugų kainas (įkainius) įskaitomi visi mokesčiai ir rinkliavos bei kitos išlaidos, susijusios su tinkamu Sutarties vykdymu (įskaitant ir PVM sąskaitų faktūrų / sąskaitų faktūrų teikimo elektroniniu būdu išlaidas).</w:t>
      </w:r>
    </w:p>
    <w:p w14:paraId="24570E1B"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 xml:space="preserve">2.3. Klientas neįsipareigoja užsisakyti viso planuojamo blankų kiekio. Jeigu išnaudojami maksimalūs vienos rūšies blankų kiekiai, esant poreikiui, gali būti įsigyjama kitos rūšies blankų, tačiau neviršijant Sutarties kainos. Sutarties vykdymo metu, esant poreikiui, gali būti įsigyjama sąraše nenurodytų saugiųjų dokumentų blankų gamybos paslaugų, tačiau neviršijant 10 procentų pradinės Sutarties vertės. Už paslaugų sąraše nenurodytas saugiųjų dokumentų blankų gamybos paslaugas turi būti apmokama ne didesnėmis nei užsakymo dieną Paslaugų teikėjo pasiūlytomis, konkurencingomis ir rinką atitinkančiomis, kainomis. </w:t>
      </w:r>
    </w:p>
    <w:p w14:paraId="3AC4DD14" w14:textId="77777777" w:rsidR="007A50A8" w:rsidRPr="007A50A8" w:rsidRDefault="007A50A8" w:rsidP="007A50A8">
      <w:pPr>
        <w:widowControl/>
        <w:tabs>
          <w:tab w:val="left" w:pos="1134"/>
          <w:tab w:val="left" w:pos="9630"/>
          <w:tab w:val="left" w:pos="9720"/>
        </w:tabs>
        <w:autoSpaceDE/>
        <w:autoSpaceDN/>
        <w:ind w:right="14" w:firstLine="562"/>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 xml:space="preserve">2.4. Minimalus 1 (vieno) užsakymo blankų kiekis: paso blankų – 100 000 vnt., tarnybinio paso – 250 vnt. Klientas raštu Paslaugų teikėjui pateikia prašymą pagaminti blankų siuntą prieš 6 mėnesius iki planuojamo pristatymo termino, patvirtinant blankų, užsakomų nekeičiant galiojančios specifikacijos, kiekį. Paslaugų teikėjas privalo patvirtinti užsakymo faktą atsakydamas Klientui raštu ir (ar) elektroniniu paštu per 3 (tris) darbo dienas nuo užsakymo gavimo dienos. Klientas, negavęs užsakymo patvirtinimo per 3 (tris) darbo dienas, kreipiasi į Paslaugų teikėją su užsakymu pakartotinai raštu ir telefonu ir (ar) elektroniniu paštu. Jeigu Paslaugų teikėjas susiduria su aplinkybėmis, trukdančiomis laiku pristatyti blankus, jis nedelsdamas praneša Klientui raštu apie vėlavimo faktą, numatomą vėlavimo trukmę ir vėlavimo priežastis. Blankų pristatymo terminas gali būti pratęsiamas, jeigu atsiranda įrodymais pagrįstų kliūčių ar trukdymų, kurių atsiradimui tiekėjas neturi įtakos ir už kuriuos jis neatsako ir kurie sukelti ir </w:t>
      </w:r>
      <w:r w:rsidRPr="007A50A8">
        <w:rPr>
          <w:rFonts w:ascii="Calibri" w:eastAsia="Calibri" w:hAnsi="Calibri" w:cs="Calibri"/>
          <w:kern w:val="2"/>
          <w14:ligatures w14:val="standardContextual"/>
        </w:rPr>
        <w:lastRenderedPageBreak/>
        <w:t>priskirtini tretiesiems asmenims, ar kitų aplinkybių, kurių tiekėjas negalėjo iš anksto numatyti. Aplinkybės, kuriomis grindžiama būtinybė pratęsti blankų tiekimo terminą, jokiu būdu negali priklausyti nuo tiekėjo. Tiekėjo nurodytas aplinkybes vertina Klientas. Klientui sutikus, blankų pristatymo terminas gali būti pratęsiamas tik minėtų aplinkybių egzistavimo laikotarpiui, bet ne ilgiau nei 1 (vieno) mėnesio laikotarpiui.</w:t>
      </w:r>
    </w:p>
    <w:p w14:paraId="2D6215BE" w14:textId="77777777" w:rsidR="007A50A8" w:rsidRPr="007A50A8" w:rsidRDefault="007A50A8" w:rsidP="007A50A8">
      <w:pPr>
        <w:widowControl/>
        <w:tabs>
          <w:tab w:val="left" w:pos="1134"/>
          <w:tab w:val="left" w:pos="9630"/>
          <w:tab w:val="left" w:pos="9720"/>
        </w:tabs>
        <w:autoSpaceDE/>
        <w:autoSpaceDN/>
        <w:ind w:right="14" w:firstLine="562"/>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2.5. Sutarties kaina / paslaugų kainos (įkainiai) negali būti keičiama (-</w:t>
      </w:r>
      <w:proofErr w:type="spellStart"/>
      <w:r w:rsidRPr="007A50A8">
        <w:rPr>
          <w:rFonts w:ascii="Calibri" w:eastAsia="Calibri" w:hAnsi="Calibri" w:cs="Calibri"/>
          <w:kern w:val="2"/>
          <w14:ligatures w14:val="standardContextual"/>
        </w:rPr>
        <w:t>os</w:t>
      </w:r>
      <w:proofErr w:type="spellEnd"/>
      <w:r w:rsidRPr="007A50A8">
        <w:rPr>
          <w:rFonts w:ascii="Calibri" w:eastAsia="Calibri" w:hAnsi="Calibri" w:cs="Calibri"/>
          <w:kern w:val="2"/>
          <w14:ligatures w14:val="standardContextual"/>
        </w:rPr>
        <w:t>) per visą Sutarties galiojimo laiką, išskyrus Sutartyje numatytus atvejus.</w:t>
      </w:r>
    </w:p>
    <w:p w14:paraId="26E8ECD2"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2.6. Tinkamai ir faktiškai suteiktų paslaugų perdavimas ir priėmimas įforminamas paslaugų perdavimo–priėmimo aktu, kuris Sutartyje nustatyta tvarka pasirašomas Paslaugų teikėjo ir Kliento ir tik dėl tokių paslaugų, kurios atitinka Sutartyje ir Sutarties priede nurodytus reikalavimus. Šalių pasirašytas paslaugų priėmimo-perdavimo aktas yra pagrindas PVM sąskaitai faktūrai išrašyti.</w:t>
      </w:r>
    </w:p>
    <w:p w14:paraId="50D2031D"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2.7. Blankų gamybos paslaugų kaina Sutarties galiojimo laikotarpiu gali būti perskaičiuojama didinama ar mažinama:</w:t>
      </w:r>
    </w:p>
    <w:p w14:paraId="23CE4CAC"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2.7.1. pasikeitus (padidėjus ar sumažėjus) PVM tarifui, kuris turėjo tiesioginės įtakos blankų kainai. Šalims raštu susitarus ir ne vėliau kaip iki paslaugų perdavimo–priėmimo akto pasirašymo dienos, perskaičiuojama tik ta blankų kainos dalis, kuriai turėjo įtakos PVM tarifas ir tik pasikeitusio mokesčio dydžiu. Blankų kainos perskaičiavimą dėl pasikeitusio (padidėjusio ar sumažėjusio) PVM tarifo inicijuoja Paslaugų teikėjas, kreipdamasis į Klientą raštu, pateikdamas konkrečius skaičiavimus dėl pasikeitusio mokesčio įtakos blankų kainai. Klientas taip pat turi teisę inicijuoti blankų kainos perskaičiavimą dėl pasikeitusio (padidėjusio ar sumažėjusio) PVM tarifo. Kaina perskaičiuojama tik tiems blankams, kuriuos ketinama parduoti Klientui po naujo PVM tarifo įsigaliojimo dienos. Blankų kainos perskaičiavimas įforminamas Šalių pasirašomu susitarimu, kuriame užfiksuojama perskaičiuota blankų kaina bei šio perskaičiavimo įsigaliojimo sąlygos;</w:t>
      </w:r>
    </w:p>
    <w:p w14:paraId="3C6033DB"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2.7.2. jeigu po Sutarties sudarymo pasikeičia teisės aktai (imperatyvios teisės normos, išskyrus mokesčių pakeitimą reglamentuojančias teisės normas), kurių pasikeitimo Sutarties sudarymo metu nebuvo galimybės protingai numatyti bei kurie nustato didesnes Paslaugų teikėjo pareigas, vykdant Sutartį, ir dėl to padidėja Paslaugų teikėjo tiesioginės išlaidos, Klientas, esant Paslaugų teikėjo prašymui, privalo jas atlyginti šia tvarka:</w:t>
      </w:r>
    </w:p>
    <w:p w14:paraId="51B23C70"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highlight w:val="lightGray"/>
          <w14:ligatures w14:val="standardContextual"/>
        </w:rPr>
      </w:pPr>
      <w:r w:rsidRPr="007A50A8">
        <w:rPr>
          <w:rFonts w:ascii="Calibri" w:eastAsia="Calibri" w:hAnsi="Calibri" w:cs="Calibri"/>
          <w:kern w:val="2"/>
          <w14:ligatures w14:val="standardContextual"/>
        </w:rPr>
        <w:t>2.7.2.1. šis blankų kainos perskaičiavimo būdas taikomas tik tada, kai teisės aktų pasikeitimų sąlygotas Paslaugų teikėjo įsipareigojimų apimties pasikeitimas tiesiogiai lemia Paslaugų teikėjo išlaidų, skirtų išimtinai tik konkrečios Sutarties su Klientu vykdymui, pasikeitimą;</w:t>
      </w:r>
    </w:p>
    <w:p w14:paraId="3DC57366"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2.7.2.2. Blankų kaina gali būti perskaičiuojama dėl teisės aktų pasikeitimo tik su sąlyga, kad teisės aktai arba jų pakeitimai buvo priimti po Sutarties sudarymo;</w:t>
      </w:r>
    </w:p>
    <w:p w14:paraId="5AE8DA4F"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2.7.2.3. Paslaugų teikėjas privalo ne vėliau kaip per 15 (penkiolika) darbo dienų nuo sužinojimo apie aplinkybes, dėl kurių gali patirti papildomų tiesioginių išlaidų, pateikti Klientui detalius paaiškinimus, kokias papildomas išlaidas, tikėtina, Paslaugų teikėjas gali patirti; nurodyti išlaidų įkainius pagal blankų kainos detalizaciją (jeigu tokia numatyta) bei pateikti tokią kainą pagrindžiančius įrodymus; pateikti paaiškinimus, ar išlaidos yra vienkartinio, ar nuolatinio pobūdžio; pateikti paaiškinimus, kokie teisės aktai ar jų nuostatos lemia papildomų išlaidų atsiradimą ir kaip tai konkrečiai pasireiškia Sutarties vykdymo kontekste;</w:t>
      </w:r>
    </w:p>
    <w:p w14:paraId="320BE2C4"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2.7.2.4. po to, kai Paslaugų teikėjas pateikia Klientui Sutarties 2.7.2.3 papunktyje nurodytą informaciją ir dokumentus, Šalys privalo sudaryti susitarimą dėl Sutarties keitimo (toliau – Susitarimas) ir jame numatyti Sutarties pakeitimo priežastis, naują blankų kainą bei kitas pakeitimo sąlygas. Paslaugų teikėjo tiesioginės išlaidos gali būti atlyginamos / mažinamos tik po Susitarimo sudarymo;</w:t>
      </w:r>
    </w:p>
    <w:p w14:paraId="0D07396C"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2.7.2.5. Paslaugų teikėjas turi teisę reikalauti atlyginti tik tokias išlaidas, dėl kurių atlyginimo sudarytas Susitarimas;</w:t>
      </w:r>
    </w:p>
    <w:p w14:paraId="69328AE5"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2.7.2.6. Paslaugų teikėjas privalo imtis protingų priemonių galimoms išlaidoms sumažinti.</w:t>
      </w:r>
    </w:p>
    <w:p w14:paraId="530768E7"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2.7.3. jeigu po Sutarties sudarymo pasikeičia teisės aktai, dėl kurių mažėja Paslaugų teikėjo pareigų vykdant Sutartį apimtis ir dėl to sumažėja Paslaugų teikėjo tiesioginės išlaidos, tokio sumažėjimo apimtimi, Kliento prašymu, gali būti proporcingai mažinama blankų kaina. Tokiu atveju su atitinkamais pakeitimais (</w:t>
      </w:r>
      <w:proofErr w:type="spellStart"/>
      <w:r w:rsidRPr="007A50A8">
        <w:rPr>
          <w:rFonts w:ascii="Calibri" w:eastAsia="Calibri" w:hAnsi="Calibri" w:cs="Calibri"/>
          <w:i/>
          <w:iCs/>
          <w:kern w:val="2"/>
          <w14:ligatures w14:val="standardContextual"/>
        </w:rPr>
        <w:t>mutatis</w:t>
      </w:r>
      <w:proofErr w:type="spellEnd"/>
      <w:r w:rsidRPr="007A50A8">
        <w:rPr>
          <w:rFonts w:ascii="Calibri" w:eastAsia="Calibri" w:hAnsi="Calibri" w:cs="Calibri"/>
          <w:i/>
          <w:iCs/>
          <w:kern w:val="2"/>
          <w14:ligatures w14:val="standardContextual"/>
        </w:rPr>
        <w:t xml:space="preserve"> </w:t>
      </w:r>
      <w:proofErr w:type="spellStart"/>
      <w:r w:rsidRPr="007A50A8">
        <w:rPr>
          <w:rFonts w:ascii="Calibri" w:eastAsia="Calibri" w:hAnsi="Calibri" w:cs="Calibri"/>
          <w:i/>
          <w:iCs/>
          <w:kern w:val="2"/>
          <w14:ligatures w14:val="standardContextual"/>
        </w:rPr>
        <w:t>mutandis</w:t>
      </w:r>
      <w:proofErr w:type="spellEnd"/>
      <w:r w:rsidRPr="007A50A8">
        <w:rPr>
          <w:rFonts w:ascii="Calibri" w:eastAsia="Calibri" w:hAnsi="Calibri" w:cs="Calibri"/>
          <w:kern w:val="2"/>
          <w14:ligatures w14:val="standardContextual"/>
        </w:rPr>
        <w:t>) taikomos Sutarties 2.7.2 papunktyje įtvirtintos sąlygos.</w:t>
      </w:r>
    </w:p>
    <w:p w14:paraId="5E504D78"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2.7.4. Blankų kainos perskaičiavimas dėl kitų mokesčių pasikeitimo nebus atliekamas.</w:t>
      </w:r>
    </w:p>
    <w:p w14:paraId="49B8CF7B"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2.8. Klientas už pagamintus blankus sumoka per 30 (trisdešimt) kalendorinių dienų, kiekvieną kartą Paslaugų teikėjui pristačius užsakytus blankus ir pateikus teisingą PVM sąskaitą faktūrą bei pasirašius blankų priėmimo–perdavimo aktą. Paslaugų teikėjas PVM sąskaitą faktūrą turi pateikti elektroniniu būdu, kaip numatyta Viešųjų pirkimų, atliekamų gynybos ir saugumo srityje, įstatymo 12 straipsnio 10 dalyje.</w:t>
      </w:r>
    </w:p>
    <w:p w14:paraId="51FC882F"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i/>
          <w:kern w:val="2"/>
          <w14:ligatures w14:val="standardContextual"/>
        </w:rPr>
      </w:pPr>
      <w:r w:rsidRPr="007A50A8">
        <w:rPr>
          <w:rFonts w:ascii="Calibri" w:eastAsia="Calibri" w:hAnsi="Calibri" w:cs="Calibri"/>
          <w:kern w:val="2"/>
          <w14:ligatures w14:val="standardContextual"/>
        </w:rPr>
        <w:t xml:space="preserve">2.9. Jeigu einamaisiais biudžetiniais metais teisės aktais bus apribotas tam tikram laikotarpiui numatytas valstybės piniginių išteklių išdavimas, Klientas turi teisę einamaisiais biudžetiniais metais atsisakyti tam tikrų Sutartyje </w:t>
      </w:r>
      <w:r w:rsidRPr="007A50A8">
        <w:rPr>
          <w:rFonts w:ascii="Calibri" w:eastAsia="Calibri" w:hAnsi="Calibri" w:cs="Calibri"/>
          <w:kern w:val="2"/>
          <w14:ligatures w14:val="standardContextual"/>
        </w:rPr>
        <w:lastRenderedPageBreak/>
        <w:t>numatytų, tačiau dar nesuteiktų paslaugų ir privalo raštu apie tai informuoti Paslaugų teikėją. Esant valstybės piniginių išteklių išdavimo ribojimo situacijai ir Klientui atsisakius dar nesuteiktų paslaugų, Klientui nėra taikomos jokios sankcijos, kylančios iš sutartinių įsipareigojimų nevykdymo.</w:t>
      </w:r>
    </w:p>
    <w:p w14:paraId="60015F7E" w14:textId="77777777" w:rsidR="007A50A8" w:rsidRPr="007A50A8" w:rsidRDefault="007A50A8" w:rsidP="007A50A8">
      <w:pPr>
        <w:widowControl/>
        <w:tabs>
          <w:tab w:val="left" w:pos="1134"/>
          <w:tab w:val="left" w:pos="9630"/>
          <w:tab w:val="left" w:pos="9720"/>
        </w:tabs>
        <w:autoSpaceDE/>
        <w:autoSpaceDN/>
        <w:spacing w:line="360" w:lineRule="auto"/>
        <w:ind w:right="8" w:firstLine="567"/>
        <w:jc w:val="both"/>
        <w:rPr>
          <w:rFonts w:ascii="Calibri" w:eastAsia="Calibri" w:hAnsi="Calibri" w:cs="Calibri"/>
          <w:i/>
          <w:kern w:val="2"/>
          <w14:ligatures w14:val="standardContextual"/>
        </w:rPr>
      </w:pPr>
      <w:r w:rsidRPr="007A50A8">
        <w:rPr>
          <w:rFonts w:ascii="Calibri" w:eastAsia="Calibri" w:hAnsi="Calibri" w:cs="Calibri"/>
          <w:kern w:val="2"/>
          <w14:ligatures w14:val="standardContextual"/>
        </w:rPr>
        <w:t>2.11. Sutarties kainai apskaičiuoti taikomas kainodaros būdas:</w:t>
      </w:r>
      <w:r w:rsidRPr="007A50A8">
        <w:rPr>
          <w:rFonts w:ascii="Calibri" w:eastAsia="Calibri" w:hAnsi="Calibri" w:cs="Calibri"/>
          <w:i/>
          <w:kern w:val="2"/>
          <w14:ligatures w14:val="standardContextual"/>
        </w:rPr>
        <w:t xml:space="preserve"> </w:t>
      </w:r>
      <w:r w:rsidRPr="007A50A8">
        <w:rPr>
          <w:rFonts w:ascii="Calibri" w:eastAsia="Calibri" w:hAnsi="Calibri" w:cs="Calibri"/>
          <w:kern w:val="2"/>
          <w14:ligatures w14:val="standardContextual"/>
        </w:rPr>
        <w:t>fiksuotas įkainis.</w:t>
      </w:r>
      <w:r w:rsidRPr="007A50A8">
        <w:rPr>
          <w:rFonts w:ascii="Calibri" w:eastAsia="Calibri" w:hAnsi="Calibri" w:cs="Calibri"/>
          <w:i/>
          <w:kern w:val="2"/>
          <w14:ligatures w14:val="standardContextual"/>
        </w:rPr>
        <w:t xml:space="preserve"> </w:t>
      </w:r>
    </w:p>
    <w:p w14:paraId="2FB95E9C"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p>
    <w:p w14:paraId="756F477B" w14:textId="77777777" w:rsidR="007A50A8" w:rsidRPr="007A50A8" w:rsidRDefault="007A50A8" w:rsidP="007A50A8">
      <w:pPr>
        <w:widowControl/>
        <w:tabs>
          <w:tab w:val="left" w:pos="9630"/>
        </w:tabs>
        <w:autoSpaceDE/>
        <w:autoSpaceDN/>
        <w:ind w:right="8"/>
        <w:jc w:val="center"/>
        <w:rPr>
          <w:rFonts w:ascii="Calibri" w:eastAsia="Calibri" w:hAnsi="Calibri" w:cs="Calibri"/>
          <w:b/>
          <w:kern w:val="2"/>
          <w14:ligatures w14:val="standardContextual"/>
        </w:rPr>
      </w:pPr>
      <w:r w:rsidRPr="007A50A8">
        <w:rPr>
          <w:rFonts w:ascii="Calibri" w:eastAsia="Calibri" w:hAnsi="Calibri" w:cs="Calibri"/>
          <w:b/>
          <w:kern w:val="2"/>
          <w14:ligatures w14:val="standardContextual"/>
        </w:rPr>
        <w:t>III SKYRIUS</w:t>
      </w:r>
    </w:p>
    <w:p w14:paraId="49163E75" w14:textId="77777777" w:rsidR="007A50A8" w:rsidRPr="007A50A8" w:rsidRDefault="007A50A8" w:rsidP="007A50A8">
      <w:pPr>
        <w:widowControl/>
        <w:tabs>
          <w:tab w:val="left" w:pos="9630"/>
        </w:tabs>
        <w:autoSpaceDE/>
        <w:autoSpaceDN/>
        <w:ind w:right="8"/>
        <w:jc w:val="center"/>
        <w:rPr>
          <w:rFonts w:ascii="Calibri" w:eastAsia="Calibri" w:hAnsi="Calibri" w:cs="Calibri"/>
          <w:b/>
          <w:kern w:val="2"/>
          <w14:ligatures w14:val="standardContextual"/>
        </w:rPr>
      </w:pPr>
      <w:r w:rsidRPr="007A50A8">
        <w:rPr>
          <w:rFonts w:ascii="Calibri" w:eastAsia="Calibri" w:hAnsi="Calibri" w:cs="Calibri"/>
          <w:b/>
          <w:kern w:val="2"/>
          <w14:ligatures w14:val="standardContextual"/>
        </w:rPr>
        <w:t>ŠALIŲ ĮSIPAREIGOJIMAI</w:t>
      </w:r>
    </w:p>
    <w:p w14:paraId="7566E33F" w14:textId="77777777" w:rsidR="007A50A8" w:rsidRPr="007A50A8" w:rsidRDefault="007A50A8" w:rsidP="007A50A8">
      <w:pPr>
        <w:widowControl/>
        <w:tabs>
          <w:tab w:val="left" w:pos="9630"/>
        </w:tabs>
        <w:autoSpaceDE/>
        <w:autoSpaceDN/>
        <w:ind w:right="8"/>
        <w:jc w:val="center"/>
        <w:rPr>
          <w:rFonts w:ascii="Calibri" w:eastAsia="Calibri" w:hAnsi="Calibri" w:cs="Calibri"/>
          <w:kern w:val="2"/>
          <w14:ligatures w14:val="standardContextual"/>
        </w:rPr>
      </w:pPr>
    </w:p>
    <w:p w14:paraId="0728D270"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3.1. Paslaugų teikėjas įsipareigoja:</w:t>
      </w:r>
    </w:p>
    <w:p w14:paraId="441DD18D" w14:textId="77777777" w:rsidR="007A50A8" w:rsidRPr="007A50A8" w:rsidRDefault="007A50A8" w:rsidP="007A50A8">
      <w:pPr>
        <w:widowControl/>
        <w:tabs>
          <w:tab w:val="left" w:pos="1044"/>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3.1.1. pagal Kliento faktinį poreikį Sutartyje ir Sutarties priede nustatyta tvarka, sąlygomis ir terminais teikti Sutarties ir Sutarties priedo reikalavimus atitinkančias paslaugas nuo Sutarties įsigaliojimo dienos iki kol bus išnaudota Sutarties 2.1 papunktyje nurodyta kaina, bet ne ilgiau kaip 2026 m. gruodžio 31 d. Paslaugų teikimo laikotarpis gali būti pratęstas 12 (dvylikai) mėnesių arba iki bus nupirktas maksimalus blankų kiekis. Teisė pratęsti ar nepratęsti sutartį priklauso nuo Kliento valios, kuris gali nepratęsti Sutarties, net jei Paslaugų teikėjas tinkamai vykdė Sutartį;</w:t>
      </w:r>
    </w:p>
    <w:p w14:paraId="46FCF746" w14:textId="77777777" w:rsidR="007A50A8" w:rsidRPr="007A50A8" w:rsidRDefault="007A50A8" w:rsidP="007A50A8">
      <w:pPr>
        <w:widowControl/>
        <w:tabs>
          <w:tab w:val="left" w:pos="1044"/>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3.1.2. pristatyti blankus adresu Žirmūnų g. 1D, 09239 Vilnius, Lietuva, pagal tarptautinių prekybos rūmų taisykles „</w:t>
      </w:r>
      <w:proofErr w:type="spellStart"/>
      <w:r w:rsidRPr="007A50A8">
        <w:rPr>
          <w:rFonts w:ascii="Calibri" w:eastAsia="Times New Roman" w:hAnsi="Calibri" w:cs="Calibri"/>
        </w:rPr>
        <w:t>Incoterms</w:t>
      </w:r>
      <w:proofErr w:type="spellEnd"/>
      <w:r w:rsidRPr="007A50A8">
        <w:rPr>
          <w:rFonts w:ascii="Calibri" w:eastAsia="Times New Roman" w:hAnsi="Calibri" w:cs="Calibri"/>
        </w:rPr>
        <w:t xml:space="preserve"> 2020“. Pristatymo sąlygos – DDP (pristatyta, muitas sumokėtas). Blankai pristatomi tiekėjo sąskaita ir rizika, jo pasirinkta transporto priemone, užtikrinant jų fizinę apsaugą;</w:t>
      </w:r>
    </w:p>
    <w:p w14:paraId="71A7053A" w14:textId="77777777" w:rsidR="007A50A8" w:rsidRPr="007A50A8" w:rsidRDefault="007A50A8" w:rsidP="007A50A8">
      <w:pPr>
        <w:widowControl/>
        <w:tabs>
          <w:tab w:val="left" w:pos="1044"/>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3.1.3. raštu informuoti Klientą apie blankų pristatymo tikslią datą ne vėliau kaip prieš 3 (tris) kalendorines dienas iki blankų pristatymo dienos bei užtikrinti tikslų blankų pristatymo termino slaptumą;</w:t>
      </w:r>
    </w:p>
    <w:p w14:paraId="2F80893E" w14:textId="77777777" w:rsidR="007A50A8" w:rsidRPr="007A50A8" w:rsidRDefault="007A50A8" w:rsidP="007A50A8">
      <w:pPr>
        <w:widowControl/>
        <w:tabs>
          <w:tab w:val="left" w:pos="1044"/>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3.1.4. perduodant ir priimant blankus, Klientui pateikti Valstybės dokumentų technologinės apsaugos tarnybos prie Finansų ministerijos Atrankinio Prekių kokybės tikrinimo akto kopiją.</w:t>
      </w:r>
      <w:r w:rsidRPr="007A50A8">
        <w:rPr>
          <w:rFonts w:ascii="Calibri" w:eastAsia="Times New Roman" w:hAnsi="Calibri" w:cs="Calibri"/>
          <w:color w:val="000000"/>
        </w:rPr>
        <w:t xml:space="preserve"> Pagamintų saugiųjų dokumentų ar saugiųjų dokumentų blankų kokybės kontrolė atrankos būdu atliekama vadovaujantis </w:t>
      </w:r>
      <w:r w:rsidRPr="007A50A8">
        <w:rPr>
          <w:rFonts w:ascii="Calibri" w:eastAsia="Times New Roman" w:hAnsi="Calibri" w:cs="Calibri"/>
        </w:rPr>
        <w:t>Saugiųjų dokumentų ir saugiųjų dokumentų blankų kokybės tikrinimo taisyklėse, patvirtintose Lietuvos Respublikos finansų ministro 2003 m. gruodžio 23 d. įsakymu Nr. 1K-306 „Dėl saugiųjų dokumentų ir saugiųjų dokumentų blankų kokybės tikrinimo taisyklių patvirtinimo“, nustatyta tvarka Paslaugų teikėjo ir Kliento susitarimu nustatytoje vietoje;</w:t>
      </w:r>
    </w:p>
    <w:p w14:paraId="711DDD12" w14:textId="77777777" w:rsidR="007A50A8" w:rsidRPr="007A50A8" w:rsidRDefault="007A50A8" w:rsidP="007A50A8">
      <w:pPr>
        <w:tabs>
          <w:tab w:val="left" w:pos="1299"/>
        </w:tabs>
        <w:ind w:right="49" w:firstLine="567"/>
        <w:jc w:val="both"/>
        <w:rPr>
          <w:rFonts w:ascii="Calibri" w:eastAsia="Calibri" w:hAnsi="Calibri" w:cs="Calibri"/>
          <w:kern w:val="2"/>
          <w14:ligatures w14:val="standardContextual"/>
        </w:rPr>
      </w:pPr>
      <w:r w:rsidRPr="007A50A8">
        <w:rPr>
          <w:rFonts w:ascii="Calibri" w:eastAsia="Times New Roman" w:hAnsi="Calibri" w:cs="Calibri"/>
        </w:rPr>
        <w:t>3.1.5.</w:t>
      </w:r>
      <w:r w:rsidRPr="007A50A8">
        <w:rPr>
          <w:rFonts w:ascii="Calibri" w:eastAsia="Calibri" w:hAnsi="Calibri" w:cs="Calibri"/>
          <w:kern w:val="2"/>
          <w14:ligatures w14:val="standardContextual"/>
        </w:rPr>
        <w:t xml:space="preserve"> pristatomus blankus supakuoti eilės tvarka. Pakuočių dydis ir ženklinimas turi būti suderinti su Klientu; </w:t>
      </w:r>
    </w:p>
    <w:p w14:paraId="21B6FBAB" w14:textId="77777777" w:rsidR="007A50A8" w:rsidRPr="007A50A8" w:rsidRDefault="007A50A8" w:rsidP="007A50A8">
      <w:pPr>
        <w:widowControl/>
        <w:tabs>
          <w:tab w:val="left" w:pos="1044"/>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3.1.6. garantuoti blankų kokybę bei paslėptų trūkumų nebuvimą. Blankų kokybė privalo atitikti Sutartyje ir jos priede, blankų kokybę reglamentuojančiuose teisės aktuose ir kituose dokumentuose nustatytus reikalavimus;</w:t>
      </w:r>
    </w:p>
    <w:p w14:paraId="03E199FA" w14:textId="77777777" w:rsidR="007A50A8" w:rsidRPr="007A50A8" w:rsidRDefault="007A50A8" w:rsidP="007A50A8">
      <w:pPr>
        <w:widowControl/>
        <w:tabs>
          <w:tab w:val="left" w:pos="1044"/>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3.1.7. įsigaliojus naujam bet kurio Sutartyje nurodyto ID-3 formato asmens dokumento blanko aprašymo papildymui arba jo pakeitimui, pakeisti blankų gamybą pagal naujus reikalavimus, nekeisdamas Sutartyje nustatytos vieno blanko kainos;</w:t>
      </w:r>
    </w:p>
    <w:p w14:paraId="00DCD0E9" w14:textId="77777777" w:rsidR="007A50A8" w:rsidRPr="007A50A8" w:rsidRDefault="007A50A8" w:rsidP="007A50A8">
      <w:pPr>
        <w:widowControl/>
        <w:tabs>
          <w:tab w:val="left" w:pos="1044"/>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3.1.8. gaminti ID-3 formato asmens dokumentų blankus laikantis Lietuvos Respublikos saugiųjų dokumentų ir saugiųjų dokumentų blankų gamybos įstatymo, Saugiojo dokumento ar saugiojo dokumento blanko etalono gamybos priežiūros, vertinimo ir tvirtinimo taisyklių, patvirtintų Valstybės dokumentų technologinės apsaugos tarnybos prie Finansų ministerijos direktoriaus 2017 m. birželio 28 d. įsakymu Nr. 1-159 „Dėl Saugiojo dokumento ar saugiojo dokumento blanko etalono gamybos priežiūros, vertinimo ir tvirtinimo taisyklių patvirtinimo“, ir kitų teisės aktų, reglamentuojančių saugiųjų dokumentų blankų gamybą, reikalavimų;</w:t>
      </w:r>
    </w:p>
    <w:p w14:paraId="324719E4" w14:textId="77777777" w:rsidR="007A50A8" w:rsidRPr="007A50A8" w:rsidRDefault="007A50A8" w:rsidP="007A50A8">
      <w:pPr>
        <w:widowControl/>
        <w:tabs>
          <w:tab w:val="left" w:pos="1044"/>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3.1.9. gavęs blankų grafinius projektus iš Valstybės dokumentų technologinės apsaugos tarnybos prie Finansų ministerijos, per 3 (tris) darbo dienas raštu informuoti Klientą apie šį faktą;</w:t>
      </w:r>
    </w:p>
    <w:p w14:paraId="6CB90FDA" w14:textId="77777777" w:rsidR="007A50A8" w:rsidRPr="007A50A8" w:rsidRDefault="007A50A8" w:rsidP="007A50A8">
      <w:pPr>
        <w:widowControl/>
        <w:tabs>
          <w:tab w:val="left" w:pos="1044"/>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 xml:space="preserve">3.1.10. pateikti po 50 vnt. </w:t>
      </w:r>
      <w:proofErr w:type="spellStart"/>
      <w:r w:rsidRPr="007A50A8">
        <w:rPr>
          <w:rFonts w:ascii="Calibri" w:eastAsia="Times New Roman" w:hAnsi="Calibri" w:cs="Calibri"/>
        </w:rPr>
        <w:t>testinių</w:t>
      </w:r>
      <w:proofErr w:type="spellEnd"/>
      <w:r w:rsidRPr="007A50A8">
        <w:rPr>
          <w:rFonts w:ascii="Calibri" w:eastAsia="Times New Roman" w:hAnsi="Calibri" w:cs="Calibri"/>
        </w:rPr>
        <w:t xml:space="preserve"> blankų, reikalingų techninės ir programinės įrangos derinimui. </w:t>
      </w:r>
      <w:proofErr w:type="spellStart"/>
      <w:r w:rsidRPr="007A50A8">
        <w:rPr>
          <w:rFonts w:ascii="Calibri" w:eastAsia="Times New Roman" w:hAnsi="Calibri" w:cs="Calibri"/>
        </w:rPr>
        <w:t>Testiniai</w:t>
      </w:r>
      <w:proofErr w:type="spellEnd"/>
      <w:r w:rsidRPr="007A50A8">
        <w:rPr>
          <w:rFonts w:ascii="Calibri" w:eastAsia="Times New Roman" w:hAnsi="Calibri" w:cs="Calibri"/>
        </w:rPr>
        <w:t xml:space="preserve"> blankai pristatomi kartu su pirmu blankų pristatymu. </w:t>
      </w:r>
      <w:proofErr w:type="spellStart"/>
      <w:r w:rsidRPr="007A50A8">
        <w:rPr>
          <w:rFonts w:ascii="Calibri" w:eastAsia="Times New Roman" w:hAnsi="Calibri" w:cs="Calibri"/>
        </w:rPr>
        <w:t>Testiniai</w:t>
      </w:r>
      <w:proofErr w:type="spellEnd"/>
      <w:r w:rsidRPr="007A50A8">
        <w:rPr>
          <w:rFonts w:ascii="Calibri" w:eastAsia="Times New Roman" w:hAnsi="Calibri" w:cs="Calibri"/>
        </w:rPr>
        <w:t xml:space="preserve"> blankai privalo visiškai atitikti Sutarties priedo reikalavimus. </w:t>
      </w:r>
      <w:proofErr w:type="spellStart"/>
      <w:r w:rsidRPr="007A50A8">
        <w:rPr>
          <w:rFonts w:ascii="Calibri" w:eastAsia="Times New Roman" w:hAnsi="Calibri" w:cs="Calibri"/>
        </w:rPr>
        <w:t>Testiniai</w:t>
      </w:r>
      <w:proofErr w:type="spellEnd"/>
      <w:r w:rsidRPr="007A50A8">
        <w:rPr>
          <w:rFonts w:ascii="Calibri" w:eastAsia="Times New Roman" w:hAnsi="Calibri" w:cs="Calibri"/>
        </w:rPr>
        <w:t xml:space="preserve"> blankai į bendrą perkamų blankų kiekį neįtraukiami ir gaminami Paslaugų tiekėjo sąskaita;</w:t>
      </w:r>
    </w:p>
    <w:p w14:paraId="12A2033D" w14:textId="77777777" w:rsidR="007A50A8" w:rsidRPr="007A50A8" w:rsidRDefault="007A50A8" w:rsidP="007A50A8">
      <w:pPr>
        <w:widowControl/>
        <w:tabs>
          <w:tab w:val="left" w:pos="1044"/>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3.1.11. jei pateiktų dokumentų, suteikiančių Paslaugų teikėjui teisę gaminti saugiuosius dokumentų blankus, ir patikimumą patvirtinančio pažymėjimo, galiojimo terminas yra trumpesnis nei sudaromos Sutarties laikotarpis, ne vėliau kaip prieš 10 kalendorinių dienų iki tokių dokumentų galiojimo termino pabaigos pateikti  Klientui šiuos dokumentus, galiojančius iki Sutarties galiojimo pabaigos;</w:t>
      </w:r>
    </w:p>
    <w:p w14:paraId="6C62FFB8" w14:textId="77777777" w:rsidR="007A50A8" w:rsidRPr="007A50A8" w:rsidRDefault="007A50A8" w:rsidP="007A50A8">
      <w:pPr>
        <w:widowControl/>
        <w:tabs>
          <w:tab w:val="left" w:pos="1044"/>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 xml:space="preserve">3.1.12. Paslaugų teikėjas privalo: </w:t>
      </w:r>
    </w:p>
    <w:p w14:paraId="2CF91767" w14:textId="77777777" w:rsidR="007A50A8" w:rsidRPr="007A50A8" w:rsidRDefault="007A50A8" w:rsidP="007A50A8">
      <w:pPr>
        <w:widowControl/>
        <w:tabs>
          <w:tab w:val="left" w:pos="1044"/>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3.1.12.1. užtikrinti, kad pasai ir kelionės dokumentai būtų išrašomi esamomis ADIS priemonėmis, nepažeidžiant esamų šios sistemos funkcionalumų. Nepavykus pasiekti tiekiamų blankų savybių suderinamumo su šiuo metu išrašomų pasų ir kelionės dokumentų blankų savybėmis (ypatingai dėl elektroninių laikmenų operacinių sistemų savybių), tiekėjas savo lėšomis privalės atlikti būtinus ADIS pakeitimus, tačiau tokiu būdu, kad nenukentėtų esamas ADIS funkcionalumas ir nebūtų sutrikdytas savalaikis asmens dokumentų išrašymas;</w:t>
      </w:r>
    </w:p>
    <w:p w14:paraId="6B039113" w14:textId="77777777" w:rsidR="007A50A8" w:rsidRPr="007A50A8" w:rsidRDefault="007A50A8" w:rsidP="007A50A8">
      <w:pPr>
        <w:widowControl/>
        <w:tabs>
          <w:tab w:val="left" w:pos="1044"/>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3.1.12.3. užtikrinti blankų vizualinį ir elektrinį įrašymą ADIC turima įranga;</w:t>
      </w:r>
    </w:p>
    <w:p w14:paraId="02E16AC3" w14:textId="77777777" w:rsidR="007A50A8" w:rsidRPr="007A50A8" w:rsidRDefault="007A50A8" w:rsidP="007A50A8">
      <w:pPr>
        <w:widowControl/>
        <w:tabs>
          <w:tab w:val="left" w:pos="1044"/>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lastRenderedPageBreak/>
        <w:t>3.1.12.4. užtikrinti, kad, perėjimo prie naujų blankų išrašymo metu bei pradėjus jų išrašymą, nebūtų pažeistas esamos ADIS funkcionalumas bei nenutrūkstamas veikimas (24 valandos per parą, 7 dienos per savaitę), nesutrikdytas šiuo pirkimu įsigytų bei Kliento turimų asmens dokumentų išrašymas ir išdavimas;</w:t>
      </w:r>
    </w:p>
    <w:p w14:paraId="1CC95AD6" w14:textId="77777777" w:rsidR="007A50A8" w:rsidRPr="007A50A8" w:rsidRDefault="007A50A8" w:rsidP="007A50A8">
      <w:pPr>
        <w:widowControl/>
        <w:tabs>
          <w:tab w:val="left" w:pos="1044"/>
          <w:tab w:val="left" w:pos="1276"/>
          <w:tab w:val="left" w:pos="9630"/>
          <w:tab w:val="left" w:pos="9720"/>
        </w:tabs>
        <w:autoSpaceDE/>
        <w:autoSpaceDN/>
        <w:ind w:right="8" w:firstLine="630"/>
        <w:jc w:val="both"/>
        <w:rPr>
          <w:rFonts w:ascii="Calibri" w:eastAsia="Times New Roman" w:hAnsi="Calibri" w:cs="Calibri"/>
        </w:rPr>
      </w:pPr>
      <w:r w:rsidRPr="007A50A8">
        <w:rPr>
          <w:rFonts w:ascii="Calibri" w:eastAsia="Times New Roman" w:hAnsi="Calibri" w:cs="Calibri"/>
        </w:rPr>
        <w:t>3.1.12.5. užtikrinti, kad Sutarties vykdymo metu, esant ekstremaliai situacijai ar paskelbtai mobilizacijai, turės galimybę suteikti Klientui visą infrastruktūrą ir specialistų pagalbą, reikalingą saugiesiems ID-3 formato dokumentams (pasai, tarnybiniai pasai) išrašyti, t. y. patalpas, reikalingą techninę įrangą ir kt. reikalingą infrastuktūrą. Taip pat užtikrinti saugų pagamintų blankų pristatymą Klientui jo nurodytu adresu. Rezervinis dokumentų išrašymas ir pagamintų blankų pristatymas turi būti įvykdytas per 72 val. nuo Kliento prašymo arba per kitą su Klientu suderintą terminą;</w:t>
      </w:r>
    </w:p>
    <w:p w14:paraId="73AE8CB9"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 xml:space="preserve">3.1.13. tinkamai ir faktiškai suteikus paslaugas, pateikti Klientui pasirašytą paslaugų perdavimo–priėmimo aktą bei PVM sąskaitą faktūrą; </w:t>
      </w:r>
    </w:p>
    <w:p w14:paraId="0A5982E8"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3.1.14. ne vėliau kaip per 3 (tris) darbo dienas nuo Sutarties įsigaliojimo dienos paskirti kompetentingą asmenį, kuris būtų atsakingas už ryšių su Kliento paskirtu atstovu palaikymą, ir apie jį raštu informuoti Klientą;</w:t>
      </w:r>
    </w:p>
    <w:p w14:paraId="26FFAEC3" w14:textId="77777777" w:rsidR="007A50A8" w:rsidRPr="007A50A8" w:rsidRDefault="007A50A8" w:rsidP="007A50A8">
      <w:pPr>
        <w:widowControl/>
        <w:tabs>
          <w:tab w:val="left" w:pos="1026"/>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3.1.15. nedelsdamas (ne vėliau kaip per 3 (tris) darbo dienas) raštu informuoti Klientą:</w:t>
      </w:r>
    </w:p>
    <w:p w14:paraId="39E03652"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3.1.15.1. jei laiku negali suteikti paslaugų;</w:t>
      </w:r>
    </w:p>
    <w:p w14:paraId="6990CC91"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 xml:space="preserve">3.1.15.2. apie pasikeitusius savo rekvizitus, teisinį statusą, paskirtą atstovą; </w:t>
      </w:r>
    </w:p>
    <w:p w14:paraId="7304BC47"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3.1.16. kilus Šalių ginčui dėl Sutarties, ne vėliau kaip per 3 (tris) darbo dienas nuo ginčo kilimo dienos, deleguoti atstovą spręsti ginčo;</w:t>
      </w:r>
    </w:p>
    <w:p w14:paraId="17B7D553"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3.1.17. gavęs Sutarties 3.2.6 papunktyje numatytą Kliento raštišką atsisakymą priimti paslaugas, per Kliento nurodytą terminą įgyvendinti Kliento reikalavimą, nurodytą Sutarties 4.2.2 papunktyje;</w:t>
      </w:r>
    </w:p>
    <w:p w14:paraId="027F896D"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3.1.18.</w:t>
      </w:r>
      <w:bookmarkStart w:id="1" w:name="_Hlk200698998"/>
      <w:r w:rsidRPr="007A50A8">
        <w:rPr>
          <w:rFonts w:ascii="Calibri" w:eastAsia="Times New Roman" w:hAnsi="Calibri" w:cs="Calibri"/>
        </w:rPr>
        <w:t xml:space="preserve"> nemokamai pagaminti tokį patį kiekį kokybiškų blankų vietoje Kliento pateiktų nekokybiškų blankų ir juos nemokamai pristatyti Klientui kartu su nauja siunta, o nesant galimybės pagaminti blankų – atlyginti patirtus nuostolius, lygius nepristatytų (nekokybiškų) blankų vertei. Klientas, suderinęs su Paslaugų teikėju, turi teisę nekokybiškas prekes sunaikinti savarankiškai;</w:t>
      </w:r>
      <w:bookmarkEnd w:id="1"/>
    </w:p>
    <w:p w14:paraId="71C7DDE1"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3.1.19. nesutikus su pateikta pretenzija dėl blankų neatitikimo Sutartyje numatytiems reikalavimams, Paslaugų teikėjas per 30 (trisdešimt) kalendorinių dienų nuo pretenzijos gavimo dienos, privalo atvykti pas Klientą ir kartu apžiūrėti nekokybiškus blankus bei priimti bendrą sprendimą dėl blankų kokybės. Nepavykus priimti abiem Šalims priimtino sprendimo, ginčas sprendžiamas tarpusavio derybose. Nepavykus ginčo išspręsti, jis bus nagrinėjamas Lietuvos Respublikos teismuose pagal Lietuvos Respublikos teisę;</w:t>
      </w:r>
    </w:p>
    <w:p w14:paraId="1B98054B"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3.1.20. užtikrinti iš Kliento Sutarties vykdymo metu gautos ir su Sutarties vykdymu susijusios informacijos konfidencialumą ir apsaugą. Pasibaigus paslaugų suteikimo terminui, Klientui paprašius raštu, grąžinti visus iš Kliento gautus, Sutarčiai vykdyti reikalingus dokumentus. Paslaugų teikėjas įsipareigoja laikytis konfidencialumo ir asmens duomenų teisinės apsaugos reikalavimų, 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320FBEBA"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3.1.21. Paslaugų teikėjui taikomi įslaptintos informacijos apsaugos reikalavimai (</w:t>
      </w:r>
      <w:proofErr w:type="spellStart"/>
      <w:r w:rsidRPr="007A50A8">
        <w:rPr>
          <w:rFonts w:ascii="Calibri" w:eastAsia="Times New Roman" w:hAnsi="Calibri" w:cs="Calibri"/>
          <w:i/>
          <w:iCs/>
        </w:rPr>
        <w:t>mutatis</w:t>
      </w:r>
      <w:proofErr w:type="spellEnd"/>
      <w:r w:rsidRPr="007A50A8">
        <w:rPr>
          <w:rFonts w:ascii="Calibri" w:eastAsia="Times New Roman" w:hAnsi="Calibri" w:cs="Calibri"/>
          <w:i/>
          <w:iCs/>
        </w:rPr>
        <w:t xml:space="preserve"> </w:t>
      </w:r>
      <w:proofErr w:type="spellStart"/>
      <w:r w:rsidRPr="007A50A8">
        <w:rPr>
          <w:rFonts w:ascii="Calibri" w:eastAsia="Times New Roman" w:hAnsi="Calibri" w:cs="Calibri"/>
          <w:i/>
          <w:iCs/>
        </w:rPr>
        <w:t>mutandis</w:t>
      </w:r>
      <w:proofErr w:type="spellEnd"/>
      <w:r w:rsidRPr="007A50A8">
        <w:rPr>
          <w:rFonts w:ascii="Calibri" w:eastAsia="Times New Roman" w:hAnsi="Calibri" w:cs="Calibri"/>
        </w:rPr>
        <w:t xml:space="preserve"> taikomi ir subteikėjui (jeigu subteikėjas pasitelkiamas):</w:t>
      </w:r>
    </w:p>
    <w:p w14:paraId="2114AD0E"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 xml:space="preserve">3.1.21.1. Įslaptinto sandorio vykdymo metu Paslaugų teikėjui (subtiekėjui) bus perduota įslaptinta informacija: paso, tarnybinio paso blankų grafiniai projektai skaitmeninėse laikmenose, žymimose slaptumo žyma </w:t>
      </w:r>
      <w:proofErr w:type="spellStart"/>
      <w:r w:rsidRPr="007A50A8">
        <w:rPr>
          <w:rFonts w:ascii="Calibri" w:eastAsia="Times New Roman" w:hAnsi="Calibri" w:cs="Calibri"/>
        </w:rPr>
        <w:t>Slaptai.Tiekėjas</w:t>
      </w:r>
      <w:proofErr w:type="spellEnd"/>
      <w:r w:rsidRPr="007A50A8">
        <w:rPr>
          <w:rFonts w:ascii="Calibri" w:eastAsia="Times New Roman" w:hAnsi="Calibri" w:cs="Calibri"/>
        </w:rPr>
        <w:t xml:space="preserve"> (subtiekėjas) teisės aktų nustatyta tvarka privalės organizuoti ir vykdyti šios informacijos apsaugą;</w:t>
      </w:r>
    </w:p>
    <w:p w14:paraId="313FB081"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3.1.21.2. Paslaugų teikėjas ir jo pasitelkiami subtiekėjai (jei pasitelkiama) įsipareigoja teisės aktų nustatyta tvarka organizuoti ir vykdyti įslaptintos informacijos apsaugą;</w:t>
      </w:r>
    </w:p>
    <w:p w14:paraId="7363041A"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3.1.21.3. Paslaugų teikėjas privalo užtikrinti, kad su įslaptinta informacija dirbs ar susipažins tik atitinkamus leidimus ar teisę turintys tiekėjo (subtiekėjo) darbuotojai ir tik vadovaujantis principu ,,Būtina žinoti“;</w:t>
      </w:r>
    </w:p>
    <w:p w14:paraId="38A13EF9"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 xml:space="preserve">3.1.21.4. Paslaugų teikėjas (subtiekėjas) turi teisę įslaptintą informaciją gabenti, saugoti savo patalpose, apdoroti savo Įslaptintos informacijos ryšių ir informacinėje sistemoje (toliau – ĮIRIS). Paslaugų teikėjui (subtiekėjas) draudžiama įslaptintą informaciją kopijuoti ir atlikti kitus veiksmus, susijusius su įslaptintos informacijos disponavimu ir apsauga. </w:t>
      </w:r>
    </w:p>
    <w:p w14:paraId="1CF9B518"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 xml:space="preserve">3.1.21.5. Paslaugų teikėjas (subtiekėjas) visą Sutarties vykdymo laikotarpį teisės aktų nustatyta tvarka užtikrina sukurtos įslaptintos informacijos apsaugą, o Sutarčiai pasibaigus, nedelsiant sunaikina ar perduoda Klientui </w:t>
      </w:r>
      <w:r w:rsidRPr="007A50A8">
        <w:rPr>
          <w:rFonts w:ascii="Calibri" w:eastAsia="Times New Roman" w:hAnsi="Calibri" w:cs="Calibri"/>
        </w:rPr>
        <w:lastRenderedPageBreak/>
        <w:t xml:space="preserve">perdavimo-priėmimo aktu. Įslaptintos informacijos keitimasis tarp Kliento ir Paslaugų teikėjo (subtiekėjo) vykdomas pasirašant perdavimo-priėmimo aktą arba susitikimo, kuriame buvo perduota ar atskleista įslaptinta informacija, protokolą. </w:t>
      </w:r>
    </w:p>
    <w:p w14:paraId="32A51D01"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3.1.21.6. Paslaugų teikėjas (subtiekėjas) privalo Sutartyje nurodyti asmenis (jų kontaktus), atsakingus už atskiras įslaptintos informacijos apsaugos sritis ir už sandorio vykdymą bei pranešti apie šių asmenų (jų kontaktų) pasikeitimą.</w:t>
      </w:r>
    </w:p>
    <w:p w14:paraId="03568D8D"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3.1.21.7. Sandorio dalies vykdymui tiekėjas gali pakeisti subtiekėją tik gavęs Kliento sutikimą.</w:t>
      </w:r>
    </w:p>
    <w:p w14:paraId="2A811A10"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3.1.21.8. Paslaugų teikėjas privalo ne vėliau kaip per 5 darbo dienas pranešti Kliento už įslaptintos informacijos apsaugą atsakingam asmeniui ir įslaptintų sandorių saugumą užtikrinančiai institucijai apie sutarties su įslaptinto sandorio dalį vykdančiu prekių subtiekėju, paslaugų subteikėju, subrangovu nutraukimą, taip pat apie darbo santykių nutraukimą su darbuotojais, kuriems yra išduoti leidimai dirbti ar susipažinti su įslaptinta informacija arba suteikta teisė dirbti ar susipažinti su įslaptinta informacija, žymima slaptumo žyma „Riboto naudojimo“.</w:t>
      </w:r>
    </w:p>
    <w:p w14:paraId="35D1A85D"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3.1.21.9. Paslaugų teikėjas privalo įvykdžius įslaptintą sandorį ar jo vykdymą nutraukus prieš terminą, Klientui perduoti visą gautą ar įslaptinto sandorio vykdymo metu sukurtą įslaptintą informaciją ir, jeigu sandorio vykdymo metu buvo naudojama tiekėjui priklausanti ĮIRIS įslaptintai informacijai apdoroti ar perduoti, neatkuriamai ištrinti šią informaciją.</w:t>
      </w:r>
    </w:p>
    <w:p w14:paraId="4734B560"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3.1.21.10. Paslaugų teikėjas privalo pasikeitus Lietuvos Respublikos valstybės ir tarnybos paslapčių įstatymo 35 straipsnio 1 dalies 3, 4, 5 punktuose nurodytai informacijai ar atsiradus 37 straipsnio 1 dalies 1, 4, 5, 8, 9, 11 punktuose nurodytoms aplinkybėms, ne vėliau kaip per 5 darbo dienas apie tai informuoti Valstybės saugumo departamentą ir įslaptintų sandorių saugumą užtikrinančią instituciją.</w:t>
      </w:r>
    </w:p>
    <w:p w14:paraId="4C1F098D"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3.1.21.11. Paslaugų teikėjas privalo be paslapčių subjekto, su kuriuo buvo sudarytas įslaptintas sandoris, sutikimo neskelbti informacijos apie sudarytus ar vykdytus įslaptintus sandorius.</w:t>
      </w:r>
    </w:p>
    <w:p w14:paraId="5DBE52B8"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3.1.21.12. Paslaugų teikėjas privalo apie visus įvykusius įslaptintos informacijos apsaugos reikalavimų pažeidimus, dėl kurių įslaptinta informacija buvo ar galėjo būti neteisėtai atskleista ar prarasta, arba kilus įtarimų, kad tokie pažeidimai buvo padaryti, nedelsdamas, bet ne vėliau kaip per vieną darbo dieną nuo minėtų aplinkybių atsiradimo dienos, pranešti Kliento už įslaptintos informacijos apsaugą atsakingam asmeniui, Valstybės saugumo departamentui ir įslaptintų sandorių saugumą užtikrinančiai institucijai.</w:t>
      </w:r>
    </w:p>
    <w:p w14:paraId="69783748"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3.1.21.13. Paslaugų teikėjas (subtiekėjas) privalo leisti Kliento / paslapčių subjekto ir įslaptintų sandorių saugumą užtikrinančios institucijos atsakingiems asmenims vykdyti sandorio metu patikimos ir naudojamos įslaptintos informacijos apsaugos veiksmų kontrolę.</w:t>
      </w:r>
    </w:p>
    <w:p w14:paraId="43EDA836"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3.1.21.14. Paslaugų teikėjas (subtiekėjas) privalo vykdyti įslaptintų sandorių saugumą užtikrinančios institucijos bei Kliento teisėtus reikalavimus, susijusius su įslaptintos informacijos apsauga.</w:t>
      </w:r>
    </w:p>
    <w:p w14:paraId="0F5AFE68"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3.2. Klientas įsipareigoja:</w:t>
      </w:r>
    </w:p>
    <w:p w14:paraId="30DE86A4"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3.2.1. sumokėti Paslaugų teikėjui už tinkamai ir faktiškai suteiktas paslaugas Sutartyje numatyta tvarka ir sąlygomis;</w:t>
      </w:r>
    </w:p>
    <w:p w14:paraId="63E01785"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3.2.2. priimti Šalių sutartu laiku ir sutartoje vietoje pristatytus blankus, jeigu jie atitinka blankams nustatytus kokybės reikalavimus;</w:t>
      </w:r>
    </w:p>
    <w:p w14:paraId="26F33045"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3.2.3. pretenziją dėl blankų, neatitinkančių Sutartyje numatytų reikalavimų, pateikti Paslaugų teikėjui ne vėliau kaip per 30 (trisdešimt) darbo dienų nuo Trūkumų akto surašymo dienos;</w:t>
      </w:r>
    </w:p>
    <w:p w14:paraId="5A8F9092"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3.2.4.</w:t>
      </w:r>
      <w:r w:rsidRPr="007A50A8">
        <w:rPr>
          <w:rFonts w:ascii="Calibri" w:eastAsia="Times New Roman" w:hAnsi="Calibri" w:cs="Calibri"/>
          <w:i/>
        </w:rPr>
        <w:t xml:space="preserve"> </w:t>
      </w:r>
      <w:r w:rsidRPr="007A50A8">
        <w:rPr>
          <w:rFonts w:ascii="Calibri" w:eastAsia="Times New Roman" w:hAnsi="Calibri" w:cs="Calibri"/>
        </w:rPr>
        <w:t xml:space="preserve">raštu pateikti prašymą Paslaugų teikėjui dėl paslaugų poreikio; </w:t>
      </w:r>
    </w:p>
    <w:p w14:paraId="50AA1225"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3.2.5. teikti Paslaugų teikėjui Sutarčiai vykdyti pagrįstai reikalingą turimą informaciją;</w:t>
      </w:r>
    </w:p>
    <w:p w14:paraId="2786FEDE"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3.2.6. ne vėliau kaip per 5 (penkias) darbo dienas nuo pasirašyto paslaugų perdavimo–priėmimo akto gavimo dienos priimti faktiškai ir tinkamai suteiktas paslaugas, pasirašydamas paslaugų perdavimo–priėmimo aktą, arba raštu informuoti Paslaugų teikėją apie atsisakymą priimti paslaugas, nurodydamas suteiktų paslaugų trūkumus ir sprendimą, nurodytą Sutarties 4.2.2 papunktyje;</w:t>
      </w:r>
    </w:p>
    <w:p w14:paraId="00EC53EF"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3.2.7. Sutartyje nurodyti Kliento / paslapčių subjekto paskirtus asmenis (jų kontaktus), atsakingus už įslaptinto sandorio sudarymo ir vykdymo metu perduotos įslaptintos informacijos apsaugos ir įslaptinto sandorio reikalavimų vykdymo kontrolę;</w:t>
      </w:r>
    </w:p>
    <w:p w14:paraId="055C9DAB"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3.2.8. kilus Šalių ginčui dėl Sutarties, ne vėliau kaip per 3 (tris) darbo dienas nuo ginčo kilimo dienos deleguoti atstovą spręsti ginčo;</w:t>
      </w:r>
    </w:p>
    <w:p w14:paraId="4D19522F"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3.2.9. nedelsdamas (ne vėliau kaip per 3 (tris) darbo dienas) raštu pranešti Paslaugų teikėjui apie savo pasikeitusius rekvizitus, teisinį statusą, paskirtą atstovą.</w:t>
      </w:r>
    </w:p>
    <w:p w14:paraId="5F72A8BA" w14:textId="77777777" w:rsidR="007A50A8" w:rsidRPr="007A50A8" w:rsidRDefault="007A50A8" w:rsidP="007A50A8">
      <w:pPr>
        <w:widowControl/>
        <w:tabs>
          <w:tab w:val="left" w:pos="1170"/>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 xml:space="preserve">3.3. Visi rezultatai ir su jais susijusios teisės, įgytos vykdant Sutartį, įskaitant autorines turtines ir kitas intelektinės ar pramoninės nuosavybės teises išskyrus asmenines neturtines teises į intelektinės veiklos rezultatus, </w:t>
      </w:r>
      <w:r w:rsidRPr="007A50A8">
        <w:rPr>
          <w:rFonts w:ascii="Calibri" w:eastAsia="Times New Roman" w:hAnsi="Calibri" w:cs="Calibri"/>
        </w:rPr>
        <w:lastRenderedPageBreak/>
        <w:t>yra Kliento nuosavybė, kurią Klientas gali naudoti, publikuoti, perleisti ar perduoti kaip mano esant tinkama ir be jokių geografinių ar kitų apribojimų. Be išankstinio raštiško Kliento sutikimo Paslaugų teikėjas negali publikuoti straipsnių apie paslaugas, jais remtis teikdamas bet kokias paslaugas kitiems, naudoti Kliento ženklus ar pavadinimą ar atskleisti iš Kliento gautą informaciją. Paslaugų teikėjas garantuoja nuostolių atlyginimą Klientui dėl bet kokių reikalavimų, kylančių dėl autorių teisių, patentų, licencijų, brėžinių, modelių, prekės pavadinimų ar prekės ženklų naudojimo, išskyrus atvejus, kai toks pažeidimas atsiranda dėl Kliento kaltės.</w:t>
      </w:r>
    </w:p>
    <w:p w14:paraId="4CBFC561" w14:textId="77777777" w:rsidR="007A50A8" w:rsidRPr="007A50A8" w:rsidRDefault="007A50A8" w:rsidP="007A50A8">
      <w:pPr>
        <w:widowControl/>
        <w:tabs>
          <w:tab w:val="left" w:pos="1170"/>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3.4. Kiekviena iš Sutarties Šalių pareiškia ir garantuoja kitai Šaliai, kad:</w:t>
      </w:r>
    </w:p>
    <w:p w14:paraId="740403F6" w14:textId="77777777" w:rsidR="007A50A8" w:rsidRPr="007A50A8" w:rsidRDefault="007A50A8" w:rsidP="007A50A8">
      <w:pPr>
        <w:widowControl/>
        <w:tabs>
          <w:tab w:val="left" w:pos="1170"/>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3.4.1. Šalis yra tinkamai įsteigta ir veikia teisėtai;</w:t>
      </w:r>
    </w:p>
    <w:p w14:paraId="5918D985" w14:textId="77777777" w:rsidR="007A50A8" w:rsidRPr="007A50A8" w:rsidRDefault="007A50A8" w:rsidP="007A50A8">
      <w:pPr>
        <w:widowControl/>
        <w:tabs>
          <w:tab w:val="left" w:pos="1170"/>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3.4.2. Šalis atliko visus teisinius veiksmus, būtinus, kad sutartis būtų tinkamai sudaryta ir galiotų, ir turi visus teisės aktais numatytus leidimus, licencijas, darbuotojus, reikalingus blankams tiekti;</w:t>
      </w:r>
    </w:p>
    <w:p w14:paraId="295DA58D" w14:textId="77777777" w:rsidR="007A50A8" w:rsidRPr="007A50A8" w:rsidRDefault="007A50A8" w:rsidP="007A50A8">
      <w:pPr>
        <w:widowControl/>
        <w:tabs>
          <w:tab w:val="left" w:pos="1170"/>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3.4.3. sudarydama Sutartį, Šalis neviršija savo kompetencijos ir nepažeidžia ją saistančių įstatymų, kitų privalomų teisės aktų, taisyklių, statutų, teismo sprendimų, įstatų, nuostatų, potvarkių, įsipareigojimų ir susitarimų.</w:t>
      </w:r>
    </w:p>
    <w:p w14:paraId="08A4CAB9" w14:textId="77777777" w:rsidR="007A50A8" w:rsidRPr="007A50A8" w:rsidRDefault="007A50A8" w:rsidP="007A50A8">
      <w:pPr>
        <w:widowControl/>
        <w:tabs>
          <w:tab w:val="left" w:pos="1170"/>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3.5. Kiti Šalių įsipareigojimai nurodyti Sutarties priede.</w:t>
      </w:r>
    </w:p>
    <w:p w14:paraId="3501CD09" w14:textId="77777777" w:rsidR="007A50A8" w:rsidRPr="007A50A8" w:rsidRDefault="007A50A8" w:rsidP="007A50A8">
      <w:pPr>
        <w:widowControl/>
        <w:tabs>
          <w:tab w:val="left" w:pos="9630"/>
          <w:tab w:val="left" w:pos="9720"/>
        </w:tabs>
        <w:autoSpaceDE/>
        <w:autoSpaceDN/>
        <w:ind w:right="8"/>
        <w:jc w:val="both"/>
        <w:rPr>
          <w:rFonts w:ascii="Calibri" w:eastAsia="Calibri" w:hAnsi="Calibri" w:cs="Calibri"/>
          <w:kern w:val="2"/>
          <w14:ligatures w14:val="standardContextual"/>
        </w:rPr>
      </w:pPr>
    </w:p>
    <w:p w14:paraId="2123A418" w14:textId="77777777" w:rsidR="007A50A8" w:rsidRPr="007A50A8" w:rsidRDefault="007A50A8" w:rsidP="007A50A8">
      <w:pPr>
        <w:widowControl/>
        <w:tabs>
          <w:tab w:val="left" w:pos="9630"/>
        </w:tabs>
        <w:autoSpaceDE/>
        <w:autoSpaceDN/>
        <w:ind w:right="8"/>
        <w:jc w:val="center"/>
        <w:rPr>
          <w:rFonts w:ascii="Calibri" w:eastAsia="Calibri" w:hAnsi="Calibri" w:cs="Calibri"/>
          <w:b/>
          <w:kern w:val="2"/>
          <w14:ligatures w14:val="standardContextual"/>
        </w:rPr>
      </w:pPr>
      <w:r w:rsidRPr="007A50A8">
        <w:rPr>
          <w:rFonts w:ascii="Calibri" w:eastAsia="Calibri" w:hAnsi="Calibri" w:cs="Calibri"/>
          <w:b/>
          <w:kern w:val="2"/>
          <w14:ligatures w14:val="standardContextual"/>
        </w:rPr>
        <w:t>IV SKYRIUS</w:t>
      </w:r>
    </w:p>
    <w:p w14:paraId="6F5AEDAE" w14:textId="77777777" w:rsidR="007A50A8" w:rsidRPr="007A50A8" w:rsidRDefault="007A50A8" w:rsidP="007A50A8">
      <w:pPr>
        <w:widowControl/>
        <w:tabs>
          <w:tab w:val="left" w:pos="9630"/>
        </w:tabs>
        <w:autoSpaceDE/>
        <w:autoSpaceDN/>
        <w:ind w:right="8"/>
        <w:jc w:val="center"/>
        <w:rPr>
          <w:rFonts w:ascii="Calibri" w:eastAsia="Calibri" w:hAnsi="Calibri" w:cs="Calibri"/>
          <w:b/>
          <w:kern w:val="2"/>
          <w14:ligatures w14:val="standardContextual"/>
        </w:rPr>
      </w:pPr>
      <w:r w:rsidRPr="007A50A8">
        <w:rPr>
          <w:rFonts w:ascii="Calibri" w:eastAsia="Calibri" w:hAnsi="Calibri" w:cs="Calibri"/>
          <w:b/>
          <w:kern w:val="2"/>
          <w14:ligatures w14:val="standardContextual"/>
        </w:rPr>
        <w:t>ŠALIŲ TEISĖS</w:t>
      </w:r>
    </w:p>
    <w:p w14:paraId="0E5D1890" w14:textId="77777777" w:rsidR="007A50A8" w:rsidRPr="007A50A8" w:rsidRDefault="007A50A8" w:rsidP="007A50A8">
      <w:pPr>
        <w:widowControl/>
        <w:tabs>
          <w:tab w:val="left" w:pos="9630"/>
          <w:tab w:val="left" w:pos="9720"/>
        </w:tabs>
        <w:autoSpaceDE/>
        <w:autoSpaceDN/>
        <w:ind w:right="8" w:firstLine="360"/>
        <w:jc w:val="both"/>
        <w:rPr>
          <w:rFonts w:ascii="Calibri" w:eastAsia="Times New Roman" w:hAnsi="Calibri" w:cs="Calibri"/>
          <w:lang w:eastAsia="lt-LT"/>
        </w:rPr>
      </w:pPr>
    </w:p>
    <w:p w14:paraId="2483F29A"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4.1. Paslaugų teikėjas turi teisę:</w:t>
      </w:r>
    </w:p>
    <w:p w14:paraId="74FED0D0"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4.1.1. reikalauti, kad Klientas priimtų tinkamai ir faktiškai suteiktas paslaugas arba atsisakyti vykdyti Sutartį, jeigu Klientas, pažeisdamas savo įsipareigojimus, nepriima ar atsisako priimti tinkamai ir faktiškai suteiktas paslaugas;</w:t>
      </w:r>
    </w:p>
    <w:p w14:paraId="6E9DB7B7"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4.1.2. reikalauti iš Kliento sumokėti už tinkamai ir faktiškai suteiktas paslaugas Sutartyje nurodyta tvarka, sąlygomis ir terminais.</w:t>
      </w:r>
    </w:p>
    <w:p w14:paraId="339DE6EF"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4.2. Klientas turi teisę:</w:t>
      </w:r>
    </w:p>
    <w:p w14:paraId="4BB1379D"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 xml:space="preserve">4.2.1. nemokėti už tinkamai ir faktiškai suteiktas paslaugas, jeigu pateikta neteisinga PVM sąskaita faktūra (kol bus išsiaiškinta su Paslaugų teikėju ir bus pateikta teisinga PVM sąskaita faktūra); </w:t>
      </w:r>
    </w:p>
    <w:p w14:paraId="68AF653D"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4.2.2. nustatęs paslaugų trūkumus, reikalauti, kad Paslaugų teikėjas neatlygintinai pašalintų paslaugų trūkumus per Kliento ir Paslaugų teikėjo sutartą protingą terminą ir (arba) atlygintų nuostolius, susijusius su netinkamu Sutarties vykdymu;</w:t>
      </w:r>
    </w:p>
    <w:p w14:paraId="2BCBC1E2"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4.2.3. Paslaugų teikėjui neįvykdžius Kliento reikalavimų, nurodytų Sutarties 4.2.2 papunktyje, ar Paslaugų teikėjui nevykdant Sutarties, vienašališkai nutraukti Sutartį ir reikalauti nuostolių atlyginimo;</w:t>
      </w:r>
    </w:p>
    <w:p w14:paraId="42D9C415" w14:textId="77777777" w:rsidR="007A50A8" w:rsidRPr="007A50A8" w:rsidRDefault="007A50A8" w:rsidP="007A50A8">
      <w:pPr>
        <w:widowControl/>
        <w:tabs>
          <w:tab w:val="left" w:pos="1276"/>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4.2.4. priskaičiuotų netesybų sumos dydžiu mažinti savo piniginę prievolę Paslaugų teikėjui.</w:t>
      </w:r>
    </w:p>
    <w:p w14:paraId="37443052" w14:textId="77777777" w:rsidR="007A50A8" w:rsidRPr="007A50A8" w:rsidRDefault="007A50A8" w:rsidP="007A50A8">
      <w:pPr>
        <w:widowControl/>
        <w:tabs>
          <w:tab w:val="left" w:pos="1170"/>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4.3. Kitos Šalių teisės nurodytos Sutarties priede.</w:t>
      </w:r>
    </w:p>
    <w:p w14:paraId="4DFE99B2" w14:textId="77777777" w:rsidR="007A50A8" w:rsidRPr="007A50A8" w:rsidRDefault="007A50A8" w:rsidP="007A50A8">
      <w:pPr>
        <w:widowControl/>
        <w:tabs>
          <w:tab w:val="left" w:pos="9630"/>
        </w:tabs>
        <w:autoSpaceDE/>
        <w:autoSpaceDN/>
        <w:ind w:left="720" w:right="8"/>
        <w:rPr>
          <w:rFonts w:ascii="Calibri" w:eastAsia="Calibri" w:hAnsi="Calibri" w:cs="Calibri"/>
          <w:kern w:val="2"/>
          <w14:ligatures w14:val="standardContextual"/>
        </w:rPr>
      </w:pPr>
    </w:p>
    <w:p w14:paraId="3B5B2EAF" w14:textId="77777777" w:rsidR="007A50A8" w:rsidRPr="007A50A8" w:rsidRDefault="007A50A8" w:rsidP="007A50A8">
      <w:pPr>
        <w:widowControl/>
        <w:tabs>
          <w:tab w:val="left" w:pos="9630"/>
        </w:tabs>
        <w:autoSpaceDE/>
        <w:autoSpaceDN/>
        <w:ind w:left="720" w:right="8"/>
        <w:rPr>
          <w:rFonts w:ascii="Calibri" w:eastAsia="Calibri" w:hAnsi="Calibri" w:cs="Calibri"/>
          <w:kern w:val="2"/>
          <w14:ligatures w14:val="standardContextual"/>
        </w:rPr>
      </w:pPr>
    </w:p>
    <w:p w14:paraId="341AD46E" w14:textId="77777777" w:rsidR="007A50A8" w:rsidRPr="007A50A8" w:rsidRDefault="007A50A8" w:rsidP="007A50A8">
      <w:pPr>
        <w:widowControl/>
        <w:tabs>
          <w:tab w:val="left" w:pos="9630"/>
        </w:tabs>
        <w:autoSpaceDE/>
        <w:autoSpaceDN/>
        <w:ind w:right="8"/>
        <w:jc w:val="center"/>
        <w:rPr>
          <w:rFonts w:ascii="Calibri" w:eastAsia="Calibri" w:hAnsi="Calibri" w:cs="Calibri"/>
          <w:b/>
          <w:kern w:val="2"/>
          <w14:ligatures w14:val="standardContextual"/>
        </w:rPr>
      </w:pPr>
      <w:r w:rsidRPr="007A50A8">
        <w:rPr>
          <w:rFonts w:ascii="Calibri" w:eastAsia="Calibri" w:hAnsi="Calibri" w:cs="Calibri"/>
          <w:b/>
          <w:kern w:val="2"/>
          <w14:ligatures w14:val="standardContextual"/>
        </w:rPr>
        <w:t>V SKYRIUS</w:t>
      </w:r>
    </w:p>
    <w:p w14:paraId="0454462C" w14:textId="77777777" w:rsidR="007A50A8" w:rsidRPr="007A50A8" w:rsidRDefault="007A50A8" w:rsidP="007A50A8">
      <w:pPr>
        <w:widowControl/>
        <w:tabs>
          <w:tab w:val="left" w:pos="9630"/>
        </w:tabs>
        <w:autoSpaceDE/>
        <w:autoSpaceDN/>
        <w:ind w:right="8"/>
        <w:jc w:val="center"/>
        <w:rPr>
          <w:rFonts w:ascii="Calibri" w:eastAsia="Calibri" w:hAnsi="Calibri" w:cs="Calibri"/>
          <w:b/>
          <w:kern w:val="2"/>
          <w14:ligatures w14:val="standardContextual"/>
        </w:rPr>
      </w:pPr>
      <w:r w:rsidRPr="007A50A8">
        <w:rPr>
          <w:rFonts w:ascii="Calibri" w:eastAsia="Calibri" w:hAnsi="Calibri" w:cs="Calibri"/>
          <w:b/>
          <w:kern w:val="2"/>
          <w14:ligatures w14:val="standardContextual"/>
        </w:rPr>
        <w:t>ŠALIŲ ATSAKOMYBĖ</w:t>
      </w:r>
    </w:p>
    <w:p w14:paraId="3014C107" w14:textId="77777777" w:rsidR="007A50A8" w:rsidRPr="007A50A8" w:rsidRDefault="007A50A8" w:rsidP="007A50A8">
      <w:pPr>
        <w:widowControl/>
        <w:shd w:val="clear" w:color="auto" w:fill="FFFFFF"/>
        <w:tabs>
          <w:tab w:val="left" w:pos="9630"/>
          <w:tab w:val="left" w:pos="9720"/>
        </w:tabs>
        <w:autoSpaceDE/>
        <w:autoSpaceDN/>
        <w:ind w:left="24" w:right="8" w:firstLine="336"/>
        <w:jc w:val="both"/>
        <w:rPr>
          <w:rFonts w:ascii="Calibri" w:eastAsia="Calibri" w:hAnsi="Calibri" w:cs="Calibri"/>
          <w:color w:val="000000"/>
          <w:kern w:val="2"/>
          <w14:ligatures w14:val="standardContextual"/>
        </w:rPr>
      </w:pPr>
    </w:p>
    <w:p w14:paraId="273E087B"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5.1. Už įsipareigojimų, prisiimtų Sutartimi, nevykdymą arba netinkamą vykdymą Šalys atsako įstatymų nustatyta tvarka, atsižvelgdamos į Sutartyje nustatytus ypatumus.</w:t>
      </w:r>
    </w:p>
    <w:p w14:paraId="11D80F7B"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5.2. Paslaugų teikėjas atsako už visus pagal Sutartį prisiimtus įsipareigojimus, nepaisant to, ar jiems vykdyti bus pasitelkti tretieji asmenys.</w:t>
      </w:r>
    </w:p>
    <w:p w14:paraId="28D6AF63"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5.3. Nei viena iš Šalių nėra atsakinga už įsipareigojimų nevykdymą ar netinkamą vykdymą, jeigu juos vykdyti trukdė nenugalima jėga (</w:t>
      </w:r>
      <w:r w:rsidRPr="007A50A8">
        <w:rPr>
          <w:rFonts w:ascii="Calibri" w:eastAsia="Calibri" w:hAnsi="Calibri" w:cs="Calibri"/>
          <w:i/>
          <w:kern w:val="2"/>
          <w14:ligatures w14:val="standardContextual"/>
        </w:rPr>
        <w:t>force majeure</w:t>
      </w:r>
      <w:r w:rsidRPr="007A50A8">
        <w:rPr>
          <w:rFonts w:ascii="Calibri" w:eastAsia="Calibri" w:hAnsi="Calibri" w:cs="Calibri"/>
          <w:kern w:val="2"/>
          <w14:ligatures w14:val="standardContextual"/>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4F132A4D"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2D4AB4CC" w14:textId="77777777" w:rsidR="007A50A8" w:rsidRPr="007A50A8" w:rsidRDefault="007A50A8" w:rsidP="007A50A8">
      <w:pPr>
        <w:widowControl/>
        <w:tabs>
          <w:tab w:val="left" w:pos="1170"/>
          <w:tab w:val="left" w:pos="9630"/>
          <w:tab w:val="left" w:pos="9720"/>
        </w:tabs>
        <w:autoSpaceDE/>
        <w:autoSpaceDN/>
        <w:ind w:right="8"/>
        <w:jc w:val="both"/>
        <w:rPr>
          <w:rFonts w:ascii="Calibri" w:eastAsia="Times New Roman" w:hAnsi="Calibri" w:cs="Calibri"/>
        </w:rPr>
      </w:pPr>
    </w:p>
    <w:p w14:paraId="2606D45F" w14:textId="77777777" w:rsidR="007A50A8" w:rsidRPr="007A50A8" w:rsidRDefault="007A50A8" w:rsidP="007A50A8">
      <w:pPr>
        <w:widowControl/>
        <w:tabs>
          <w:tab w:val="left" w:pos="1170"/>
          <w:tab w:val="left" w:pos="9630"/>
          <w:tab w:val="left" w:pos="9720"/>
        </w:tabs>
        <w:autoSpaceDE/>
        <w:autoSpaceDN/>
        <w:ind w:right="8"/>
        <w:jc w:val="center"/>
        <w:rPr>
          <w:rFonts w:ascii="Calibri" w:eastAsia="Times New Roman" w:hAnsi="Calibri" w:cs="Calibri"/>
          <w:b/>
        </w:rPr>
      </w:pPr>
      <w:r w:rsidRPr="007A50A8">
        <w:rPr>
          <w:rFonts w:ascii="Calibri" w:eastAsia="Times New Roman" w:hAnsi="Calibri" w:cs="Calibri"/>
          <w:b/>
        </w:rPr>
        <w:t>VI SKYRIUS</w:t>
      </w:r>
    </w:p>
    <w:p w14:paraId="6F0E0751" w14:textId="77777777" w:rsidR="007A50A8" w:rsidRPr="007A50A8" w:rsidRDefault="007A50A8" w:rsidP="007A50A8">
      <w:pPr>
        <w:widowControl/>
        <w:tabs>
          <w:tab w:val="left" w:pos="9630"/>
          <w:tab w:val="left" w:pos="9720"/>
        </w:tabs>
        <w:autoSpaceDE/>
        <w:autoSpaceDN/>
        <w:ind w:right="8"/>
        <w:jc w:val="center"/>
        <w:rPr>
          <w:rFonts w:ascii="Calibri" w:eastAsia="Times New Roman" w:hAnsi="Calibri" w:cs="Calibri"/>
          <w:b/>
        </w:rPr>
      </w:pPr>
      <w:r w:rsidRPr="007A50A8">
        <w:rPr>
          <w:rFonts w:ascii="Calibri" w:eastAsia="Times New Roman" w:hAnsi="Calibri" w:cs="Calibri"/>
          <w:b/>
        </w:rPr>
        <w:lastRenderedPageBreak/>
        <w:t xml:space="preserve">PASLAUGŲ TEIKĖJO TEISĖ PASITELKTI TREČIUOSIUS ASMENIS (SUBTEIKIMAS) </w:t>
      </w:r>
    </w:p>
    <w:p w14:paraId="083BA138" w14:textId="77777777" w:rsidR="007A50A8" w:rsidRPr="007A50A8" w:rsidRDefault="007A50A8" w:rsidP="007A50A8">
      <w:pPr>
        <w:widowControl/>
        <w:tabs>
          <w:tab w:val="left" w:pos="1170"/>
          <w:tab w:val="left" w:pos="9630"/>
          <w:tab w:val="left" w:pos="9720"/>
        </w:tabs>
        <w:autoSpaceDE/>
        <w:autoSpaceDN/>
        <w:ind w:right="8"/>
        <w:jc w:val="center"/>
        <w:rPr>
          <w:rFonts w:ascii="Calibri" w:eastAsia="Times New Roman" w:hAnsi="Calibri" w:cs="Calibri"/>
        </w:rPr>
      </w:pPr>
    </w:p>
    <w:p w14:paraId="72A49F4F" w14:textId="77777777" w:rsidR="007A50A8" w:rsidRPr="007A50A8" w:rsidRDefault="007A50A8" w:rsidP="007A50A8">
      <w:pPr>
        <w:widowControl/>
        <w:tabs>
          <w:tab w:val="left" w:pos="1170"/>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6.1. Paslaugų teikėjas Sutarties vykdymui turi teisę pasitelkti:</w:t>
      </w:r>
    </w:p>
    <w:p w14:paraId="30807BDB" w14:textId="77777777" w:rsidR="007A50A8" w:rsidRPr="007A50A8" w:rsidRDefault="007A50A8" w:rsidP="007A50A8">
      <w:pPr>
        <w:widowControl/>
        <w:tabs>
          <w:tab w:val="left" w:pos="1170"/>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6.1.1. paraiškoje nurodytus subtiekėjus, kuriais grindžiama Paslaugų teikėjo kvalifikacija;</w:t>
      </w:r>
    </w:p>
    <w:p w14:paraId="4C1C5899" w14:textId="77777777" w:rsidR="007A50A8" w:rsidRPr="007A50A8" w:rsidRDefault="007A50A8" w:rsidP="007A50A8">
      <w:pPr>
        <w:widowControl/>
        <w:tabs>
          <w:tab w:val="left" w:pos="1170"/>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6.1.2. kitus subtiekėjus;</w:t>
      </w:r>
    </w:p>
    <w:p w14:paraId="767FCFD4" w14:textId="77777777" w:rsidR="007A50A8" w:rsidRPr="007A50A8" w:rsidRDefault="007A50A8" w:rsidP="007A50A8">
      <w:pPr>
        <w:widowControl/>
        <w:tabs>
          <w:tab w:val="left" w:pos="1170"/>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6.2. Paslaugų teikėjas privalo informuoti Klientą apie minėtos informacijos pasikeitimus visu Sutarties vykdymo metu.</w:t>
      </w:r>
    </w:p>
    <w:p w14:paraId="2054E796" w14:textId="77777777" w:rsidR="007A50A8" w:rsidRPr="007A50A8" w:rsidRDefault="007A50A8" w:rsidP="007A50A8">
      <w:pPr>
        <w:widowControl/>
        <w:tabs>
          <w:tab w:val="left" w:pos="1170"/>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6.3. Subtiekėjo pasitelkimas nekeičia Paslaugų teikėjo atsakomybės dėl Sutarties įvykdymo.</w:t>
      </w:r>
    </w:p>
    <w:p w14:paraId="74452ACC" w14:textId="77777777" w:rsidR="007A50A8" w:rsidRPr="007A50A8" w:rsidRDefault="007A50A8" w:rsidP="007A50A8">
      <w:pPr>
        <w:widowControl/>
        <w:tabs>
          <w:tab w:val="left" w:pos="0"/>
        </w:tabs>
        <w:autoSpaceDE/>
        <w:autoSpaceDN/>
        <w:ind w:firstLine="630"/>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6.4. Pasitelktą subtiekėją galima keisti ar pasitelkti naują subtiekėją tik esant motyvuotoms priežastims ir tik gavus rašytinį Kliento sutikimą. Jeigu subtiekėjas pasitelkiamas Sutarties dalims, kurias vykdant bus susipažįstama su įslaptinta informacija, tokia informacija bus patikėta, naudojama ar sukuriama, pasitelkiamas subtiekėjas turi atitikti pirkimo sąlygose keliamus reikalavimus ir įsipareigoti laikytis pirkimo sąlygose ir Sutartyje nustatytų įslaptintos informacijos apsaugos reikalavimų, o subtiekėjo darbuotojai, kurie dalyvaus vykdant Sutartį, turi turėti galiojančius leidimus dirbti ir (ar) susipažinti su įslaptinta informacija arba suteiktą teisę dirbti ir (ar) susipažinti su įslaptinta informacija, žymima atitinkama slaptumo žyma.</w:t>
      </w:r>
    </w:p>
    <w:p w14:paraId="1C87D4FD" w14:textId="77777777" w:rsidR="007A50A8" w:rsidRPr="007A50A8" w:rsidRDefault="007A50A8" w:rsidP="007A50A8">
      <w:pPr>
        <w:widowControl/>
        <w:tabs>
          <w:tab w:val="left" w:pos="1170"/>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6.5. Paslaugų teikėjas gali pakeisti subtiekėjus, jeigu Sutarties vykdymo metu jie:</w:t>
      </w:r>
    </w:p>
    <w:p w14:paraId="2202B193" w14:textId="77777777" w:rsidR="007A50A8" w:rsidRPr="007A50A8" w:rsidRDefault="007A50A8" w:rsidP="007A50A8">
      <w:pPr>
        <w:widowControl/>
        <w:tabs>
          <w:tab w:val="left" w:pos="1170"/>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6.5.1. netinkamai vykdo įsipareigojimus tiekėjui,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5C6308B3" w14:textId="77777777" w:rsidR="007A50A8" w:rsidRPr="007A50A8" w:rsidRDefault="007A50A8" w:rsidP="007A50A8">
      <w:pPr>
        <w:widowControl/>
        <w:tabs>
          <w:tab w:val="left" w:pos="1170"/>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6.5.2. Paslaugų teikėjo paraiškoje nurodyto subtiekėjo, kuriuo grindžiama Paslaugų teikėjo kvalifikacija, padėtis atitinka bent vieną pirkimo dokumentuose, vadovaujantis Viešųjų pirkimų, atliekamų gynybos ir saugumo srityje, įstatymu, nustatytų sąlygų, kuriomis draudžiamas ir ribojamas dalyvavimas pirkime;</w:t>
      </w:r>
    </w:p>
    <w:p w14:paraId="5E51B2FC" w14:textId="77777777" w:rsidR="007A50A8" w:rsidRPr="007A50A8" w:rsidRDefault="007A50A8" w:rsidP="007A50A8">
      <w:pPr>
        <w:widowControl/>
        <w:tabs>
          <w:tab w:val="left" w:pos="1170"/>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 xml:space="preserve">6.5.3. apie tai Paslaugų teikėjas iš anksto raštu turi informuoti Klientą, nurodydamas subtiekėjų pakeitimo priežastis ir būsimus subtiekėjus, kitus ūkio subjektus. Pasitelkdamas ir vėliau keisdamas subtiekėjus tiekėjas turi užtikrinti, kad subtiekėjai yra pajėgūs ir kompetentingi tinkamam jiems pavestų užduočių vykdymui. </w:t>
      </w:r>
    </w:p>
    <w:p w14:paraId="7F4C6654" w14:textId="77777777" w:rsidR="007A50A8" w:rsidRPr="007A50A8" w:rsidRDefault="007A50A8" w:rsidP="007A50A8">
      <w:pPr>
        <w:widowControl/>
        <w:tabs>
          <w:tab w:val="left" w:pos="567"/>
          <w:tab w:val="left" w:pos="9630"/>
          <w:tab w:val="left" w:pos="9720"/>
        </w:tabs>
        <w:autoSpaceDE/>
        <w:autoSpaceDN/>
        <w:ind w:right="8"/>
        <w:jc w:val="both"/>
        <w:rPr>
          <w:rFonts w:ascii="Calibri" w:eastAsia="Times New Roman" w:hAnsi="Calibri" w:cs="Calibri"/>
        </w:rPr>
      </w:pPr>
      <w:r w:rsidRPr="007A50A8">
        <w:rPr>
          <w:rFonts w:ascii="Calibri" w:eastAsia="Times New Roman" w:hAnsi="Calibri" w:cs="Calibri"/>
        </w:rPr>
        <w:tab/>
        <w:t>6.6. Jeigu keičiami Paslaugų teikėjo nurodyti subtiekėjai, kuriais grindžiama Paslaugų teikėjo kvalifikacija, Paslaugų teikėjas privalo pateikti jų kvalifikaciją patvirtinančius dokumentus tai dienai, kai Paslaugų teikėjas kreipiasi į Klientą su prašymu pakeisti subtiekėjus. Prieš duodamas sutikimą keisti Paslaugų teikėjo pasiūlyme nurodytus subtiekėjus, kuriais grindžiama Paslaugų teikėjo kvalifikacija, Klientas privalo patikrinti naujų, Paslaugų teikėjo pasiūlyme nenurodytų, subtiekėjų, kuriais grindžiama Paslaugų teikėjo kvalifikacija, kvalifikacijos atitiktį ir sąlygų, kuriomis draudžiamas ir ribojamas dalyvavimas pirkime. Prieš duodamas sutikimą keisti Paslaugų teikėjo pasiūlyme nurodytus subtiekėjus, ūkio subjektus, kurių pajėgumais remiamasi, Klientas privalo įvertinti naujai pasitelkiamų subtiekėjų, ūkio subjektų, kurių pajėgumais remiamasi, Paslaugų teikėjas turės pateikti tokiai patikrai atlikti reikalingus dokumentus.</w:t>
      </w:r>
    </w:p>
    <w:p w14:paraId="30FE9D3A" w14:textId="77777777" w:rsidR="007A50A8" w:rsidRPr="007A50A8" w:rsidRDefault="007A50A8" w:rsidP="007A50A8">
      <w:pPr>
        <w:widowControl/>
        <w:tabs>
          <w:tab w:val="left" w:pos="1170"/>
          <w:tab w:val="left" w:pos="9630"/>
          <w:tab w:val="left" w:pos="9720"/>
        </w:tabs>
        <w:autoSpaceDE/>
        <w:autoSpaceDN/>
        <w:ind w:right="8" w:firstLine="567"/>
        <w:jc w:val="both"/>
        <w:rPr>
          <w:rFonts w:ascii="Calibri" w:eastAsia="Times New Roman" w:hAnsi="Calibri" w:cs="Calibri"/>
        </w:rPr>
      </w:pPr>
      <w:r w:rsidRPr="007A50A8">
        <w:rPr>
          <w:rFonts w:ascii="Calibri" w:eastAsia="Times New Roman" w:hAnsi="Calibri" w:cs="Calibri"/>
        </w:rPr>
        <w:t>6.7. Subtiekėjai gali būti keičiami tik gavus rašytinį Kliento sutikimą.</w:t>
      </w:r>
    </w:p>
    <w:p w14:paraId="32E28586" w14:textId="77777777" w:rsidR="007A50A8" w:rsidRPr="007A50A8" w:rsidRDefault="007A50A8" w:rsidP="007A50A8">
      <w:pPr>
        <w:widowControl/>
        <w:tabs>
          <w:tab w:val="left" w:pos="1170"/>
          <w:tab w:val="left" w:pos="9630"/>
          <w:tab w:val="left" w:pos="9720"/>
        </w:tabs>
        <w:autoSpaceDE/>
        <w:autoSpaceDN/>
        <w:ind w:right="8"/>
        <w:jc w:val="both"/>
        <w:rPr>
          <w:rFonts w:ascii="Calibri" w:eastAsia="Times New Roman" w:hAnsi="Calibri" w:cs="Calibri"/>
        </w:rPr>
      </w:pPr>
    </w:p>
    <w:p w14:paraId="37293C26" w14:textId="77777777" w:rsidR="007A50A8" w:rsidRPr="007A50A8" w:rsidRDefault="007A50A8" w:rsidP="007A50A8">
      <w:pPr>
        <w:widowControl/>
        <w:autoSpaceDE/>
        <w:autoSpaceDN/>
        <w:jc w:val="center"/>
        <w:rPr>
          <w:rFonts w:ascii="Calibri" w:eastAsia="Calibri" w:hAnsi="Calibri" w:cs="Calibri"/>
          <w:b/>
          <w:bCs/>
          <w:kern w:val="2"/>
          <w14:ligatures w14:val="standardContextual"/>
        </w:rPr>
      </w:pPr>
      <w:r w:rsidRPr="007A50A8">
        <w:rPr>
          <w:rFonts w:ascii="Calibri" w:eastAsia="Calibri" w:hAnsi="Calibri" w:cs="Calibri"/>
          <w:b/>
          <w:bCs/>
          <w:kern w:val="2"/>
          <w14:ligatures w14:val="standardContextual"/>
        </w:rPr>
        <w:t>VII SKYRIUS</w:t>
      </w:r>
    </w:p>
    <w:p w14:paraId="43F548CF" w14:textId="77777777" w:rsidR="007A50A8" w:rsidRPr="007A50A8" w:rsidRDefault="007A50A8" w:rsidP="007A50A8">
      <w:pPr>
        <w:widowControl/>
        <w:autoSpaceDE/>
        <w:autoSpaceDN/>
        <w:jc w:val="center"/>
        <w:rPr>
          <w:rFonts w:ascii="Calibri" w:eastAsia="Calibri" w:hAnsi="Calibri" w:cs="Calibri"/>
          <w:b/>
          <w:bCs/>
          <w:kern w:val="2"/>
          <w14:ligatures w14:val="standardContextual"/>
        </w:rPr>
      </w:pPr>
      <w:r w:rsidRPr="007A50A8">
        <w:rPr>
          <w:rFonts w:ascii="Calibri" w:eastAsia="Calibri" w:hAnsi="Calibri" w:cs="Calibri"/>
          <w:b/>
          <w:bCs/>
          <w:kern w:val="2"/>
          <w14:ligatures w14:val="standardContextual"/>
        </w:rPr>
        <w:t>SUTARTIES ĮVYKDYMO UŽTIKRINIMAS</w:t>
      </w:r>
    </w:p>
    <w:p w14:paraId="33F70039" w14:textId="77777777" w:rsidR="007A50A8" w:rsidRPr="007A50A8" w:rsidRDefault="007A50A8" w:rsidP="007A50A8">
      <w:pPr>
        <w:widowControl/>
        <w:autoSpaceDE/>
        <w:autoSpaceDN/>
        <w:jc w:val="center"/>
        <w:rPr>
          <w:rFonts w:ascii="Calibri" w:eastAsia="Calibri" w:hAnsi="Calibri" w:cs="Calibri"/>
          <w:kern w:val="2"/>
          <w14:ligatures w14:val="standardContextual"/>
        </w:rPr>
      </w:pPr>
    </w:p>
    <w:p w14:paraId="25D04813" w14:textId="77777777" w:rsidR="007A50A8" w:rsidRPr="007A50A8" w:rsidRDefault="007A50A8" w:rsidP="007A50A8">
      <w:pPr>
        <w:widowControl/>
        <w:tabs>
          <w:tab w:val="left" w:pos="567"/>
        </w:tabs>
        <w:autoSpaceDE/>
        <w:autoSpaceDN/>
        <w:ind w:firstLine="426"/>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 xml:space="preserve">7.1. Sutarties įvykdymas turi būti užtikrintas pateikiant pirmo pareikalavimo neatšaukiamą besąlyginę (-į) Lietuvos Respublikoje ar užsienyje registruoto banko garantiją (originalą) arba Lietuvos Respublikoje ar užsienyje registruotos draudimo bendrovės laidavimo raštą (toliau – Sutarties įvykdymo užtikrinimas), kuris turi būti pateikiamas ne vėliau kaip per 10 (dešimt) darbo dienų po Sutarties pasirašymo ir turi galioti ne trumpiau kaip 2 (du) mėnesius po tiekėjo sutartinių įsipareigojimų įvykdymo termino pabaigos. </w:t>
      </w:r>
      <w:r w:rsidRPr="007A50A8">
        <w:rPr>
          <w:rFonts w:ascii="Calibri" w:eastAsia="Calibri" w:hAnsi="Calibri" w:cs="Calibri"/>
          <w:iCs/>
          <w:kern w:val="2"/>
          <w14:ligatures w14:val="standardContextual"/>
        </w:rPr>
        <w:t xml:space="preserve">Tuo atveju, kai </w:t>
      </w:r>
      <w:r w:rsidRPr="007A50A8">
        <w:rPr>
          <w:rFonts w:ascii="Calibri" w:eastAsia="Calibri" w:hAnsi="Calibri" w:cs="Calibri"/>
          <w:kern w:val="2"/>
          <w14:ligatures w14:val="standardContextual"/>
        </w:rPr>
        <w:t>Paslaugų teikėjo</w:t>
      </w:r>
      <w:r w:rsidRPr="007A50A8">
        <w:rPr>
          <w:rFonts w:ascii="Calibri" w:eastAsia="Calibri" w:hAnsi="Calibri" w:cs="Calibri"/>
          <w:iCs/>
          <w:kern w:val="2"/>
          <w14:ligatures w14:val="standardContextual"/>
        </w:rPr>
        <w:t xml:space="preserve"> sutartinių įsipareigojimų įvykdymo terminas atnaujinamas po Sutarties sustabdymo, turi būti atitinkamai pratęsiamas ir Sutarties įvykdymo užtikrinimas arba pateikiamas naujas Sutarties įvykdymo užtikrinimas, atitinkantis šiame Sutarties skyriuje numatytas sąlygas.</w:t>
      </w:r>
      <w:r w:rsidRPr="007A50A8">
        <w:rPr>
          <w:rFonts w:ascii="Calibri" w:eastAsia="Calibri" w:hAnsi="Calibri" w:cs="Calibri"/>
          <w:kern w:val="2"/>
          <w14:ligatures w14:val="standardContextual"/>
        </w:rPr>
        <w:t xml:space="preserve"> Sutarties įvykdymo užtikrinimo vertė – 100 000 (vienas šimtas tūkstančių) Eur. </w:t>
      </w:r>
    </w:p>
    <w:p w14:paraId="4269D1AD" w14:textId="77777777" w:rsidR="007A50A8" w:rsidRPr="007A50A8" w:rsidRDefault="007A50A8" w:rsidP="007A50A8">
      <w:pPr>
        <w:widowControl/>
        <w:tabs>
          <w:tab w:val="left" w:pos="567"/>
        </w:tabs>
        <w:autoSpaceDE/>
        <w:autoSpaceDN/>
        <w:ind w:firstLine="426"/>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 xml:space="preserve">7.2. Pratęsus Paslaugų teikėjo sutartinių įsipareigojimų įvykdymo terminą, atitinkamai turi būti pratęstas ir Sutarties įvykdymo užtikrinimo galiojimo terminas arba pateiktas naujas, kuris turi galioti ne trumpiau kaip du mėnesius po Paslaugų teikėjo </w:t>
      </w:r>
      <w:r w:rsidRPr="007A50A8">
        <w:rPr>
          <w:rFonts w:ascii="Calibri" w:eastAsia="Calibri" w:hAnsi="Calibri" w:cs="Calibri"/>
          <w:iCs/>
          <w:kern w:val="2"/>
          <w14:ligatures w14:val="standardContextual"/>
        </w:rPr>
        <w:t>sutartinių įsipareigojimų įvykdymo termino pabaigos</w:t>
      </w:r>
      <w:r w:rsidRPr="007A50A8">
        <w:rPr>
          <w:rFonts w:ascii="Calibri" w:eastAsia="Calibri" w:hAnsi="Calibri" w:cs="Calibri"/>
          <w:kern w:val="2"/>
          <w14:ligatures w14:val="standardContextual"/>
        </w:rPr>
        <w:t>. Sutarties įvykdymo užtikrinime turi būti nurodyta, kad bankas ar draudimo bendrovė įsipareigoja neatšaukiamai sumokėti Sutarties įvykdymo užtikrinime nurodytą sumą bei, kad Sutarties įvykdymo užtikrinimo gavėjas (Klientas) neprivalo pagrįsti reikalavime nurodyto sutarties sąlygų nevykdymo.</w:t>
      </w:r>
    </w:p>
    <w:p w14:paraId="709DAC57" w14:textId="77777777" w:rsidR="007A50A8" w:rsidRPr="007A50A8" w:rsidRDefault="007A50A8" w:rsidP="007A50A8">
      <w:pPr>
        <w:widowControl/>
        <w:tabs>
          <w:tab w:val="left" w:pos="567"/>
        </w:tabs>
        <w:autoSpaceDE/>
        <w:autoSpaceDN/>
        <w:ind w:firstLine="426"/>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lastRenderedPageBreak/>
        <w:t xml:space="preserve">7.3. Jei Paslaugų teikėjas nevykdo ar netinkamai vykdo sutartinius įsipareigojimas, apie kuriuos Paslaugų teikėjas buvo įspėtas raštu, tačiau per Kliento nustatytą protingą terminą nepašalino paslaugų trūkumų Kliento reikalavimu Paslaugų teikėjas moka Klientui 3 (trijų) procentų dydžio baudą nuo </w:t>
      </w:r>
      <w:r w:rsidRPr="007A50A8">
        <w:rPr>
          <w:rFonts w:ascii="Calibri" w:eastAsia="Calibri" w:hAnsi="Calibri" w:cs="Calibri"/>
          <w:kern w:val="2"/>
          <w:lang w:eastAsia="lt-LT"/>
          <w14:ligatures w14:val="standardContextual"/>
        </w:rPr>
        <w:t xml:space="preserve">blankų partijos užsakymo vertės </w:t>
      </w:r>
      <w:r w:rsidRPr="007A50A8">
        <w:rPr>
          <w:rFonts w:ascii="Calibri" w:eastAsia="Calibri" w:hAnsi="Calibri" w:cs="Calibri"/>
          <w:kern w:val="2"/>
          <w14:ligatures w14:val="standardContextual"/>
        </w:rPr>
        <w:t>be PVM, išskyrus Sutarties 7.4-7.7 papunkčiuose numatytus atvejus.</w:t>
      </w:r>
    </w:p>
    <w:p w14:paraId="6BE98548" w14:textId="77777777" w:rsidR="007A50A8" w:rsidRPr="007A50A8" w:rsidRDefault="007A50A8" w:rsidP="007A50A8">
      <w:pPr>
        <w:widowControl/>
        <w:tabs>
          <w:tab w:val="left" w:pos="567"/>
        </w:tabs>
        <w:autoSpaceDE/>
        <w:autoSpaceDN/>
        <w:ind w:firstLine="426"/>
        <w:jc w:val="both"/>
        <w:rPr>
          <w:rFonts w:ascii="Calibri" w:eastAsia="Calibri" w:hAnsi="Calibri" w:cs="Calibri"/>
          <w:kern w:val="2"/>
          <w14:ligatures w14:val="standardContextual"/>
        </w:rPr>
      </w:pPr>
      <w:r w:rsidRPr="007A50A8">
        <w:rPr>
          <w:rFonts w:ascii="Calibri" w:eastAsia="Calibri" w:hAnsi="Calibri" w:cs="Calibri"/>
          <w:kern w:val="2"/>
          <w:lang w:eastAsia="lt-LT"/>
          <w14:ligatures w14:val="standardContextual"/>
        </w:rPr>
        <w:t>7.4. Jei Paslaugų teikėjas dėl savo kaltės vėluoja pristatyti užsakytus blankus Techninėje specifikacijoje ir / ar užsakyme nustatytu terminu, Klientui pareikalavus, privalo už kiekvieną pavėluotą dieną sumokėti 0,03 (trijų šimtųjų) procento dydžio delspinigius, skaičiuojamus nuo blankų partijos užsakymo vertės be PVM.</w:t>
      </w:r>
    </w:p>
    <w:p w14:paraId="78AB08C6" w14:textId="77777777" w:rsidR="007A50A8" w:rsidRPr="007A50A8" w:rsidRDefault="007A50A8" w:rsidP="007A50A8">
      <w:pPr>
        <w:widowControl/>
        <w:tabs>
          <w:tab w:val="left" w:pos="567"/>
          <w:tab w:val="left" w:pos="993"/>
        </w:tabs>
        <w:autoSpaceDE/>
        <w:autoSpaceDN/>
        <w:ind w:firstLine="360"/>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 xml:space="preserve">7.5. Jei </w:t>
      </w:r>
      <w:r w:rsidRPr="007A50A8">
        <w:rPr>
          <w:rFonts w:ascii="Calibri" w:eastAsia="Calibri" w:hAnsi="Calibri" w:cs="Calibri"/>
          <w:kern w:val="2"/>
          <w:lang w:eastAsia="lt-LT"/>
          <w14:ligatures w14:val="standardContextual"/>
        </w:rPr>
        <w:t>Paslaugų teikėjas</w:t>
      </w:r>
      <w:r w:rsidRPr="007A50A8">
        <w:rPr>
          <w:rFonts w:ascii="Calibri" w:eastAsia="Calibri" w:hAnsi="Calibri" w:cs="Calibri"/>
          <w:kern w:val="2"/>
          <w14:ligatures w14:val="standardContextual"/>
        </w:rPr>
        <w:t xml:space="preserve"> daugiau kaip 15 (penkiolika) darbo dienų vėluoja pristatyti Kliento užsakytą blankų partiją </w:t>
      </w:r>
      <w:r w:rsidRPr="007A50A8">
        <w:rPr>
          <w:rFonts w:ascii="Calibri" w:eastAsia="Calibri" w:hAnsi="Calibri" w:cs="Calibri"/>
          <w:kern w:val="2"/>
          <w:lang w:eastAsia="lt-LT"/>
          <w14:ligatures w14:val="standardContextual"/>
        </w:rPr>
        <w:t>Techninėje specifikacijoje ir / ar užsakyme nustatytu terminu</w:t>
      </w:r>
      <w:r w:rsidRPr="007A50A8">
        <w:rPr>
          <w:rFonts w:ascii="Calibri" w:eastAsia="Calibri" w:hAnsi="Calibri" w:cs="Calibri"/>
          <w:kern w:val="2"/>
          <w14:ligatures w14:val="standardContextual"/>
        </w:rPr>
        <w:t>, jis privalo sumokėti vienkartinę 10 proc. blankų partijos vertės be PVM dydžio baudą.</w:t>
      </w:r>
    </w:p>
    <w:p w14:paraId="547C8A3E" w14:textId="77777777" w:rsidR="007A50A8" w:rsidRPr="007A50A8" w:rsidRDefault="007A50A8" w:rsidP="007A50A8">
      <w:pPr>
        <w:widowControl/>
        <w:tabs>
          <w:tab w:val="left" w:pos="270"/>
          <w:tab w:val="left" w:pos="567"/>
          <w:tab w:val="left" w:pos="4140"/>
        </w:tabs>
        <w:autoSpaceDE/>
        <w:autoSpaceDN/>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ab/>
        <w:t xml:space="preserve">7.6. Jei Paslaugų teikėjas Sutarties galiojimo laikotarpiu netenka ar kitaip praranda dokumentus (leidimus, licencijas, patentus ir kt.) būtinus blankų gamybai, ar išaiškėja, kad Paslaugų teikėjas tokio dokumento neturi ar yra pasibaigęs jo galiojimo terminas, privalo Klientui sumokėti 30 000 (trisdešimt tūkstančių) Eur baudą. </w:t>
      </w:r>
    </w:p>
    <w:p w14:paraId="48D03F2B" w14:textId="77777777" w:rsidR="007A50A8" w:rsidRPr="007A50A8" w:rsidRDefault="007A50A8" w:rsidP="007A50A8">
      <w:pPr>
        <w:widowControl/>
        <w:tabs>
          <w:tab w:val="left" w:pos="270"/>
          <w:tab w:val="left" w:pos="567"/>
          <w:tab w:val="left" w:pos="4140"/>
        </w:tabs>
        <w:autoSpaceDE/>
        <w:autoSpaceDN/>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ab/>
        <w:t>7.7. Jei Paslaugų teikėjas be Kliento sutikimo (kai sutikimas būtinas) pakeičia arba pasitelkia naują subtiekėją, moka Klientui 3 000 (trijų tūkstančių) Eur baudą už kiekvieną pažeidimo atvejį.</w:t>
      </w:r>
    </w:p>
    <w:p w14:paraId="78143BDF" w14:textId="77777777" w:rsidR="007A50A8" w:rsidRPr="007A50A8" w:rsidRDefault="007A50A8" w:rsidP="007A50A8">
      <w:pPr>
        <w:widowControl/>
        <w:tabs>
          <w:tab w:val="left" w:pos="567"/>
        </w:tabs>
        <w:autoSpaceDE/>
        <w:autoSpaceDN/>
        <w:ind w:firstLine="270"/>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7.8. Klientas, prieš tai raštu įspėjęs Paslaugų teikėją, išskaičiuoja netesybų sumą iš Paslaugų teikėjui mokėtinų sumų ir (arba) nutraukia Sutartį.</w:t>
      </w:r>
    </w:p>
    <w:p w14:paraId="3B49BF64" w14:textId="77777777" w:rsidR="007A50A8" w:rsidRPr="007A50A8" w:rsidRDefault="007A50A8" w:rsidP="007A50A8">
      <w:pPr>
        <w:widowControl/>
        <w:tabs>
          <w:tab w:val="left" w:pos="567"/>
        </w:tabs>
        <w:autoSpaceDE/>
        <w:autoSpaceDN/>
        <w:ind w:firstLine="270"/>
        <w:jc w:val="both"/>
        <w:rPr>
          <w:rFonts w:ascii="Calibri" w:eastAsia="Calibri" w:hAnsi="Calibri" w:cs="Calibri"/>
          <w:kern w:val="2"/>
          <w14:ligatures w14:val="standardContextual"/>
        </w:rPr>
      </w:pPr>
      <w:r w:rsidRPr="007A50A8">
        <w:rPr>
          <w:rFonts w:ascii="Calibri" w:eastAsia="Calibri" w:hAnsi="Calibri" w:cs="Calibri"/>
          <w:kern w:val="2"/>
          <w:lang w:eastAsia="lt-LT"/>
          <w14:ligatures w14:val="standardContextual"/>
        </w:rPr>
        <w:t>7.9. Jei Klientas dėl savo kaltės nesumoka už perduotus blankus ilgiau negu per 60 (šešiasdešimt) kalendorinių dienų, Paslaugų teikėjui pareikalavus, privalo už kiekvieną uždelstą dieną sumokėti 0,03 (trijų šimtųjų) procento dydžio delspinigius, skaičiuojamus nuo perduotų blankų vertės be PVM.</w:t>
      </w:r>
    </w:p>
    <w:p w14:paraId="17403007" w14:textId="77777777" w:rsidR="007A50A8" w:rsidRPr="007A50A8" w:rsidRDefault="007A50A8" w:rsidP="007A50A8">
      <w:pPr>
        <w:widowControl/>
        <w:tabs>
          <w:tab w:val="left" w:pos="567"/>
        </w:tabs>
        <w:autoSpaceDE/>
        <w:autoSpaceDN/>
        <w:ind w:firstLine="270"/>
        <w:jc w:val="both"/>
        <w:rPr>
          <w:rFonts w:ascii="Calibri" w:eastAsia="Calibri" w:hAnsi="Calibri" w:cs="Calibri"/>
          <w:kern w:val="2"/>
          <w14:ligatures w14:val="standardContextual"/>
        </w:rPr>
      </w:pPr>
      <w:r w:rsidRPr="007A50A8">
        <w:rPr>
          <w:rFonts w:ascii="Calibri" w:eastAsia="Calibri" w:hAnsi="Calibri" w:cs="Calibri"/>
          <w:kern w:val="2"/>
          <w:lang w:eastAsia="lt-LT"/>
          <w14:ligatures w14:val="standardContextual"/>
        </w:rPr>
        <w:t>7.10. Klientas negali reikalauti iš Paslaugų teikėjo kartu ir netesybų, ir realiai įvykdyti prievolę, išskyrus atvejus, kai Paslaugų teikėjas praleidžia prievolės įvykdymo terminą.</w:t>
      </w:r>
    </w:p>
    <w:p w14:paraId="147F4813" w14:textId="77777777" w:rsidR="007A50A8" w:rsidRPr="007A50A8" w:rsidRDefault="007A50A8" w:rsidP="007A50A8">
      <w:pPr>
        <w:widowControl/>
        <w:tabs>
          <w:tab w:val="left" w:pos="1170"/>
        </w:tabs>
        <w:autoSpaceDE/>
        <w:autoSpaceDN/>
        <w:jc w:val="both"/>
        <w:rPr>
          <w:rFonts w:ascii="Calibri" w:eastAsia="Calibri" w:hAnsi="Calibri" w:cs="Calibri"/>
          <w:kern w:val="2"/>
          <w:lang w:eastAsia="lt-LT"/>
          <w14:ligatures w14:val="standardContextual"/>
        </w:rPr>
      </w:pPr>
    </w:p>
    <w:p w14:paraId="71FCB7F9" w14:textId="77777777" w:rsidR="007A50A8" w:rsidRPr="007A50A8" w:rsidRDefault="007A50A8" w:rsidP="007A50A8">
      <w:pPr>
        <w:widowControl/>
        <w:tabs>
          <w:tab w:val="left" w:pos="9630"/>
        </w:tabs>
        <w:autoSpaceDE/>
        <w:autoSpaceDN/>
        <w:ind w:right="8"/>
        <w:jc w:val="center"/>
        <w:rPr>
          <w:rFonts w:ascii="Calibri" w:eastAsia="Calibri" w:hAnsi="Calibri" w:cs="Calibri"/>
          <w:b/>
          <w:kern w:val="2"/>
          <w14:ligatures w14:val="standardContextual"/>
        </w:rPr>
      </w:pPr>
      <w:r w:rsidRPr="007A50A8">
        <w:rPr>
          <w:rFonts w:ascii="Calibri" w:eastAsia="Calibri" w:hAnsi="Calibri" w:cs="Calibri"/>
          <w:b/>
          <w:kern w:val="2"/>
          <w14:ligatures w14:val="standardContextual"/>
        </w:rPr>
        <w:t>VIII SKYRIUS</w:t>
      </w:r>
    </w:p>
    <w:p w14:paraId="072AB8B5" w14:textId="77777777" w:rsidR="007A50A8" w:rsidRPr="007A50A8" w:rsidRDefault="007A50A8" w:rsidP="007A50A8">
      <w:pPr>
        <w:widowControl/>
        <w:tabs>
          <w:tab w:val="left" w:pos="9630"/>
        </w:tabs>
        <w:autoSpaceDE/>
        <w:autoSpaceDN/>
        <w:ind w:right="8"/>
        <w:jc w:val="center"/>
        <w:rPr>
          <w:rFonts w:ascii="Calibri" w:eastAsia="Calibri" w:hAnsi="Calibri" w:cs="Calibri"/>
          <w:b/>
          <w:kern w:val="2"/>
          <w14:ligatures w14:val="standardContextual"/>
        </w:rPr>
      </w:pPr>
      <w:r w:rsidRPr="007A50A8">
        <w:rPr>
          <w:rFonts w:ascii="Calibri" w:eastAsia="Calibri" w:hAnsi="Calibri" w:cs="Calibri"/>
          <w:b/>
          <w:kern w:val="2"/>
          <w14:ligatures w14:val="standardContextual"/>
        </w:rPr>
        <w:t>SUTARTIES GALIOJIMAS</w:t>
      </w:r>
    </w:p>
    <w:p w14:paraId="0CFCA4F0" w14:textId="77777777" w:rsidR="007A50A8" w:rsidRPr="007A50A8" w:rsidRDefault="007A50A8" w:rsidP="007A50A8">
      <w:pPr>
        <w:widowControl/>
        <w:tabs>
          <w:tab w:val="left" w:pos="800"/>
          <w:tab w:val="left" w:pos="9630"/>
        </w:tabs>
        <w:autoSpaceDE/>
        <w:autoSpaceDN/>
        <w:ind w:right="8"/>
        <w:jc w:val="both"/>
        <w:rPr>
          <w:rFonts w:ascii="Calibri" w:eastAsia="Times New Roman" w:hAnsi="Calibri" w:cs="Calibri"/>
        </w:rPr>
      </w:pPr>
    </w:p>
    <w:p w14:paraId="535052F8"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 xml:space="preserve">8.1. Sutartis įsigalioja nuo Sutarties pasirašymo ir Sutarties įvykdymo užtikrinimo pateikimo dienos ir galioja iki visiško Šalių sutartinių įsipareigojimų įvykdymo arba iki kol ji nėra nutraukiama teisės aktuose ar šioje Sutartyje nustatytais atvejais. </w:t>
      </w:r>
    </w:p>
    <w:p w14:paraId="4B8BCE62"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8.2. Nutraukus Sutartį ar jai pasibaigus, lieka galioti Sutarties nuostatos, susijusios su atsakomybe, garantiniais įsipareigojimais, nekokybiškų blankų kompensavimo, ginčų nagrinėjimo tvarka, taip pat visos kitos Sutarties nuostatos, jeigu šios nuostatos pagal savo esmę lieka galioti ir po Sutarties nutraukimo.</w:t>
      </w:r>
    </w:p>
    <w:p w14:paraId="4D795AB8"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8.3. Bet kuri iš Šalių turi teisę nutraukti Sutartį vienašališkai ne teismo tvarka tuo atveju, jei kita Šalis nevykdo sutartinių įsipareigojimų ir tai yra esminis Sutarties pažeidimas. Tokiu atveju nukentėjusioji Šalis pažeidimą padariusiai šaliai turi pateikti rašytinį įspėjimą dėl Sutarties nutraukimo. Tokiame įspėjime turi būti nurodomas padarytas esminis pažeidimas, priežastys, dėl kurių pažeidimas laikytinas esminiu, protingas (bet ne trumpesnis kaip 5 (penkių) dienų) terminas esminiam pažeidimui pašalinti ir informuojama apie ketinimą nutraukti Sutartį, jeigu esminis pažeidimas nebus pašalintas. Jeigu pirmoji Šalis nepašalina esminio pažeidimo per nurodytą protingą terminą, kita Šalis turi teisę nedelsiant vienašališkai nutraukti Sutartį ne teismo tvarka, raštu pranešdama pirmajai Šaliai. Sutarties nutraukimo diena yra pranešimo apie Sutarties nutraukimą gavimo diena.</w:t>
      </w:r>
    </w:p>
    <w:p w14:paraId="439A2BDF"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8.4. Esminis sutarties pažeidimas turi būti suprantamas ir pagal Lietuvos Respublikos civilinio kodekso 6.217 straipsnio 2 dalies kriterijus, ir pagal Sutartį (kai šalys susitaria, ką laikys esminiu sutarties pažeidimu). Šalys susitaria, kad esminiu sutarties pažeidimu pagal Sutartį laikomi:</w:t>
      </w:r>
    </w:p>
    <w:p w14:paraId="0C91DA7D"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8.4.1. Kliento mokėjimo prievolės termino praleidimas daugiau kaip 60 (šešiasdešimt) dienų;</w:t>
      </w:r>
    </w:p>
    <w:p w14:paraId="5277A408"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8.4.2. netinkamos kokybės, t. y. Sutarties reikalavimų neatitinkančių, paslaugų suteikimas;</w:t>
      </w:r>
    </w:p>
    <w:p w14:paraId="52DCB0B4"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8.4.3. Paslaugų teikėjo prievolės terminų, nurodytų Sutartyje ar užsakyme, praleidimas daugiau kaip 60 (šešiasdešimt) dienų.</w:t>
      </w:r>
    </w:p>
    <w:p w14:paraId="7773D582"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8.5. Klientas turi teisę vienašališkai nutraukti Sutartį, apie tai pranešęs Paslaugų teikėjui raštu prieš 20 (dvidešimt) darbo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20 (dvidešimt) darbo dienų. Šiuo atveju Paslaugų teikėjas privalo visiškai atlyginti Kliento patirtus nuostolius.</w:t>
      </w:r>
    </w:p>
    <w:p w14:paraId="31D2E08D" w14:textId="77777777" w:rsidR="007A50A8" w:rsidRPr="007A50A8" w:rsidRDefault="007A50A8" w:rsidP="007A50A8">
      <w:pPr>
        <w:widowControl/>
        <w:tabs>
          <w:tab w:val="left" w:pos="1134"/>
        </w:tabs>
        <w:autoSpaceDE/>
        <w:autoSpaceDN/>
        <w:ind w:left="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8.6. Klientas turi teisę vienašališkai nutraukti Sutartį prieš terminą šiais atvejais:</w:t>
      </w:r>
    </w:p>
    <w:p w14:paraId="01FD52AC" w14:textId="77777777" w:rsidR="007A50A8" w:rsidRPr="007A50A8" w:rsidRDefault="007A50A8" w:rsidP="007A50A8">
      <w:pPr>
        <w:widowControl/>
        <w:tabs>
          <w:tab w:val="left" w:pos="0"/>
          <w:tab w:val="left" w:pos="540"/>
        </w:tabs>
        <w:autoSpaceDE/>
        <w:autoSpaceDN/>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lastRenderedPageBreak/>
        <w:tab/>
        <w:t>8.6.1. jei per papildomai nustatytą laikotarpį numatytą 8.3 punkte Teikėjas nevykdo savo sutartinių pareigų ar netinkamai jas vykdo, ir toks nevykdymas yra esminis Sutarties nuostatų pažeidimas;</w:t>
      </w:r>
    </w:p>
    <w:p w14:paraId="6E5954F7" w14:textId="77777777" w:rsidR="007A50A8" w:rsidRPr="007A50A8" w:rsidRDefault="007A50A8" w:rsidP="007A50A8">
      <w:pPr>
        <w:widowControl/>
        <w:tabs>
          <w:tab w:val="left" w:pos="0"/>
          <w:tab w:val="left" w:pos="540"/>
        </w:tabs>
        <w:autoSpaceDE/>
        <w:autoSpaceDN/>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ab/>
        <w:t>8.6.2. kai Teikėjas bankrutuoja arba yra likviduojamas, sustabdo ūkinę veiklą arba kituose teisės aktuose numatyta tvarka susidaro analogiška situacija;</w:t>
      </w:r>
    </w:p>
    <w:p w14:paraId="741D88AE" w14:textId="77777777" w:rsidR="007A50A8" w:rsidRPr="007A50A8" w:rsidRDefault="007A50A8" w:rsidP="007A50A8">
      <w:pPr>
        <w:widowControl/>
        <w:tabs>
          <w:tab w:val="left" w:pos="0"/>
          <w:tab w:val="left" w:pos="540"/>
        </w:tabs>
        <w:autoSpaceDE/>
        <w:autoSpaceDN/>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ab/>
        <w:t>8.6.3. kai keičiasi Teikėjo organizacinė struktūra – juridinis statusas, pobūdis ar valdymo struktūra ir tai gali turėti įtakos tinkamai vykdyti Sutartį;</w:t>
      </w:r>
    </w:p>
    <w:p w14:paraId="2C118335" w14:textId="77777777" w:rsidR="007A50A8" w:rsidRPr="007A50A8" w:rsidRDefault="007A50A8" w:rsidP="007A50A8">
      <w:pPr>
        <w:widowControl/>
        <w:tabs>
          <w:tab w:val="left" w:pos="0"/>
          <w:tab w:val="left" w:pos="540"/>
        </w:tabs>
        <w:autoSpaceDE/>
        <w:autoSpaceDN/>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ab/>
        <w:t>8.6.4. kai Teikėjas, įsiteisėjusiu kompetentingos institucijos ar teismo sprendimu yra pripažintas kaltu dėl profesinio pažeidimo;</w:t>
      </w:r>
    </w:p>
    <w:p w14:paraId="36E355CE" w14:textId="77777777" w:rsidR="007A50A8" w:rsidRPr="007A50A8" w:rsidRDefault="007A50A8" w:rsidP="007A50A8">
      <w:pPr>
        <w:widowControl/>
        <w:tabs>
          <w:tab w:val="left" w:pos="540"/>
        </w:tabs>
        <w:autoSpaceDE/>
        <w:autoSpaceDN/>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ab/>
        <w:t>8.6.5. kai Teikėjas įsiteisėjusiu teismo sprendimu pripažintas kaltu dėl sukčiavimo, korupcijos, pinigų plovimo, dalyvavimo nusikalstamoje organizacijoje;</w:t>
      </w:r>
    </w:p>
    <w:p w14:paraId="4A5F999A" w14:textId="77777777" w:rsidR="007A50A8" w:rsidRPr="007A50A8" w:rsidRDefault="007A50A8" w:rsidP="007A50A8">
      <w:pPr>
        <w:widowControl/>
        <w:tabs>
          <w:tab w:val="left" w:pos="0"/>
          <w:tab w:val="left" w:pos="540"/>
        </w:tabs>
        <w:autoSpaceDE/>
        <w:autoSpaceDN/>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ab/>
        <w:t xml:space="preserve">8.6.6. kai Teikėjas be Užsakovo sutikimo perleidžia Sutarties vykdymą tretiesiems asmenims ar sudaro </w:t>
      </w:r>
      <w:proofErr w:type="spellStart"/>
      <w:r w:rsidRPr="007A50A8">
        <w:rPr>
          <w:rFonts w:ascii="Calibri" w:eastAsia="Calibri" w:hAnsi="Calibri" w:cs="Calibri"/>
          <w:kern w:val="2"/>
          <w14:ligatures w14:val="standardContextual"/>
        </w:rPr>
        <w:t>subteikimo</w:t>
      </w:r>
      <w:proofErr w:type="spellEnd"/>
      <w:r w:rsidRPr="007A50A8">
        <w:rPr>
          <w:rFonts w:ascii="Calibri" w:eastAsia="Calibri" w:hAnsi="Calibri" w:cs="Calibri"/>
          <w:kern w:val="2"/>
          <w14:ligatures w14:val="standardContextual"/>
        </w:rPr>
        <w:t xml:space="preserve"> sutartį;</w:t>
      </w:r>
    </w:p>
    <w:p w14:paraId="509473A6" w14:textId="77777777" w:rsidR="007A50A8" w:rsidRPr="007A50A8" w:rsidRDefault="007A50A8" w:rsidP="007A50A8">
      <w:pPr>
        <w:widowControl/>
        <w:tabs>
          <w:tab w:val="left" w:pos="0"/>
          <w:tab w:val="left" w:pos="540"/>
        </w:tabs>
        <w:autoSpaceDE/>
        <w:autoSpaceDN/>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ab/>
        <w:t>8.6.7. kai Sutarties įvykdymo užtikrinimą išdavęs subjektas (garantas) negali įvykdyti savo įsipareigojimų ir Teikėjas, Užsakovui raštu pareikalavus, per 10 (dešimt) dienų nepateikė naujo Sutarties įvykdymo užtikrinimo tokiomis pačiomis sąlygomis kaip ir ankstesnysis;</w:t>
      </w:r>
    </w:p>
    <w:p w14:paraId="6A2584D0" w14:textId="77777777" w:rsidR="007A50A8" w:rsidRPr="007A50A8" w:rsidRDefault="007A50A8" w:rsidP="007A50A8">
      <w:pPr>
        <w:widowControl/>
        <w:tabs>
          <w:tab w:val="left" w:pos="0"/>
          <w:tab w:val="left" w:pos="540"/>
        </w:tabs>
        <w:autoSpaceDE/>
        <w:autoSpaceDN/>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ab/>
        <w:t>8.6.8. jeigu Teikėjas nesilaiko Sutarties įvykdymo terminų ir tai yra esminis Sutarties pažeidimas;</w:t>
      </w:r>
    </w:p>
    <w:p w14:paraId="3C6513C7" w14:textId="77777777" w:rsidR="007A50A8" w:rsidRPr="007A50A8" w:rsidRDefault="007A50A8" w:rsidP="007A50A8">
      <w:pPr>
        <w:widowControl/>
        <w:tabs>
          <w:tab w:val="left" w:pos="0"/>
          <w:tab w:val="left" w:pos="540"/>
        </w:tabs>
        <w:autoSpaceDE/>
        <w:autoSpaceDN/>
        <w:ind w:firstLine="540"/>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8.6.9. kai Teikėjas nevykdo kitų savo sutartinių įsipareigojimų ar dėl kitokio pobūdžio neveiksnumo, trukdančio vykdyti Sutartį ir kitais Sutartyje nurodytais atvejais.</w:t>
      </w:r>
    </w:p>
    <w:p w14:paraId="0CB48892" w14:textId="77777777" w:rsidR="007A50A8" w:rsidRPr="007A50A8" w:rsidRDefault="007A50A8" w:rsidP="007A50A8">
      <w:pPr>
        <w:widowControl/>
        <w:tabs>
          <w:tab w:val="left" w:pos="540"/>
        </w:tabs>
        <w:autoSpaceDE/>
        <w:autoSpaceDN/>
        <w:ind w:firstLine="540"/>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 xml:space="preserve">8.6.10. Klientas turi teisę vienašališkai nutraukti šią Sutartį </w:t>
      </w:r>
      <w:r w:rsidRPr="007A50A8">
        <w:rPr>
          <w:rFonts w:ascii="Calibri" w:eastAsia="Calibri" w:hAnsi="Calibri" w:cs="Calibri"/>
          <w:bCs/>
          <w:kern w:val="2"/>
          <w14:ligatures w14:val="standardContextual"/>
        </w:rPr>
        <w:t>Lietuvos Respublikos viešųjų pirkimų, atliekamų gynybos ir saugumo srityje, įstatymo</w:t>
      </w:r>
      <w:r w:rsidRPr="007A50A8">
        <w:rPr>
          <w:rFonts w:ascii="Calibri" w:eastAsia="Calibri" w:hAnsi="Calibri" w:cs="Calibri"/>
          <w:kern w:val="2"/>
          <w14:ligatures w14:val="standardContextual"/>
        </w:rPr>
        <w:t xml:space="preserve"> 54 straipsnio 1 dalyje nurodytais atvejais, ne vėliau kaip prieš 10 (dešimt) kalendorinių dienų raštu apie tai įspėjęs Teikėją. </w:t>
      </w:r>
    </w:p>
    <w:p w14:paraId="04E80343" w14:textId="77777777" w:rsidR="007A50A8" w:rsidRPr="007A50A8" w:rsidRDefault="007A50A8" w:rsidP="007A50A8">
      <w:pPr>
        <w:widowControl/>
        <w:tabs>
          <w:tab w:val="left" w:pos="540"/>
        </w:tabs>
        <w:autoSpaceDE/>
        <w:autoSpaceDN/>
        <w:ind w:firstLine="540"/>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8.6.11. Klientas po Sutarties nutraukimo turi kaip galima greičiau patvirtinti atliktų Paslaugų (pristatytų ir Kliento priimtų Blankų) vertę. Taip pat parengiama ataskaita apie Sutarties nutraukimo dieną esančią Paslaugų teikėjo skolą Klientui ir (arba) Kliento skolą Paslaugų teikėjui.</w:t>
      </w:r>
    </w:p>
    <w:p w14:paraId="53D1D9FC" w14:textId="77777777" w:rsidR="007A50A8" w:rsidRPr="007A50A8" w:rsidRDefault="007A50A8" w:rsidP="007A50A8">
      <w:pPr>
        <w:widowControl/>
        <w:tabs>
          <w:tab w:val="left" w:pos="540"/>
        </w:tabs>
        <w:autoSpaceDE/>
        <w:autoSpaceDN/>
        <w:ind w:firstLine="540"/>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8.6.12. Sutartį nutraukus dėl Paslaugų teikėjo kaltės, be jam priklausančio atlyginimo už priimtas Paslaugas (pristatytus ir Kliento priimtus blankus), Paslaugų teikėjas neturi teisės į kokių nors patirtų nuostolių ar žalos kompensaciją.</w:t>
      </w:r>
    </w:p>
    <w:p w14:paraId="34A47EAD"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8.7. Sutartis vienašališkai nutraukiama be įspėjimo jei Paslaugų teikėjas nevykdo įslaptintos informacijos apsaugos reikalavimų.</w:t>
      </w:r>
    </w:p>
    <w:p w14:paraId="259C7C6E"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8.8. Sutartis bet kada gali būti nutraukta raštišku abiejų Šalių susitarimu kitų teisės aktų numatytais atvejais.</w:t>
      </w:r>
    </w:p>
    <w:p w14:paraId="7F5E49AB" w14:textId="77777777" w:rsidR="007A50A8" w:rsidRPr="007A50A8" w:rsidRDefault="007A50A8" w:rsidP="007A50A8">
      <w:pPr>
        <w:widowControl/>
        <w:tabs>
          <w:tab w:val="left" w:pos="1311"/>
          <w:tab w:val="num" w:pos="1368"/>
          <w:tab w:val="left" w:pos="9630"/>
        </w:tabs>
        <w:autoSpaceDE/>
        <w:autoSpaceDN/>
        <w:ind w:right="8"/>
        <w:jc w:val="both"/>
        <w:rPr>
          <w:rFonts w:ascii="Calibri" w:eastAsia="Times New Roman" w:hAnsi="Calibri" w:cs="Calibri"/>
        </w:rPr>
      </w:pPr>
    </w:p>
    <w:p w14:paraId="5F3D30C9" w14:textId="77777777" w:rsidR="007A50A8" w:rsidRPr="007A50A8" w:rsidRDefault="007A50A8" w:rsidP="007A50A8">
      <w:pPr>
        <w:widowControl/>
        <w:tabs>
          <w:tab w:val="left" w:pos="9630"/>
        </w:tabs>
        <w:autoSpaceDE/>
        <w:autoSpaceDN/>
        <w:ind w:right="8"/>
        <w:jc w:val="center"/>
        <w:rPr>
          <w:rFonts w:ascii="Calibri" w:eastAsia="Calibri" w:hAnsi="Calibri" w:cs="Calibri"/>
          <w:b/>
          <w:kern w:val="2"/>
          <w14:ligatures w14:val="standardContextual"/>
        </w:rPr>
      </w:pPr>
      <w:r w:rsidRPr="007A50A8">
        <w:rPr>
          <w:rFonts w:ascii="Calibri" w:eastAsia="Calibri" w:hAnsi="Calibri" w:cs="Calibri"/>
          <w:b/>
          <w:kern w:val="2"/>
          <w14:ligatures w14:val="standardContextual"/>
        </w:rPr>
        <w:t>IX SKYRIUS</w:t>
      </w:r>
    </w:p>
    <w:p w14:paraId="49857F09" w14:textId="77777777" w:rsidR="007A50A8" w:rsidRPr="007A50A8" w:rsidRDefault="007A50A8" w:rsidP="007A50A8">
      <w:pPr>
        <w:widowControl/>
        <w:tabs>
          <w:tab w:val="left" w:pos="9630"/>
        </w:tabs>
        <w:autoSpaceDE/>
        <w:autoSpaceDN/>
        <w:ind w:right="8"/>
        <w:jc w:val="center"/>
        <w:rPr>
          <w:rFonts w:ascii="Calibri" w:eastAsia="Calibri" w:hAnsi="Calibri" w:cs="Calibri"/>
          <w:b/>
          <w:kern w:val="2"/>
          <w14:ligatures w14:val="standardContextual"/>
        </w:rPr>
      </w:pPr>
      <w:r w:rsidRPr="007A50A8">
        <w:rPr>
          <w:rFonts w:ascii="Calibri" w:eastAsia="Calibri" w:hAnsi="Calibri" w:cs="Calibri"/>
          <w:b/>
          <w:kern w:val="2"/>
          <w14:ligatures w14:val="standardContextual"/>
        </w:rPr>
        <w:t>KITOS SĄLYGOS</w:t>
      </w:r>
    </w:p>
    <w:p w14:paraId="21676B51" w14:textId="77777777" w:rsidR="007A50A8" w:rsidRPr="007A50A8" w:rsidRDefault="007A50A8" w:rsidP="007A50A8">
      <w:pPr>
        <w:widowControl/>
        <w:shd w:val="clear" w:color="auto" w:fill="FFFFFF"/>
        <w:tabs>
          <w:tab w:val="left" w:pos="720"/>
          <w:tab w:val="left" w:pos="1008"/>
          <w:tab w:val="left" w:pos="9630"/>
        </w:tabs>
        <w:autoSpaceDE/>
        <w:autoSpaceDN/>
        <w:ind w:left="57" w:right="8"/>
        <w:jc w:val="both"/>
        <w:rPr>
          <w:rFonts w:ascii="Calibri" w:eastAsia="Calibri" w:hAnsi="Calibri" w:cs="Calibri"/>
          <w:spacing w:val="-2"/>
          <w:kern w:val="2"/>
          <w14:ligatures w14:val="standardContextual"/>
        </w:rPr>
      </w:pPr>
    </w:p>
    <w:p w14:paraId="178CBD3F"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9.1. Sutarties sąlygos galiojimo laikotarpiu gali būti keičiamos šioje sutartyje ir Viešųjų pirkimų, atliekamų gynybos ir saugumo srityje, įstatymo 53 straipsnyje numatytais atvejais ir tvarka. Sutarties pakeitimai ir papildymai galimi tik Kliento ir Paslaugų teikėjo raštišku susitarimu ir jei neprieštarauja Viešųjų pirkimų, atliekamų gynybos ir saugumo srityje, įstatymo nuostatoms. Abiejų šalių pasirašyti tokie susitarimai tampa neatskiriama Sutarties dalimi.</w:t>
      </w:r>
    </w:p>
    <w:p w14:paraId="0D44E3EB"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 xml:space="preserve">9.2. Klientas atsakingu už Sutarties vykdymą asmeniu skiria </w:t>
      </w:r>
      <w:r w:rsidRPr="007A50A8">
        <w:rPr>
          <w:rFonts w:ascii="Calibri" w:eastAsia="Calibri" w:hAnsi="Calibri" w:cs="Calibri"/>
          <w:kern w:val="2"/>
          <w:highlight w:val="lightGray"/>
          <w14:ligatures w14:val="standardContextual"/>
        </w:rPr>
        <w:t>[pareigos, vardas, pavardė]</w:t>
      </w:r>
      <w:r w:rsidRPr="007A50A8">
        <w:rPr>
          <w:rFonts w:ascii="Calibri" w:eastAsia="Calibri" w:hAnsi="Calibri" w:cs="Calibri"/>
          <w:kern w:val="2"/>
          <w14:ligatures w14:val="standardContextual"/>
        </w:rPr>
        <w:t xml:space="preserve">, tel. </w:t>
      </w:r>
      <w:r w:rsidRPr="007A50A8">
        <w:rPr>
          <w:rFonts w:ascii="Calibri" w:eastAsia="Calibri" w:hAnsi="Calibri" w:cs="Calibri"/>
          <w:kern w:val="2"/>
          <w:highlight w:val="lightGray"/>
          <w14:ligatures w14:val="standardContextual"/>
        </w:rPr>
        <w:t>[numeris]</w:t>
      </w:r>
      <w:r w:rsidRPr="007A50A8">
        <w:rPr>
          <w:rFonts w:ascii="Calibri" w:eastAsia="Calibri" w:hAnsi="Calibri" w:cs="Calibri"/>
          <w:kern w:val="2"/>
          <w14:ligatures w14:val="standardContextual"/>
        </w:rPr>
        <w:t xml:space="preserve">, el. paštas </w:t>
      </w:r>
      <w:r w:rsidRPr="007A50A8">
        <w:rPr>
          <w:rFonts w:ascii="Calibri" w:eastAsia="Calibri" w:hAnsi="Calibri" w:cs="Calibri"/>
          <w:kern w:val="2"/>
          <w:highlight w:val="lightGray"/>
          <w14:ligatures w14:val="standardContextual"/>
        </w:rPr>
        <w:t>[</w:t>
      </w:r>
      <w:r w:rsidRPr="007A50A8">
        <w:rPr>
          <w:rFonts w:ascii="Calibri" w:eastAsia="Calibri" w:hAnsi="Calibri" w:cs="Calibri"/>
          <w:bCs/>
          <w:kern w:val="2"/>
          <w:highlight w:val="lightGray"/>
          <w14:ligatures w14:val="standardContextual"/>
        </w:rPr>
        <w:t>elektroninio pašto adresas</w:t>
      </w:r>
      <w:r w:rsidRPr="007A50A8">
        <w:rPr>
          <w:rFonts w:ascii="Calibri" w:eastAsia="Calibri" w:hAnsi="Calibri" w:cs="Calibri"/>
          <w:kern w:val="2"/>
          <w:highlight w:val="lightGray"/>
          <w14:ligatures w14:val="standardContextual"/>
        </w:rPr>
        <w:t>]</w:t>
      </w:r>
      <w:r w:rsidRPr="007A50A8">
        <w:rPr>
          <w:rFonts w:ascii="Calibri" w:eastAsia="Calibri" w:hAnsi="Calibri" w:cs="Calibri"/>
          <w:kern w:val="2"/>
          <w14:ligatures w14:val="standardContextual"/>
        </w:rPr>
        <w:t xml:space="preserve">. Asmuo, atsakingas už įslaptinto sandorio sudarymo ir vykdymo metu perduotos įslaptintos informacijos apsaugos ir įslaptinto sandorio reikalavimų vykdymo kontrolę </w:t>
      </w:r>
      <w:r w:rsidRPr="007A50A8">
        <w:rPr>
          <w:rFonts w:ascii="Calibri" w:eastAsia="Calibri" w:hAnsi="Calibri" w:cs="Calibri"/>
          <w:kern w:val="2"/>
          <w:highlight w:val="lightGray"/>
          <w14:ligatures w14:val="standardContextual"/>
        </w:rPr>
        <w:t>[pareigos, vardas, pavardė]</w:t>
      </w:r>
      <w:r w:rsidRPr="007A50A8">
        <w:rPr>
          <w:rFonts w:ascii="Calibri" w:eastAsia="Calibri" w:hAnsi="Calibri" w:cs="Calibri"/>
          <w:kern w:val="2"/>
          <w14:ligatures w14:val="standardContextual"/>
        </w:rPr>
        <w:t xml:space="preserve">, tel. </w:t>
      </w:r>
      <w:r w:rsidRPr="007A50A8">
        <w:rPr>
          <w:rFonts w:ascii="Calibri" w:eastAsia="Calibri" w:hAnsi="Calibri" w:cs="Calibri"/>
          <w:kern w:val="2"/>
          <w:highlight w:val="lightGray"/>
          <w14:ligatures w14:val="standardContextual"/>
        </w:rPr>
        <w:t>[numeris]</w:t>
      </w:r>
      <w:r w:rsidRPr="007A50A8">
        <w:rPr>
          <w:rFonts w:ascii="Calibri" w:eastAsia="Calibri" w:hAnsi="Calibri" w:cs="Calibri"/>
          <w:kern w:val="2"/>
          <w14:ligatures w14:val="standardContextual"/>
        </w:rPr>
        <w:t xml:space="preserve">, el. paštas </w:t>
      </w:r>
      <w:r w:rsidRPr="007A50A8">
        <w:rPr>
          <w:rFonts w:ascii="Calibri" w:eastAsia="Calibri" w:hAnsi="Calibri" w:cs="Calibri"/>
          <w:kern w:val="2"/>
          <w:highlight w:val="lightGray"/>
          <w14:ligatures w14:val="standardContextual"/>
        </w:rPr>
        <w:t>[</w:t>
      </w:r>
      <w:r w:rsidRPr="007A50A8">
        <w:rPr>
          <w:rFonts w:ascii="Calibri" w:eastAsia="Calibri" w:hAnsi="Calibri" w:cs="Calibri"/>
          <w:bCs/>
          <w:kern w:val="2"/>
          <w:highlight w:val="lightGray"/>
          <w14:ligatures w14:val="standardContextual"/>
        </w:rPr>
        <w:t>elektroninio pašto adresas</w:t>
      </w:r>
      <w:r w:rsidRPr="007A50A8">
        <w:rPr>
          <w:rFonts w:ascii="Calibri" w:eastAsia="Calibri" w:hAnsi="Calibri" w:cs="Calibri"/>
          <w:kern w:val="2"/>
          <w:highlight w:val="lightGray"/>
          <w14:ligatures w14:val="standardContextual"/>
        </w:rPr>
        <w:t>]</w:t>
      </w:r>
      <w:r w:rsidRPr="007A50A8">
        <w:rPr>
          <w:rFonts w:ascii="Calibri" w:eastAsia="Calibri" w:hAnsi="Calibri" w:cs="Calibri"/>
          <w:kern w:val="2"/>
          <w14:ligatures w14:val="standardContextual"/>
        </w:rPr>
        <w:t>.</w:t>
      </w:r>
    </w:p>
    <w:p w14:paraId="26E87388"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 xml:space="preserve">9.3. Paslaugų teikėjas atsakingu už Sutarties vykdymą skiria </w:t>
      </w:r>
      <w:r w:rsidRPr="007A50A8">
        <w:rPr>
          <w:rFonts w:ascii="Calibri" w:eastAsia="Calibri" w:hAnsi="Calibri" w:cs="Calibri"/>
          <w:kern w:val="2"/>
          <w:highlight w:val="lightGray"/>
          <w14:ligatures w14:val="standardContextual"/>
        </w:rPr>
        <w:t>[pareigos, vardas, pavardė]</w:t>
      </w:r>
      <w:r w:rsidRPr="007A50A8">
        <w:rPr>
          <w:rFonts w:ascii="Calibri" w:eastAsia="Calibri" w:hAnsi="Calibri" w:cs="Calibri"/>
          <w:kern w:val="2"/>
          <w14:ligatures w14:val="standardContextual"/>
        </w:rPr>
        <w:t xml:space="preserve">, tel. </w:t>
      </w:r>
      <w:r w:rsidRPr="007A50A8">
        <w:rPr>
          <w:rFonts w:ascii="Calibri" w:eastAsia="Calibri" w:hAnsi="Calibri" w:cs="Calibri"/>
          <w:kern w:val="2"/>
          <w:highlight w:val="lightGray"/>
          <w14:ligatures w14:val="standardContextual"/>
        </w:rPr>
        <w:t>[numeris]</w:t>
      </w:r>
      <w:r w:rsidRPr="007A50A8">
        <w:rPr>
          <w:rFonts w:ascii="Calibri" w:eastAsia="Calibri" w:hAnsi="Calibri" w:cs="Calibri"/>
          <w:kern w:val="2"/>
          <w14:ligatures w14:val="standardContextual"/>
        </w:rPr>
        <w:t xml:space="preserve">, el. paštas </w:t>
      </w:r>
      <w:r w:rsidRPr="007A50A8">
        <w:rPr>
          <w:rFonts w:ascii="Calibri" w:eastAsia="Calibri" w:hAnsi="Calibri" w:cs="Calibri"/>
          <w:kern w:val="2"/>
          <w:highlight w:val="lightGray"/>
          <w14:ligatures w14:val="standardContextual"/>
        </w:rPr>
        <w:t>[</w:t>
      </w:r>
      <w:r w:rsidRPr="007A50A8">
        <w:rPr>
          <w:rFonts w:ascii="Calibri" w:eastAsia="Calibri" w:hAnsi="Calibri" w:cs="Calibri"/>
          <w:bCs/>
          <w:kern w:val="2"/>
          <w:highlight w:val="lightGray"/>
          <w14:ligatures w14:val="standardContextual"/>
        </w:rPr>
        <w:t>elektroninio pašto adresas</w:t>
      </w:r>
      <w:r w:rsidRPr="007A50A8">
        <w:rPr>
          <w:rFonts w:ascii="Calibri" w:eastAsia="Calibri" w:hAnsi="Calibri" w:cs="Calibri"/>
          <w:kern w:val="2"/>
          <w:highlight w:val="lightGray"/>
          <w14:ligatures w14:val="standardContextual"/>
        </w:rPr>
        <w:t>]</w:t>
      </w:r>
      <w:r w:rsidRPr="007A50A8">
        <w:rPr>
          <w:rFonts w:ascii="Calibri" w:eastAsia="Calibri" w:hAnsi="Calibri" w:cs="Calibri"/>
          <w:kern w:val="2"/>
          <w14:ligatures w14:val="standardContextual"/>
        </w:rPr>
        <w:t xml:space="preserve">.  </w:t>
      </w:r>
      <w:proofErr w:type="spellStart"/>
      <w:r w:rsidRPr="007A50A8">
        <w:rPr>
          <w:rFonts w:ascii="Calibri" w:eastAsia="Calibri" w:hAnsi="Calibri" w:cs="Calibri"/>
          <w:kern w:val="2"/>
          <w14:ligatures w14:val="standardContextual"/>
        </w:rPr>
        <w:t>Asmuos</w:t>
      </w:r>
      <w:proofErr w:type="spellEnd"/>
      <w:r w:rsidRPr="007A50A8">
        <w:rPr>
          <w:rFonts w:ascii="Calibri" w:eastAsia="Calibri" w:hAnsi="Calibri" w:cs="Calibri"/>
          <w:kern w:val="2"/>
          <w14:ligatures w14:val="standardContextual"/>
        </w:rPr>
        <w:t xml:space="preserve"> atsakingas už įslaptintos informacijos apsaugos organizavimą, vykdymą ir kontrolę </w:t>
      </w:r>
      <w:r w:rsidRPr="007A50A8">
        <w:rPr>
          <w:rFonts w:ascii="Calibri" w:eastAsia="Calibri" w:hAnsi="Calibri" w:cs="Calibri"/>
          <w:kern w:val="2"/>
          <w:highlight w:val="lightGray"/>
          <w14:ligatures w14:val="standardContextual"/>
        </w:rPr>
        <w:t>[pareigos, vardas, pavardė]</w:t>
      </w:r>
      <w:r w:rsidRPr="007A50A8">
        <w:rPr>
          <w:rFonts w:ascii="Calibri" w:eastAsia="Calibri" w:hAnsi="Calibri" w:cs="Calibri"/>
          <w:kern w:val="2"/>
          <w14:ligatures w14:val="standardContextual"/>
        </w:rPr>
        <w:t xml:space="preserve">, tel. </w:t>
      </w:r>
      <w:r w:rsidRPr="007A50A8">
        <w:rPr>
          <w:rFonts w:ascii="Calibri" w:eastAsia="Calibri" w:hAnsi="Calibri" w:cs="Calibri"/>
          <w:kern w:val="2"/>
          <w:highlight w:val="lightGray"/>
          <w14:ligatures w14:val="standardContextual"/>
        </w:rPr>
        <w:t>[numeris]</w:t>
      </w:r>
      <w:r w:rsidRPr="007A50A8">
        <w:rPr>
          <w:rFonts w:ascii="Calibri" w:eastAsia="Calibri" w:hAnsi="Calibri" w:cs="Calibri"/>
          <w:kern w:val="2"/>
          <w14:ligatures w14:val="standardContextual"/>
        </w:rPr>
        <w:t xml:space="preserve">, el. paštas </w:t>
      </w:r>
      <w:r w:rsidRPr="007A50A8">
        <w:rPr>
          <w:rFonts w:ascii="Calibri" w:eastAsia="Calibri" w:hAnsi="Calibri" w:cs="Calibri"/>
          <w:kern w:val="2"/>
          <w:highlight w:val="lightGray"/>
          <w14:ligatures w14:val="standardContextual"/>
        </w:rPr>
        <w:t>[</w:t>
      </w:r>
      <w:r w:rsidRPr="007A50A8">
        <w:rPr>
          <w:rFonts w:ascii="Calibri" w:eastAsia="Calibri" w:hAnsi="Calibri" w:cs="Calibri"/>
          <w:bCs/>
          <w:kern w:val="2"/>
          <w:highlight w:val="lightGray"/>
          <w14:ligatures w14:val="standardContextual"/>
        </w:rPr>
        <w:t>elektroninio pašto adresas</w:t>
      </w:r>
      <w:r w:rsidRPr="007A50A8">
        <w:rPr>
          <w:rFonts w:ascii="Calibri" w:eastAsia="Calibri" w:hAnsi="Calibri" w:cs="Calibri"/>
          <w:kern w:val="2"/>
          <w:highlight w:val="lightGray"/>
          <w14:ligatures w14:val="standardContextual"/>
        </w:rPr>
        <w:t>]</w:t>
      </w:r>
      <w:r w:rsidRPr="007A50A8">
        <w:rPr>
          <w:rFonts w:ascii="Calibri" w:eastAsia="Calibri" w:hAnsi="Calibri" w:cs="Calibri"/>
          <w:kern w:val="2"/>
          <w14:ligatures w14:val="standardContextual"/>
        </w:rPr>
        <w:t>.</w:t>
      </w:r>
    </w:p>
    <w:p w14:paraId="3EA4F4FC"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9.4. Šalių tarpusavio santykiai, neaptarti Sutartyje, reguliuojami Lietuvos Respublikos civilinio kodekso ir kitų teisės aktų nustatyta tvarka.</w:t>
      </w:r>
    </w:p>
    <w:p w14:paraId="59573373"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 xml:space="preserve">9.5.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015D9CB2"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 xml:space="preserve">9.6.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 Šalis, </w:t>
      </w:r>
      <w:r w:rsidRPr="007A50A8">
        <w:rPr>
          <w:rFonts w:ascii="Calibri" w:eastAsia="Calibri" w:hAnsi="Calibri" w:cs="Calibri"/>
          <w:kern w:val="2"/>
          <w14:ligatures w14:val="standardContextual"/>
        </w:rPr>
        <w:lastRenderedPageBreak/>
        <w:t>neinformavusi kitos Šalies per nustatytą terminą apie minėtus pakeitimus, negali reikšti pretenzijų, jog kita Šalis netinkamai įvykdė savo įsipareigojimus, jei išsiuntė pranešimus arba atsiskaitė pagal paskutinius žinomus kitos Šalies rekvizitus.</w:t>
      </w:r>
    </w:p>
    <w:p w14:paraId="7F510AF0"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9.7. Sutarčiai aiškinti bei ginčams spręsti taikoma Lietuvos Respublikos teisė.</w:t>
      </w:r>
    </w:p>
    <w:p w14:paraId="631D94D2"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9.8. Sutarties Šalys susirašinėja lietuvių arba Paslaugų teikėjui pageidaujant galimas susirašinėjimas anglų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kitais adresais, kuriuos nurodė viena Šalis, pateikdama pranešimą.</w:t>
      </w:r>
    </w:p>
    <w:p w14:paraId="00E3166F" w14:textId="77777777" w:rsidR="007A50A8" w:rsidRPr="007A50A8" w:rsidRDefault="007A50A8" w:rsidP="007A50A8">
      <w:pPr>
        <w:tabs>
          <w:tab w:val="left" w:pos="1116"/>
        </w:tabs>
        <w:ind w:right="28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9.9. Sutarties</w:t>
      </w:r>
      <w:r w:rsidRPr="007A50A8">
        <w:rPr>
          <w:rFonts w:ascii="Calibri" w:eastAsia="Calibri" w:hAnsi="Calibri" w:cs="Calibri"/>
          <w:spacing w:val="-12"/>
          <w:kern w:val="2"/>
          <w14:ligatures w14:val="standardContextual"/>
        </w:rPr>
        <w:t xml:space="preserve"> </w:t>
      </w:r>
      <w:r w:rsidRPr="007A50A8">
        <w:rPr>
          <w:rFonts w:ascii="Calibri" w:eastAsia="Calibri" w:hAnsi="Calibri" w:cs="Calibri"/>
          <w:kern w:val="2"/>
          <w14:ligatures w14:val="standardContextual"/>
        </w:rPr>
        <w:t>neatskiriami</w:t>
      </w:r>
      <w:r w:rsidRPr="007A50A8">
        <w:rPr>
          <w:rFonts w:ascii="Calibri" w:eastAsia="Calibri" w:hAnsi="Calibri" w:cs="Calibri"/>
          <w:spacing w:val="-11"/>
          <w:kern w:val="2"/>
          <w14:ligatures w14:val="standardContextual"/>
        </w:rPr>
        <w:t xml:space="preserve"> </w:t>
      </w:r>
      <w:r w:rsidRPr="007A50A8">
        <w:rPr>
          <w:rFonts w:ascii="Calibri" w:eastAsia="Calibri" w:hAnsi="Calibri" w:cs="Calibri"/>
          <w:kern w:val="2"/>
          <w14:ligatures w14:val="standardContextual"/>
        </w:rPr>
        <w:t>priedai:</w:t>
      </w:r>
    </w:p>
    <w:p w14:paraId="22E04125" w14:textId="77777777" w:rsidR="007A50A8" w:rsidRPr="007A50A8" w:rsidRDefault="007A50A8" w:rsidP="007A50A8">
      <w:pPr>
        <w:tabs>
          <w:tab w:val="left" w:pos="1116"/>
        </w:tabs>
        <w:ind w:right="28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9.9.1. Techninė</w:t>
      </w:r>
      <w:r w:rsidRPr="007A50A8">
        <w:rPr>
          <w:rFonts w:ascii="Calibri" w:eastAsia="Calibri" w:hAnsi="Calibri" w:cs="Calibri"/>
          <w:spacing w:val="-10"/>
          <w:kern w:val="2"/>
          <w14:ligatures w14:val="standardContextual"/>
        </w:rPr>
        <w:t xml:space="preserve"> </w:t>
      </w:r>
      <w:r w:rsidRPr="007A50A8">
        <w:rPr>
          <w:rFonts w:ascii="Calibri" w:eastAsia="Calibri" w:hAnsi="Calibri" w:cs="Calibri"/>
          <w:kern w:val="2"/>
          <w14:ligatures w14:val="standardContextual"/>
        </w:rPr>
        <w:t>specifikacija,</w:t>
      </w:r>
      <w:r w:rsidRPr="007A50A8">
        <w:rPr>
          <w:rFonts w:ascii="Calibri" w:eastAsia="Calibri" w:hAnsi="Calibri" w:cs="Calibri"/>
          <w:spacing w:val="-8"/>
          <w:kern w:val="2"/>
          <w14:ligatures w14:val="standardContextual"/>
        </w:rPr>
        <w:t xml:space="preserve"> </w:t>
      </w:r>
      <w:r w:rsidRPr="007A50A8">
        <w:rPr>
          <w:rFonts w:ascii="Calibri" w:eastAsia="Calibri" w:hAnsi="Calibri" w:cs="Calibri"/>
          <w:spacing w:val="-8"/>
          <w:kern w:val="2"/>
          <w:highlight w:val="lightGray"/>
          <w14:ligatures w14:val="standardContextual"/>
        </w:rPr>
        <w:t>[skaičius]</w:t>
      </w:r>
      <w:r w:rsidRPr="007A50A8">
        <w:rPr>
          <w:rFonts w:ascii="Calibri" w:eastAsia="Calibri" w:hAnsi="Calibri" w:cs="Calibri"/>
          <w:spacing w:val="-8"/>
          <w:kern w:val="2"/>
          <w14:ligatures w14:val="standardContextual"/>
        </w:rPr>
        <w:t xml:space="preserve"> </w:t>
      </w:r>
      <w:r w:rsidRPr="007A50A8">
        <w:rPr>
          <w:rFonts w:ascii="Calibri" w:eastAsia="Calibri" w:hAnsi="Calibri" w:cs="Calibri"/>
          <w:kern w:val="2"/>
          <w14:ligatures w14:val="standardContextual"/>
        </w:rPr>
        <w:t>lapai;</w:t>
      </w:r>
    </w:p>
    <w:p w14:paraId="102FF15A" w14:textId="77777777" w:rsidR="007A50A8" w:rsidRPr="007A50A8" w:rsidRDefault="007A50A8" w:rsidP="007A50A8">
      <w:pPr>
        <w:tabs>
          <w:tab w:val="left" w:pos="1116"/>
        </w:tabs>
        <w:ind w:right="288" w:firstLine="567"/>
        <w:jc w:val="both"/>
        <w:rPr>
          <w:rFonts w:ascii="Calibri" w:eastAsia="Calibri" w:hAnsi="Calibri" w:cs="Calibri"/>
          <w:kern w:val="2"/>
          <w14:ligatures w14:val="standardContextual"/>
        </w:rPr>
      </w:pPr>
      <w:r w:rsidRPr="007A50A8">
        <w:rPr>
          <w:rFonts w:ascii="Calibri" w:eastAsia="Calibri" w:hAnsi="Calibri" w:cs="Calibri"/>
          <w:kern w:val="2"/>
          <w14:ligatures w14:val="standardContextual"/>
        </w:rPr>
        <w:t>9.9.2. Paslaugų</w:t>
      </w:r>
      <w:r w:rsidRPr="007A50A8">
        <w:rPr>
          <w:rFonts w:ascii="Calibri" w:eastAsia="Calibri" w:hAnsi="Calibri" w:cs="Calibri"/>
          <w:spacing w:val="-9"/>
          <w:kern w:val="2"/>
          <w14:ligatures w14:val="standardContextual"/>
        </w:rPr>
        <w:t xml:space="preserve"> </w:t>
      </w:r>
      <w:r w:rsidRPr="007A50A8">
        <w:rPr>
          <w:rFonts w:ascii="Calibri" w:eastAsia="Calibri" w:hAnsi="Calibri" w:cs="Calibri"/>
          <w:kern w:val="2"/>
          <w14:ligatures w14:val="standardContextual"/>
        </w:rPr>
        <w:t>teikėjo</w:t>
      </w:r>
      <w:r w:rsidRPr="007A50A8">
        <w:rPr>
          <w:rFonts w:ascii="Calibri" w:eastAsia="Calibri" w:hAnsi="Calibri" w:cs="Calibri"/>
          <w:spacing w:val="-8"/>
          <w:kern w:val="2"/>
          <w14:ligatures w14:val="standardContextual"/>
        </w:rPr>
        <w:t xml:space="preserve"> </w:t>
      </w:r>
      <w:r w:rsidRPr="007A50A8">
        <w:rPr>
          <w:rFonts w:ascii="Calibri" w:eastAsia="Calibri" w:hAnsi="Calibri" w:cs="Calibri"/>
          <w:kern w:val="2"/>
          <w14:ligatures w14:val="standardContextual"/>
        </w:rPr>
        <w:t>užpildyta</w:t>
      </w:r>
      <w:r w:rsidRPr="007A50A8">
        <w:rPr>
          <w:rFonts w:ascii="Calibri" w:eastAsia="Calibri" w:hAnsi="Calibri" w:cs="Calibri"/>
          <w:spacing w:val="-11"/>
          <w:kern w:val="2"/>
          <w14:ligatures w14:val="standardContextual"/>
        </w:rPr>
        <w:t xml:space="preserve"> </w:t>
      </w:r>
      <w:r w:rsidRPr="007A50A8">
        <w:rPr>
          <w:rFonts w:ascii="Calibri" w:eastAsia="Calibri" w:hAnsi="Calibri" w:cs="Calibri"/>
          <w:kern w:val="2"/>
          <w14:ligatures w14:val="standardContextual"/>
        </w:rPr>
        <w:t>pasiūlymo</w:t>
      </w:r>
      <w:r w:rsidRPr="007A50A8">
        <w:rPr>
          <w:rFonts w:ascii="Calibri" w:eastAsia="Calibri" w:hAnsi="Calibri" w:cs="Calibri"/>
          <w:spacing w:val="-10"/>
          <w:kern w:val="2"/>
          <w14:ligatures w14:val="standardContextual"/>
        </w:rPr>
        <w:t xml:space="preserve"> </w:t>
      </w:r>
      <w:r w:rsidRPr="007A50A8">
        <w:rPr>
          <w:rFonts w:ascii="Calibri" w:eastAsia="Calibri" w:hAnsi="Calibri" w:cs="Calibri"/>
          <w:kern w:val="2"/>
          <w14:ligatures w14:val="standardContextual"/>
        </w:rPr>
        <w:t>forma,</w:t>
      </w:r>
      <w:r w:rsidRPr="007A50A8">
        <w:rPr>
          <w:rFonts w:ascii="Calibri" w:eastAsia="Calibri" w:hAnsi="Calibri" w:cs="Calibri"/>
          <w:spacing w:val="-3"/>
          <w:kern w:val="2"/>
          <w14:ligatures w14:val="standardContextual"/>
        </w:rPr>
        <w:t xml:space="preserve"> </w:t>
      </w:r>
      <w:r w:rsidRPr="007A50A8">
        <w:rPr>
          <w:rFonts w:ascii="Calibri" w:eastAsia="Calibri" w:hAnsi="Calibri" w:cs="Calibri"/>
          <w:spacing w:val="-8"/>
          <w:kern w:val="2"/>
          <w:highlight w:val="lightGray"/>
          <w14:ligatures w14:val="standardContextual"/>
        </w:rPr>
        <w:t>[skaičius]</w:t>
      </w:r>
      <w:r w:rsidRPr="007A50A8">
        <w:rPr>
          <w:rFonts w:ascii="Calibri" w:eastAsia="Calibri" w:hAnsi="Calibri" w:cs="Calibri"/>
          <w:spacing w:val="-8"/>
          <w:kern w:val="2"/>
          <w14:ligatures w14:val="standardContextual"/>
        </w:rPr>
        <w:t xml:space="preserve"> </w:t>
      </w:r>
      <w:r w:rsidRPr="007A50A8">
        <w:rPr>
          <w:rFonts w:ascii="Calibri" w:eastAsia="Calibri" w:hAnsi="Calibri" w:cs="Calibri"/>
          <w:spacing w:val="-9"/>
          <w:kern w:val="2"/>
          <w14:ligatures w14:val="standardContextual"/>
        </w:rPr>
        <w:t xml:space="preserve"> </w:t>
      </w:r>
      <w:r w:rsidRPr="007A50A8">
        <w:rPr>
          <w:rFonts w:ascii="Calibri" w:eastAsia="Calibri" w:hAnsi="Calibri" w:cs="Calibri"/>
          <w:spacing w:val="-2"/>
          <w:kern w:val="2"/>
          <w14:ligatures w14:val="standardContextual"/>
        </w:rPr>
        <w:t>lapai.</w:t>
      </w:r>
    </w:p>
    <w:p w14:paraId="1A4ABE8F" w14:textId="77777777" w:rsidR="007A50A8" w:rsidRPr="007A50A8" w:rsidRDefault="007A50A8" w:rsidP="007A50A8">
      <w:pPr>
        <w:widowControl/>
        <w:tabs>
          <w:tab w:val="left" w:pos="1134"/>
          <w:tab w:val="left" w:pos="9630"/>
          <w:tab w:val="left" w:pos="9720"/>
        </w:tabs>
        <w:autoSpaceDE/>
        <w:autoSpaceDN/>
        <w:ind w:right="8" w:firstLine="567"/>
        <w:jc w:val="both"/>
        <w:rPr>
          <w:rFonts w:ascii="Calibri" w:eastAsia="Calibri" w:hAnsi="Calibri" w:cs="Calibri"/>
          <w:kern w:val="2"/>
          <w14:ligatures w14:val="standardContextual"/>
        </w:rPr>
      </w:pPr>
    </w:p>
    <w:p w14:paraId="407D4044" w14:textId="77777777" w:rsidR="007A50A8" w:rsidRPr="007A50A8" w:rsidRDefault="007A50A8" w:rsidP="007A50A8">
      <w:pPr>
        <w:widowControl/>
        <w:tabs>
          <w:tab w:val="left" w:pos="9630"/>
        </w:tabs>
        <w:autoSpaceDE/>
        <w:autoSpaceDN/>
        <w:ind w:right="8"/>
        <w:jc w:val="center"/>
        <w:rPr>
          <w:rFonts w:ascii="Calibri" w:eastAsia="Calibri" w:hAnsi="Calibri" w:cs="Calibri"/>
          <w:b/>
          <w:kern w:val="2"/>
          <w14:ligatures w14:val="standardContextual"/>
        </w:rPr>
      </w:pPr>
      <w:r w:rsidRPr="007A50A8">
        <w:rPr>
          <w:rFonts w:ascii="Calibri" w:eastAsia="Calibri" w:hAnsi="Calibri" w:cs="Calibri"/>
          <w:b/>
          <w:kern w:val="2"/>
          <w14:ligatures w14:val="standardContextual"/>
        </w:rPr>
        <w:t>X SKYRIUS</w:t>
      </w:r>
    </w:p>
    <w:p w14:paraId="20173766" w14:textId="77777777" w:rsidR="007A50A8" w:rsidRPr="007A50A8" w:rsidRDefault="007A50A8" w:rsidP="007A50A8">
      <w:pPr>
        <w:widowControl/>
        <w:tabs>
          <w:tab w:val="left" w:pos="9630"/>
        </w:tabs>
        <w:autoSpaceDE/>
        <w:autoSpaceDN/>
        <w:ind w:right="8"/>
        <w:jc w:val="center"/>
        <w:rPr>
          <w:rFonts w:ascii="Calibri" w:eastAsia="Calibri" w:hAnsi="Calibri" w:cs="Calibri"/>
          <w:b/>
          <w:kern w:val="2"/>
          <w14:ligatures w14:val="standardContextual"/>
        </w:rPr>
      </w:pPr>
      <w:r w:rsidRPr="007A50A8">
        <w:rPr>
          <w:rFonts w:ascii="Calibri" w:eastAsia="Calibri" w:hAnsi="Calibri" w:cs="Calibri"/>
          <w:b/>
          <w:kern w:val="2"/>
          <w14:ligatures w14:val="standardContextual"/>
        </w:rPr>
        <w:t>ŠALIŲ REKVIZITAI</w:t>
      </w:r>
    </w:p>
    <w:tbl>
      <w:tblPr>
        <w:tblW w:w="9374" w:type="dxa"/>
        <w:tblInd w:w="165" w:type="dxa"/>
        <w:tblLook w:val="04A0" w:firstRow="1" w:lastRow="0" w:firstColumn="1" w:lastColumn="0" w:noHBand="0" w:noVBand="1"/>
      </w:tblPr>
      <w:tblGrid>
        <w:gridCol w:w="4659"/>
        <w:gridCol w:w="4715"/>
      </w:tblGrid>
      <w:tr w:rsidR="007A50A8" w:rsidRPr="007A50A8" w14:paraId="447BA1B1" w14:textId="77777777" w:rsidTr="00AF5FD4">
        <w:trPr>
          <w:trHeight w:val="993"/>
        </w:trPr>
        <w:tc>
          <w:tcPr>
            <w:tcW w:w="4659" w:type="dxa"/>
          </w:tcPr>
          <w:p w14:paraId="35B5192D" w14:textId="77777777" w:rsidR="007A50A8" w:rsidRPr="007A50A8" w:rsidRDefault="007A50A8" w:rsidP="007A50A8">
            <w:pPr>
              <w:widowControl/>
              <w:tabs>
                <w:tab w:val="left" w:pos="9630"/>
              </w:tabs>
              <w:autoSpaceDE/>
              <w:autoSpaceDN/>
              <w:ind w:right="8"/>
              <w:rPr>
                <w:rFonts w:ascii="Calibri" w:eastAsia="Calibri" w:hAnsi="Calibri" w:cs="Calibri"/>
                <w:b/>
                <w:kern w:val="2"/>
                <w14:ligatures w14:val="standardContextual"/>
              </w:rPr>
            </w:pPr>
          </w:p>
          <w:p w14:paraId="7F939402" w14:textId="77777777" w:rsidR="007A50A8" w:rsidRPr="007A50A8" w:rsidRDefault="007A50A8" w:rsidP="007A50A8">
            <w:pPr>
              <w:widowControl/>
              <w:tabs>
                <w:tab w:val="left" w:pos="720"/>
                <w:tab w:val="left" w:pos="1008"/>
                <w:tab w:val="left" w:pos="9630"/>
              </w:tabs>
              <w:autoSpaceDE/>
              <w:autoSpaceDN/>
              <w:ind w:right="8"/>
              <w:rPr>
                <w:rFonts w:ascii="Calibri" w:eastAsia="Calibri" w:hAnsi="Calibri" w:cs="Calibri"/>
                <w:b/>
                <w:kern w:val="2"/>
                <w14:ligatures w14:val="standardContextual"/>
              </w:rPr>
            </w:pPr>
            <w:r w:rsidRPr="007A50A8">
              <w:rPr>
                <w:rFonts w:ascii="Calibri" w:eastAsia="Calibri" w:hAnsi="Calibri" w:cs="Calibri"/>
                <w:b/>
                <w:kern w:val="2"/>
                <w14:ligatures w14:val="standardContextual"/>
              </w:rPr>
              <w:t>KLIENTAS</w:t>
            </w:r>
          </w:p>
          <w:p w14:paraId="5BA20790" w14:textId="77777777" w:rsidR="007A50A8" w:rsidRPr="007A50A8" w:rsidRDefault="007A50A8" w:rsidP="007A50A8">
            <w:pPr>
              <w:widowControl/>
              <w:tabs>
                <w:tab w:val="left" w:pos="720"/>
                <w:tab w:val="left" w:pos="1008"/>
                <w:tab w:val="left" w:pos="9630"/>
              </w:tabs>
              <w:autoSpaceDE/>
              <w:autoSpaceDN/>
              <w:ind w:right="8"/>
              <w:rPr>
                <w:rFonts w:ascii="Calibri" w:eastAsia="Calibri" w:hAnsi="Calibri" w:cs="Calibri"/>
                <w:kern w:val="2"/>
                <w14:ligatures w14:val="standardContextual"/>
              </w:rPr>
            </w:pPr>
          </w:p>
          <w:p w14:paraId="7208FC72" w14:textId="77777777" w:rsidR="007A50A8" w:rsidRPr="007A50A8" w:rsidRDefault="007A50A8" w:rsidP="007A50A8">
            <w:pPr>
              <w:widowControl/>
              <w:tabs>
                <w:tab w:val="left" w:pos="9630"/>
              </w:tabs>
              <w:autoSpaceDE/>
              <w:autoSpaceDN/>
              <w:rPr>
                <w:rFonts w:ascii="Calibri" w:eastAsia="Calibri" w:hAnsi="Calibri" w:cs="Calibri"/>
                <w:b/>
                <w:bCs/>
                <w:kern w:val="2"/>
                <w14:ligatures w14:val="standardContextual"/>
              </w:rPr>
            </w:pPr>
            <w:r w:rsidRPr="007A50A8">
              <w:rPr>
                <w:rFonts w:ascii="Calibri" w:eastAsia="Calibri" w:hAnsi="Calibri" w:cs="Calibri"/>
                <w:b/>
                <w:bCs/>
                <w:kern w:val="2"/>
                <w14:ligatures w14:val="standardContextual"/>
              </w:rPr>
              <w:t xml:space="preserve">Migracijos departamentas </w:t>
            </w:r>
          </w:p>
          <w:p w14:paraId="5DC99926" w14:textId="77777777" w:rsidR="007A50A8" w:rsidRPr="007A50A8" w:rsidRDefault="007A50A8" w:rsidP="007A50A8">
            <w:pPr>
              <w:widowControl/>
              <w:tabs>
                <w:tab w:val="left" w:pos="9630"/>
              </w:tabs>
              <w:autoSpaceDE/>
              <w:autoSpaceDN/>
              <w:rPr>
                <w:rFonts w:ascii="Calibri" w:eastAsia="Calibri" w:hAnsi="Calibri" w:cs="Calibri"/>
                <w:b/>
                <w:bCs/>
                <w:kern w:val="2"/>
                <w14:ligatures w14:val="standardContextual"/>
              </w:rPr>
            </w:pPr>
            <w:r w:rsidRPr="007A50A8">
              <w:rPr>
                <w:rFonts w:ascii="Calibri" w:eastAsia="Calibri" w:hAnsi="Calibri" w:cs="Calibri"/>
                <w:b/>
                <w:bCs/>
                <w:kern w:val="2"/>
                <w14:ligatures w14:val="standardContextual"/>
              </w:rPr>
              <w:t xml:space="preserve">prie Lietuvos Respublikos vidaus </w:t>
            </w:r>
          </w:p>
          <w:p w14:paraId="1A052AD6" w14:textId="77777777" w:rsidR="007A50A8" w:rsidRPr="007A50A8" w:rsidRDefault="007A50A8" w:rsidP="007A50A8">
            <w:pPr>
              <w:widowControl/>
              <w:tabs>
                <w:tab w:val="left" w:pos="9630"/>
              </w:tabs>
              <w:autoSpaceDE/>
              <w:autoSpaceDN/>
              <w:rPr>
                <w:rFonts w:ascii="Calibri" w:eastAsia="Calibri" w:hAnsi="Calibri" w:cs="Calibri"/>
                <w:b/>
                <w:bCs/>
                <w:kern w:val="2"/>
                <w14:ligatures w14:val="standardContextual"/>
              </w:rPr>
            </w:pPr>
            <w:r w:rsidRPr="007A50A8">
              <w:rPr>
                <w:rFonts w:ascii="Calibri" w:eastAsia="Calibri" w:hAnsi="Calibri" w:cs="Calibri"/>
                <w:b/>
                <w:bCs/>
                <w:kern w:val="2"/>
                <w14:ligatures w14:val="standardContextual"/>
              </w:rPr>
              <w:t>reikalų ministerijos</w:t>
            </w:r>
          </w:p>
          <w:p w14:paraId="53491A06" w14:textId="77777777" w:rsidR="007A50A8" w:rsidRPr="007A50A8" w:rsidRDefault="007A50A8" w:rsidP="007A50A8">
            <w:pPr>
              <w:widowControl/>
              <w:tabs>
                <w:tab w:val="left" w:pos="9630"/>
              </w:tabs>
              <w:autoSpaceDE/>
              <w:autoSpaceDN/>
              <w:rPr>
                <w:rFonts w:ascii="Calibri" w:eastAsia="Calibri" w:hAnsi="Calibri" w:cs="Calibri"/>
                <w:bCs/>
                <w:kern w:val="2"/>
                <w14:ligatures w14:val="standardContextual"/>
              </w:rPr>
            </w:pPr>
          </w:p>
          <w:p w14:paraId="3678408E" w14:textId="77777777" w:rsidR="007A50A8" w:rsidRPr="007A50A8" w:rsidRDefault="007A50A8" w:rsidP="007A50A8">
            <w:pPr>
              <w:widowControl/>
              <w:tabs>
                <w:tab w:val="left" w:pos="9630"/>
              </w:tabs>
              <w:autoSpaceDE/>
              <w:autoSpaceDN/>
              <w:rPr>
                <w:rFonts w:ascii="Calibri" w:eastAsia="Calibri" w:hAnsi="Calibri" w:cs="Calibri"/>
                <w:bCs/>
                <w:kern w:val="2"/>
                <w14:ligatures w14:val="standardContextual"/>
              </w:rPr>
            </w:pPr>
            <w:r w:rsidRPr="007A50A8">
              <w:rPr>
                <w:rFonts w:ascii="Calibri" w:eastAsia="Calibri" w:hAnsi="Calibri" w:cs="Calibri"/>
                <w:bCs/>
                <w:kern w:val="2"/>
                <w14:ligatures w14:val="standardContextual"/>
              </w:rPr>
              <w:t xml:space="preserve">Duomenys kaupiami ir saugomi Juridinių </w:t>
            </w:r>
          </w:p>
          <w:p w14:paraId="3E516266" w14:textId="77777777" w:rsidR="007A50A8" w:rsidRPr="007A50A8" w:rsidRDefault="007A50A8" w:rsidP="007A50A8">
            <w:pPr>
              <w:widowControl/>
              <w:tabs>
                <w:tab w:val="left" w:pos="9630"/>
              </w:tabs>
              <w:autoSpaceDE/>
              <w:autoSpaceDN/>
              <w:rPr>
                <w:rFonts w:ascii="Calibri" w:eastAsia="Calibri" w:hAnsi="Calibri" w:cs="Calibri"/>
                <w:bCs/>
                <w:kern w:val="2"/>
                <w14:ligatures w14:val="standardContextual"/>
              </w:rPr>
            </w:pPr>
            <w:r w:rsidRPr="007A50A8">
              <w:rPr>
                <w:rFonts w:ascii="Calibri" w:eastAsia="Calibri" w:hAnsi="Calibri" w:cs="Calibri"/>
                <w:bCs/>
                <w:kern w:val="2"/>
                <w14:ligatures w14:val="standardContextual"/>
              </w:rPr>
              <w:t>asmenų registre, kodas 188610666</w:t>
            </w:r>
          </w:p>
          <w:p w14:paraId="5338C296" w14:textId="77777777" w:rsidR="007A50A8" w:rsidRPr="007A50A8" w:rsidRDefault="007A50A8" w:rsidP="007A50A8">
            <w:pPr>
              <w:widowControl/>
              <w:tabs>
                <w:tab w:val="left" w:pos="9630"/>
              </w:tabs>
              <w:autoSpaceDE/>
              <w:autoSpaceDN/>
              <w:rPr>
                <w:rFonts w:ascii="Calibri" w:eastAsia="Calibri" w:hAnsi="Calibri" w:cs="Calibri"/>
                <w:bCs/>
                <w:kern w:val="2"/>
                <w14:ligatures w14:val="standardContextual"/>
              </w:rPr>
            </w:pPr>
            <w:r w:rsidRPr="007A50A8">
              <w:rPr>
                <w:rFonts w:ascii="Calibri" w:eastAsia="Calibri" w:hAnsi="Calibri" w:cs="Calibri"/>
                <w:bCs/>
                <w:kern w:val="2"/>
                <w14:ligatures w14:val="standardContextual"/>
              </w:rPr>
              <w:t>PVM kodas LT100013621913</w:t>
            </w:r>
          </w:p>
          <w:p w14:paraId="438DE509" w14:textId="77777777" w:rsidR="007A50A8" w:rsidRPr="007A50A8" w:rsidRDefault="007A50A8" w:rsidP="007A50A8">
            <w:pPr>
              <w:widowControl/>
              <w:tabs>
                <w:tab w:val="left" w:pos="9630"/>
              </w:tabs>
              <w:autoSpaceDE/>
              <w:autoSpaceDN/>
              <w:rPr>
                <w:rFonts w:ascii="Calibri" w:eastAsia="Calibri" w:hAnsi="Calibri" w:cs="Calibri"/>
                <w:bCs/>
                <w:kern w:val="2"/>
                <w14:ligatures w14:val="standardContextual"/>
              </w:rPr>
            </w:pPr>
            <w:r w:rsidRPr="007A50A8">
              <w:rPr>
                <w:rFonts w:ascii="Calibri" w:eastAsia="Calibri" w:hAnsi="Calibri" w:cs="Calibri"/>
                <w:bCs/>
                <w:kern w:val="2"/>
                <w14:ligatures w14:val="standardContextual"/>
              </w:rPr>
              <w:t xml:space="preserve">L. Sapiegos g. 1, Vilnius </w:t>
            </w:r>
          </w:p>
          <w:p w14:paraId="35985D5E" w14:textId="77777777" w:rsidR="007A50A8" w:rsidRPr="007A50A8" w:rsidRDefault="007A50A8" w:rsidP="007A50A8">
            <w:pPr>
              <w:widowControl/>
              <w:tabs>
                <w:tab w:val="left" w:pos="9630"/>
              </w:tabs>
              <w:autoSpaceDE/>
              <w:autoSpaceDN/>
              <w:rPr>
                <w:rFonts w:ascii="Calibri" w:eastAsia="Calibri" w:hAnsi="Calibri" w:cs="Calibri"/>
                <w:bCs/>
                <w:kern w:val="2"/>
                <w14:ligatures w14:val="standardContextual"/>
              </w:rPr>
            </w:pPr>
            <w:r w:rsidRPr="007A50A8">
              <w:rPr>
                <w:rFonts w:ascii="Calibri" w:eastAsia="Calibri" w:hAnsi="Calibri" w:cs="Calibri"/>
                <w:bCs/>
                <w:kern w:val="2"/>
                <w14:ligatures w14:val="standardContextual"/>
              </w:rPr>
              <w:t>Tel. +370 707 67000</w:t>
            </w:r>
          </w:p>
          <w:p w14:paraId="3142A37C" w14:textId="77777777" w:rsidR="007A50A8" w:rsidRPr="007A50A8" w:rsidRDefault="007A50A8" w:rsidP="007A50A8">
            <w:pPr>
              <w:widowControl/>
              <w:tabs>
                <w:tab w:val="left" w:pos="9630"/>
              </w:tabs>
              <w:autoSpaceDE/>
              <w:autoSpaceDN/>
              <w:rPr>
                <w:rFonts w:ascii="Calibri" w:eastAsia="Calibri" w:hAnsi="Calibri" w:cs="Calibri"/>
                <w:bCs/>
                <w:kern w:val="2"/>
                <w14:ligatures w14:val="standardContextual"/>
              </w:rPr>
            </w:pPr>
            <w:r w:rsidRPr="007A50A8">
              <w:rPr>
                <w:rFonts w:ascii="Calibri" w:eastAsia="Calibri" w:hAnsi="Calibri" w:cs="Calibri"/>
                <w:bCs/>
                <w:kern w:val="2"/>
                <w14:ligatures w14:val="standardContextual"/>
              </w:rPr>
              <w:t>El. paštas info@migracija.gov.lt</w:t>
            </w:r>
          </w:p>
          <w:p w14:paraId="648698B2" w14:textId="77777777" w:rsidR="007A50A8" w:rsidRPr="007A50A8" w:rsidRDefault="007A50A8" w:rsidP="007A50A8">
            <w:pPr>
              <w:widowControl/>
              <w:tabs>
                <w:tab w:val="left" w:pos="9630"/>
              </w:tabs>
              <w:autoSpaceDE/>
              <w:autoSpaceDN/>
              <w:rPr>
                <w:rFonts w:ascii="Calibri" w:eastAsia="Calibri" w:hAnsi="Calibri" w:cs="Calibri"/>
                <w:bCs/>
                <w:kern w:val="2"/>
                <w14:ligatures w14:val="standardContextual"/>
              </w:rPr>
            </w:pPr>
            <w:r w:rsidRPr="007A50A8">
              <w:rPr>
                <w:rFonts w:ascii="Calibri" w:eastAsia="Calibri" w:hAnsi="Calibri" w:cs="Calibri"/>
                <w:bCs/>
                <w:kern w:val="2"/>
                <w14:ligatures w14:val="standardContextual"/>
              </w:rPr>
              <w:t>A. s. LT23 4040 0636 1000 1004</w:t>
            </w:r>
          </w:p>
          <w:p w14:paraId="1A9CDDE7" w14:textId="77777777" w:rsidR="007A50A8" w:rsidRPr="007A50A8" w:rsidRDefault="007A50A8" w:rsidP="007A50A8">
            <w:pPr>
              <w:widowControl/>
              <w:tabs>
                <w:tab w:val="left" w:pos="9630"/>
              </w:tabs>
              <w:autoSpaceDE/>
              <w:autoSpaceDN/>
              <w:rPr>
                <w:rFonts w:ascii="Calibri" w:eastAsia="Calibri" w:hAnsi="Calibri" w:cs="Calibri"/>
                <w:bCs/>
                <w:kern w:val="2"/>
                <w14:ligatures w14:val="standardContextual"/>
              </w:rPr>
            </w:pPr>
            <w:r w:rsidRPr="007A50A8">
              <w:rPr>
                <w:rFonts w:ascii="Calibri" w:eastAsia="Calibri" w:hAnsi="Calibri" w:cs="Calibri"/>
                <w:bCs/>
                <w:kern w:val="2"/>
                <w14:ligatures w14:val="standardContextual"/>
              </w:rPr>
              <w:t xml:space="preserve">Finansų įstaiga Lietuvos Respublikos finansų ministerija </w:t>
            </w:r>
          </w:p>
          <w:p w14:paraId="0EF9965A" w14:textId="77777777" w:rsidR="007A50A8" w:rsidRPr="007A50A8" w:rsidRDefault="007A50A8" w:rsidP="007A50A8">
            <w:pPr>
              <w:widowControl/>
              <w:tabs>
                <w:tab w:val="left" w:pos="9630"/>
              </w:tabs>
              <w:autoSpaceDE/>
              <w:autoSpaceDN/>
              <w:rPr>
                <w:rFonts w:ascii="Calibri" w:eastAsia="Calibri" w:hAnsi="Calibri" w:cs="Calibri"/>
                <w:bCs/>
                <w:kern w:val="2"/>
                <w14:ligatures w14:val="standardContextual"/>
              </w:rPr>
            </w:pPr>
            <w:r w:rsidRPr="007A50A8">
              <w:rPr>
                <w:rFonts w:ascii="Calibri" w:eastAsia="Calibri" w:hAnsi="Calibri" w:cs="Calibri"/>
                <w:bCs/>
                <w:kern w:val="2"/>
                <w14:ligatures w14:val="standardContextual"/>
              </w:rPr>
              <w:t>Finansų įstaigos kodas 40400</w:t>
            </w:r>
          </w:p>
          <w:p w14:paraId="1809AD59" w14:textId="77777777" w:rsidR="007A50A8" w:rsidRPr="007A50A8" w:rsidRDefault="007A50A8" w:rsidP="007A50A8">
            <w:pPr>
              <w:widowControl/>
              <w:tabs>
                <w:tab w:val="left" w:pos="9630"/>
              </w:tabs>
              <w:autoSpaceDE/>
              <w:autoSpaceDN/>
              <w:rPr>
                <w:rFonts w:ascii="Calibri" w:eastAsia="Calibri" w:hAnsi="Calibri" w:cs="Calibri"/>
                <w:kern w:val="2"/>
                <w14:ligatures w14:val="standardContextual"/>
              </w:rPr>
            </w:pPr>
          </w:p>
          <w:p w14:paraId="464C0114" w14:textId="77777777" w:rsidR="007A50A8" w:rsidRPr="007A50A8" w:rsidRDefault="007A50A8" w:rsidP="007A50A8">
            <w:pPr>
              <w:widowControl/>
              <w:tabs>
                <w:tab w:val="left" w:pos="9630"/>
              </w:tabs>
              <w:autoSpaceDE/>
              <w:autoSpaceDN/>
              <w:rPr>
                <w:rFonts w:ascii="Calibri" w:eastAsia="Calibri" w:hAnsi="Calibri" w:cs="Calibri"/>
                <w:kern w:val="2"/>
                <w14:ligatures w14:val="standardContextual"/>
              </w:rPr>
            </w:pPr>
            <w:r w:rsidRPr="007A50A8">
              <w:rPr>
                <w:rFonts w:ascii="Calibri" w:eastAsia="Calibri" w:hAnsi="Calibri" w:cs="Calibri"/>
                <w:kern w:val="2"/>
                <w14:ligatures w14:val="standardContextual"/>
              </w:rPr>
              <w:t>Direktorius</w:t>
            </w:r>
          </w:p>
          <w:p w14:paraId="6CD23C9F" w14:textId="77777777" w:rsidR="007A50A8" w:rsidRPr="007A50A8" w:rsidRDefault="007A50A8" w:rsidP="007A50A8">
            <w:pPr>
              <w:widowControl/>
              <w:tabs>
                <w:tab w:val="left" w:pos="9630"/>
              </w:tabs>
              <w:autoSpaceDE/>
              <w:autoSpaceDN/>
              <w:rPr>
                <w:rFonts w:ascii="Calibri" w:eastAsia="Calibri" w:hAnsi="Calibri" w:cs="Calibri"/>
                <w:kern w:val="2"/>
                <w14:ligatures w14:val="standardContextual"/>
              </w:rPr>
            </w:pPr>
          </w:p>
        </w:tc>
        <w:tc>
          <w:tcPr>
            <w:tcW w:w="4715" w:type="dxa"/>
          </w:tcPr>
          <w:p w14:paraId="586C903A" w14:textId="77777777" w:rsidR="007A50A8" w:rsidRPr="007A50A8" w:rsidRDefault="007A50A8" w:rsidP="007A50A8">
            <w:pPr>
              <w:keepNext/>
              <w:keepLines/>
              <w:widowControl/>
              <w:tabs>
                <w:tab w:val="left" w:pos="9630"/>
              </w:tabs>
              <w:autoSpaceDE/>
              <w:autoSpaceDN/>
              <w:ind w:right="8"/>
              <w:outlineLvl w:val="0"/>
              <w:rPr>
                <w:rFonts w:ascii="Calibri" w:eastAsia="Arial Unicode MS" w:hAnsi="Calibri" w:cs="Calibri"/>
                <w:b/>
                <w:bCs/>
                <w:kern w:val="2"/>
                <w14:ligatures w14:val="standardContextual"/>
              </w:rPr>
            </w:pPr>
          </w:p>
          <w:p w14:paraId="57E5F3A2" w14:textId="77777777" w:rsidR="007A50A8" w:rsidRPr="007A50A8" w:rsidRDefault="007A50A8" w:rsidP="007A50A8">
            <w:pPr>
              <w:keepNext/>
              <w:keepLines/>
              <w:widowControl/>
              <w:tabs>
                <w:tab w:val="left" w:pos="9630"/>
              </w:tabs>
              <w:autoSpaceDE/>
              <w:autoSpaceDN/>
              <w:ind w:right="8"/>
              <w:outlineLvl w:val="0"/>
              <w:rPr>
                <w:rFonts w:ascii="Calibri" w:eastAsia="Arial Unicode MS" w:hAnsi="Calibri" w:cs="Calibri"/>
                <w:b/>
                <w:bCs/>
                <w:kern w:val="2"/>
                <w14:ligatures w14:val="standardContextual"/>
              </w:rPr>
            </w:pPr>
            <w:r w:rsidRPr="007A50A8">
              <w:rPr>
                <w:rFonts w:ascii="Calibri" w:eastAsia="Arial Unicode MS" w:hAnsi="Calibri" w:cs="Calibri"/>
                <w:b/>
                <w:bCs/>
                <w:kern w:val="2"/>
                <w14:ligatures w14:val="standardContextual"/>
              </w:rPr>
              <w:t>PASLAUGŲ TEIKĖJAS</w:t>
            </w:r>
          </w:p>
          <w:p w14:paraId="2BC083A4" w14:textId="77777777" w:rsidR="007A50A8" w:rsidRPr="007A50A8" w:rsidRDefault="007A50A8" w:rsidP="007A50A8">
            <w:pPr>
              <w:widowControl/>
              <w:tabs>
                <w:tab w:val="left" w:pos="9630"/>
              </w:tabs>
              <w:autoSpaceDE/>
              <w:autoSpaceDN/>
              <w:ind w:right="8"/>
              <w:jc w:val="both"/>
              <w:rPr>
                <w:rFonts w:ascii="Calibri" w:eastAsia="Times New Roman" w:hAnsi="Calibri" w:cs="Calibri"/>
                <w:b/>
              </w:rPr>
            </w:pPr>
          </w:p>
          <w:p w14:paraId="1386F2BD" w14:textId="77777777" w:rsidR="007A50A8" w:rsidRPr="007A50A8" w:rsidRDefault="007A50A8" w:rsidP="007A50A8">
            <w:pPr>
              <w:widowControl/>
              <w:overflowPunct w:val="0"/>
              <w:adjustRightInd w:val="0"/>
              <w:jc w:val="both"/>
              <w:textAlignment w:val="baseline"/>
              <w:rPr>
                <w:rFonts w:ascii="Calibri" w:eastAsia="Calibri" w:hAnsi="Calibri" w:cs="Calibri"/>
                <w:b/>
                <w:kern w:val="2"/>
                <w:highlight w:val="lightGray"/>
                <w14:ligatures w14:val="standardContextual"/>
              </w:rPr>
            </w:pPr>
            <w:r w:rsidRPr="007A50A8">
              <w:rPr>
                <w:rFonts w:ascii="Calibri" w:eastAsia="Calibri" w:hAnsi="Calibri" w:cs="Calibri"/>
                <w:b/>
                <w:kern w:val="2"/>
                <w:highlight w:val="lightGray"/>
                <w14:ligatures w14:val="standardContextual"/>
              </w:rPr>
              <w:t>[pavadinimas]</w:t>
            </w:r>
          </w:p>
          <w:p w14:paraId="3B1AED11" w14:textId="77777777" w:rsidR="007A50A8" w:rsidRPr="007A50A8" w:rsidRDefault="007A50A8" w:rsidP="007A50A8">
            <w:pPr>
              <w:widowControl/>
              <w:autoSpaceDE/>
              <w:autoSpaceDN/>
              <w:rPr>
                <w:rFonts w:ascii="Calibri" w:eastAsia="Calibri" w:hAnsi="Calibri" w:cs="Calibri"/>
                <w:kern w:val="2"/>
                <w14:ligatures w14:val="standardContextual"/>
              </w:rPr>
            </w:pPr>
          </w:p>
          <w:p w14:paraId="130565B1" w14:textId="77777777" w:rsidR="007A50A8" w:rsidRPr="007A50A8" w:rsidRDefault="007A50A8" w:rsidP="007A50A8">
            <w:pPr>
              <w:widowControl/>
              <w:autoSpaceDE/>
              <w:autoSpaceDN/>
              <w:rPr>
                <w:rFonts w:ascii="Calibri" w:eastAsia="Calibri" w:hAnsi="Calibri" w:cs="Calibri"/>
                <w:kern w:val="2"/>
                <w14:ligatures w14:val="standardContextual"/>
              </w:rPr>
            </w:pPr>
          </w:p>
          <w:p w14:paraId="511AF9D6" w14:textId="77777777" w:rsidR="007A50A8" w:rsidRPr="007A50A8" w:rsidRDefault="007A50A8" w:rsidP="007A50A8">
            <w:pPr>
              <w:widowControl/>
              <w:autoSpaceDE/>
              <w:autoSpaceDN/>
              <w:rPr>
                <w:rFonts w:ascii="Calibri" w:eastAsia="Calibri" w:hAnsi="Calibri" w:cs="Calibri"/>
                <w:kern w:val="2"/>
                <w14:ligatures w14:val="standardContextual"/>
              </w:rPr>
            </w:pPr>
          </w:p>
          <w:p w14:paraId="12EF6BF9" w14:textId="77777777" w:rsidR="007A50A8" w:rsidRPr="007A50A8" w:rsidRDefault="007A50A8" w:rsidP="007A50A8">
            <w:pPr>
              <w:widowControl/>
              <w:overflowPunct w:val="0"/>
              <w:adjustRightInd w:val="0"/>
              <w:jc w:val="both"/>
              <w:textAlignment w:val="baseline"/>
              <w:rPr>
                <w:rFonts w:ascii="Calibri" w:eastAsia="Calibri" w:hAnsi="Calibri" w:cs="Calibri"/>
                <w:bCs/>
                <w:kern w:val="2"/>
                <w:highlight w:val="lightGray"/>
                <w14:ligatures w14:val="standardContextual"/>
              </w:rPr>
            </w:pPr>
            <w:r w:rsidRPr="007A50A8">
              <w:rPr>
                <w:rFonts w:ascii="Calibri" w:eastAsia="Calibri" w:hAnsi="Calibri" w:cs="Calibri"/>
                <w:bCs/>
                <w:kern w:val="2"/>
                <w:highlight w:val="lightGray"/>
                <w14:ligatures w14:val="standardContextual"/>
              </w:rPr>
              <w:t>Juridinio asmens kodas: [kodas]</w:t>
            </w:r>
          </w:p>
          <w:p w14:paraId="060DF226" w14:textId="77777777" w:rsidR="007A50A8" w:rsidRPr="007A50A8" w:rsidRDefault="007A50A8" w:rsidP="007A50A8">
            <w:pPr>
              <w:widowControl/>
              <w:overflowPunct w:val="0"/>
              <w:adjustRightInd w:val="0"/>
              <w:jc w:val="both"/>
              <w:textAlignment w:val="baseline"/>
              <w:rPr>
                <w:rFonts w:ascii="Calibri" w:eastAsia="Calibri" w:hAnsi="Calibri" w:cs="Calibri"/>
                <w:bCs/>
                <w:kern w:val="2"/>
                <w:highlight w:val="lightGray"/>
                <w14:ligatures w14:val="standardContextual"/>
              </w:rPr>
            </w:pPr>
          </w:p>
          <w:p w14:paraId="600F423E" w14:textId="77777777" w:rsidR="007A50A8" w:rsidRPr="007A50A8" w:rsidRDefault="007A50A8" w:rsidP="007A50A8">
            <w:pPr>
              <w:widowControl/>
              <w:overflowPunct w:val="0"/>
              <w:adjustRightInd w:val="0"/>
              <w:jc w:val="both"/>
              <w:textAlignment w:val="baseline"/>
              <w:rPr>
                <w:rFonts w:ascii="Calibri" w:eastAsia="Calibri" w:hAnsi="Calibri" w:cs="Calibri"/>
                <w:bCs/>
                <w:kern w:val="2"/>
                <w:highlight w:val="lightGray"/>
                <w14:ligatures w14:val="standardContextual"/>
              </w:rPr>
            </w:pPr>
            <w:r w:rsidRPr="007A50A8">
              <w:rPr>
                <w:rFonts w:ascii="Calibri" w:eastAsia="Calibri" w:hAnsi="Calibri" w:cs="Calibri"/>
                <w:bCs/>
                <w:kern w:val="2"/>
                <w:highlight w:val="lightGray"/>
                <w14:ligatures w14:val="standardContextual"/>
              </w:rPr>
              <w:t>PVM mokėtojo kodas: [kodas]</w:t>
            </w:r>
          </w:p>
          <w:p w14:paraId="446D2555" w14:textId="77777777" w:rsidR="007A50A8" w:rsidRPr="007A50A8" w:rsidRDefault="007A50A8" w:rsidP="007A50A8">
            <w:pPr>
              <w:widowControl/>
              <w:overflowPunct w:val="0"/>
              <w:adjustRightInd w:val="0"/>
              <w:jc w:val="both"/>
              <w:textAlignment w:val="baseline"/>
              <w:rPr>
                <w:rFonts w:ascii="Calibri" w:eastAsia="Calibri" w:hAnsi="Calibri" w:cs="Calibri"/>
                <w:bCs/>
                <w:kern w:val="2"/>
                <w:highlight w:val="lightGray"/>
                <w14:ligatures w14:val="standardContextual"/>
              </w:rPr>
            </w:pPr>
            <w:r w:rsidRPr="007A50A8">
              <w:rPr>
                <w:rFonts w:ascii="Calibri" w:eastAsia="Calibri" w:hAnsi="Calibri" w:cs="Calibri"/>
                <w:bCs/>
                <w:kern w:val="2"/>
                <w:highlight w:val="lightGray"/>
                <w14:ligatures w14:val="standardContextual"/>
              </w:rPr>
              <w:t>[adresas]</w:t>
            </w:r>
          </w:p>
          <w:p w14:paraId="2A3DFB6E" w14:textId="77777777" w:rsidR="007A50A8" w:rsidRPr="007A50A8" w:rsidRDefault="007A50A8" w:rsidP="007A50A8">
            <w:pPr>
              <w:widowControl/>
              <w:overflowPunct w:val="0"/>
              <w:adjustRightInd w:val="0"/>
              <w:jc w:val="both"/>
              <w:textAlignment w:val="baseline"/>
              <w:rPr>
                <w:rFonts w:ascii="Calibri" w:eastAsia="Calibri" w:hAnsi="Calibri" w:cs="Calibri"/>
                <w:bCs/>
                <w:kern w:val="2"/>
                <w:highlight w:val="lightGray"/>
                <w14:ligatures w14:val="standardContextual"/>
              </w:rPr>
            </w:pPr>
            <w:r w:rsidRPr="007A50A8">
              <w:rPr>
                <w:rFonts w:ascii="Calibri" w:eastAsia="Calibri" w:hAnsi="Calibri" w:cs="Calibri"/>
                <w:bCs/>
                <w:kern w:val="2"/>
                <w:highlight w:val="lightGray"/>
                <w14:ligatures w14:val="standardContextual"/>
              </w:rPr>
              <w:t>Tel. [įrašyti telefono numerį]</w:t>
            </w:r>
          </w:p>
          <w:p w14:paraId="26E384BA" w14:textId="77777777" w:rsidR="007A50A8" w:rsidRPr="007A50A8" w:rsidRDefault="007A50A8" w:rsidP="007A50A8">
            <w:pPr>
              <w:widowControl/>
              <w:overflowPunct w:val="0"/>
              <w:adjustRightInd w:val="0"/>
              <w:jc w:val="both"/>
              <w:textAlignment w:val="baseline"/>
              <w:rPr>
                <w:rFonts w:ascii="Calibri" w:eastAsia="Calibri" w:hAnsi="Calibri" w:cs="Calibri"/>
                <w:bCs/>
                <w:kern w:val="2"/>
                <w14:ligatures w14:val="standardContextual"/>
              </w:rPr>
            </w:pPr>
            <w:r w:rsidRPr="007A50A8">
              <w:rPr>
                <w:rFonts w:ascii="Calibri" w:eastAsia="Calibri" w:hAnsi="Calibri" w:cs="Calibri"/>
                <w:bCs/>
                <w:kern w:val="2"/>
                <w:highlight w:val="lightGray"/>
                <w14:ligatures w14:val="standardContextual"/>
              </w:rPr>
              <w:t>El. paštas [įrašyti elektroninio pašto adresą]</w:t>
            </w:r>
          </w:p>
          <w:p w14:paraId="01679E47" w14:textId="77777777" w:rsidR="007A50A8" w:rsidRPr="007A50A8" w:rsidRDefault="007A50A8" w:rsidP="007A50A8">
            <w:pPr>
              <w:widowControl/>
              <w:overflowPunct w:val="0"/>
              <w:adjustRightInd w:val="0"/>
              <w:jc w:val="both"/>
              <w:textAlignment w:val="baseline"/>
              <w:rPr>
                <w:rFonts w:ascii="Calibri" w:eastAsia="Calibri" w:hAnsi="Calibri" w:cs="Calibri"/>
                <w:bCs/>
                <w:kern w:val="2"/>
                <w:highlight w:val="lightGray"/>
                <w14:ligatures w14:val="standardContextual"/>
              </w:rPr>
            </w:pPr>
            <w:r w:rsidRPr="007A50A8">
              <w:rPr>
                <w:rFonts w:ascii="Calibri" w:eastAsia="Calibri" w:hAnsi="Calibri" w:cs="Calibri"/>
                <w:bCs/>
                <w:kern w:val="2"/>
                <w:highlight w:val="lightGray"/>
                <w14:ligatures w14:val="standardContextual"/>
              </w:rPr>
              <w:t>A. s. Nr. [numeris]</w:t>
            </w:r>
          </w:p>
          <w:p w14:paraId="7F2FC0F0" w14:textId="77777777" w:rsidR="007A50A8" w:rsidRPr="007A50A8" w:rsidRDefault="007A50A8" w:rsidP="007A50A8">
            <w:pPr>
              <w:widowControl/>
              <w:overflowPunct w:val="0"/>
              <w:adjustRightInd w:val="0"/>
              <w:jc w:val="both"/>
              <w:textAlignment w:val="baseline"/>
              <w:rPr>
                <w:rFonts w:ascii="Calibri" w:eastAsia="Calibri" w:hAnsi="Calibri" w:cs="Calibri"/>
                <w:bCs/>
                <w:kern w:val="2"/>
                <w:highlight w:val="lightGray"/>
                <w14:ligatures w14:val="standardContextual"/>
              </w:rPr>
            </w:pPr>
            <w:r w:rsidRPr="007A50A8">
              <w:rPr>
                <w:rFonts w:ascii="Calibri" w:eastAsia="Calibri" w:hAnsi="Calibri" w:cs="Calibri"/>
                <w:bCs/>
                <w:kern w:val="2"/>
                <w:highlight w:val="lightGray"/>
                <w14:ligatures w14:val="standardContextual"/>
              </w:rPr>
              <w:t>[bankas], banko kodas: [kodas]</w:t>
            </w:r>
          </w:p>
          <w:p w14:paraId="6609AB67" w14:textId="77777777" w:rsidR="007A50A8" w:rsidRPr="007A50A8" w:rsidRDefault="007A50A8" w:rsidP="007A50A8">
            <w:pPr>
              <w:widowControl/>
              <w:overflowPunct w:val="0"/>
              <w:adjustRightInd w:val="0"/>
              <w:jc w:val="both"/>
              <w:textAlignment w:val="baseline"/>
              <w:rPr>
                <w:rFonts w:ascii="Calibri" w:eastAsia="Calibri" w:hAnsi="Calibri" w:cs="Calibri"/>
                <w:bCs/>
                <w:kern w:val="2"/>
                <w14:ligatures w14:val="standardContextual"/>
              </w:rPr>
            </w:pPr>
          </w:p>
          <w:p w14:paraId="1C01694F" w14:textId="77777777" w:rsidR="007A50A8" w:rsidRPr="007A50A8" w:rsidRDefault="007A50A8" w:rsidP="007A50A8">
            <w:pPr>
              <w:widowControl/>
              <w:overflowPunct w:val="0"/>
              <w:adjustRightInd w:val="0"/>
              <w:jc w:val="both"/>
              <w:textAlignment w:val="baseline"/>
              <w:rPr>
                <w:rFonts w:ascii="Calibri" w:eastAsia="Calibri" w:hAnsi="Calibri" w:cs="Calibri"/>
                <w:bCs/>
                <w:kern w:val="2"/>
                <w14:ligatures w14:val="standardContextual"/>
              </w:rPr>
            </w:pPr>
          </w:p>
          <w:p w14:paraId="7D31BBD6" w14:textId="77777777" w:rsidR="007A50A8" w:rsidRPr="007A50A8" w:rsidRDefault="007A50A8" w:rsidP="007A50A8">
            <w:pPr>
              <w:widowControl/>
              <w:overflowPunct w:val="0"/>
              <w:adjustRightInd w:val="0"/>
              <w:jc w:val="both"/>
              <w:textAlignment w:val="baseline"/>
              <w:rPr>
                <w:rFonts w:ascii="Calibri" w:eastAsia="Calibri" w:hAnsi="Calibri" w:cs="Calibri"/>
                <w:bCs/>
                <w:kern w:val="2"/>
                <w:highlight w:val="lightGray"/>
                <w14:ligatures w14:val="standardContextual"/>
              </w:rPr>
            </w:pPr>
          </w:p>
          <w:p w14:paraId="77FFED29" w14:textId="77777777" w:rsidR="007A50A8" w:rsidRPr="007A50A8" w:rsidRDefault="007A50A8" w:rsidP="007A50A8">
            <w:pPr>
              <w:widowControl/>
              <w:overflowPunct w:val="0"/>
              <w:adjustRightInd w:val="0"/>
              <w:jc w:val="both"/>
              <w:textAlignment w:val="baseline"/>
              <w:rPr>
                <w:rFonts w:ascii="Calibri" w:eastAsia="Calibri" w:hAnsi="Calibri" w:cs="Calibri"/>
                <w:bCs/>
                <w:kern w:val="2"/>
                <w:highlight w:val="lightGray"/>
                <w14:ligatures w14:val="standardContextual"/>
              </w:rPr>
            </w:pPr>
            <w:r w:rsidRPr="007A50A8">
              <w:rPr>
                <w:rFonts w:ascii="Calibri" w:eastAsia="Calibri" w:hAnsi="Calibri" w:cs="Calibri"/>
                <w:bCs/>
                <w:kern w:val="2"/>
                <w:highlight w:val="lightGray"/>
                <w14:ligatures w14:val="standardContextual"/>
              </w:rPr>
              <w:t>[pareigos]</w:t>
            </w:r>
          </w:p>
          <w:p w14:paraId="303A37CE" w14:textId="77777777" w:rsidR="007A50A8" w:rsidRPr="007A50A8" w:rsidRDefault="007A50A8" w:rsidP="007A50A8">
            <w:pPr>
              <w:widowControl/>
              <w:autoSpaceDE/>
              <w:autoSpaceDN/>
              <w:rPr>
                <w:rFonts w:ascii="Calibri" w:eastAsia="Calibri" w:hAnsi="Calibri" w:cs="Calibri"/>
                <w:color w:val="000000"/>
                <w:kern w:val="2"/>
                <w14:ligatures w14:val="standardContextual"/>
              </w:rPr>
            </w:pPr>
            <w:r w:rsidRPr="007A50A8">
              <w:rPr>
                <w:rFonts w:ascii="Calibri" w:eastAsia="Calibri" w:hAnsi="Calibri" w:cs="Calibri"/>
                <w:bCs/>
                <w:kern w:val="2"/>
                <w:highlight w:val="lightGray"/>
                <w14:ligatures w14:val="standardContextual"/>
              </w:rPr>
              <w:t>[vardas, pavardė]</w:t>
            </w:r>
            <w:r w:rsidRPr="007A50A8">
              <w:rPr>
                <w:rFonts w:ascii="Calibri" w:eastAsia="Calibri" w:hAnsi="Calibri" w:cs="Calibri"/>
                <w:color w:val="000000"/>
                <w:kern w:val="2"/>
                <w14:ligatures w14:val="standardContextual"/>
              </w:rPr>
              <w:t xml:space="preserve"> </w:t>
            </w:r>
          </w:p>
        </w:tc>
      </w:tr>
    </w:tbl>
    <w:p w14:paraId="55F6E48F" w14:textId="77777777" w:rsidR="007A50A8" w:rsidRPr="007A50A8" w:rsidRDefault="007A50A8" w:rsidP="007A50A8">
      <w:pPr>
        <w:widowControl/>
        <w:autoSpaceDE/>
        <w:autoSpaceDN/>
        <w:spacing w:after="160" w:line="259" w:lineRule="auto"/>
        <w:rPr>
          <w:rFonts w:ascii="Calibri" w:eastAsia="Calibri" w:hAnsi="Calibri" w:cs="Calibri"/>
          <w:kern w:val="2"/>
          <w14:ligatures w14:val="standardContextual"/>
        </w:rPr>
      </w:pPr>
    </w:p>
    <w:p w14:paraId="02F692AB" w14:textId="77777777" w:rsidR="00A369F8" w:rsidRDefault="00A369F8"/>
    <w:sectPr w:rsidR="00A369F8" w:rsidSect="005A5D9C">
      <w:headerReference w:type="default" r:id="rId7"/>
      <w:footerReference w:type="default" r:id="rId8"/>
      <w:pgSz w:w="11910" w:h="16840"/>
      <w:pgMar w:top="1200" w:right="428" w:bottom="993" w:left="1134" w:header="0" w:footer="4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AF019" w14:textId="77777777" w:rsidR="00BF28A7" w:rsidRDefault="00BF28A7">
      <w:r>
        <w:separator/>
      </w:r>
    </w:p>
  </w:endnote>
  <w:endnote w:type="continuationSeparator" w:id="0">
    <w:p w14:paraId="35C8A499" w14:textId="77777777" w:rsidR="00BF28A7" w:rsidRDefault="00BF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256857"/>
      <w:docPartObj>
        <w:docPartGallery w:val="Page Numbers (Bottom of Page)"/>
        <w:docPartUnique/>
      </w:docPartObj>
    </w:sdtPr>
    <w:sdtContent>
      <w:p w14:paraId="1F7845CA" w14:textId="0B3927BB" w:rsidR="0026174D" w:rsidRDefault="0026174D">
        <w:pPr>
          <w:pStyle w:val="Porat"/>
          <w:jc w:val="right"/>
        </w:pPr>
        <w:r>
          <w:fldChar w:fldCharType="begin"/>
        </w:r>
        <w:r>
          <w:instrText>PAGE   \* MERGEFORMAT</w:instrText>
        </w:r>
        <w:r>
          <w:fldChar w:fldCharType="separate"/>
        </w:r>
        <w:r>
          <w:t>2</w:t>
        </w:r>
        <w:r>
          <w:fldChar w:fldCharType="end"/>
        </w:r>
      </w:p>
    </w:sdtContent>
  </w:sdt>
  <w:p w14:paraId="0C12F734" w14:textId="77777777" w:rsidR="000C01A0" w:rsidRDefault="000C01A0">
    <w:pPr>
      <w:pStyle w:val="Pagrindinistekstas"/>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EA6B9" w14:textId="77777777" w:rsidR="00BF28A7" w:rsidRDefault="00BF28A7">
      <w:r>
        <w:separator/>
      </w:r>
    </w:p>
  </w:footnote>
  <w:footnote w:type="continuationSeparator" w:id="0">
    <w:p w14:paraId="5CF3BB6B" w14:textId="77777777" w:rsidR="00BF28A7" w:rsidRDefault="00BF2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9E7" w14:textId="77777777" w:rsidR="0026174D" w:rsidRPr="0026174D" w:rsidRDefault="0026174D" w:rsidP="0026174D">
    <w:pPr>
      <w:keepNext/>
      <w:keepLines/>
      <w:widowControl/>
      <w:pBdr>
        <w:top w:val="single" w:sz="4" w:space="1" w:color="FFFFFF"/>
        <w:left w:val="single" w:sz="4" w:space="4" w:color="FFFFFF"/>
        <w:bottom w:val="single" w:sz="4" w:space="1" w:color="FFFFFF"/>
        <w:right w:val="single" w:sz="4" w:space="4" w:color="FFFFFF"/>
      </w:pBdr>
      <w:shd w:val="clear" w:color="auto" w:fill="4F81BD"/>
      <w:autoSpaceDE/>
      <w:autoSpaceDN/>
      <w:spacing w:before="60" w:after="60"/>
      <w:ind w:left="-567" w:firstLine="567"/>
      <w:jc w:val="both"/>
      <w:outlineLvl w:val="0"/>
      <w:rPr>
        <w:rFonts w:ascii="Calibri" w:eastAsia="Times New Roman" w:hAnsi="Calibri" w:cs="Cordia New"/>
        <w:b/>
        <w:bCs/>
        <w:color w:val="FFFFFF"/>
        <w:spacing w:val="4"/>
        <w:sz w:val="24"/>
        <w:szCs w:val="24"/>
      </w:rPr>
    </w:pPr>
    <w:r w:rsidRPr="0026174D">
      <w:rPr>
        <w:rFonts w:ascii="Arial" w:eastAsia="Times New Roman" w:hAnsi="Arial" w:cs="Arial"/>
        <w:b/>
        <w:bCs/>
        <w:color w:val="FFFFFF"/>
        <w:spacing w:val="4"/>
        <w:sz w:val="24"/>
        <w:szCs w:val="24"/>
      </w:rPr>
      <w:t>IAGS&gt; PIRKIMO DOKUMENTAI (PD) &gt; SUTARTIES PROJEKTAS(SP)</w:t>
    </w:r>
  </w:p>
  <w:p w14:paraId="772C82A8" w14:textId="77777777" w:rsidR="000C01A0" w:rsidRDefault="000C01A0">
    <w:pPr>
      <w:pStyle w:val="Pagrindinistekstas"/>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BA8"/>
    <w:multiLevelType w:val="hybridMultilevel"/>
    <w:tmpl w:val="62A00306"/>
    <w:lvl w:ilvl="0" w:tplc="57361458">
      <w:numFmt w:val="bullet"/>
      <w:lvlText w:val=""/>
      <w:lvlJc w:val="left"/>
      <w:pPr>
        <w:ind w:left="535" w:hanging="360"/>
      </w:pPr>
      <w:rPr>
        <w:rFonts w:ascii="Symbol" w:eastAsia="Symbol" w:hAnsi="Symbol" w:cs="Symbol" w:hint="default"/>
        <w:b w:val="0"/>
        <w:bCs w:val="0"/>
        <w:i w:val="0"/>
        <w:iCs w:val="0"/>
        <w:spacing w:val="0"/>
        <w:w w:val="100"/>
        <w:sz w:val="22"/>
        <w:szCs w:val="22"/>
        <w:lang w:val="lt-LT" w:eastAsia="en-US" w:bidi="ar-SA"/>
      </w:rPr>
    </w:lvl>
    <w:lvl w:ilvl="1" w:tplc="B5E21CDE">
      <w:numFmt w:val="bullet"/>
      <w:lvlText w:val="o"/>
      <w:lvlJc w:val="left"/>
      <w:pPr>
        <w:ind w:left="998" w:hanging="284"/>
      </w:pPr>
      <w:rPr>
        <w:rFonts w:ascii="Courier New" w:eastAsia="Courier New" w:hAnsi="Courier New" w:cs="Courier New" w:hint="default"/>
        <w:b w:val="0"/>
        <w:bCs w:val="0"/>
        <w:i w:val="0"/>
        <w:iCs w:val="0"/>
        <w:spacing w:val="0"/>
        <w:w w:val="100"/>
        <w:sz w:val="22"/>
        <w:szCs w:val="22"/>
        <w:lang w:val="lt-LT" w:eastAsia="en-US" w:bidi="ar-SA"/>
      </w:rPr>
    </w:lvl>
    <w:lvl w:ilvl="2" w:tplc="DF008DE0">
      <w:numFmt w:val="bullet"/>
      <w:lvlText w:val="•"/>
      <w:lvlJc w:val="left"/>
      <w:pPr>
        <w:ind w:left="1572" w:hanging="284"/>
      </w:pPr>
      <w:rPr>
        <w:rFonts w:hint="default"/>
        <w:lang w:val="lt-LT" w:eastAsia="en-US" w:bidi="ar-SA"/>
      </w:rPr>
    </w:lvl>
    <w:lvl w:ilvl="3" w:tplc="33746772">
      <w:numFmt w:val="bullet"/>
      <w:lvlText w:val="•"/>
      <w:lvlJc w:val="left"/>
      <w:pPr>
        <w:ind w:left="2145" w:hanging="284"/>
      </w:pPr>
      <w:rPr>
        <w:rFonts w:hint="default"/>
        <w:lang w:val="lt-LT" w:eastAsia="en-US" w:bidi="ar-SA"/>
      </w:rPr>
    </w:lvl>
    <w:lvl w:ilvl="4" w:tplc="E6027250">
      <w:numFmt w:val="bullet"/>
      <w:lvlText w:val="•"/>
      <w:lvlJc w:val="left"/>
      <w:pPr>
        <w:ind w:left="2718" w:hanging="284"/>
      </w:pPr>
      <w:rPr>
        <w:rFonts w:hint="default"/>
        <w:lang w:val="lt-LT" w:eastAsia="en-US" w:bidi="ar-SA"/>
      </w:rPr>
    </w:lvl>
    <w:lvl w:ilvl="5" w:tplc="CAC0E396">
      <w:numFmt w:val="bullet"/>
      <w:lvlText w:val="•"/>
      <w:lvlJc w:val="left"/>
      <w:pPr>
        <w:ind w:left="3290" w:hanging="284"/>
      </w:pPr>
      <w:rPr>
        <w:rFonts w:hint="default"/>
        <w:lang w:val="lt-LT" w:eastAsia="en-US" w:bidi="ar-SA"/>
      </w:rPr>
    </w:lvl>
    <w:lvl w:ilvl="6" w:tplc="94A882EC">
      <w:numFmt w:val="bullet"/>
      <w:lvlText w:val="•"/>
      <w:lvlJc w:val="left"/>
      <w:pPr>
        <w:ind w:left="3863" w:hanging="284"/>
      </w:pPr>
      <w:rPr>
        <w:rFonts w:hint="default"/>
        <w:lang w:val="lt-LT" w:eastAsia="en-US" w:bidi="ar-SA"/>
      </w:rPr>
    </w:lvl>
    <w:lvl w:ilvl="7" w:tplc="3984EA66">
      <w:numFmt w:val="bullet"/>
      <w:lvlText w:val="•"/>
      <w:lvlJc w:val="left"/>
      <w:pPr>
        <w:ind w:left="4436" w:hanging="284"/>
      </w:pPr>
      <w:rPr>
        <w:rFonts w:hint="default"/>
        <w:lang w:val="lt-LT" w:eastAsia="en-US" w:bidi="ar-SA"/>
      </w:rPr>
    </w:lvl>
    <w:lvl w:ilvl="8" w:tplc="0F08001A">
      <w:numFmt w:val="bullet"/>
      <w:lvlText w:val="•"/>
      <w:lvlJc w:val="left"/>
      <w:pPr>
        <w:ind w:left="5008" w:hanging="284"/>
      </w:pPr>
      <w:rPr>
        <w:rFonts w:hint="default"/>
        <w:lang w:val="lt-LT" w:eastAsia="en-US" w:bidi="ar-SA"/>
      </w:rPr>
    </w:lvl>
  </w:abstractNum>
  <w:abstractNum w:abstractNumId="1" w15:restartNumberingAfterBreak="0">
    <w:nsid w:val="053F676D"/>
    <w:multiLevelType w:val="hybridMultilevel"/>
    <w:tmpl w:val="3F0ABFFE"/>
    <w:lvl w:ilvl="0" w:tplc="178A8C92">
      <w:numFmt w:val="bullet"/>
      <w:lvlText w:val="•"/>
      <w:lvlJc w:val="left"/>
      <w:pPr>
        <w:ind w:left="100" w:hanging="161"/>
      </w:pPr>
      <w:rPr>
        <w:rFonts w:ascii="Calibri Light" w:eastAsia="Calibri Light" w:hAnsi="Calibri Light" w:cs="Calibri Light" w:hint="default"/>
        <w:b w:val="0"/>
        <w:bCs w:val="0"/>
        <w:i w:val="0"/>
        <w:iCs w:val="0"/>
        <w:spacing w:val="0"/>
        <w:w w:val="100"/>
        <w:sz w:val="22"/>
        <w:szCs w:val="22"/>
        <w:lang w:val="lt-LT" w:eastAsia="en-US" w:bidi="ar-SA"/>
      </w:rPr>
    </w:lvl>
    <w:lvl w:ilvl="1" w:tplc="5220F9A2">
      <w:numFmt w:val="bullet"/>
      <w:lvlText w:val=""/>
      <w:lvlJc w:val="left"/>
      <w:pPr>
        <w:ind w:left="820" w:hanging="360"/>
      </w:pPr>
      <w:rPr>
        <w:rFonts w:ascii="Symbol" w:eastAsia="Symbol" w:hAnsi="Symbol" w:cs="Symbol" w:hint="default"/>
        <w:b w:val="0"/>
        <w:bCs w:val="0"/>
        <w:i w:val="0"/>
        <w:iCs w:val="0"/>
        <w:spacing w:val="0"/>
        <w:w w:val="99"/>
        <w:sz w:val="20"/>
        <w:szCs w:val="20"/>
        <w:lang w:val="lt-LT" w:eastAsia="en-US" w:bidi="ar-SA"/>
      </w:rPr>
    </w:lvl>
    <w:lvl w:ilvl="2" w:tplc="55FE6D7C">
      <w:numFmt w:val="bullet"/>
      <w:lvlText w:val="•"/>
      <w:lvlJc w:val="left"/>
      <w:pPr>
        <w:ind w:left="1399" w:hanging="360"/>
      </w:pPr>
      <w:rPr>
        <w:rFonts w:hint="default"/>
        <w:lang w:val="lt-LT" w:eastAsia="en-US" w:bidi="ar-SA"/>
      </w:rPr>
    </w:lvl>
    <w:lvl w:ilvl="3" w:tplc="A0D80DFA">
      <w:numFmt w:val="bullet"/>
      <w:lvlText w:val="•"/>
      <w:lvlJc w:val="left"/>
      <w:pPr>
        <w:ind w:left="1979" w:hanging="360"/>
      </w:pPr>
      <w:rPr>
        <w:rFonts w:hint="default"/>
        <w:lang w:val="lt-LT" w:eastAsia="en-US" w:bidi="ar-SA"/>
      </w:rPr>
    </w:lvl>
    <w:lvl w:ilvl="4" w:tplc="B04028C8">
      <w:numFmt w:val="bullet"/>
      <w:lvlText w:val="•"/>
      <w:lvlJc w:val="left"/>
      <w:pPr>
        <w:ind w:left="2559" w:hanging="360"/>
      </w:pPr>
      <w:rPr>
        <w:rFonts w:hint="default"/>
        <w:lang w:val="lt-LT" w:eastAsia="en-US" w:bidi="ar-SA"/>
      </w:rPr>
    </w:lvl>
    <w:lvl w:ilvl="5" w:tplc="D968FAC4">
      <w:numFmt w:val="bullet"/>
      <w:lvlText w:val="•"/>
      <w:lvlJc w:val="left"/>
      <w:pPr>
        <w:ind w:left="3139" w:hanging="360"/>
      </w:pPr>
      <w:rPr>
        <w:rFonts w:hint="default"/>
        <w:lang w:val="lt-LT" w:eastAsia="en-US" w:bidi="ar-SA"/>
      </w:rPr>
    </w:lvl>
    <w:lvl w:ilvl="6" w:tplc="FB18945C">
      <w:numFmt w:val="bullet"/>
      <w:lvlText w:val="•"/>
      <w:lvlJc w:val="left"/>
      <w:pPr>
        <w:ind w:left="3719" w:hanging="360"/>
      </w:pPr>
      <w:rPr>
        <w:rFonts w:hint="default"/>
        <w:lang w:val="lt-LT" w:eastAsia="en-US" w:bidi="ar-SA"/>
      </w:rPr>
    </w:lvl>
    <w:lvl w:ilvl="7" w:tplc="290AB78E">
      <w:numFmt w:val="bullet"/>
      <w:lvlText w:val="•"/>
      <w:lvlJc w:val="left"/>
      <w:pPr>
        <w:ind w:left="4299" w:hanging="360"/>
      </w:pPr>
      <w:rPr>
        <w:rFonts w:hint="default"/>
        <w:lang w:val="lt-LT" w:eastAsia="en-US" w:bidi="ar-SA"/>
      </w:rPr>
    </w:lvl>
    <w:lvl w:ilvl="8" w:tplc="4F7A71C4">
      <w:numFmt w:val="bullet"/>
      <w:lvlText w:val="•"/>
      <w:lvlJc w:val="left"/>
      <w:pPr>
        <w:ind w:left="4879" w:hanging="360"/>
      </w:pPr>
      <w:rPr>
        <w:rFonts w:hint="default"/>
        <w:lang w:val="lt-LT" w:eastAsia="en-US" w:bidi="ar-SA"/>
      </w:rPr>
    </w:lvl>
  </w:abstractNum>
  <w:abstractNum w:abstractNumId="2" w15:restartNumberingAfterBreak="0">
    <w:nsid w:val="071B3D40"/>
    <w:multiLevelType w:val="multilevel"/>
    <w:tmpl w:val="2826C532"/>
    <w:lvl w:ilvl="0">
      <w:start w:val="2"/>
      <w:numFmt w:val="decimal"/>
      <w:lvlText w:val="%1"/>
      <w:lvlJc w:val="left"/>
      <w:pPr>
        <w:ind w:left="143" w:hanging="391"/>
      </w:pPr>
      <w:rPr>
        <w:rFonts w:hint="default"/>
        <w:lang w:val="lt-LT" w:eastAsia="en-US" w:bidi="ar-SA"/>
      </w:rPr>
    </w:lvl>
    <w:lvl w:ilvl="1">
      <w:start w:val="1"/>
      <w:numFmt w:val="decimal"/>
      <w:lvlText w:val="%1.%2."/>
      <w:lvlJc w:val="left"/>
      <w:pPr>
        <w:ind w:left="143" w:hanging="391"/>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143" w:hanging="559"/>
      </w:pPr>
      <w:rPr>
        <w:rFonts w:ascii="Calibri Light" w:eastAsia="Calibri Light" w:hAnsi="Calibri Light" w:cs="Calibri Light" w:hint="default"/>
        <w:b w:val="0"/>
        <w:bCs w:val="0"/>
        <w:i w:val="0"/>
        <w:iCs w:val="0"/>
        <w:spacing w:val="-2"/>
        <w:w w:val="100"/>
        <w:sz w:val="22"/>
        <w:szCs w:val="22"/>
        <w:lang w:val="lt-LT" w:eastAsia="en-US" w:bidi="ar-SA"/>
      </w:rPr>
    </w:lvl>
    <w:lvl w:ilvl="3">
      <w:start w:val="1"/>
      <w:numFmt w:val="decimal"/>
      <w:lvlText w:val="%1.%2.%3.%4."/>
      <w:lvlJc w:val="left"/>
      <w:pPr>
        <w:ind w:left="143" w:hanging="717"/>
      </w:pPr>
      <w:rPr>
        <w:rFonts w:ascii="Calibri Light" w:eastAsia="Calibri Light" w:hAnsi="Calibri Light" w:cs="Calibri Light" w:hint="default"/>
        <w:b w:val="0"/>
        <w:bCs w:val="0"/>
        <w:i w:val="0"/>
        <w:iCs w:val="0"/>
        <w:spacing w:val="-2"/>
        <w:w w:val="100"/>
        <w:sz w:val="22"/>
        <w:szCs w:val="22"/>
        <w:lang w:val="lt-LT" w:eastAsia="en-US" w:bidi="ar-SA"/>
      </w:rPr>
    </w:lvl>
    <w:lvl w:ilvl="4">
      <w:numFmt w:val="bullet"/>
      <w:lvlText w:val="•"/>
      <w:lvlJc w:val="left"/>
      <w:pPr>
        <w:ind w:left="4223" w:hanging="717"/>
      </w:pPr>
      <w:rPr>
        <w:rFonts w:hint="default"/>
        <w:lang w:val="lt-LT" w:eastAsia="en-US" w:bidi="ar-SA"/>
      </w:rPr>
    </w:lvl>
    <w:lvl w:ilvl="5">
      <w:numFmt w:val="bullet"/>
      <w:lvlText w:val="•"/>
      <w:lvlJc w:val="left"/>
      <w:pPr>
        <w:ind w:left="5244" w:hanging="717"/>
      </w:pPr>
      <w:rPr>
        <w:rFonts w:hint="default"/>
        <w:lang w:val="lt-LT" w:eastAsia="en-US" w:bidi="ar-SA"/>
      </w:rPr>
    </w:lvl>
    <w:lvl w:ilvl="6">
      <w:numFmt w:val="bullet"/>
      <w:lvlText w:val="•"/>
      <w:lvlJc w:val="left"/>
      <w:pPr>
        <w:ind w:left="6265" w:hanging="717"/>
      </w:pPr>
      <w:rPr>
        <w:rFonts w:hint="default"/>
        <w:lang w:val="lt-LT" w:eastAsia="en-US" w:bidi="ar-SA"/>
      </w:rPr>
    </w:lvl>
    <w:lvl w:ilvl="7">
      <w:numFmt w:val="bullet"/>
      <w:lvlText w:val="•"/>
      <w:lvlJc w:val="left"/>
      <w:pPr>
        <w:ind w:left="7285" w:hanging="717"/>
      </w:pPr>
      <w:rPr>
        <w:rFonts w:hint="default"/>
        <w:lang w:val="lt-LT" w:eastAsia="en-US" w:bidi="ar-SA"/>
      </w:rPr>
    </w:lvl>
    <w:lvl w:ilvl="8">
      <w:numFmt w:val="bullet"/>
      <w:lvlText w:val="•"/>
      <w:lvlJc w:val="left"/>
      <w:pPr>
        <w:ind w:left="8306" w:hanging="717"/>
      </w:pPr>
      <w:rPr>
        <w:rFonts w:hint="default"/>
        <w:lang w:val="lt-LT" w:eastAsia="en-US" w:bidi="ar-SA"/>
      </w:rPr>
    </w:lvl>
  </w:abstractNum>
  <w:abstractNum w:abstractNumId="3" w15:restartNumberingAfterBreak="0">
    <w:nsid w:val="0A643EFD"/>
    <w:multiLevelType w:val="multilevel"/>
    <w:tmpl w:val="8E5E4DD8"/>
    <w:lvl w:ilvl="0">
      <w:start w:val="1"/>
      <w:numFmt w:val="decimal"/>
      <w:lvlText w:val="%1"/>
      <w:lvlJc w:val="left"/>
      <w:pPr>
        <w:ind w:left="667" w:hanging="383"/>
      </w:pPr>
      <w:rPr>
        <w:rFonts w:hint="default"/>
        <w:lang w:val="lt-LT" w:eastAsia="en-US" w:bidi="ar-SA"/>
      </w:rPr>
    </w:lvl>
    <w:lvl w:ilvl="1">
      <w:start w:val="1"/>
      <w:numFmt w:val="decimal"/>
      <w:lvlText w:val="%1.%2."/>
      <w:lvlJc w:val="left"/>
      <w:pPr>
        <w:ind w:left="667" w:hanging="383"/>
      </w:pPr>
      <w:rPr>
        <w:rFonts w:ascii="Calibri Light" w:eastAsia="Calibri Light" w:hAnsi="Calibri Light" w:cs="Calibri Light" w:hint="default"/>
        <w:b w:val="0"/>
        <w:bCs w:val="0"/>
        <w:i w:val="0"/>
        <w:iCs w:val="0"/>
        <w:spacing w:val="-2"/>
        <w:w w:val="100"/>
        <w:sz w:val="22"/>
        <w:szCs w:val="22"/>
        <w:lang w:val="lt-LT" w:eastAsia="en-US" w:bidi="ar-SA"/>
      </w:rPr>
    </w:lvl>
    <w:lvl w:ilvl="2">
      <w:numFmt w:val="bullet"/>
      <w:lvlText w:val="•"/>
      <w:lvlJc w:val="left"/>
      <w:pPr>
        <w:ind w:left="2597" w:hanging="383"/>
      </w:pPr>
      <w:rPr>
        <w:rFonts w:hint="default"/>
        <w:lang w:val="lt-LT" w:eastAsia="en-US" w:bidi="ar-SA"/>
      </w:rPr>
    </w:lvl>
    <w:lvl w:ilvl="3">
      <w:numFmt w:val="bullet"/>
      <w:lvlText w:val="•"/>
      <w:lvlJc w:val="left"/>
      <w:pPr>
        <w:ind w:left="3566" w:hanging="383"/>
      </w:pPr>
      <w:rPr>
        <w:rFonts w:hint="default"/>
        <w:lang w:val="lt-LT" w:eastAsia="en-US" w:bidi="ar-SA"/>
      </w:rPr>
    </w:lvl>
    <w:lvl w:ilvl="4">
      <w:numFmt w:val="bullet"/>
      <w:lvlText w:val="•"/>
      <w:lvlJc w:val="left"/>
      <w:pPr>
        <w:ind w:left="4535" w:hanging="383"/>
      </w:pPr>
      <w:rPr>
        <w:rFonts w:hint="default"/>
        <w:lang w:val="lt-LT" w:eastAsia="en-US" w:bidi="ar-SA"/>
      </w:rPr>
    </w:lvl>
    <w:lvl w:ilvl="5">
      <w:numFmt w:val="bullet"/>
      <w:lvlText w:val="•"/>
      <w:lvlJc w:val="left"/>
      <w:pPr>
        <w:ind w:left="5504" w:hanging="383"/>
      </w:pPr>
      <w:rPr>
        <w:rFonts w:hint="default"/>
        <w:lang w:val="lt-LT" w:eastAsia="en-US" w:bidi="ar-SA"/>
      </w:rPr>
    </w:lvl>
    <w:lvl w:ilvl="6">
      <w:numFmt w:val="bullet"/>
      <w:lvlText w:val="•"/>
      <w:lvlJc w:val="left"/>
      <w:pPr>
        <w:ind w:left="6473" w:hanging="383"/>
      </w:pPr>
      <w:rPr>
        <w:rFonts w:hint="default"/>
        <w:lang w:val="lt-LT" w:eastAsia="en-US" w:bidi="ar-SA"/>
      </w:rPr>
    </w:lvl>
    <w:lvl w:ilvl="7">
      <w:numFmt w:val="bullet"/>
      <w:lvlText w:val="•"/>
      <w:lvlJc w:val="left"/>
      <w:pPr>
        <w:ind w:left="7441" w:hanging="383"/>
      </w:pPr>
      <w:rPr>
        <w:rFonts w:hint="default"/>
        <w:lang w:val="lt-LT" w:eastAsia="en-US" w:bidi="ar-SA"/>
      </w:rPr>
    </w:lvl>
    <w:lvl w:ilvl="8">
      <w:numFmt w:val="bullet"/>
      <w:lvlText w:val="•"/>
      <w:lvlJc w:val="left"/>
      <w:pPr>
        <w:ind w:left="8410" w:hanging="383"/>
      </w:pPr>
      <w:rPr>
        <w:rFonts w:hint="default"/>
        <w:lang w:val="lt-LT" w:eastAsia="en-US" w:bidi="ar-SA"/>
      </w:rPr>
    </w:lvl>
  </w:abstractNum>
  <w:abstractNum w:abstractNumId="4" w15:restartNumberingAfterBreak="0">
    <w:nsid w:val="0ACB49D6"/>
    <w:multiLevelType w:val="multilevel"/>
    <w:tmpl w:val="A1BC489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D9B1E7E"/>
    <w:multiLevelType w:val="multilevel"/>
    <w:tmpl w:val="A4E805B4"/>
    <w:lvl w:ilvl="0">
      <w:start w:val="1"/>
      <w:numFmt w:val="decimal"/>
      <w:lvlText w:val="%1"/>
      <w:lvlJc w:val="left"/>
      <w:pPr>
        <w:ind w:left="143" w:hanging="394"/>
      </w:pPr>
      <w:rPr>
        <w:rFonts w:hint="default"/>
        <w:lang w:val="lt-LT" w:eastAsia="en-US" w:bidi="ar-SA"/>
      </w:rPr>
    </w:lvl>
    <w:lvl w:ilvl="1">
      <w:start w:val="1"/>
      <w:numFmt w:val="decimal"/>
      <w:lvlText w:val="%1.%2."/>
      <w:lvlJc w:val="left"/>
      <w:pPr>
        <w:ind w:left="143" w:hanging="394"/>
      </w:pPr>
      <w:rPr>
        <w:rFonts w:ascii="Calibri Light" w:eastAsia="Calibri Light" w:hAnsi="Calibri Light" w:cs="Calibri Light" w:hint="default"/>
        <w:b w:val="0"/>
        <w:bCs w:val="0"/>
        <w:i w:val="0"/>
        <w:iCs w:val="0"/>
        <w:spacing w:val="-2"/>
        <w:w w:val="100"/>
        <w:sz w:val="22"/>
        <w:szCs w:val="22"/>
        <w:lang w:val="lt-LT" w:eastAsia="en-US" w:bidi="ar-SA"/>
      </w:rPr>
    </w:lvl>
    <w:lvl w:ilvl="2">
      <w:numFmt w:val="bullet"/>
      <w:lvlText w:val="•"/>
      <w:lvlJc w:val="left"/>
      <w:pPr>
        <w:ind w:left="2181" w:hanging="394"/>
      </w:pPr>
      <w:rPr>
        <w:rFonts w:hint="default"/>
        <w:lang w:val="lt-LT" w:eastAsia="en-US" w:bidi="ar-SA"/>
      </w:rPr>
    </w:lvl>
    <w:lvl w:ilvl="3">
      <w:numFmt w:val="bullet"/>
      <w:lvlText w:val="•"/>
      <w:lvlJc w:val="left"/>
      <w:pPr>
        <w:ind w:left="3202" w:hanging="394"/>
      </w:pPr>
      <w:rPr>
        <w:rFonts w:hint="default"/>
        <w:lang w:val="lt-LT" w:eastAsia="en-US" w:bidi="ar-SA"/>
      </w:rPr>
    </w:lvl>
    <w:lvl w:ilvl="4">
      <w:numFmt w:val="bullet"/>
      <w:lvlText w:val="•"/>
      <w:lvlJc w:val="left"/>
      <w:pPr>
        <w:ind w:left="4223" w:hanging="394"/>
      </w:pPr>
      <w:rPr>
        <w:rFonts w:hint="default"/>
        <w:lang w:val="lt-LT" w:eastAsia="en-US" w:bidi="ar-SA"/>
      </w:rPr>
    </w:lvl>
    <w:lvl w:ilvl="5">
      <w:numFmt w:val="bullet"/>
      <w:lvlText w:val="•"/>
      <w:lvlJc w:val="left"/>
      <w:pPr>
        <w:ind w:left="5244" w:hanging="394"/>
      </w:pPr>
      <w:rPr>
        <w:rFonts w:hint="default"/>
        <w:lang w:val="lt-LT" w:eastAsia="en-US" w:bidi="ar-SA"/>
      </w:rPr>
    </w:lvl>
    <w:lvl w:ilvl="6">
      <w:numFmt w:val="bullet"/>
      <w:lvlText w:val="•"/>
      <w:lvlJc w:val="left"/>
      <w:pPr>
        <w:ind w:left="6265" w:hanging="394"/>
      </w:pPr>
      <w:rPr>
        <w:rFonts w:hint="default"/>
        <w:lang w:val="lt-LT" w:eastAsia="en-US" w:bidi="ar-SA"/>
      </w:rPr>
    </w:lvl>
    <w:lvl w:ilvl="7">
      <w:numFmt w:val="bullet"/>
      <w:lvlText w:val="•"/>
      <w:lvlJc w:val="left"/>
      <w:pPr>
        <w:ind w:left="7285" w:hanging="394"/>
      </w:pPr>
      <w:rPr>
        <w:rFonts w:hint="default"/>
        <w:lang w:val="lt-LT" w:eastAsia="en-US" w:bidi="ar-SA"/>
      </w:rPr>
    </w:lvl>
    <w:lvl w:ilvl="8">
      <w:numFmt w:val="bullet"/>
      <w:lvlText w:val="•"/>
      <w:lvlJc w:val="left"/>
      <w:pPr>
        <w:ind w:left="8306" w:hanging="394"/>
      </w:pPr>
      <w:rPr>
        <w:rFonts w:hint="default"/>
        <w:lang w:val="lt-LT" w:eastAsia="en-US" w:bidi="ar-SA"/>
      </w:rPr>
    </w:lvl>
  </w:abstractNum>
  <w:abstractNum w:abstractNumId="6" w15:restartNumberingAfterBreak="0">
    <w:nsid w:val="0EAF09E8"/>
    <w:multiLevelType w:val="hybridMultilevel"/>
    <w:tmpl w:val="9A66DAEA"/>
    <w:lvl w:ilvl="0" w:tplc="E242ACD0">
      <w:numFmt w:val="bullet"/>
      <w:lvlText w:val=""/>
      <w:lvlJc w:val="left"/>
      <w:pPr>
        <w:ind w:left="863" w:hanging="274"/>
      </w:pPr>
      <w:rPr>
        <w:rFonts w:ascii="Symbol" w:eastAsia="Symbol" w:hAnsi="Symbol" w:cs="Symbol" w:hint="default"/>
        <w:b w:val="0"/>
        <w:bCs w:val="0"/>
        <w:i w:val="0"/>
        <w:iCs w:val="0"/>
        <w:spacing w:val="0"/>
        <w:w w:val="99"/>
        <w:sz w:val="20"/>
        <w:szCs w:val="20"/>
        <w:lang w:val="lt-LT" w:eastAsia="en-US" w:bidi="ar-SA"/>
      </w:rPr>
    </w:lvl>
    <w:lvl w:ilvl="1" w:tplc="288C10F4">
      <w:numFmt w:val="bullet"/>
      <w:lvlText w:val="•"/>
      <w:lvlJc w:val="left"/>
      <w:pPr>
        <w:ind w:left="1808" w:hanging="274"/>
      </w:pPr>
      <w:rPr>
        <w:rFonts w:hint="default"/>
        <w:lang w:val="lt-LT" w:eastAsia="en-US" w:bidi="ar-SA"/>
      </w:rPr>
    </w:lvl>
    <w:lvl w:ilvl="2" w:tplc="A77CD430">
      <w:numFmt w:val="bullet"/>
      <w:lvlText w:val="•"/>
      <w:lvlJc w:val="left"/>
      <w:pPr>
        <w:ind w:left="2757" w:hanging="274"/>
      </w:pPr>
      <w:rPr>
        <w:rFonts w:hint="default"/>
        <w:lang w:val="lt-LT" w:eastAsia="en-US" w:bidi="ar-SA"/>
      </w:rPr>
    </w:lvl>
    <w:lvl w:ilvl="3" w:tplc="ED22DBD2">
      <w:numFmt w:val="bullet"/>
      <w:lvlText w:val="•"/>
      <w:lvlJc w:val="left"/>
      <w:pPr>
        <w:ind w:left="3706" w:hanging="274"/>
      </w:pPr>
      <w:rPr>
        <w:rFonts w:hint="default"/>
        <w:lang w:val="lt-LT" w:eastAsia="en-US" w:bidi="ar-SA"/>
      </w:rPr>
    </w:lvl>
    <w:lvl w:ilvl="4" w:tplc="851AA048">
      <w:numFmt w:val="bullet"/>
      <w:lvlText w:val="•"/>
      <w:lvlJc w:val="left"/>
      <w:pPr>
        <w:ind w:left="4655" w:hanging="274"/>
      </w:pPr>
      <w:rPr>
        <w:rFonts w:hint="default"/>
        <w:lang w:val="lt-LT" w:eastAsia="en-US" w:bidi="ar-SA"/>
      </w:rPr>
    </w:lvl>
    <w:lvl w:ilvl="5" w:tplc="6FE8AF94">
      <w:numFmt w:val="bullet"/>
      <w:lvlText w:val="•"/>
      <w:lvlJc w:val="left"/>
      <w:pPr>
        <w:ind w:left="5604" w:hanging="274"/>
      </w:pPr>
      <w:rPr>
        <w:rFonts w:hint="default"/>
        <w:lang w:val="lt-LT" w:eastAsia="en-US" w:bidi="ar-SA"/>
      </w:rPr>
    </w:lvl>
    <w:lvl w:ilvl="6" w:tplc="6A720558">
      <w:numFmt w:val="bullet"/>
      <w:lvlText w:val="•"/>
      <w:lvlJc w:val="left"/>
      <w:pPr>
        <w:ind w:left="6553" w:hanging="274"/>
      </w:pPr>
      <w:rPr>
        <w:rFonts w:hint="default"/>
        <w:lang w:val="lt-LT" w:eastAsia="en-US" w:bidi="ar-SA"/>
      </w:rPr>
    </w:lvl>
    <w:lvl w:ilvl="7" w:tplc="527A715E">
      <w:numFmt w:val="bullet"/>
      <w:lvlText w:val="•"/>
      <w:lvlJc w:val="left"/>
      <w:pPr>
        <w:ind w:left="7501" w:hanging="274"/>
      </w:pPr>
      <w:rPr>
        <w:rFonts w:hint="default"/>
        <w:lang w:val="lt-LT" w:eastAsia="en-US" w:bidi="ar-SA"/>
      </w:rPr>
    </w:lvl>
    <w:lvl w:ilvl="8" w:tplc="A7E46B38">
      <w:numFmt w:val="bullet"/>
      <w:lvlText w:val="•"/>
      <w:lvlJc w:val="left"/>
      <w:pPr>
        <w:ind w:left="8450" w:hanging="274"/>
      </w:pPr>
      <w:rPr>
        <w:rFonts w:hint="default"/>
        <w:lang w:val="lt-LT" w:eastAsia="en-US" w:bidi="ar-SA"/>
      </w:rPr>
    </w:lvl>
  </w:abstractNum>
  <w:abstractNum w:abstractNumId="7" w15:restartNumberingAfterBreak="0">
    <w:nsid w:val="134F5F51"/>
    <w:multiLevelType w:val="multilevel"/>
    <w:tmpl w:val="1DB28EA0"/>
    <w:lvl w:ilvl="0">
      <w:start w:val="9"/>
      <w:numFmt w:val="decimal"/>
      <w:lvlText w:val="%1"/>
      <w:lvlJc w:val="left"/>
      <w:pPr>
        <w:ind w:left="143" w:hanging="379"/>
      </w:pPr>
      <w:rPr>
        <w:rFonts w:hint="default"/>
        <w:lang w:val="lt-LT" w:eastAsia="en-US" w:bidi="ar-SA"/>
      </w:rPr>
    </w:lvl>
    <w:lvl w:ilvl="1">
      <w:start w:val="1"/>
      <w:numFmt w:val="decimal"/>
      <w:lvlText w:val="%1.%2."/>
      <w:lvlJc w:val="left"/>
      <w:pPr>
        <w:ind w:left="143" w:hanging="379"/>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3."/>
      <w:lvlJc w:val="left"/>
      <w:pPr>
        <w:ind w:left="4497" w:hanging="216"/>
        <w:jc w:val="right"/>
      </w:pPr>
      <w:rPr>
        <w:rFonts w:ascii="Calibri Light" w:eastAsia="Calibri Light" w:hAnsi="Calibri Light" w:cs="Calibri Light" w:hint="default"/>
        <w:b w:val="0"/>
        <w:bCs w:val="0"/>
        <w:i w:val="0"/>
        <w:iCs w:val="0"/>
        <w:spacing w:val="0"/>
        <w:w w:val="100"/>
        <w:sz w:val="22"/>
        <w:szCs w:val="22"/>
        <w:lang w:val="lt-LT" w:eastAsia="en-US" w:bidi="ar-SA"/>
      </w:rPr>
    </w:lvl>
    <w:lvl w:ilvl="3">
      <w:numFmt w:val="bullet"/>
      <w:lvlText w:val="•"/>
      <w:lvlJc w:val="left"/>
      <w:pPr>
        <w:ind w:left="5799" w:hanging="216"/>
      </w:pPr>
      <w:rPr>
        <w:rFonts w:hint="default"/>
        <w:lang w:val="lt-LT" w:eastAsia="en-US" w:bidi="ar-SA"/>
      </w:rPr>
    </w:lvl>
    <w:lvl w:ilvl="4">
      <w:numFmt w:val="bullet"/>
      <w:lvlText w:val="•"/>
      <w:lvlJc w:val="left"/>
      <w:pPr>
        <w:ind w:left="6449" w:hanging="216"/>
      </w:pPr>
      <w:rPr>
        <w:rFonts w:hint="default"/>
        <w:lang w:val="lt-LT" w:eastAsia="en-US" w:bidi="ar-SA"/>
      </w:rPr>
    </w:lvl>
    <w:lvl w:ilvl="5">
      <w:numFmt w:val="bullet"/>
      <w:lvlText w:val="•"/>
      <w:lvlJc w:val="left"/>
      <w:pPr>
        <w:ind w:left="7099" w:hanging="216"/>
      </w:pPr>
      <w:rPr>
        <w:rFonts w:hint="default"/>
        <w:lang w:val="lt-LT" w:eastAsia="en-US" w:bidi="ar-SA"/>
      </w:rPr>
    </w:lvl>
    <w:lvl w:ilvl="6">
      <w:numFmt w:val="bullet"/>
      <w:lvlText w:val="•"/>
      <w:lvlJc w:val="left"/>
      <w:pPr>
        <w:ind w:left="7749" w:hanging="216"/>
      </w:pPr>
      <w:rPr>
        <w:rFonts w:hint="default"/>
        <w:lang w:val="lt-LT" w:eastAsia="en-US" w:bidi="ar-SA"/>
      </w:rPr>
    </w:lvl>
    <w:lvl w:ilvl="7">
      <w:numFmt w:val="bullet"/>
      <w:lvlText w:val="•"/>
      <w:lvlJc w:val="left"/>
      <w:pPr>
        <w:ind w:left="8398" w:hanging="216"/>
      </w:pPr>
      <w:rPr>
        <w:rFonts w:hint="default"/>
        <w:lang w:val="lt-LT" w:eastAsia="en-US" w:bidi="ar-SA"/>
      </w:rPr>
    </w:lvl>
    <w:lvl w:ilvl="8">
      <w:numFmt w:val="bullet"/>
      <w:lvlText w:val="•"/>
      <w:lvlJc w:val="left"/>
      <w:pPr>
        <w:ind w:left="9048" w:hanging="216"/>
      </w:pPr>
      <w:rPr>
        <w:rFonts w:hint="default"/>
        <w:lang w:val="lt-LT" w:eastAsia="en-US" w:bidi="ar-SA"/>
      </w:rPr>
    </w:lvl>
  </w:abstractNum>
  <w:abstractNum w:abstractNumId="8" w15:restartNumberingAfterBreak="0">
    <w:nsid w:val="18082CC3"/>
    <w:multiLevelType w:val="multilevel"/>
    <w:tmpl w:val="043A7190"/>
    <w:lvl w:ilvl="0">
      <w:start w:val="6"/>
      <w:numFmt w:val="decimal"/>
      <w:lvlText w:val="%1"/>
      <w:lvlJc w:val="left"/>
      <w:pPr>
        <w:ind w:left="1090" w:hanging="381"/>
      </w:pPr>
      <w:rPr>
        <w:rFonts w:hint="default"/>
        <w:lang w:val="lt-LT" w:eastAsia="en-US" w:bidi="ar-SA"/>
      </w:rPr>
    </w:lvl>
    <w:lvl w:ilvl="1">
      <w:start w:val="1"/>
      <w:numFmt w:val="decimal"/>
      <w:lvlText w:val="%1.%2."/>
      <w:lvlJc w:val="left"/>
      <w:pPr>
        <w:ind w:left="1090" w:hanging="381"/>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143" w:hanging="568"/>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3155" w:hanging="568"/>
      </w:pPr>
      <w:rPr>
        <w:rFonts w:hint="default"/>
        <w:lang w:val="lt-LT" w:eastAsia="en-US" w:bidi="ar-SA"/>
      </w:rPr>
    </w:lvl>
    <w:lvl w:ilvl="4">
      <w:numFmt w:val="bullet"/>
      <w:lvlText w:val="•"/>
      <w:lvlJc w:val="left"/>
      <w:pPr>
        <w:ind w:left="4182" w:hanging="568"/>
      </w:pPr>
      <w:rPr>
        <w:rFonts w:hint="default"/>
        <w:lang w:val="lt-LT" w:eastAsia="en-US" w:bidi="ar-SA"/>
      </w:rPr>
    </w:lvl>
    <w:lvl w:ilvl="5">
      <w:numFmt w:val="bullet"/>
      <w:lvlText w:val="•"/>
      <w:lvlJc w:val="left"/>
      <w:pPr>
        <w:ind w:left="5210" w:hanging="568"/>
      </w:pPr>
      <w:rPr>
        <w:rFonts w:hint="default"/>
        <w:lang w:val="lt-LT" w:eastAsia="en-US" w:bidi="ar-SA"/>
      </w:rPr>
    </w:lvl>
    <w:lvl w:ilvl="6">
      <w:numFmt w:val="bullet"/>
      <w:lvlText w:val="•"/>
      <w:lvlJc w:val="left"/>
      <w:pPr>
        <w:ind w:left="6238" w:hanging="568"/>
      </w:pPr>
      <w:rPr>
        <w:rFonts w:hint="default"/>
        <w:lang w:val="lt-LT" w:eastAsia="en-US" w:bidi="ar-SA"/>
      </w:rPr>
    </w:lvl>
    <w:lvl w:ilvl="7">
      <w:numFmt w:val="bullet"/>
      <w:lvlText w:val="•"/>
      <w:lvlJc w:val="left"/>
      <w:pPr>
        <w:ind w:left="7265" w:hanging="568"/>
      </w:pPr>
      <w:rPr>
        <w:rFonts w:hint="default"/>
        <w:lang w:val="lt-LT" w:eastAsia="en-US" w:bidi="ar-SA"/>
      </w:rPr>
    </w:lvl>
    <w:lvl w:ilvl="8">
      <w:numFmt w:val="bullet"/>
      <w:lvlText w:val="•"/>
      <w:lvlJc w:val="left"/>
      <w:pPr>
        <w:ind w:left="8293" w:hanging="568"/>
      </w:pPr>
      <w:rPr>
        <w:rFonts w:hint="default"/>
        <w:lang w:val="lt-LT" w:eastAsia="en-US" w:bidi="ar-SA"/>
      </w:rPr>
    </w:lvl>
  </w:abstractNum>
  <w:abstractNum w:abstractNumId="9" w15:restartNumberingAfterBreak="0">
    <w:nsid w:val="180C29C5"/>
    <w:multiLevelType w:val="hybridMultilevel"/>
    <w:tmpl w:val="27D4600A"/>
    <w:lvl w:ilvl="0" w:tplc="B5B8E8FE">
      <w:numFmt w:val="bullet"/>
      <w:lvlText w:val="•"/>
      <w:lvlJc w:val="left"/>
      <w:pPr>
        <w:ind w:left="108" w:hanging="240"/>
      </w:pPr>
      <w:rPr>
        <w:rFonts w:ascii="Calibri Light" w:eastAsia="Calibri Light" w:hAnsi="Calibri Light" w:cs="Calibri Light" w:hint="default"/>
        <w:b w:val="0"/>
        <w:bCs w:val="0"/>
        <w:i w:val="0"/>
        <w:iCs w:val="0"/>
        <w:spacing w:val="0"/>
        <w:w w:val="100"/>
        <w:sz w:val="22"/>
        <w:szCs w:val="22"/>
        <w:lang w:val="lt-LT" w:eastAsia="en-US" w:bidi="ar-SA"/>
      </w:rPr>
    </w:lvl>
    <w:lvl w:ilvl="1" w:tplc="EE40BFC8">
      <w:numFmt w:val="bullet"/>
      <w:lvlText w:val="•"/>
      <w:lvlJc w:val="left"/>
      <w:pPr>
        <w:ind w:left="577" w:hanging="240"/>
      </w:pPr>
      <w:rPr>
        <w:rFonts w:hint="default"/>
        <w:lang w:val="lt-LT" w:eastAsia="en-US" w:bidi="ar-SA"/>
      </w:rPr>
    </w:lvl>
    <w:lvl w:ilvl="2" w:tplc="E9F01B54">
      <w:numFmt w:val="bullet"/>
      <w:lvlText w:val="•"/>
      <w:lvlJc w:val="left"/>
      <w:pPr>
        <w:ind w:left="1055" w:hanging="240"/>
      </w:pPr>
      <w:rPr>
        <w:rFonts w:hint="default"/>
        <w:lang w:val="lt-LT" w:eastAsia="en-US" w:bidi="ar-SA"/>
      </w:rPr>
    </w:lvl>
    <w:lvl w:ilvl="3" w:tplc="BB1EECCC">
      <w:numFmt w:val="bullet"/>
      <w:lvlText w:val="•"/>
      <w:lvlJc w:val="left"/>
      <w:pPr>
        <w:ind w:left="1533" w:hanging="240"/>
      </w:pPr>
      <w:rPr>
        <w:rFonts w:hint="default"/>
        <w:lang w:val="lt-LT" w:eastAsia="en-US" w:bidi="ar-SA"/>
      </w:rPr>
    </w:lvl>
    <w:lvl w:ilvl="4" w:tplc="E506D26C">
      <w:numFmt w:val="bullet"/>
      <w:lvlText w:val="•"/>
      <w:lvlJc w:val="left"/>
      <w:pPr>
        <w:ind w:left="2010" w:hanging="240"/>
      </w:pPr>
      <w:rPr>
        <w:rFonts w:hint="default"/>
        <w:lang w:val="lt-LT" w:eastAsia="en-US" w:bidi="ar-SA"/>
      </w:rPr>
    </w:lvl>
    <w:lvl w:ilvl="5" w:tplc="15AE1C14">
      <w:numFmt w:val="bullet"/>
      <w:lvlText w:val="•"/>
      <w:lvlJc w:val="left"/>
      <w:pPr>
        <w:ind w:left="2488" w:hanging="240"/>
      </w:pPr>
      <w:rPr>
        <w:rFonts w:hint="default"/>
        <w:lang w:val="lt-LT" w:eastAsia="en-US" w:bidi="ar-SA"/>
      </w:rPr>
    </w:lvl>
    <w:lvl w:ilvl="6" w:tplc="71121F68">
      <w:numFmt w:val="bullet"/>
      <w:lvlText w:val="•"/>
      <w:lvlJc w:val="left"/>
      <w:pPr>
        <w:ind w:left="2966" w:hanging="240"/>
      </w:pPr>
      <w:rPr>
        <w:rFonts w:hint="default"/>
        <w:lang w:val="lt-LT" w:eastAsia="en-US" w:bidi="ar-SA"/>
      </w:rPr>
    </w:lvl>
    <w:lvl w:ilvl="7" w:tplc="2F50600A">
      <w:numFmt w:val="bullet"/>
      <w:lvlText w:val="•"/>
      <w:lvlJc w:val="left"/>
      <w:pPr>
        <w:ind w:left="3443" w:hanging="240"/>
      </w:pPr>
      <w:rPr>
        <w:rFonts w:hint="default"/>
        <w:lang w:val="lt-LT" w:eastAsia="en-US" w:bidi="ar-SA"/>
      </w:rPr>
    </w:lvl>
    <w:lvl w:ilvl="8" w:tplc="EFCE5856">
      <w:numFmt w:val="bullet"/>
      <w:lvlText w:val="•"/>
      <w:lvlJc w:val="left"/>
      <w:pPr>
        <w:ind w:left="3921" w:hanging="240"/>
      </w:pPr>
      <w:rPr>
        <w:rFonts w:hint="default"/>
        <w:lang w:val="lt-LT" w:eastAsia="en-US" w:bidi="ar-SA"/>
      </w:rPr>
    </w:lvl>
  </w:abstractNum>
  <w:abstractNum w:abstractNumId="10" w15:restartNumberingAfterBreak="0">
    <w:nsid w:val="1B425DAB"/>
    <w:multiLevelType w:val="multilevel"/>
    <w:tmpl w:val="0FD265C4"/>
    <w:lvl w:ilvl="0">
      <w:start w:val="1"/>
      <w:numFmt w:val="decimal"/>
      <w:lvlText w:val="%1."/>
      <w:lvlJc w:val="left"/>
      <w:pPr>
        <w:ind w:left="4434" w:hanging="216"/>
        <w:jc w:val="right"/>
      </w:pPr>
      <w:rPr>
        <w:rFonts w:ascii="Calibri Light" w:eastAsia="Calibri Light" w:hAnsi="Calibri Light" w:cs="Calibri Light" w:hint="default"/>
        <w:b w:val="0"/>
        <w:bCs w:val="0"/>
        <w:i w:val="0"/>
        <w:iCs w:val="0"/>
        <w:spacing w:val="0"/>
        <w:w w:val="100"/>
        <w:sz w:val="22"/>
        <w:szCs w:val="22"/>
        <w:lang w:val="lt-LT" w:eastAsia="en-US" w:bidi="ar-SA"/>
      </w:rPr>
    </w:lvl>
    <w:lvl w:ilvl="1">
      <w:start w:val="1"/>
      <w:numFmt w:val="decimal"/>
      <w:lvlText w:val="%1.%2."/>
      <w:lvlJc w:val="left"/>
      <w:pPr>
        <w:ind w:left="1090" w:hanging="381"/>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143" w:hanging="568"/>
        <w:jc w:val="right"/>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5143" w:hanging="568"/>
      </w:pPr>
      <w:rPr>
        <w:rFonts w:hint="default"/>
        <w:lang w:val="lt-LT" w:eastAsia="en-US" w:bidi="ar-SA"/>
      </w:rPr>
    </w:lvl>
    <w:lvl w:ilvl="4">
      <w:numFmt w:val="bullet"/>
      <w:lvlText w:val="•"/>
      <w:lvlJc w:val="left"/>
      <w:pPr>
        <w:ind w:left="5846" w:hanging="568"/>
      </w:pPr>
      <w:rPr>
        <w:rFonts w:hint="default"/>
        <w:lang w:val="lt-LT" w:eastAsia="en-US" w:bidi="ar-SA"/>
      </w:rPr>
    </w:lvl>
    <w:lvl w:ilvl="5">
      <w:numFmt w:val="bullet"/>
      <w:lvlText w:val="•"/>
      <w:lvlJc w:val="left"/>
      <w:pPr>
        <w:ind w:left="6549" w:hanging="568"/>
      </w:pPr>
      <w:rPr>
        <w:rFonts w:hint="default"/>
        <w:lang w:val="lt-LT" w:eastAsia="en-US" w:bidi="ar-SA"/>
      </w:rPr>
    </w:lvl>
    <w:lvl w:ilvl="6">
      <w:numFmt w:val="bullet"/>
      <w:lvlText w:val="•"/>
      <w:lvlJc w:val="left"/>
      <w:pPr>
        <w:ind w:left="7252" w:hanging="568"/>
      </w:pPr>
      <w:rPr>
        <w:rFonts w:hint="default"/>
        <w:lang w:val="lt-LT" w:eastAsia="en-US" w:bidi="ar-SA"/>
      </w:rPr>
    </w:lvl>
    <w:lvl w:ilvl="7">
      <w:numFmt w:val="bullet"/>
      <w:lvlText w:val="•"/>
      <w:lvlJc w:val="left"/>
      <w:pPr>
        <w:ind w:left="7955" w:hanging="568"/>
      </w:pPr>
      <w:rPr>
        <w:rFonts w:hint="default"/>
        <w:lang w:val="lt-LT" w:eastAsia="en-US" w:bidi="ar-SA"/>
      </w:rPr>
    </w:lvl>
    <w:lvl w:ilvl="8">
      <w:numFmt w:val="bullet"/>
      <w:lvlText w:val="•"/>
      <w:lvlJc w:val="left"/>
      <w:pPr>
        <w:ind w:left="8658" w:hanging="568"/>
      </w:pPr>
      <w:rPr>
        <w:rFonts w:hint="default"/>
        <w:lang w:val="lt-LT" w:eastAsia="en-US" w:bidi="ar-SA"/>
      </w:rPr>
    </w:lvl>
  </w:abstractNum>
  <w:abstractNum w:abstractNumId="11" w15:restartNumberingAfterBreak="0">
    <w:nsid w:val="1C564FEC"/>
    <w:multiLevelType w:val="multilevel"/>
    <w:tmpl w:val="AE2083C6"/>
    <w:lvl w:ilvl="0">
      <w:start w:val="5"/>
      <w:numFmt w:val="decimal"/>
      <w:lvlText w:val="%1"/>
      <w:lvlJc w:val="left"/>
      <w:pPr>
        <w:ind w:left="143" w:hanging="388"/>
      </w:pPr>
      <w:rPr>
        <w:rFonts w:hint="default"/>
        <w:lang w:val="lt-LT" w:eastAsia="en-US" w:bidi="ar-SA"/>
      </w:rPr>
    </w:lvl>
    <w:lvl w:ilvl="1">
      <w:start w:val="1"/>
      <w:numFmt w:val="decimal"/>
      <w:lvlText w:val="%1.%2."/>
      <w:lvlJc w:val="left"/>
      <w:pPr>
        <w:ind w:left="143" w:hanging="388"/>
      </w:pPr>
      <w:rPr>
        <w:rFonts w:ascii="Calibri Light" w:eastAsia="Calibri Light" w:hAnsi="Calibri Light" w:cs="Calibri Light" w:hint="default"/>
        <w:b w:val="0"/>
        <w:bCs w:val="0"/>
        <w:i w:val="0"/>
        <w:iCs w:val="0"/>
        <w:spacing w:val="-2"/>
        <w:w w:val="100"/>
        <w:sz w:val="22"/>
        <w:szCs w:val="22"/>
        <w:lang w:val="lt-LT" w:eastAsia="en-US" w:bidi="ar-SA"/>
      </w:rPr>
    </w:lvl>
    <w:lvl w:ilvl="2">
      <w:numFmt w:val="bullet"/>
      <w:lvlText w:val="•"/>
      <w:lvlJc w:val="left"/>
      <w:pPr>
        <w:ind w:left="2181" w:hanging="388"/>
      </w:pPr>
      <w:rPr>
        <w:rFonts w:hint="default"/>
        <w:lang w:val="lt-LT" w:eastAsia="en-US" w:bidi="ar-SA"/>
      </w:rPr>
    </w:lvl>
    <w:lvl w:ilvl="3">
      <w:numFmt w:val="bullet"/>
      <w:lvlText w:val="•"/>
      <w:lvlJc w:val="left"/>
      <w:pPr>
        <w:ind w:left="3202" w:hanging="388"/>
      </w:pPr>
      <w:rPr>
        <w:rFonts w:hint="default"/>
        <w:lang w:val="lt-LT" w:eastAsia="en-US" w:bidi="ar-SA"/>
      </w:rPr>
    </w:lvl>
    <w:lvl w:ilvl="4">
      <w:numFmt w:val="bullet"/>
      <w:lvlText w:val="•"/>
      <w:lvlJc w:val="left"/>
      <w:pPr>
        <w:ind w:left="4223" w:hanging="388"/>
      </w:pPr>
      <w:rPr>
        <w:rFonts w:hint="default"/>
        <w:lang w:val="lt-LT" w:eastAsia="en-US" w:bidi="ar-SA"/>
      </w:rPr>
    </w:lvl>
    <w:lvl w:ilvl="5">
      <w:numFmt w:val="bullet"/>
      <w:lvlText w:val="•"/>
      <w:lvlJc w:val="left"/>
      <w:pPr>
        <w:ind w:left="5244" w:hanging="388"/>
      </w:pPr>
      <w:rPr>
        <w:rFonts w:hint="default"/>
        <w:lang w:val="lt-LT" w:eastAsia="en-US" w:bidi="ar-SA"/>
      </w:rPr>
    </w:lvl>
    <w:lvl w:ilvl="6">
      <w:numFmt w:val="bullet"/>
      <w:lvlText w:val="•"/>
      <w:lvlJc w:val="left"/>
      <w:pPr>
        <w:ind w:left="6265" w:hanging="388"/>
      </w:pPr>
      <w:rPr>
        <w:rFonts w:hint="default"/>
        <w:lang w:val="lt-LT" w:eastAsia="en-US" w:bidi="ar-SA"/>
      </w:rPr>
    </w:lvl>
    <w:lvl w:ilvl="7">
      <w:numFmt w:val="bullet"/>
      <w:lvlText w:val="•"/>
      <w:lvlJc w:val="left"/>
      <w:pPr>
        <w:ind w:left="7285" w:hanging="388"/>
      </w:pPr>
      <w:rPr>
        <w:rFonts w:hint="default"/>
        <w:lang w:val="lt-LT" w:eastAsia="en-US" w:bidi="ar-SA"/>
      </w:rPr>
    </w:lvl>
    <w:lvl w:ilvl="8">
      <w:numFmt w:val="bullet"/>
      <w:lvlText w:val="•"/>
      <w:lvlJc w:val="left"/>
      <w:pPr>
        <w:ind w:left="8306" w:hanging="388"/>
      </w:pPr>
      <w:rPr>
        <w:rFonts w:hint="default"/>
        <w:lang w:val="lt-LT" w:eastAsia="en-US" w:bidi="ar-SA"/>
      </w:rPr>
    </w:lvl>
  </w:abstractNum>
  <w:abstractNum w:abstractNumId="12" w15:restartNumberingAfterBreak="0">
    <w:nsid w:val="1ECC1E5E"/>
    <w:multiLevelType w:val="multilevel"/>
    <w:tmpl w:val="7D744B2E"/>
    <w:lvl w:ilvl="0">
      <w:start w:val="7"/>
      <w:numFmt w:val="decimal"/>
      <w:lvlText w:val="%1"/>
      <w:lvlJc w:val="left"/>
      <w:pPr>
        <w:ind w:left="143" w:hanging="381"/>
      </w:pPr>
      <w:rPr>
        <w:rFonts w:hint="default"/>
        <w:lang w:val="lt-LT" w:eastAsia="en-US" w:bidi="ar-SA"/>
      </w:rPr>
    </w:lvl>
    <w:lvl w:ilvl="1">
      <w:start w:val="1"/>
      <w:numFmt w:val="decimal"/>
      <w:lvlText w:val="%1.%2."/>
      <w:lvlJc w:val="left"/>
      <w:pPr>
        <w:ind w:left="143" w:hanging="381"/>
        <w:jc w:val="right"/>
      </w:pPr>
      <w:rPr>
        <w:rFonts w:ascii="Times New Roman" w:eastAsia="Calibri Light" w:hAnsi="Times New Roman" w:cs="Times New Roman" w:hint="default"/>
        <w:b w:val="0"/>
        <w:bCs w:val="0"/>
        <w:i w:val="0"/>
        <w:iCs w:val="0"/>
        <w:spacing w:val="-2"/>
        <w:w w:val="100"/>
        <w:sz w:val="24"/>
        <w:szCs w:val="22"/>
        <w:lang w:val="lt-LT" w:eastAsia="en-US" w:bidi="ar-SA"/>
      </w:rPr>
    </w:lvl>
    <w:lvl w:ilvl="2">
      <w:numFmt w:val="bullet"/>
      <w:lvlText w:val="•"/>
      <w:lvlJc w:val="left"/>
      <w:pPr>
        <w:ind w:left="2124" w:hanging="381"/>
      </w:pPr>
      <w:rPr>
        <w:rFonts w:hint="default"/>
        <w:lang w:val="lt-LT" w:eastAsia="en-US" w:bidi="ar-SA"/>
      </w:rPr>
    </w:lvl>
    <w:lvl w:ilvl="3">
      <w:numFmt w:val="bullet"/>
      <w:lvlText w:val="•"/>
      <w:lvlJc w:val="left"/>
      <w:pPr>
        <w:ind w:left="3117" w:hanging="381"/>
      </w:pPr>
      <w:rPr>
        <w:rFonts w:hint="default"/>
        <w:lang w:val="lt-LT" w:eastAsia="en-US" w:bidi="ar-SA"/>
      </w:rPr>
    </w:lvl>
    <w:lvl w:ilvl="4">
      <w:numFmt w:val="bullet"/>
      <w:lvlText w:val="•"/>
      <w:lvlJc w:val="left"/>
      <w:pPr>
        <w:ind w:left="4109" w:hanging="381"/>
      </w:pPr>
      <w:rPr>
        <w:rFonts w:hint="default"/>
        <w:lang w:val="lt-LT" w:eastAsia="en-US" w:bidi="ar-SA"/>
      </w:rPr>
    </w:lvl>
    <w:lvl w:ilvl="5">
      <w:numFmt w:val="bullet"/>
      <w:lvlText w:val="•"/>
      <w:lvlJc w:val="left"/>
      <w:pPr>
        <w:ind w:left="5102" w:hanging="381"/>
      </w:pPr>
      <w:rPr>
        <w:rFonts w:hint="default"/>
        <w:lang w:val="lt-LT" w:eastAsia="en-US" w:bidi="ar-SA"/>
      </w:rPr>
    </w:lvl>
    <w:lvl w:ilvl="6">
      <w:numFmt w:val="bullet"/>
      <w:lvlText w:val="•"/>
      <w:lvlJc w:val="left"/>
      <w:pPr>
        <w:ind w:left="6094" w:hanging="381"/>
      </w:pPr>
      <w:rPr>
        <w:rFonts w:hint="default"/>
        <w:lang w:val="lt-LT" w:eastAsia="en-US" w:bidi="ar-SA"/>
      </w:rPr>
    </w:lvl>
    <w:lvl w:ilvl="7">
      <w:numFmt w:val="bullet"/>
      <w:lvlText w:val="•"/>
      <w:lvlJc w:val="left"/>
      <w:pPr>
        <w:ind w:left="7087" w:hanging="381"/>
      </w:pPr>
      <w:rPr>
        <w:rFonts w:hint="default"/>
        <w:lang w:val="lt-LT" w:eastAsia="en-US" w:bidi="ar-SA"/>
      </w:rPr>
    </w:lvl>
    <w:lvl w:ilvl="8">
      <w:numFmt w:val="bullet"/>
      <w:lvlText w:val="•"/>
      <w:lvlJc w:val="left"/>
      <w:pPr>
        <w:ind w:left="8079" w:hanging="381"/>
      </w:pPr>
      <w:rPr>
        <w:rFonts w:hint="default"/>
        <w:lang w:val="lt-LT" w:eastAsia="en-US" w:bidi="ar-SA"/>
      </w:rPr>
    </w:lvl>
  </w:abstractNum>
  <w:abstractNum w:abstractNumId="13" w15:restartNumberingAfterBreak="0">
    <w:nsid w:val="1F164A15"/>
    <w:multiLevelType w:val="multilevel"/>
    <w:tmpl w:val="5E9CDD50"/>
    <w:lvl w:ilvl="0">
      <w:start w:val="1"/>
      <w:numFmt w:val="decimal"/>
      <w:lvlText w:val="%1."/>
      <w:lvlJc w:val="left"/>
      <w:pPr>
        <w:ind w:left="285" w:hanging="211"/>
      </w:pPr>
      <w:rPr>
        <w:rFonts w:ascii="Calibri Light" w:eastAsia="Calibri Light" w:hAnsi="Calibri Light" w:cs="Calibri Light" w:hint="default"/>
        <w:b w:val="0"/>
        <w:bCs w:val="0"/>
        <w:i w:val="0"/>
        <w:iCs w:val="0"/>
        <w:spacing w:val="0"/>
        <w:w w:val="100"/>
        <w:sz w:val="22"/>
        <w:szCs w:val="22"/>
        <w:lang w:val="lt-LT" w:eastAsia="en-US" w:bidi="ar-SA"/>
      </w:rPr>
    </w:lvl>
    <w:lvl w:ilvl="1">
      <w:start w:val="1"/>
      <w:numFmt w:val="decimal"/>
      <w:lvlText w:val="%1.%2."/>
      <w:lvlJc w:val="left"/>
      <w:pPr>
        <w:ind w:left="665" w:hanging="381"/>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3."/>
      <w:lvlJc w:val="left"/>
      <w:pPr>
        <w:ind w:left="5124" w:hanging="361"/>
        <w:jc w:val="right"/>
      </w:pPr>
      <w:rPr>
        <w:rFonts w:ascii="Calibri Light" w:eastAsia="Calibri Light" w:hAnsi="Calibri Light" w:cs="Calibri Light" w:hint="default"/>
        <w:b w:val="0"/>
        <w:bCs w:val="0"/>
        <w:i w:val="0"/>
        <w:iCs w:val="0"/>
        <w:spacing w:val="0"/>
        <w:w w:val="100"/>
        <w:sz w:val="22"/>
        <w:szCs w:val="22"/>
        <w:lang w:val="lt-LT" w:eastAsia="en-US" w:bidi="ar-SA"/>
      </w:rPr>
    </w:lvl>
    <w:lvl w:ilvl="3">
      <w:start w:val="1"/>
      <w:numFmt w:val="decimal"/>
      <w:lvlText w:val="%3.%4."/>
      <w:lvlJc w:val="left"/>
      <w:pPr>
        <w:ind w:left="1232" w:hanging="381"/>
      </w:pPr>
      <w:rPr>
        <w:rFonts w:ascii="Calibri Light" w:eastAsia="Calibri Light" w:hAnsi="Calibri Light" w:cs="Calibri Light" w:hint="default"/>
        <w:b w:val="0"/>
        <w:bCs w:val="0"/>
        <w:i w:val="0"/>
        <w:iCs w:val="0"/>
        <w:spacing w:val="-2"/>
        <w:w w:val="100"/>
        <w:sz w:val="22"/>
        <w:szCs w:val="22"/>
        <w:lang w:val="lt-LT" w:eastAsia="en-US" w:bidi="ar-SA"/>
      </w:rPr>
    </w:lvl>
    <w:lvl w:ilvl="4">
      <w:start w:val="1"/>
      <w:numFmt w:val="decimal"/>
      <w:lvlText w:val="%3.%4.%5."/>
      <w:lvlJc w:val="left"/>
      <w:pPr>
        <w:ind w:left="285" w:hanging="547"/>
      </w:pPr>
      <w:rPr>
        <w:rFonts w:ascii="Calibri Light" w:eastAsia="Calibri Light" w:hAnsi="Calibri Light" w:cs="Calibri Light" w:hint="default"/>
        <w:b w:val="0"/>
        <w:bCs w:val="0"/>
        <w:i w:val="0"/>
        <w:iCs w:val="0"/>
        <w:spacing w:val="-2"/>
        <w:w w:val="100"/>
        <w:sz w:val="22"/>
        <w:szCs w:val="22"/>
        <w:lang w:val="lt-LT" w:eastAsia="en-US" w:bidi="ar-SA"/>
      </w:rPr>
    </w:lvl>
    <w:lvl w:ilvl="5">
      <w:numFmt w:val="bullet"/>
      <w:lvlText w:val="•"/>
      <w:lvlJc w:val="left"/>
      <w:pPr>
        <w:ind w:left="6613" w:hanging="547"/>
      </w:pPr>
      <w:rPr>
        <w:rFonts w:hint="default"/>
        <w:lang w:val="lt-LT" w:eastAsia="en-US" w:bidi="ar-SA"/>
      </w:rPr>
    </w:lvl>
    <w:lvl w:ilvl="6">
      <w:numFmt w:val="bullet"/>
      <w:lvlText w:val="•"/>
      <w:lvlJc w:val="left"/>
      <w:pPr>
        <w:ind w:left="7360" w:hanging="547"/>
      </w:pPr>
      <w:rPr>
        <w:rFonts w:hint="default"/>
        <w:lang w:val="lt-LT" w:eastAsia="en-US" w:bidi="ar-SA"/>
      </w:rPr>
    </w:lvl>
    <w:lvl w:ilvl="7">
      <w:numFmt w:val="bullet"/>
      <w:lvlText w:val="•"/>
      <w:lvlJc w:val="left"/>
      <w:pPr>
        <w:ind w:left="8107" w:hanging="547"/>
      </w:pPr>
      <w:rPr>
        <w:rFonts w:hint="default"/>
        <w:lang w:val="lt-LT" w:eastAsia="en-US" w:bidi="ar-SA"/>
      </w:rPr>
    </w:lvl>
    <w:lvl w:ilvl="8">
      <w:numFmt w:val="bullet"/>
      <w:lvlText w:val="•"/>
      <w:lvlJc w:val="left"/>
      <w:pPr>
        <w:ind w:left="8854" w:hanging="547"/>
      </w:pPr>
      <w:rPr>
        <w:rFonts w:hint="default"/>
        <w:lang w:val="lt-LT" w:eastAsia="en-US" w:bidi="ar-SA"/>
      </w:rPr>
    </w:lvl>
  </w:abstractNum>
  <w:abstractNum w:abstractNumId="14" w15:restartNumberingAfterBreak="0">
    <w:nsid w:val="314F52C7"/>
    <w:multiLevelType w:val="multilevel"/>
    <w:tmpl w:val="FEEC6212"/>
    <w:lvl w:ilvl="0">
      <w:start w:val="7"/>
      <w:numFmt w:val="decimal"/>
      <w:lvlText w:val="%1"/>
      <w:lvlJc w:val="left"/>
      <w:pPr>
        <w:ind w:left="143" w:hanging="413"/>
      </w:pPr>
      <w:rPr>
        <w:rFonts w:hint="default"/>
        <w:lang w:val="lt-LT" w:eastAsia="en-US" w:bidi="ar-SA"/>
      </w:rPr>
    </w:lvl>
    <w:lvl w:ilvl="1">
      <w:start w:val="1"/>
      <w:numFmt w:val="decimal"/>
      <w:lvlText w:val="%1.%2."/>
      <w:lvlJc w:val="left"/>
      <w:pPr>
        <w:ind w:left="143" w:hanging="413"/>
      </w:pPr>
      <w:rPr>
        <w:rFonts w:ascii="Calibri Light" w:eastAsia="Calibri Light" w:hAnsi="Calibri Light" w:cs="Calibri Light" w:hint="default"/>
        <w:b w:val="0"/>
        <w:bCs w:val="0"/>
        <w:i w:val="0"/>
        <w:iCs w:val="0"/>
        <w:spacing w:val="-2"/>
        <w:w w:val="100"/>
        <w:sz w:val="22"/>
        <w:szCs w:val="22"/>
        <w:lang w:val="lt-LT" w:eastAsia="en-US" w:bidi="ar-SA"/>
      </w:rPr>
    </w:lvl>
    <w:lvl w:ilvl="2">
      <w:numFmt w:val="bullet"/>
      <w:lvlText w:val="•"/>
      <w:lvlJc w:val="left"/>
      <w:pPr>
        <w:ind w:left="2181" w:hanging="413"/>
      </w:pPr>
      <w:rPr>
        <w:rFonts w:hint="default"/>
        <w:lang w:val="lt-LT" w:eastAsia="en-US" w:bidi="ar-SA"/>
      </w:rPr>
    </w:lvl>
    <w:lvl w:ilvl="3">
      <w:numFmt w:val="bullet"/>
      <w:lvlText w:val="•"/>
      <w:lvlJc w:val="left"/>
      <w:pPr>
        <w:ind w:left="3202" w:hanging="413"/>
      </w:pPr>
      <w:rPr>
        <w:rFonts w:hint="default"/>
        <w:lang w:val="lt-LT" w:eastAsia="en-US" w:bidi="ar-SA"/>
      </w:rPr>
    </w:lvl>
    <w:lvl w:ilvl="4">
      <w:numFmt w:val="bullet"/>
      <w:lvlText w:val="•"/>
      <w:lvlJc w:val="left"/>
      <w:pPr>
        <w:ind w:left="4223" w:hanging="413"/>
      </w:pPr>
      <w:rPr>
        <w:rFonts w:hint="default"/>
        <w:lang w:val="lt-LT" w:eastAsia="en-US" w:bidi="ar-SA"/>
      </w:rPr>
    </w:lvl>
    <w:lvl w:ilvl="5">
      <w:numFmt w:val="bullet"/>
      <w:lvlText w:val="•"/>
      <w:lvlJc w:val="left"/>
      <w:pPr>
        <w:ind w:left="5244" w:hanging="413"/>
      </w:pPr>
      <w:rPr>
        <w:rFonts w:hint="default"/>
        <w:lang w:val="lt-LT" w:eastAsia="en-US" w:bidi="ar-SA"/>
      </w:rPr>
    </w:lvl>
    <w:lvl w:ilvl="6">
      <w:numFmt w:val="bullet"/>
      <w:lvlText w:val="•"/>
      <w:lvlJc w:val="left"/>
      <w:pPr>
        <w:ind w:left="6265" w:hanging="413"/>
      </w:pPr>
      <w:rPr>
        <w:rFonts w:hint="default"/>
        <w:lang w:val="lt-LT" w:eastAsia="en-US" w:bidi="ar-SA"/>
      </w:rPr>
    </w:lvl>
    <w:lvl w:ilvl="7">
      <w:numFmt w:val="bullet"/>
      <w:lvlText w:val="•"/>
      <w:lvlJc w:val="left"/>
      <w:pPr>
        <w:ind w:left="7285" w:hanging="413"/>
      </w:pPr>
      <w:rPr>
        <w:rFonts w:hint="default"/>
        <w:lang w:val="lt-LT" w:eastAsia="en-US" w:bidi="ar-SA"/>
      </w:rPr>
    </w:lvl>
    <w:lvl w:ilvl="8">
      <w:numFmt w:val="bullet"/>
      <w:lvlText w:val="•"/>
      <w:lvlJc w:val="left"/>
      <w:pPr>
        <w:ind w:left="8306" w:hanging="413"/>
      </w:pPr>
      <w:rPr>
        <w:rFonts w:hint="default"/>
        <w:lang w:val="lt-LT" w:eastAsia="en-US" w:bidi="ar-SA"/>
      </w:rPr>
    </w:lvl>
  </w:abstractNum>
  <w:abstractNum w:abstractNumId="15" w15:restartNumberingAfterBreak="0">
    <w:nsid w:val="332E337B"/>
    <w:multiLevelType w:val="multilevel"/>
    <w:tmpl w:val="ADF897B6"/>
    <w:lvl w:ilvl="0">
      <w:start w:val="5"/>
      <w:numFmt w:val="decimal"/>
      <w:lvlText w:val="%1"/>
      <w:lvlJc w:val="left"/>
      <w:pPr>
        <w:ind w:left="285" w:hanging="381"/>
      </w:pPr>
      <w:rPr>
        <w:rFonts w:hint="default"/>
        <w:lang w:val="lt-LT" w:eastAsia="en-US" w:bidi="ar-SA"/>
      </w:rPr>
    </w:lvl>
    <w:lvl w:ilvl="1">
      <w:start w:val="3"/>
      <w:numFmt w:val="decimal"/>
      <w:lvlText w:val="%1.%2."/>
      <w:lvlJc w:val="left"/>
      <w:pPr>
        <w:ind w:left="285" w:hanging="381"/>
      </w:pPr>
      <w:rPr>
        <w:rFonts w:ascii="Calibri Light" w:eastAsia="Calibri Light" w:hAnsi="Calibri Light" w:cs="Calibri Light" w:hint="default"/>
        <w:b w:val="0"/>
        <w:bCs w:val="0"/>
        <w:i w:val="0"/>
        <w:iCs w:val="0"/>
        <w:spacing w:val="-2"/>
        <w:w w:val="100"/>
        <w:sz w:val="22"/>
        <w:szCs w:val="22"/>
        <w:lang w:val="lt-LT" w:eastAsia="en-US" w:bidi="ar-SA"/>
      </w:rPr>
    </w:lvl>
    <w:lvl w:ilvl="2">
      <w:numFmt w:val="bullet"/>
      <w:lvlText w:val="•"/>
      <w:lvlJc w:val="left"/>
      <w:pPr>
        <w:ind w:left="2293" w:hanging="381"/>
      </w:pPr>
      <w:rPr>
        <w:rFonts w:hint="default"/>
        <w:lang w:val="lt-LT" w:eastAsia="en-US" w:bidi="ar-SA"/>
      </w:rPr>
    </w:lvl>
    <w:lvl w:ilvl="3">
      <w:numFmt w:val="bullet"/>
      <w:lvlText w:val="•"/>
      <w:lvlJc w:val="left"/>
      <w:pPr>
        <w:ind w:left="3300" w:hanging="381"/>
      </w:pPr>
      <w:rPr>
        <w:rFonts w:hint="default"/>
        <w:lang w:val="lt-LT" w:eastAsia="en-US" w:bidi="ar-SA"/>
      </w:rPr>
    </w:lvl>
    <w:lvl w:ilvl="4">
      <w:numFmt w:val="bullet"/>
      <w:lvlText w:val="•"/>
      <w:lvlJc w:val="left"/>
      <w:pPr>
        <w:ind w:left="4307" w:hanging="381"/>
      </w:pPr>
      <w:rPr>
        <w:rFonts w:hint="default"/>
        <w:lang w:val="lt-LT" w:eastAsia="en-US" w:bidi="ar-SA"/>
      </w:rPr>
    </w:lvl>
    <w:lvl w:ilvl="5">
      <w:numFmt w:val="bullet"/>
      <w:lvlText w:val="•"/>
      <w:lvlJc w:val="left"/>
      <w:pPr>
        <w:ind w:left="5314" w:hanging="381"/>
      </w:pPr>
      <w:rPr>
        <w:rFonts w:hint="default"/>
        <w:lang w:val="lt-LT" w:eastAsia="en-US" w:bidi="ar-SA"/>
      </w:rPr>
    </w:lvl>
    <w:lvl w:ilvl="6">
      <w:numFmt w:val="bullet"/>
      <w:lvlText w:val="•"/>
      <w:lvlJc w:val="left"/>
      <w:pPr>
        <w:ind w:left="6321" w:hanging="381"/>
      </w:pPr>
      <w:rPr>
        <w:rFonts w:hint="default"/>
        <w:lang w:val="lt-LT" w:eastAsia="en-US" w:bidi="ar-SA"/>
      </w:rPr>
    </w:lvl>
    <w:lvl w:ilvl="7">
      <w:numFmt w:val="bullet"/>
      <w:lvlText w:val="•"/>
      <w:lvlJc w:val="left"/>
      <w:pPr>
        <w:ind w:left="7327" w:hanging="381"/>
      </w:pPr>
      <w:rPr>
        <w:rFonts w:hint="default"/>
        <w:lang w:val="lt-LT" w:eastAsia="en-US" w:bidi="ar-SA"/>
      </w:rPr>
    </w:lvl>
    <w:lvl w:ilvl="8">
      <w:numFmt w:val="bullet"/>
      <w:lvlText w:val="•"/>
      <w:lvlJc w:val="left"/>
      <w:pPr>
        <w:ind w:left="8334" w:hanging="381"/>
      </w:pPr>
      <w:rPr>
        <w:rFonts w:hint="default"/>
        <w:lang w:val="lt-LT" w:eastAsia="en-US" w:bidi="ar-SA"/>
      </w:rPr>
    </w:lvl>
  </w:abstractNum>
  <w:abstractNum w:abstractNumId="16" w15:restartNumberingAfterBreak="0">
    <w:nsid w:val="37445EBA"/>
    <w:multiLevelType w:val="multilevel"/>
    <w:tmpl w:val="11506AA0"/>
    <w:lvl w:ilvl="0">
      <w:start w:val="6"/>
      <w:numFmt w:val="decimal"/>
      <w:lvlText w:val="%1"/>
      <w:lvlJc w:val="left"/>
      <w:pPr>
        <w:ind w:left="1090" w:hanging="381"/>
      </w:pPr>
      <w:rPr>
        <w:rFonts w:hint="default"/>
        <w:lang w:val="lt-LT" w:eastAsia="en-US" w:bidi="ar-SA"/>
      </w:rPr>
    </w:lvl>
    <w:lvl w:ilvl="1">
      <w:start w:val="1"/>
      <w:numFmt w:val="decimal"/>
      <w:lvlText w:val="%1.%2."/>
      <w:lvlJc w:val="left"/>
      <w:pPr>
        <w:ind w:left="1090" w:hanging="381"/>
        <w:jc w:val="right"/>
      </w:pPr>
      <w:rPr>
        <w:rFonts w:ascii="Times New Roman" w:eastAsia="Calibri Light" w:hAnsi="Times New Roman" w:cs="Times New Roman" w:hint="default"/>
        <w:b w:val="0"/>
        <w:bCs w:val="0"/>
        <w:i w:val="0"/>
        <w:iCs w:val="0"/>
        <w:spacing w:val="-2"/>
        <w:w w:val="100"/>
        <w:sz w:val="24"/>
        <w:szCs w:val="22"/>
        <w:lang w:val="lt-LT" w:eastAsia="en-US" w:bidi="ar-SA"/>
      </w:rPr>
    </w:lvl>
    <w:lvl w:ilvl="2">
      <w:start w:val="1"/>
      <w:numFmt w:val="decimal"/>
      <w:lvlText w:val="%1.%2.%3."/>
      <w:lvlJc w:val="left"/>
      <w:pPr>
        <w:ind w:left="1255" w:hanging="547"/>
      </w:pPr>
      <w:rPr>
        <w:rFonts w:ascii="Times New Roman" w:eastAsia="Calibri Light" w:hAnsi="Times New Roman" w:cs="Times New Roman" w:hint="default"/>
        <w:b w:val="0"/>
        <w:bCs w:val="0"/>
        <w:i w:val="0"/>
        <w:iCs w:val="0"/>
        <w:spacing w:val="-2"/>
        <w:w w:val="100"/>
        <w:sz w:val="24"/>
        <w:szCs w:val="22"/>
        <w:lang w:val="lt-LT" w:eastAsia="en-US" w:bidi="ar-SA"/>
      </w:rPr>
    </w:lvl>
    <w:lvl w:ilvl="3">
      <w:numFmt w:val="bullet"/>
      <w:lvlText w:val="•"/>
      <w:lvlJc w:val="left"/>
      <w:pPr>
        <w:ind w:left="2360" w:hanging="547"/>
      </w:pPr>
      <w:rPr>
        <w:rFonts w:hint="default"/>
        <w:lang w:val="lt-LT" w:eastAsia="en-US" w:bidi="ar-SA"/>
      </w:rPr>
    </w:lvl>
    <w:lvl w:ilvl="4">
      <w:numFmt w:val="bullet"/>
      <w:lvlText w:val="•"/>
      <w:lvlJc w:val="left"/>
      <w:pPr>
        <w:ind w:left="3461" w:hanging="547"/>
      </w:pPr>
      <w:rPr>
        <w:rFonts w:hint="default"/>
        <w:lang w:val="lt-LT" w:eastAsia="en-US" w:bidi="ar-SA"/>
      </w:rPr>
    </w:lvl>
    <w:lvl w:ilvl="5">
      <w:numFmt w:val="bullet"/>
      <w:lvlText w:val="•"/>
      <w:lvlJc w:val="left"/>
      <w:pPr>
        <w:ind w:left="4561" w:hanging="547"/>
      </w:pPr>
      <w:rPr>
        <w:rFonts w:hint="default"/>
        <w:lang w:val="lt-LT" w:eastAsia="en-US" w:bidi="ar-SA"/>
      </w:rPr>
    </w:lvl>
    <w:lvl w:ilvl="6">
      <w:numFmt w:val="bullet"/>
      <w:lvlText w:val="•"/>
      <w:lvlJc w:val="left"/>
      <w:pPr>
        <w:ind w:left="5662" w:hanging="547"/>
      </w:pPr>
      <w:rPr>
        <w:rFonts w:hint="default"/>
        <w:lang w:val="lt-LT" w:eastAsia="en-US" w:bidi="ar-SA"/>
      </w:rPr>
    </w:lvl>
    <w:lvl w:ilvl="7">
      <w:numFmt w:val="bullet"/>
      <w:lvlText w:val="•"/>
      <w:lvlJc w:val="left"/>
      <w:pPr>
        <w:ind w:left="6762" w:hanging="547"/>
      </w:pPr>
      <w:rPr>
        <w:rFonts w:hint="default"/>
        <w:lang w:val="lt-LT" w:eastAsia="en-US" w:bidi="ar-SA"/>
      </w:rPr>
    </w:lvl>
    <w:lvl w:ilvl="8">
      <w:numFmt w:val="bullet"/>
      <w:lvlText w:val="•"/>
      <w:lvlJc w:val="left"/>
      <w:pPr>
        <w:ind w:left="7863" w:hanging="547"/>
      </w:pPr>
      <w:rPr>
        <w:rFonts w:hint="default"/>
        <w:lang w:val="lt-LT" w:eastAsia="en-US" w:bidi="ar-SA"/>
      </w:rPr>
    </w:lvl>
  </w:abstractNum>
  <w:abstractNum w:abstractNumId="17" w15:restartNumberingAfterBreak="0">
    <w:nsid w:val="39E25939"/>
    <w:multiLevelType w:val="multilevel"/>
    <w:tmpl w:val="F850ABDA"/>
    <w:lvl w:ilvl="0">
      <w:start w:val="5"/>
      <w:numFmt w:val="decimal"/>
      <w:lvlText w:val="%1"/>
      <w:lvlJc w:val="left"/>
      <w:pPr>
        <w:ind w:left="143" w:hanging="398"/>
      </w:pPr>
      <w:rPr>
        <w:rFonts w:hint="default"/>
        <w:lang w:val="lt-LT" w:eastAsia="en-US" w:bidi="ar-SA"/>
      </w:rPr>
    </w:lvl>
    <w:lvl w:ilvl="1">
      <w:start w:val="1"/>
      <w:numFmt w:val="decimal"/>
      <w:lvlText w:val="%1.%2."/>
      <w:lvlJc w:val="left"/>
      <w:pPr>
        <w:ind w:left="143" w:hanging="398"/>
      </w:pPr>
      <w:rPr>
        <w:rFonts w:ascii="Times New Roman" w:eastAsia="Calibri Light" w:hAnsi="Times New Roman" w:cs="Times New Roman" w:hint="default"/>
        <w:b w:val="0"/>
        <w:bCs w:val="0"/>
        <w:i w:val="0"/>
        <w:iCs w:val="0"/>
        <w:spacing w:val="-2"/>
        <w:w w:val="100"/>
        <w:sz w:val="24"/>
        <w:szCs w:val="22"/>
        <w:lang w:val="lt-LT" w:eastAsia="en-US" w:bidi="ar-SA"/>
      </w:rPr>
    </w:lvl>
    <w:lvl w:ilvl="2">
      <w:numFmt w:val="bullet"/>
      <w:lvlText w:val="•"/>
      <w:lvlJc w:val="left"/>
      <w:pPr>
        <w:ind w:left="2124" w:hanging="398"/>
      </w:pPr>
      <w:rPr>
        <w:rFonts w:hint="default"/>
        <w:lang w:val="lt-LT" w:eastAsia="en-US" w:bidi="ar-SA"/>
      </w:rPr>
    </w:lvl>
    <w:lvl w:ilvl="3">
      <w:numFmt w:val="bullet"/>
      <w:lvlText w:val="•"/>
      <w:lvlJc w:val="left"/>
      <w:pPr>
        <w:ind w:left="3117" w:hanging="398"/>
      </w:pPr>
      <w:rPr>
        <w:rFonts w:hint="default"/>
        <w:lang w:val="lt-LT" w:eastAsia="en-US" w:bidi="ar-SA"/>
      </w:rPr>
    </w:lvl>
    <w:lvl w:ilvl="4">
      <w:numFmt w:val="bullet"/>
      <w:lvlText w:val="•"/>
      <w:lvlJc w:val="left"/>
      <w:pPr>
        <w:ind w:left="4109" w:hanging="398"/>
      </w:pPr>
      <w:rPr>
        <w:rFonts w:hint="default"/>
        <w:lang w:val="lt-LT" w:eastAsia="en-US" w:bidi="ar-SA"/>
      </w:rPr>
    </w:lvl>
    <w:lvl w:ilvl="5">
      <w:numFmt w:val="bullet"/>
      <w:lvlText w:val="•"/>
      <w:lvlJc w:val="left"/>
      <w:pPr>
        <w:ind w:left="5102" w:hanging="398"/>
      </w:pPr>
      <w:rPr>
        <w:rFonts w:hint="default"/>
        <w:lang w:val="lt-LT" w:eastAsia="en-US" w:bidi="ar-SA"/>
      </w:rPr>
    </w:lvl>
    <w:lvl w:ilvl="6">
      <w:numFmt w:val="bullet"/>
      <w:lvlText w:val="•"/>
      <w:lvlJc w:val="left"/>
      <w:pPr>
        <w:ind w:left="6094" w:hanging="398"/>
      </w:pPr>
      <w:rPr>
        <w:rFonts w:hint="default"/>
        <w:lang w:val="lt-LT" w:eastAsia="en-US" w:bidi="ar-SA"/>
      </w:rPr>
    </w:lvl>
    <w:lvl w:ilvl="7">
      <w:numFmt w:val="bullet"/>
      <w:lvlText w:val="•"/>
      <w:lvlJc w:val="left"/>
      <w:pPr>
        <w:ind w:left="7087" w:hanging="398"/>
      </w:pPr>
      <w:rPr>
        <w:rFonts w:hint="default"/>
        <w:lang w:val="lt-LT" w:eastAsia="en-US" w:bidi="ar-SA"/>
      </w:rPr>
    </w:lvl>
    <w:lvl w:ilvl="8">
      <w:numFmt w:val="bullet"/>
      <w:lvlText w:val="•"/>
      <w:lvlJc w:val="left"/>
      <w:pPr>
        <w:ind w:left="8079" w:hanging="398"/>
      </w:pPr>
      <w:rPr>
        <w:rFonts w:hint="default"/>
        <w:lang w:val="lt-LT" w:eastAsia="en-US" w:bidi="ar-SA"/>
      </w:rPr>
    </w:lvl>
  </w:abstractNum>
  <w:abstractNum w:abstractNumId="18" w15:restartNumberingAfterBreak="0">
    <w:nsid w:val="3B9747CA"/>
    <w:multiLevelType w:val="multilevel"/>
    <w:tmpl w:val="0427001F"/>
    <w:lvl w:ilvl="0">
      <w:start w:val="1"/>
      <w:numFmt w:val="decimal"/>
      <w:lvlText w:val="%1."/>
      <w:lvlJc w:val="left"/>
      <w:pPr>
        <w:ind w:left="360" w:hanging="360"/>
      </w:pPr>
      <w:rPr>
        <w:rFonts w:hint="default"/>
        <w:lang w:val="lt-LT" w:eastAsia="en-US" w:bidi="ar-SA"/>
      </w:rPr>
    </w:lvl>
    <w:lvl w:ilvl="1">
      <w:start w:val="1"/>
      <w:numFmt w:val="decimal"/>
      <w:lvlText w:val="%1.%2."/>
      <w:lvlJc w:val="left"/>
      <w:pPr>
        <w:ind w:left="792" w:hanging="432"/>
      </w:pPr>
      <w:rPr>
        <w:rFonts w:hint="default"/>
        <w:b w:val="0"/>
        <w:bCs w:val="0"/>
        <w:i w:val="0"/>
        <w:iCs w:val="0"/>
        <w:spacing w:val="-2"/>
        <w:w w:val="100"/>
        <w:sz w:val="24"/>
        <w:szCs w:val="22"/>
        <w:lang w:val="lt-LT" w:eastAsia="en-US" w:bidi="ar-SA"/>
      </w:rPr>
    </w:lvl>
    <w:lvl w:ilvl="2">
      <w:start w:val="1"/>
      <w:numFmt w:val="decimal"/>
      <w:lvlText w:val="%1.%2.%3."/>
      <w:lvlJc w:val="left"/>
      <w:pPr>
        <w:ind w:left="1224" w:hanging="504"/>
      </w:pPr>
      <w:rPr>
        <w:rFonts w:hint="default"/>
        <w:lang w:val="lt-LT" w:eastAsia="en-US" w:bidi="ar-SA"/>
      </w:rPr>
    </w:lvl>
    <w:lvl w:ilvl="3">
      <w:start w:val="1"/>
      <w:numFmt w:val="decimal"/>
      <w:lvlText w:val="%1.%2.%3.%4."/>
      <w:lvlJc w:val="left"/>
      <w:pPr>
        <w:ind w:left="1728" w:hanging="648"/>
      </w:pPr>
      <w:rPr>
        <w:rFonts w:hint="default"/>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abstractNum w:abstractNumId="19" w15:restartNumberingAfterBreak="0">
    <w:nsid w:val="3C9A2F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912CC6"/>
    <w:multiLevelType w:val="multilevel"/>
    <w:tmpl w:val="2B6890BA"/>
    <w:lvl w:ilvl="0">
      <w:start w:val="2"/>
      <w:numFmt w:val="decimal"/>
      <w:lvlText w:val="%1"/>
      <w:lvlJc w:val="left"/>
      <w:pPr>
        <w:ind w:left="285" w:hanging="559"/>
      </w:pPr>
      <w:rPr>
        <w:rFonts w:hint="default"/>
        <w:lang w:val="lt-LT" w:eastAsia="en-US" w:bidi="ar-SA"/>
      </w:rPr>
    </w:lvl>
    <w:lvl w:ilvl="1">
      <w:start w:val="2"/>
      <w:numFmt w:val="decimal"/>
      <w:lvlText w:val="%1.%2"/>
      <w:lvlJc w:val="left"/>
      <w:pPr>
        <w:ind w:left="285" w:hanging="559"/>
      </w:pPr>
      <w:rPr>
        <w:rFonts w:hint="default"/>
        <w:lang w:val="lt-LT" w:eastAsia="en-US" w:bidi="ar-SA"/>
      </w:rPr>
    </w:lvl>
    <w:lvl w:ilvl="2">
      <w:start w:val="1"/>
      <w:numFmt w:val="decimal"/>
      <w:lvlText w:val="%1.%2.%3."/>
      <w:lvlJc w:val="left"/>
      <w:pPr>
        <w:ind w:left="285" w:hanging="559"/>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3300" w:hanging="559"/>
      </w:pPr>
      <w:rPr>
        <w:rFonts w:hint="default"/>
        <w:lang w:val="lt-LT" w:eastAsia="en-US" w:bidi="ar-SA"/>
      </w:rPr>
    </w:lvl>
    <w:lvl w:ilvl="4">
      <w:numFmt w:val="bullet"/>
      <w:lvlText w:val="•"/>
      <w:lvlJc w:val="left"/>
      <w:pPr>
        <w:ind w:left="4307" w:hanging="559"/>
      </w:pPr>
      <w:rPr>
        <w:rFonts w:hint="default"/>
        <w:lang w:val="lt-LT" w:eastAsia="en-US" w:bidi="ar-SA"/>
      </w:rPr>
    </w:lvl>
    <w:lvl w:ilvl="5">
      <w:numFmt w:val="bullet"/>
      <w:lvlText w:val="•"/>
      <w:lvlJc w:val="left"/>
      <w:pPr>
        <w:ind w:left="5314" w:hanging="559"/>
      </w:pPr>
      <w:rPr>
        <w:rFonts w:hint="default"/>
        <w:lang w:val="lt-LT" w:eastAsia="en-US" w:bidi="ar-SA"/>
      </w:rPr>
    </w:lvl>
    <w:lvl w:ilvl="6">
      <w:numFmt w:val="bullet"/>
      <w:lvlText w:val="•"/>
      <w:lvlJc w:val="left"/>
      <w:pPr>
        <w:ind w:left="6321" w:hanging="559"/>
      </w:pPr>
      <w:rPr>
        <w:rFonts w:hint="default"/>
        <w:lang w:val="lt-LT" w:eastAsia="en-US" w:bidi="ar-SA"/>
      </w:rPr>
    </w:lvl>
    <w:lvl w:ilvl="7">
      <w:numFmt w:val="bullet"/>
      <w:lvlText w:val="•"/>
      <w:lvlJc w:val="left"/>
      <w:pPr>
        <w:ind w:left="7327" w:hanging="559"/>
      </w:pPr>
      <w:rPr>
        <w:rFonts w:hint="default"/>
        <w:lang w:val="lt-LT" w:eastAsia="en-US" w:bidi="ar-SA"/>
      </w:rPr>
    </w:lvl>
    <w:lvl w:ilvl="8">
      <w:numFmt w:val="bullet"/>
      <w:lvlText w:val="•"/>
      <w:lvlJc w:val="left"/>
      <w:pPr>
        <w:ind w:left="8334" w:hanging="559"/>
      </w:pPr>
      <w:rPr>
        <w:rFonts w:hint="default"/>
        <w:lang w:val="lt-LT" w:eastAsia="en-US" w:bidi="ar-SA"/>
      </w:rPr>
    </w:lvl>
  </w:abstractNum>
  <w:abstractNum w:abstractNumId="21" w15:restartNumberingAfterBreak="0">
    <w:nsid w:val="3FB5435E"/>
    <w:multiLevelType w:val="hybridMultilevel"/>
    <w:tmpl w:val="440A9268"/>
    <w:lvl w:ilvl="0" w:tplc="0EF2CD32">
      <w:start w:val="1"/>
      <w:numFmt w:val="decimal"/>
      <w:lvlText w:val="[%1]"/>
      <w:lvlJc w:val="left"/>
      <w:pPr>
        <w:ind w:left="143" w:hanging="314"/>
      </w:pPr>
      <w:rPr>
        <w:rFonts w:ascii="Calibri Light" w:eastAsia="Calibri Light" w:hAnsi="Calibri Light" w:cs="Calibri Light" w:hint="default"/>
        <w:b w:val="0"/>
        <w:bCs w:val="0"/>
        <w:i w:val="0"/>
        <w:iCs w:val="0"/>
        <w:spacing w:val="-1"/>
        <w:w w:val="100"/>
        <w:sz w:val="22"/>
        <w:szCs w:val="22"/>
        <w:lang w:val="lt-LT" w:eastAsia="en-US" w:bidi="ar-SA"/>
      </w:rPr>
    </w:lvl>
    <w:lvl w:ilvl="1" w:tplc="88B04D96">
      <w:numFmt w:val="bullet"/>
      <w:lvlText w:val="•"/>
      <w:lvlJc w:val="left"/>
      <w:pPr>
        <w:ind w:left="1132" w:hanging="314"/>
      </w:pPr>
      <w:rPr>
        <w:rFonts w:hint="default"/>
        <w:lang w:val="lt-LT" w:eastAsia="en-US" w:bidi="ar-SA"/>
      </w:rPr>
    </w:lvl>
    <w:lvl w:ilvl="2" w:tplc="D7B6E33E">
      <w:numFmt w:val="bullet"/>
      <w:lvlText w:val="•"/>
      <w:lvlJc w:val="left"/>
      <w:pPr>
        <w:ind w:left="2124" w:hanging="314"/>
      </w:pPr>
      <w:rPr>
        <w:rFonts w:hint="default"/>
        <w:lang w:val="lt-LT" w:eastAsia="en-US" w:bidi="ar-SA"/>
      </w:rPr>
    </w:lvl>
    <w:lvl w:ilvl="3" w:tplc="68F4C0DC">
      <w:numFmt w:val="bullet"/>
      <w:lvlText w:val="•"/>
      <w:lvlJc w:val="left"/>
      <w:pPr>
        <w:ind w:left="3117" w:hanging="314"/>
      </w:pPr>
      <w:rPr>
        <w:rFonts w:hint="default"/>
        <w:lang w:val="lt-LT" w:eastAsia="en-US" w:bidi="ar-SA"/>
      </w:rPr>
    </w:lvl>
    <w:lvl w:ilvl="4" w:tplc="36B8B12A">
      <w:numFmt w:val="bullet"/>
      <w:lvlText w:val="•"/>
      <w:lvlJc w:val="left"/>
      <w:pPr>
        <w:ind w:left="4109" w:hanging="314"/>
      </w:pPr>
      <w:rPr>
        <w:rFonts w:hint="default"/>
        <w:lang w:val="lt-LT" w:eastAsia="en-US" w:bidi="ar-SA"/>
      </w:rPr>
    </w:lvl>
    <w:lvl w:ilvl="5" w:tplc="3C32DB48">
      <w:numFmt w:val="bullet"/>
      <w:lvlText w:val="•"/>
      <w:lvlJc w:val="left"/>
      <w:pPr>
        <w:ind w:left="5102" w:hanging="314"/>
      </w:pPr>
      <w:rPr>
        <w:rFonts w:hint="default"/>
        <w:lang w:val="lt-LT" w:eastAsia="en-US" w:bidi="ar-SA"/>
      </w:rPr>
    </w:lvl>
    <w:lvl w:ilvl="6" w:tplc="FC5CDD12">
      <w:numFmt w:val="bullet"/>
      <w:lvlText w:val="•"/>
      <w:lvlJc w:val="left"/>
      <w:pPr>
        <w:ind w:left="6094" w:hanging="314"/>
      </w:pPr>
      <w:rPr>
        <w:rFonts w:hint="default"/>
        <w:lang w:val="lt-LT" w:eastAsia="en-US" w:bidi="ar-SA"/>
      </w:rPr>
    </w:lvl>
    <w:lvl w:ilvl="7" w:tplc="AE964F2E">
      <w:numFmt w:val="bullet"/>
      <w:lvlText w:val="•"/>
      <w:lvlJc w:val="left"/>
      <w:pPr>
        <w:ind w:left="7087" w:hanging="314"/>
      </w:pPr>
      <w:rPr>
        <w:rFonts w:hint="default"/>
        <w:lang w:val="lt-LT" w:eastAsia="en-US" w:bidi="ar-SA"/>
      </w:rPr>
    </w:lvl>
    <w:lvl w:ilvl="8" w:tplc="EDD239F6">
      <w:numFmt w:val="bullet"/>
      <w:lvlText w:val="•"/>
      <w:lvlJc w:val="left"/>
      <w:pPr>
        <w:ind w:left="8079" w:hanging="314"/>
      </w:pPr>
      <w:rPr>
        <w:rFonts w:hint="default"/>
        <w:lang w:val="lt-LT" w:eastAsia="en-US" w:bidi="ar-SA"/>
      </w:rPr>
    </w:lvl>
  </w:abstractNum>
  <w:abstractNum w:abstractNumId="22" w15:restartNumberingAfterBreak="0">
    <w:nsid w:val="43DE677E"/>
    <w:multiLevelType w:val="multilevel"/>
    <w:tmpl w:val="9AC645A4"/>
    <w:lvl w:ilvl="0">
      <w:start w:val="4"/>
      <w:numFmt w:val="decimal"/>
      <w:lvlText w:val="%1"/>
      <w:lvlJc w:val="left"/>
      <w:pPr>
        <w:ind w:left="1090" w:hanging="381"/>
      </w:pPr>
      <w:rPr>
        <w:rFonts w:hint="default"/>
        <w:lang w:val="lt-LT" w:eastAsia="en-US" w:bidi="ar-SA"/>
      </w:rPr>
    </w:lvl>
    <w:lvl w:ilvl="1">
      <w:start w:val="1"/>
      <w:numFmt w:val="decimal"/>
      <w:lvlText w:val="%1.%2."/>
      <w:lvlJc w:val="left"/>
      <w:pPr>
        <w:ind w:left="1090" w:hanging="381"/>
      </w:pPr>
      <w:rPr>
        <w:rFonts w:ascii="Times New Roman" w:eastAsia="Calibri Light" w:hAnsi="Times New Roman" w:cs="Times New Roman" w:hint="default"/>
        <w:b w:val="0"/>
        <w:bCs w:val="0"/>
        <w:i w:val="0"/>
        <w:iCs w:val="0"/>
        <w:spacing w:val="-2"/>
        <w:w w:val="100"/>
        <w:sz w:val="24"/>
        <w:szCs w:val="22"/>
        <w:lang w:val="lt-LT" w:eastAsia="en-US" w:bidi="ar-SA"/>
      </w:rPr>
    </w:lvl>
    <w:lvl w:ilvl="2">
      <w:start w:val="1"/>
      <w:numFmt w:val="decimal"/>
      <w:lvlText w:val="%1.%2.%3."/>
      <w:lvlJc w:val="left"/>
      <w:pPr>
        <w:ind w:left="143" w:hanging="575"/>
      </w:pPr>
      <w:rPr>
        <w:rFonts w:ascii="Times New Roman" w:eastAsia="Calibri Light" w:hAnsi="Times New Roman" w:cs="Times New Roman" w:hint="default"/>
        <w:b w:val="0"/>
        <w:bCs w:val="0"/>
        <w:i w:val="0"/>
        <w:iCs w:val="0"/>
        <w:spacing w:val="-2"/>
        <w:w w:val="100"/>
        <w:sz w:val="24"/>
        <w:szCs w:val="22"/>
        <w:lang w:val="lt-LT" w:eastAsia="en-US" w:bidi="ar-SA"/>
      </w:rPr>
    </w:lvl>
    <w:lvl w:ilvl="3">
      <w:numFmt w:val="bullet"/>
      <w:lvlText w:val="•"/>
      <w:lvlJc w:val="left"/>
      <w:pPr>
        <w:ind w:left="3092" w:hanging="575"/>
      </w:pPr>
      <w:rPr>
        <w:rFonts w:hint="default"/>
        <w:lang w:val="lt-LT" w:eastAsia="en-US" w:bidi="ar-SA"/>
      </w:rPr>
    </w:lvl>
    <w:lvl w:ilvl="4">
      <w:numFmt w:val="bullet"/>
      <w:lvlText w:val="•"/>
      <w:lvlJc w:val="left"/>
      <w:pPr>
        <w:ind w:left="4088" w:hanging="575"/>
      </w:pPr>
      <w:rPr>
        <w:rFonts w:hint="default"/>
        <w:lang w:val="lt-LT" w:eastAsia="en-US" w:bidi="ar-SA"/>
      </w:rPr>
    </w:lvl>
    <w:lvl w:ilvl="5">
      <w:numFmt w:val="bullet"/>
      <w:lvlText w:val="•"/>
      <w:lvlJc w:val="left"/>
      <w:pPr>
        <w:ind w:left="5084" w:hanging="575"/>
      </w:pPr>
      <w:rPr>
        <w:rFonts w:hint="default"/>
        <w:lang w:val="lt-LT" w:eastAsia="en-US" w:bidi="ar-SA"/>
      </w:rPr>
    </w:lvl>
    <w:lvl w:ilvl="6">
      <w:numFmt w:val="bullet"/>
      <w:lvlText w:val="•"/>
      <w:lvlJc w:val="left"/>
      <w:pPr>
        <w:ind w:left="6080" w:hanging="575"/>
      </w:pPr>
      <w:rPr>
        <w:rFonts w:hint="default"/>
        <w:lang w:val="lt-LT" w:eastAsia="en-US" w:bidi="ar-SA"/>
      </w:rPr>
    </w:lvl>
    <w:lvl w:ilvl="7">
      <w:numFmt w:val="bullet"/>
      <w:lvlText w:val="•"/>
      <w:lvlJc w:val="left"/>
      <w:pPr>
        <w:ind w:left="7076" w:hanging="575"/>
      </w:pPr>
      <w:rPr>
        <w:rFonts w:hint="default"/>
        <w:lang w:val="lt-LT" w:eastAsia="en-US" w:bidi="ar-SA"/>
      </w:rPr>
    </w:lvl>
    <w:lvl w:ilvl="8">
      <w:numFmt w:val="bullet"/>
      <w:lvlText w:val="•"/>
      <w:lvlJc w:val="left"/>
      <w:pPr>
        <w:ind w:left="8072" w:hanging="575"/>
      </w:pPr>
      <w:rPr>
        <w:rFonts w:hint="default"/>
        <w:lang w:val="lt-LT" w:eastAsia="en-US" w:bidi="ar-SA"/>
      </w:rPr>
    </w:lvl>
  </w:abstractNum>
  <w:abstractNum w:abstractNumId="23" w15:restartNumberingAfterBreak="0">
    <w:nsid w:val="44BF0389"/>
    <w:multiLevelType w:val="multilevel"/>
    <w:tmpl w:val="A544BC80"/>
    <w:lvl w:ilvl="0">
      <w:start w:val="1"/>
      <w:numFmt w:val="decimal"/>
      <w:lvlText w:val="%1."/>
      <w:lvlJc w:val="left"/>
      <w:pPr>
        <w:ind w:left="501" w:hanging="216"/>
      </w:pPr>
      <w:rPr>
        <w:rFonts w:ascii="Calibri Light" w:eastAsia="Calibri Light" w:hAnsi="Calibri Light" w:cs="Calibri Light" w:hint="default"/>
        <w:b w:val="0"/>
        <w:bCs w:val="0"/>
        <w:i w:val="0"/>
        <w:iCs w:val="0"/>
        <w:spacing w:val="0"/>
        <w:w w:val="100"/>
        <w:sz w:val="22"/>
        <w:szCs w:val="22"/>
        <w:lang w:val="lt-LT" w:eastAsia="en-US" w:bidi="ar-SA"/>
      </w:rPr>
    </w:lvl>
    <w:lvl w:ilvl="1">
      <w:start w:val="1"/>
      <w:numFmt w:val="decimal"/>
      <w:lvlText w:val="%1.%2."/>
      <w:lvlJc w:val="left"/>
      <w:pPr>
        <w:ind w:left="665" w:hanging="381"/>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831" w:hanging="547"/>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840" w:hanging="547"/>
      </w:pPr>
      <w:rPr>
        <w:rFonts w:hint="default"/>
        <w:lang w:val="lt-LT" w:eastAsia="en-US" w:bidi="ar-SA"/>
      </w:rPr>
    </w:lvl>
    <w:lvl w:ilvl="4">
      <w:numFmt w:val="bullet"/>
      <w:lvlText w:val="•"/>
      <w:lvlJc w:val="left"/>
      <w:pPr>
        <w:ind w:left="2198" w:hanging="547"/>
      </w:pPr>
      <w:rPr>
        <w:rFonts w:hint="default"/>
        <w:lang w:val="lt-LT" w:eastAsia="en-US" w:bidi="ar-SA"/>
      </w:rPr>
    </w:lvl>
    <w:lvl w:ilvl="5">
      <w:numFmt w:val="bullet"/>
      <w:lvlText w:val="•"/>
      <w:lvlJc w:val="left"/>
      <w:pPr>
        <w:ind w:left="3556" w:hanging="547"/>
      </w:pPr>
      <w:rPr>
        <w:rFonts w:hint="default"/>
        <w:lang w:val="lt-LT" w:eastAsia="en-US" w:bidi="ar-SA"/>
      </w:rPr>
    </w:lvl>
    <w:lvl w:ilvl="6">
      <w:numFmt w:val="bullet"/>
      <w:lvlText w:val="•"/>
      <w:lvlJc w:val="left"/>
      <w:pPr>
        <w:ind w:left="4915" w:hanging="547"/>
      </w:pPr>
      <w:rPr>
        <w:rFonts w:hint="default"/>
        <w:lang w:val="lt-LT" w:eastAsia="en-US" w:bidi="ar-SA"/>
      </w:rPr>
    </w:lvl>
    <w:lvl w:ilvl="7">
      <w:numFmt w:val="bullet"/>
      <w:lvlText w:val="•"/>
      <w:lvlJc w:val="left"/>
      <w:pPr>
        <w:ind w:left="6273" w:hanging="547"/>
      </w:pPr>
      <w:rPr>
        <w:rFonts w:hint="default"/>
        <w:lang w:val="lt-LT" w:eastAsia="en-US" w:bidi="ar-SA"/>
      </w:rPr>
    </w:lvl>
    <w:lvl w:ilvl="8">
      <w:numFmt w:val="bullet"/>
      <w:lvlText w:val="•"/>
      <w:lvlJc w:val="left"/>
      <w:pPr>
        <w:ind w:left="7631" w:hanging="547"/>
      </w:pPr>
      <w:rPr>
        <w:rFonts w:hint="default"/>
        <w:lang w:val="lt-LT" w:eastAsia="en-US" w:bidi="ar-SA"/>
      </w:rPr>
    </w:lvl>
  </w:abstractNum>
  <w:abstractNum w:abstractNumId="24" w15:restartNumberingAfterBreak="0">
    <w:nsid w:val="4B7C29BD"/>
    <w:multiLevelType w:val="multilevel"/>
    <w:tmpl w:val="F06CF4A8"/>
    <w:lvl w:ilvl="0">
      <w:start w:val="3"/>
      <w:numFmt w:val="decimal"/>
      <w:lvlText w:val="%1"/>
      <w:lvlJc w:val="left"/>
      <w:pPr>
        <w:ind w:left="1090" w:hanging="381"/>
      </w:pPr>
      <w:rPr>
        <w:rFonts w:hint="default"/>
        <w:lang w:val="lt-LT" w:eastAsia="en-US" w:bidi="ar-SA"/>
      </w:rPr>
    </w:lvl>
    <w:lvl w:ilvl="1">
      <w:start w:val="1"/>
      <w:numFmt w:val="decimal"/>
      <w:lvlText w:val="%1.%2."/>
      <w:lvlJc w:val="left"/>
      <w:pPr>
        <w:ind w:left="1090" w:hanging="381"/>
      </w:pPr>
      <w:rPr>
        <w:rFonts w:ascii="Times New Roman" w:eastAsia="Calibri Light" w:hAnsi="Times New Roman" w:cs="Times New Roman" w:hint="default"/>
        <w:b w:val="0"/>
        <w:bCs w:val="0"/>
        <w:i w:val="0"/>
        <w:iCs w:val="0"/>
        <w:spacing w:val="-2"/>
        <w:w w:val="100"/>
        <w:sz w:val="24"/>
        <w:szCs w:val="22"/>
        <w:lang w:val="lt-LT" w:eastAsia="en-US" w:bidi="ar-SA"/>
      </w:rPr>
    </w:lvl>
    <w:lvl w:ilvl="2">
      <w:start w:val="1"/>
      <w:numFmt w:val="decimal"/>
      <w:lvlText w:val="%1.%2.%3."/>
      <w:lvlJc w:val="left"/>
      <w:pPr>
        <w:ind w:left="143" w:hanging="588"/>
      </w:pPr>
      <w:rPr>
        <w:rFonts w:ascii="Times New Roman" w:eastAsia="Calibri Light" w:hAnsi="Times New Roman" w:cs="Times New Roman" w:hint="default"/>
        <w:b w:val="0"/>
        <w:bCs w:val="0"/>
        <w:i w:val="0"/>
        <w:iCs w:val="0"/>
        <w:spacing w:val="-2"/>
        <w:w w:val="100"/>
        <w:sz w:val="24"/>
        <w:szCs w:val="22"/>
        <w:lang w:val="lt-LT" w:eastAsia="en-US" w:bidi="ar-SA"/>
      </w:rPr>
    </w:lvl>
    <w:lvl w:ilvl="3">
      <w:start w:val="1"/>
      <w:numFmt w:val="decimal"/>
      <w:lvlText w:val="%1.%2.%3.%4."/>
      <w:lvlJc w:val="left"/>
      <w:pPr>
        <w:ind w:left="2130" w:hanging="854"/>
      </w:pPr>
      <w:rPr>
        <w:rFonts w:ascii="Times New Roman" w:eastAsia="Calibri Light" w:hAnsi="Times New Roman" w:cs="Times New Roman" w:hint="default"/>
        <w:b w:val="0"/>
        <w:bCs w:val="0"/>
        <w:i w:val="0"/>
        <w:iCs w:val="0"/>
        <w:spacing w:val="-2"/>
        <w:w w:val="100"/>
        <w:sz w:val="24"/>
        <w:szCs w:val="22"/>
        <w:lang w:val="lt-LT" w:eastAsia="en-US" w:bidi="ar-SA"/>
      </w:rPr>
    </w:lvl>
    <w:lvl w:ilvl="4">
      <w:numFmt w:val="bullet"/>
      <w:lvlText w:val="•"/>
      <w:lvlJc w:val="left"/>
      <w:pPr>
        <w:ind w:left="2757" w:hanging="854"/>
      </w:pPr>
      <w:rPr>
        <w:rFonts w:hint="default"/>
        <w:lang w:val="lt-LT" w:eastAsia="en-US" w:bidi="ar-SA"/>
      </w:rPr>
    </w:lvl>
    <w:lvl w:ilvl="5">
      <w:numFmt w:val="bullet"/>
      <w:lvlText w:val="•"/>
      <w:lvlJc w:val="left"/>
      <w:pPr>
        <w:ind w:left="3975" w:hanging="854"/>
      </w:pPr>
      <w:rPr>
        <w:rFonts w:hint="default"/>
        <w:lang w:val="lt-LT" w:eastAsia="en-US" w:bidi="ar-SA"/>
      </w:rPr>
    </w:lvl>
    <w:lvl w:ilvl="6">
      <w:numFmt w:val="bullet"/>
      <w:lvlText w:val="•"/>
      <w:lvlJc w:val="left"/>
      <w:pPr>
        <w:ind w:left="5193" w:hanging="854"/>
      </w:pPr>
      <w:rPr>
        <w:rFonts w:hint="default"/>
        <w:lang w:val="lt-LT" w:eastAsia="en-US" w:bidi="ar-SA"/>
      </w:rPr>
    </w:lvl>
    <w:lvl w:ilvl="7">
      <w:numFmt w:val="bullet"/>
      <w:lvlText w:val="•"/>
      <w:lvlJc w:val="left"/>
      <w:pPr>
        <w:ind w:left="6411" w:hanging="854"/>
      </w:pPr>
      <w:rPr>
        <w:rFonts w:hint="default"/>
        <w:lang w:val="lt-LT" w:eastAsia="en-US" w:bidi="ar-SA"/>
      </w:rPr>
    </w:lvl>
    <w:lvl w:ilvl="8">
      <w:numFmt w:val="bullet"/>
      <w:lvlText w:val="•"/>
      <w:lvlJc w:val="left"/>
      <w:pPr>
        <w:ind w:left="7628" w:hanging="854"/>
      </w:pPr>
      <w:rPr>
        <w:rFonts w:hint="default"/>
        <w:lang w:val="lt-LT" w:eastAsia="en-US" w:bidi="ar-SA"/>
      </w:rPr>
    </w:lvl>
  </w:abstractNum>
  <w:abstractNum w:abstractNumId="25" w15:restartNumberingAfterBreak="0">
    <w:nsid w:val="56B23404"/>
    <w:multiLevelType w:val="multilevel"/>
    <w:tmpl w:val="D2A45C46"/>
    <w:lvl w:ilvl="0">
      <w:start w:val="8"/>
      <w:numFmt w:val="decimal"/>
      <w:lvlText w:val="%1"/>
      <w:lvlJc w:val="left"/>
      <w:pPr>
        <w:ind w:left="143" w:hanging="405"/>
      </w:pPr>
      <w:rPr>
        <w:rFonts w:hint="default"/>
        <w:lang w:val="lt-LT" w:eastAsia="en-US" w:bidi="ar-SA"/>
      </w:rPr>
    </w:lvl>
    <w:lvl w:ilvl="1">
      <w:start w:val="1"/>
      <w:numFmt w:val="decimal"/>
      <w:lvlText w:val="%1.%2."/>
      <w:lvlJc w:val="left"/>
      <w:pPr>
        <w:ind w:left="143" w:hanging="405"/>
      </w:pPr>
      <w:rPr>
        <w:rFonts w:ascii="Times New Roman" w:eastAsia="Calibri Light" w:hAnsi="Times New Roman" w:cs="Times New Roman" w:hint="default"/>
        <w:b w:val="0"/>
        <w:bCs w:val="0"/>
        <w:i w:val="0"/>
        <w:iCs w:val="0"/>
        <w:spacing w:val="-2"/>
        <w:w w:val="100"/>
        <w:sz w:val="24"/>
        <w:szCs w:val="22"/>
        <w:lang w:val="lt-LT" w:eastAsia="en-US" w:bidi="ar-SA"/>
      </w:rPr>
    </w:lvl>
    <w:lvl w:ilvl="2">
      <w:start w:val="1"/>
      <w:numFmt w:val="decimal"/>
      <w:lvlText w:val="%1.%2.%3."/>
      <w:lvlJc w:val="left"/>
      <w:pPr>
        <w:ind w:left="1298" w:hanging="590"/>
        <w:jc w:val="right"/>
      </w:pPr>
      <w:rPr>
        <w:rFonts w:ascii="Times New Roman" w:eastAsia="Calibri Light" w:hAnsi="Times New Roman" w:cs="Times New Roman" w:hint="default"/>
        <w:b w:val="0"/>
        <w:bCs w:val="0"/>
        <w:i w:val="0"/>
        <w:iCs w:val="0"/>
        <w:spacing w:val="-2"/>
        <w:w w:val="100"/>
        <w:sz w:val="24"/>
        <w:szCs w:val="22"/>
        <w:lang w:val="lt-LT" w:eastAsia="en-US" w:bidi="ar-SA"/>
      </w:rPr>
    </w:lvl>
    <w:lvl w:ilvl="3">
      <w:numFmt w:val="bullet"/>
      <w:lvlText w:val="•"/>
      <w:lvlJc w:val="left"/>
      <w:pPr>
        <w:ind w:left="3247" w:hanging="590"/>
      </w:pPr>
      <w:rPr>
        <w:rFonts w:hint="default"/>
        <w:lang w:val="lt-LT" w:eastAsia="en-US" w:bidi="ar-SA"/>
      </w:rPr>
    </w:lvl>
    <w:lvl w:ilvl="4">
      <w:numFmt w:val="bullet"/>
      <w:lvlText w:val="•"/>
      <w:lvlJc w:val="left"/>
      <w:pPr>
        <w:ind w:left="4221" w:hanging="590"/>
      </w:pPr>
      <w:rPr>
        <w:rFonts w:hint="default"/>
        <w:lang w:val="lt-LT" w:eastAsia="en-US" w:bidi="ar-SA"/>
      </w:rPr>
    </w:lvl>
    <w:lvl w:ilvl="5">
      <w:numFmt w:val="bullet"/>
      <w:lvlText w:val="•"/>
      <w:lvlJc w:val="left"/>
      <w:pPr>
        <w:ind w:left="5195" w:hanging="590"/>
      </w:pPr>
      <w:rPr>
        <w:rFonts w:hint="default"/>
        <w:lang w:val="lt-LT" w:eastAsia="en-US" w:bidi="ar-SA"/>
      </w:rPr>
    </w:lvl>
    <w:lvl w:ilvl="6">
      <w:numFmt w:val="bullet"/>
      <w:lvlText w:val="•"/>
      <w:lvlJc w:val="left"/>
      <w:pPr>
        <w:ind w:left="6169" w:hanging="590"/>
      </w:pPr>
      <w:rPr>
        <w:rFonts w:hint="default"/>
        <w:lang w:val="lt-LT" w:eastAsia="en-US" w:bidi="ar-SA"/>
      </w:rPr>
    </w:lvl>
    <w:lvl w:ilvl="7">
      <w:numFmt w:val="bullet"/>
      <w:lvlText w:val="•"/>
      <w:lvlJc w:val="left"/>
      <w:pPr>
        <w:ind w:left="7142" w:hanging="590"/>
      </w:pPr>
      <w:rPr>
        <w:rFonts w:hint="default"/>
        <w:lang w:val="lt-LT" w:eastAsia="en-US" w:bidi="ar-SA"/>
      </w:rPr>
    </w:lvl>
    <w:lvl w:ilvl="8">
      <w:numFmt w:val="bullet"/>
      <w:lvlText w:val="•"/>
      <w:lvlJc w:val="left"/>
      <w:pPr>
        <w:ind w:left="8116" w:hanging="590"/>
      </w:pPr>
      <w:rPr>
        <w:rFonts w:hint="default"/>
        <w:lang w:val="lt-LT" w:eastAsia="en-US" w:bidi="ar-SA"/>
      </w:rPr>
    </w:lvl>
  </w:abstractNum>
  <w:abstractNum w:abstractNumId="26" w15:restartNumberingAfterBreak="0">
    <w:nsid w:val="590F554F"/>
    <w:multiLevelType w:val="hybridMultilevel"/>
    <w:tmpl w:val="14684FE2"/>
    <w:lvl w:ilvl="0" w:tplc="FC68C624">
      <w:start w:val="4"/>
      <w:numFmt w:val="decimal"/>
      <w:lvlText w:val="[%1]"/>
      <w:lvlJc w:val="left"/>
      <w:pPr>
        <w:ind w:left="851" w:hanging="292"/>
      </w:pPr>
      <w:rPr>
        <w:rFonts w:ascii="Calibri Light" w:eastAsia="Calibri Light" w:hAnsi="Calibri Light" w:cs="Calibri Light" w:hint="default"/>
        <w:b w:val="0"/>
        <w:bCs w:val="0"/>
        <w:i w:val="0"/>
        <w:iCs w:val="0"/>
        <w:spacing w:val="-1"/>
        <w:w w:val="100"/>
        <w:sz w:val="22"/>
        <w:szCs w:val="22"/>
        <w:lang w:val="lt-LT" w:eastAsia="en-US" w:bidi="ar-SA"/>
      </w:rPr>
    </w:lvl>
    <w:lvl w:ilvl="1" w:tplc="0442DA9E">
      <w:numFmt w:val="bullet"/>
      <w:lvlText w:val="•"/>
      <w:lvlJc w:val="left"/>
      <w:pPr>
        <w:ind w:left="1808" w:hanging="292"/>
      </w:pPr>
      <w:rPr>
        <w:rFonts w:hint="default"/>
        <w:lang w:val="lt-LT" w:eastAsia="en-US" w:bidi="ar-SA"/>
      </w:rPr>
    </w:lvl>
    <w:lvl w:ilvl="2" w:tplc="8D3CB72C">
      <w:numFmt w:val="bullet"/>
      <w:lvlText w:val="•"/>
      <w:lvlJc w:val="left"/>
      <w:pPr>
        <w:ind w:left="2757" w:hanging="292"/>
      </w:pPr>
      <w:rPr>
        <w:rFonts w:hint="default"/>
        <w:lang w:val="lt-LT" w:eastAsia="en-US" w:bidi="ar-SA"/>
      </w:rPr>
    </w:lvl>
    <w:lvl w:ilvl="3" w:tplc="A36C12B8">
      <w:numFmt w:val="bullet"/>
      <w:lvlText w:val="•"/>
      <w:lvlJc w:val="left"/>
      <w:pPr>
        <w:ind w:left="3706" w:hanging="292"/>
      </w:pPr>
      <w:rPr>
        <w:rFonts w:hint="default"/>
        <w:lang w:val="lt-LT" w:eastAsia="en-US" w:bidi="ar-SA"/>
      </w:rPr>
    </w:lvl>
    <w:lvl w:ilvl="4" w:tplc="974A66C4">
      <w:numFmt w:val="bullet"/>
      <w:lvlText w:val="•"/>
      <w:lvlJc w:val="left"/>
      <w:pPr>
        <w:ind w:left="4655" w:hanging="292"/>
      </w:pPr>
      <w:rPr>
        <w:rFonts w:hint="default"/>
        <w:lang w:val="lt-LT" w:eastAsia="en-US" w:bidi="ar-SA"/>
      </w:rPr>
    </w:lvl>
    <w:lvl w:ilvl="5" w:tplc="CEEA6C64">
      <w:numFmt w:val="bullet"/>
      <w:lvlText w:val="•"/>
      <w:lvlJc w:val="left"/>
      <w:pPr>
        <w:ind w:left="5604" w:hanging="292"/>
      </w:pPr>
      <w:rPr>
        <w:rFonts w:hint="default"/>
        <w:lang w:val="lt-LT" w:eastAsia="en-US" w:bidi="ar-SA"/>
      </w:rPr>
    </w:lvl>
    <w:lvl w:ilvl="6" w:tplc="90D6CCA6">
      <w:numFmt w:val="bullet"/>
      <w:lvlText w:val="•"/>
      <w:lvlJc w:val="left"/>
      <w:pPr>
        <w:ind w:left="6553" w:hanging="292"/>
      </w:pPr>
      <w:rPr>
        <w:rFonts w:hint="default"/>
        <w:lang w:val="lt-LT" w:eastAsia="en-US" w:bidi="ar-SA"/>
      </w:rPr>
    </w:lvl>
    <w:lvl w:ilvl="7" w:tplc="8064F41A">
      <w:numFmt w:val="bullet"/>
      <w:lvlText w:val="•"/>
      <w:lvlJc w:val="left"/>
      <w:pPr>
        <w:ind w:left="7501" w:hanging="292"/>
      </w:pPr>
      <w:rPr>
        <w:rFonts w:hint="default"/>
        <w:lang w:val="lt-LT" w:eastAsia="en-US" w:bidi="ar-SA"/>
      </w:rPr>
    </w:lvl>
    <w:lvl w:ilvl="8" w:tplc="4F689E56">
      <w:numFmt w:val="bullet"/>
      <w:lvlText w:val="•"/>
      <w:lvlJc w:val="left"/>
      <w:pPr>
        <w:ind w:left="8450" w:hanging="292"/>
      </w:pPr>
      <w:rPr>
        <w:rFonts w:hint="default"/>
        <w:lang w:val="lt-LT" w:eastAsia="en-US" w:bidi="ar-SA"/>
      </w:rPr>
    </w:lvl>
  </w:abstractNum>
  <w:abstractNum w:abstractNumId="27" w15:restartNumberingAfterBreak="0">
    <w:nsid w:val="5E744497"/>
    <w:multiLevelType w:val="hybridMultilevel"/>
    <w:tmpl w:val="4A9A8826"/>
    <w:lvl w:ilvl="0" w:tplc="8C32032C">
      <w:start w:val="1"/>
      <w:numFmt w:val="decimal"/>
      <w:lvlText w:val="[%1]"/>
      <w:lvlJc w:val="left"/>
      <w:pPr>
        <w:ind w:left="851" w:hanging="292"/>
      </w:pPr>
      <w:rPr>
        <w:rFonts w:ascii="Calibri Light" w:eastAsia="Calibri Light" w:hAnsi="Calibri Light" w:cs="Calibri Light" w:hint="default"/>
        <w:b w:val="0"/>
        <w:bCs w:val="0"/>
        <w:i w:val="0"/>
        <w:iCs w:val="0"/>
        <w:spacing w:val="-1"/>
        <w:w w:val="100"/>
        <w:sz w:val="22"/>
        <w:szCs w:val="22"/>
        <w:lang w:val="lt-LT" w:eastAsia="en-US" w:bidi="ar-SA"/>
      </w:rPr>
    </w:lvl>
    <w:lvl w:ilvl="1" w:tplc="F05ED5FE">
      <w:numFmt w:val="bullet"/>
      <w:lvlText w:val="•"/>
      <w:lvlJc w:val="left"/>
      <w:pPr>
        <w:ind w:left="1808" w:hanging="292"/>
      </w:pPr>
      <w:rPr>
        <w:rFonts w:hint="default"/>
        <w:lang w:val="lt-LT" w:eastAsia="en-US" w:bidi="ar-SA"/>
      </w:rPr>
    </w:lvl>
    <w:lvl w:ilvl="2" w:tplc="248ED1AA">
      <w:numFmt w:val="bullet"/>
      <w:lvlText w:val="•"/>
      <w:lvlJc w:val="left"/>
      <w:pPr>
        <w:ind w:left="2757" w:hanging="292"/>
      </w:pPr>
      <w:rPr>
        <w:rFonts w:hint="default"/>
        <w:lang w:val="lt-LT" w:eastAsia="en-US" w:bidi="ar-SA"/>
      </w:rPr>
    </w:lvl>
    <w:lvl w:ilvl="3" w:tplc="00AAD1C4">
      <w:numFmt w:val="bullet"/>
      <w:lvlText w:val="•"/>
      <w:lvlJc w:val="left"/>
      <w:pPr>
        <w:ind w:left="3706" w:hanging="292"/>
      </w:pPr>
      <w:rPr>
        <w:rFonts w:hint="default"/>
        <w:lang w:val="lt-LT" w:eastAsia="en-US" w:bidi="ar-SA"/>
      </w:rPr>
    </w:lvl>
    <w:lvl w:ilvl="4" w:tplc="D95C6146">
      <w:numFmt w:val="bullet"/>
      <w:lvlText w:val="•"/>
      <w:lvlJc w:val="left"/>
      <w:pPr>
        <w:ind w:left="4655" w:hanging="292"/>
      </w:pPr>
      <w:rPr>
        <w:rFonts w:hint="default"/>
        <w:lang w:val="lt-LT" w:eastAsia="en-US" w:bidi="ar-SA"/>
      </w:rPr>
    </w:lvl>
    <w:lvl w:ilvl="5" w:tplc="59044976">
      <w:numFmt w:val="bullet"/>
      <w:lvlText w:val="•"/>
      <w:lvlJc w:val="left"/>
      <w:pPr>
        <w:ind w:left="5604" w:hanging="292"/>
      </w:pPr>
      <w:rPr>
        <w:rFonts w:hint="default"/>
        <w:lang w:val="lt-LT" w:eastAsia="en-US" w:bidi="ar-SA"/>
      </w:rPr>
    </w:lvl>
    <w:lvl w:ilvl="6" w:tplc="95CAE18A">
      <w:numFmt w:val="bullet"/>
      <w:lvlText w:val="•"/>
      <w:lvlJc w:val="left"/>
      <w:pPr>
        <w:ind w:left="6553" w:hanging="292"/>
      </w:pPr>
      <w:rPr>
        <w:rFonts w:hint="default"/>
        <w:lang w:val="lt-LT" w:eastAsia="en-US" w:bidi="ar-SA"/>
      </w:rPr>
    </w:lvl>
    <w:lvl w:ilvl="7" w:tplc="EA3CAABC">
      <w:numFmt w:val="bullet"/>
      <w:lvlText w:val="•"/>
      <w:lvlJc w:val="left"/>
      <w:pPr>
        <w:ind w:left="7501" w:hanging="292"/>
      </w:pPr>
      <w:rPr>
        <w:rFonts w:hint="default"/>
        <w:lang w:val="lt-LT" w:eastAsia="en-US" w:bidi="ar-SA"/>
      </w:rPr>
    </w:lvl>
    <w:lvl w:ilvl="8" w:tplc="73C49B08">
      <w:numFmt w:val="bullet"/>
      <w:lvlText w:val="•"/>
      <w:lvlJc w:val="left"/>
      <w:pPr>
        <w:ind w:left="8450" w:hanging="292"/>
      </w:pPr>
      <w:rPr>
        <w:rFonts w:hint="default"/>
        <w:lang w:val="lt-LT" w:eastAsia="en-US" w:bidi="ar-SA"/>
      </w:rPr>
    </w:lvl>
  </w:abstractNum>
  <w:abstractNum w:abstractNumId="28" w15:restartNumberingAfterBreak="0">
    <w:nsid w:val="62581066"/>
    <w:multiLevelType w:val="multilevel"/>
    <w:tmpl w:val="5AD2BC86"/>
    <w:lvl w:ilvl="0">
      <w:start w:val="1"/>
      <w:numFmt w:val="decimal"/>
      <w:lvlText w:val="%1."/>
      <w:lvlJc w:val="left"/>
      <w:pPr>
        <w:ind w:left="1005" w:hanging="360"/>
      </w:pPr>
      <w:rPr>
        <w:rFonts w:ascii="Calibri Light" w:eastAsia="Calibri Light" w:hAnsi="Calibri Light" w:cs="Calibri Light" w:hint="default"/>
        <w:b w:val="0"/>
        <w:bCs w:val="0"/>
        <w:i w:val="0"/>
        <w:iCs w:val="0"/>
        <w:spacing w:val="0"/>
        <w:w w:val="100"/>
        <w:sz w:val="22"/>
        <w:szCs w:val="22"/>
        <w:lang w:val="lt-LT" w:eastAsia="en-US" w:bidi="ar-SA"/>
      </w:rPr>
    </w:lvl>
    <w:lvl w:ilvl="1">
      <w:start w:val="1"/>
      <w:numFmt w:val="decimal"/>
      <w:lvlText w:val="%1.%2."/>
      <w:lvlJc w:val="left"/>
      <w:pPr>
        <w:ind w:left="1385" w:hanging="381"/>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1551" w:hanging="547"/>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2658" w:hanging="547"/>
      </w:pPr>
      <w:rPr>
        <w:rFonts w:hint="default"/>
        <w:lang w:val="lt-LT" w:eastAsia="en-US" w:bidi="ar-SA"/>
      </w:rPr>
    </w:lvl>
    <w:lvl w:ilvl="4">
      <w:numFmt w:val="bullet"/>
      <w:lvlText w:val="•"/>
      <w:lvlJc w:val="left"/>
      <w:pPr>
        <w:ind w:left="3757" w:hanging="547"/>
      </w:pPr>
      <w:rPr>
        <w:rFonts w:hint="default"/>
        <w:lang w:val="lt-LT" w:eastAsia="en-US" w:bidi="ar-SA"/>
      </w:rPr>
    </w:lvl>
    <w:lvl w:ilvl="5">
      <w:numFmt w:val="bullet"/>
      <w:lvlText w:val="•"/>
      <w:lvlJc w:val="left"/>
      <w:pPr>
        <w:ind w:left="4855" w:hanging="547"/>
      </w:pPr>
      <w:rPr>
        <w:rFonts w:hint="default"/>
        <w:lang w:val="lt-LT" w:eastAsia="en-US" w:bidi="ar-SA"/>
      </w:rPr>
    </w:lvl>
    <w:lvl w:ilvl="6">
      <w:numFmt w:val="bullet"/>
      <w:lvlText w:val="•"/>
      <w:lvlJc w:val="left"/>
      <w:pPr>
        <w:ind w:left="5954" w:hanging="547"/>
      </w:pPr>
      <w:rPr>
        <w:rFonts w:hint="default"/>
        <w:lang w:val="lt-LT" w:eastAsia="en-US" w:bidi="ar-SA"/>
      </w:rPr>
    </w:lvl>
    <w:lvl w:ilvl="7">
      <w:numFmt w:val="bullet"/>
      <w:lvlText w:val="•"/>
      <w:lvlJc w:val="left"/>
      <w:pPr>
        <w:ind w:left="7052" w:hanging="547"/>
      </w:pPr>
      <w:rPr>
        <w:rFonts w:hint="default"/>
        <w:lang w:val="lt-LT" w:eastAsia="en-US" w:bidi="ar-SA"/>
      </w:rPr>
    </w:lvl>
    <w:lvl w:ilvl="8">
      <w:numFmt w:val="bullet"/>
      <w:lvlText w:val="•"/>
      <w:lvlJc w:val="left"/>
      <w:pPr>
        <w:ind w:left="8151" w:hanging="547"/>
      </w:pPr>
      <w:rPr>
        <w:rFonts w:hint="default"/>
        <w:lang w:val="lt-LT" w:eastAsia="en-US" w:bidi="ar-SA"/>
      </w:rPr>
    </w:lvl>
  </w:abstractNum>
  <w:abstractNum w:abstractNumId="29" w15:restartNumberingAfterBreak="0">
    <w:nsid w:val="638940E4"/>
    <w:multiLevelType w:val="hybridMultilevel"/>
    <w:tmpl w:val="767C16FC"/>
    <w:lvl w:ilvl="0" w:tplc="49BC0406">
      <w:start w:val="1"/>
      <w:numFmt w:val="decimal"/>
      <w:lvlText w:val="[%1]"/>
      <w:lvlJc w:val="left"/>
      <w:pPr>
        <w:ind w:left="285" w:hanging="308"/>
      </w:pPr>
      <w:rPr>
        <w:rFonts w:ascii="Calibri Light" w:eastAsia="Calibri Light" w:hAnsi="Calibri Light" w:cs="Calibri Light" w:hint="default"/>
        <w:b w:val="0"/>
        <w:bCs w:val="0"/>
        <w:i w:val="0"/>
        <w:iCs w:val="0"/>
        <w:spacing w:val="-1"/>
        <w:w w:val="100"/>
        <w:sz w:val="22"/>
        <w:szCs w:val="22"/>
        <w:lang w:val="lt-LT" w:eastAsia="en-US" w:bidi="ar-SA"/>
      </w:rPr>
    </w:lvl>
    <w:lvl w:ilvl="1" w:tplc="B1BCF762">
      <w:numFmt w:val="bullet"/>
      <w:lvlText w:val="•"/>
      <w:lvlJc w:val="left"/>
      <w:pPr>
        <w:ind w:left="1286" w:hanging="308"/>
      </w:pPr>
      <w:rPr>
        <w:rFonts w:hint="default"/>
        <w:lang w:val="lt-LT" w:eastAsia="en-US" w:bidi="ar-SA"/>
      </w:rPr>
    </w:lvl>
    <w:lvl w:ilvl="2" w:tplc="1632E15A">
      <w:numFmt w:val="bullet"/>
      <w:lvlText w:val="•"/>
      <w:lvlJc w:val="left"/>
      <w:pPr>
        <w:ind w:left="2293" w:hanging="308"/>
      </w:pPr>
      <w:rPr>
        <w:rFonts w:hint="default"/>
        <w:lang w:val="lt-LT" w:eastAsia="en-US" w:bidi="ar-SA"/>
      </w:rPr>
    </w:lvl>
    <w:lvl w:ilvl="3" w:tplc="B792D90E">
      <w:numFmt w:val="bullet"/>
      <w:lvlText w:val="•"/>
      <w:lvlJc w:val="left"/>
      <w:pPr>
        <w:ind w:left="3300" w:hanging="308"/>
      </w:pPr>
      <w:rPr>
        <w:rFonts w:hint="default"/>
        <w:lang w:val="lt-LT" w:eastAsia="en-US" w:bidi="ar-SA"/>
      </w:rPr>
    </w:lvl>
    <w:lvl w:ilvl="4" w:tplc="91700F30">
      <w:numFmt w:val="bullet"/>
      <w:lvlText w:val="•"/>
      <w:lvlJc w:val="left"/>
      <w:pPr>
        <w:ind w:left="4307" w:hanging="308"/>
      </w:pPr>
      <w:rPr>
        <w:rFonts w:hint="default"/>
        <w:lang w:val="lt-LT" w:eastAsia="en-US" w:bidi="ar-SA"/>
      </w:rPr>
    </w:lvl>
    <w:lvl w:ilvl="5" w:tplc="0F02FD0A">
      <w:numFmt w:val="bullet"/>
      <w:lvlText w:val="•"/>
      <w:lvlJc w:val="left"/>
      <w:pPr>
        <w:ind w:left="5314" w:hanging="308"/>
      </w:pPr>
      <w:rPr>
        <w:rFonts w:hint="default"/>
        <w:lang w:val="lt-LT" w:eastAsia="en-US" w:bidi="ar-SA"/>
      </w:rPr>
    </w:lvl>
    <w:lvl w:ilvl="6" w:tplc="28220A7E">
      <w:numFmt w:val="bullet"/>
      <w:lvlText w:val="•"/>
      <w:lvlJc w:val="left"/>
      <w:pPr>
        <w:ind w:left="6321" w:hanging="308"/>
      </w:pPr>
      <w:rPr>
        <w:rFonts w:hint="default"/>
        <w:lang w:val="lt-LT" w:eastAsia="en-US" w:bidi="ar-SA"/>
      </w:rPr>
    </w:lvl>
    <w:lvl w:ilvl="7" w:tplc="CC18523E">
      <w:numFmt w:val="bullet"/>
      <w:lvlText w:val="•"/>
      <w:lvlJc w:val="left"/>
      <w:pPr>
        <w:ind w:left="7327" w:hanging="308"/>
      </w:pPr>
      <w:rPr>
        <w:rFonts w:hint="default"/>
        <w:lang w:val="lt-LT" w:eastAsia="en-US" w:bidi="ar-SA"/>
      </w:rPr>
    </w:lvl>
    <w:lvl w:ilvl="8" w:tplc="8EEA318A">
      <w:numFmt w:val="bullet"/>
      <w:lvlText w:val="•"/>
      <w:lvlJc w:val="left"/>
      <w:pPr>
        <w:ind w:left="8334" w:hanging="308"/>
      </w:pPr>
      <w:rPr>
        <w:rFonts w:hint="default"/>
        <w:lang w:val="lt-LT" w:eastAsia="en-US" w:bidi="ar-SA"/>
      </w:rPr>
    </w:lvl>
  </w:abstractNum>
  <w:abstractNum w:abstractNumId="30" w15:restartNumberingAfterBreak="0">
    <w:nsid w:val="63B61973"/>
    <w:multiLevelType w:val="multilevel"/>
    <w:tmpl w:val="B45CCEC0"/>
    <w:lvl w:ilvl="0">
      <w:start w:val="1"/>
      <w:numFmt w:val="decimal"/>
      <w:lvlText w:val="%1"/>
      <w:lvlJc w:val="left"/>
      <w:pPr>
        <w:ind w:left="143" w:hanging="377"/>
      </w:pPr>
      <w:rPr>
        <w:rFonts w:hint="default"/>
        <w:lang w:val="lt-LT" w:eastAsia="en-US" w:bidi="ar-SA"/>
      </w:rPr>
    </w:lvl>
    <w:lvl w:ilvl="1">
      <w:start w:val="1"/>
      <w:numFmt w:val="decimal"/>
      <w:lvlText w:val="%1.%2."/>
      <w:lvlJc w:val="left"/>
      <w:pPr>
        <w:ind w:left="143" w:hanging="377"/>
      </w:pPr>
      <w:rPr>
        <w:rFonts w:ascii="Times New Roman" w:eastAsia="Calibri Light" w:hAnsi="Times New Roman" w:cs="Times New Roman" w:hint="default"/>
        <w:b w:val="0"/>
        <w:bCs w:val="0"/>
        <w:i w:val="0"/>
        <w:iCs w:val="0"/>
        <w:spacing w:val="-2"/>
        <w:w w:val="100"/>
        <w:sz w:val="24"/>
        <w:szCs w:val="22"/>
        <w:lang w:val="lt-LT" w:eastAsia="en-US" w:bidi="ar-SA"/>
      </w:rPr>
    </w:lvl>
    <w:lvl w:ilvl="2">
      <w:start w:val="2"/>
      <w:numFmt w:val="upperRoman"/>
      <w:lvlText w:val="%3"/>
      <w:lvlJc w:val="left"/>
      <w:pPr>
        <w:ind w:left="4676" w:hanging="158"/>
        <w:jc w:val="right"/>
      </w:pPr>
      <w:rPr>
        <w:rFonts w:ascii="Calibri Light" w:eastAsia="Calibri Light" w:hAnsi="Calibri Light" w:cs="Calibri Light" w:hint="default"/>
        <w:b w:val="0"/>
        <w:bCs w:val="0"/>
        <w:i w:val="0"/>
        <w:iCs w:val="0"/>
        <w:spacing w:val="0"/>
        <w:w w:val="100"/>
        <w:sz w:val="22"/>
        <w:szCs w:val="22"/>
        <w:lang w:val="lt-LT" w:eastAsia="en-US" w:bidi="ar-SA"/>
      </w:rPr>
    </w:lvl>
    <w:lvl w:ilvl="3">
      <w:numFmt w:val="bullet"/>
      <w:lvlText w:val="•"/>
      <w:lvlJc w:val="left"/>
      <w:pPr>
        <w:ind w:left="5876" w:hanging="158"/>
      </w:pPr>
      <w:rPr>
        <w:rFonts w:hint="default"/>
        <w:lang w:val="lt-LT" w:eastAsia="en-US" w:bidi="ar-SA"/>
      </w:rPr>
    </w:lvl>
    <w:lvl w:ilvl="4">
      <w:numFmt w:val="bullet"/>
      <w:lvlText w:val="•"/>
      <w:lvlJc w:val="left"/>
      <w:pPr>
        <w:ind w:left="6474" w:hanging="158"/>
      </w:pPr>
      <w:rPr>
        <w:rFonts w:hint="default"/>
        <w:lang w:val="lt-LT" w:eastAsia="en-US" w:bidi="ar-SA"/>
      </w:rPr>
    </w:lvl>
    <w:lvl w:ilvl="5">
      <w:numFmt w:val="bullet"/>
      <w:lvlText w:val="•"/>
      <w:lvlJc w:val="left"/>
      <w:pPr>
        <w:ind w:left="7073" w:hanging="158"/>
      </w:pPr>
      <w:rPr>
        <w:rFonts w:hint="default"/>
        <w:lang w:val="lt-LT" w:eastAsia="en-US" w:bidi="ar-SA"/>
      </w:rPr>
    </w:lvl>
    <w:lvl w:ilvl="6">
      <w:numFmt w:val="bullet"/>
      <w:lvlText w:val="•"/>
      <w:lvlJc w:val="left"/>
      <w:pPr>
        <w:ind w:left="7671" w:hanging="158"/>
      </w:pPr>
      <w:rPr>
        <w:rFonts w:hint="default"/>
        <w:lang w:val="lt-LT" w:eastAsia="en-US" w:bidi="ar-SA"/>
      </w:rPr>
    </w:lvl>
    <w:lvl w:ilvl="7">
      <w:numFmt w:val="bullet"/>
      <w:lvlText w:val="•"/>
      <w:lvlJc w:val="left"/>
      <w:pPr>
        <w:ind w:left="8269" w:hanging="158"/>
      </w:pPr>
      <w:rPr>
        <w:rFonts w:hint="default"/>
        <w:lang w:val="lt-LT" w:eastAsia="en-US" w:bidi="ar-SA"/>
      </w:rPr>
    </w:lvl>
    <w:lvl w:ilvl="8">
      <w:numFmt w:val="bullet"/>
      <w:lvlText w:val="•"/>
      <w:lvlJc w:val="left"/>
      <w:pPr>
        <w:ind w:left="8867" w:hanging="158"/>
      </w:pPr>
      <w:rPr>
        <w:rFonts w:hint="default"/>
        <w:lang w:val="lt-LT" w:eastAsia="en-US" w:bidi="ar-SA"/>
      </w:rPr>
    </w:lvl>
  </w:abstractNum>
  <w:abstractNum w:abstractNumId="31" w15:restartNumberingAfterBreak="0">
    <w:nsid w:val="66EE7509"/>
    <w:multiLevelType w:val="multilevel"/>
    <w:tmpl w:val="9A043AA2"/>
    <w:lvl w:ilvl="0">
      <w:start w:val="3"/>
      <w:numFmt w:val="decimal"/>
      <w:lvlText w:val="%1"/>
      <w:lvlJc w:val="left"/>
      <w:pPr>
        <w:ind w:left="1090" w:hanging="381"/>
      </w:pPr>
      <w:rPr>
        <w:rFonts w:hint="default"/>
        <w:lang w:val="lt-LT" w:eastAsia="en-US" w:bidi="ar-SA"/>
      </w:rPr>
    </w:lvl>
    <w:lvl w:ilvl="1">
      <w:start w:val="1"/>
      <w:numFmt w:val="decimal"/>
      <w:lvlText w:val="%1.%2."/>
      <w:lvlJc w:val="left"/>
      <w:pPr>
        <w:ind w:left="1090" w:hanging="381"/>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143" w:hanging="567"/>
      </w:pPr>
      <w:rPr>
        <w:rFonts w:ascii="Calibri Light" w:eastAsia="Calibri Light" w:hAnsi="Calibri Light" w:cs="Calibri Light" w:hint="default"/>
        <w:b w:val="0"/>
        <w:bCs w:val="0"/>
        <w:i w:val="0"/>
        <w:iCs w:val="0"/>
        <w:spacing w:val="-2"/>
        <w:w w:val="100"/>
        <w:sz w:val="22"/>
        <w:szCs w:val="22"/>
        <w:lang w:val="lt-LT" w:eastAsia="en-US" w:bidi="ar-SA"/>
      </w:rPr>
    </w:lvl>
    <w:lvl w:ilvl="3">
      <w:start w:val="1"/>
      <w:numFmt w:val="decimal"/>
      <w:lvlText w:val="%1.%2.%3.%4."/>
      <w:lvlJc w:val="left"/>
      <w:pPr>
        <w:ind w:left="143" w:hanging="844"/>
      </w:pPr>
      <w:rPr>
        <w:rFonts w:ascii="Calibri Light" w:eastAsia="Calibri Light" w:hAnsi="Calibri Light" w:cs="Calibri Light" w:hint="default"/>
        <w:b w:val="0"/>
        <w:bCs w:val="0"/>
        <w:i w:val="0"/>
        <w:iCs w:val="0"/>
        <w:spacing w:val="-2"/>
        <w:w w:val="100"/>
        <w:sz w:val="22"/>
        <w:szCs w:val="22"/>
        <w:lang w:val="lt-LT" w:eastAsia="en-US" w:bidi="ar-SA"/>
      </w:rPr>
    </w:lvl>
    <w:lvl w:ilvl="4">
      <w:numFmt w:val="bullet"/>
      <w:lvlText w:val="•"/>
      <w:lvlJc w:val="left"/>
      <w:pPr>
        <w:ind w:left="2798" w:hanging="844"/>
      </w:pPr>
      <w:rPr>
        <w:rFonts w:hint="default"/>
        <w:lang w:val="lt-LT" w:eastAsia="en-US" w:bidi="ar-SA"/>
      </w:rPr>
    </w:lvl>
    <w:lvl w:ilvl="5">
      <w:numFmt w:val="bullet"/>
      <w:lvlText w:val="•"/>
      <w:lvlJc w:val="left"/>
      <w:pPr>
        <w:ind w:left="4056" w:hanging="844"/>
      </w:pPr>
      <w:rPr>
        <w:rFonts w:hint="default"/>
        <w:lang w:val="lt-LT" w:eastAsia="en-US" w:bidi="ar-SA"/>
      </w:rPr>
    </w:lvl>
    <w:lvl w:ilvl="6">
      <w:numFmt w:val="bullet"/>
      <w:lvlText w:val="•"/>
      <w:lvlJc w:val="left"/>
      <w:pPr>
        <w:ind w:left="5315" w:hanging="844"/>
      </w:pPr>
      <w:rPr>
        <w:rFonts w:hint="default"/>
        <w:lang w:val="lt-LT" w:eastAsia="en-US" w:bidi="ar-SA"/>
      </w:rPr>
    </w:lvl>
    <w:lvl w:ilvl="7">
      <w:numFmt w:val="bullet"/>
      <w:lvlText w:val="•"/>
      <w:lvlJc w:val="left"/>
      <w:pPr>
        <w:ind w:left="6573" w:hanging="844"/>
      </w:pPr>
      <w:rPr>
        <w:rFonts w:hint="default"/>
        <w:lang w:val="lt-LT" w:eastAsia="en-US" w:bidi="ar-SA"/>
      </w:rPr>
    </w:lvl>
    <w:lvl w:ilvl="8">
      <w:numFmt w:val="bullet"/>
      <w:lvlText w:val="•"/>
      <w:lvlJc w:val="left"/>
      <w:pPr>
        <w:ind w:left="7831" w:hanging="844"/>
      </w:pPr>
      <w:rPr>
        <w:rFonts w:hint="default"/>
        <w:lang w:val="lt-LT" w:eastAsia="en-US" w:bidi="ar-SA"/>
      </w:rPr>
    </w:lvl>
  </w:abstractNum>
  <w:abstractNum w:abstractNumId="32" w15:restartNumberingAfterBreak="0">
    <w:nsid w:val="67877815"/>
    <w:multiLevelType w:val="multilevel"/>
    <w:tmpl w:val="A3D2223A"/>
    <w:lvl w:ilvl="0">
      <w:start w:val="2"/>
      <w:numFmt w:val="decimal"/>
      <w:lvlText w:val="%1"/>
      <w:lvlJc w:val="left"/>
      <w:pPr>
        <w:ind w:left="666" w:hanging="382"/>
      </w:pPr>
      <w:rPr>
        <w:rFonts w:hint="default"/>
        <w:lang w:val="lt-LT" w:eastAsia="en-US" w:bidi="ar-SA"/>
      </w:rPr>
    </w:lvl>
    <w:lvl w:ilvl="1">
      <w:start w:val="3"/>
      <w:numFmt w:val="decimal"/>
      <w:lvlText w:val="%1.%2."/>
      <w:lvlJc w:val="left"/>
      <w:pPr>
        <w:ind w:left="666" w:hanging="382"/>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285" w:hanging="540"/>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2812" w:hanging="540"/>
      </w:pPr>
      <w:rPr>
        <w:rFonts w:hint="default"/>
        <w:lang w:val="lt-LT" w:eastAsia="en-US" w:bidi="ar-SA"/>
      </w:rPr>
    </w:lvl>
    <w:lvl w:ilvl="4">
      <w:numFmt w:val="bullet"/>
      <w:lvlText w:val="•"/>
      <w:lvlJc w:val="left"/>
      <w:pPr>
        <w:ind w:left="3889" w:hanging="540"/>
      </w:pPr>
      <w:rPr>
        <w:rFonts w:hint="default"/>
        <w:lang w:val="lt-LT" w:eastAsia="en-US" w:bidi="ar-SA"/>
      </w:rPr>
    </w:lvl>
    <w:lvl w:ilvl="5">
      <w:numFmt w:val="bullet"/>
      <w:lvlText w:val="•"/>
      <w:lvlJc w:val="left"/>
      <w:pPr>
        <w:ind w:left="4965" w:hanging="540"/>
      </w:pPr>
      <w:rPr>
        <w:rFonts w:hint="default"/>
        <w:lang w:val="lt-LT" w:eastAsia="en-US" w:bidi="ar-SA"/>
      </w:rPr>
    </w:lvl>
    <w:lvl w:ilvl="6">
      <w:numFmt w:val="bullet"/>
      <w:lvlText w:val="•"/>
      <w:lvlJc w:val="left"/>
      <w:pPr>
        <w:ind w:left="6042" w:hanging="540"/>
      </w:pPr>
      <w:rPr>
        <w:rFonts w:hint="default"/>
        <w:lang w:val="lt-LT" w:eastAsia="en-US" w:bidi="ar-SA"/>
      </w:rPr>
    </w:lvl>
    <w:lvl w:ilvl="7">
      <w:numFmt w:val="bullet"/>
      <w:lvlText w:val="•"/>
      <w:lvlJc w:val="left"/>
      <w:pPr>
        <w:ind w:left="7118" w:hanging="540"/>
      </w:pPr>
      <w:rPr>
        <w:rFonts w:hint="default"/>
        <w:lang w:val="lt-LT" w:eastAsia="en-US" w:bidi="ar-SA"/>
      </w:rPr>
    </w:lvl>
    <w:lvl w:ilvl="8">
      <w:numFmt w:val="bullet"/>
      <w:lvlText w:val="•"/>
      <w:lvlJc w:val="left"/>
      <w:pPr>
        <w:ind w:left="8195" w:hanging="540"/>
      </w:pPr>
      <w:rPr>
        <w:rFonts w:hint="default"/>
        <w:lang w:val="lt-LT" w:eastAsia="en-US" w:bidi="ar-SA"/>
      </w:rPr>
    </w:lvl>
  </w:abstractNum>
  <w:abstractNum w:abstractNumId="33" w15:restartNumberingAfterBreak="0">
    <w:nsid w:val="70F10F0A"/>
    <w:multiLevelType w:val="multilevel"/>
    <w:tmpl w:val="5CDA76B2"/>
    <w:lvl w:ilvl="0">
      <w:start w:val="8"/>
      <w:numFmt w:val="decimal"/>
      <w:lvlText w:val="%1"/>
      <w:lvlJc w:val="left"/>
      <w:pPr>
        <w:ind w:left="143" w:hanging="408"/>
      </w:pPr>
      <w:rPr>
        <w:rFonts w:hint="default"/>
        <w:lang w:val="lt-LT" w:eastAsia="en-US" w:bidi="ar-SA"/>
      </w:rPr>
    </w:lvl>
    <w:lvl w:ilvl="1">
      <w:start w:val="1"/>
      <w:numFmt w:val="decimal"/>
      <w:lvlText w:val="%1.%2."/>
      <w:lvlJc w:val="left"/>
      <w:pPr>
        <w:ind w:left="143" w:hanging="408"/>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1255" w:hanging="547"/>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3279" w:hanging="547"/>
      </w:pPr>
      <w:rPr>
        <w:rFonts w:hint="default"/>
        <w:lang w:val="lt-LT" w:eastAsia="en-US" w:bidi="ar-SA"/>
      </w:rPr>
    </w:lvl>
    <w:lvl w:ilvl="4">
      <w:numFmt w:val="bullet"/>
      <w:lvlText w:val="•"/>
      <w:lvlJc w:val="left"/>
      <w:pPr>
        <w:ind w:left="4289" w:hanging="547"/>
      </w:pPr>
      <w:rPr>
        <w:rFonts w:hint="default"/>
        <w:lang w:val="lt-LT" w:eastAsia="en-US" w:bidi="ar-SA"/>
      </w:rPr>
    </w:lvl>
    <w:lvl w:ilvl="5">
      <w:numFmt w:val="bullet"/>
      <w:lvlText w:val="•"/>
      <w:lvlJc w:val="left"/>
      <w:pPr>
        <w:ind w:left="5299" w:hanging="547"/>
      </w:pPr>
      <w:rPr>
        <w:rFonts w:hint="default"/>
        <w:lang w:val="lt-LT" w:eastAsia="en-US" w:bidi="ar-SA"/>
      </w:rPr>
    </w:lvl>
    <w:lvl w:ilvl="6">
      <w:numFmt w:val="bullet"/>
      <w:lvlText w:val="•"/>
      <w:lvlJc w:val="left"/>
      <w:pPr>
        <w:ind w:left="6309" w:hanging="547"/>
      </w:pPr>
      <w:rPr>
        <w:rFonts w:hint="default"/>
        <w:lang w:val="lt-LT" w:eastAsia="en-US" w:bidi="ar-SA"/>
      </w:rPr>
    </w:lvl>
    <w:lvl w:ilvl="7">
      <w:numFmt w:val="bullet"/>
      <w:lvlText w:val="•"/>
      <w:lvlJc w:val="left"/>
      <w:pPr>
        <w:ind w:left="7318" w:hanging="547"/>
      </w:pPr>
      <w:rPr>
        <w:rFonts w:hint="default"/>
        <w:lang w:val="lt-LT" w:eastAsia="en-US" w:bidi="ar-SA"/>
      </w:rPr>
    </w:lvl>
    <w:lvl w:ilvl="8">
      <w:numFmt w:val="bullet"/>
      <w:lvlText w:val="•"/>
      <w:lvlJc w:val="left"/>
      <w:pPr>
        <w:ind w:left="8328" w:hanging="547"/>
      </w:pPr>
      <w:rPr>
        <w:rFonts w:hint="default"/>
        <w:lang w:val="lt-LT" w:eastAsia="en-US" w:bidi="ar-SA"/>
      </w:rPr>
    </w:lvl>
  </w:abstractNum>
  <w:abstractNum w:abstractNumId="34" w15:restartNumberingAfterBreak="0">
    <w:nsid w:val="735F5D27"/>
    <w:multiLevelType w:val="multilevel"/>
    <w:tmpl w:val="E59896AA"/>
    <w:lvl w:ilvl="0">
      <w:start w:val="1"/>
      <w:numFmt w:val="decimal"/>
      <w:lvlText w:val="%1."/>
      <w:lvlJc w:val="left"/>
      <w:pPr>
        <w:ind w:left="1005" w:hanging="360"/>
      </w:pPr>
      <w:rPr>
        <w:rFonts w:ascii="Calibri Light" w:eastAsia="Calibri Light" w:hAnsi="Calibri Light" w:cs="Calibri Light" w:hint="default"/>
        <w:b w:val="0"/>
        <w:bCs w:val="0"/>
        <w:i w:val="0"/>
        <w:iCs w:val="0"/>
        <w:spacing w:val="0"/>
        <w:w w:val="100"/>
        <w:sz w:val="22"/>
        <w:szCs w:val="22"/>
        <w:lang w:val="lt-LT" w:eastAsia="en-US" w:bidi="ar-SA"/>
      </w:rPr>
    </w:lvl>
    <w:lvl w:ilvl="1">
      <w:start w:val="1"/>
      <w:numFmt w:val="decimal"/>
      <w:lvlText w:val="%1.%2."/>
      <w:lvlJc w:val="left"/>
      <w:pPr>
        <w:ind w:left="1385" w:hanging="381"/>
      </w:pPr>
      <w:rPr>
        <w:rFonts w:ascii="Calibri Light" w:eastAsia="Calibri Light" w:hAnsi="Calibri Light" w:cs="Calibri Light" w:hint="default"/>
        <w:b w:val="0"/>
        <w:bCs w:val="0"/>
        <w:i w:val="0"/>
        <w:iCs w:val="0"/>
        <w:spacing w:val="-2"/>
        <w:w w:val="100"/>
        <w:sz w:val="22"/>
        <w:szCs w:val="22"/>
        <w:lang w:val="lt-LT" w:eastAsia="en-US" w:bidi="ar-SA"/>
      </w:rPr>
    </w:lvl>
    <w:lvl w:ilvl="2">
      <w:numFmt w:val="bullet"/>
      <w:lvlText w:val="•"/>
      <w:lvlJc w:val="left"/>
      <w:pPr>
        <w:ind w:left="2376" w:hanging="381"/>
      </w:pPr>
      <w:rPr>
        <w:rFonts w:hint="default"/>
        <w:lang w:val="lt-LT" w:eastAsia="en-US" w:bidi="ar-SA"/>
      </w:rPr>
    </w:lvl>
    <w:lvl w:ilvl="3">
      <w:numFmt w:val="bullet"/>
      <w:lvlText w:val="•"/>
      <w:lvlJc w:val="left"/>
      <w:pPr>
        <w:ind w:left="3372" w:hanging="381"/>
      </w:pPr>
      <w:rPr>
        <w:rFonts w:hint="default"/>
        <w:lang w:val="lt-LT" w:eastAsia="en-US" w:bidi="ar-SA"/>
      </w:rPr>
    </w:lvl>
    <w:lvl w:ilvl="4">
      <w:numFmt w:val="bullet"/>
      <w:lvlText w:val="•"/>
      <w:lvlJc w:val="left"/>
      <w:pPr>
        <w:ind w:left="4369" w:hanging="381"/>
      </w:pPr>
      <w:rPr>
        <w:rFonts w:hint="default"/>
        <w:lang w:val="lt-LT" w:eastAsia="en-US" w:bidi="ar-SA"/>
      </w:rPr>
    </w:lvl>
    <w:lvl w:ilvl="5">
      <w:numFmt w:val="bullet"/>
      <w:lvlText w:val="•"/>
      <w:lvlJc w:val="left"/>
      <w:pPr>
        <w:ind w:left="5365" w:hanging="381"/>
      </w:pPr>
      <w:rPr>
        <w:rFonts w:hint="default"/>
        <w:lang w:val="lt-LT" w:eastAsia="en-US" w:bidi="ar-SA"/>
      </w:rPr>
    </w:lvl>
    <w:lvl w:ilvl="6">
      <w:numFmt w:val="bullet"/>
      <w:lvlText w:val="•"/>
      <w:lvlJc w:val="left"/>
      <w:pPr>
        <w:ind w:left="6362" w:hanging="381"/>
      </w:pPr>
      <w:rPr>
        <w:rFonts w:hint="default"/>
        <w:lang w:val="lt-LT" w:eastAsia="en-US" w:bidi="ar-SA"/>
      </w:rPr>
    </w:lvl>
    <w:lvl w:ilvl="7">
      <w:numFmt w:val="bullet"/>
      <w:lvlText w:val="•"/>
      <w:lvlJc w:val="left"/>
      <w:pPr>
        <w:ind w:left="7358" w:hanging="381"/>
      </w:pPr>
      <w:rPr>
        <w:rFonts w:hint="default"/>
        <w:lang w:val="lt-LT" w:eastAsia="en-US" w:bidi="ar-SA"/>
      </w:rPr>
    </w:lvl>
    <w:lvl w:ilvl="8">
      <w:numFmt w:val="bullet"/>
      <w:lvlText w:val="•"/>
      <w:lvlJc w:val="left"/>
      <w:pPr>
        <w:ind w:left="8355" w:hanging="381"/>
      </w:pPr>
      <w:rPr>
        <w:rFonts w:hint="default"/>
        <w:lang w:val="lt-LT" w:eastAsia="en-US" w:bidi="ar-SA"/>
      </w:rPr>
    </w:lvl>
  </w:abstractNum>
  <w:abstractNum w:abstractNumId="35" w15:restartNumberingAfterBreak="0">
    <w:nsid w:val="7DAC0B2D"/>
    <w:multiLevelType w:val="multilevel"/>
    <w:tmpl w:val="58B46DC4"/>
    <w:lvl w:ilvl="0">
      <w:start w:val="2"/>
      <w:numFmt w:val="decimal"/>
      <w:lvlText w:val="%1"/>
      <w:lvlJc w:val="left"/>
      <w:pPr>
        <w:ind w:left="143" w:hanging="391"/>
      </w:pPr>
      <w:rPr>
        <w:rFonts w:hint="default"/>
        <w:lang w:val="lt-LT" w:eastAsia="en-US" w:bidi="ar-SA"/>
      </w:rPr>
    </w:lvl>
    <w:lvl w:ilvl="1">
      <w:start w:val="1"/>
      <w:numFmt w:val="decimal"/>
      <w:lvlText w:val="%1.%2."/>
      <w:lvlJc w:val="left"/>
      <w:pPr>
        <w:ind w:left="143" w:hanging="391"/>
        <w:jc w:val="right"/>
      </w:pPr>
      <w:rPr>
        <w:rFonts w:ascii="Times New Roman" w:eastAsia="Calibri Light" w:hAnsi="Times New Roman" w:cs="Times New Roman" w:hint="default"/>
        <w:b w:val="0"/>
        <w:bCs w:val="0"/>
        <w:i w:val="0"/>
        <w:iCs w:val="0"/>
        <w:spacing w:val="-2"/>
        <w:w w:val="100"/>
        <w:sz w:val="24"/>
        <w:szCs w:val="22"/>
        <w:lang w:val="lt-LT" w:eastAsia="en-US" w:bidi="ar-SA"/>
      </w:rPr>
    </w:lvl>
    <w:lvl w:ilvl="2">
      <w:start w:val="1"/>
      <w:numFmt w:val="decimal"/>
      <w:lvlText w:val="%1.%2.%3."/>
      <w:lvlJc w:val="left"/>
      <w:pPr>
        <w:ind w:left="143" w:hanging="535"/>
      </w:pPr>
      <w:rPr>
        <w:rFonts w:ascii="Times New Roman" w:eastAsia="Calibri Light" w:hAnsi="Times New Roman" w:cs="Times New Roman" w:hint="default"/>
        <w:b w:val="0"/>
        <w:bCs w:val="0"/>
        <w:i w:val="0"/>
        <w:iCs w:val="0"/>
        <w:spacing w:val="-2"/>
        <w:w w:val="100"/>
        <w:sz w:val="24"/>
        <w:szCs w:val="22"/>
        <w:lang w:val="lt-LT" w:eastAsia="en-US" w:bidi="ar-SA"/>
      </w:rPr>
    </w:lvl>
    <w:lvl w:ilvl="3">
      <w:start w:val="1"/>
      <w:numFmt w:val="decimal"/>
      <w:lvlText w:val="%1.%2.%3.%4."/>
      <w:lvlJc w:val="left"/>
      <w:pPr>
        <w:ind w:left="143" w:hanging="724"/>
      </w:pPr>
      <w:rPr>
        <w:rFonts w:ascii="Times New Roman" w:eastAsia="Calibri Light" w:hAnsi="Times New Roman" w:cs="Times New Roman" w:hint="default"/>
        <w:b w:val="0"/>
        <w:bCs w:val="0"/>
        <w:i w:val="0"/>
        <w:iCs w:val="0"/>
        <w:spacing w:val="-2"/>
        <w:w w:val="100"/>
        <w:sz w:val="24"/>
        <w:szCs w:val="22"/>
        <w:lang w:val="lt-LT" w:eastAsia="en-US" w:bidi="ar-SA"/>
      </w:rPr>
    </w:lvl>
    <w:lvl w:ilvl="4">
      <w:numFmt w:val="bullet"/>
      <w:lvlText w:val="•"/>
      <w:lvlJc w:val="left"/>
      <w:pPr>
        <w:ind w:left="4109" w:hanging="724"/>
      </w:pPr>
      <w:rPr>
        <w:rFonts w:hint="default"/>
        <w:lang w:val="lt-LT" w:eastAsia="en-US" w:bidi="ar-SA"/>
      </w:rPr>
    </w:lvl>
    <w:lvl w:ilvl="5">
      <w:numFmt w:val="bullet"/>
      <w:lvlText w:val="•"/>
      <w:lvlJc w:val="left"/>
      <w:pPr>
        <w:ind w:left="5102" w:hanging="724"/>
      </w:pPr>
      <w:rPr>
        <w:rFonts w:hint="default"/>
        <w:lang w:val="lt-LT" w:eastAsia="en-US" w:bidi="ar-SA"/>
      </w:rPr>
    </w:lvl>
    <w:lvl w:ilvl="6">
      <w:numFmt w:val="bullet"/>
      <w:lvlText w:val="•"/>
      <w:lvlJc w:val="left"/>
      <w:pPr>
        <w:ind w:left="6094" w:hanging="724"/>
      </w:pPr>
      <w:rPr>
        <w:rFonts w:hint="default"/>
        <w:lang w:val="lt-LT" w:eastAsia="en-US" w:bidi="ar-SA"/>
      </w:rPr>
    </w:lvl>
    <w:lvl w:ilvl="7">
      <w:numFmt w:val="bullet"/>
      <w:lvlText w:val="•"/>
      <w:lvlJc w:val="left"/>
      <w:pPr>
        <w:ind w:left="7087" w:hanging="724"/>
      </w:pPr>
      <w:rPr>
        <w:rFonts w:hint="default"/>
        <w:lang w:val="lt-LT" w:eastAsia="en-US" w:bidi="ar-SA"/>
      </w:rPr>
    </w:lvl>
    <w:lvl w:ilvl="8">
      <w:numFmt w:val="bullet"/>
      <w:lvlText w:val="•"/>
      <w:lvlJc w:val="left"/>
      <w:pPr>
        <w:ind w:left="8079" w:hanging="724"/>
      </w:pPr>
      <w:rPr>
        <w:rFonts w:hint="default"/>
        <w:lang w:val="lt-LT" w:eastAsia="en-US" w:bidi="ar-SA"/>
      </w:rPr>
    </w:lvl>
  </w:abstractNum>
  <w:num w:numId="1" w16cid:durableId="447356454">
    <w:abstractNumId w:val="34"/>
  </w:num>
  <w:num w:numId="2" w16cid:durableId="535197636">
    <w:abstractNumId w:val="28"/>
  </w:num>
  <w:num w:numId="3" w16cid:durableId="1672641431">
    <w:abstractNumId w:val="26"/>
  </w:num>
  <w:num w:numId="4" w16cid:durableId="1113137136">
    <w:abstractNumId w:val="27"/>
  </w:num>
  <w:num w:numId="5" w16cid:durableId="422264839">
    <w:abstractNumId w:val="9"/>
  </w:num>
  <w:num w:numId="6" w16cid:durableId="958033082">
    <w:abstractNumId w:val="13"/>
  </w:num>
  <w:num w:numId="7" w16cid:durableId="592665714">
    <w:abstractNumId w:val="15"/>
  </w:num>
  <w:num w:numId="8" w16cid:durableId="1526483662">
    <w:abstractNumId w:val="23"/>
  </w:num>
  <w:num w:numId="9" w16cid:durableId="882710461">
    <w:abstractNumId w:val="29"/>
  </w:num>
  <w:num w:numId="10" w16cid:durableId="672727406">
    <w:abstractNumId w:val="1"/>
  </w:num>
  <w:num w:numId="11" w16cid:durableId="1825778200">
    <w:abstractNumId w:val="32"/>
  </w:num>
  <w:num w:numId="12" w16cid:durableId="298805698">
    <w:abstractNumId w:val="20"/>
  </w:num>
  <w:num w:numId="13" w16cid:durableId="151917356">
    <w:abstractNumId w:val="3"/>
  </w:num>
  <w:num w:numId="14" w16cid:durableId="1763646879">
    <w:abstractNumId w:val="7"/>
  </w:num>
  <w:num w:numId="15" w16cid:durableId="571964655">
    <w:abstractNumId w:val="33"/>
  </w:num>
  <w:num w:numId="16" w16cid:durableId="182866967">
    <w:abstractNumId w:val="14"/>
  </w:num>
  <w:num w:numId="17" w16cid:durableId="1280185411">
    <w:abstractNumId w:val="8"/>
  </w:num>
  <w:num w:numId="18" w16cid:durableId="746266469">
    <w:abstractNumId w:val="11"/>
  </w:num>
  <w:num w:numId="19" w16cid:durableId="1025405072">
    <w:abstractNumId w:val="6"/>
  </w:num>
  <w:num w:numId="20" w16cid:durableId="1624531178">
    <w:abstractNumId w:val="31"/>
  </w:num>
  <w:num w:numId="21" w16cid:durableId="610282877">
    <w:abstractNumId w:val="2"/>
  </w:num>
  <w:num w:numId="22" w16cid:durableId="1707026822">
    <w:abstractNumId w:val="5"/>
  </w:num>
  <w:num w:numId="23" w16cid:durableId="14817667">
    <w:abstractNumId w:val="21"/>
  </w:num>
  <w:num w:numId="24" w16cid:durableId="266619273">
    <w:abstractNumId w:val="0"/>
  </w:num>
  <w:num w:numId="25" w16cid:durableId="451675359">
    <w:abstractNumId w:val="10"/>
  </w:num>
  <w:num w:numId="26" w16cid:durableId="2010937293">
    <w:abstractNumId w:val="18"/>
  </w:num>
  <w:num w:numId="27" w16cid:durableId="1777283913">
    <w:abstractNumId w:val="25"/>
  </w:num>
  <w:num w:numId="28" w16cid:durableId="434596844">
    <w:abstractNumId w:val="12"/>
  </w:num>
  <w:num w:numId="29" w16cid:durableId="1564565303">
    <w:abstractNumId w:val="16"/>
  </w:num>
  <w:num w:numId="30" w16cid:durableId="626551478">
    <w:abstractNumId w:val="17"/>
  </w:num>
  <w:num w:numId="31" w16cid:durableId="1210457800">
    <w:abstractNumId w:val="22"/>
  </w:num>
  <w:num w:numId="32" w16cid:durableId="1430396131">
    <w:abstractNumId w:val="24"/>
  </w:num>
  <w:num w:numId="33" w16cid:durableId="1885555781">
    <w:abstractNumId w:val="35"/>
  </w:num>
  <w:num w:numId="34" w16cid:durableId="1387877402">
    <w:abstractNumId w:val="30"/>
  </w:num>
  <w:num w:numId="35" w16cid:durableId="1580555152">
    <w:abstractNumId w:val="4"/>
  </w:num>
  <w:num w:numId="36" w16cid:durableId="9228828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9C"/>
    <w:rsid w:val="00036EB0"/>
    <w:rsid w:val="000C01A0"/>
    <w:rsid w:val="00186B19"/>
    <w:rsid w:val="001C424C"/>
    <w:rsid w:val="001C4C74"/>
    <w:rsid w:val="002000E7"/>
    <w:rsid w:val="00211050"/>
    <w:rsid w:val="002351DB"/>
    <w:rsid w:val="0026174D"/>
    <w:rsid w:val="002F7C9E"/>
    <w:rsid w:val="00344ADC"/>
    <w:rsid w:val="00345CF2"/>
    <w:rsid w:val="003F483A"/>
    <w:rsid w:val="004117EF"/>
    <w:rsid w:val="00537C81"/>
    <w:rsid w:val="00545AB4"/>
    <w:rsid w:val="005A5D9C"/>
    <w:rsid w:val="005B5C7F"/>
    <w:rsid w:val="00606DCF"/>
    <w:rsid w:val="0064247A"/>
    <w:rsid w:val="00681823"/>
    <w:rsid w:val="006A2517"/>
    <w:rsid w:val="006A717B"/>
    <w:rsid w:val="00723D56"/>
    <w:rsid w:val="00793B1B"/>
    <w:rsid w:val="00797F19"/>
    <w:rsid w:val="007A50A8"/>
    <w:rsid w:val="007F5761"/>
    <w:rsid w:val="007F6670"/>
    <w:rsid w:val="00837631"/>
    <w:rsid w:val="008F47C1"/>
    <w:rsid w:val="0093538D"/>
    <w:rsid w:val="0096260A"/>
    <w:rsid w:val="009C0A60"/>
    <w:rsid w:val="009D2885"/>
    <w:rsid w:val="00A369F8"/>
    <w:rsid w:val="00AA004A"/>
    <w:rsid w:val="00AB1E88"/>
    <w:rsid w:val="00B611B6"/>
    <w:rsid w:val="00BF28A7"/>
    <w:rsid w:val="00C11B88"/>
    <w:rsid w:val="00C6039F"/>
    <w:rsid w:val="00D23489"/>
    <w:rsid w:val="00E41A47"/>
    <w:rsid w:val="00ED54AF"/>
    <w:rsid w:val="00EE6021"/>
    <w:rsid w:val="00F1166E"/>
    <w:rsid w:val="00F20F52"/>
    <w:rsid w:val="00F41670"/>
    <w:rsid w:val="00F4726B"/>
    <w:rsid w:val="00F843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721F"/>
  <w15:chartTrackingRefBased/>
  <w15:docId w15:val="{E1DEF567-1132-4ECF-83DE-2E52BCF37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5D9C"/>
    <w:pPr>
      <w:widowControl w:val="0"/>
      <w:autoSpaceDE w:val="0"/>
      <w:autoSpaceDN w:val="0"/>
      <w:spacing w:after="0" w:line="240" w:lineRule="auto"/>
    </w:pPr>
    <w:rPr>
      <w:rFonts w:ascii="Calibri Light" w:eastAsia="Calibri Light" w:hAnsi="Calibri Light" w:cs="Calibri Light"/>
    </w:rPr>
  </w:style>
  <w:style w:type="paragraph" w:styleId="Antrat1">
    <w:name w:val="heading 1"/>
    <w:basedOn w:val="prastasis"/>
    <w:link w:val="Antrat1Diagrama"/>
    <w:uiPriority w:val="9"/>
    <w:qFormat/>
    <w:rsid w:val="005A5D9C"/>
    <w:pPr>
      <w:spacing w:before="5"/>
      <w:outlineLvl w:val="0"/>
    </w:pPr>
    <w:rPr>
      <w:rFonts w:ascii="Trebuchet MS" w:eastAsia="Trebuchet MS" w:hAnsi="Trebuchet MS" w:cs="Trebuchet MS"/>
      <w:sz w:val="29"/>
      <w:szCs w:val="29"/>
    </w:rPr>
  </w:style>
  <w:style w:type="paragraph" w:styleId="Antrat5">
    <w:name w:val="heading 5"/>
    <w:basedOn w:val="prastasis"/>
    <w:next w:val="prastasis"/>
    <w:link w:val="Antrat5Diagrama"/>
    <w:uiPriority w:val="9"/>
    <w:semiHidden/>
    <w:unhideWhenUsed/>
    <w:qFormat/>
    <w:rsid w:val="007A50A8"/>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A5D9C"/>
    <w:rPr>
      <w:rFonts w:ascii="Trebuchet MS" w:eastAsia="Trebuchet MS" w:hAnsi="Trebuchet MS" w:cs="Trebuchet MS"/>
      <w:sz w:val="29"/>
      <w:szCs w:val="29"/>
    </w:rPr>
  </w:style>
  <w:style w:type="table" w:customStyle="1" w:styleId="TableNormal1">
    <w:name w:val="Table Normal1"/>
    <w:uiPriority w:val="2"/>
    <w:semiHidden/>
    <w:unhideWhenUsed/>
    <w:qFormat/>
    <w:rsid w:val="005A5D9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5A5D9C"/>
  </w:style>
  <w:style w:type="character" w:customStyle="1" w:styleId="PagrindinistekstasDiagrama">
    <w:name w:val="Pagrindinis tekstas Diagrama"/>
    <w:basedOn w:val="Numatytasispastraiposriftas"/>
    <w:link w:val="Pagrindinistekstas"/>
    <w:uiPriority w:val="1"/>
    <w:rsid w:val="005A5D9C"/>
    <w:rPr>
      <w:rFonts w:ascii="Calibri Light" w:eastAsia="Calibri Light" w:hAnsi="Calibri Light" w:cs="Calibri Light"/>
    </w:rPr>
  </w:style>
  <w:style w:type="paragraph" w:styleId="Sraopastraipa">
    <w:name w:val="List Paragraph"/>
    <w:basedOn w:val="prastasis"/>
    <w:uiPriority w:val="1"/>
    <w:qFormat/>
    <w:rsid w:val="005A5D9C"/>
    <w:pPr>
      <w:ind w:left="143" w:firstLine="566"/>
      <w:jc w:val="both"/>
    </w:pPr>
  </w:style>
  <w:style w:type="paragraph" w:customStyle="1" w:styleId="TableParagraph">
    <w:name w:val="Table Paragraph"/>
    <w:basedOn w:val="prastasis"/>
    <w:uiPriority w:val="1"/>
    <w:qFormat/>
    <w:rsid w:val="005A5D9C"/>
    <w:pPr>
      <w:ind w:left="103"/>
    </w:pPr>
  </w:style>
  <w:style w:type="paragraph" w:styleId="Antrats">
    <w:name w:val="header"/>
    <w:basedOn w:val="prastasis"/>
    <w:link w:val="AntratsDiagrama"/>
    <w:uiPriority w:val="99"/>
    <w:unhideWhenUsed/>
    <w:rsid w:val="005A5D9C"/>
    <w:pPr>
      <w:tabs>
        <w:tab w:val="center" w:pos="4513"/>
        <w:tab w:val="right" w:pos="9026"/>
      </w:tabs>
    </w:pPr>
  </w:style>
  <w:style w:type="character" w:customStyle="1" w:styleId="AntratsDiagrama">
    <w:name w:val="Antraštės Diagrama"/>
    <w:basedOn w:val="Numatytasispastraiposriftas"/>
    <w:link w:val="Antrats"/>
    <w:uiPriority w:val="99"/>
    <w:rsid w:val="005A5D9C"/>
    <w:rPr>
      <w:rFonts w:ascii="Calibri Light" w:eastAsia="Calibri Light" w:hAnsi="Calibri Light" w:cs="Calibri Light"/>
    </w:rPr>
  </w:style>
  <w:style w:type="paragraph" w:styleId="Porat">
    <w:name w:val="footer"/>
    <w:basedOn w:val="prastasis"/>
    <w:link w:val="PoratDiagrama"/>
    <w:uiPriority w:val="99"/>
    <w:unhideWhenUsed/>
    <w:rsid w:val="005A5D9C"/>
    <w:pPr>
      <w:tabs>
        <w:tab w:val="center" w:pos="4513"/>
        <w:tab w:val="right" w:pos="9026"/>
      </w:tabs>
    </w:pPr>
  </w:style>
  <w:style w:type="character" w:customStyle="1" w:styleId="PoratDiagrama">
    <w:name w:val="Poraštė Diagrama"/>
    <w:basedOn w:val="Numatytasispastraiposriftas"/>
    <w:link w:val="Porat"/>
    <w:uiPriority w:val="99"/>
    <w:rsid w:val="005A5D9C"/>
    <w:rPr>
      <w:rFonts w:ascii="Calibri Light" w:eastAsia="Calibri Light" w:hAnsi="Calibri Light" w:cs="Calibri Light"/>
    </w:rPr>
  </w:style>
  <w:style w:type="character" w:styleId="Komentaronuoroda">
    <w:name w:val="annotation reference"/>
    <w:basedOn w:val="Numatytasispastraiposriftas"/>
    <w:uiPriority w:val="99"/>
    <w:semiHidden/>
    <w:unhideWhenUsed/>
    <w:rsid w:val="005A5D9C"/>
    <w:rPr>
      <w:sz w:val="16"/>
      <w:szCs w:val="16"/>
    </w:rPr>
  </w:style>
  <w:style w:type="paragraph" w:styleId="Komentarotekstas">
    <w:name w:val="annotation text"/>
    <w:basedOn w:val="prastasis"/>
    <w:link w:val="KomentarotekstasDiagrama"/>
    <w:uiPriority w:val="99"/>
    <w:unhideWhenUsed/>
    <w:rsid w:val="005A5D9C"/>
    <w:rPr>
      <w:sz w:val="20"/>
      <w:szCs w:val="20"/>
    </w:rPr>
  </w:style>
  <w:style w:type="character" w:customStyle="1" w:styleId="KomentarotekstasDiagrama">
    <w:name w:val="Komentaro tekstas Diagrama"/>
    <w:basedOn w:val="Numatytasispastraiposriftas"/>
    <w:link w:val="Komentarotekstas"/>
    <w:uiPriority w:val="99"/>
    <w:rsid w:val="005A5D9C"/>
    <w:rPr>
      <w:rFonts w:ascii="Calibri Light" w:eastAsia="Calibri Light" w:hAnsi="Calibri Light" w:cs="Calibri Light"/>
      <w:sz w:val="20"/>
      <w:szCs w:val="20"/>
    </w:rPr>
  </w:style>
  <w:style w:type="paragraph" w:styleId="Komentarotema">
    <w:name w:val="annotation subject"/>
    <w:basedOn w:val="Komentarotekstas"/>
    <w:next w:val="Komentarotekstas"/>
    <w:link w:val="KomentarotemaDiagrama"/>
    <w:uiPriority w:val="99"/>
    <w:semiHidden/>
    <w:unhideWhenUsed/>
    <w:rsid w:val="005A5D9C"/>
    <w:rPr>
      <w:b/>
      <w:bCs/>
    </w:rPr>
  </w:style>
  <w:style w:type="character" w:customStyle="1" w:styleId="KomentarotemaDiagrama">
    <w:name w:val="Komentaro tema Diagrama"/>
    <w:basedOn w:val="KomentarotekstasDiagrama"/>
    <w:link w:val="Komentarotema"/>
    <w:uiPriority w:val="99"/>
    <w:semiHidden/>
    <w:rsid w:val="005A5D9C"/>
    <w:rPr>
      <w:rFonts w:ascii="Calibri Light" w:eastAsia="Calibri Light" w:hAnsi="Calibri Light" w:cs="Calibri Light"/>
      <w:b/>
      <w:bCs/>
      <w:sz w:val="20"/>
      <w:szCs w:val="20"/>
    </w:rPr>
  </w:style>
  <w:style w:type="paragraph" w:styleId="Debesliotekstas">
    <w:name w:val="Balloon Text"/>
    <w:basedOn w:val="prastasis"/>
    <w:link w:val="DebesliotekstasDiagrama"/>
    <w:uiPriority w:val="99"/>
    <w:semiHidden/>
    <w:unhideWhenUsed/>
    <w:rsid w:val="005A5D9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5D9C"/>
    <w:rPr>
      <w:rFonts w:ascii="Segoe UI" w:eastAsia="Calibri Light" w:hAnsi="Segoe UI" w:cs="Segoe UI"/>
      <w:sz w:val="18"/>
      <w:szCs w:val="18"/>
    </w:rPr>
  </w:style>
  <w:style w:type="character" w:styleId="Hipersaitas">
    <w:name w:val="Hyperlink"/>
    <w:basedOn w:val="Numatytasispastraiposriftas"/>
    <w:uiPriority w:val="99"/>
    <w:unhideWhenUsed/>
    <w:rsid w:val="002351DB"/>
    <w:rPr>
      <w:color w:val="0563C1" w:themeColor="hyperlink"/>
      <w:u w:val="single"/>
    </w:rPr>
  </w:style>
  <w:style w:type="character" w:styleId="Neapdorotaspaminjimas">
    <w:name w:val="Unresolved Mention"/>
    <w:basedOn w:val="Numatytasispastraiposriftas"/>
    <w:uiPriority w:val="99"/>
    <w:semiHidden/>
    <w:unhideWhenUsed/>
    <w:rsid w:val="002351DB"/>
    <w:rPr>
      <w:color w:val="605E5C"/>
      <w:shd w:val="clear" w:color="auto" w:fill="E1DFDD"/>
    </w:rPr>
  </w:style>
  <w:style w:type="table" w:styleId="Lentelstinklelis">
    <w:name w:val="Table Grid"/>
    <w:basedOn w:val="prastojilentel"/>
    <w:uiPriority w:val="99"/>
    <w:rsid w:val="0026174D"/>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11B88"/>
    <w:pPr>
      <w:spacing w:after="0" w:line="240" w:lineRule="auto"/>
    </w:pPr>
    <w:rPr>
      <w:rFonts w:ascii="Calibri Light" w:eastAsia="Calibri Light" w:hAnsi="Calibri Light" w:cs="Calibri Light"/>
    </w:rPr>
  </w:style>
  <w:style w:type="character" w:customStyle="1" w:styleId="Antrat5Diagrama">
    <w:name w:val="Antraštė 5 Diagrama"/>
    <w:basedOn w:val="Numatytasispastraiposriftas"/>
    <w:link w:val="Antrat5"/>
    <w:uiPriority w:val="9"/>
    <w:semiHidden/>
    <w:rsid w:val="007A50A8"/>
    <w:rPr>
      <w:rFonts w:asciiTheme="majorHAnsi" w:eastAsiaTheme="majorEastAsia" w:hAnsiTheme="majorHAnsi" w:cstheme="majorBidi"/>
      <w:color w:val="2F5496" w:themeColor="accent1" w:themeShade="BF"/>
    </w:rPr>
  </w:style>
  <w:style w:type="paragraph" w:styleId="Pagrindiniotekstotrauka">
    <w:name w:val="Body Text Indent"/>
    <w:basedOn w:val="prastasis"/>
    <w:link w:val="PagrindiniotekstotraukaDiagrama"/>
    <w:uiPriority w:val="99"/>
    <w:semiHidden/>
    <w:unhideWhenUsed/>
    <w:rsid w:val="007A50A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A50A8"/>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10</Pages>
  <Words>28025</Words>
  <Characters>15975</Characters>
  <Application>Microsoft Office Word</Application>
  <DocSecurity>0</DocSecurity>
  <Lines>133</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Juknevičienė</dc:creator>
  <cp:lastModifiedBy>Asta Šimonėlienė</cp:lastModifiedBy>
  <cp:revision>16</cp:revision>
  <dcterms:created xsi:type="dcterms:W3CDTF">2025-08-01T13:06:00Z</dcterms:created>
  <dcterms:modified xsi:type="dcterms:W3CDTF">2025-12-31T08:53:00Z</dcterms:modified>
</cp:coreProperties>
</file>