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548CA75" w:rsidR="005A5832" w:rsidRDefault="00946B10">
            <w:pPr>
              <w:jc w:val="both"/>
              <w:rPr>
                <w:kern w:val="2"/>
                <w:szCs w:val="24"/>
              </w:rPr>
            </w:pPr>
            <w:r w:rsidRPr="00621CC5">
              <w:rPr>
                <w:kern w:val="2"/>
                <w:szCs w:val="24"/>
              </w:rPr>
              <w:t>KAUNO MBA IR ZABIELIŠKIO MAR REIKALINGŲ</w:t>
            </w:r>
            <w:r>
              <w:rPr>
                <w:kern w:val="2"/>
                <w:szCs w:val="24"/>
              </w:rPr>
              <w:t xml:space="preserve"> </w:t>
            </w:r>
            <w:r w:rsidRPr="00621CC5">
              <w:rPr>
                <w:kern w:val="2"/>
                <w:szCs w:val="24"/>
              </w:rPr>
              <w:t>ĮVAIRIŲ BUITINIŲ PREKIŲ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D1BA448" w:rsidR="005A5832" w:rsidRDefault="00946B10">
            <w:pPr>
              <w:jc w:val="both"/>
              <w:rPr>
                <w:kern w:val="2"/>
                <w:szCs w:val="24"/>
              </w:rPr>
            </w:pPr>
            <w:r>
              <w:rPr>
                <w:kern w:val="2"/>
                <w:szCs w:val="24"/>
              </w:rPr>
              <w:t>2026-01-</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097E9E84" w:rsidR="005A5832" w:rsidRDefault="00946B10">
            <w:pPr>
              <w:jc w:val="both"/>
              <w:rPr>
                <w:kern w:val="2"/>
                <w:szCs w:val="24"/>
              </w:rPr>
            </w:pPr>
            <w:r>
              <w:rPr>
                <w:kern w:val="2"/>
                <w:szCs w:val="24"/>
              </w:rPr>
              <w:t>26-</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33155" w14:paraId="67FB0C1F" w14:textId="77777777" w:rsidTr="003B05FA">
        <w:tc>
          <w:tcPr>
            <w:tcW w:w="2808" w:type="dxa"/>
            <w:vMerge w:val="restart"/>
          </w:tcPr>
          <w:p w14:paraId="3EBC584C" w14:textId="77777777" w:rsidR="00D33155" w:rsidRDefault="00D33155" w:rsidP="00D33155">
            <w:pPr>
              <w:jc w:val="center"/>
              <w:rPr>
                <w:b/>
                <w:bCs/>
                <w:kern w:val="2"/>
                <w:szCs w:val="24"/>
              </w:rPr>
            </w:pPr>
          </w:p>
          <w:p w14:paraId="5A9442DC" w14:textId="77777777" w:rsidR="00D33155" w:rsidRDefault="00D33155" w:rsidP="00D33155">
            <w:pPr>
              <w:jc w:val="center"/>
              <w:rPr>
                <w:b/>
                <w:bCs/>
                <w:kern w:val="2"/>
                <w:szCs w:val="24"/>
              </w:rPr>
            </w:pPr>
          </w:p>
          <w:p w14:paraId="04D5D74E" w14:textId="77777777" w:rsidR="00D33155" w:rsidRDefault="00D33155" w:rsidP="00D33155">
            <w:pPr>
              <w:jc w:val="center"/>
              <w:rPr>
                <w:b/>
                <w:bCs/>
                <w:kern w:val="2"/>
                <w:szCs w:val="24"/>
              </w:rPr>
            </w:pPr>
          </w:p>
          <w:p w14:paraId="1AB17599" w14:textId="77777777" w:rsidR="00D33155" w:rsidRDefault="00D33155" w:rsidP="00D33155">
            <w:pPr>
              <w:rPr>
                <w:b/>
                <w:bCs/>
                <w:kern w:val="2"/>
                <w:szCs w:val="24"/>
              </w:rPr>
            </w:pPr>
          </w:p>
          <w:p w14:paraId="24F93325" w14:textId="77777777" w:rsidR="00D33155" w:rsidRDefault="00D33155" w:rsidP="00D33155">
            <w:pPr>
              <w:rPr>
                <w:b/>
                <w:bCs/>
                <w:kern w:val="2"/>
                <w:szCs w:val="24"/>
              </w:rPr>
            </w:pPr>
            <w:r>
              <w:rPr>
                <w:b/>
                <w:bCs/>
                <w:kern w:val="2"/>
                <w:szCs w:val="24"/>
              </w:rPr>
              <w:t>1.1. Pirkėjas</w:t>
            </w:r>
          </w:p>
        </w:tc>
        <w:tc>
          <w:tcPr>
            <w:tcW w:w="3240" w:type="dxa"/>
          </w:tcPr>
          <w:p w14:paraId="072BCDA3" w14:textId="77777777" w:rsidR="00D33155" w:rsidRDefault="00D33155" w:rsidP="00D33155">
            <w:pPr>
              <w:rPr>
                <w:kern w:val="2"/>
                <w:szCs w:val="24"/>
              </w:rPr>
            </w:pPr>
            <w:r>
              <w:rPr>
                <w:kern w:val="2"/>
                <w:szCs w:val="24"/>
              </w:rPr>
              <w:t>1.1.1. Pavadinimas</w:t>
            </w:r>
          </w:p>
        </w:tc>
        <w:tc>
          <w:tcPr>
            <w:tcW w:w="3510" w:type="dxa"/>
            <w:vAlign w:val="bottom"/>
          </w:tcPr>
          <w:p w14:paraId="367CACB9" w14:textId="7B47BBD2" w:rsidR="00D33155" w:rsidRDefault="00D33155" w:rsidP="00D33155">
            <w:pPr>
              <w:rPr>
                <w:kern w:val="2"/>
                <w:szCs w:val="24"/>
              </w:rPr>
            </w:pPr>
            <w:r w:rsidRPr="0073552E">
              <w:rPr>
                <w:bCs/>
              </w:rPr>
              <w:t>VšĮ Kauno regiono atliekų tvarkymo centras</w:t>
            </w:r>
          </w:p>
        </w:tc>
      </w:tr>
      <w:tr w:rsidR="00D33155" w14:paraId="0C589C2F" w14:textId="77777777" w:rsidTr="003B05FA">
        <w:tc>
          <w:tcPr>
            <w:tcW w:w="2808" w:type="dxa"/>
            <w:vMerge/>
          </w:tcPr>
          <w:p w14:paraId="250CF614" w14:textId="77777777" w:rsidR="00D33155" w:rsidRDefault="00D33155" w:rsidP="00D33155">
            <w:pPr>
              <w:rPr>
                <w:kern w:val="2"/>
                <w:szCs w:val="24"/>
              </w:rPr>
            </w:pPr>
          </w:p>
        </w:tc>
        <w:tc>
          <w:tcPr>
            <w:tcW w:w="3240" w:type="dxa"/>
          </w:tcPr>
          <w:p w14:paraId="7D49178E" w14:textId="77777777" w:rsidR="00D33155" w:rsidRDefault="00D33155" w:rsidP="00D33155">
            <w:pPr>
              <w:rPr>
                <w:kern w:val="2"/>
                <w:szCs w:val="24"/>
              </w:rPr>
            </w:pPr>
            <w:r>
              <w:rPr>
                <w:kern w:val="2"/>
                <w:szCs w:val="24"/>
              </w:rPr>
              <w:t>1.1.2. Juridinio asmens kodas</w:t>
            </w:r>
          </w:p>
        </w:tc>
        <w:tc>
          <w:tcPr>
            <w:tcW w:w="3510" w:type="dxa"/>
            <w:vAlign w:val="bottom"/>
          </w:tcPr>
          <w:p w14:paraId="7819AEEC" w14:textId="09FD73EF" w:rsidR="00D33155" w:rsidRDefault="00D33155" w:rsidP="00D33155">
            <w:pPr>
              <w:rPr>
                <w:kern w:val="2"/>
                <w:szCs w:val="24"/>
              </w:rPr>
            </w:pPr>
            <w:r w:rsidRPr="0073552E">
              <w:rPr>
                <w:bCs/>
              </w:rPr>
              <w:t>300092998</w:t>
            </w:r>
          </w:p>
        </w:tc>
      </w:tr>
      <w:tr w:rsidR="00D33155" w14:paraId="2A93806E" w14:textId="77777777" w:rsidTr="003B05FA">
        <w:tc>
          <w:tcPr>
            <w:tcW w:w="2808" w:type="dxa"/>
            <w:vMerge/>
          </w:tcPr>
          <w:p w14:paraId="3E6C61B5" w14:textId="77777777" w:rsidR="00D33155" w:rsidRDefault="00D33155" w:rsidP="00D33155">
            <w:pPr>
              <w:rPr>
                <w:kern w:val="2"/>
                <w:szCs w:val="24"/>
              </w:rPr>
            </w:pPr>
          </w:p>
        </w:tc>
        <w:tc>
          <w:tcPr>
            <w:tcW w:w="3240" w:type="dxa"/>
          </w:tcPr>
          <w:p w14:paraId="5EED4427" w14:textId="77777777" w:rsidR="00D33155" w:rsidRDefault="00D33155" w:rsidP="00D33155">
            <w:pPr>
              <w:rPr>
                <w:kern w:val="2"/>
                <w:szCs w:val="24"/>
              </w:rPr>
            </w:pPr>
            <w:r>
              <w:rPr>
                <w:kern w:val="2"/>
                <w:szCs w:val="24"/>
              </w:rPr>
              <w:t>1.1.3. Adresas</w:t>
            </w:r>
          </w:p>
        </w:tc>
        <w:tc>
          <w:tcPr>
            <w:tcW w:w="3510" w:type="dxa"/>
            <w:vAlign w:val="bottom"/>
          </w:tcPr>
          <w:p w14:paraId="4F5C7F7B" w14:textId="5B55490D" w:rsidR="00D33155" w:rsidRDefault="00D33155" w:rsidP="00D33155">
            <w:pPr>
              <w:rPr>
                <w:kern w:val="2"/>
                <w:szCs w:val="24"/>
              </w:rPr>
            </w:pPr>
            <w:r w:rsidRPr="0073552E">
              <w:rPr>
                <w:bCs/>
              </w:rPr>
              <w:t>Pramonės pr. 4A, 51329 Kaunas</w:t>
            </w:r>
          </w:p>
        </w:tc>
      </w:tr>
      <w:tr w:rsidR="00D33155" w14:paraId="2FFCB90C" w14:textId="77777777" w:rsidTr="003B05FA">
        <w:tc>
          <w:tcPr>
            <w:tcW w:w="2808" w:type="dxa"/>
            <w:vMerge/>
          </w:tcPr>
          <w:p w14:paraId="77B2C144" w14:textId="77777777" w:rsidR="00D33155" w:rsidRDefault="00D33155" w:rsidP="00D33155">
            <w:pPr>
              <w:rPr>
                <w:kern w:val="2"/>
                <w:szCs w:val="24"/>
              </w:rPr>
            </w:pPr>
          </w:p>
        </w:tc>
        <w:tc>
          <w:tcPr>
            <w:tcW w:w="3240" w:type="dxa"/>
          </w:tcPr>
          <w:p w14:paraId="1FAD4E95" w14:textId="77777777" w:rsidR="00D33155" w:rsidRDefault="00D33155" w:rsidP="00D33155">
            <w:pPr>
              <w:rPr>
                <w:kern w:val="2"/>
                <w:szCs w:val="24"/>
              </w:rPr>
            </w:pPr>
            <w:r>
              <w:rPr>
                <w:kern w:val="2"/>
                <w:szCs w:val="24"/>
              </w:rPr>
              <w:t>1.1.4. PVM mokėtojo kodas</w:t>
            </w:r>
          </w:p>
        </w:tc>
        <w:tc>
          <w:tcPr>
            <w:tcW w:w="3510" w:type="dxa"/>
            <w:vAlign w:val="bottom"/>
          </w:tcPr>
          <w:p w14:paraId="56AC6DCA" w14:textId="71E05E86" w:rsidR="00D33155" w:rsidRDefault="00D33155" w:rsidP="00D33155">
            <w:pPr>
              <w:rPr>
                <w:kern w:val="2"/>
                <w:szCs w:val="24"/>
              </w:rPr>
            </w:pPr>
            <w:r w:rsidRPr="00BD1E66">
              <w:rPr>
                <w:kern w:val="2"/>
                <w:szCs w:val="24"/>
              </w:rPr>
              <w:t>PVM mokėtojo kodas LT100001791219</w:t>
            </w:r>
          </w:p>
        </w:tc>
      </w:tr>
      <w:tr w:rsidR="00D33155" w14:paraId="404EE54B" w14:textId="77777777" w:rsidTr="003B05FA">
        <w:tc>
          <w:tcPr>
            <w:tcW w:w="2808" w:type="dxa"/>
            <w:vMerge/>
          </w:tcPr>
          <w:p w14:paraId="0D53D2F6" w14:textId="77777777" w:rsidR="00D33155" w:rsidRDefault="00D33155" w:rsidP="00D33155">
            <w:pPr>
              <w:rPr>
                <w:kern w:val="2"/>
                <w:szCs w:val="24"/>
              </w:rPr>
            </w:pPr>
          </w:p>
        </w:tc>
        <w:tc>
          <w:tcPr>
            <w:tcW w:w="3240" w:type="dxa"/>
          </w:tcPr>
          <w:p w14:paraId="63D0D36C" w14:textId="77777777" w:rsidR="00D33155" w:rsidRDefault="00D33155" w:rsidP="00D33155">
            <w:pPr>
              <w:rPr>
                <w:kern w:val="2"/>
                <w:szCs w:val="24"/>
              </w:rPr>
            </w:pPr>
            <w:r>
              <w:rPr>
                <w:kern w:val="2"/>
                <w:szCs w:val="24"/>
              </w:rPr>
              <w:t>1.1.5. Atsiskaitomoji sąskaita</w:t>
            </w:r>
          </w:p>
        </w:tc>
        <w:tc>
          <w:tcPr>
            <w:tcW w:w="3510" w:type="dxa"/>
            <w:vAlign w:val="bottom"/>
          </w:tcPr>
          <w:p w14:paraId="5D4BCEF1" w14:textId="47971C9C" w:rsidR="00D33155" w:rsidRDefault="00D33155" w:rsidP="00D33155">
            <w:pPr>
              <w:rPr>
                <w:kern w:val="2"/>
                <w:szCs w:val="24"/>
              </w:rPr>
            </w:pPr>
            <w:r w:rsidRPr="0073552E">
              <w:t>LT134010042500319096</w:t>
            </w:r>
          </w:p>
        </w:tc>
      </w:tr>
      <w:tr w:rsidR="00D33155" w14:paraId="5639980C" w14:textId="77777777" w:rsidTr="003B05FA">
        <w:tc>
          <w:tcPr>
            <w:tcW w:w="2808" w:type="dxa"/>
            <w:vMerge/>
          </w:tcPr>
          <w:p w14:paraId="2DBF3DBF" w14:textId="77777777" w:rsidR="00D33155" w:rsidRDefault="00D33155" w:rsidP="00D33155">
            <w:pPr>
              <w:rPr>
                <w:kern w:val="2"/>
                <w:szCs w:val="24"/>
              </w:rPr>
            </w:pPr>
          </w:p>
        </w:tc>
        <w:tc>
          <w:tcPr>
            <w:tcW w:w="3240" w:type="dxa"/>
          </w:tcPr>
          <w:p w14:paraId="1CB09783" w14:textId="77777777" w:rsidR="00D33155" w:rsidRDefault="00D33155" w:rsidP="00D33155">
            <w:pPr>
              <w:rPr>
                <w:kern w:val="2"/>
                <w:szCs w:val="24"/>
              </w:rPr>
            </w:pPr>
            <w:r>
              <w:rPr>
                <w:kern w:val="2"/>
                <w:szCs w:val="24"/>
              </w:rPr>
              <w:t>1.1.6. Bankas, banko kodas</w:t>
            </w:r>
          </w:p>
        </w:tc>
        <w:tc>
          <w:tcPr>
            <w:tcW w:w="3510" w:type="dxa"/>
            <w:vAlign w:val="bottom"/>
          </w:tcPr>
          <w:p w14:paraId="3DB14F3C" w14:textId="0B317619" w:rsidR="00D33155" w:rsidRDefault="00D33155" w:rsidP="00D33155">
            <w:pPr>
              <w:rPr>
                <w:kern w:val="2"/>
                <w:szCs w:val="24"/>
              </w:rPr>
            </w:pPr>
            <w:proofErr w:type="spellStart"/>
            <w:r>
              <w:rPr>
                <w:kern w:val="2"/>
                <w:szCs w:val="24"/>
              </w:rPr>
              <w:t>Luminor</w:t>
            </w:r>
            <w:proofErr w:type="spellEnd"/>
            <w:r>
              <w:rPr>
                <w:kern w:val="2"/>
                <w:szCs w:val="24"/>
              </w:rPr>
              <w:t xml:space="preserve"> Bank AS, 40100</w:t>
            </w:r>
          </w:p>
        </w:tc>
      </w:tr>
      <w:tr w:rsidR="00D33155" w14:paraId="3C6CA9D3" w14:textId="77777777" w:rsidTr="003B05FA">
        <w:tc>
          <w:tcPr>
            <w:tcW w:w="2808" w:type="dxa"/>
            <w:vMerge/>
          </w:tcPr>
          <w:p w14:paraId="7A8AE9BC" w14:textId="77777777" w:rsidR="00D33155" w:rsidRDefault="00D33155" w:rsidP="00D33155">
            <w:pPr>
              <w:rPr>
                <w:kern w:val="2"/>
                <w:szCs w:val="24"/>
              </w:rPr>
            </w:pPr>
          </w:p>
        </w:tc>
        <w:tc>
          <w:tcPr>
            <w:tcW w:w="3240" w:type="dxa"/>
          </w:tcPr>
          <w:p w14:paraId="3E35C849" w14:textId="77777777" w:rsidR="00D33155" w:rsidRDefault="00D33155" w:rsidP="00D33155">
            <w:pPr>
              <w:rPr>
                <w:kern w:val="2"/>
                <w:szCs w:val="24"/>
              </w:rPr>
            </w:pPr>
            <w:r>
              <w:rPr>
                <w:kern w:val="2"/>
                <w:szCs w:val="24"/>
              </w:rPr>
              <w:t>1.1.7. Telefonas</w:t>
            </w:r>
          </w:p>
        </w:tc>
        <w:tc>
          <w:tcPr>
            <w:tcW w:w="3510" w:type="dxa"/>
            <w:vAlign w:val="bottom"/>
          </w:tcPr>
          <w:p w14:paraId="30515D15" w14:textId="038C665E" w:rsidR="00D33155" w:rsidRDefault="00D33155" w:rsidP="00D33155">
            <w:pPr>
              <w:rPr>
                <w:kern w:val="2"/>
                <w:szCs w:val="24"/>
              </w:rPr>
            </w:pPr>
            <w:r>
              <w:t xml:space="preserve">+370 </w:t>
            </w:r>
            <w:r w:rsidRPr="0073552E">
              <w:t xml:space="preserve">37 </w:t>
            </w:r>
            <w:r w:rsidRPr="0073552E">
              <w:rPr>
                <w:bCs/>
              </w:rPr>
              <w:t>311267</w:t>
            </w:r>
          </w:p>
        </w:tc>
      </w:tr>
      <w:tr w:rsidR="00D33155" w14:paraId="2DD42AC0" w14:textId="77777777" w:rsidTr="003B05FA">
        <w:tc>
          <w:tcPr>
            <w:tcW w:w="2808" w:type="dxa"/>
            <w:vMerge/>
          </w:tcPr>
          <w:p w14:paraId="2FBBCA29" w14:textId="77777777" w:rsidR="00D33155" w:rsidRDefault="00D33155" w:rsidP="00D33155">
            <w:pPr>
              <w:rPr>
                <w:kern w:val="2"/>
                <w:szCs w:val="24"/>
              </w:rPr>
            </w:pPr>
          </w:p>
        </w:tc>
        <w:tc>
          <w:tcPr>
            <w:tcW w:w="3240" w:type="dxa"/>
          </w:tcPr>
          <w:p w14:paraId="52475DD0" w14:textId="77777777" w:rsidR="00D33155" w:rsidRDefault="00D33155" w:rsidP="00D33155">
            <w:pPr>
              <w:rPr>
                <w:kern w:val="2"/>
                <w:szCs w:val="24"/>
              </w:rPr>
            </w:pPr>
            <w:r>
              <w:rPr>
                <w:kern w:val="2"/>
                <w:szCs w:val="24"/>
              </w:rPr>
              <w:t>1.1.8. El. paštas</w:t>
            </w:r>
          </w:p>
        </w:tc>
        <w:tc>
          <w:tcPr>
            <w:tcW w:w="3510" w:type="dxa"/>
            <w:vAlign w:val="bottom"/>
          </w:tcPr>
          <w:p w14:paraId="16E6C304" w14:textId="3C3FC9FD" w:rsidR="00D33155" w:rsidRDefault="00D33155" w:rsidP="00D33155">
            <w:pPr>
              <w:rPr>
                <w:kern w:val="2"/>
                <w:szCs w:val="24"/>
              </w:rPr>
            </w:pPr>
            <w:r w:rsidRPr="0073552E">
              <w:t>info@kaunoratc.lt</w:t>
            </w:r>
          </w:p>
        </w:tc>
      </w:tr>
      <w:tr w:rsidR="00D33155" w14:paraId="04E6F496" w14:textId="77777777">
        <w:tc>
          <w:tcPr>
            <w:tcW w:w="2808" w:type="dxa"/>
            <w:vMerge/>
          </w:tcPr>
          <w:p w14:paraId="3F78C75D" w14:textId="77777777" w:rsidR="00D33155" w:rsidRDefault="00D33155" w:rsidP="00D33155">
            <w:pPr>
              <w:rPr>
                <w:kern w:val="2"/>
                <w:szCs w:val="24"/>
              </w:rPr>
            </w:pPr>
          </w:p>
        </w:tc>
        <w:tc>
          <w:tcPr>
            <w:tcW w:w="3240" w:type="dxa"/>
          </w:tcPr>
          <w:p w14:paraId="17851CCB" w14:textId="77777777" w:rsidR="00D33155" w:rsidRDefault="00D33155" w:rsidP="00D33155">
            <w:pPr>
              <w:rPr>
                <w:kern w:val="2"/>
                <w:szCs w:val="24"/>
              </w:rPr>
            </w:pPr>
            <w:r>
              <w:rPr>
                <w:kern w:val="2"/>
                <w:szCs w:val="24"/>
              </w:rPr>
              <w:t>1.1.9. Šalies atstovas</w:t>
            </w:r>
          </w:p>
        </w:tc>
        <w:tc>
          <w:tcPr>
            <w:tcW w:w="3510" w:type="dxa"/>
          </w:tcPr>
          <w:p w14:paraId="68AE61B3" w14:textId="7634BE55" w:rsidR="00D33155" w:rsidRDefault="00D33155" w:rsidP="00D33155">
            <w:pPr>
              <w:rPr>
                <w:kern w:val="2"/>
                <w:szCs w:val="24"/>
              </w:rPr>
            </w:pPr>
            <w:r>
              <w:rPr>
                <w:kern w:val="2"/>
                <w:szCs w:val="24"/>
              </w:rPr>
              <w:t xml:space="preserve">Direktorius Laurynas Virbickas </w:t>
            </w:r>
          </w:p>
        </w:tc>
      </w:tr>
      <w:tr w:rsidR="00D33155" w14:paraId="3789DCB5" w14:textId="77777777">
        <w:tc>
          <w:tcPr>
            <w:tcW w:w="2808" w:type="dxa"/>
            <w:vMerge/>
          </w:tcPr>
          <w:p w14:paraId="2B41C8D4" w14:textId="77777777" w:rsidR="00D33155" w:rsidRDefault="00D33155" w:rsidP="00D33155">
            <w:pPr>
              <w:rPr>
                <w:kern w:val="2"/>
                <w:szCs w:val="24"/>
              </w:rPr>
            </w:pPr>
          </w:p>
        </w:tc>
        <w:tc>
          <w:tcPr>
            <w:tcW w:w="3240" w:type="dxa"/>
          </w:tcPr>
          <w:p w14:paraId="15C2388C" w14:textId="77777777" w:rsidR="00D33155" w:rsidRDefault="00D33155" w:rsidP="00D33155">
            <w:pPr>
              <w:rPr>
                <w:kern w:val="2"/>
                <w:szCs w:val="24"/>
              </w:rPr>
            </w:pPr>
            <w:r>
              <w:rPr>
                <w:kern w:val="2"/>
                <w:szCs w:val="24"/>
              </w:rPr>
              <w:t>1.1.10. Atstovavimo pagrindas</w:t>
            </w:r>
          </w:p>
        </w:tc>
        <w:tc>
          <w:tcPr>
            <w:tcW w:w="3510" w:type="dxa"/>
          </w:tcPr>
          <w:p w14:paraId="570009EE" w14:textId="6076B166" w:rsidR="00D33155" w:rsidRDefault="00D33155" w:rsidP="00D33155">
            <w:pPr>
              <w:rPr>
                <w:kern w:val="2"/>
                <w:szCs w:val="24"/>
              </w:rPr>
            </w:pPr>
            <w:r>
              <w:rPr>
                <w:kern w:val="2"/>
                <w:szCs w:val="24"/>
              </w:rPr>
              <w:t>Pagal įstaigos įstatus</w:t>
            </w:r>
          </w:p>
        </w:tc>
      </w:tr>
      <w:tr w:rsidR="00D33155" w14:paraId="7764308C" w14:textId="77777777">
        <w:tc>
          <w:tcPr>
            <w:tcW w:w="2808" w:type="dxa"/>
            <w:vMerge w:val="restart"/>
          </w:tcPr>
          <w:p w14:paraId="3EE4DF26" w14:textId="77777777" w:rsidR="00D33155" w:rsidRDefault="00D33155" w:rsidP="00D33155">
            <w:pPr>
              <w:rPr>
                <w:b/>
                <w:bCs/>
                <w:kern w:val="2"/>
                <w:szCs w:val="24"/>
              </w:rPr>
            </w:pPr>
          </w:p>
          <w:p w14:paraId="6D519503" w14:textId="77777777" w:rsidR="00D33155" w:rsidRDefault="00D33155" w:rsidP="00D33155">
            <w:pPr>
              <w:rPr>
                <w:b/>
                <w:bCs/>
                <w:kern w:val="2"/>
                <w:szCs w:val="24"/>
              </w:rPr>
            </w:pPr>
          </w:p>
          <w:p w14:paraId="6DCE769E" w14:textId="77777777" w:rsidR="00D33155" w:rsidRDefault="00D33155" w:rsidP="00D33155">
            <w:pPr>
              <w:rPr>
                <w:b/>
                <w:bCs/>
                <w:kern w:val="2"/>
                <w:szCs w:val="24"/>
              </w:rPr>
            </w:pPr>
          </w:p>
          <w:p w14:paraId="24A98635" w14:textId="77777777" w:rsidR="00D33155" w:rsidRDefault="00D33155" w:rsidP="00D33155">
            <w:pPr>
              <w:rPr>
                <w:b/>
                <w:bCs/>
                <w:kern w:val="2"/>
                <w:szCs w:val="24"/>
              </w:rPr>
            </w:pPr>
            <w:r>
              <w:rPr>
                <w:b/>
                <w:bCs/>
                <w:kern w:val="2"/>
                <w:szCs w:val="24"/>
              </w:rPr>
              <w:t>1.2. Tiekėjas</w:t>
            </w:r>
          </w:p>
          <w:p w14:paraId="168E6E02" w14:textId="77777777" w:rsidR="00D33155" w:rsidRDefault="00D33155" w:rsidP="00D33155">
            <w:pPr>
              <w:rPr>
                <w:color w:val="4472C4"/>
                <w:kern w:val="2"/>
                <w:szCs w:val="24"/>
              </w:rPr>
            </w:pPr>
            <w:r>
              <w:rPr>
                <w:color w:val="4472C4"/>
                <w:kern w:val="2"/>
                <w:szCs w:val="24"/>
              </w:rPr>
              <w:t>(jei Tiekėjas yra fizinis asmuo, skiltys atitinkamai pakoreguojamos)</w:t>
            </w:r>
          </w:p>
          <w:p w14:paraId="711EF287" w14:textId="77777777" w:rsidR="00D33155" w:rsidRDefault="00D33155" w:rsidP="00D33155">
            <w:pPr>
              <w:rPr>
                <w:b/>
                <w:bCs/>
                <w:kern w:val="2"/>
                <w:szCs w:val="24"/>
              </w:rPr>
            </w:pPr>
          </w:p>
        </w:tc>
        <w:tc>
          <w:tcPr>
            <w:tcW w:w="3240" w:type="dxa"/>
          </w:tcPr>
          <w:p w14:paraId="4B4B20E6" w14:textId="77777777" w:rsidR="00D33155" w:rsidRDefault="00D33155" w:rsidP="00D33155">
            <w:pPr>
              <w:rPr>
                <w:kern w:val="2"/>
                <w:szCs w:val="24"/>
              </w:rPr>
            </w:pPr>
            <w:r>
              <w:rPr>
                <w:kern w:val="2"/>
                <w:szCs w:val="24"/>
              </w:rPr>
              <w:t>1.2.1. Pavadinimas</w:t>
            </w:r>
          </w:p>
        </w:tc>
        <w:tc>
          <w:tcPr>
            <w:tcW w:w="3510" w:type="dxa"/>
          </w:tcPr>
          <w:p w14:paraId="1C39FB23" w14:textId="77777777" w:rsidR="00D33155" w:rsidRDefault="00D33155" w:rsidP="00D33155">
            <w:pPr>
              <w:jc w:val="center"/>
              <w:rPr>
                <w:kern w:val="2"/>
                <w:szCs w:val="24"/>
              </w:rPr>
            </w:pPr>
          </w:p>
        </w:tc>
      </w:tr>
      <w:tr w:rsidR="00D33155" w14:paraId="7620FF3C" w14:textId="77777777">
        <w:tc>
          <w:tcPr>
            <w:tcW w:w="2808" w:type="dxa"/>
            <w:vMerge/>
          </w:tcPr>
          <w:p w14:paraId="59A76BF6" w14:textId="77777777" w:rsidR="00D33155" w:rsidRDefault="00D33155" w:rsidP="00D33155">
            <w:pPr>
              <w:rPr>
                <w:b/>
                <w:bCs/>
                <w:kern w:val="2"/>
                <w:szCs w:val="24"/>
              </w:rPr>
            </w:pPr>
          </w:p>
        </w:tc>
        <w:tc>
          <w:tcPr>
            <w:tcW w:w="3240" w:type="dxa"/>
          </w:tcPr>
          <w:p w14:paraId="06E59503" w14:textId="77777777" w:rsidR="00D33155" w:rsidRDefault="00D33155" w:rsidP="00D33155">
            <w:pPr>
              <w:rPr>
                <w:kern w:val="2"/>
                <w:szCs w:val="24"/>
              </w:rPr>
            </w:pPr>
            <w:r>
              <w:rPr>
                <w:kern w:val="2"/>
                <w:szCs w:val="24"/>
              </w:rPr>
              <w:t>1.2.2. Juridinio asmens kodas</w:t>
            </w:r>
          </w:p>
        </w:tc>
        <w:tc>
          <w:tcPr>
            <w:tcW w:w="3510" w:type="dxa"/>
          </w:tcPr>
          <w:p w14:paraId="309242FF" w14:textId="77777777" w:rsidR="00D33155" w:rsidRDefault="00D33155" w:rsidP="00D33155">
            <w:pPr>
              <w:jc w:val="center"/>
              <w:rPr>
                <w:kern w:val="2"/>
                <w:szCs w:val="24"/>
              </w:rPr>
            </w:pPr>
          </w:p>
        </w:tc>
      </w:tr>
      <w:tr w:rsidR="00D33155" w14:paraId="7689A0D1" w14:textId="77777777">
        <w:tc>
          <w:tcPr>
            <w:tcW w:w="2808" w:type="dxa"/>
            <w:vMerge/>
          </w:tcPr>
          <w:p w14:paraId="6AEC8F64" w14:textId="77777777" w:rsidR="00D33155" w:rsidRDefault="00D33155" w:rsidP="00D33155">
            <w:pPr>
              <w:rPr>
                <w:b/>
                <w:bCs/>
                <w:kern w:val="2"/>
                <w:szCs w:val="24"/>
              </w:rPr>
            </w:pPr>
          </w:p>
        </w:tc>
        <w:tc>
          <w:tcPr>
            <w:tcW w:w="3240" w:type="dxa"/>
          </w:tcPr>
          <w:p w14:paraId="1045CD11" w14:textId="77777777" w:rsidR="00D33155" w:rsidRDefault="00D33155" w:rsidP="00D33155">
            <w:pPr>
              <w:rPr>
                <w:kern w:val="2"/>
                <w:szCs w:val="24"/>
              </w:rPr>
            </w:pPr>
            <w:r>
              <w:rPr>
                <w:kern w:val="2"/>
                <w:szCs w:val="24"/>
              </w:rPr>
              <w:t>1.2.3. Adresas</w:t>
            </w:r>
          </w:p>
        </w:tc>
        <w:tc>
          <w:tcPr>
            <w:tcW w:w="3510" w:type="dxa"/>
          </w:tcPr>
          <w:p w14:paraId="60D8C1A4" w14:textId="77777777" w:rsidR="00D33155" w:rsidRDefault="00D33155" w:rsidP="00D33155">
            <w:pPr>
              <w:jc w:val="center"/>
              <w:rPr>
                <w:kern w:val="2"/>
                <w:szCs w:val="24"/>
              </w:rPr>
            </w:pPr>
          </w:p>
        </w:tc>
      </w:tr>
      <w:tr w:rsidR="00D33155" w14:paraId="74515245" w14:textId="77777777">
        <w:tc>
          <w:tcPr>
            <w:tcW w:w="2808" w:type="dxa"/>
            <w:vMerge/>
          </w:tcPr>
          <w:p w14:paraId="18EB75E1" w14:textId="77777777" w:rsidR="00D33155" w:rsidRDefault="00D33155" w:rsidP="00D33155">
            <w:pPr>
              <w:rPr>
                <w:b/>
                <w:bCs/>
                <w:kern w:val="2"/>
                <w:szCs w:val="24"/>
              </w:rPr>
            </w:pPr>
          </w:p>
        </w:tc>
        <w:tc>
          <w:tcPr>
            <w:tcW w:w="3240" w:type="dxa"/>
          </w:tcPr>
          <w:p w14:paraId="1C15E745" w14:textId="77777777" w:rsidR="00D33155" w:rsidRDefault="00D33155" w:rsidP="00D33155">
            <w:pPr>
              <w:rPr>
                <w:kern w:val="2"/>
                <w:szCs w:val="24"/>
              </w:rPr>
            </w:pPr>
            <w:r>
              <w:rPr>
                <w:kern w:val="2"/>
                <w:szCs w:val="24"/>
              </w:rPr>
              <w:t>1.2.4. PVM mokėtojo kodas</w:t>
            </w:r>
          </w:p>
        </w:tc>
        <w:tc>
          <w:tcPr>
            <w:tcW w:w="3510" w:type="dxa"/>
          </w:tcPr>
          <w:p w14:paraId="0F561431" w14:textId="77777777" w:rsidR="00D33155" w:rsidRDefault="00D33155" w:rsidP="00D33155">
            <w:pPr>
              <w:jc w:val="center"/>
              <w:rPr>
                <w:kern w:val="2"/>
                <w:szCs w:val="24"/>
              </w:rPr>
            </w:pPr>
          </w:p>
        </w:tc>
      </w:tr>
      <w:tr w:rsidR="00D33155" w14:paraId="67ACF326" w14:textId="77777777">
        <w:tc>
          <w:tcPr>
            <w:tcW w:w="2808" w:type="dxa"/>
            <w:vMerge/>
          </w:tcPr>
          <w:p w14:paraId="6ECE234A" w14:textId="77777777" w:rsidR="00D33155" w:rsidRDefault="00D33155" w:rsidP="00D33155">
            <w:pPr>
              <w:rPr>
                <w:b/>
                <w:bCs/>
                <w:kern w:val="2"/>
                <w:szCs w:val="24"/>
              </w:rPr>
            </w:pPr>
          </w:p>
        </w:tc>
        <w:tc>
          <w:tcPr>
            <w:tcW w:w="3240" w:type="dxa"/>
          </w:tcPr>
          <w:p w14:paraId="752CC265" w14:textId="77777777" w:rsidR="00D33155" w:rsidRDefault="00D33155" w:rsidP="00D33155">
            <w:pPr>
              <w:rPr>
                <w:kern w:val="2"/>
                <w:szCs w:val="24"/>
              </w:rPr>
            </w:pPr>
            <w:r>
              <w:rPr>
                <w:kern w:val="2"/>
                <w:szCs w:val="24"/>
              </w:rPr>
              <w:t>1.2.5. Atsiskaitomoji sąskaita</w:t>
            </w:r>
          </w:p>
        </w:tc>
        <w:tc>
          <w:tcPr>
            <w:tcW w:w="3510" w:type="dxa"/>
          </w:tcPr>
          <w:p w14:paraId="512A87EA" w14:textId="77777777" w:rsidR="00D33155" w:rsidRDefault="00D33155" w:rsidP="00D33155">
            <w:pPr>
              <w:jc w:val="center"/>
              <w:rPr>
                <w:kern w:val="2"/>
                <w:szCs w:val="24"/>
              </w:rPr>
            </w:pPr>
          </w:p>
        </w:tc>
      </w:tr>
      <w:tr w:rsidR="00D33155" w14:paraId="6C77EA71" w14:textId="77777777">
        <w:tc>
          <w:tcPr>
            <w:tcW w:w="2808" w:type="dxa"/>
            <w:vMerge/>
          </w:tcPr>
          <w:p w14:paraId="70F8DC28" w14:textId="77777777" w:rsidR="00D33155" w:rsidRDefault="00D33155" w:rsidP="00D33155">
            <w:pPr>
              <w:rPr>
                <w:b/>
                <w:bCs/>
                <w:kern w:val="2"/>
                <w:szCs w:val="24"/>
              </w:rPr>
            </w:pPr>
          </w:p>
        </w:tc>
        <w:tc>
          <w:tcPr>
            <w:tcW w:w="3240" w:type="dxa"/>
          </w:tcPr>
          <w:p w14:paraId="1622E531" w14:textId="77777777" w:rsidR="00D33155" w:rsidRDefault="00D33155" w:rsidP="00D33155">
            <w:pPr>
              <w:rPr>
                <w:kern w:val="2"/>
                <w:szCs w:val="24"/>
              </w:rPr>
            </w:pPr>
            <w:r>
              <w:rPr>
                <w:kern w:val="2"/>
                <w:szCs w:val="24"/>
              </w:rPr>
              <w:t>1.2.6. Bankas, banko kodas</w:t>
            </w:r>
          </w:p>
        </w:tc>
        <w:tc>
          <w:tcPr>
            <w:tcW w:w="3510" w:type="dxa"/>
          </w:tcPr>
          <w:p w14:paraId="53BF499D" w14:textId="77777777" w:rsidR="00D33155" w:rsidRDefault="00D33155" w:rsidP="00D33155">
            <w:pPr>
              <w:jc w:val="center"/>
              <w:rPr>
                <w:kern w:val="2"/>
                <w:szCs w:val="24"/>
              </w:rPr>
            </w:pPr>
          </w:p>
        </w:tc>
      </w:tr>
      <w:tr w:rsidR="00D33155" w14:paraId="1A4DD5FA" w14:textId="77777777">
        <w:tc>
          <w:tcPr>
            <w:tcW w:w="2808" w:type="dxa"/>
            <w:vMerge/>
          </w:tcPr>
          <w:p w14:paraId="4F69EC28" w14:textId="77777777" w:rsidR="00D33155" w:rsidRDefault="00D33155" w:rsidP="00D33155">
            <w:pPr>
              <w:rPr>
                <w:b/>
                <w:bCs/>
                <w:kern w:val="2"/>
                <w:szCs w:val="24"/>
              </w:rPr>
            </w:pPr>
          </w:p>
        </w:tc>
        <w:tc>
          <w:tcPr>
            <w:tcW w:w="3240" w:type="dxa"/>
          </w:tcPr>
          <w:p w14:paraId="2D95A528" w14:textId="77777777" w:rsidR="00D33155" w:rsidRDefault="00D33155" w:rsidP="00D33155">
            <w:pPr>
              <w:rPr>
                <w:kern w:val="2"/>
                <w:szCs w:val="24"/>
              </w:rPr>
            </w:pPr>
            <w:r>
              <w:rPr>
                <w:kern w:val="2"/>
                <w:szCs w:val="24"/>
              </w:rPr>
              <w:t>1.2.7. Telefonas</w:t>
            </w:r>
          </w:p>
        </w:tc>
        <w:tc>
          <w:tcPr>
            <w:tcW w:w="3510" w:type="dxa"/>
          </w:tcPr>
          <w:p w14:paraId="60EDB536" w14:textId="77777777" w:rsidR="00D33155" w:rsidRDefault="00D33155" w:rsidP="00D33155">
            <w:pPr>
              <w:jc w:val="center"/>
              <w:rPr>
                <w:kern w:val="2"/>
                <w:szCs w:val="24"/>
              </w:rPr>
            </w:pPr>
          </w:p>
        </w:tc>
      </w:tr>
      <w:tr w:rsidR="00D33155" w14:paraId="237ED846" w14:textId="77777777">
        <w:tc>
          <w:tcPr>
            <w:tcW w:w="2808" w:type="dxa"/>
            <w:vMerge/>
          </w:tcPr>
          <w:p w14:paraId="371686E0" w14:textId="77777777" w:rsidR="00D33155" w:rsidRDefault="00D33155" w:rsidP="00D33155">
            <w:pPr>
              <w:rPr>
                <w:b/>
                <w:bCs/>
                <w:kern w:val="2"/>
                <w:szCs w:val="24"/>
              </w:rPr>
            </w:pPr>
          </w:p>
        </w:tc>
        <w:tc>
          <w:tcPr>
            <w:tcW w:w="3240" w:type="dxa"/>
          </w:tcPr>
          <w:p w14:paraId="76411BE9" w14:textId="77777777" w:rsidR="00D33155" w:rsidRDefault="00D33155" w:rsidP="00D33155">
            <w:pPr>
              <w:rPr>
                <w:kern w:val="2"/>
                <w:szCs w:val="24"/>
              </w:rPr>
            </w:pPr>
            <w:r>
              <w:rPr>
                <w:kern w:val="2"/>
                <w:szCs w:val="24"/>
              </w:rPr>
              <w:t>1.2.8. El. paštas</w:t>
            </w:r>
          </w:p>
        </w:tc>
        <w:tc>
          <w:tcPr>
            <w:tcW w:w="3510" w:type="dxa"/>
          </w:tcPr>
          <w:p w14:paraId="3AD89FFF" w14:textId="77777777" w:rsidR="00D33155" w:rsidRDefault="00D33155" w:rsidP="00D33155">
            <w:pPr>
              <w:jc w:val="center"/>
              <w:rPr>
                <w:kern w:val="2"/>
                <w:szCs w:val="24"/>
              </w:rPr>
            </w:pPr>
          </w:p>
        </w:tc>
      </w:tr>
      <w:tr w:rsidR="00D33155" w14:paraId="666AE2EA" w14:textId="77777777">
        <w:tc>
          <w:tcPr>
            <w:tcW w:w="2808" w:type="dxa"/>
            <w:vMerge/>
          </w:tcPr>
          <w:p w14:paraId="543BB8B7" w14:textId="77777777" w:rsidR="00D33155" w:rsidRDefault="00D33155" w:rsidP="00D33155">
            <w:pPr>
              <w:rPr>
                <w:b/>
                <w:bCs/>
                <w:kern w:val="2"/>
                <w:szCs w:val="24"/>
              </w:rPr>
            </w:pPr>
          </w:p>
        </w:tc>
        <w:tc>
          <w:tcPr>
            <w:tcW w:w="3240" w:type="dxa"/>
          </w:tcPr>
          <w:p w14:paraId="122A22AB" w14:textId="77777777" w:rsidR="00D33155" w:rsidRDefault="00D33155" w:rsidP="00D33155">
            <w:pPr>
              <w:rPr>
                <w:kern w:val="2"/>
                <w:szCs w:val="24"/>
              </w:rPr>
            </w:pPr>
            <w:r>
              <w:rPr>
                <w:kern w:val="2"/>
                <w:szCs w:val="24"/>
              </w:rPr>
              <w:t>1.2.9. Šalies atstovas</w:t>
            </w:r>
          </w:p>
        </w:tc>
        <w:tc>
          <w:tcPr>
            <w:tcW w:w="3510" w:type="dxa"/>
          </w:tcPr>
          <w:p w14:paraId="7580B9F5" w14:textId="77777777" w:rsidR="00D33155" w:rsidRDefault="00D33155" w:rsidP="00D33155">
            <w:pPr>
              <w:jc w:val="center"/>
              <w:rPr>
                <w:kern w:val="2"/>
                <w:szCs w:val="24"/>
              </w:rPr>
            </w:pPr>
          </w:p>
        </w:tc>
      </w:tr>
      <w:tr w:rsidR="00D33155" w14:paraId="292C776B" w14:textId="77777777">
        <w:tc>
          <w:tcPr>
            <w:tcW w:w="2808" w:type="dxa"/>
            <w:vMerge/>
          </w:tcPr>
          <w:p w14:paraId="2D900F0A" w14:textId="77777777" w:rsidR="00D33155" w:rsidRDefault="00D33155" w:rsidP="00D33155">
            <w:pPr>
              <w:rPr>
                <w:b/>
                <w:bCs/>
                <w:kern w:val="2"/>
                <w:szCs w:val="24"/>
              </w:rPr>
            </w:pPr>
          </w:p>
        </w:tc>
        <w:tc>
          <w:tcPr>
            <w:tcW w:w="3240" w:type="dxa"/>
          </w:tcPr>
          <w:p w14:paraId="0A9DB8EB" w14:textId="77777777" w:rsidR="00D33155" w:rsidRDefault="00D33155" w:rsidP="00D33155">
            <w:pPr>
              <w:rPr>
                <w:kern w:val="2"/>
                <w:szCs w:val="24"/>
              </w:rPr>
            </w:pPr>
            <w:r>
              <w:rPr>
                <w:kern w:val="2"/>
                <w:szCs w:val="24"/>
              </w:rPr>
              <w:t>1.2.10. Atstovavimo pagrindas</w:t>
            </w:r>
          </w:p>
        </w:tc>
        <w:tc>
          <w:tcPr>
            <w:tcW w:w="3510" w:type="dxa"/>
          </w:tcPr>
          <w:p w14:paraId="5FCBD162" w14:textId="77777777" w:rsidR="00D33155" w:rsidRDefault="00D33155" w:rsidP="00D33155">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461F9E62" w:rsidR="005A5832" w:rsidRDefault="00197E33" w:rsidP="00197E33">
            <w:pPr>
              <w:jc w:val="both"/>
              <w:rPr>
                <w:color w:val="000000"/>
                <w:kern w:val="2"/>
                <w:szCs w:val="24"/>
              </w:rPr>
            </w:pPr>
            <w:r w:rsidRPr="00197E33">
              <w:rPr>
                <w:color w:val="000000"/>
                <w:kern w:val="2"/>
                <w:szCs w:val="24"/>
              </w:rPr>
              <w:t>Tiekėjas įsipareigoja Sutartyje numatytomis sąlygomis perduoti Pirkėjui įvairias buitines prekes (toliau – Prekės)</w:t>
            </w:r>
            <w:r w:rsidR="005942A9">
              <w:rPr>
                <w:color w:val="000000"/>
                <w:kern w:val="2"/>
                <w:szCs w:val="24"/>
              </w:rPr>
              <w:t xml:space="preserve"> jų pardavimo vietose. </w:t>
            </w:r>
            <w:r w:rsidR="00137841" w:rsidRPr="00137841">
              <w:rPr>
                <w:color w:val="000000"/>
                <w:kern w:val="2"/>
                <w:szCs w:val="24"/>
              </w:rPr>
              <w:t>Pirkėjas pats perka Prekes pagal poreikį Prekių pardavimo vietose</w:t>
            </w:r>
            <w:r w:rsidR="00200593">
              <w:rPr>
                <w:color w:val="000000"/>
                <w:kern w:val="2"/>
                <w:szCs w:val="24"/>
              </w:rPr>
              <w:t xml:space="preserve">. </w:t>
            </w:r>
            <w:r w:rsidR="00137841" w:rsidRPr="00137841">
              <w:rPr>
                <w:color w:val="000000"/>
                <w:kern w:val="2"/>
                <w:szCs w:val="24"/>
              </w:rPr>
              <w:t xml:space="preserve"> </w:t>
            </w:r>
            <w:r w:rsidRPr="00197E33">
              <w:rPr>
                <w:color w:val="000000"/>
                <w:kern w:val="2"/>
                <w:szCs w:val="24"/>
              </w:rPr>
              <w:t xml:space="preserve">Išsamus Prekių aprašymas ir kiti reikalavimai Prekėms nustatyti Sutarties priede Nr. 1 „Techninė specifikacija“ (toliau – Techninė specifikacija) ir Sutarties priede Nr. </w:t>
            </w:r>
            <w:r w:rsidR="005B5751">
              <w:rPr>
                <w:color w:val="000000"/>
                <w:kern w:val="2"/>
                <w:szCs w:val="24"/>
              </w:rPr>
              <w:t>2</w:t>
            </w:r>
            <w:r w:rsidRPr="00197E33">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3618413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1842E2BB" w:rsidR="005A5832" w:rsidRDefault="005A5832">
            <w:pPr>
              <w:rPr>
                <w:b/>
                <w:bCs/>
                <w:kern w:val="2"/>
                <w:szCs w:val="24"/>
              </w:rPr>
            </w:pPr>
          </w:p>
        </w:tc>
        <w:tc>
          <w:tcPr>
            <w:tcW w:w="6831" w:type="dxa"/>
            <w:gridSpan w:val="2"/>
          </w:tcPr>
          <w:p w14:paraId="5491866C" w14:textId="5D6E1B8E" w:rsidR="005A5832" w:rsidRDefault="00805AEA">
            <w:pPr>
              <w:textAlignment w:val="baseline"/>
              <w:rPr>
                <w:szCs w:val="24"/>
              </w:rPr>
            </w:pPr>
            <w:r w:rsidRPr="00805AEA">
              <w:rPr>
                <w:szCs w:val="24"/>
              </w:rPr>
              <w:t xml:space="preserve">Netaikoma. </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9C3F396" w:rsidR="005A5832" w:rsidRDefault="005942A9">
            <w:pPr>
              <w:rPr>
                <w:color w:val="4472C4"/>
                <w:kern w:val="2"/>
                <w:szCs w:val="24"/>
              </w:rPr>
            </w:pPr>
            <w:r w:rsidRPr="00200593">
              <w:rPr>
                <w:color w:val="000000" w:themeColor="text1"/>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758E7F05" w14:textId="77777777" w:rsidR="005A5832" w:rsidRDefault="005A5832">
            <w:pPr>
              <w:rPr>
                <w:kern w:val="2"/>
                <w:szCs w:val="24"/>
              </w:rPr>
            </w:pPr>
          </w:p>
          <w:p w14:paraId="1DEA5AD7" w14:textId="77777777" w:rsidR="005A5832" w:rsidRDefault="005A5832">
            <w:pPr>
              <w:rPr>
                <w:kern w:val="2"/>
                <w:szCs w:val="24"/>
              </w:rPr>
            </w:pPr>
          </w:p>
          <w:p w14:paraId="42ABA812" w14:textId="6497E403"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B1FBF38" w:rsidR="005A5832" w:rsidRDefault="003A1E75">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33BDB50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4B4B157" w14:textId="4EF20795" w:rsidR="005A5832" w:rsidRDefault="0086456A">
            <w:pPr>
              <w:rPr>
                <w:kern w:val="2"/>
                <w:szCs w:val="24"/>
              </w:rPr>
            </w:pPr>
            <w:r>
              <w:rPr>
                <w:kern w:val="2"/>
                <w:szCs w:val="24"/>
              </w:rPr>
              <w:t>Kartu su Prekėmis pateikiami šie dokumentai: j</w:t>
            </w:r>
            <w:r w:rsidRPr="000139A6">
              <w:rPr>
                <w:kern w:val="2"/>
                <w:szCs w:val="24"/>
              </w:rPr>
              <w:t>ei keliami kokie nors Prekių naudojimo ir priežiūros reikalavimai – prekių pristatymo metu pateik</w:t>
            </w:r>
            <w:r>
              <w:rPr>
                <w:kern w:val="2"/>
                <w:szCs w:val="24"/>
              </w:rPr>
              <w:t>iamos</w:t>
            </w:r>
            <w:r w:rsidRPr="000139A6">
              <w:rPr>
                <w:kern w:val="2"/>
                <w:szCs w:val="24"/>
              </w:rPr>
              <w:t xml:space="preserve"> </w:t>
            </w:r>
            <w:r>
              <w:rPr>
                <w:kern w:val="2"/>
                <w:szCs w:val="24"/>
              </w:rPr>
              <w:t>P</w:t>
            </w:r>
            <w:r w:rsidRPr="000139A6">
              <w:rPr>
                <w:kern w:val="2"/>
                <w:szCs w:val="24"/>
              </w:rPr>
              <w:t>rekių naudojimo ir priežiūros instrukcij</w:t>
            </w:r>
            <w:r>
              <w:rPr>
                <w:kern w:val="2"/>
                <w:szCs w:val="24"/>
              </w:rPr>
              <w:t>o</w:t>
            </w:r>
            <w:r w:rsidRPr="000139A6">
              <w:rPr>
                <w:kern w:val="2"/>
                <w:szCs w:val="24"/>
              </w:rPr>
              <w:t xml:space="preserve">s bei </w:t>
            </w:r>
            <w:r w:rsidRPr="000139A6">
              <w:rPr>
                <w:b/>
                <w:bCs/>
                <w:kern w:val="2"/>
                <w:szCs w:val="24"/>
              </w:rPr>
              <w:t>saugos duomenų lapai.</w:t>
            </w:r>
          </w:p>
          <w:p w14:paraId="63043AC8" w14:textId="7D8E1614"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29784F9A" w14:textId="592531A4" w:rsidR="005A5832" w:rsidRDefault="00812C85" w:rsidP="00E74247">
            <w:pPr>
              <w:jc w:val="both"/>
              <w:rPr>
                <w:kern w:val="2"/>
                <w:szCs w:val="24"/>
              </w:rPr>
            </w:pPr>
            <w:r>
              <w:rPr>
                <w:kern w:val="2"/>
                <w:szCs w:val="24"/>
              </w:rPr>
              <w:t xml:space="preserve">Kintamo įkainio kainodara. </w:t>
            </w:r>
            <w:r w:rsidR="00E74247" w:rsidRPr="00E74247">
              <w:rPr>
                <w:kern w:val="2"/>
                <w:szCs w:val="24"/>
              </w:rPr>
              <w:t xml:space="preserve">Nuolaida atimama iš Prekių kainos (be PVM). Nuolaida taikoma prekių kainai, nesumažintai jokiomis kitomis priemonėmis (pavyzdžiui, naudojantis lojalumo kortele, akcija, specialia kaina perkant tam tikrą prekių kiekį ar pan.). </w:t>
            </w:r>
          </w:p>
          <w:p w14:paraId="4799D817" w14:textId="77777777" w:rsidR="005A5832" w:rsidRDefault="005A5832" w:rsidP="00E74247">
            <w:pPr>
              <w:jc w:val="both"/>
              <w:rPr>
                <w:color w:val="4472C4"/>
                <w:kern w:val="2"/>
                <w:szCs w:val="24"/>
              </w:rPr>
            </w:pPr>
          </w:p>
          <w:p w14:paraId="7403D0A1" w14:textId="73C4D853" w:rsidR="005A5832" w:rsidRDefault="005A5832">
            <w:pPr>
              <w:rPr>
                <w:color w:val="4472C4"/>
                <w:kern w:val="2"/>
              </w:rPr>
            </w:pP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0E3AB305" w14:textId="7C555A01" w:rsidR="005A5832" w:rsidRDefault="005A5832">
            <w:pPr>
              <w:rPr>
                <w:b/>
                <w:bCs/>
                <w:kern w:val="2"/>
                <w:szCs w:val="24"/>
              </w:rPr>
            </w:pPr>
          </w:p>
        </w:tc>
        <w:tc>
          <w:tcPr>
            <w:tcW w:w="6831" w:type="dxa"/>
            <w:gridSpan w:val="2"/>
          </w:tcPr>
          <w:p w14:paraId="7CF273C5" w14:textId="78A13C41" w:rsidR="005A5832" w:rsidRDefault="00A10867" w:rsidP="0006497D">
            <w:pPr>
              <w:jc w:val="both"/>
              <w:rPr>
                <w:kern w:val="2"/>
                <w:szCs w:val="24"/>
              </w:rPr>
            </w:pPr>
            <w:r>
              <w:rPr>
                <w:kern w:val="2"/>
                <w:szCs w:val="24"/>
              </w:rPr>
              <w:t xml:space="preserve">Pradinės Sutarties vertė yra </w:t>
            </w:r>
            <w:r w:rsidR="00CE57B5">
              <w:rPr>
                <w:kern w:val="2"/>
                <w:szCs w:val="24"/>
              </w:rPr>
              <w:t>30000,00</w:t>
            </w:r>
            <w:r>
              <w:rPr>
                <w:kern w:val="2"/>
                <w:szCs w:val="24"/>
              </w:rPr>
              <w:t xml:space="preserve"> Eur</w:t>
            </w:r>
            <w:r w:rsidR="008411DA">
              <w:rPr>
                <w:kern w:val="2"/>
                <w:szCs w:val="24"/>
              </w:rPr>
              <w:t xml:space="preserve"> </w:t>
            </w:r>
            <w:r>
              <w:rPr>
                <w:color w:val="4472C4"/>
                <w:kern w:val="2"/>
                <w:szCs w:val="24"/>
              </w:rPr>
              <w:t>(</w:t>
            </w:r>
            <w:r w:rsidR="00CE57B5">
              <w:rPr>
                <w:color w:val="4472C4"/>
                <w:kern w:val="2"/>
                <w:szCs w:val="24"/>
              </w:rPr>
              <w:t>trisdešimt tūkstančių eurų 00 ct.</w:t>
            </w:r>
            <w:r>
              <w:rPr>
                <w:color w:val="4472C4"/>
                <w:kern w:val="2"/>
                <w:szCs w:val="24"/>
              </w:rPr>
              <w:t>)</w:t>
            </w:r>
            <w:r>
              <w:rPr>
                <w:kern w:val="2"/>
                <w:szCs w:val="24"/>
              </w:rPr>
              <w:t xml:space="preserve"> be PVM. </w:t>
            </w:r>
          </w:p>
          <w:p w14:paraId="7C504C2A" w14:textId="40D5C143" w:rsidR="005A5832" w:rsidRDefault="00A10867" w:rsidP="0006497D">
            <w:pPr>
              <w:jc w:val="both"/>
              <w:rPr>
                <w:kern w:val="2"/>
                <w:szCs w:val="24"/>
              </w:rPr>
            </w:pPr>
            <w:r>
              <w:rPr>
                <w:kern w:val="2"/>
                <w:szCs w:val="24"/>
              </w:rPr>
              <w:t xml:space="preserve">PVM sudaro </w:t>
            </w:r>
            <w:r w:rsidR="00F8346A">
              <w:rPr>
                <w:kern w:val="2"/>
                <w:szCs w:val="24"/>
              </w:rPr>
              <w:t xml:space="preserve">6300,00 </w:t>
            </w:r>
            <w:r>
              <w:rPr>
                <w:color w:val="4472C4"/>
                <w:kern w:val="2"/>
                <w:szCs w:val="24"/>
              </w:rPr>
              <w:t>(</w:t>
            </w:r>
            <w:r w:rsidR="00F8346A">
              <w:rPr>
                <w:color w:val="4472C4"/>
                <w:kern w:val="2"/>
                <w:szCs w:val="24"/>
              </w:rPr>
              <w:t>šeši tūkstančiai trys šimtai eurai 00 ct.</w:t>
            </w:r>
            <w:r>
              <w:rPr>
                <w:color w:val="4472C4"/>
                <w:kern w:val="2"/>
                <w:szCs w:val="24"/>
              </w:rPr>
              <w:t>)</w:t>
            </w:r>
            <w:r>
              <w:rPr>
                <w:kern w:val="2"/>
                <w:szCs w:val="24"/>
              </w:rPr>
              <w:t xml:space="preserve"> Eur, </w:t>
            </w:r>
            <w:r>
              <w:rPr>
                <w:color w:val="4472C4"/>
                <w:kern w:val="2"/>
                <w:szCs w:val="24"/>
              </w:rPr>
              <w:t>(nurodyti sumą žodžiais)</w:t>
            </w:r>
            <w:r>
              <w:rPr>
                <w:kern w:val="2"/>
                <w:szCs w:val="24"/>
              </w:rPr>
              <w:t>.</w:t>
            </w:r>
          </w:p>
          <w:p w14:paraId="2F86F459" w14:textId="3B0B5BE0" w:rsidR="005A5832" w:rsidRDefault="00A10867" w:rsidP="0006497D">
            <w:pPr>
              <w:jc w:val="both"/>
              <w:rPr>
                <w:kern w:val="2"/>
                <w:szCs w:val="24"/>
              </w:rPr>
            </w:pPr>
            <w:r>
              <w:rPr>
                <w:kern w:val="2"/>
                <w:szCs w:val="24"/>
              </w:rPr>
              <w:t xml:space="preserve">Sutarties kaina yra </w:t>
            </w:r>
            <w:r w:rsidR="00C80473">
              <w:rPr>
                <w:kern w:val="2"/>
                <w:szCs w:val="24"/>
              </w:rPr>
              <w:t xml:space="preserve">36300,00 </w:t>
            </w:r>
            <w:r>
              <w:rPr>
                <w:color w:val="4472C4"/>
                <w:kern w:val="2"/>
                <w:szCs w:val="24"/>
              </w:rPr>
              <w:t>(</w:t>
            </w:r>
            <w:r w:rsidR="00BD53CB">
              <w:rPr>
                <w:color w:val="4472C4"/>
                <w:kern w:val="2"/>
                <w:szCs w:val="24"/>
              </w:rPr>
              <w:t xml:space="preserve">trisdešimt šeši tūkstančiai </w:t>
            </w:r>
            <w:r w:rsidR="00160249">
              <w:rPr>
                <w:color w:val="4472C4"/>
                <w:kern w:val="2"/>
                <w:szCs w:val="24"/>
              </w:rPr>
              <w:t>eurų 00 ct</w:t>
            </w:r>
            <w:r w:rsidR="004A09BD">
              <w:rPr>
                <w:color w:val="4472C4"/>
                <w:kern w:val="2"/>
                <w:szCs w:val="24"/>
              </w:rPr>
              <w:t>.</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Eur su PVM.</w:t>
            </w:r>
          </w:p>
          <w:p w14:paraId="7D07B0DC" w14:textId="0B3BF62D" w:rsidR="005A5832" w:rsidRDefault="00136CD8" w:rsidP="0006497D">
            <w:pPr>
              <w:jc w:val="both"/>
              <w:rPr>
                <w:kern w:val="2"/>
                <w:szCs w:val="24"/>
              </w:rPr>
            </w:pPr>
            <w:r>
              <w:rPr>
                <w:kern w:val="2"/>
                <w:szCs w:val="24"/>
              </w:rPr>
              <w:br/>
              <w:t xml:space="preserve">Pasiūlyta nuolaida </w:t>
            </w:r>
            <w:r w:rsidRPr="0010101F">
              <w:rPr>
                <w:color w:val="EE0000"/>
                <w:kern w:val="2"/>
                <w:szCs w:val="24"/>
              </w:rPr>
              <w:t xml:space="preserve">yra            proc. </w:t>
            </w:r>
          </w:p>
          <w:p w14:paraId="0C09C118" w14:textId="77777777" w:rsidR="00136CD8" w:rsidRDefault="00136CD8" w:rsidP="0006497D">
            <w:pPr>
              <w:jc w:val="both"/>
              <w:rPr>
                <w:kern w:val="2"/>
                <w:szCs w:val="24"/>
              </w:rPr>
            </w:pPr>
          </w:p>
          <w:p w14:paraId="3E58FC7F" w14:textId="51832C35" w:rsidR="005A5832" w:rsidRPr="0010101F" w:rsidRDefault="00A10867" w:rsidP="0010101F">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33BE06DA" w14:textId="1482BE73" w:rsidR="005A5832" w:rsidRPr="00136CD8" w:rsidRDefault="00136CD8" w:rsidP="00136CD8">
            <w:pPr>
              <w:rPr>
                <w:color w:val="FF0000"/>
                <w:kern w:val="2"/>
              </w:rPr>
            </w:pPr>
            <w:r w:rsidRPr="00136CD8">
              <w:rPr>
                <w:kern w:val="2"/>
              </w:rPr>
              <w:t xml:space="preserve">Netaikoma. </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08F52194" w:rsidR="005A5832" w:rsidRDefault="00850BF1">
            <w:pPr>
              <w:rPr>
                <w:kern w:val="2"/>
                <w:szCs w:val="24"/>
              </w:rPr>
            </w:pPr>
            <w:r>
              <w:rPr>
                <w:kern w:val="2"/>
                <w:szCs w:val="24"/>
              </w:rPr>
              <w:t>Netaikoma</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0E8CD13F"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4B82ED30" w:rsidR="005A5832" w:rsidRPr="00946B10" w:rsidRDefault="005A5832">
            <w:pPr>
              <w:rPr>
                <w:b/>
                <w:bCs/>
                <w:kern w:val="2"/>
                <w:szCs w:val="24"/>
              </w:rPr>
            </w:pPr>
          </w:p>
        </w:tc>
        <w:tc>
          <w:tcPr>
            <w:tcW w:w="6831" w:type="dxa"/>
            <w:gridSpan w:val="2"/>
          </w:tcPr>
          <w:p w14:paraId="0AD0C670" w14:textId="0187A2F3" w:rsidR="005A5832" w:rsidRPr="00850BF1" w:rsidRDefault="00831C98">
            <w:pPr>
              <w:rPr>
                <w:kern w:val="2"/>
                <w:szCs w:val="24"/>
              </w:rPr>
            </w:pPr>
            <w:r w:rsidRPr="00850BF1">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33BFA523"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lastRenderedPageBreak/>
              <w:t>Netaikoma</w:t>
            </w:r>
          </w:p>
          <w:p w14:paraId="00600DC9" w14:textId="77777777" w:rsidR="005A5832" w:rsidRDefault="005A5832">
            <w:pPr>
              <w:rPr>
                <w:kern w:val="2"/>
                <w:szCs w:val="24"/>
              </w:rPr>
            </w:pPr>
          </w:p>
          <w:p w14:paraId="5FBC50E0" w14:textId="5C8AA978"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76C2164" w14:textId="578B6396" w:rsidR="005A5832" w:rsidRPr="00084B39" w:rsidRDefault="00A10867" w:rsidP="0010101F">
            <w:pPr>
              <w:jc w:val="both"/>
              <w:rPr>
                <w:color w:val="000000" w:themeColor="text1"/>
                <w:kern w:val="2"/>
                <w:szCs w:val="24"/>
              </w:rPr>
            </w:pPr>
            <w:r>
              <w:rPr>
                <w:kern w:val="2"/>
                <w:szCs w:val="24"/>
              </w:rPr>
              <w:t xml:space="preserve">Pirkėjas atsiskaito su Tiekėju ne vėliau kaip per </w:t>
            </w:r>
            <w:r w:rsidR="00084B39">
              <w:rPr>
                <w:kern w:val="2"/>
                <w:szCs w:val="24"/>
              </w:rPr>
              <w:t xml:space="preserve">30 kalendorinių dienų </w:t>
            </w:r>
            <w:r>
              <w:rPr>
                <w:kern w:val="2"/>
                <w:szCs w:val="24"/>
              </w:rPr>
              <w:t xml:space="preserve">nuo Sąskaitos </w:t>
            </w:r>
            <w:r w:rsidRPr="00084B39">
              <w:rPr>
                <w:color w:val="000000" w:themeColor="text1"/>
                <w:kern w:val="2"/>
                <w:szCs w:val="24"/>
              </w:rPr>
              <w:t>gavimo dienos.</w:t>
            </w:r>
          </w:p>
          <w:p w14:paraId="4A49B80B" w14:textId="77777777" w:rsidR="005A5832" w:rsidRPr="00084B39" w:rsidRDefault="005A5832" w:rsidP="0010101F">
            <w:pPr>
              <w:jc w:val="both"/>
              <w:rPr>
                <w:color w:val="000000" w:themeColor="text1"/>
                <w:kern w:val="2"/>
                <w:szCs w:val="24"/>
              </w:rPr>
            </w:pPr>
          </w:p>
          <w:p w14:paraId="5D1F8A09" w14:textId="364DBE63" w:rsidR="005A5832" w:rsidRPr="0010101F" w:rsidRDefault="00A10867" w:rsidP="0010101F">
            <w:pPr>
              <w:jc w:val="both"/>
              <w:rPr>
                <w:color w:val="000000" w:themeColor="text1"/>
                <w:kern w:val="2"/>
                <w:szCs w:val="24"/>
                <w:shd w:val="clear" w:color="auto" w:fill="FFFFFF"/>
              </w:rPr>
            </w:pPr>
            <w:r w:rsidRPr="00084B39">
              <w:rPr>
                <w:color w:val="000000" w:themeColor="text1"/>
                <w:kern w:val="2"/>
                <w:szCs w:val="24"/>
                <w:shd w:val="clear" w:color="auto" w:fill="FFFFFF"/>
              </w:rPr>
              <w:t>Apmokėjimo sąlygos: už įvykdytus užsakymus mokama kartą per mėnesį</w:t>
            </w:r>
            <w:r w:rsidR="00084B39" w:rsidRPr="00084B39">
              <w:rPr>
                <w:color w:val="000000" w:themeColor="text1"/>
                <w:kern w:val="2"/>
                <w:szCs w:val="24"/>
                <w:shd w:val="clear" w:color="auto" w:fill="FFFFFF"/>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0E7E3ED9" w14:textId="77777777" w:rsidR="005A5832" w:rsidRDefault="005A5832">
            <w:pPr>
              <w:rPr>
                <w:kern w:val="2"/>
                <w:szCs w:val="24"/>
              </w:rPr>
            </w:pPr>
          </w:p>
          <w:p w14:paraId="1B952C75" w14:textId="23141293"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5B2F19FE" w14:textId="1AC562E1"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0E61355" w:rsidR="005A5832" w:rsidRDefault="00A10867" w:rsidP="0010101F">
            <w:pPr>
              <w:jc w:val="both"/>
              <w:rPr>
                <w:kern w:val="2"/>
                <w:szCs w:val="24"/>
              </w:rPr>
            </w:pPr>
            <w:r>
              <w:rPr>
                <w:kern w:val="2"/>
                <w:szCs w:val="24"/>
              </w:rPr>
              <w:t>Prekėms nustatomas Tiekėjo pasiūlytas arba Prekių gamintojo taikomas Garantinis terminas</w:t>
            </w:r>
            <w:r w:rsidR="000902C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31681F63" w:rsidR="005A5832" w:rsidRDefault="00A10867">
            <w:pPr>
              <w:rPr>
                <w:kern w:val="2"/>
                <w:szCs w:val="24"/>
              </w:rPr>
            </w:pPr>
            <w:r>
              <w:rPr>
                <w:kern w:val="2"/>
                <w:szCs w:val="24"/>
              </w:rPr>
              <w:t>Prievolių pagal Sutartį įvykdymas užtikrinamas</w:t>
            </w:r>
          </w:p>
          <w:p w14:paraId="57B4149A" w14:textId="255467F8" w:rsidR="005A5832" w:rsidRDefault="00A10867">
            <w:pPr>
              <w:rPr>
                <w:kern w:val="2"/>
                <w:szCs w:val="24"/>
              </w:rPr>
            </w:pPr>
            <w:r>
              <w:rPr>
                <w:kern w:val="2"/>
                <w:szCs w:val="24"/>
              </w:rPr>
              <w:t>Netesybomis (delspinigiais, bauda)</w:t>
            </w:r>
            <w:r w:rsidR="00386A2A">
              <w:rPr>
                <w:kern w:val="2"/>
                <w:szCs w:val="24"/>
              </w:rPr>
              <w:t xml:space="preserve">. </w:t>
            </w:r>
          </w:p>
          <w:p w14:paraId="3DDC83FB" w14:textId="5EB380F8"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AF8F4D7"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56E806E4" w:rsidR="005A5832" w:rsidRPr="00850BF1" w:rsidRDefault="00A10867">
            <w:pPr>
              <w:rPr>
                <w:kern w:val="2"/>
                <w:szCs w:val="24"/>
              </w:rPr>
            </w:pPr>
            <w:r w:rsidRPr="00850BF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4D280A" w:rsidRPr="00850BF1">
              <w:rPr>
                <w:kern w:val="2"/>
                <w:szCs w:val="24"/>
              </w:rPr>
              <w:t xml:space="preserve">. </w:t>
            </w:r>
            <w:r w:rsidRPr="00850BF1">
              <w:rPr>
                <w:kern w:val="2"/>
                <w:szCs w:val="24"/>
              </w:rPr>
              <w:t> </w:t>
            </w:r>
          </w:p>
          <w:p w14:paraId="46137B87" w14:textId="3E694E71" w:rsidR="005A5832" w:rsidRPr="00850BF1" w:rsidRDefault="005A5832">
            <w:pPr>
              <w:spacing w:line="259" w:lineRule="auto"/>
              <w:rPr>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11F91C" w14:textId="2B3F19AB" w:rsidR="005A5832" w:rsidRPr="00850BF1" w:rsidRDefault="00A10867" w:rsidP="00250A4E">
            <w:pPr>
              <w:jc w:val="both"/>
              <w:rPr>
                <w:kern w:val="2"/>
                <w:szCs w:val="24"/>
              </w:rPr>
            </w:pPr>
            <w:r w:rsidRPr="00850BF1">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850BF1" w:rsidRDefault="005A5832" w:rsidP="00250A4E">
            <w:pPr>
              <w:jc w:val="both"/>
              <w:rPr>
                <w:kern w:val="2"/>
                <w:szCs w:val="24"/>
              </w:rPr>
            </w:pPr>
          </w:p>
          <w:p w14:paraId="7907862C" w14:textId="2884FF43" w:rsidR="005A5832" w:rsidRPr="00850BF1" w:rsidRDefault="00A10867" w:rsidP="00250A4E">
            <w:pPr>
              <w:jc w:val="both"/>
              <w:rPr>
                <w:b/>
                <w:bCs/>
                <w:kern w:val="2"/>
                <w:szCs w:val="24"/>
              </w:rPr>
            </w:pPr>
            <w:r w:rsidRPr="00850BF1">
              <w:rPr>
                <w:kern w:val="2"/>
                <w:szCs w:val="24"/>
              </w:rPr>
              <w:t>9.2.2. Tiekėjas privalo sumokėti Pirkėjui netesybas per</w:t>
            </w:r>
            <w:r w:rsidR="004D280A" w:rsidRPr="00850BF1">
              <w:rPr>
                <w:kern w:val="2"/>
                <w:szCs w:val="24"/>
              </w:rPr>
              <w:t xml:space="preserve"> 10 dienų </w:t>
            </w:r>
            <w:r w:rsidRPr="00850BF1">
              <w:rPr>
                <w:kern w:val="2"/>
                <w:szCs w:val="24"/>
              </w:rPr>
              <w:t xml:space="preserve">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7569F21" w:rsidR="005A5832" w:rsidRDefault="00A10867" w:rsidP="00250A4E">
            <w:pPr>
              <w:jc w:val="both"/>
              <w:rPr>
                <w:kern w:val="2"/>
                <w:szCs w:val="24"/>
              </w:rPr>
            </w:pPr>
            <w:r>
              <w:rPr>
                <w:kern w:val="2"/>
                <w:szCs w:val="24"/>
              </w:rPr>
              <w:t xml:space="preserve">Nutraukus Sutartį dėl esminio Sutarties pažeidimo, nustatyto Sutarties Specialiosiose sąlygose, mokama </w:t>
            </w:r>
            <w:r w:rsidR="004D280A">
              <w:rPr>
                <w:kern w:val="2"/>
                <w:szCs w:val="24"/>
              </w:rPr>
              <w:t>8</w:t>
            </w:r>
            <w:r>
              <w:rPr>
                <w:kern w:val="2"/>
                <w:szCs w:val="24"/>
              </w:rPr>
              <w:t xml:space="preserve"> procentų dydžio bauda nuo Pradinės Sutarties vertės be PVM, nurodytos Specialiųjų sąlygų 5.2 punkte. </w:t>
            </w:r>
          </w:p>
          <w:p w14:paraId="38C15747" w14:textId="77777777" w:rsidR="005A5832" w:rsidRDefault="005A5832" w:rsidP="00250A4E">
            <w:pPr>
              <w:jc w:val="both"/>
              <w:rPr>
                <w:kern w:val="2"/>
                <w:szCs w:val="24"/>
              </w:rPr>
            </w:pPr>
          </w:p>
          <w:p w14:paraId="187F7386" w14:textId="3EAE6B8E" w:rsidR="005A5832" w:rsidRDefault="005A5832" w:rsidP="00250A4E">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0F2D7354" w14:textId="77777777" w:rsidR="005A5832" w:rsidRDefault="00A10867">
            <w:pPr>
              <w:rPr>
                <w:color w:val="FF0000"/>
                <w:kern w:val="2"/>
                <w:szCs w:val="24"/>
              </w:rPr>
            </w:pPr>
            <w:r>
              <w:rPr>
                <w:color w:val="FF0000"/>
                <w:kern w:val="2"/>
                <w:szCs w:val="24"/>
              </w:rPr>
              <w:t>arba</w:t>
            </w:r>
          </w:p>
          <w:p w14:paraId="5DAE2119" w14:textId="77777777" w:rsidR="005A5832" w:rsidRDefault="005A5832">
            <w:pPr>
              <w:rPr>
                <w:color w:val="4472C4"/>
                <w:kern w:val="2"/>
                <w:szCs w:val="24"/>
              </w:rPr>
            </w:pPr>
          </w:p>
          <w:p w14:paraId="26B058CC" w14:textId="51381415" w:rsidR="005A5832" w:rsidRDefault="00250A4E" w:rsidP="00C9062D">
            <w:pPr>
              <w:rPr>
                <w:kern w:val="2"/>
                <w:szCs w:val="24"/>
              </w:rPr>
            </w:pPr>
            <w:r>
              <w:rPr>
                <w:kern w:val="2"/>
                <w:szCs w:val="24"/>
              </w:rPr>
              <w:t xml:space="preserve">500,00 Eur bauda už kiekvieną nustatytą atvejį.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3142134" w14:textId="16410B30" w:rsidR="005A5832" w:rsidRDefault="004D280A">
            <w:pPr>
              <w:rPr>
                <w:kern w:val="2"/>
                <w:szCs w:val="24"/>
              </w:rPr>
            </w:pPr>
            <w:r>
              <w:rPr>
                <w:kern w:val="2"/>
                <w:szCs w:val="24"/>
              </w:rPr>
              <w:t xml:space="preserve">500,00 Eur </w:t>
            </w:r>
            <w:r w:rsidR="00072595">
              <w:rPr>
                <w:kern w:val="2"/>
                <w:szCs w:val="24"/>
              </w:rPr>
              <w:t xml:space="preserve">bauda </w:t>
            </w:r>
            <w:r>
              <w:rPr>
                <w:kern w:val="2"/>
                <w:szCs w:val="24"/>
              </w:rPr>
              <w:t>už kiekvieną nustatytą atv</w:t>
            </w:r>
            <w:r w:rsidR="00072595">
              <w:rPr>
                <w:kern w:val="2"/>
                <w:szCs w:val="24"/>
              </w:rPr>
              <w:t xml:space="preserve">ejį. </w:t>
            </w:r>
          </w:p>
          <w:p w14:paraId="08E9FB70" w14:textId="1611356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3902E6BE" w:rsidR="005A5832" w:rsidRPr="00250A4E" w:rsidRDefault="00072595">
            <w:pPr>
              <w:rPr>
                <w:kern w:val="2"/>
                <w:szCs w:val="24"/>
              </w:rPr>
            </w:pPr>
            <w:r w:rsidRPr="00250A4E">
              <w:rPr>
                <w:kern w:val="2"/>
                <w:szCs w:val="24"/>
              </w:rPr>
              <w:t xml:space="preserve">1000,00 Eur bauda už kiekvieną nustatytą atvejį. </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549FB5D9" w:rsidR="005A5832" w:rsidRDefault="00A10867" w:rsidP="00250A4E">
            <w:pPr>
              <w:rPr>
                <w:color w:val="4472C4"/>
                <w:kern w:val="2"/>
                <w:szCs w:val="24"/>
              </w:rPr>
            </w:pP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Pr="00946B10" w:rsidRDefault="00A10867">
            <w:pPr>
              <w:rPr>
                <w:b/>
                <w:bCs/>
                <w:kern w:val="2"/>
                <w:szCs w:val="24"/>
              </w:rPr>
            </w:pPr>
            <w:r w:rsidRPr="00946B10">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EA0E93D" w14:textId="77777777" w:rsidR="005A5832" w:rsidRDefault="00A10867">
            <w:pPr>
              <w:rPr>
                <w:kern w:val="2"/>
                <w:szCs w:val="24"/>
              </w:rPr>
            </w:pPr>
            <w:r>
              <w:rPr>
                <w:kern w:val="2"/>
                <w:szCs w:val="24"/>
              </w:rPr>
              <w:lastRenderedPageBreak/>
              <w:t>Netaikoma</w:t>
            </w:r>
          </w:p>
          <w:p w14:paraId="6E20985B" w14:textId="77777777" w:rsidR="005A5832" w:rsidRDefault="005A5832">
            <w:pPr>
              <w:rPr>
                <w:color w:val="4472C4"/>
                <w:kern w:val="2"/>
                <w:szCs w:val="24"/>
              </w:rPr>
            </w:pPr>
          </w:p>
          <w:p w14:paraId="00D3EDE3" w14:textId="2FCE0AB4"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lastRenderedPageBreak/>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67CA241" w14:textId="6B17D144"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72595">
              <w:rPr>
                <w:color w:val="000000"/>
                <w:kern w:val="2"/>
                <w:szCs w:val="24"/>
              </w:rPr>
              <w:t>1</w:t>
            </w:r>
            <w:r w:rsidR="00DC0370">
              <w:rPr>
                <w:color w:val="000000"/>
                <w:kern w:val="2"/>
                <w:szCs w:val="24"/>
              </w:rPr>
              <w:t xml:space="preserve">3 mėn. (12 mėn. Prekių tiekimui + 1 mėn. atsikaitymui). </w:t>
            </w:r>
          </w:p>
          <w:p w14:paraId="792D06D7" w14:textId="4B88AD3B"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7F70B916"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rsidP="00426B6D">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rsidP="00426B6D">
            <w:pPr>
              <w:jc w:val="both"/>
              <w:rPr>
                <w:kern w:val="2"/>
                <w:szCs w:val="24"/>
              </w:rPr>
            </w:pPr>
          </w:p>
          <w:p w14:paraId="3EFF973D" w14:textId="23D43657"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981951" w:rsidRDefault="00A10867">
            <w:pPr>
              <w:rPr>
                <w:color w:val="000000" w:themeColor="text1"/>
                <w:kern w:val="2"/>
                <w:szCs w:val="24"/>
              </w:rPr>
            </w:pPr>
            <w:r w:rsidRPr="00981951">
              <w:rPr>
                <w:color w:val="000000" w:themeColor="text1"/>
                <w:kern w:val="2"/>
                <w:szCs w:val="24"/>
              </w:rPr>
              <w:t>11.2.1. jeigu Tiekėjas nevykdo prisiimtų įsipareigojimų už Sutartyje nustatytą Sutarties kainą / įkainius;</w:t>
            </w:r>
          </w:p>
          <w:p w14:paraId="68680D29" w14:textId="3A103980" w:rsidR="005A5832" w:rsidRPr="00981951"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981951">
              <w:rPr>
                <w:rFonts w:eastAsia="Arial"/>
                <w:color w:val="000000" w:themeColor="text1"/>
                <w:kern w:val="2"/>
                <w:szCs w:val="24"/>
                <w:lang w:val="lt"/>
              </w:rPr>
              <w:t>11.2.</w:t>
            </w:r>
            <w:r w:rsidR="00981951" w:rsidRPr="00981951">
              <w:rPr>
                <w:rFonts w:eastAsia="Arial"/>
                <w:color w:val="000000" w:themeColor="text1"/>
                <w:kern w:val="2"/>
                <w:szCs w:val="24"/>
                <w:lang w:val="lt"/>
              </w:rPr>
              <w:t>2</w:t>
            </w:r>
            <w:r w:rsidRPr="00981951">
              <w:rPr>
                <w:rFonts w:eastAsia="Arial"/>
                <w:color w:val="000000" w:themeColor="text1"/>
                <w:kern w:val="2"/>
                <w:szCs w:val="24"/>
                <w:lang w:val="lt"/>
              </w:rPr>
              <w:t>. Tiekėjas daugiau kaip 2 (du) kartus pristato Prekes, kurios neatitinka Sutartyje ir (ar) Įstatymuose nustatytų reikalavimų Prekėms;</w:t>
            </w:r>
          </w:p>
          <w:p w14:paraId="42368BA6" w14:textId="2A360ABE" w:rsidR="005A5832" w:rsidRPr="00981951"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981951">
              <w:rPr>
                <w:rFonts w:eastAsia="Arial"/>
                <w:color w:val="000000" w:themeColor="text1"/>
                <w:kern w:val="2"/>
                <w:szCs w:val="24"/>
                <w:lang w:val="lt"/>
              </w:rPr>
              <w:t>11.2.</w:t>
            </w:r>
            <w:r w:rsidR="00981951" w:rsidRPr="00981951">
              <w:rPr>
                <w:rFonts w:eastAsia="Arial"/>
                <w:color w:val="000000" w:themeColor="text1"/>
                <w:kern w:val="2"/>
                <w:szCs w:val="24"/>
                <w:lang w:val="lt"/>
              </w:rPr>
              <w:t>3</w:t>
            </w:r>
            <w:r w:rsidRPr="00981951">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7646EFC4"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6339FEB" w:rsidR="005A5832" w:rsidRDefault="00A10867" w:rsidP="00426B6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46B1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7363EF">
              <w:rPr>
                <w:color w:val="000000" w:themeColor="text1"/>
                <w:kern w:val="2"/>
                <w:szCs w:val="24"/>
                <w:shd w:val="clear" w:color="auto" w:fill="FFFFFF"/>
              </w:rPr>
              <w:t xml:space="preserve">) </w:t>
            </w:r>
            <w:r w:rsidR="009E5BC8" w:rsidRPr="007363EF">
              <w:rPr>
                <w:color w:val="000000" w:themeColor="text1"/>
                <w:kern w:val="2"/>
                <w:szCs w:val="24"/>
                <w:shd w:val="clear" w:color="auto" w:fill="FFFFFF"/>
              </w:rPr>
              <w:t xml:space="preserve">4.1 ir </w:t>
            </w:r>
            <w:r w:rsidR="005533FF" w:rsidRPr="007363EF">
              <w:rPr>
                <w:color w:val="000000" w:themeColor="text1"/>
                <w:kern w:val="2"/>
                <w:szCs w:val="24"/>
                <w:shd w:val="clear" w:color="auto" w:fill="FFFFFF"/>
              </w:rPr>
              <w:t>6</w:t>
            </w:r>
            <w:r w:rsidR="009E5BC8" w:rsidRPr="007363EF">
              <w:rPr>
                <w:color w:val="000000" w:themeColor="text1"/>
                <w:kern w:val="2"/>
                <w:szCs w:val="24"/>
                <w:shd w:val="clear" w:color="auto" w:fill="FFFFFF"/>
              </w:rPr>
              <w:t xml:space="preserve"> punkt</w:t>
            </w:r>
            <w:r w:rsidR="00F035B2" w:rsidRPr="007363EF">
              <w:rPr>
                <w:color w:val="000000" w:themeColor="text1"/>
                <w:kern w:val="2"/>
                <w:szCs w:val="24"/>
                <w:shd w:val="clear" w:color="auto" w:fill="FFFFFF"/>
              </w:rPr>
              <w:t xml:space="preserve">ais.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34DF51C" w14:textId="77777777" w:rsidR="005A5832" w:rsidRDefault="00A10867" w:rsidP="004F71C5">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Pr>
                <w:kern w:val="2"/>
                <w:shd w:val="clear" w:color="auto" w:fill="FFFFFF"/>
              </w:rPr>
              <w:lastRenderedPageBreak/>
              <w:t>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5E55601" w14:textId="53A3C052"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7701737E"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45F7440C"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43B34A9B"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7777777" w:rsidR="005A5832" w:rsidRDefault="005A5832">
            <w:pPr>
              <w:jc w:val="center"/>
              <w:rPr>
                <w:b/>
                <w:bCs/>
                <w:kern w:val="2"/>
                <w:szCs w:val="24"/>
              </w:rPr>
            </w:pP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7B78BA72" w14:textId="77777777" w:rsidR="005A5832" w:rsidRDefault="00A10867">
            <w:pPr>
              <w:jc w:val="center"/>
              <w:rPr>
                <w:b/>
                <w:bCs/>
                <w:color w:val="4472C4"/>
                <w:kern w:val="2"/>
                <w:szCs w:val="24"/>
              </w:rPr>
            </w:pPr>
            <w:r>
              <w:rPr>
                <w:b/>
                <w:bCs/>
                <w:color w:val="4472C4"/>
                <w:kern w:val="2"/>
                <w:szCs w:val="24"/>
              </w:rPr>
              <w:t>(parašas)</w:t>
            </w:r>
          </w:p>
          <w:p w14:paraId="45ED22E7" w14:textId="77777777" w:rsidR="005A5832" w:rsidRDefault="005A5832">
            <w:pPr>
              <w:jc w:val="center"/>
              <w:rPr>
                <w:b/>
                <w:bCs/>
                <w:color w:val="4472C4"/>
                <w:kern w:val="2"/>
                <w:szCs w:val="24"/>
              </w:rPr>
            </w:pP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40AF" w14:textId="77777777" w:rsidR="003D3382" w:rsidRDefault="003D3382">
      <w:pPr>
        <w:rPr>
          <w:kern w:val="2"/>
          <w:sz w:val="22"/>
          <w:szCs w:val="22"/>
          <w:lang w:val="en-US"/>
        </w:rPr>
      </w:pPr>
      <w:r>
        <w:rPr>
          <w:kern w:val="2"/>
          <w:sz w:val="22"/>
          <w:szCs w:val="22"/>
          <w:lang w:val="en-US"/>
        </w:rPr>
        <w:separator/>
      </w:r>
    </w:p>
  </w:endnote>
  <w:endnote w:type="continuationSeparator" w:id="0">
    <w:p w14:paraId="6ECCD5F3" w14:textId="77777777" w:rsidR="003D3382" w:rsidRDefault="003D3382">
      <w:pPr>
        <w:rPr>
          <w:kern w:val="2"/>
          <w:sz w:val="22"/>
          <w:szCs w:val="22"/>
          <w:lang w:val="en-US"/>
        </w:rPr>
      </w:pPr>
      <w:r>
        <w:rPr>
          <w:kern w:val="2"/>
          <w:sz w:val="22"/>
          <w:szCs w:val="22"/>
          <w:lang w:val="en-US"/>
        </w:rPr>
        <w:continuationSeparator/>
      </w:r>
    </w:p>
  </w:endnote>
  <w:endnote w:type="continuationNotice" w:id="1">
    <w:p w14:paraId="706DD2D8" w14:textId="77777777" w:rsidR="003D3382" w:rsidRDefault="003D33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94B5" w14:textId="77777777" w:rsidR="003D3382" w:rsidRDefault="003D3382">
      <w:pPr>
        <w:rPr>
          <w:kern w:val="2"/>
          <w:sz w:val="22"/>
          <w:szCs w:val="22"/>
          <w:lang w:val="en-US"/>
        </w:rPr>
      </w:pPr>
      <w:r>
        <w:rPr>
          <w:kern w:val="2"/>
          <w:sz w:val="22"/>
          <w:szCs w:val="22"/>
          <w:lang w:val="en-US"/>
        </w:rPr>
        <w:separator/>
      </w:r>
    </w:p>
  </w:footnote>
  <w:footnote w:type="continuationSeparator" w:id="0">
    <w:p w14:paraId="04F7E8C0" w14:textId="77777777" w:rsidR="003D3382" w:rsidRDefault="003D3382">
      <w:pPr>
        <w:rPr>
          <w:kern w:val="2"/>
          <w:sz w:val="22"/>
          <w:szCs w:val="22"/>
          <w:lang w:val="en-US"/>
        </w:rPr>
      </w:pPr>
      <w:r>
        <w:rPr>
          <w:kern w:val="2"/>
          <w:sz w:val="22"/>
          <w:szCs w:val="22"/>
          <w:lang w:val="en-US"/>
        </w:rPr>
        <w:continuationSeparator/>
      </w:r>
    </w:p>
  </w:footnote>
  <w:footnote w:type="continuationNotice" w:id="1">
    <w:p w14:paraId="243514D3" w14:textId="77777777" w:rsidR="003D3382" w:rsidRDefault="003D33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65D"/>
    <w:rsid w:val="0006497D"/>
    <w:rsid w:val="00072595"/>
    <w:rsid w:val="00084B39"/>
    <w:rsid w:val="000902C6"/>
    <w:rsid w:val="0010101F"/>
    <w:rsid w:val="00136CD8"/>
    <w:rsid w:val="00137841"/>
    <w:rsid w:val="00160249"/>
    <w:rsid w:val="001618F9"/>
    <w:rsid w:val="00197E33"/>
    <w:rsid w:val="00200593"/>
    <w:rsid w:val="00250A4E"/>
    <w:rsid w:val="002A46DA"/>
    <w:rsid w:val="002D03F0"/>
    <w:rsid w:val="00386A2A"/>
    <w:rsid w:val="003A1E75"/>
    <w:rsid w:val="003D3382"/>
    <w:rsid w:val="00426B6D"/>
    <w:rsid w:val="00461BE3"/>
    <w:rsid w:val="004A09BD"/>
    <w:rsid w:val="004D280A"/>
    <w:rsid w:val="004F71C5"/>
    <w:rsid w:val="005533FF"/>
    <w:rsid w:val="005724F7"/>
    <w:rsid w:val="005942A9"/>
    <w:rsid w:val="005A5832"/>
    <w:rsid w:val="005B5751"/>
    <w:rsid w:val="005B6F5A"/>
    <w:rsid w:val="005B7A1D"/>
    <w:rsid w:val="005B7FA2"/>
    <w:rsid w:val="005F5B23"/>
    <w:rsid w:val="00634F96"/>
    <w:rsid w:val="006479F2"/>
    <w:rsid w:val="00683C35"/>
    <w:rsid w:val="007363EF"/>
    <w:rsid w:val="00752D86"/>
    <w:rsid w:val="007C6A1E"/>
    <w:rsid w:val="00805AEA"/>
    <w:rsid w:val="00812C85"/>
    <w:rsid w:val="008136E9"/>
    <w:rsid w:val="00831C98"/>
    <w:rsid w:val="008411DA"/>
    <w:rsid w:val="00850BF1"/>
    <w:rsid w:val="00862F02"/>
    <w:rsid w:val="0086456A"/>
    <w:rsid w:val="00867BAB"/>
    <w:rsid w:val="008A3B2B"/>
    <w:rsid w:val="00946B10"/>
    <w:rsid w:val="00981951"/>
    <w:rsid w:val="009E5BC8"/>
    <w:rsid w:val="00A10867"/>
    <w:rsid w:val="00A35759"/>
    <w:rsid w:val="00B33AFF"/>
    <w:rsid w:val="00BD53CB"/>
    <w:rsid w:val="00C80473"/>
    <w:rsid w:val="00C9062D"/>
    <w:rsid w:val="00CE57B5"/>
    <w:rsid w:val="00D33155"/>
    <w:rsid w:val="00DC0370"/>
    <w:rsid w:val="00DE0AC1"/>
    <w:rsid w:val="00E74247"/>
    <w:rsid w:val="00E80990"/>
    <w:rsid w:val="00EB4D29"/>
    <w:rsid w:val="00F035B2"/>
    <w:rsid w:val="00F8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1742</Words>
  <Characters>9930</Characters>
  <Application>Microsoft Office Word</Application>
  <DocSecurity>0</DocSecurity>
  <Lines>82</Lines>
  <Paragraphs>23</Paragraphs>
  <ScaleCrop>false</ScaleCrop>
  <Company>VPT</Company>
  <LinksUpToDate>false</LinksUpToDate>
  <CharactersWithSpaces>11649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54</cp:revision>
  <dcterms:created xsi:type="dcterms:W3CDTF">2026-01-05T08:29:00Z</dcterms:created>
  <dcterms:modified xsi:type="dcterms:W3CDTF">2026-01-05T09:59:00Z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