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5912C42F" w:rsidR="00C32E53" w:rsidRPr="00173FBA" w:rsidRDefault="00BF7FAA" w:rsidP="00BF7FAA">
          <w:pPr>
            <w:spacing w:after="120"/>
            <w:ind w:firstLine="0"/>
            <w:contextualSpacing/>
            <w:jc w:val="center"/>
            <w:rPr>
              <w:rFonts w:ascii="Arial" w:hAnsi="Arial" w:cs="Arial"/>
              <w:color w:val="00B050"/>
            </w:rPr>
          </w:pPr>
          <w:r>
            <w:object w:dxaOrig="16542" w:dyaOrig="4452" w14:anchorId="2F9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126pt" o:ole="">
                <v:imagedata r:id="rId11" o:title=""/>
              </v:shape>
              <o:OLEObject Type="Embed" ProgID="CorelDRAW.Graphic.9" ShapeID="_x0000_i1025" DrawAspect="Content" ObjectID="_1796753335" r:id="rId12"/>
            </w:object>
          </w:r>
        </w:p>
        <w:p w14:paraId="47B8E29B" w14:textId="1ADA2B87" w:rsidR="00D526C8" w:rsidRPr="00173FBA" w:rsidRDefault="00D526C8" w:rsidP="007334EA">
          <w:pPr>
            <w:spacing w:after="120"/>
            <w:ind w:left="567" w:firstLine="0"/>
            <w:contextualSpacing/>
            <w:jc w:val="center"/>
            <w:rPr>
              <w:rFonts w:ascii="Arial" w:hAnsi="Arial" w:cs="Arial"/>
            </w:rPr>
          </w:pPr>
        </w:p>
        <w:p w14:paraId="1E846E48" w14:textId="77777777" w:rsidR="00BF7FAA" w:rsidRPr="00BF7FAA" w:rsidRDefault="00BF7FAA" w:rsidP="00BF7FAA">
          <w:pPr>
            <w:ind w:left="4833" w:firstLine="388"/>
            <w:rPr>
              <w:rFonts w:ascii="Times New Roman" w:hAnsi="Times New Roman" w:cs="Times New Roman"/>
              <w:sz w:val="24"/>
              <w:szCs w:val="24"/>
            </w:rPr>
          </w:pPr>
          <w:r w:rsidRPr="00BF7FAA">
            <w:rPr>
              <w:rFonts w:ascii="Times New Roman" w:hAnsi="Times New Roman" w:cs="Times New Roman"/>
              <w:kern w:val="3"/>
              <w:sz w:val="24"/>
              <w:szCs w:val="24"/>
            </w:rPr>
            <w:t>P</w:t>
          </w:r>
          <w:bookmarkStart w:id="0" w:name="_Ref60441210"/>
          <w:bookmarkEnd w:id="0"/>
          <w:r w:rsidRPr="00BF7FAA">
            <w:rPr>
              <w:rFonts w:ascii="Times New Roman" w:hAnsi="Times New Roman" w:cs="Times New Roman"/>
              <w:kern w:val="3"/>
              <w:sz w:val="24"/>
              <w:szCs w:val="24"/>
            </w:rPr>
            <w:t xml:space="preserve">ATVIRTINTA: </w:t>
          </w:r>
          <w:r w:rsidRPr="00BF7FAA">
            <w:rPr>
              <w:rFonts w:ascii="Times New Roman" w:hAnsi="Times New Roman" w:cs="Times New Roman"/>
              <w:sz w:val="24"/>
              <w:szCs w:val="24"/>
            </w:rPr>
            <w:t xml:space="preserve">Viešųjų pirkimų komisijos  </w:t>
          </w:r>
        </w:p>
        <w:p w14:paraId="59878C22" w14:textId="3E1C6ED6" w:rsidR="00BF7FAA" w:rsidRPr="00B54B41" w:rsidRDefault="00BF7FAA" w:rsidP="00BF7FAA">
          <w:pPr>
            <w:ind w:left="2592" w:firstLine="1296"/>
            <w:rPr>
              <w:rFonts w:ascii="Times New Roman" w:hAnsi="Times New Roman" w:cs="Times New Roman"/>
              <w:b/>
              <w:sz w:val="24"/>
              <w:szCs w:val="24"/>
            </w:rPr>
          </w:pPr>
          <w:r w:rsidRPr="00BF7FAA">
            <w:rPr>
              <w:rFonts w:ascii="Times New Roman" w:hAnsi="Times New Roman" w:cs="Times New Roman"/>
              <w:sz w:val="24"/>
              <w:szCs w:val="24"/>
            </w:rPr>
            <w:t xml:space="preserve">                      </w:t>
          </w:r>
          <w:r w:rsidR="003824FD">
            <w:rPr>
              <w:rFonts w:ascii="Times New Roman" w:hAnsi="Times New Roman" w:cs="Times New Roman"/>
              <w:sz w:val="24"/>
              <w:szCs w:val="24"/>
            </w:rPr>
            <w:t>2024</w:t>
          </w:r>
          <w:r w:rsidRPr="00B54B41">
            <w:rPr>
              <w:rFonts w:ascii="Times New Roman" w:hAnsi="Times New Roman" w:cs="Times New Roman"/>
              <w:sz w:val="24"/>
              <w:szCs w:val="24"/>
            </w:rPr>
            <w:t>-</w:t>
          </w:r>
          <w:r w:rsidR="00A315FD">
            <w:rPr>
              <w:rFonts w:ascii="Times New Roman" w:hAnsi="Times New Roman" w:cs="Times New Roman"/>
              <w:sz w:val="24"/>
              <w:szCs w:val="24"/>
            </w:rPr>
            <w:t>12</w:t>
          </w:r>
          <w:r w:rsidRPr="00B54B41">
            <w:rPr>
              <w:rFonts w:ascii="Times New Roman" w:hAnsi="Times New Roman" w:cs="Times New Roman"/>
              <w:sz w:val="24"/>
              <w:szCs w:val="24"/>
            </w:rPr>
            <w:t>-</w:t>
          </w:r>
          <w:r w:rsidR="00A315FD">
            <w:rPr>
              <w:rFonts w:ascii="Times New Roman" w:hAnsi="Times New Roman" w:cs="Times New Roman"/>
              <w:sz w:val="24"/>
              <w:szCs w:val="24"/>
            </w:rPr>
            <w:t>20</w:t>
          </w:r>
          <w:r w:rsidR="003824FD">
            <w:rPr>
              <w:rFonts w:ascii="Times New Roman" w:hAnsi="Times New Roman" w:cs="Times New Roman"/>
              <w:sz w:val="24"/>
              <w:szCs w:val="24"/>
            </w:rPr>
            <w:t xml:space="preserve">  </w:t>
          </w:r>
          <w:r w:rsidRPr="00B54B41">
            <w:rPr>
              <w:rFonts w:ascii="Times New Roman" w:hAnsi="Times New Roman" w:cs="Times New Roman"/>
              <w:sz w:val="24"/>
              <w:szCs w:val="24"/>
            </w:rPr>
            <w:t>posėdžio protokolu Nr. VPP-</w:t>
          </w:r>
          <w:r w:rsidR="00DF49B4">
            <w:rPr>
              <w:rFonts w:ascii="Times New Roman" w:hAnsi="Times New Roman" w:cs="Times New Roman"/>
              <w:sz w:val="24"/>
              <w:szCs w:val="24"/>
            </w:rPr>
            <w:t>57</w:t>
          </w:r>
        </w:p>
        <w:p w14:paraId="47EF0C37" w14:textId="19126F9D" w:rsidR="00D526C8" w:rsidRPr="001A2892" w:rsidRDefault="00D526C8" w:rsidP="00BF7FAA">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173214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59285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C8E56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D1BF965" w14:textId="3AA9954A" w:rsidR="00D526C8" w:rsidRPr="00BF7FAA" w:rsidRDefault="00FA2E13"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(SUPAPRASTINTO PIRKIMO)</w:t>
          </w:r>
          <w:r w:rsidR="00D526C8" w:rsidRPr="00BF7FAA">
            <w:rPr>
              <w:rFonts w:ascii="Times New Roman" w:hAnsi="Times New Roman" w:cs="Times New Roman"/>
              <w:b/>
              <w:bCs/>
              <w:sz w:val="28"/>
              <w:szCs w:val="28"/>
            </w:rPr>
            <w:t xml:space="preserve"> „</w:t>
          </w:r>
          <w:r w:rsidR="009C07FC">
            <w:rPr>
              <w:rFonts w:ascii="Times New Roman" w:hAnsi="Times New Roman" w:cs="Times New Roman"/>
              <w:b/>
              <w:bCs/>
              <w:sz w:val="28"/>
              <w:szCs w:val="28"/>
            </w:rPr>
            <w:t>GERIAMOJO VANDENS SKAITIKLIAI</w:t>
          </w:r>
          <w:r w:rsidR="00D526C8" w:rsidRPr="00BF7FAA">
            <w:rPr>
              <w:rFonts w:ascii="Times New Roman" w:hAnsi="Times New Roman" w:cs="Times New Roman"/>
              <w:b/>
              <w:bCs/>
              <w:sz w:val="28"/>
              <w:szCs w:val="28"/>
            </w:rPr>
            <w:t>“</w:t>
          </w:r>
        </w:p>
        <w:p w14:paraId="31AC573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18ACC6AD" w14:textId="15F099BB" w:rsidR="00D526C8" w:rsidRPr="00BF7FAA" w:rsidRDefault="00E861F5"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 xml:space="preserve">SPECIALIOSIOS </w:t>
          </w:r>
          <w:r w:rsidR="00D526C8" w:rsidRPr="00BF7FAA">
            <w:rPr>
              <w:rFonts w:ascii="Times New Roman" w:hAnsi="Times New Roman" w:cs="Times New Roman"/>
              <w:b/>
              <w:bCs/>
              <w:sz w:val="28"/>
              <w:szCs w:val="28"/>
            </w:rPr>
            <w:t>SĄLYGOS</w:t>
          </w:r>
        </w:p>
        <w:p w14:paraId="2F39E22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01F7F22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160F22A" w14:textId="77777777" w:rsidR="00BF7FAA" w:rsidRDefault="00D53BF4"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V</w:t>
          </w:r>
          <w:r w:rsidR="00755F3B" w:rsidRPr="00BF7FAA">
            <w:rPr>
              <w:rFonts w:ascii="Times New Roman" w:hAnsi="Times New Roman" w:cs="Times New Roman"/>
              <w:b/>
              <w:bCs/>
              <w:sz w:val="28"/>
              <w:szCs w:val="28"/>
            </w:rPr>
            <w:t>ersija</w:t>
          </w:r>
          <w:r w:rsidRPr="00BF7FAA">
            <w:rPr>
              <w:rFonts w:ascii="Times New Roman" w:hAnsi="Times New Roman" w:cs="Times New Roman"/>
              <w:b/>
              <w:bCs/>
              <w:sz w:val="28"/>
              <w:szCs w:val="28"/>
            </w:rPr>
            <w:t xml:space="preserve"> Nr. </w:t>
          </w:r>
          <w:r w:rsidR="00C31759" w:rsidRPr="00BF7FAA">
            <w:rPr>
              <w:rFonts w:ascii="Times New Roman" w:hAnsi="Times New Roman" w:cs="Times New Roman"/>
              <w:b/>
              <w:bCs/>
              <w:sz w:val="28"/>
              <w:szCs w:val="28"/>
            </w:rPr>
            <w:t>1</w:t>
          </w:r>
        </w:p>
        <w:p w14:paraId="73EB22F5"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80004D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B170F0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78C3AAC"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A1B366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567C8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AB03A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7102F8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A14E6C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883B0D7"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DFC31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994B32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644FB54"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5DB1579"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17C01D9" w14:textId="7CC93671" w:rsidR="001C24BC" w:rsidRPr="00BF7FAA" w:rsidRDefault="003824FD" w:rsidP="00BF7FAA">
          <w:pPr>
            <w:spacing w:after="120" w:line="240" w:lineRule="auto"/>
            <w:ind w:firstLine="0"/>
            <w:contextualSpacing/>
            <w:jc w:val="center"/>
            <w:rPr>
              <w:rFonts w:ascii="Arial" w:hAnsi="Arial" w:cs="Arial"/>
              <w:sz w:val="24"/>
              <w:szCs w:val="24"/>
            </w:rPr>
          </w:pPr>
          <w:r>
            <w:rPr>
              <w:rFonts w:ascii="Times New Roman" w:hAnsi="Times New Roman" w:cs="Times New Roman"/>
              <w:sz w:val="24"/>
              <w:szCs w:val="24"/>
            </w:rPr>
            <w:t>2024</w:t>
          </w:r>
          <w:r w:rsidR="00BF7FAA" w:rsidRPr="00BF7FAA">
            <w:rPr>
              <w:rFonts w:ascii="Times New Roman" w:hAnsi="Times New Roman" w:cs="Times New Roman"/>
              <w:sz w:val="24"/>
              <w:szCs w:val="24"/>
            </w:rPr>
            <w:t xml:space="preserve"> m.</w:t>
          </w:r>
          <w:r w:rsidR="005F13F0" w:rsidRPr="00BF7FA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C44F5B" w:rsidRDefault="00173FBA" w:rsidP="00581B14">
              <w:pPr>
                <w:pStyle w:val="TOCHeading"/>
                <w:tabs>
                  <w:tab w:val="left" w:pos="6555"/>
                </w:tabs>
                <w:rPr>
                  <w:rFonts w:ascii="Times New Roman" w:hAnsi="Times New Roman" w:cs="Times New Roman"/>
                  <w:sz w:val="24"/>
                  <w:szCs w:val="24"/>
                </w:rPr>
              </w:pPr>
              <w:r w:rsidRPr="00C44F5B">
                <w:rPr>
                  <w:rFonts w:ascii="Times New Roman" w:hAnsi="Times New Roman" w:cs="Times New Roman"/>
                  <w:sz w:val="24"/>
                  <w:szCs w:val="24"/>
                </w:rPr>
                <w:t>T</w:t>
              </w:r>
              <w:r w:rsidR="00F42EC8" w:rsidRPr="00C44F5B">
                <w:rPr>
                  <w:rFonts w:ascii="Times New Roman" w:hAnsi="Times New Roman" w:cs="Times New Roman"/>
                  <w:sz w:val="24"/>
                  <w:szCs w:val="24"/>
                </w:rPr>
                <w:t>URINYS</w:t>
              </w:r>
              <w:r w:rsidR="00581B14" w:rsidRPr="00C44F5B">
                <w:rPr>
                  <w:rFonts w:ascii="Times New Roman" w:hAnsi="Times New Roman" w:cs="Times New Roman"/>
                  <w:sz w:val="24"/>
                  <w:szCs w:val="24"/>
                </w:rPr>
                <w:tab/>
              </w:r>
            </w:p>
            <w:p w14:paraId="64303EC1" w14:textId="1A2F5D64" w:rsidR="00E76E1F" w:rsidRPr="00C44F5B" w:rsidRDefault="00173FBA">
              <w:pPr>
                <w:pStyle w:val="TOC1"/>
                <w:rPr>
                  <w:rFonts w:ascii="Times New Roman" w:hAnsi="Times New Roman" w:cs="Times New Roman"/>
                  <w:noProof/>
                  <w:sz w:val="24"/>
                  <w:szCs w:val="24"/>
                  <w:lang w:val="en-US" w:eastAsia="en-US"/>
                </w:rPr>
              </w:pPr>
              <w:r w:rsidRPr="00C44F5B">
                <w:rPr>
                  <w:rFonts w:ascii="Times New Roman" w:hAnsi="Times New Roman" w:cs="Times New Roman"/>
                  <w:sz w:val="24"/>
                  <w:szCs w:val="24"/>
                </w:rPr>
                <w:fldChar w:fldCharType="begin"/>
              </w:r>
              <w:r w:rsidRPr="00C44F5B">
                <w:rPr>
                  <w:rFonts w:ascii="Times New Roman" w:hAnsi="Times New Roman" w:cs="Times New Roman"/>
                  <w:sz w:val="24"/>
                  <w:szCs w:val="24"/>
                </w:rPr>
                <w:instrText xml:space="preserve"> TOC \o "1-3" \h \z \u </w:instrText>
              </w:r>
              <w:r w:rsidRPr="00C44F5B">
                <w:rPr>
                  <w:rFonts w:ascii="Times New Roman" w:hAnsi="Times New Roman" w:cs="Times New Roman"/>
                  <w:sz w:val="24"/>
                  <w:szCs w:val="24"/>
                </w:rPr>
                <w:fldChar w:fldCharType="separate"/>
              </w:r>
              <w:hyperlink w:anchor="_Toc137194947" w:history="1">
                <w:r w:rsidR="00E76E1F" w:rsidRPr="00C44F5B">
                  <w:rPr>
                    <w:rStyle w:val="Hyperlink"/>
                    <w:rFonts w:ascii="Times New Roman" w:hAnsi="Times New Roman" w:cs="Times New Roman"/>
                    <w:noProof/>
                    <w:sz w:val="24"/>
                    <w:szCs w:val="24"/>
                  </w:rPr>
                  <w:t>1.</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Bendra informacija</w:t>
                </w:r>
                <w:r w:rsidR="00E76E1F" w:rsidRPr="00C44F5B">
                  <w:rPr>
                    <w:rFonts w:ascii="Times New Roman" w:hAnsi="Times New Roman" w:cs="Times New Roman"/>
                    <w:noProof/>
                    <w:webHidden/>
                    <w:sz w:val="24"/>
                    <w:szCs w:val="24"/>
                  </w:rPr>
                  <w:tab/>
                </w:r>
                <w:r w:rsidR="006F7D8E">
                  <w:rPr>
                    <w:rFonts w:ascii="Times New Roman" w:hAnsi="Times New Roman" w:cs="Times New Roman"/>
                    <w:noProof/>
                    <w:webHidden/>
                    <w:sz w:val="24"/>
                    <w:szCs w:val="24"/>
                  </w:rPr>
                  <w:t>2</w:t>
                </w:r>
              </w:hyperlink>
            </w:p>
            <w:p w14:paraId="29E46CFF" w14:textId="6881B46E" w:rsidR="00E76E1F" w:rsidRPr="00C44F5B" w:rsidRDefault="00E76E1F">
              <w:pPr>
                <w:pStyle w:val="TOC1"/>
                <w:rPr>
                  <w:rFonts w:ascii="Times New Roman" w:hAnsi="Times New Roman" w:cs="Times New Roman"/>
                  <w:noProof/>
                  <w:sz w:val="24"/>
                  <w:szCs w:val="24"/>
                  <w:lang w:val="en-US" w:eastAsia="en-US"/>
                </w:rPr>
              </w:pPr>
              <w:hyperlink w:anchor="_Toc137194948" w:history="1">
                <w:r w:rsidRPr="00C44F5B">
                  <w:rPr>
                    <w:rStyle w:val="Hyperlink"/>
                    <w:rFonts w:ascii="Times New Roman" w:eastAsia="Calibri" w:hAnsi="Times New Roman" w:cs="Times New Roman"/>
                    <w:noProof/>
                    <w:sz w:val="24"/>
                    <w:szCs w:val="24"/>
                  </w:rPr>
                  <w:t>2.</w:t>
                </w:r>
                <w:r w:rsidRPr="00C44F5B">
                  <w:rPr>
                    <w:rFonts w:ascii="Times New Roman" w:hAnsi="Times New Roman" w:cs="Times New Roman"/>
                    <w:noProof/>
                    <w:sz w:val="24"/>
                    <w:szCs w:val="24"/>
                    <w:lang w:val="en-US" w:eastAsia="en-US"/>
                  </w:rPr>
                  <w:tab/>
                </w:r>
                <w:r w:rsidRPr="00C44F5B">
                  <w:rPr>
                    <w:rStyle w:val="Hyperlink"/>
                    <w:rFonts w:ascii="Times New Roman" w:hAnsi="Times New Roman" w:cs="Times New Roman"/>
                    <w:noProof/>
                    <w:sz w:val="24"/>
                    <w:szCs w:val="24"/>
                  </w:rPr>
                  <w:t>Pirkimo objektas</w:t>
                </w:r>
                <w:r w:rsidRPr="00C44F5B">
                  <w:rPr>
                    <w:rFonts w:ascii="Times New Roman" w:hAnsi="Times New Roman" w:cs="Times New Roman"/>
                    <w:noProof/>
                    <w:webHidden/>
                    <w:sz w:val="24"/>
                    <w:szCs w:val="24"/>
                  </w:rPr>
                  <w:tab/>
                </w:r>
                <w:r w:rsidRPr="00C44F5B">
                  <w:rPr>
                    <w:rFonts w:ascii="Times New Roman" w:hAnsi="Times New Roman" w:cs="Times New Roman"/>
                    <w:noProof/>
                    <w:webHidden/>
                    <w:sz w:val="24"/>
                    <w:szCs w:val="24"/>
                  </w:rPr>
                  <w:fldChar w:fldCharType="begin"/>
                </w:r>
                <w:r w:rsidRPr="00C44F5B">
                  <w:rPr>
                    <w:rFonts w:ascii="Times New Roman" w:hAnsi="Times New Roman" w:cs="Times New Roman"/>
                    <w:noProof/>
                    <w:webHidden/>
                    <w:sz w:val="24"/>
                    <w:szCs w:val="24"/>
                  </w:rPr>
                  <w:instrText xml:space="preserve"> PAGEREF _Toc137194948 \h </w:instrText>
                </w:r>
                <w:r w:rsidRPr="00C44F5B">
                  <w:rPr>
                    <w:rFonts w:ascii="Times New Roman" w:hAnsi="Times New Roman" w:cs="Times New Roman"/>
                    <w:noProof/>
                    <w:webHidden/>
                    <w:sz w:val="24"/>
                    <w:szCs w:val="24"/>
                  </w:rPr>
                </w:r>
                <w:r w:rsidRPr="00C44F5B">
                  <w:rPr>
                    <w:rFonts w:ascii="Times New Roman" w:hAnsi="Times New Roman" w:cs="Times New Roman"/>
                    <w:noProof/>
                    <w:webHidden/>
                    <w:sz w:val="24"/>
                    <w:szCs w:val="24"/>
                  </w:rPr>
                  <w:fldChar w:fldCharType="separate"/>
                </w:r>
                <w:r w:rsidR="00BF7FAA">
                  <w:rPr>
                    <w:rFonts w:ascii="Times New Roman" w:hAnsi="Times New Roman" w:cs="Times New Roman"/>
                    <w:noProof/>
                    <w:webHidden/>
                    <w:sz w:val="24"/>
                    <w:szCs w:val="24"/>
                  </w:rPr>
                  <w:t>2</w:t>
                </w:r>
                <w:r w:rsidRPr="00C44F5B">
                  <w:rPr>
                    <w:rFonts w:ascii="Times New Roman" w:hAnsi="Times New Roman" w:cs="Times New Roman"/>
                    <w:noProof/>
                    <w:webHidden/>
                    <w:sz w:val="24"/>
                    <w:szCs w:val="24"/>
                  </w:rPr>
                  <w:fldChar w:fldCharType="end"/>
                </w:r>
              </w:hyperlink>
            </w:p>
            <w:p w14:paraId="3B364848" w14:textId="570A568A" w:rsidR="00E76E1F" w:rsidRDefault="00E76E1F">
              <w:pPr>
                <w:pStyle w:val="TOC1"/>
                <w:rPr>
                  <w:rFonts w:ascii="Times New Roman" w:hAnsi="Times New Roman" w:cs="Times New Roman"/>
                  <w:noProof/>
                  <w:sz w:val="24"/>
                  <w:szCs w:val="24"/>
                </w:rPr>
              </w:pPr>
              <w:hyperlink w:anchor="_Toc137194949" w:history="1">
                <w:r w:rsidRPr="00C44F5B">
                  <w:rPr>
                    <w:rStyle w:val="Hyperlink"/>
                    <w:rFonts w:ascii="Times New Roman" w:eastAsia="Calibri" w:hAnsi="Times New Roman" w:cs="Times New Roman"/>
                    <w:noProof/>
                    <w:sz w:val="24"/>
                    <w:szCs w:val="24"/>
                  </w:rPr>
                  <w:t>3.</w:t>
                </w:r>
                <w:r w:rsidRPr="00C44F5B">
                  <w:rPr>
                    <w:rFonts w:ascii="Times New Roman" w:hAnsi="Times New Roman" w:cs="Times New Roman"/>
                    <w:noProof/>
                    <w:sz w:val="24"/>
                    <w:szCs w:val="24"/>
                    <w:lang w:val="en-US" w:eastAsia="en-US"/>
                  </w:rPr>
                  <w:tab/>
                </w:r>
                <w:r w:rsidRPr="00C44F5B">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44F5B">
                  <w:rPr>
                    <w:rFonts w:ascii="Times New Roman" w:hAnsi="Times New Roman" w:cs="Times New Roman"/>
                    <w:noProof/>
                    <w:webHidden/>
                    <w:sz w:val="24"/>
                    <w:szCs w:val="24"/>
                  </w:rPr>
                  <w:tab/>
                </w:r>
                <w:r w:rsidRPr="00C44F5B">
                  <w:rPr>
                    <w:rFonts w:ascii="Times New Roman" w:hAnsi="Times New Roman" w:cs="Times New Roman"/>
                    <w:noProof/>
                    <w:webHidden/>
                    <w:sz w:val="24"/>
                    <w:szCs w:val="24"/>
                  </w:rPr>
                  <w:fldChar w:fldCharType="begin"/>
                </w:r>
                <w:r w:rsidRPr="00C44F5B">
                  <w:rPr>
                    <w:rFonts w:ascii="Times New Roman" w:hAnsi="Times New Roman" w:cs="Times New Roman"/>
                    <w:noProof/>
                    <w:webHidden/>
                    <w:sz w:val="24"/>
                    <w:szCs w:val="24"/>
                  </w:rPr>
                  <w:instrText xml:space="preserve"> PAGEREF _Toc137194949 \h </w:instrText>
                </w:r>
                <w:r w:rsidRPr="00C44F5B">
                  <w:rPr>
                    <w:rFonts w:ascii="Times New Roman" w:hAnsi="Times New Roman" w:cs="Times New Roman"/>
                    <w:noProof/>
                    <w:webHidden/>
                    <w:sz w:val="24"/>
                    <w:szCs w:val="24"/>
                  </w:rPr>
                </w:r>
                <w:r w:rsidRPr="00C44F5B">
                  <w:rPr>
                    <w:rFonts w:ascii="Times New Roman" w:hAnsi="Times New Roman" w:cs="Times New Roman"/>
                    <w:noProof/>
                    <w:webHidden/>
                    <w:sz w:val="24"/>
                    <w:szCs w:val="24"/>
                  </w:rPr>
                  <w:fldChar w:fldCharType="separate"/>
                </w:r>
                <w:r w:rsidR="00BF7FAA">
                  <w:rPr>
                    <w:rFonts w:ascii="Times New Roman" w:hAnsi="Times New Roman" w:cs="Times New Roman"/>
                    <w:noProof/>
                    <w:webHidden/>
                    <w:sz w:val="24"/>
                    <w:szCs w:val="24"/>
                  </w:rPr>
                  <w:t>3</w:t>
                </w:r>
                <w:r w:rsidRPr="00C44F5B">
                  <w:rPr>
                    <w:rFonts w:ascii="Times New Roman" w:hAnsi="Times New Roman" w:cs="Times New Roman"/>
                    <w:noProof/>
                    <w:webHidden/>
                    <w:sz w:val="24"/>
                    <w:szCs w:val="24"/>
                  </w:rPr>
                  <w:fldChar w:fldCharType="end"/>
                </w:r>
              </w:hyperlink>
            </w:p>
            <w:p w14:paraId="3B8B80C9" w14:textId="591365A4" w:rsidR="00E76E1F" w:rsidRPr="00C44F5B" w:rsidRDefault="006F7D8E">
              <w:pPr>
                <w:pStyle w:val="TOC1"/>
                <w:rPr>
                  <w:rFonts w:ascii="Times New Roman" w:hAnsi="Times New Roman" w:cs="Times New Roman"/>
                  <w:noProof/>
                  <w:sz w:val="24"/>
                  <w:szCs w:val="24"/>
                  <w:lang w:val="en-US" w:eastAsia="en-US"/>
                </w:rPr>
              </w:pPr>
              <w:hyperlink w:anchor="_Toc137194951" w:history="1">
                <w:r>
                  <w:rPr>
                    <w:rStyle w:val="Hyperlink"/>
                    <w:rFonts w:ascii="Times New Roman" w:eastAsia="Calibri" w:hAnsi="Times New Roman" w:cs="Times New Roman"/>
                    <w:noProof/>
                    <w:sz w:val="24"/>
                    <w:szCs w:val="24"/>
                  </w:rPr>
                  <w:t>4</w:t>
                </w:r>
                <w:r w:rsidR="00E76E1F" w:rsidRPr="00C44F5B">
                  <w:rPr>
                    <w:rStyle w:val="Hyperlink"/>
                    <w:rFonts w:ascii="Times New Roman" w:eastAsia="Calibri" w:hAnsi="Times New Roman" w:cs="Times New Roman"/>
                    <w:noProof/>
                    <w:sz w:val="24"/>
                    <w:szCs w:val="24"/>
                  </w:rPr>
                  <w:t>.</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Specialieji reikalavimai pasiūlymų rengimui ir pateikimui</w:t>
                </w:r>
                <w:r w:rsidR="00E76E1F" w:rsidRPr="00C44F5B">
                  <w:rPr>
                    <w:rFonts w:ascii="Times New Roman" w:hAnsi="Times New Roman" w:cs="Times New Roman"/>
                    <w:noProof/>
                    <w:webHidden/>
                    <w:sz w:val="24"/>
                    <w:szCs w:val="24"/>
                  </w:rPr>
                  <w:tab/>
                </w:r>
                <w:r w:rsidR="004876A9">
                  <w:rPr>
                    <w:rFonts w:ascii="Times New Roman" w:hAnsi="Times New Roman" w:cs="Times New Roman"/>
                    <w:noProof/>
                    <w:webHidden/>
                    <w:sz w:val="24"/>
                    <w:szCs w:val="24"/>
                  </w:rPr>
                  <w:t>5</w:t>
                </w:r>
              </w:hyperlink>
            </w:p>
            <w:p w14:paraId="71D87EA0" w14:textId="0E059613" w:rsidR="00E76E1F" w:rsidRPr="00C44F5B" w:rsidRDefault="006F7D8E">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5</w:t>
                </w:r>
                <w:r w:rsidR="00E76E1F" w:rsidRPr="00C44F5B">
                  <w:rPr>
                    <w:rStyle w:val="Hyperlink"/>
                    <w:rFonts w:ascii="Times New Roman" w:hAnsi="Times New Roman" w:cs="Times New Roman"/>
                    <w:noProof/>
                    <w:sz w:val="24"/>
                    <w:szCs w:val="24"/>
                  </w:rPr>
                  <w:t>.    Pasiūlymo galiojimo užtikrinimas</w:t>
                </w:r>
                <w:r w:rsidR="00E76E1F" w:rsidRPr="00C44F5B">
                  <w:rPr>
                    <w:rFonts w:ascii="Times New Roman" w:hAnsi="Times New Roman" w:cs="Times New Roman"/>
                    <w:noProof/>
                    <w:webHidden/>
                    <w:sz w:val="24"/>
                    <w:szCs w:val="24"/>
                  </w:rPr>
                  <w:tab/>
                </w:r>
                <w:r w:rsidR="002F7F5A">
                  <w:rPr>
                    <w:rFonts w:ascii="Times New Roman" w:hAnsi="Times New Roman" w:cs="Times New Roman"/>
                    <w:noProof/>
                    <w:webHidden/>
                    <w:sz w:val="24"/>
                    <w:szCs w:val="24"/>
                  </w:rPr>
                  <w:t>7</w:t>
                </w:r>
              </w:hyperlink>
            </w:p>
            <w:p w14:paraId="197EB7A3" w14:textId="4C92A6ED" w:rsidR="00E76E1F" w:rsidRDefault="006F7D8E">
              <w:pPr>
                <w:pStyle w:val="TOC1"/>
                <w:rPr>
                  <w:rFonts w:ascii="Times New Roman" w:hAnsi="Times New Roman" w:cs="Times New Roman"/>
                  <w:noProof/>
                  <w:sz w:val="24"/>
                  <w:szCs w:val="24"/>
                </w:rPr>
              </w:pPr>
              <w:hyperlink w:anchor="_Toc137194953" w:history="1">
                <w:r>
                  <w:rPr>
                    <w:rStyle w:val="Hyperlink"/>
                    <w:rFonts w:ascii="Times New Roman" w:hAnsi="Times New Roman" w:cs="Times New Roman"/>
                    <w:noProof/>
                    <w:sz w:val="24"/>
                    <w:szCs w:val="24"/>
                  </w:rPr>
                  <w:t>6</w:t>
                </w:r>
                <w:r w:rsidR="00E76E1F" w:rsidRPr="00C44F5B">
                  <w:rPr>
                    <w:rStyle w:val="Hyperlink"/>
                    <w:rFonts w:ascii="Times New Roman" w:hAnsi="Times New Roman" w:cs="Times New Roman"/>
                    <w:noProof/>
                    <w:sz w:val="24"/>
                    <w:szCs w:val="24"/>
                  </w:rPr>
                  <w:t>.</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Pasiūlymų vertinimas</w:t>
                </w:r>
                <w:r w:rsidR="00E76E1F" w:rsidRPr="00C44F5B">
                  <w:rPr>
                    <w:rFonts w:ascii="Times New Roman" w:hAnsi="Times New Roman" w:cs="Times New Roman"/>
                    <w:noProof/>
                    <w:webHidden/>
                    <w:sz w:val="24"/>
                    <w:szCs w:val="24"/>
                  </w:rPr>
                  <w:tab/>
                </w:r>
                <w:r w:rsidR="002F7F5A">
                  <w:rPr>
                    <w:rFonts w:ascii="Times New Roman" w:hAnsi="Times New Roman" w:cs="Times New Roman"/>
                    <w:noProof/>
                    <w:webHidden/>
                    <w:sz w:val="24"/>
                    <w:szCs w:val="24"/>
                  </w:rPr>
                  <w:t>7</w:t>
                </w:r>
              </w:hyperlink>
            </w:p>
            <w:p w14:paraId="5B67646B" w14:textId="65B079F7" w:rsidR="006F7D8E" w:rsidRPr="006F7D8E" w:rsidRDefault="006F7D8E" w:rsidP="006F7D8E">
              <w:pPr>
                <w:rPr>
                  <w:rStyle w:val="Hyperlink"/>
                  <w:rFonts w:ascii="Times New Roman" w:hAnsi="Times New Roman" w:cs="Times New Roman"/>
                  <w:noProof/>
                  <w:sz w:val="24"/>
                  <w:szCs w:val="24"/>
                </w:rPr>
              </w:pPr>
              <w:r w:rsidRPr="006F7D8E">
                <w:rPr>
                  <w:rStyle w:val="Hyperlink"/>
                  <w:rFonts w:ascii="Times New Roman" w:hAnsi="Times New Roman" w:cs="Times New Roman"/>
                  <w:noProof/>
                  <w:sz w:val="24"/>
                  <w:szCs w:val="24"/>
                </w:rPr>
                <w:t xml:space="preserve">7. </w:t>
              </w:r>
              <w:r>
                <w:rPr>
                  <w:rStyle w:val="Hyperlink"/>
                  <w:rFonts w:ascii="Times New Roman" w:hAnsi="Times New Roman" w:cs="Times New Roman"/>
                  <w:noProof/>
                  <w:sz w:val="24"/>
                  <w:szCs w:val="24"/>
                </w:rPr>
                <w:t xml:space="preserve">   </w:t>
              </w:r>
              <w:r w:rsidRPr="006F7D8E">
                <w:rPr>
                  <w:rStyle w:val="Hyperlink"/>
                  <w:rFonts w:ascii="Times New Roman" w:hAnsi="Times New Roman" w:cs="Times New Roman"/>
                  <w:noProof/>
                  <w:sz w:val="24"/>
                  <w:szCs w:val="24"/>
                </w:rPr>
                <w:t>Pirkimo sąlygų paaiškinimas ir patikslinimas</w:t>
              </w:r>
              <w:r>
                <w:rPr>
                  <w:rStyle w:val="Hyperlink"/>
                  <w:rFonts w:ascii="Times New Roman" w:hAnsi="Times New Roman" w:cs="Times New Roman"/>
                  <w:noProof/>
                  <w:sz w:val="24"/>
                  <w:szCs w:val="24"/>
                </w:rPr>
                <w:t>..........................................................................</w:t>
              </w:r>
              <w:r w:rsidR="002F7F5A">
                <w:rPr>
                  <w:rStyle w:val="Hyperlink"/>
                  <w:rFonts w:ascii="Times New Roman" w:hAnsi="Times New Roman" w:cs="Times New Roman"/>
                  <w:noProof/>
                  <w:sz w:val="24"/>
                  <w:szCs w:val="24"/>
                </w:rPr>
                <w:t>8</w:t>
              </w:r>
            </w:p>
            <w:p w14:paraId="2D57B744" w14:textId="4B1A3AE6" w:rsidR="00E76E1F" w:rsidRPr="00C44F5B" w:rsidRDefault="00E76E1F">
              <w:pPr>
                <w:pStyle w:val="TOC1"/>
                <w:rPr>
                  <w:rFonts w:ascii="Times New Roman" w:hAnsi="Times New Roman" w:cs="Times New Roman"/>
                  <w:noProof/>
                  <w:sz w:val="24"/>
                  <w:szCs w:val="24"/>
                  <w:lang w:val="en-US" w:eastAsia="en-US"/>
                </w:rPr>
              </w:pPr>
              <w:hyperlink w:anchor="_Toc137194954" w:history="1">
                <w:r w:rsidRPr="00C44F5B">
                  <w:rPr>
                    <w:rStyle w:val="Hyperlink"/>
                    <w:rFonts w:ascii="Times New Roman" w:hAnsi="Times New Roman" w:cs="Times New Roman"/>
                    <w:noProof/>
                    <w:sz w:val="24"/>
                    <w:szCs w:val="24"/>
                  </w:rPr>
                  <w:t xml:space="preserve">8. </w:t>
                </w:r>
                <w:r w:rsidR="00581B14" w:rsidRPr="00C44F5B">
                  <w:rPr>
                    <w:rStyle w:val="Hyperlink"/>
                    <w:rFonts w:ascii="Times New Roman" w:hAnsi="Times New Roman" w:cs="Times New Roman"/>
                    <w:noProof/>
                    <w:sz w:val="24"/>
                    <w:szCs w:val="24"/>
                  </w:rPr>
                  <w:t xml:space="preserve">  </w:t>
                </w:r>
                <w:r w:rsidR="006F7D8E">
                  <w:rPr>
                    <w:rStyle w:val="Hyperlink"/>
                    <w:rFonts w:ascii="Times New Roman" w:hAnsi="Times New Roman" w:cs="Times New Roman"/>
                    <w:noProof/>
                    <w:sz w:val="24"/>
                    <w:szCs w:val="24"/>
                  </w:rPr>
                  <w:t xml:space="preserve"> Susipažinimo su pasiūlymais procedūros</w:t>
                </w:r>
                <w:r w:rsidRPr="00C44F5B">
                  <w:rPr>
                    <w:rFonts w:ascii="Times New Roman" w:hAnsi="Times New Roman" w:cs="Times New Roman"/>
                    <w:noProof/>
                    <w:webHidden/>
                    <w:sz w:val="24"/>
                    <w:szCs w:val="24"/>
                  </w:rPr>
                  <w:tab/>
                </w:r>
                <w:r w:rsidR="002F7F5A">
                  <w:rPr>
                    <w:rFonts w:ascii="Times New Roman" w:hAnsi="Times New Roman" w:cs="Times New Roman"/>
                    <w:noProof/>
                    <w:webHidden/>
                    <w:sz w:val="24"/>
                    <w:szCs w:val="24"/>
                  </w:rPr>
                  <w:t>9</w:t>
                </w:r>
              </w:hyperlink>
            </w:p>
            <w:p w14:paraId="191E7762" w14:textId="253B5193" w:rsidR="00E76E1F" w:rsidRPr="00C44F5B" w:rsidRDefault="00E76E1F">
              <w:pPr>
                <w:pStyle w:val="TOC1"/>
                <w:rPr>
                  <w:rFonts w:ascii="Times New Roman" w:hAnsi="Times New Roman" w:cs="Times New Roman"/>
                  <w:noProof/>
                  <w:sz w:val="24"/>
                  <w:szCs w:val="24"/>
                  <w:lang w:val="en-US" w:eastAsia="en-US"/>
                </w:rPr>
              </w:pPr>
              <w:hyperlink w:anchor="_Toc137194955" w:history="1">
                <w:r w:rsidRPr="00C44F5B">
                  <w:rPr>
                    <w:rStyle w:val="Hyperlink"/>
                    <w:rFonts w:ascii="Times New Roman" w:hAnsi="Times New Roman" w:cs="Times New Roman"/>
                    <w:noProof/>
                    <w:sz w:val="24"/>
                    <w:szCs w:val="24"/>
                  </w:rPr>
                  <w:t xml:space="preserve">9. </w:t>
                </w:r>
                <w:r w:rsidR="00581B14" w:rsidRPr="00C44F5B">
                  <w:rPr>
                    <w:rStyle w:val="Hyperlink"/>
                    <w:rFonts w:ascii="Times New Roman" w:hAnsi="Times New Roman" w:cs="Times New Roman"/>
                    <w:noProof/>
                    <w:sz w:val="24"/>
                    <w:szCs w:val="24"/>
                  </w:rPr>
                  <w:t xml:space="preserve">   </w:t>
                </w:r>
                <w:r w:rsidR="006F7D8E">
                  <w:rPr>
                    <w:rStyle w:val="Hyperlink"/>
                    <w:rFonts w:ascii="Times New Roman" w:hAnsi="Times New Roman" w:cs="Times New Roman"/>
                    <w:noProof/>
                    <w:sz w:val="24"/>
                    <w:szCs w:val="24"/>
                  </w:rPr>
                  <w:t>Sutarties sudarymas</w:t>
                </w:r>
                <w:r w:rsidRPr="00C44F5B">
                  <w:rPr>
                    <w:rFonts w:ascii="Times New Roman" w:hAnsi="Times New Roman" w:cs="Times New Roman"/>
                    <w:noProof/>
                    <w:webHidden/>
                    <w:sz w:val="24"/>
                    <w:szCs w:val="24"/>
                  </w:rPr>
                  <w:tab/>
                </w:r>
                <w:r w:rsidR="004876A9">
                  <w:rPr>
                    <w:rFonts w:ascii="Times New Roman" w:hAnsi="Times New Roman" w:cs="Times New Roman"/>
                    <w:noProof/>
                    <w:webHidden/>
                    <w:sz w:val="24"/>
                    <w:szCs w:val="24"/>
                  </w:rPr>
                  <w:t>9</w:t>
                </w:r>
              </w:hyperlink>
            </w:p>
            <w:p w14:paraId="7ACF4EEF" w14:textId="40D6AF9C" w:rsidR="00173FBA" w:rsidRDefault="00173FBA">
              <w:r w:rsidRPr="00C44F5B">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3A05BF0" w:rsidR="0051611C" w:rsidRPr="006F7D8E" w:rsidRDefault="003D7E1B" w:rsidP="006F7D8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C44F5B" w:rsidRDefault="00C31EC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C44F5B">
        <w:rPr>
          <w:rFonts w:ascii="Times New Roman" w:hAnsi="Times New Roman" w:cs="Times New Roman"/>
          <w:color w:val="auto"/>
        </w:rPr>
        <w:lastRenderedPageBreak/>
        <w:t>Bendra informacij</w:t>
      </w:r>
      <w:r w:rsidR="00B076FD" w:rsidRPr="00C44F5B">
        <w:rPr>
          <w:rFonts w:ascii="Times New Roman" w:hAnsi="Times New Roman" w:cs="Times New Roman"/>
          <w:color w:val="auto"/>
        </w:rPr>
        <w:t>a</w:t>
      </w:r>
      <w:bookmarkEnd w:id="7"/>
      <w:r w:rsidR="6B81CCAC" w:rsidRPr="00C44F5B">
        <w:rPr>
          <w:rFonts w:ascii="Times New Roman" w:hAnsi="Times New Roman" w:cs="Times New Roman"/>
          <w:color w:val="auto"/>
        </w:rPr>
        <w:t xml:space="preserve"> </w:t>
      </w:r>
    </w:p>
    <w:p w14:paraId="698C5E70" w14:textId="490FD0EB" w:rsidR="00746BAF" w:rsidRDefault="00746BAF" w:rsidP="00746BAF">
      <w:pPr>
        <w:ind w:firstLine="0"/>
      </w:pPr>
    </w:p>
    <w:p w14:paraId="1C728014" w14:textId="76BA5D45" w:rsidR="00C31759" w:rsidRPr="00C44F5B" w:rsidRDefault="639AD35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hAnsi="Times New Roman" w:cs="Times New Roman"/>
          <w:sz w:val="24"/>
          <w:szCs w:val="24"/>
        </w:rPr>
        <w:t>P</w:t>
      </w:r>
      <w:r w:rsidR="00B312C4"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 subjektas</w:t>
      </w:r>
      <w:r w:rsidR="00291EAC" w:rsidRPr="00C44F5B">
        <w:rPr>
          <w:rFonts w:ascii="Times New Roman" w:hAnsi="Times New Roman" w:cs="Times New Roman"/>
          <w:sz w:val="24"/>
          <w:szCs w:val="24"/>
        </w:rPr>
        <w:t xml:space="preserve"> </w:t>
      </w:r>
      <w:r w:rsidR="00FB3C75" w:rsidRPr="00C44F5B">
        <w:rPr>
          <w:rFonts w:ascii="Times New Roman" w:hAnsi="Times New Roman" w:cs="Times New Roman"/>
          <w:sz w:val="24"/>
          <w:szCs w:val="24"/>
        </w:rPr>
        <w:t>–</w:t>
      </w:r>
      <w:r w:rsidR="00C31759" w:rsidRPr="00C44F5B">
        <w:rPr>
          <w:rFonts w:ascii="Times New Roman" w:hAnsi="Times New Roman" w:cs="Times New Roman"/>
          <w:sz w:val="24"/>
          <w:szCs w:val="24"/>
        </w:rPr>
        <w:t xml:space="preserve"> UAB „Tauragės vandenys“</w:t>
      </w:r>
      <w:r w:rsidR="00FB3C75" w:rsidRPr="00C44F5B">
        <w:rPr>
          <w:rFonts w:ascii="Times New Roman" w:hAnsi="Times New Roman" w:cs="Times New Roman"/>
          <w:sz w:val="24"/>
          <w:szCs w:val="24"/>
        </w:rPr>
        <w:t xml:space="preserve">, juridinio asmens kodas </w:t>
      </w:r>
      <w:r w:rsidR="00C31759" w:rsidRPr="00C44F5B">
        <w:rPr>
          <w:rFonts w:ascii="Times New Roman" w:hAnsi="Times New Roman" w:cs="Times New Roman"/>
          <w:sz w:val="24"/>
          <w:szCs w:val="24"/>
        </w:rPr>
        <w:t>179249836</w:t>
      </w:r>
      <w:r w:rsidR="00FB3C75" w:rsidRPr="00C44F5B">
        <w:rPr>
          <w:rFonts w:ascii="Times New Roman" w:hAnsi="Times New Roman" w:cs="Times New Roman"/>
          <w:sz w:val="24"/>
          <w:szCs w:val="24"/>
        </w:rPr>
        <w:t xml:space="preserve">, adresas </w:t>
      </w:r>
      <w:r w:rsidR="00C31759" w:rsidRPr="00C44F5B">
        <w:rPr>
          <w:rFonts w:ascii="Times New Roman" w:hAnsi="Times New Roman" w:cs="Times New Roman"/>
          <w:sz w:val="24"/>
          <w:szCs w:val="24"/>
        </w:rPr>
        <w:t>Šlaito g. 2, LT-72107, Tauragė</w:t>
      </w:r>
      <w:r w:rsidR="00FB3C75" w:rsidRPr="00C44F5B">
        <w:rPr>
          <w:rFonts w:ascii="Times New Roman" w:hAnsi="Times New Roman" w:cs="Times New Roman"/>
          <w:sz w:val="24"/>
          <w:szCs w:val="24"/>
        </w:rPr>
        <w:t xml:space="preserve">. </w:t>
      </w:r>
      <w:r w:rsidR="4A61FFE7" w:rsidRPr="00C44F5B">
        <w:rPr>
          <w:rFonts w:ascii="Times New Roman" w:hAnsi="Times New Roman" w:cs="Times New Roman"/>
          <w:sz w:val="24"/>
          <w:szCs w:val="24"/>
        </w:rPr>
        <w:t>P</w:t>
      </w:r>
      <w:r w:rsidR="00020176"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w:t>
      </w:r>
      <w:r w:rsidR="00020176"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FB3C75" w:rsidRPr="00C44F5B">
        <w:rPr>
          <w:rFonts w:ascii="Times New Roman" w:hAnsi="Times New Roman" w:cs="Times New Roman"/>
          <w:sz w:val="24"/>
          <w:szCs w:val="24"/>
        </w:rPr>
        <w:t xml:space="preserve"> yra PVM mokėtoja</w:t>
      </w:r>
      <w:r w:rsidR="003405FA" w:rsidRPr="00C44F5B">
        <w:rPr>
          <w:rFonts w:ascii="Times New Roman" w:hAnsi="Times New Roman" w:cs="Times New Roman"/>
          <w:sz w:val="24"/>
          <w:szCs w:val="24"/>
        </w:rPr>
        <w:t>s</w:t>
      </w:r>
      <w:r w:rsidR="00FB3C75" w:rsidRPr="00C44F5B">
        <w:rPr>
          <w:rFonts w:ascii="Times New Roman" w:hAnsi="Times New Roman" w:cs="Times New Roman"/>
          <w:sz w:val="24"/>
          <w:szCs w:val="24"/>
        </w:rPr>
        <w:t>.</w:t>
      </w:r>
    </w:p>
    <w:p w14:paraId="79FB77A5" w14:textId="14F5477C" w:rsidR="00C31759" w:rsidRPr="00C44F5B" w:rsidRDefault="00FD5D81" w:rsidP="006C72F7">
      <w:pPr>
        <w:pStyle w:val="ListParagraph"/>
        <w:numPr>
          <w:ilvl w:val="1"/>
          <w:numId w:val="5"/>
        </w:numPr>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 </w:t>
      </w:r>
      <w:r w:rsidR="00C70C67" w:rsidRPr="00C44F5B">
        <w:rPr>
          <w:rFonts w:ascii="Times New Roman" w:hAnsi="Times New Roman" w:cs="Times New Roman"/>
          <w:sz w:val="24"/>
          <w:szCs w:val="24"/>
        </w:rPr>
        <w:t>Pirkimo Komisija yra sudaroma</w:t>
      </w:r>
      <w:r w:rsidR="000662A8" w:rsidRPr="00C44F5B">
        <w:rPr>
          <w:rFonts w:ascii="Times New Roman" w:hAnsi="Times New Roman" w:cs="Times New Roman"/>
          <w:sz w:val="24"/>
          <w:szCs w:val="24"/>
        </w:rPr>
        <w:t>.</w:t>
      </w:r>
    </w:p>
    <w:p w14:paraId="37653988" w14:textId="1A23B3E0" w:rsidR="008E0B33" w:rsidRDefault="00D459E3" w:rsidP="006C72F7">
      <w:pPr>
        <w:pStyle w:val="ListParagraph"/>
        <w:numPr>
          <w:ilvl w:val="1"/>
          <w:numId w:val="5"/>
        </w:numPr>
        <w:spacing w:line="240" w:lineRule="auto"/>
        <w:ind w:left="0" w:firstLine="710"/>
        <w:rPr>
          <w:rFonts w:ascii="Times New Roman" w:hAnsi="Times New Roman" w:cs="Times New Roman"/>
          <w:sz w:val="24"/>
          <w:szCs w:val="24"/>
        </w:rPr>
      </w:pPr>
      <w:r w:rsidRPr="009C07FC">
        <w:rPr>
          <w:rFonts w:ascii="Times New Roman" w:hAnsi="Times New Roman" w:cs="Times New Roman"/>
          <w:sz w:val="24"/>
          <w:szCs w:val="24"/>
        </w:rPr>
        <w:t xml:space="preserve">Atliekamas žaliasis pirkimas. </w:t>
      </w:r>
      <w:r w:rsidR="00125620" w:rsidRPr="009C07FC">
        <w:rPr>
          <w:rFonts w:ascii="Times New Roman" w:hAnsi="Times New Roman" w:cs="Times New Roman"/>
          <w:sz w:val="24"/>
          <w:szCs w:val="24"/>
        </w:rPr>
        <w:t>Sutartis bus</w:t>
      </w:r>
      <w:r w:rsidRPr="009C07FC">
        <w:rPr>
          <w:rFonts w:ascii="Times New Roman" w:hAnsi="Times New Roman" w:cs="Times New Roman"/>
          <w:sz w:val="24"/>
          <w:szCs w:val="24"/>
        </w:rPr>
        <w:t xml:space="preserve"> vykdoma vadovaujantis </w:t>
      </w:r>
      <w:r w:rsidR="009C07FC" w:rsidRPr="000D4D82">
        <w:rPr>
          <w:rFonts w:ascii="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aprašo  (toliau – Tvarkos aprašas) 4.</w:t>
      </w:r>
      <w:r w:rsidR="008E0B33">
        <w:rPr>
          <w:rFonts w:ascii="Times New Roman" w:hAnsi="Times New Roman" w:cs="Times New Roman"/>
          <w:sz w:val="24"/>
          <w:szCs w:val="24"/>
        </w:rPr>
        <w:t>4.4</w:t>
      </w:r>
      <w:r w:rsidR="009C07FC">
        <w:rPr>
          <w:rFonts w:ascii="Times New Roman" w:hAnsi="Times New Roman" w:cs="Times New Roman"/>
          <w:sz w:val="24"/>
          <w:szCs w:val="24"/>
        </w:rPr>
        <w:t xml:space="preserve"> </w:t>
      </w:r>
      <w:r w:rsidR="008E0B33">
        <w:rPr>
          <w:rFonts w:ascii="Times New Roman" w:hAnsi="Times New Roman" w:cs="Times New Roman"/>
          <w:sz w:val="24"/>
          <w:szCs w:val="24"/>
        </w:rPr>
        <w:t>pa</w:t>
      </w:r>
      <w:r w:rsidR="009C07FC">
        <w:rPr>
          <w:rFonts w:ascii="Times New Roman" w:hAnsi="Times New Roman" w:cs="Times New Roman"/>
          <w:sz w:val="24"/>
          <w:szCs w:val="24"/>
        </w:rPr>
        <w:t>punk</w:t>
      </w:r>
      <w:r w:rsidR="008E0B33">
        <w:rPr>
          <w:rFonts w:ascii="Times New Roman" w:hAnsi="Times New Roman" w:cs="Times New Roman"/>
          <w:sz w:val="24"/>
          <w:szCs w:val="24"/>
        </w:rPr>
        <w:t>čiu,</w:t>
      </w:r>
      <w:r w:rsidR="008E0B33" w:rsidRPr="00FE3345">
        <w:rPr>
          <w:rFonts w:asciiTheme="majorHAnsi" w:hAnsiTheme="majorHAnsi" w:cstheme="majorHAnsi"/>
          <w:color w:val="000000"/>
          <w:spacing w:val="2"/>
          <w:shd w:val="clear" w:color="auto" w:fill="FFFFFF"/>
        </w:rPr>
        <w:t xml:space="preserve"> </w:t>
      </w:r>
      <w:r w:rsidR="008E0B33" w:rsidRPr="00FE3345">
        <w:rPr>
          <w:rStyle w:val="Hyperlink"/>
          <w:rFonts w:ascii="Times New Roman" w:hAnsi="Times New Roman" w:cs="Times New Roman"/>
          <w:sz w:val="24"/>
          <w:szCs w:val="24"/>
        </w:rPr>
        <w:t>t. y</w:t>
      </w:r>
      <w:r w:rsidR="008E0B33">
        <w:rPr>
          <w:rStyle w:val="Hyperlink"/>
          <w:rFonts w:ascii="Times New Roman" w:hAnsi="Times New Roman" w:cs="Times New Roman"/>
          <w:sz w:val="24"/>
          <w:szCs w:val="24"/>
        </w:rPr>
        <w:t>.</w:t>
      </w:r>
      <w:r w:rsidR="008E0B33" w:rsidRPr="00FE3345">
        <w:rPr>
          <w:rStyle w:val="Hyperlink"/>
          <w:rFonts w:ascii="Times New Roman" w:hAnsi="Times New Roman" w:cs="Times New Roman"/>
          <w:sz w:val="24"/>
          <w:szCs w:val="24"/>
        </w:rPr>
        <w:t xml:space="preserve"> pirkdamas produktą pirkimo vykdytojas savarankiškai nustato aplinkos apsaugos kriterijus, kurie yra susiję su pirkimo objektu, taikydamas bent vieną iš numatytų aplinkosauginių principų viename, keliuose ar visuose produkto gyvavimo ciklo etapuose: </w:t>
      </w:r>
      <w:r w:rsidR="008E0B33" w:rsidRPr="00101657">
        <w:rPr>
          <w:rStyle w:val="Hyperlink"/>
          <w:rFonts w:ascii="Times New Roman" w:hAnsi="Times New Roman" w:cs="Times New Roman"/>
          <w:sz w:val="24"/>
          <w:szCs w:val="24"/>
        </w:rPr>
        <w:t>vykdant sutartį tiekėjas įsipareigoja siekti mažinti popieriaus sunaudojimą, atsisakyti nebūtino dokumentų kopijavimo ir spausdinimo, rengiama dokumentacija, kiek tai įmanoma,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įsakymu Nr. D1-508 „Dėl Aplinkos apsaugos kriterijų taikymo, vykdant žaliuosius pirkimus, tvarkos aprašo patvirtinimo“.</w:t>
      </w:r>
    </w:p>
    <w:p w14:paraId="66C33A5A" w14:textId="1DD99AE9" w:rsidR="004C573A" w:rsidRPr="009C07FC" w:rsidRDefault="00CD10AC" w:rsidP="006C72F7">
      <w:pPr>
        <w:pStyle w:val="ListParagraph"/>
        <w:numPr>
          <w:ilvl w:val="1"/>
          <w:numId w:val="5"/>
        </w:numPr>
        <w:spacing w:line="240" w:lineRule="auto"/>
        <w:ind w:left="0" w:firstLine="710"/>
        <w:rPr>
          <w:rFonts w:ascii="Times New Roman" w:hAnsi="Times New Roman" w:cs="Times New Roman"/>
          <w:sz w:val="24"/>
          <w:szCs w:val="24"/>
        </w:rPr>
      </w:pPr>
      <w:r w:rsidRPr="009C07FC">
        <w:rPr>
          <w:rFonts w:ascii="Times New Roman" w:eastAsia="Calibri" w:hAnsi="Times New Roman" w:cs="Times New Roman"/>
          <w:sz w:val="24"/>
          <w:szCs w:val="24"/>
        </w:rPr>
        <w:t xml:space="preserve">Perkančiojo subjekto kontaktiniai asmenys, įgalioti palaikyti tiesioginį ryšį su tiekėjais ir gauti iš jų (ne tarpininkų) pranešimus, susijusius su pirkimo procedūromis: </w:t>
      </w:r>
      <w:r w:rsidR="003824FD">
        <w:rPr>
          <w:rFonts w:ascii="Times New Roman" w:eastAsia="Calibri" w:hAnsi="Times New Roman" w:cs="Times New Roman"/>
          <w:sz w:val="24"/>
          <w:szCs w:val="24"/>
        </w:rPr>
        <w:t>Juristė Jolita Pukelienė</w:t>
      </w:r>
      <w:r w:rsidRPr="009C07FC">
        <w:rPr>
          <w:rFonts w:ascii="Times New Roman" w:eastAsia="Calibri" w:hAnsi="Times New Roman" w:cs="Times New Roman"/>
          <w:sz w:val="24"/>
          <w:szCs w:val="24"/>
        </w:rPr>
        <w:t xml:space="preserve">, tel. + 370 </w:t>
      </w:r>
      <w:r w:rsidR="003824FD">
        <w:rPr>
          <w:rFonts w:ascii="Times New Roman" w:eastAsia="Calibri" w:hAnsi="Times New Roman" w:cs="Times New Roman"/>
          <w:sz w:val="24"/>
          <w:szCs w:val="24"/>
        </w:rPr>
        <w:t>656</w:t>
      </w:r>
      <w:r w:rsidRPr="009C07FC">
        <w:rPr>
          <w:rFonts w:ascii="Times New Roman" w:eastAsia="Calibri" w:hAnsi="Times New Roman" w:cs="Times New Roman"/>
          <w:sz w:val="24"/>
          <w:szCs w:val="24"/>
        </w:rPr>
        <w:t xml:space="preserve"> </w:t>
      </w:r>
      <w:r w:rsidR="003824FD">
        <w:rPr>
          <w:rFonts w:ascii="Times New Roman" w:eastAsia="Calibri" w:hAnsi="Times New Roman" w:cs="Times New Roman"/>
          <w:sz w:val="24"/>
          <w:szCs w:val="24"/>
        </w:rPr>
        <w:t>04490.</w:t>
      </w:r>
    </w:p>
    <w:p w14:paraId="22C23803" w14:textId="3E1C8265" w:rsidR="004C573A" w:rsidRPr="00C44F5B" w:rsidRDefault="004C573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Calibri" w:hAnsi="Times New Roman" w:cs="Times New Roman"/>
          <w:sz w:val="24"/>
          <w:szCs w:val="24"/>
        </w:rPr>
        <w:t>Pirkimo sąlygų priedai:</w:t>
      </w:r>
    </w:p>
    <w:p w14:paraId="180D7799" w14:textId="6D0DAE3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techninė specifikacija (1 priedas);</w:t>
      </w:r>
    </w:p>
    <w:p w14:paraId="5B3F10F4" w14:textId="7777777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pasiūlymo forma (2 priedas);</w:t>
      </w:r>
    </w:p>
    <w:p w14:paraId="25E0CFD1" w14:textId="1A117BE4" w:rsidR="00BA2438" w:rsidRPr="00BA2438" w:rsidRDefault="004C573A" w:rsidP="00BA2438">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sutarties projektas (3 priedas)</w:t>
      </w:r>
      <w:r w:rsidR="00C01C4F">
        <w:rPr>
          <w:rFonts w:ascii="Times New Roman" w:hAnsi="Times New Roman" w:cs="Times New Roman"/>
          <w:sz w:val="24"/>
          <w:szCs w:val="24"/>
        </w:rPr>
        <w:t>;</w:t>
      </w:r>
    </w:p>
    <w:p w14:paraId="48FD78BF" w14:textId="6B207E72" w:rsidR="00C01C4F" w:rsidRDefault="00C01C4F"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tiekėjų pašalinimo pagrindai ir kvalifikaciniai reikalavimai (4 priedas)</w:t>
      </w:r>
      <w:r w:rsidR="003E6F22">
        <w:rPr>
          <w:rFonts w:ascii="Times New Roman" w:hAnsi="Times New Roman" w:cs="Times New Roman"/>
          <w:sz w:val="24"/>
          <w:szCs w:val="24"/>
        </w:rPr>
        <w:t>;</w:t>
      </w:r>
    </w:p>
    <w:p w14:paraId="06014203" w14:textId="1E58888C" w:rsidR="003E6F22" w:rsidRDefault="003E6F22"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Europos bendrųjų viešųjų pirkimų dokumentas (EBVPD) (5 priedas).</w:t>
      </w:r>
    </w:p>
    <w:p w14:paraId="3E45ECF6" w14:textId="07406413" w:rsidR="0034533A" w:rsidRPr="0034533A" w:rsidRDefault="0034533A" w:rsidP="0034533A">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eastAsia="Calibri" w:hAnsi="Times New Roman" w:cs="Times New Roman"/>
          <w:sz w:val="24"/>
          <w:szCs w:val="20"/>
        </w:rPr>
        <w:t>N</w:t>
      </w:r>
      <w:r w:rsidRPr="0034533A">
        <w:rPr>
          <w:rFonts w:ascii="Times New Roman" w:eastAsia="Calibri" w:hAnsi="Times New Roman" w:cs="Times New Roman"/>
          <w:sz w:val="24"/>
          <w:szCs w:val="20"/>
        </w:rPr>
        <w:t>acionalinio saugumo reikalavimų atitikties deklaracija</w:t>
      </w:r>
      <w:r>
        <w:rPr>
          <w:rFonts w:ascii="Times New Roman" w:eastAsia="Calibri" w:hAnsi="Times New Roman" w:cs="Times New Roman"/>
          <w:sz w:val="24"/>
          <w:szCs w:val="20"/>
        </w:rPr>
        <w:t xml:space="preserve"> (6 priedas)</w:t>
      </w:r>
    </w:p>
    <w:p w14:paraId="15179C0E" w14:textId="20ACCCDE" w:rsidR="00257685" w:rsidRPr="006C72F7" w:rsidRDefault="4B7098B6"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Arial" w:hAnsi="Times New Roman" w:cs="Times New Roman"/>
          <w:sz w:val="24"/>
          <w:szCs w:val="24"/>
        </w:rPr>
        <w:t>Bendrosios</w:t>
      </w:r>
      <w:r w:rsidR="00931CA2" w:rsidRPr="00C44F5B">
        <w:rPr>
          <w:rFonts w:ascii="Times New Roman" w:eastAsia="Arial" w:hAnsi="Times New Roman" w:cs="Times New Roman"/>
          <w:sz w:val="24"/>
          <w:szCs w:val="24"/>
        </w:rPr>
        <w:t xml:space="preserve"> pirkimo</w:t>
      </w:r>
      <w:r w:rsidRPr="00C44F5B">
        <w:rPr>
          <w:rFonts w:ascii="Times New Roman" w:eastAsia="Arial" w:hAnsi="Times New Roman" w:cs="Times New Roman"/>
          <w:sz w:val="24"/>
          <w:szCs w:val="24"/>
        </w:rPr>
        <w:t xml:space="preserve"> sąlygos yra neatskiriama ši</w:t>
      </w:r>
      <w:r w:rsidR="00931CA2" w:rsidRPr="00C44F5B">
        <w:rPr>
          <w:rFonts w:ascii="Times New Roman" w:eastAsia="Arial" w:hAnsi="Times New Roman" w:cs="Times New Roman"/>
          <w:sz w:val="24"/>
          <w:szCs w:val="24"/>
        </w:rPr>
        <w:t>ų</w:t>
      </w:r>
      <w:r w:rsidRPr="00C44F5B">
        <w:rPr>
          <w:rFonts w:ascii="Times New Roman" w:eastAsia="Arial" w:hAnsi="Times New Roman" w:cs="Times New Roman"/>
          <w:sz w:val="24"/>
          <w:szCs w:val="24"/>
        </w:rPr>
        <w:t xml:space="preserve"> pirkimo sąlygų dalis.</w:t>
      </w:r>
    </w:p>
    <w:p w14:paraId="4ED932F3" w14:textId="2CE07367" w:rsidR="00FB3C75" w:rsidRPr="00C44F5B" w:rsidRDefault="00244994">
      <w:pPr>
        <w:pStyle w:val="Heading1"/>
        <w:numPr>
          <w:ilvl w:val="0"/>
          <w:numId w:val="6"/>
        </w:numPr>
        <w:spacing w:before="720" w:after="0" w:line="300" w:lineRule="auto"/>
        <w:rPr>
          <w:rFonts w:ascii="Times New Roman" w:hAnsi="Times New Roman" w:cs="Times New Roman"/>
          <w:color w:val="auto"/>
        </w:rPr>
      </w:pPr>
      <w:bookmarkStart w:id="11" w:name="_Toc137194948"/>
      <w:r w:rsidRPr="00C44F5B">
        <w:rPr>
          <w:rFonts w:ascii="Times New Roman" w:hAnsi="Times New Roman" w:cs="Times New Roman"/>
          <w:color w:val="auto"/>
        </w:rPr>
        <w:t>Pirkimo objektas</w:t>
      </w:r>
      <w:bookmarkEnd w:id="11"/>
    </w:p>
    <w:p w14:paraId="7D847502" w14:textId="77777777" w:rsidR="00FB3C75" w:rsidRPr="00C44F5B" w:rsidRDefault="00FB3C75" w:rsidP="00E62E95">
      <w:pPr>
        <w:spacing w:line="240" w:lineRule="auto"/>
        <w:ind w:firstLine="0"/>
        <w:rPr>
          <w:rFonts w:ascii="Times New Roman" w:hAnsi="Times New Roman" w:cs="Times New Roman"/>
          <w:sz w:val="24"/>
          <w:szCs w:val="24"/>
        </w:rPr>
      </w:pPr>
    </w:p>
    <w:p w14:paraId="007438BC" w14:textId="77777777" w:rsidR="00044116" w:rsidRPr="00044116" w:rsidRDefault="00651664"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Perkan</w:t>
      </w:r>
      <w:r w:rsidR="003405FA" w:rsidRPr="00C44F5B">
        <w:rPr>
          <w:rFonts w:ascii="Times New Roman" w:hAnsi="Times New Roman" w:cs="Times New Roman"/>
          <w:sz w:val="24"/>
          <w:szCs w:val="24"/>
        </w:rPr>
        <w:t>tysis</w:t>
      </w:r>
      <w:r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Pr="00C44F5B">
        <w:rPr>
          <w:rFonts w:ascii="Times New Roman" w:hAnsi="Times New Roman" w:cs="Times New Roman"/>
          <w:sz w:val="24"/>
          <w:szCs w:val="24"/>
        </w:rPr>
        <w:t xml:space="preserve"> </w:t>
      </w:r>
      <w:r w:rsidR="00FB3C75" w:rsidRPr="00C44F5B">
        <w:rPr>
          <w:rFonts w:ascii="Times New Roman" w:eastAsia="Calibri" w:hAnsi="Times New Roman" w:cs="Times New Roman"/>
          <w:color w:val="000000" w:themeColor="text1"/>
          <w:sz w:val="24"/>
          <w:szCs w:val="24"/>
        </w:rPr>
        <w:t>numato įsigyti</w:t>
      </w:r>
      <w:r w:rsidR="0047003A">
        <w:rPr>
          <w:rFonts w:ascii="Times New Roman" w:eastAsia="Calibri" w:hAnsi="Times New Roman" w:cs="Times New Roman"/>
          <w:sz w:val="24"/>
          <w:szCs w:val="24"/>
        </w:rPr>
        <w:t xml:space="preserve"> geriamojo vandens skaitiklius</w:t>
      </w:r>
      <w:r w:rsidR="00044116" w:rsidRPr="00044116">
        <w:rPr>
          <w:rFonts w:ascii="Times New Roman" w:hAnsi="Times New Roman"/>
        </w:rPr>
        <w:t xml:space="preserve"> </w:t>
      </w:r>
      <w:r w:rsidR="00044116" w:rsidRPr="00044116">
        <w:rPr>
          <w:rFonts w:ascii="Times New Roman" w:hAnsi="Times New Roman"/>
          <w:sz w:val="24"/>
          <w:szCs w:val="24"/>
        </w:rPr>
        <w:t>(</w:t>
      </w:r>
      <w:r w:rsidR="00044116" w:rsidRPr="00044116">
        <w:rPr>
          <w:rFonts w:ascii="Times New Roman" w:hAnsi="Times New Roman"/>
          <w:bCs/>
          <w:color w:val="000000"/>
          <w:sz w:val="24"/>
          <w:szCs w:val="24"/>
        </w:rPr>
        <w:t>buitini</w:t>
      </w:r>
      <w:r w:rsidR="00044116">
        <w:rPr>
          <w:rFonts w:ascii="Times New Roman" w:hAnsi="Times New Roman"/>
          <w:bCs/>
          <w:color w:val="000000"/>
          <w:sz w:val="24"/>
          <w:szCs w:val="24"/>
        </w:rPr>
        <w:t>us</w:t>
      </w:r>
      <w:r w:rsidR="00044116" w:rsidRPr="00044116">
        <w:rPr>
          <w:rFonts w:ascii="Times New Roman" w:hAnsi="Times New Roman"/>
          <w:bCs/>
          <w:color w:val="000000"/>
          <w:sz w:val="24"/>
          <w:szCs w:val="24"/>
        </w:rPr>
        <w:t xml:space="preserve"> ir įvadini</w:t>
      </w:r>
      <w:r w:rsidR="00044116">
        <w:rPr>
          <w:rFonts w:ascii="Times New Roman" w:hAnsi="Times New Roman"/>
          <w:bCs/>
          <w:color w:val="000000"/>
          <w:sz w:val="24"/>
          <w:szCs w:val="24"/>
        </w:rPr>
        <w:t>us</w:t>
      </w:r>
      <w:r w:rsidR="00044116" w:rsidRPr="00044116">
        <w:rPr>
          <w:rFonts w:ascii="Times New Roman" w:hAnsi="Times New Roman"/>
          <w:bCs/>
          <w:color w:val="000000"/>
          <w:sz w:val="24"/>
          <w:szCs w:val="24"/>
        </w:rPr>
        <w:t xml:space="preserve"> geriamojo vandens skaitikli</w:t>
      </w:r>
      <w:r w:rsidR="00044116">
        <w:rPr>
          <w:rFonts w:ascii="Times New Roman" w:hAnsi="Times New Roman"/>
          <w:bCs/>
          <w:color w:val="000000"/>
          <w:sz w:val="24"/>
          <w:szCs w:val="24"/>
        </w:rPr>
        <w:t>us</w:t>
      </w:r>
      <w:r w:rsidR="00044116" w:rsidRPr="00044116">
        <w:rPr>
          <w:rFonts w:ascii="Times New Roman" w:hAnsi="Times New Roman"/>
          <w:bCs/>
          <w:color w:val="000000"/>
          <w:sz w:val="24"/>
          <w:szCs w:val="24"/>
        </w:rPr>
        <w:t xml:space="preserve"> bei prijungimo antgali</w:t>
      </w:r>
      <w:r w:rsidR="00044116">
        <w:rPr>
          <w:rFonts w:ascii="Times New Roman" w:hAnsi="Times New Roman"/>
          <w:bCs/>
          <w:color w:val="000000"/>
          <w:sz w:val="24"/>
          <w:szCs w:val="24"/>
        </w:rPr>
        <w:t>us</w:t>
      </w:r>
      <w:r w:rsidR="00044116" w:rsidRPr="00044116">
        <w:rPr>
          <w:rFonts w:ascii="Times New Roman" w:hAnsi="Times New Roman"/>
          <w:bCs/>
          <w:sz w:val="24"/>
          <w:szCs w:val="24"/>
        </w:rPr>
        <w:t>).</w:t>
      </w:r>
    </w:p>
    <w:p w14:paraId="63A9F058" w14:textId="0086442A" w:rsidR="00B01672" w:rsidRPr="00044116"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044116">
        <w:rPr>
          <w:rFonts w:ascii="Times New Roman" w:hAnsi="Times New Roman" w:cs="Times New Roman"/>
          <w:sz w:val="24"/>
          <w:szCs w:val="24"/>
        </w:rPr>
        <w:t>Pirkimas nėra skaidomas į pirkimo dalis. Pasiūlymas turi būti teikiam</w:t>
      </w:r>
      <w:r w:rsidR="00044116">
        <w:rPr>
          <w:rFonts w:ascii="Times New Roman" w:hAnsi="Times New Roman" w:cs="Times New Roman"/>
          <w:sz w:val="24"/>
          <w:szCs w:val="24"/>
        </w:rPr>
        <w:t>as</w:t>
      </w:r>
      <w:r w:rsidRPr="00044116">
        <w:rPr>
          <w:rFonts w:ascii="Times New Roman" w:hAnsi="Times New Roman" w:cs="Times New Roman"/>
          <w:sz w:val="24"/>
          <w:szCs w:val="24"/>
        </w:rPr>
        <w:t xml:space="preserve"> visam nurodytam </w:t>
      </w:r>
      <w:r w:rsidR="00044116">
        <w:rPr>
          <w:rFonts w:ascii="Times New Roman" w:hAnsi="Times New Roman" w:cs="Times New Roman"/>
          <w:sz w:val="24"/>
          <w:szCs w:val="24"/>
        </w:rPr>
        <w:t xml:space="preserve">prekių </w:t>
      </w:r>
      <w:r w:rsidRPr="00044116">
        <w:rPr>
          <w:rFonts w:ascii="Times New Roman" w:hAnsi="Times New Roman" w:cs="Times New Roman"/>
          <w:sz w:val="24"/>
          <w:szCs w:val="24"/>
        </w:rPr>
        <w:t>kiekiui.</w:t>
      </w:r>
      <w:r w:rsidR="00044116" w:rsidRPr="00044116">
        <w:rPr>
          <w:rFonts w:ascii="Times New Roman" w:hAnsi="Times New Roman" w:cs="Times New Roman"/>
          <w:sz w:val="24"/>
          <w:szCs w:val="24"/>
        </w:rPr>
        <w:t xml:space="preserve"> </w:t>
      </w:r>
      <w:r w:rsidR="00044116" w:rsidRPr="00044116">
        <w:rPr>
          <w:rFonts w:ascii="Times New Roman" w:hAnsi="Times New Roman"/>
          <w:color w:val="000000"/>
          <w:sz w:val="24"/>
          <w:szCs w:val="24"/>
        </w:rPr>
        <w:t>Techninėje specifikacijoje (Pirkimo sąlygų 1 priedas) ir pasiūlymo formoje (Pirkimo sąlygų 2 priedas) nurodyti preliminarūs prekių kiekiai. Perkantysis subjektas prekes pirks dalimis, pateikdamas užsakymus. Nurodyti kiekiai yra preliminarūs ir gali kisti (didėti arba mažėti). Perkantysis subjektas neįsipareigoja nupirkti viso numatyto preliminaraus prekių kiekio.</w:t>
      </w:r>
    </w:p>
    <w:p w14:paraId="7F750296" w14:textId="1945D102" w:rsidR="00B01672" w:rsidRPr="002A788A" w:rsidRDefault="00B01672"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t>Pirkimo objektui keliami techniniai reikalavimai pateikiami pirkimo sąlygų 1 priede (t</w:t>
      </w:r>
      <w:r w:rsidR="00043AE9">
        <w:rPr>
          <w:rFonts w:ascii="Times New Roman" w:hAnsi="Times New Roman" w:cs="Times New Roman"/>
          <w:sz w:val="24"/>
          <w:szCs w:val="24"/>
        </w:rPr>
        <w:t>echninė specifikacija)</w:t>
      </w:r>
      <w:r w:rsidRPr="00C44F5B">
        <w:rPr>
          <w:rFonts w:ascii="Times New Roman" w:hAnsi="Times New Roman" w:cs="Times New Roman"/>
          <w:sz w:val="24"/>
          <w:szCs w:val="24"/>
        </w:rPr>
        <w:t>.</w:t>
      </w:r>
    </w:p>
    <w:p w14:paraId="3B26AB6F" w14:textId="617B310F" w:rsidR="00B01672" w:rsidRPr="00044116" w:rsidRDefault="0049336E"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Sutarties galiojimas – 12 mėnesių. Pratęsimas nenumatytas.</w:t>
      </w:r>
      <w:r w:rsidR="00044116">
        <w:rPr>
          <w:rFonts w:ascii="Times New Roman" w:hAnsi="Times New Roman" w:cs="Times New Roman"/>
          <w:sz w:val="24"/>
          <w:szCs w:val="24"/>
        </w:rPr>
        <w:t xml:space="preserve"> Sutarties vertė – </w:t>
      </w:r>
      <w:r w:rsidR="002D42A9">
        <w:rPr>
          <w:rFonts w:ascii="Times New Roman" w:hAnsi="Times New Roman" w:cs="Times New Roman"/>
          <w:sz w:val="24"/>
          <w:szCs w:val="24"/>
        </w:rPr>
        <w:t>8</w:t>
      </w:r>
      <w:r w:rsidR="00044116">
        <w:rPr>
          <w:rFonts w:ascii="Times New Roman" w:hAnsi="Times New Roman" w:cs="Times New Roman"/>
          <w:sz w:val="24"/>
          <w:szCs w:val="24"/>
        </w:rPr>
        <w:t>0 000,00 Eur be PVM.</w:t>
      </w:r>
    </w:p>
    <w:p w14:paraId="28EBBBA1" w14:textId="664D3A2D" w:rsidR="00044116" w:rsidRPr="00044116" w:rsidRDefault="00044116"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044116">
        <w:rPr>
          <w:rFonts w:ascii="Times New Roman" w:hAnsi="Times New Roman" w:cs="Times New Roman"/>
          <w:sz w:val="24"/>
          <w:szCs w:val="24"/>
        </w:rPr>
        <w:t>Prekių pristatymo vieta</w:t>
      </w:r>
      <w:r w:rsidR="00496A0E">
        <w:rPr>
          <w:rFonts w:ascii="Times New Roman" w:hAnsi="Times New Roman" w:cs="Times New Roman"/>
          <w:sz w:val="24"/>
          <w:szCs w:val="24"/>
        </w:rPr>
        <w:t xml:space="preserve"> </w:t>
      </w:r>
      <w:r w:rsidRPr="00044116">
        <w:rPr>
          <w:rFonts w:ascii="Times New Roman" w:hAnsi="Times New Roman" w:cs="Times New Roman"/>
          <w:sz w:val="24"/>
          <w:szCs w:val="24"/>
        </w:rPr>
        <w:t>- Šlaito g. 2, Tauragė, Tauragės r. sav.</w:t>
      </w:r>
    </w:p>
    <w:p w14:paraId="2B9FCCA2" w14:textId="55C329C7" w:rsidR="003943EC" w:rsidRPr="00C44F5B" w:rsidRDefault="003943EC"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81563C" w:rsidR="00255C04" w:rsidRPr="00C44F5B" w:rsidRDefault="003943EC" w:rsidP="006C72F7">
      <w:pPr>
        <w:pStyle w:val="ListParagraph"/>
        <w:spacing w:line="240" w:lineRule="auto"/>
        <w:ind w:left="0" w:firstLine="709"/>
        <w:rPr>
          <w:rFonts w:ascii="Times New Roman" w:hAnsi="Times New Roman" w:cs="Times New Roman"/>
          <w:sz w:val="24"/>
          <w:szCs w:val="24"/>
        </w:rPr>
      </w:pPr>
      <w:r w:rsidRPr="00C44F5B">
        <w:rPr>
          <w:rFonts w:ascii="Times New Roman" w:hAnsi="Times New Roman" w:cs="Times New Roman"/>
          <w:sz w:val="24"/>
          <w:szCs w:val="24"/>
        </w:rPr>
        <w:t>2.</w:t>
      </w:r>
      <w:r w:rsidR="00496A0E">
        <w:rPr>
          <w:rFonts w:ascii="Times New Roman" w:hAnsi="Times New Roman" w:cs="Times New Roman"/>
          <w:sz w:val="24"/>
          <w:szCs w:val="24"/>
        </w:rPr>
        <w:t>7</w:t>
      </w:r>
      <w:r w:rsidRPr="00C44F5B">
        <w:rPr>
          <w:rFonts w:ascii="Times New Roman" w:hAnsi="Times New Roman" w:cs="Times New Roman"/>
          <w:sz w:val="24"/>
          <w:szCs w:val="24"/>
        </w:rPr>
        <w:t xml:space="preserve">. Jeigu apibūdinant pirkimo objektą techninėje specifikacijoje nurodytas standartas, </w:t>
      </w:r>
      <w:r w:rsidRPr="00C44F5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44F5B">
        <w:rPr>
          <w:rFonts w:ascii="Times New Roman" w:hAnsi="Times New Roman" w:cs="Times New Roman"/>
          <w:sz w:val="24"/>
          <w:szCs w:val="24"/>
        </w:rPr>
        <w:t xml:space="preserve">turi būti laikoma, kad kiekviena tokia nuoroda yra pateikta su žodžiais „arba lygiavertis“. </w:t>
      </w:r>
    </w:p>
    <w:p w14:paraId="0ED6AD78" w14:textId="461EC861" w:rsidR="00FB3C75" w:rsidRPr="00C44F5B" w:rsidRDefault="00CA5BCE">
      <w:pPr>
        <w:pStyle w:val="Heading1"/>
        <w:numPr>
          <w:ilvl w:val="0"/>
          <w:numId w:val="6"/>
        </w:numPr>
        <w:spacing w:before="720" w:after="0"/>
        <w:ind w:left="357" w:hanging="357"/>
        <w:rPr>
          <w:rFonts w:ascii="Times New Roman" w:hAnsi="Times New Roman" w:cs="Times New Roman"/>
          <w:color w:val="auto"/>
        </w:rPr>
      </w:pPr>
      <w:bookmarkStart w:id="12" w:name="_Toc137194949"/>
      <w:r w:rsidRPr="00C44F5B">
        <w:rPr>
          <w:rFonts w:ascii="Times New Roman" w:hAnsi="Times New Roman" w:cs="Times New Roman"/>
          <w:color w:val="auto"/>
        </w:rPr>
        <w:t>Tiekėjų pašalinimo pagrindai, kvalifikacijos reikalavimai ir reikalaujami kokybės vadybos sistemos ir (arba) aplinkos apsaugos vadybos sistemos standartai</w:t>
      </w:r>
      <w:bookmarkEnd w:id="12"/>
      <w:r w:rsidRPr="00C44F5B">
        <w:rPr>
          <w:rFonts w:ascii="Times New Roman" w:hAnsi="Times New Roman" w:cs="Times New Roman"/>
          <w:color w:val="auto"/>
        </w:rPr>
        <w:t xml:space="preserve"> </w:t>
      </w:r>
    </w:p>
    <w:p w14:paraId="3626B5FB" w14:textId="77777777" w:rsidR="00357F20" w:rsidRPr="00C44F5B" w:rsidRDefault="00357F20" w:rsidP="00357F20">
      <w:pPr>
        <w:rPr>
          <w:rFonts w:ascii="Times New Roman" w:hAnsi="Times New Roman" w:cs="Times New Roman"/>
        </w:rPr>
      </w:pPr>
    </w:p>
    <w:p w14:paraId="758C787D" w14:textId="77777777" w:rsidR="005C7C84" w:rsidRPr="005C7C84" w:rsidRDefault="005C7C84" w:rsidP="006C72F7">
      <w:pPr>
        <w:spacing w:line="240" w:lineRule="auto"/>
        <w:ind w:firstLine="709"/>
        <w:rPr>
          <w:rFonts w:ascii="Times New Roman" w:hAnsi="Times New Roman" w:cs="Times New Roman"/>
          <w:sz w:val="24"/>
          <w:szCs w:val="24"/>
        </w:rPr>
      </w:pPr>
      <w:bookmarkStart w:id="13" w:name="_Toc137194951"/>
      <w:r w:rsidRPr="005C7C84">
        <w:rPr>
          <w:rFonts w:ascii="Times New Roman" w:hAnsi="Times New Roman" w:cs="Times New Roman"/>
          <w:bCs/>
          <w:sz w:val="24"/>
          <w:szCs w:val="24"/>
        </w:rPr>
        <w:t>3.1. Pašalinimo pagrindai taikomi tiekėjui (kai pasiūlymą teikia ūkio subjektų grupė – visiems tos grupės nariams) ir ūkio subjektams, kurių pajėgumais tiekėjas remiasi</w:t>
      </w:r>
      <w:r w:rsidRPr="005C7C84">
        <w:rPr>
          <w:rFonts w:ascii="Times New Roman" w:hAnsi="Times New Roman" w:cs="Times New Roman"/>
          <w:sz w:val="24"/>
          <w:szCs w:val="24"/>
        </w:rPr>
        <w:t>, kai jie pasitelkiami:</w:t>
      </w:r>
    </w:p>
    <w:p w14:paraId="28F74707" w14:textId="4956B48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 xml:space="preserve">3.1.1. Teikdami pasiūlymą, jie turi pateikti užpildytą Europos bendrųjų viešųjų pirkimų dokumentą (toliau - EBVPD), pateikiamą </w:t>
      </w:r>
      <w:r w:rsidRPr="005C7C84">
        <w:rPr>
          <w:rFonts w:ascii="Times New Roman" w:hAnsi="Times New Roman" w:cs="Times New Roman"/>
          <w:b/>
          <w:sz w:val="24"/>
          <w:szCs w:val="24"/>
        </w:rPr>
        <w:t xml:space="preserve">konkurso sąlygų </w:t>
      </w:r>
      <w:r w:rsidR="003E6F22">
        <w:rPr>
          <w:rFonts w:ascii="Times New Roman" w:hAnsi="Times New Roman" w:cs="Times New Roman"/>
          <w:b/>
          <w:sz w:val="24"/>
          <w:szCs w:val="24"/>
        </w:rPr>
        <w:t>5</w:t>
      </w:r>
      <w:r w:rsidRPr="005C7C84">
        <w:rPr>
          <w:rFonts w:ascii="Times New Roman" w:hAnsi="Times New Roman" w:cs="Times New Roman"/>
          <w:b/>
          <w:sz w:val="24"/>
          <w:szCs w:val="24"/>
        </w:rPr>
        <w:t xml:space="preserve"> priede.</w:t>
      </w:r>
    </w:p>
    <w:p w14:paraId="316C9583"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3.1.2. EBVPD aktuali deklaracija, tiekėjų teikiama kaip pirminis įrodymas, jog jie atitinka pirkimo dokumentuose keliamus reikalavimus. Ji 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2DB07E62"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3.1.3. EBVPD pateikta informacija - oficialus tiekėjo pareiškimas, kad jis sugebės nedelsdamas, gavęs PS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14:paraId="66ED4D7E"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3.1.4. Tiekėjas gali pakartotinai naudoti EBVPD, kurį jis naudojo ankstesnėse pirkimo procedūrose, jeigu juose pateikta informacija vis dar yra aktuali.</w:t>
      </w:r>
    </w:p>
    <w:p w14:paraId="38C2B716"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 xml:space="preserve">3.1.5. CVP IS paskelbto pirkimo suformuota EBVPD forma išsaugoma tiekėjo kompiuteryje, įkeliama tinklapyje </w:t>
      </w:r>
      <w:hyperlink r:id="rId13" w:history="1">
        <w:r w:rsidRPr="005C7C84">
          <w:rPr>
            <w:rStyle w:val="Hyperlink"/>
            <w:rFonts w:ascii="Times New Roman" w:hAnsi="Times New Roman" w:cs="Times New Roman"/>
            <w:sz w:val="24"/>
            <w:szCs w:val="24"/>
          </w:rPr>
          <w:t>https://ebvpd.eviesiejipirkimai.lt/espd-web/</w:t>
        </w:r>
      </w:hyperlink>
      <w:r w:rsidRPr="005C7C84">
        <w:rPr>
          <w:rFonts w:ascii="Times New Roman" w:hAnsi="Times New Roman" w:cs="Times New Roman"/>
          <w:sz w:val="24"/>
          <w:szCs w:val="24"/>
        </w:rPr>
        <w:t>, pateikiami atsakymai į EBVPD nurodytus klausimus, užpildyta forma išsaugoma tiekėjo kompiuteryje, teikiant pasiūlymą CVP IS priemonėmis, pasirašoma ir teikiama kartu su kitais pasiūlymo dokumentais pasiūlymo pateikimo lango skiltyje „Prisegti dokumentus“.</w:t>
      </w:r>
    </w:p>
    <w:p w14:paraId="20F69871"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3.2. PS gali nepašalinti tiekėjo iš pirkimo procedūros tik išimtiniais atvejais, kai būtina užtikrinti viešojo intereso apsaugą, įskaitant visuomenės sveikatos ir aplinkos apsaugą.</w:t>
      </w:r>
    </w:p>
    <w:p w14:paraId="2F42EB89"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3.3. PS bet kuriuo pirkimo procedūros metu gali paprašyti tiekėjo pateikti visus ar dalį dokumentų, patvirtinančių jo pašalinimo pagrindų nebuvimą, atitiktį kvalifikacijos reikalavimams ir, jeigu taikytina, kokybės vadybos sistemos ir (arba) aplinkos apsaugos vadybos sistemos standartams, jeigu tai būtina siekiant užtikrinti tinkamą pirkimo procedūros atlikimą.</w:t>
      </w:r>
    </w:p>
    <w:p w14:paraId="3552C15C"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lastRenderedPageBreak/>
        <w:t>3.4.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2D0B10D"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3.5. PS visų pirma reikalauja tokios rūšies pažymų ir tokių dokumentinių įrodymų formų, apie kuriuos pateikta informacija Europos Komisijos informacinėje dokumentų saugykloje „e-</w:t>
      </w:r>
      <w:proofErr w:type="spellStart"/>
      <w:r w:rsidRPr="005C7C84">
        <w:rPr>
          <w:rFonts w:ascii="Times New Roman" w:hAnsi="Times New Roman" w:cs="Times New Roman"/>
          <w:sz w:val="24"/>
          <w:szCs w:val="24"/>
        </w:rPr>
        <w:t>Certis</w:t>
      </w:r>
      <w:proofErr w:type="spellEnd"/>
      <w:r w:rsidRPr="005C7C84">
        <w:rPr>
          <w:rFonts w:ascii="Times New Roman" w:hAnsi="Times New Roman" w:cs="Times New Roman"/>
          <w:sz w:val="24"/>
          <w:szCs w:val="24"/>
        </w:rPr>
        <w:t xml:space="preserve">“ e – </w:t>
      </w:r>
      <w:proofErr w:type="spellStart"/>
      <w:r w:rsidRPr="005C7C84">
        <w:rPr>
          <w:rFonts w:ascii="Times New Roman" w:hAnsi="Times New Roman" w:cs="Times New Roman"/>
          <w:sz w:val="24"/>
          <w:szCs w:val="24"/>
        </w:rPr>
        <w:t>Certis</w:t>
      </w:r>
      <w:proofErr w:type="spellEnd"/>
      <w:r w:rsidRPr="005C7C84">
        <w:rPr>
          <w:rFonts w:ascii="Times New Roman" w:hAnsi="Times New Roman" w:cs="Times New Roman"/>
          <w:sz w:val="24"/>
          <w:szCs w:val="24"/>
        </w:rPr>
        <w:t xml:space="preserve"> </w:t>
      </w:r>
      <w:hyperlink r:id="rId14" w:anchor="/homePage" w:history="1">
        <w:r w:rsidRPr="005C7C84">
          <w:rPr>
            <w:rStyle w:val="Hyperlink"/>
            <w:rFonts w:ascii="Times New Roman" w:hAnsi="Times New Roman" w:cs="Times New Roman"/>
            <w:sz w:val="24"/>
            <w:szCs w:val="24"/>
          </w:rPr>
          <w:t>https://ec.europa.eu/tools/ecertis/#/homePage</w:t>
        </w:r>
      </w:hyperlink>
      <w:r w:rsidRPr="005C7C84">
        <w:rPr>
          <w:rFonts w:ascii="Times New Roman" w:hAnsi="Times New Roman" w:cs="Times New Roman"/>
          <w:sz w:val="24"/>
          <w:szCs w:val="24"/>
        </w:rPr>
        <w:t>.</w:t>
      </w:r>
    </w:p>
    <w:p w14:paraId="5B251643"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3.5.1. Jeigu tiekėjas negali pateikti nurodytų dokumentų, įrodančių, kad nėra pašalinimo pagrindų, numatytų VPĮ 46 str. 1, 3, ir 6 d. 2 p.,</w:t>
      </w:r>
      <w:r w:rsidRPr="005C7C84">
        <w:rPr>
          <w:rFonts w:ascii="Times New Roman" w:hAnsi="Times New Roman" w:cs="Times New Roman"/>
          <w:color w:val="C00000"/>
          <w:sz w:val="24"/>
          <w:szCs w:val="24"/>
        </w:rPr>
        <w:t xml:space="preserve"> </w:t>
      </w:r>
      <w:r w:rsidRPr="005C7C84">
        <w:rPr>
          <w:rFonts w:ascii="Times New Roman" w:hAnsi="Times New Roman" w:cs="Times New Roman"/>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D400AD" w14:textId="77777777" w:rsidR="005C7C84" w:rsidRPr="005C7C84" w:rsidRDefault="005C7C84" w:rsidP="006C72F7">
      <w:pPr>
        <w:spacing w:line="240" w:lineRule="auto"/>
        <w:ind w:firstLine="709"/>
        <w:rPr>
          <w:rFonts w:ascii="Times New Roman" w:eastAsia="Calibri" w:hAnsi="Times New Roman" w:cs="Times New Roman"/>
          <w:bCs/>
          <w:sz w:val="24"/>
          <w:szCs w:val="24"/>
          <w:lang w:eastAsia="en-US"/>
        </w:rPr>
      </w:pPr>
      <w:r w:rsidRPr="005C7C84">
        <w:rPr>
          <w:rFonts w:ascii="Times New Roman" w:eastAsia="Calibri" w:hAnsi="Times New Roman" w:cs="Times New Roman"/>
          <w:bCs/>
          <w:sz w:val="24"/>
          <w:szCs w:val="24"/>
          <w:lang w:eastAsia="en-US"/>
        </w:rPr>
        <w:t>3.5.2.</w:t>
      </w:r>
      <w:r w:rsidRPr="005C7C84">
        <w:rPr>
          <w:rFonts w:ascii="Times New Roman" w:hAnsi="Times New Roman" w:cs="Times New Roman"/>
          <w:sz w:val="24"/>
          <w:szCs w:val="24"/>
        </w:rPr>
        <w:t xml:space="preserve"> </w:t>
      </w:r>
      <w:r w:rsidRPr="005C7C84">
        <w:rPr>
          <w:rFonts w:ascii="Times New Roman" w:eastAsia="Calibri" w:hAnsi="Times New Roman" w:cs="Times New Roman"/>
          <w:bCs/>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prekės pristatymo ar iki kito, PS nurodyto, termino).</w:t>
      </w:r>
    </w:p>
    <w:p w14:paraId="7CE197E0" w14:textId="6116B6EC" w:rsidR="005C7C84" w:rsidRDefault="005C7C84" w:rsidP="006C72F7">
      <w:pPr>
        <w:spacing w:line="240" w:lineRule="auto"/>
        <w:ind w:firstLine="709"/>
        <w:rPr>
          <w:rFonts w:ascii="Times New Roman" w:eastAsia="Calibri" w:hAnsi="Times New Roman" w:cs="Times New Roman"/>
          <w:bCs/>
          <w:sz w:val="24"/>
          <w:szCs w:val="24"/>
          <w:lang w:eastAsia="en-US"/>
        </w:rPr>
      </w:pPr>
      <w:r w:rsidRPr="005C7C84">
        <w:rPr>
          <w:rFonts w:ascii="Times New Roman" w:eastAsia="Calibri" w:hAnsi="Times New Roman" w:cs="Times New Roman"/>
          <w:bCs/>
          <w:sz w:val="24"/>
          <w:szCs w:val="24"/>
          <w:lang w:eastAsia="en-US"/>
        </w:rPr>
        <w:t>3.5.3.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C7C84">
        <w:rPr>
          <w:rFonts w:ascii="Times New Roman" w:eastAsia="Calibri" w:hAnsi="Times New Roman" w:cs="Times New Roman"/>
          <w:bCs/>
          <w:sz w:val="24"/>
          <w:szCs w:val="24"/>
          <w:lang w:eastAsia="en-US"/>
        </w:rPr>
        <w:t>Apostille</w:t>
      </w:r>
      <w:proofErr w:type="spellEnd"/>
      <w:r w:rsidRPr="005C7C84">
        <w:rPr>
          <w:rFonts w:ascii="Times New Roman" w:eastAsia="Calibri" w:hAnsi="Times New Roman" w:cs="Times New Roman"/>
          <w:bCs/>
          <w:sz w:val="24"/>
          <w:szCs w:val="24"/>
          <w:lang w:eastAsia="en-US"/>
        </w:rPr>
        <w:t>) tvarkos aprašo patvirtinimo“ (Žin., 2006, Nr. 118-4477) ir 1961 m. spalio 5 d. Hagos konvencija dėl užsienio valstybėse išduotų dokumentų legalizavimo panaikinimo (Žin., 1997, Nr. 68-1699).</w:t>
      </w:r>
    </w:p>
    <w:p w14:paraId="46C88E45" w14:textId="77777777" w:rsidR="005C7C84" w:rsidRPr="005958CA" w:rsidRDefault="005C7C84" w:rsidP="006C72F7">
      <w:pPr>
        <w:spacing w:line="240" w:lineRule="auto"/>
        <w:ind w:firstLine="709"/>
        <w:rPr>
          <w:rFonts w:ascii="Times New Roman" w:hAnsi="Times New Roman" w:cs="Times New Roman"/>
          <w:b/>
          <w:bCs/>
          <w:sz w:val="24"/>
          <w:szCs w:val="24"/>
        </w:rPr>
      </w:pPr>
      <w:r w:rsidRPr="005958CA">
        <w:rPr>
          <w:rFonts w:ascii="Times New Roman" w:hAnsi="Times New Roman" w:cs="Times New Roman"/>
          <w:b/>
          <w:bCs/>
          <w:sz w:val="24"/>
          <w:szCs w:val="24"/>
        </w:rPr>
        <w:t xml:space="preserve">3.6. Kvalifikacijos reikalavimai. </w:t>
      </w:r>
      <w:r w:rsidRPr="005958CA">
        <w:rPr>
          <w:rFonts w:ascii="Times New Roman" w:hAnsi="Times New Roman" w:cs="Times New Roman"/>
          <w:sz w:val="24"/>
          <w:szCs w:val="24"/>
        </w:rPr>
        <w:t>PS siekdamas išsiaiškinti, ar tiekėjas yra kompetentingas, patikimas ir pajėgus įvykdyti numatomos sudaryti pirkimo sutarties sąlygas, nustato būtinus tiekėjų kvalifikacijos reikalavimus (ir jų reikšmes) ir šių reikalavimų atitiktį patvirtinančius dokumentus ar informaciją.</w:t>
      </w:r>
    </w:p>
    <w:p w14:paraId="1706B9D5" w14:textId="77777777" w:rsidR="005C7C84" w:rsidRPr="005958CA"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3.7. Visiems pirkime dalyvaujantiems tiekėjams taikomi vienodi, tikslūs, aiškūs, objektyviai patikrinami kvalifikacijai keliami reikalavimai, dirbtinai neribojantys konkurencijos, yra proporcingi ir susiję su pirkimo objektu.</w:t>
      </w:r>
    </w:p>
    <w:p w14:paraId="7813EA8E" w14:textId="77777777" w:rsidR="005C7C84" w:rsidRPr="005958CA"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3.8. Keliamų kvalifikacinių reikalavimų tikslas – ne atrinkti aukščiausią kvalifikaciją turinčius tiekėjus, bet atrinkti visus tiekėjus, kurie turi teisę ir (ar) būtų pajėgūs vykdyti pirkimo sutartį.</w:t>
      </w:r>
    </w:p>
    <w:p w14:paraId="2F1A430C" w14:textId="764ECEFE" w:rsidR="005C7C84" w:rsidRPr="005958CA" w:rsidRDefault="005C7C84" w:rsidP="006C72F7">
      <w:pPr>
        <w:spacing w:line="240" w:lineRule="auto"/>
        <w:ind w:firstLine="709"/>
        <w:rPr>
          <w:rFonts w:ascii="Times New Roman" w:hAnsi="Times New Roman" w:cs="Times New Roman"/>
          <w:b/>
          <w:bCs/>
          <w:sz w:val="24"/>
          <w:szCs w:val="24"/>
        </w:rPr>
      </w:pPr>
      <w:r w:rsidRPr="005958CA">
        <w:rPr>
          <w:rFonts w:ascii="Times New Roman" w:hAnsi="Times New Roman" w:cs="Times New Roman"/>
          <w:sz w:val="24"/>
          <w:szCs w:val="24"/>
        </w:rPr>
        <w:t xml:space="preserve">3.9. Tiekėjų kvalifikacijos reikalavimai nustatyti vadovaujantis VPT patvirtinta Tiekėjo kvalifikacijos reikalavimų nustatymo metodika </w:t>
      </w:r>
      <w:r w:rsidRPr="005958CA">
        <w:rPr>
          <w:rFonts w:ascii="Times New Roman" w:hAnsi="Times New Roman" w:cs="Times New Roman"/>
          <w:b/>
          <w:bCs/>
          <w:sz w:val="24"/>
          <w:szCs w:val="24"/>
        </w:rPr>
        <w:t xml:space="preserve">ir pateikiami konkurso sąlygų </w:t>
      </w:r>
      <w:r>
        <w:rPr>
          <w:rFonts w:ascii="Times New Roman" w:hAnsi="Times New Roman" w:cs="Times New Roman"/>
          <w:b/>
          <w:bCs/>
          <w:sz w:val="24"/>
          <w:szCs w:val="24"/>
        </w:rPr>
        <w:t>4</w:t>
      </w:r>
      <w:r w:rsidRPr="005958CA">
        <w:rPr>
          <w:rFonts w:ascii="Times New Roman" w:hAnsi="Times New Roman" w:cs="Times New Roman"/>
          <w:b/>
          <w:bCs/>
          <w:sz w:val="24"/>
          <w:szCs w:val="24"/>
        </w:rPr>
        <w:t xml:space="preserve"> priede.</w:t>
      </w:r>
    </w:p>
    <w:p w14:paraId="1D8AE7C5" w14:textId="77777777" w:rsidR="005C7C84" w:rsidRPr="005958CA"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3.10. 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įsipareigoja, kad pirkimo sutartį vykdys tik tokią teisę turintys asmenys. Iki atitinkamų veiklų vykdymo pradžios tiekėjas turės pateikti atitinkamus dokumentus, įrodančius, kad pirkimo sutartį vykdys tik tokią teisę turintys asmenys.</w:t>
      </w:r>
    </w:p>
    <w:p w14:paraId="12E4941A" w14:textId="5147EAFA" w:rsidR="00CA5BCE" w:rsidRPr="005C7C84"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3.11. Nebus tikrinami visų dalyvių kvalifikaciją ir pašalinimo pagrindų nebuvimą patvirtinantys dokumentai. Dalyvio kvalifikaciją ir pašalinimo pagrindų nebuvimą patvirtinantys dokumentai bus reikalaujami tik iš ekonomiškai naudingiausią pasiūlymą pateikusio tiekėjo, galimo laimėtojo.</w:t>
      </w:r>
    </w:p>
    <w:p w14:paraId="490591E3" w14:textId="465FBE30" w:rsidR="006D3202" w:rsidRPr="00C44F5B" w:rsidRDefault="003630A0">
      <w:pPr>
        <w:pStyle w:val="Heading1"/>
        <w:numPr>
          <w:ilvl w:val="0"/>
          <w:numId w:val="9"/>
        </w:numPr>
        <w:spacing w:before="720" w:after="0" w:line="300" w:lineRule="auto"/>
        <w:rPr>
          <w:rFonts w:ascii="Times New Roman" w:hAnsi="Times New Roman" w:cs="Times New Roman"/>
          <w:color w:val="auto"/>
        </w:rPr>
      </w:pPr>
      <w:r w:rsidRPr="00C44F5B">
        <w:rPr>
          <w:rFonts w:ascii="Times New Roman" w:hAnsi="Times New Roman" w:cs="Times New Roman"/>
          <w:color w:val="auto"/>
        </w:rPr>
        <w:lastRenderedPageBreak/>
        <w:t>Specialieji reikalavimai pasiūlymų rengimui ir pateikimui</w:t>
      </w:r>
      <w:bookmarkEnd w:id="8"/>
      <w:bookmarkEnd w:id="9"/>
      <w:bookmarkEnd w:id="10"/>
      <w:bookmarkEnd w:id="13"/>
    </w:p>
    <w:p w14:paraId="5971D0C7" w14:textId="77777777" w:rsidR="00E861F5" w:rsidRPr="00C44F5B" w:rsidRDefault="00E861F5" w:rsidP="00257685">
      <w:pPr>
        <w:ind w:firstLine="0"/>
        <w:rPr>
          <w:rFonts w:ascii="Times New Roman" w:hAnsi="Times New Roman" w:cs="Times New Roman"/>
          <w:b/>
          <w:bCs/>
          <w:sz w:val="24"/>
          <w:szCs w:val="24"/>
        </w:rPr>
      </w:pPr>
    </w:p>
    <w:p w14:paraId="05787B48" w14:textId="2CBECEA2"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
          <w:sz w:val="24"/>
          <w:szCs w:val="24"/>
        </w:rPr>
        <w:t xml:space="preserve">Pasiūlymas turi būti pateiktas iki </w:t>
      </w:r>
      <w:r w:rsidR="0092180A">
        <w:rPr>
          <w:rFonts w:ascii="Times New Roman" w:eastAsia="Calibri" w:hAnsi="Times New Roman" w:cs="Times New Roman"/>
          <w:b/>
          <w:sz w:val="24"/>
          <w:szCs w:val="24"/>
        </w:rPr>
        <w:t>2025</w:t>
      </w:r>
      <w:r w:rsidRPr="00E65D37">
        <w:rPr>
          <w:rFonts w:ascii="Times New Roman" w:eastAsia="Calibri" w:hAnsi="Times New Roman" w:cs="Times New Roman"/>
          <w:b/>
          <w:sz w:val="24"/>
          <w:szCs w:val="24"/>
        </w:rPr>
        <w:t xml:space="preserve"> m. </w:t>
      </w:r>
      <w:r w:rsidR="0092180A">
        <w:rPr>
          <w:rFonts w:ascii="Times New Roman" w:eastAsia="Calibri" w:hAnsi="Times New Roman" w:cs="Times New Roman"/>
          <w:b/>
          <w:sz w:val="24"/>
          <w:szCs w:val="24"/>
        </w:rPr>
        <w:t>sausio</w:t>
      </w:r>
      <w:r w:rsidRPr="00E65D37">
        <w:rPr>
          <w:rFonts w:ascii="Times New Roman" w:eastAsia="Calibri" w:hAnsi="Times New Roman" w:cs="Times New Roman"/>
          <w:b/>
          <w:sz w:val="24"/>
          <w:szCs w:val="24"/>
        </w:rPr>
        <w:t xml:space="preserve"> mėn.</w:t>
      </w:r>
      <w:r w:rsidR="0041244E">
        <w:rPr>
          <w:rFonts w:ascii="Times New Roman" w:eastAsia="Calibri" w:hAnsi="Times New Roman" w:cs="Times New Roman"/>
          <w:b/>
          <w:sz w:val="24"/>
          <w:szCs w:val="24"/>
        </w:rPr>
        <w:t xml:space="preserve"> </w:t>
      </w:r>
      <w:r w:rsidR="00050D0F">
        <w:rPr>
          <w:rFonts w:ascii="Times New Roman" w:eastAsia="Calibri" w:hAnsi="Times New Roman" w:cs="Times New Roman"/>
          <w:b/>
          <w:sz w:val="24"/>
          <w:szCs w:val="24"/>
        </w:rPr>
        <w:t>13</w:t>
      </w:r>
      <w:r w:rsidRPr="00E65D37">
        <w:rPr>
          <w:rFonts w:ascii="Times New Roman" w:eastAsia="Calibri" w:hAnsi="Times New Roman" w:cs="Times New Roman"/>
          <w:b/>
          <w:sz w:val="24"/>
          <w:szCs w:val="24"/>
        </w:rPr>
        <w:t xml:space="preserve"> d. </w:t>
      </w:r>
      <w:r w:rsidR="00C009D9">
        <w:rPr>
          <w:rFonts w:ascii="Times New Roman" w:eastAsia="Calibri" w:hAnsi="Times New Roman" w:cs="Times New Roman"/>
          <w:b/>
          <w:sz w:val="24"/>
          <w:szCs w:val="24"/>
        </w:rPr>
        <w:t>9:00</w:t>
      </w:r>
      <w:r w:rsidRPr="00E65D37">
        <w:rPr>
          <w:rFonts w:ascii="Times New Roman" w:eastAsia="Calibri" w:hAnsi="Times New Roman" w:cs="Times New Roman"/>
          <w:b/>
          <w:sz w:val="24"/>
          <w:szCs w:val="24"/>
        </w:rPr>
        <w:t xml:space="preserve"> val.</w:t>
      </w:r>
      <w:r w:rsidRPr="00C44F5B">
        <w:rPr>
          <w:rFonts w:ascii="Times New Roman" w:eastAsia="Calibri" w:hAnsi="Times New Roman" w:cs="Times New Roman"/>
          <w:b/>
          <w:color w:val="FF0000"/>
          <w:sz w:val="24"/>
          <w:szCs w:val="24"/>
        </w:rPr>
        <w:t xml:space="preserve"> </w:t>
      </w:r>
      <w:r w:rsidRPr="00C44F5B">
        <w:rPr>
          <w:rFonts w:ascii="Times New Roman" w:eastAsia="Calibri" w:hAnsi="Times New Roman" w:cs="Times New Roman"/>
          <w:b/>
          <w:sz w:val="24"/>
          <w:szCs w:val="24"/>
        </w:rPr>
        <w:t>CVP IS priemonėmis</w:t>
      </w:r>
      <w:r w:rsidRPr="00C44F5B">
        <w:rPr>
          <w:rFonts w:ascii="Times New Roman" w:eastAsia="Calibri" w:hAnsi="Times New Roman" w:cs="Times New Roman"/>
          <w:sz w:val="24"/>
          <w:szCs w:val="24"/>
        </w:rPr>
        <w:t xml:space="preserve"> (registracija CVP IS yra nemokama ir yra prieinama adresu </w:t>
      </w:r>
      <w:r w:rsidRPr="00C44F5B">
        <w:rPr>
          <w:rFonts w:ascii="Times New Roman" w:eastAsia="Calibri" w:hAnsi="Times New Roman" w:cs="Times New Roman"/>
          <w:sz w:val="24"/>
          <w:szCs w:val="24"/>
          <w:u w:val="single"/>
        </w:rPr>
        <w:t>https://pirkimai.eviesiejipirkimai.lt</w:t>
      </w:r>
      <w:r w:rsidRPr="00C44F5B">
        <w:rPr>
          <w:rFonts w:ascii="Times New Roman" w:eastAsia="Calibri" w:hAnsi="Times New Roman" w:cs="Times New Roman"/>
          <w:sz w:val="24"/>
          <w:szCs w:val="24"/>
        </w:rPr>
        <w:t>, prisijungimo prie CVP IS bei kitais susijusiais klausimais konsultuoja Viešųjų pirkimų tarnyba). Pasiūlymai, pateikti popierine forma arba ne Perkančiojo subjekto nurodytomis elektroninėmis priemonėmis, bus atmesti kaip neatitinkantys Pirkimo sąlygose nustatytų reikalavimų.</w:t>
      </w:r>
    </w:p>
    <w:p w14:paraId="1B29383E"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Cs/>
          <w:sz w:val="24"/>
          <w:szCs w:val="24"/>
        </w:rPr>
        <w:t xml:space="preserve">Tiekėjams draudžiama pateikti alternatyvius pasiūlymus, tai yra pasiūlymus, kuriuose siūlomos kitokios pirkimo objekto charakteristikos, sudėtis, apimtis ir/ar būsimos pirkimo sutarties </w:t>
      </w:r>
      <w:r w:rsidRPr="00C44F5B">
        <w:rPr>
          <w:rFonts w:ascii="Times New Roman" w:eastAsia="Calibri" w:hAnsi="Times New Roman" w:cs="Times New Roman"/>
          <w:sz w:val="24"/>
          <w:szCs w:val="24"/>
        </w:rPr>
        <w:t>esminės sąlygos (projektas). A</w:t>
      </w:r>
      <w:r w:rsidRPr="00C44F5B">
        <w:rPr>
          <w:rFonts w:ascii="Times New Roman" w:eastAsia="Calibri" w:hAnsi="Times New Roman" w:cs="Times New Roman"/>
          <w:bCs/>
          <w:sz w:val="24"/>
          <w:szCs w:val="24"/>
        </w:rPr>
        <w:t>lternatyvūs pasiūlymai</w:t>
      </w:r>
      <w:r w:rsidRPr="00C44F5B">
        <w:rPr>
          <w:rFonts w:ascii="Times New Roman" w:eastAsia="Calibri" w:hAnsi="Times New Roman" w:cs="Times New Roman"/>
          <w:sz w:val="24"/>
          <w:szCs w:val="24"/>
        </w:rPr>
        <w:t xml:space="preserve"> bus atmetami ir nebus nagrinėjami. Tiekėjas pasiūlymą rengia pagal pirkimo dokumentų 2 priede pateiktą formą bei atsižvelgdamas į pirkimo objektą. Tiekėjas gali pateikti tik vieną pasiūlymą – individualiai arba kaip ūkio subjektų grupės dalyvis. Jei tiekėjas pateikia daugiau kaip vieną pasiūlymą, arba ūkio subjektų grupės dalyvis dalyvauja teikiant kelis pasiūlymus, visi tokie pasiūlymai bus atmesti. Laikoma, kad tiekėjas pateikė daugiau kaip vieną pasiūlymą, jeigu tą patį pasiūlymą pateikė ir raštu (popierine</w:t>
      </w:r>
      <w:r w:rsidRPr="00C44F5B">
        <w:rPr>
          <w:rFonts w:ascii="Times New Roman" w:eastAsia="Calibri" w:hAnsi="Times New Roman" w:cs="Times New Roman"/>
          <w:i/>
          <w:sz w:val="24"/>
          <w:szCs w:val="24"/>
        </w:rPr>
        <w:t xml:space="preserve"> </w:t>
      </w:r>
      <w:r w:rsidRPr="00C44F5B">
        <w:rPr>
          <w:rFonts w:ascii="Times New Roman" w:eastAsia="Calibri" w:hAnsi="Times New Roman" w:cs="Times New Roman"/>
          <w:sz w:val="24"/>
          <w:szCs w:val="24"/>
        </w:rPr>
        <w:t>forma, vokuose), ir naudodamasis CVP IS priemonėmis. Kitų ūkio subjektų (subrangovų) dalyvavimas keliuose pasiūlymuose neribojamas.</w:t>
      </w:r>
    </w:p>
    <w:p w14:paraId="09481075"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Jei pirkimo procedūrose dalyvauja ūkio subjektų grupė, ji pateikia skaitmeninę jungtinės veiklos sutarties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asmuos atstovauja ūkio subjektų grupę (su kuo Perkantysis subjektas turėtų bendrauti pasiūlymo vertinimo metu kylančiais klausimais ir teikti su pasiūlymo įvertinimu susijusią informaciją).</w:t>
      </w:r>
    </w:p>
    <w:p w14:paraId="73335AE9"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Tiekėjas turi nurodyti subrangovus (jeigu pasitelkia), kuriuos jis ketina pasitelkti pirkimo sutarčiai vykdyti. Toks nurodymas nekeičia pagrindinio tiekėjo atsakomybės dėl numatomos sudaryti pirkimo sutarties įvykdymo. Kai pasiūlymą pateikiantis tiekėjas nurodo, kad pirkimo sutarties vykdymo metu jis numato remtis kitų tinkamų ūkio subjektų, su kuriais pasiūlymą pateikiantis tiekėjas, be kitų Pirkimo sąlygose nustatytų dokumentų, privalo pateikti įrodymus, patvirtinančius jo galimybes pirkimo sutarties vykdymo metu naudotis kitų ūkio subjektų (subrangovų) pajėgumais (ketinimų protokolas, subrangovo deklaracija ir pan.). Tokiu atveju turi būti pateikiamos skaitmeninės dokumentų kopijos.</w:t>
      </w:r>
    </w:p>
    <w:p w14:paraId="2109CFB4"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Pasiūlymas turi būti pateikiamas tik elektroninėmis priemonėmis, naudojant CVP IS, pasiekiamoje adresu </w:t>
      </w:r>
      <w:r w:rsidRPr="00C44F5B">
        <w:rPr>
          <w:rFonts w:ascii="Times New Roman" w:eastAsia="Calibri" w:hAnsi="Times New Roman" w:cs="Times New Roman"/>
          <w:iCs/>
          <w:sz w:val="24"/>
          <w:szCs w:val="24"/>
        </w:rPr>
        <w:t>https://pirkimai.eviesiejipirkimai.</w:t>
      </w:r>
      <w:r w:rsidRPr="00C44F5B">
        <w:rPr>
          <w:rFonts w:ascii="Times New Roman" w:eastAsia="Calibri" w:hAnsi="Times New Roman" w:cs="Times New Roman"/>
          <w:sz w:val="24"/>
          <w:szCs w:val="24"/>
        </w:rPr>
        <w:t>lt. Pasiūlymai, pateikti popierinėje formoje arba ne Perkančiojo subjekto nurodytomis elektroninėmis priemonėmis, bus atmesti kaip neatitinkantys pirkimo dokumentų reikalavimų.</w:t>
      </w:r>
    </w:p>
    <w:p w14:paraId="7146A04C"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Pasiūlymus gali teikti tik CVP IS registruoti tiekėjai (nemokama registracija adresu </w:t>
      </w:r>
      <w:hyperlink r:id="rId15" w:history="1">
        <w:r w:rsidRPr="00C44F5B">
          <w:rPr>
            <w:rStyle w:val="Hyperlink"/>
            <w:rFonts w:ascii="Times New Roman" w:eastAsia="Calibri" w:hAnsi="Times New Roman" w:cs="Times New Roman"/>
            <w:iCs/>
            <w:sz w:val="24"/>
            <w:szCs w:val="24"/>
          </w:rPr>
          <w:t>https://pirkimai.eviesiejipirkimai.lt</w:t>
        </w:r>
      </w:hyperlink>
      <w:r w:rsidRPr="00C44F5B">
        <w:rPr>
          <w:rFonts w:ascii="Times New Roman" w:eastAsia="Calibri" w:hAnsi="Times New Roman" w:cs="Times New Roman"/>
          <w:iCs/>
          <w:sz w:val="24"/>
          <w:szCs w:val="24"/>
        </w:rPr>
        <w:t xml:space="preserve">). </w:t>
      </w:r>
      <w:r w:rsidRPr="00C44F5B">
        <w:rPr>
          <w:rFonts w:ascii="Times New Roman" w:eastAsia="Calibri" w:hAnsi="Times New Roman" w:cs="Times New Roman"/>
          <w:bCs/>
          <w:sz w:val="24"/>
          <w:szCs w:val="24"/>
        </w:rPr>
        <w:t xml:space="preserve">Visi pasiūlyme pateikiami dokumentai turi būti pateikti elektronine forma, t. y. pateikiant </w:t>
      </w:r>
      <w:r w:rsidRPr="00C44F5B">
        <w:rPr>
          <w:rFonts w:ascii="Times New Roman" w:eastAsia="Calibri" w:hAnsi="Times New Roman" w:cs="Times New Roman"/>
          <w:sz w:val="24"/>
          <w:szCs w:val="24"/>
        </w:rPr>
        <w:t>nuskenuotas dokumentų kopijas</w:t>
      </w:r>
      <w:r w:rsidRPr="00C44F5B">
        <w:rPr>
          <w:rFonts w:ascii="Times New Roman" w:eastAsia="Calibri" w:hAnsi="Times New Roman" w:cs="Times New Roman"/>
          <w:bCs/>
          <w:sz w:val="24"/>
          <w:szCs w:val="24"/>
        </w:rPr>
        <w:t xml:space="preserve"> (pvz., pažymos, licencijos, jungtinės veiklos sutartis ir pan.). Pateikiami dokumentai ar skaitmeninės dokumentų kopijos turi būti prieinami naudojant nediskriminuojančius, visuotinai prieinamus duomenų failų formatus (pvz., pdf, jpg, doc ir kt.).</w:t>
      </w:r>
    </w:p>
    <w:p w14:paraId="2F0C8E0D"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iCs/>
          <w:sz w:val="24"/>
          <w:szCs w:val="24"/>
        </w:rPr>
        <w:t>Tiekėjas savo pasiūlymą privalo parengti pateikdamas reikalingus dokumentus Centrinėje Viešųjų pirkimų informacinėje sistemoje (CVP IS).</w:t>
      </w:r>
    </w:p>
    <w:p w14:paraId="6D160637" w14:textId="54968F84"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
          <w:iCs/>
          <w:sz w:val="24"/>
          <w:szCs w:val="24"/>
        </w:rPr>
        <w:t>Pasiūlymą sudaro tiekėjo pateiktų dokumentų, duomenų ir atsakymų CVP IS priemonėmis visuma:</w:t>
      </w:r>
    </w:p>
    <w:p w14:paraId="31745507" w14:textId="77777777" w:rsidR="00FC5C14" w:rsidRDefault="009614F8" w:rsidP="006C72F7">
      <w:pPr>
        <w:pStyle w:val="ListParagraph"/>
        <w:numPr>
          <w:ilvl w:val="2"/>
          <w:numId w:val="9"/>
        </w:numPr>
        <w:tabs>
          <w:tab w:val="left" w:pos="0"/>
          <w:tab w:val="left" w:pos="993"/>
        </w:tabs>
        <w:spacing w:line="240" w:lineRule="auto"/>
        <w:ind w:hanging="11"/>
        <w:rPr>
          <w:rFonts w:ascii="Times New Roman" w:eastAsia="Calibri" w:hAnsi="Times New Roman" w:cs="Times New Roman"/>
          <w:iCs/>
          <w:sz w:val="24"/>
          <w:szCs w:val="24"/>
        </w:rPr>
      </w:pPr>
      <w:r w:rsidRPr="00FC5C14">
        <w:rPr>
          <w:rFonts w:ascii="Times New Roman" w:eastAsia="Calibri" w:hAnsi="Times New Roman" w:cs="Times New Roman"/>
          <w:iCs/>
          <w:sz w:val="24"/>
          <w:szCs w:val="24"/>
        </w:rPr>
        <w:t>užpildyta pasiūlymo forma, parengta pagal pirkimo sąlygų 2 priedą;</w:t>
      </w:r>
    </w:p>
    <w:p w14:paraId="0AB3C432" w14:textId="57CC2B16" w:rsidR="00FC5C14" w:rsidRPr="00FC5C14" w:rsidRDefault="00FC5C14" w:rsidP="006C72F7">
      <w:pPr>
        <w:pStyle w:val="ListParagraph"/>
        <w:numPr>
          <w:ilvl w:val="2"/>
          <w:numId w:val="9"/>
        </w:numPr>
        <w:tabs>
          <w:tab w:val="left" w:pos="0"/>
          <w:tab w:val="left" w:pos="993"/>
        </w:tabs>
        <w:spacing w:line="240" w:lineRule="auto"/>
        <w:ind w:hanging="11"/>
        <w:rPr>
          <w:rFonts w:ascii="Times New Roman" w:eastAsia="Calibri" w:hAnsi="Times New Roman" w:cs="Times New Roman"/>
          <w:iCs/>
          <w:sz w:val="24"/>
          <w:szCs w:val="24"/>
        </w:rPr>
      </w:pPr>
      <w:r w:rsidRPr="00FC5C14">
        <w:rPr>
          <w:rFonts w:ascii="Times New Roman" w:eastAsia="Calibri" w:hAnsi="Times New Roman" w:cs="Times New Roman"/>
          <w:sz w:val="24"/>
          <w:szCs w:val="24"/>
        </w:rPr>
        <w:lastRenderedPageBreak/>
        <w:t>užpildytas ir pasirašytas EBVPD (</w:t>
      </w:r>
      <w:r>
        <w:rPr>
          <w:rFonts w:ascii="Times New Roman" w:eastAsia="Calibri" w:hAnsi="Times New Roman" w:cs="Times New Roman"/>
          <w:sz w:val="24"/>
          <w:szCs w:val="24"/>
        </w:rPr>
        <w:t>5</w:t>
      </w:r>
      <w:r w:rsidRPr="00FC5C14">
        <w:rPr>
          <w:rFonts w:ascii="Times New Roman" w:eastAsia="Calibri" w:hAnsi="Times New Roman" w:cs="Times New Roman"/>
          <w:sz w:val="24"/>
          <w:szCs w:val="24"/>
        </w:rPr>
        <w:t xml:space="preserve"> priedas)</w:t>
      </w:r>
      <w:r w:rsidRPr="00FC5C14">
        <w:rPr>
          <w:rFonts w:ascii="Times New Roman" w:eastAsia="Calibri" w:hAnsi="Times New Roman" w:cs="Times New Roman"/>
          <w:iCs/>
          <w:sz w:val="24"/>
          <w:szCs w:val="24"/>
        </w:rPr>
        <w:t>;</w:t>
      </w:r>
    </w:p>
    <w:p w14:paraId="708EDFCC" w14:textId="17527D02"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3</w:t>
      </w:r>
      <w:r w:rsidRPr="00C44F5B">
        <w:rPr>
          <w:rFonts w:ascii="Times New Roman" w:eastAsia="Calibri" w:hAnsi="Times New Roman" w:cs="Times New Roman"/>
          <w:iCs/>
          <w:sz w:val="24"/>
          <w:szCs w:val="24"/>
        </w:rPr>
        <w:t>. duomenys apie numatomus pasitelkti subrangovus (jeigu pasitelkiama);</w:t>
      </w:r>
    </w:p>
    <w:p w14:paraId="342C9144" w14:textId="57CC0B30"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4</w:t>
      </w:r>
      <w:r w:rsidRPr="00C44F5B">
        <w:rPr>
          <w:rFonts w:ascii="Times New Roman" w:eastAsia="Calibri" w:hAnsi="Times New Roman" w:cs="Times New Roman"/>
          <w:iCs/>
          <w:sz w:val="24"/>
          <w:szCs w:val="24"/>
        </w:rPr>
        <w:t>. jungtinės veiklos sutarties skaitmeninė kopija (jeigu dalyvauja tiekėjų grupė);</w:t>
      </w:r>
    </w:p>
    <w:p w14:paraId="2CCDB6CB" w14:textId="35A81CB2"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5</w:t>
      </w:r>
      <w:r w:rsidRPr="00C44F5B">
        <w:rPr>
          <w:rFonts w:ascii="Times New Roman" w:eastAsia="Calibri" w:hAnsi="Times New Roman" w:cs="Times New Roman"/>
          <w:iCs/>
          <w:sz w:val="24"/>
          <w:szCs w:val="24"/>
        </w:rPr>
        <w:t>. įgaliojimo ar kito dokumento, suteikiančio teisę pateikti ir (ar) pasirašyti pasiūlymą bei kitus dokumentus, kopija (jeigu pasiūlymą pateikia ne tiekėjo vadovas);</w:t>
      </w:r>
    </w:p>
    <w:p w14:paraId="6AEA6275" w14:textId="769CC0F5"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6</w:t>
      </w:r>
      <w:r w:rsidRPr="00C44F5B">
        <w:rPr>
          <w:rFonts w:ascii="Times New Roman" w:eastAsia="Calibri" w:hAnsi="Times New Roman" w:cs="Times New Roman"/>
          <w:iCs/>
          <w:sz w:val="24"/>
          <w:szCs w:val="24"/>
        </w:rPr>
        <w:t>. kita reikalaujama informacija ir dokumentai;</w:t>
      </w:r>
    </w:p>
    <w:p w14:paraId="3CD0251B" w14:textId="7601B684"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7</w:t>
      </w:r>
      <w:r w:rsidRPr="00C44F5B">
        <w:rPr>
          <w:rFonts w:ascii="Times New Roman" w:eastAsia="Calibri" w:hAnsi="Times New Roman" w:cs="Times New Roman"/>
          <w:iCs/>
          <w:sz w:val="24"/>
          <w:szCs w:val="24"/>
        </w:rPr>
        <w:t>. pasiūlymo paaiškinimai bei atsakymai dėl pasiūlymo (jei tokių yra).</w:t>
      </w:r>
    </w:p>
    <w:p w14:paraId="6EE3A85A"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iCs/>
          <w:sz w:val="24"/>
          <w:szCs w:val="24"/>
        </w:rPr>
        <w:t xml:space="preserve">Tiekėjai pasiūlyme turi pagrįstai nurodyti, kokia pasiūlyme pateikta informacija yra konfidenciali </w:t>
      </w:r>
      <w:r w:rsidRPr="00C44F5B">
        <w:rPr>
          <w:rFonts w:ascii="Times New Roman" w:eastAsia="Calibri" w:hAnsi="Times New Roman" w:cs="Times New Roman"/>
          <w:sz w:val="24"/>
          <w:szCs w:val="24"/>
        </w:rPr>
        <w:t xml:space="preserve">(tokią informaciją sudaro visų pirma komercinė (gamybinė) paslaptis ir kiti konfidencialieji pasiūlymų aspektai). </w:t>
      </w:r>
      <w:r w:rsidRPr="00C44F5B">
        <w:rPr>
          <w:rFonts w:ascii="Times New Roman" w:eastAsia="Calibri" w:hAnsi="Times New Roman" w:cs="Times New Roman"/>
          <w:iCs/>
          <w:sz w:val="24"/>
          <w:szCs w:val="24"/>
        </w:rPr>
        <w:t xml:space="preserve">Informacija, kurią viešai skelbti įpareigoja Lietuvos Respublikos teisės aktai negali būti tiekėjo nurodoma kaip konfidenciali, </w:t>
      </w:r>
      <w:r w:rsidRPr="00C44F5B">
        <w:rPr>
          <w:rFonts w:ascii="Times New Roman" w:eastAsia="Calibri" w:hAnsi="Times New Roman" w:cs="Times New Roman"/>
          <w:sz w:val="24"/>
          <w:szCs w:val="24"/>
        </w:rPr>
        <w:t xml:space="preserve">todėl, tiekėjui nurodžius tokią informaciją kaip konfidencialią, Perkantysis subjektas turi teisę ją skelbti. Konfidencialiais taip pat negali būti laikoma siūlomų prekių/paslaugų tiekėjas, kainos sudedamosios dalys, pasiūlyme nurodyti subrangovai, taip pat kita informacija, kuri teisės aktų nustatyta tvarka turi būti skelbiama arba kitokiu būdu viešai prieinama visuomenei. Perkantysis subjektas gali kreiptis į tiekėją prašydamas pagrįsti informacijos konfidencialumą per nustatytą protingą terminą. Tiekėjui nenurodžius, kokia pasiūlyme pateikta informacija yra konfidenciali, bus laikoma, kad visa pasiūlyme pateikta informacija yra vieša. Konfidencialius dokumentus tiekėjas nurodo pasiūlymo formoje (pirkimo dokumentų 2 priedas). </w:t>
      </w:r>
    </w:p>
    <w:p w14:paraId="1DAB35DA" w14:textId="1F2FB78A"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Pasiūlyme nurodomi įkainiai/kaina pateikiami eurais. Apskaičiuojant įkainį/kainą, turi būti atsižvelgta į visą nurodytą darbų kiekį ir apimtis, kainos sudėtines dalis, į techninės specifikacijos reikalavimus ir pan. Į pasiūlymo įkainius/kainą arba sąnaudas turi būti įskaityti visi mokesčiai ir visos tiekėjo išlaidos (</w:t>
      </w:r>
      <w:r w:rsidR="009614F8" w:rsidRPr="00C44F5B">
        <w:rPr>
          <w:rFonts w:ascii="Times New Roman" w:eastAsia="Calibri" w:hAnsi="Times New Roman" w:cs="Times New Roman"/>
          <w:b/>
          <w:iCs/>
          <w:sz w:val="24"/>
          <w:szCs w:val="24"/>
        </w:rPr>
        <w:t>tame tarpe ir išlaidos dėl E.sąskaitos pateikimo</w:t>
      </w:r>
      <w:r w:rsidR="009614F8" w:rsidRPr="00C44F5B">
        <w:rPr>
          <w:rFonts w:ascii="Times New Roman" w:eastAsia="Calibri" w:hAnsi="Times New Roman" w:cs="Times New Roman"/>
          <w:iCs/>
          <w:sz w:val="24"/>
          <w:szCs w:val="24"/>
        </w:rPr>
        <w:t>), būtinos visiškam ir tinkamam sutarties įvykdymui. Pasiūlymo formoje (pirkimo sąlygų 2 priedas) kaina turi būti nurodyta tikslumo lygiu iki euro šimtųjų dalių (t. y. du skaičiai po kablelio), PVM, jei taikomas, turi būti nurodomas atskirai.</w:t>
      </w:r>
    </w:p>
    <w:p w14:paraId="01C66592" w14:textId="04A0E8FA"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 xml:space="preserve">Pasiūlymas turi galioti nuo pasiūlymų pateikimo galutinio termino dienos </w:t>
      </w:r>
      <w:r w:rsidR="009614F8" w:rsidRPr="00C44F5B">
        <w:rPr>
          <w:rFonts w:ascii="Times New Roman" w:eastAsia="Calibri" w:hAnsi="Times New Roman" w:cs="Times New Roman"/>
          <w:b/>
          <w:iCs/>
          <w:sz w:val="24"/>
          <w:szCs w:val="24"/>
        </w:rPr>
        <w:t xml:space="preserve">(vokų su pasiūlymais atplėšimo dienos) ne mažiau kaip 60 dienų. </w:t>
      </w:r>
      <w:r w:rsidR="009614F8" w:rsidRPr="00C44F5B">
        <w:rPr>
          <w:rFonts w:ascii="Times New Roman" w:eastAsia="Calibri" w:hAnsi="Times New Roman" w:cs="Times New Roman"/>
          <w:iCs/>
          <w:sz w:val="24"/>
          <w:szCs w:val="24"/>
        </w:rPr>
        <w:t>Jeigu pasiūlyme nenurodytas jo galiojimo laikas, laikoma, kad pasiūlymas galioja tiek, kiek numatyta pirkimo dokumentuose.</w:t>
      </w:r>
      <w:r w:rsidR="009614F8" w:rsidRPr="00C44F5B">
        <w:rPr>
          <w:rFonts w:ascii="Times New Roman" w:eastAsia="Calibri" w:hAnsi="Times New Roman" w:cs="Times New Roman"/>
          <w:sz w:val="24"/>
          <w:szCs w:val="24"/>
        </w:rPr>
        <w:t xml:space="preserve"> Nustačius, kad pasiūlymo galiojimo terminas yra trumpesnis, nei reikalaujama pirkimo dokumentuose, Perkantysis subjektas</w:t>
      </w:r>
      <w:r w:rsidR="009614F8" w:rsidRPr="00C44F5B">
        <w:rPr>
          <w:rFonts w:ascii="Times New Roman" w:eastAsia="Calibri" w:hAnsi="Times New Roman" w:cs="Times New Roman"/>
          <w:iCs/>
          <w:sz w:val="24"/>
          <w:szCs w:val="24"/>
        </w:rPr>
        <w:t xml:space="preserve"> CVP IS priemonėmis</w:t>
      </w:r>
      <w:r w:rsidR="009614F8" w:rsidRPr="00C44F5B">
        <w:rPr>
          <w:rFonts w:ascii="Times New Roman" w:eastAsia="Calibri" w:hAnsi="Times New Roman" w:cs="Times New Roman"/>
          <w:sz w:val="24"/>
          <w:szCs w:val="24"/>
        </w:rPr>
        <w:t xml:space="preserve"> prašo, kad dalyvis per protingą terminą, kurį kiekvienu konkrečiu atveju nustato Perkantysis subjektas, šiuos trūkumus pašalintų. Jei per nustatytą terminą dalyvis nepatikslina (ar netinkamai patikslina) pasiūlymo galiojimo termino laikoma, kad pasiūlymas neatitinka pirkimo dokumentų reikalavimų ir toks pasiūlymas yra atmetamas.</w:t>
      </w:r>
    </w:p>
    <w:p w14:paraId="661C7D89" w14:textId="2C166902"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Kol nesibaigė pasiūlymų galiojimo laikas, Perkantysis subjektas turi teisę prašyti CVP IS priemonėmis, kad tiekėjai pratęstų jų galiojimą iki konkrečiai nurodyto laiko. Tiekėjas CVP IS priemonėmis tokį prašymą gali atmesti. Tiekėjo, nesutikusio pratęsti pasiūlymo galiojimą, pasiūlymas atmetamas.</w:t>
      </w:r>
    </w:p>
    <w:p w14:paraId="2C8660EA" w14:textId="72C72F51"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Perkantysis subjektas turi teisę pratęsti pasiūlymo pateikimo terminą. Apie naują pasiūlymų pateikimo terminą Perkantysis subjektas paskelbia CVP IS.</w:t>
      </w:r>
    </w:p>
    <w:p w14:paraId="0269213A" w14:textId="5E6F1C1A"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98F8F26" w14:textId="028AFE62" w:rsidR="009614F8" w:rsidRPr="00C44F5B" w:rsidRDefault="00DB69D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614F8" w:rsidRPr="00C44F5B">
        <w:rPr>
          <w:rFonts w:ascii="Times New Roman" w:eastAsia="Calibri" w:hAnsi="Times New Roman" w:cs="Times New Roman"/>
          <w:b/>
          <w:sz w:val="24"/>
          <w:szCs w:val="24"/>
        </w:rPr>
        <w:t>Perkantysis subjektas nereikalauja, kad t</w:t>
      </w:r>
      <w:r w:rsidR="009614F8" w:rsidRPr="00C44F5B">
        <w:rPr>
          <w:rFonts w:ascii="Times New Roman" w:eastAsia="Calibri" w:hAnsi="Times New Roman" w:cs="Times New Roman"/>
          <w:b/>
          <w:bCs/>
          <w:sz w:val="24"/>
          <w:szCs w:val="24"/>
        </w:rPr>
        <w:t xml:space="preserve">iekėjo pasiūlymas būtų pasirašytas kvalifikuotu elektroniniu parašu. </w:t>
      </w:r>
      <w:r w:rsidR="009614F8" w:rsidRPr="00C44F5B">
        <w:rPr>
          <w:rFonts w:ascii="Times New Roman" w:eastAsia="Calibri" w:hAnsi="Times New Roman" w:cs="Times New Roman"/>
          <w:b/>
          <w:sz w:val="24"/>
          <w:szCs w:val="24"/>
        </w:rPr>
        <w:t>Pasiūlymas turi būti pasirašytas tiekėjo arba jo įgalioto asmens (jei pasiūlymą pasirašo įgaliotas asmuo, kartu su pasiūlymu turi būti pateiktas įgaliojimas ar kitas dokumentas, įrodantis įgalioto asmens teisę pateikti pasiūlymą).</w:t>
      </w:r>
    </w:p>
    <w:p w14:paraId="25741C16" w14:textId="51EF42D3" w:rsidR="00EB0E73" w:rsidRPr="00C44F5B" w:rsidRDefault="0081324A" w:rsidP="006C72F7">
      <w:pPr>
        <w:pStyle w:val="ListParagraph"/>
        <w:spacing w:line="240" w:lineRule="auto"/>
        <w:ind w:left="0"/>
        <w:rPr>
          <w:rFonts w:ascii="Times New Roman" w:hAnsi="Times New Roman" w:cs="Times New Roman"/>
          <w:sz w:val="24"/>
          <w:szCs w:val="24"/>
        </w:rPr>
      </w:pPr>
      <w:r w:rsidRPr="00C44F5B">
        <w:rPr>
          <w:rFonts w:ascii="Times New Roman" w:eastAsia="Arial" w:hAnsi="Times New Roman" w:cs="Times New Roman"/>
          <w:sz w:val="24"/>
          <w:szCs w:val="24"/>
        </w:rPr>
        <w:lastRenderedPageBreak/>
        <w:t>4</w:t>
      </w:r>
      <w:r w:rsidR="00392458" w:rsidRPr="00C44F5B">
        <w:rPr>
          <w:rFonts w:ascii="Times New Roman" w:eastAsia="Arial" w:hAnsi="Times New Roman" w:cs="Times New Roman"/>
          <w:sz w:val="24"/>
          <w:szCs w:val="24"/>
        </w:rPr>
        <w:t>.</w:t>
      </w:r>
      <w:r w:rsidR="00E57802" w:rsidRPr="00C44F5B">
        <w:rPr>
          <w:rFonts w:ascii="Times New Roman" w:eastAsia="Arial" w:hAnsi="Times New Roman" w:cs="Times New Roman"/>
          <w:sz w:val="24"/>
          <w:szCs w:val="24"/>
        </w:rPr>
        <w:t>16</w:t>
      </w:r>
      <w:r w:rsidR="00392458" w:rsidRPr="00C44F5B">
        <w:rPr>
          <w:rFonts w:ascii="Times New Roman" w:eastAsia="Arial" w:hAnsi="Times New Roman" w:cs="Times New Roman"/>
          <w:sz w:val="24"/>
          <w:szCs w:val="24"/>
        </w:rPr>
        <w:t xml:space="preserve">. </w:t>
      </w:r>
      <w:r w:rsidR="00D61DED" w:rsidRPr="00C44F5B">
        <w:rPr>
          <w:rFonts w:ascii="Times New Roman" w:eastAsia="Arial" w:hAnsi="Times New Roman" w:cs="Times New Roman"/>
          <w:sz w:val="24"/>
          <w:szCs w:val="24"/>
        </w:rPr>
        <w:t>Pasiūlyma</w:t>
      </w:r>
      <w:r w:rsidR="00543400" w:rsidRPr="00C44F5B">
        <w:rPr>
          <w:rFonts w:ascii="Times New Roman" w:eastAsia="Arial" w:hAnsi="Times New Roman" w:cs="Times New Roman"/>
          <w:sz w:val="24"/>
          <w:szCs w:val="24"/>
        </w:rPr>
        <w:t>s turi būti parengtas</w:t>
      </w:r>
      <w:r w:rsidR="00D61DED" w:rsidRPr="00C44F5B">
        <w:rPr>
          <w:rFonts w:ascii="Times New Roman" w:eastAsia="Arial" w:hAnsi="Times New Roman" w:cs="Times New Roman"/>
          <w:sz w:val="24"/>
          <w:szCs w:val="24"/>
        </w:rPr>
        <w:t xml:space="preserve"> lietuvių</w:t>
      </w:r>
      <w:r w:rsidR="00141BA7" w:rsidRPr="00C44F5B">
        <w:rPr>
          <w:rFonts w:ascii="Times New Roman" w:eastAsia="Arial" w:hAnsi="Times New Roman" w:cs="Times New Roman"/>
          <w:sz w:val="24"/>
          <w:szCs w:val="24"/>
        </w:rPr>
        <w:t xml:space="preserve"> kalba</w:t>
      </w:r>
      <w:r w:rsidR="00D61DED" w:rsidRPr="00C44F5B">
        <w:rPr>
          <w:rFonts w:ascii="Times New Roman" w:eastAsia="Arial" w:hAnsi="Times New Roman" w:cs="Times New Roman"/>
          <w:sz w:val="24"/>
          <w:szCs w:val="24"/>
        </w:rPr>
        <w:t xml:space="preserve">. </w:t>
      </w:r>
      <w:r w:rsidR="000A3108" w:rsidRPr="00C44F5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3AE7F82" w14:textId="326B1991" w:rsidR="00E57802" w:rsidRPr="00C44F5B" w:rsidRDefault="00141BA7" w:rsidP="006C72F7">
      <w:pPr>
        <w:pStyle w:val="ListParagraph"/>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4</w:t>
      </w:r>
      <w:r w:rsidR="00AB0036" w:rsidRPr="00C44F5B">
        <w:rPr>
          <w:rFonts w:ascii="Times New Roman" w:hAnsi="Times New Roman" w:cs="Times New Roman"/>
          <w:sz w:val="24"/>
          <w:szCs w:val="24"/>
        </w:rPr>
        <w:t>.</w:t>
      </w:r>
      <w:r w:rsidR="00E57802" w:rsidRPr="00C44F5B">
        <w:rPr>
          <w:rFonts w:ascii="Times New Roman" w:hAnsi="Times New Roman" w:cs="Times New Roman"/>
          <w:sz w:val="24"/>
          <w:szCs w:val="24"/>
        </w:rPr>
        <w:t>17</w:t>
      </w:r>
      <w:r w:rsidR="00AB0036" w:rsidRPr="00C44F5B">
        <w:rPr>
          <w:rFonts w:ascii="Times New Roman" w:hAnsi="Times New Roman" w:cs="Times New Roman"/>
          <w:sz w:val="24"/>
          <w:szCs w:val="24"/>
        </w:rPr>
        <w:t xml:space="preserve">. </w:t>
      </w:r>
      <w:r w:rsidR="0032046A" w:rsidRPr="00C44F5B">
        <w:rPr>
          <w:rFonts w:ascii="Times New Roman" w:hAnsi="Times New Roman" w:cs="Times New Roman"/>
          <w:sz w:val="24"/>
          <w:szCs w:val="24"/>
        </w:rPr>
        <w:t>Pasiūlym</w:t>
      </w:r>
      <w:r w:rsidR="00990A2D" w:rsidRPr="00C44F5B">
        <w:rPr>
          <w:rFonts w:ascii="Times New Roman" w:hAnsi="Times New Roman" w:cs="Times New Roman"/>
          <w:sz w:val="24"/>
          <w:szCs w:val="24"/>
        </w:rPr>
        <w:t xml:space="preserve">uose nurodytos kainos </w:t>
      </w:r>
      <w:r w:rsidR="003C09C7" w:rsidRPr="00C44F5B">
        <w:rPr>
          <w:rFonts w:ascii="Times New Roman" w:hAnsi="Times New Roman" w:cs="Times New Roman"/>
          <w:sz w:val="24"/>
          <w:szCs w:val="24"/>
        </w:rPr>
        <w:t xml:space="preserve">bus vertinamos </w:t>
      </w:r>
      <w:r w:rsidR="0032046A" w:rsidRPr="00C44F5B">
        <w:rPr>
          <w:rFonts w:ascii="Times New Roman" w:hAnsi="Times New Roman" w:cs="Times New Roman"/>
          <w:sz w:val="24"/>
          <w:szCs w:val="24"/>
        </w:rPr>
        <w:t>eurais</w:t>
      </w:r>
      <w:r w:rsidR="0032046A" w:rsidRPr="00C44F5B">
        <w:rPr>
          <w:rFonts w:ascii="Times New Roman" w:eastAsia="Calibri" w:hAnsi="Times New Roman" w:cs="Times New Roman"/>
          <w:sz w:val="24"/>
          <w:szCs w:val="24"/>
        </w:rPr>
        <w:t>.</w:t>
      </w:r>
      <w:r w:rsidR="0032046A" w:rsidRPr="00C44F5B">
        <w:rPr>
          <w:rFonts w:ascii="Times New Roman" w:hAnsi="Times New Roman" w:cs="Times New Roman"/>
          <w:sz w:val="24"/>
          <w:szCs w:val="24"/>
        </w:rPr>
        <w:t xml:space="preserve"> Jeigu </w:t>
      </w:r>
      <w:r w:rsidR="005B57A2" w:rsidRPr="00C44F5B">
        <w:rPr>
          <w:rFonts w:ascii="Times New Roman" w:hAnsi="Times New Roman" w:cs="Times New Roman"/>
          <w:sz w:val="24"/>
          <w:szCs w:val="24"/>
        </w:rPr>
        <w:t>p</w:t>
      </w:r>
      <w:r w:rsidR="0032046A" w:rsidRPr="00C44F5B">
        <w:rPr>
          <w:rFonts w:ascii="Times New Roman" w:hAnsi="Times New Roman" w:cs="Times New Roman"/>
          <w:sz w:val="24"/>
          <w:szCs w:val="24"/>
        </w:rPr>
        <w:t xml:space="preserve">asiūlymuose kainos nurodytos užsienio valiuta, jos </w:t>
      </w:r>
      <w:r w:rsidR="003C09C7" w:rsidRPr="00C44F5B">
        <w:rPr>
          <w:rFonts w:ascii="Times New Roman" w:hAnsi="Times New Roman" w:cs="Times New Roman"/>
          <w:sz w:val="24"/>
          <w:szCs w:val="24"/>
        </w:rPr>
        <w:t>bus</w:t>
      </w:r>
      <w:r w:rsidR="0032046A" w:rsidRPr="00C44F5B">
        <w:rPr>
          <w:rFonts w:ascii="Times New Roman" w:hAnsi="Times New Roman" w:cs="Times New Roman"/>
          <w:sz w:val="24"/>
          <w:szCs w:val="24"/>
        </w:rPr>
        <w:t xml:space="preserve"> perskaičiuojamos </w:t>
      </w:r>
      <w:r w:rsidR="003C09C7" w:rsidRPr="00C44F5B">
        <w:rPr>
          <w:rFonts w:ascii="Times New Roman" w:hAnsi="Times New Roman" w:cs="Times New Roman"/>
          <w:sz w:val="24"/>
          <w:szCs w:val="24"/>
        </w:rPr>
        <w:t>eurais</w:t>
      </w:r>
      <w:r w:rsidR="0032046A" w:rsidRPr="00C44F5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4F5B">
        <w:rPr>
          <w:rFonts w:ascii="Times New Roman" w:hAnsi="Times New Roman" w:cs="Times New Roman"/>
          <w:sz w:val="24"/>
          <w:szCs w:val="24"/>
        </w:rPr>
        <w:t>.</w:t>
      </w:r>
    </w:p>
    <w:p w14:paraId="129309B3" w14:textId="6795FE04" w:rsidR="009C66EF" w:rsidRDefault="00E57802" w:rsidP="006C72F7">
      <w:pPr>
        <w:pStyle w:val="ListParagraph"/>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4.18.</w:t>
      </w:r>
      <w:r w:rsidR="00044116">
        <w:rPr>
          <w:rFonts w:ascii="Times New Roman" w:hAnsi="Times New Roman" w:cs="Times New Roman"/>
          <w:sz w:val="24"/>
          <w:szCs w:val="24"/>
        </w:rPr>
        <w:t xml:space="preserve"> </w:t>
      </w:r>
      <w:r w:rsidR="009C66EF" w:rsidRPr="00C44F5B">
        <w:rPr>
          <w:rFonts w:ascii="Times New Roman" w:eastAsia="Arial" w:hAnsi="Times New Roman" w:cs="Times New Roman"/>
          <w:sz w:val="24"/>
          <w:szCs w:val="24"/>
        </w:rPr>
        <w:t xml:space="preserve">Tiekėjų pasiūlymuose nurodytos kainos bus vertinamos </w:t>
      </w:r>
      <w:r w:rsidR="009C66EF" w:rsidRPr="00C44F5B">
        <w:rPr>
          <w:rFonts w:ascii="Times New Roman" w:hAnsi="Times New Roman" w:cs="Times New Roman"/>
          <w:sz w:val="24"/>
          <w:szCs w:val="24"/>
        </w:rPr>
        <w:t xml:space="preserve">ir lyginamos su visais mokesčiais, įskaitant PVM. </w:t>
      </w:r>
    </w:p>
    <w:p w14:paraId="5C1AB9DE" w14:textId="77777777" w:rsidR="006F7D8E" w:rsidRPr="00C44F5B" w:rsidRDefault="006F7D8E" w:rsidP="00E57802">
      <w:pPr>
        <w:pStyle w:val="ListParagraph"/>
        <w:spacing w:line="240" w:lineRule="auto"/>
        <w:ind w:left="0"/>
        <w:rPr>
          <w:rFonts w:ascii="Times New Roman" w:hAnsi="Times New Roman" w:cs="Times New Roman"/>
          <w:sz w:val="24"/>
          <w:szCs w:val="24"/>
        </w:rPr>
      </w:pPr>
    </w:p>
    <w:p w14:paraId="4AC2116E" w14:textId="00AB962D" w:rsidR="00CD457C" w:rsidRPr="004F083D" w:rsidRDefault="00CD457C" w:rsidP="004F083D">
      <w:pPr>
        <w:spacing w:line="240" w:lineRule="auto"/>
        <w:ind w:firstLine="0"/>
        <w:rPr>
          <w:rFonts w:ascii="Times New Roman" w:eastAsia="Arial" w:hAnsi="Times New Roman" w:cs="Times New Roman"/>
          <w:vanish/>
          <w:color w:val="7030A0"/>
        </w:rPr>
      </w:pPr>
    </w:p>
    <w:p w14:paraId="76771895" w14:textId="77777777" w:rsidR="00F527B1" w:rsidRPr="00C44F5B" w:rsidRDefault="00F527B1" w:rsidP="00C56AE2">
      <w:pPr>
        <w:pStyle w:val="paragrafesrasas2lygis"/>
        <w:rPr>
          <w:sz w:val="21"/>
          <w:szCs w:val="21"/>
        </w:rPr>
      </w:pPr>
    </w:p>
    <w:p w14:paraId="3946E33E" w14:textId="57C4EFBC" w:rsidR="00F527B1" w:rsidRPr="00C44F5B" w:rsidRDefault="00141BA7" w:rsidP="00141BA7">
      <w:pPr>
        <w:pStyle w:val="Heading1"/>
        <w:spacing w:before="0" w:after="0" w:line="300" w:lineRule="auto"/>
        <w:ind w:left="357" w:hanging="73"/>
        <w:rPr>
          <w:rFonts w:ascii="Times New Roman" w:hAnsi="Times New Roman" w:cs="Times New Roman"/>
          <w:color w:val="auto"/>
        </w:rPr>
      </w:pPr>
      <w:bookmarkStart w:id="14" w:name="_Toc137194952"/>
      <w:r w:rsidRPr="00C44F5B">
        <w:rPr>
          <w:rFonts w:ascii="Times New Roman" w:hAnsi="Times New Roman" w:cs="Times New Roman"/>
          <w:color w:val="auto"/>
        </w:rPr>
        <w:t>5</w:t>
      </w:r>
      <w:r w:rsidR="003F5D40" w:rsidRPr="00C44F5B">
        <w:rPr>
          <w:rFonts w:ascii="Times New Roman" w:hAnsi="Times New Roman" w:cs="Times New Roman"/>
          <w:color w:val="auto"/>
        </w:rPr>
        <w:t xml:space="preserve">. </w:t>
      </w:r>
      <w:r w:rsidR="00E62E95" w:rsidRPr="00C44F5B">
        <w:rPr>
          <w:rFonts w:ascii="Times New Roman" w:hAnsi="Times New Roman" w:cs="Times New Roman"/>
          <w:color w:val="auto"/>
        </w:rPr>
        <w:t>Pasiūlymo galiojimo užtikrinimas</w:t>
      </w:r>
      <w:bookmarkEnd w:id="14"/>
    </w:p>
    <w:p w14:paraId="7A210472" w14:textId="77777777" w:rsidR="003D73C2" w:rsidRPr="00C44F5B" w:rsidRDefault="003D73C2" w:rsidP="00C17335">
      <w:pPr>
        <w:ind w:firstLine="0"/>
        <w:rPr>
          <w:rFonts w:ascii="Times New Roman" w:hAnsi="Times New Roman" w:cs="Times New Roman"/>
          <w:i/>
          <w:iCs/>
          <w:color w:val="7030A0"/>
          <w:sz w:val="24"/>
          <w:szCs w:val="24"/>
        </w:rPr>
      </w:pPr>
    </w:p>
    <w:p w14:paraId="7203423F" w14:textId="7E2FB555" w:rsidR="00F527B1" w:rsidRPr="00C44F5B" w:rsidRDefault="00141BA7" w:rsidP="004F083D">
      <w:pPr>
        <w:pStyle w:val="ListParagraph"/>
        <w:spacing w:line="240" w:lineRule="auto"/>
        <w:ind w:left="0" w:firstLine="709"/>
        <w:rPr>
          <w:rFonts w:ascii="Times New Roman" w:hAnsi="Times New Roman" w:cs="Times New Roman"/>
          <w:sz w:val="24"/>
          <w:szCs w:val="24"/>
        </w:rPr>
      </w:pPr>
      <w:r w:rsidRPr="00C44F5B">
        <w:rPr>
          <w:rFonts w:ascii="Times New Roman" w:hAnsi="Times New Roman" w:cs="Times New Roman"/>
          <w:sz w:val="24"/>
          <w:szCs w:val="24"/>
        </w:rPr>
        <w:t>5</w:t>
      </w:r>
      <w:r w:rsidR="003F5D40" w:rsidRPr="00C44F5B">
        <w:rPr>
          <w:rFonts w:ascii="Times New Roman" w:hAnsi="Times New Roman" w:cs="Times New Roman"/>
          <w:sz w:val="24"/>
          <w:szCs w:val="24"/>
        </w:rPr>
        <w:t xml:space="preserve">.1. </w:t>
      </w:r>
      <w:r w:rsidR="0AA88C09" w:rsidRPr="00C44F5B">
        <w:rPr>
          <w:rFonts w:ascii="Times New Roman" w:hAnsi="Times New Roman" w:cs="Times New Roman"/>
          <w:sz w:val="24"/>
          <w:szCs w:val="24"/>
        </w:rPr>
        <w:t xml:space="preserve"> </w:t>
      </w:r>
      <w:r w:rsidR="00504AD9" w:rsidRPr="00C44F5B">
        <w:rPr>
          <w:rFonts w:ascii="Times New Roman" w:eastAsia="Calibri" w:hAnsi="Times New Roman" w:cs="Times New Roman"/>
          <w:sz w:val="24"/>
          <w:szCs w:val="24"/>
        </w:rPr>
        <w:t>Perkan</w:t>
      </w:r>
      <w:r w:rsidRPr="00C44F5B">
        <w:rPr>
          <w:rFonts w:ascii="Times New Roman" w:eastAsia="Calibri" w:hAnsi="Times New Roman" w:cs="Times New Roman"/>
          <w:sz w:val="24"/>
          <w:szCs w:val="24"/>
        </w:rPr>
        <w:t>tysis</w:t>
      </w:r>
      <w:r w:rsidR="00504AD9" w:rsidRPr="00C44F5B">
        <w:rPr>
          <w:rFonts w:ascii="Times New Roman" w:eastAsia="Calibri" w:hAnsi="Times New Roman" w:cs="Times New Roman"/>
          <w:sz w:val="24"/>
          <w:szCs w:val="24"/>
        </w:rPr>
        <w:t xml:space="preserve"> </w:t>
      </w:r>
      <w:r w:rsidRPr="00C44F5B">
        <w:rPr>
          <w:rFonts w:ascii="Times New Roman" w:eastAsia="Calibri" w:hAnsi="Times New Roman" w:cs="Times New Roman"/>
          <w:sz w:val="24"/>
          <w:szCs w:val="24"/>
        </w:rPr>
        <w:t>subjektas</w:t>
      </w:r>
      <w:r w:rsidR="00504AD9" w:rsidRPr="00C44F5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44F5B" w:rsidRDefault="00F527B1" w:rsidP="007334EA">
      <w:pPr>
        <w:pStyle w:val="paragrafesrasas2lygis"/>
        <w:ind w:left="1059"/>
        <w:rPr>
          <w:color w:val="002060"/>
          <w:sz w:val="40"/>
          <w:szCs w:val="40"/>
        </w:rPr>
      </w:pPr>
    </w:p>
    <w:p w14:paraId="5D02D1AD" w14:textId="4A425A6F" w:rsidR="00831133" w:rsidRPr="00C44F5B" w:rsidRDefault="00B52705">
      <w:pPr>
        <w:pStyle w:val="Heading1"/>
        <w:numPr>
          <w:ilvl w:val="0"/>
          <w:numId w:val="7"/>
        </w:numPr>
        <w:spacing w:before="0" w:after="0" w:line="300" w:lineRule="auto"/>
        <w:ind w:hanging="436"/>
        <w:rPr>
          <w:rFonts w:ascii="Times New Roman" w:hAnsi="Times New Roman" w:cs="Times New Roman"/>
        </w:rPr>
      </w:pPr>
      <w:bookmarkStart w:id="15" w:name="_Toc15392775"/>
      <w:bookmarkStart w:id="16" w:name="_Toc137194953"/>
      <w:r w:rsidRPr="00C44F5B">
        <w:rPr>
          <w:rFonts w:ascii="Times New Roman" w:hAnsi="Times New Roman" w:cs="Times New Roman"/>
          <w:color w:val="auto"/>
        </w:rPr>
        <w:t>P</w:t>
      </w:r>
      <w:bookmarkEnd w:id="15"/>
      <w:r w:rsidR="00E62E95" w:rsidRPr="00C44F5B">
        <w:rPr>
          <w:rFonts w:ascii="Times New Roman" w:hAnsi="Times New Roman" w:cs="Times New Roman"/>
          <w:color w:val="auto"/>
        </w:rPr>
        <w:t xml:space="preserve">asiūlymų </w:t>
      </w:r>
      <w:r w:rsidR="00A84437" w:rsidRPr="00C44F5B">
        <w:rPr>
          <w:rFonts w:ascii="Times New Roman" w:hAnsi="Times New Roman" w:cs="Times New Roman"/>
          <w:color w:val="auto"/>
        </w:rPr>
        <w:t>vertinimas</w:t>
      </w:r>
      <w:bookmarkEnd w:id="16"/>
    </w:p>
    <w:p w14:paraId="0C1B0E3A" w14:textId="77777777" w:rsidR="00E85882" w:rsidRPr="00C44F5B" w:rsidRDefault="00E85882" w:rsidP="006C72F7">
      <w:pPr>
        <w:spacing w:line="240" w:lineRule="auto"/>
        <w:ind w:firstLine="0"/>
        <w:contextualSpacing/>
        <w:rPr>
          <w:rFonts w:ascii="Times New Roman" w:hAnsi="Times New Roman" w:cs="Times New Roman"/>
          <w:vanish/>
          <w:sz w:val="24"/>
          <w:szCs w:val="24"/>
        </w:rPr>
      </w:pPr>
    </w:p>
    <w:p w14:paraId="2DFF0A66" w14:textId="0C01FD4E" w:rsidR="00CD2CC2" w:rsidRPr="00C44F5B" w:rsidRDefault="00141BA7" w:rsidP="006C72F7">
      <w:pPr>
        <w:pStyle w:val="ListParagraph"/>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6</w:t>
      </w:r>
      <w:r w:rsidR="0010148D" w:rsidRPr="00C44F5B">
        <w:rPr>
          <w:rFonts w:ascii="Times New Roman" w:eastAsia="Calibri" w:hAnsi="Times New Roman" w:cs="Times New Roman"/>
          <w:sz w:val="24"/>
          <w:szCs w:val="24"/>
        </w:rPr>
        <w:t xml:space="preserve">.1. </w:t>
      </w:r>
      <w:r w:rsidR="00CD2CC2" w:rsidRPr="00C44F5B">
        <w:rPr>
          <w:rFonts w:ascii="Times New Roman" w:eastAsia="Calibri" w:hAnsi="Times New Roman" w:cs="Times New Roman"/>
          <w:sz w:val="24"/>
          <w:szCs w:val="24"/>
        </w:rPr>
        <w:t xml:space="preserve"> </w:t>
      </w:r>
      <w:r w:rsidR="3CB1384C" w:rsidRPr="00C44F5B">
        <w:rPr>
          <w:rFonts w:ascii="Times New Roman" w:hAnsi="Times New Roman" w:cs="Times New Roman"/>
          <w:sz w:val="24"/>
          <w:szCs w:val="24"/>
        </w:rPr>
        <w:t>P</w:t>
      </w:r>
      <w:r w:rsidR="000B220A"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w:t>
      </w:r>
      <w:r w:rsidR="000B220A"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831133" w:rsidRPr="00C44F5B">
        <w:rPr>
          <w:rFonts w:ascii="Times New Roman" w:eastAsia="Calibri" w:hAnsi="Times New Roman" w:cs="Times New Roman"/>
          <w:sz w:val="24"/>
          <w:szCs w:val="24"/>
        </w:rPr>
        <w:t xml:space="preserve"> ekonomiškai naudingiausią </w:t>
      </w:r>
      <w:r w:rsidR="000B220A" w:rsidRPr="00C44F5B">
        <w:rPr>
          <w:rFonts w:ascii="Times New Roman" w:eastAsia="Calibri" w:hAnsi="Times New Roman" w:cs="Times New Roman"/>
          <w:sz w:val="24"/>
          <w:szCs w:val="24"/>
        </w:rPr>
        <w:t>p</w:t>
      </w:r>
      <w:r w:rsidR="00831133" w:rsidRPr="00C44F5B">
        <w:rPr>
          <w:rFonts w:ascii="Times New Roman" w:eastAsia="Calibri" w:hAnsi="Times New Roman" w:cs="Times New Roman"/>
          <w:sz w:val="24"/>
          <w:szCs w:val="24"/>
        </w:rPr>
        <w:t xml:space="preserve">asiūlymą išrenka pagal </w:t>
      </w:r>
      <w:r w:rsidR="000B220A" w:rsidRPr="00C44F5B">
        <w:rPr>
          <w:rFonts w:ascii="Times New Roman" w:eastAsia="Calibri" w:hAnsi="Times New Roman" w:cs="Times New Roman"/>
          <w:sz w:val="24"/>
          <w:szCs w:val="24"/>
        </w:rPr>
        <w:t>tiekėjo p</w:t>
      </w:r>
      <w:r w:rsidR="00831133" w:rsidRPr="00C44F5B">
        <w:rPr>
          <w:rFonts w:ascii="Times New Roman" w:eastAsia="Calibri" w:hAnsi="Times New Roman" w:cs="Times New Roman"/>
          <w:sz w:val="24"/>
          <w:szCs w:val="24"/>
        </w:rPr>
        <w:t>asiūlyme nurodytą kainą, kuri turi būti apskaičiuota ir nurodyta taip, kaip reikalaujama</w:t>
      </w:r>
      <w:r w:rsidR="00DE051B" w:rsidRPr="00C44F5B">
        <w:rPr>
          <w:rFonts w:ascii="Times New Roman" w:eastAsia="Calibri" w:hAnsi="Times New Roman" w:cs="Times New Roman"/>
          <w:sz w:val="24"/>
          <w:szCs w:val="24"/>
        </w:rPr>
        <w:t xml:space="preserve"> </w:t>
      </w:r>
      <w:r w:rsidR="00023019" w:rsidRPr="00C44F5B">
        <w:rPr>
          <w:rFonts w:ascii="Times New Roman" w:eastAsia="Calibri" w:hAnsi="Times New Roman" w:cs="Times New Roman"/>
          <w:sz w:val="24"/>
          <w:szCs w:val="24"/>
        </w:rPr>
        <w:t>specialiųjų p</w:t>
      </w:r>
      <w:r w:rsidR="00DE051B" w:rsidRPr="00C44F5B">
        <w:rPr>
          <w:rFonts w:ascii="Times New Roman" w:eastAsia="Calibri" w:hAnsi="Times New Roman" w:cs="Times New Roman"/>
          <w:sz w:val="24"/>
          <w:szCs w:val="24"/>
        </w:rPr>
        <w:t>irkimo sąlygų</w:t>
      </w:r>
      <w:r w:rsidR="004A7462" w:rsidRPr="00C44F5B">
        <w:rPr>
          <w:rFonts w:ascii="Times New Roman" w:eastAsia="Calibri" w:hAnsi="Times New Roman" w:cs="Times New Roman"/>
          <w:sz w:val="24"/>
          <w:szCs w:val="24"/>
        </w:rPr>
        <w:t xml:space="preserve"> 2</w:t>
      </w:r>
      <w:r w:rsidR="00DE051B" w:rsidRPr="00C44F5B">
        <w:rPr>
          <w:rFonts w:ascii="Times New Roman" w:eastAsia="Calibri" w:hAnsi="Times New Roman" w:cs="Times New Roman"/>
          <w:sz w:val="24"/>
          <w:szCs w:val="24"/>
        </w:rPr>
        <w:t xml:space="preserve"> priede</w:t>
      </w:r>
      <w:r w:rsidR="004A7462" w:rsidRPr="00C44F5B">
        <w:rPr>
          <w:rFonts w:ascii="Times New Roman" w:eastAsia="Calibri" w:hAnsi="Times New Roman" w:cs="Times New Roman"/>
          <w:sz w:val="24"/>
          <w:szCs w:val="24"/>
        </w:rPr>
        <w:t>.</w:t>
      </w:r>
    </w:p>
    <w:p w14:paraId="21A9D739" w14:textId="77777777" w:rsidR="003405FA" w:rsidRPr="00C44F5B" w:rsidRDefault="003405FA" w:rsidP="006C72F7">
      <w:pPr>
        <w:pStyle w:val="ListParagraph"/>
        <w:spacing w:line="240" w:lineRule="auto"/>
        <w:ind w:left="0"/>
        <w:rPr>
          <w:rFonts w:ascii="Times New Roman" w:hAnsi="Times New Roman" w:cs="Times New Roman"/>
          <w:color w:val="000000" w:themeColor="text1"/>
          <w:sz w:val="24"/>
          <w:szCs w:val="24"/>
        </w:rPr>
      </w:pPr>
      <w:r w:rsidRPr="00C44F5B">
        <w:rPr>
          <w:rFonts w:ascii="Times New Roman" w:hAnsi="Times New Roman" w:cs="Times New Roman"/>
          <w:color w:val="000000" w:themeColor="text1"/>
          <w:sz w:val="24"/>
          <w:szCs w:val="24"/>
        </w:rPr>
        <w:t>6</w:t>
      </w:r>
      <w:r w:rsidR="001404CC" w:rsidRPr="00C44F5B">
        <w:rPr>
          <w:rFonts w:ascii="Times New Roman" w:hAnsi="Times New Roman" w:cs="Times New Roman"/>
          <w:color w:val="000000" w:themeColor="text1"/>
          <w:sz w:val="24"/>
          <w:szCs w:val="24"/>
        </w:rPr>
        <w:t xml:space="preserve">.2. </w:t>
      </w:r>
      <w:r w:rsidR="00D734C6" w:rsidRPr="00C44F5B">
        <w:rPr>
          <w:rFonts w:ascii="Times New Roman" w:hAnsi="Times New Roman" w:cs="Times New Roman"/>
          <w:color w:val="000000" w:themeColor="text1"/>
          <w:sz w:val="24"/>
          <w:szCs w:val="24"/>
        </w:rPr>
        <w:t xml:space="preserve">Laimėjusiu </w:t>
      </w:r>
      <w:r w:rsidR="00996FBB" w:rsidRPr="00C44F5B">
        <w:rPr>
          <w:rFonts w:ascii="Times New Roman" w:hAnsi="Times New Roman" w:cs="Times New Roman"/>
          <w:color w:val="000000" w:themeColor="text1"/>
          <w:sz w:val="24"/>
          <w:szCs w:val="24"/>
        </w:rPr>
        <w:t>p</w:t>
      </w:r>
      <w:r w:rsidR="005D7D8C" w:rsidRPr="00C44F5B">
        <w:rPr>
          <w:rFonts w:ascii="Times New Roman" w:hAnsi="Times New Roman" w:cs="Times New Roman"/>
          <w:color w:val="000000" w:themeColor="text1"/>
          <w:sz w:val="24"/>
          <w:szCs w:val="24"/>
        </w:rPr>
        <w:t>asiūlymu</w:t>
      </w:r>
      <w:r w:rsidR="00D734C6" w:rsidRPr="00C44F5B">
        <w:rPr>
          <w:rFonts w:ascii="Times New Roman" w:hAnsi="Times New Roman" w:cs="Times New Roman"/>
          <w:color w:val="000000" w:themeColor="text1"/>
          <w:sz w:val="24"/>
          <w:szCs w:val="24"/>
        </w:rPr>
        <w:t xml:space="preserve"> galės būti pripažintas tik 1 (vienas) </w:t>
      </w:r>
      <w:r w:rsidR="005D7D8C" w:rsidRPr="00C44F5B">
        <w:rPr>
          <w:rFonts w:ascii="Times New Roman" w:hAnsi="Times New Roman" w:cs="Times New Roman"/>
          <w:color w:val="000000" w:themeColor="text1"/>
          <w:sz w:val="24"/>
          <w:szCs w:val="24"/>
        </w:rPr>
        <w:t xml:space="preserve">ekonomiškai naudingiausias </w:t>
      </w:r>
      <w:r w:rsidR="00A36CC9" w:rsidRPr="00C44F5B">
        <w:rPr>
          <w:rFonts w:ascii="Times New Roman" w:hAnsi="Times New Roman" w:cs="Times New Roman"/>
          <w:color w:val="000000" w:themeColor="text1"/>
          <w:sz w:val="24"/>
          <w:szCs w:val="24"/>
        </w:rPr>
        <w:t>p</w:t>
      </w:r>
      <w:r w:rsidR="005D7D8C" w:rsidRPr="00C44F5B">
        <w:rPr>
          <w:rFonts w:ascii="Times New Roman" w:hAnsi="Times New Roman" w:cs="Times New Roman"/>
          <w:color w:val="000000" w:themeColor="text1"/>
          <w:sz w:val="24"/>
          <w:szCs w:val="24"/>
        </w:rPr>
        <w:t>asiūlymas, esantis pasiūlymų eilės pirmojoje vietoje</w:t>
      </w:r>
      <w:r w:rsidR="00D734C6" w:rsidRPr="00C44F5B">
        <w:rPr>
          <w:rFonts w:ascii="Times New Roman" w:hAnsi="Times New Roman" w:cs="Times New Roman"/>
          <w:color w:val="000000" w:themeColor="text1"/>
          <w:sz w:val="24"/>
          <w:szCs w:val="24"/>
        </w:rPr>
        <w:t>.</w:t>
      </w:r>
    </w:p>
    <w:p w14:paraId="16A3088E" w14:textId="77777777" w:rsidR="00567F45" w:rsidRPr="00C44F5B" w:rsidRDefault="003405FA" w:rsidP="006C72F7">
      <w:pPr>
        <w:tabs>
          <w:tab w:val="left" w:pos="0"/>
          <w:tab w:val="left" w:pos="993"/>
        </w:tabs>
        <w:spacing w:line="240" w:lineRule="auto"/>
        <w:contextualSpacing/>
        <w:rPr>
          <w:rFonts w:ascii="Times New Roman" w:hAnsi="Times New Roman" w:cs="Times New Roman"/>
          <w:sz w:val="24"/>
          <w:szCs w:val="24"/>
        </w:rPr>
      </w:pPr>
      <w:r w:rsidRPr="00C44F5B">
        <w:rPr>
          <w:rStyle w:val="cf01"/>
          <w:rFonts w:ascii="Times New Roman" w:hAnsi="Times New Roman" w:cs="Times New Roman"/>
          <w:sz w:val="24"/>
          <w:szCs w:val="24"/>
        </w:rPr>
        <w:t>6</w:t>
      </w:r>
      <w:r w:rsidR="00F5411E" w:rsidRPr="00C44F5B">
        <w:rPr>
          <w:rStyle w:val="cf01"/>
          <w:rFonts w:ascii="Times New Roman" w:hAnsi="Times New Roman" w:cs="Times New Roman"/>
          <w:sz w:val="24"/>
          <w:szCs w:val="24"/>
        </w:rPr>
        <w:t xml:space="preserve">.3. </w:t>
      </w:r>
      <w:r w:rsidR="00567F45" w:rsidRPr="00C44F5B">
        <w:rPr>
          <w:rFonts w:ascii="Times New Roman" w:eastAsia="Calibri" w:hAnsi="Times New Roman" w:cs="Times New Roman"/>
          <w:sz w:val="24"/>
          <w:szCs w:val="24"/>
        </w:rPr>
        <w:t>Pirkimui pateiktus pasiūlymus nagrinėja Perkantysis subjektas. Pasiūlymai nagrinėjami ir vertinami konfidencialiai, Tiekėjų atstovams nedalyvaujant.</w:t>
      </w:r>
    </w:p>
    <w:p w14:paraId="078BFEF0" w14:textId="13C064C1"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6.4. Perkantysis subjektas tikrina, ar pasiūlymai atitinka pirkimo dokumentuose nustatytus reikalavimus. </w:t>
      </w:r>
    </w:p>
    <w:p w14:paraId="20BFFE61" w14:textId="6AE1B5E3"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6.5. Tikrina ar tiekėjo pasiūlymas atitinka pirkimo sąlygų techninės specifikacijos reikalavimus (jei taikoma);</w:t>
      </w:r>
    </w:p>
    <w:p w14:paraId="008E83C4" w14:textId="54E30A45"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lang w:val="pt-PT"/>
        </w:rPr>
        <w:t xml:space="preserve">6.6. Tikrina ar nebuvo pasiūlytos per didelės, </w:t>
      </w:r>
      <w:r w:rsidRPr="00C44F5B">
        <w:rPr>
          <w:rFonts w:ascii="Times New Roman" w:eastAsia="Calibri" w:hAnsi="Times New Roman" w:cs="Times New Roman"/>
          <w:sz w:val="24"/>
          <w:szCs w:val="24"/>
        </w:rPr>
        <w:t xml:space="preserve">Perkančiajam subjektui </w:t>
      </w:r>
      <w:r w:rsidRPr="00C44F5B">
        <w:rPr>
          <w:rFonts w:ascii="Times New Roman" w:eastAsia="Calibri" w:hAnsi="Times New Roman" w:cs="Times New Roman"/>
          <w:sz w:val="24"/>
          <w:szCs w:val="24"/>
          <w:lang w:val="pt-PT"/>
        </w:rPr>
        <w:t xml:space="preserve">nepriimtinos kainos. Laikoma, kad pasiūlyta kaina yra per didelė ir nepriimtina, jeigu ji viršija Perkančiojo subjekto pirkimui skirtas lėšas, nustatytas ir užfiksuotas </w:t>
      </w:r>
      <w:r w:rsidRPr="00C44F5B">
        <w:rPr>
          <w:rFonts w:ascii="Times New Roman" w:eastAsia="Calibri" w:hAnsi="Times New Roman" w:cs="Times New Roman"/>
          <w:sz w:val="24"/>
          <w:szCs w:val="24"/>
        </w:rPr>
        <w:t xml:space="preserve">Perkančiojo subjekto </w:t>
      </w:r>
      <w:r w:rsidRPr="00C44F5B">
        <w:rPr>
          <w:rFonts w:ascii="Times New Roman" w:eastAsia="Calibri" w:hAnsi="Times New Roman" w:cs="Times New Roman"/>
          <w:sz w:val="24"/>
          <w:szCs w:val="24"/>
          <w:lang w:val="pt-PT"/>
        </w:rPr>
        <w:t>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p>
    <w:p w14:paraId="7661B657" w14:textId="32D0547B"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6.7. Tikrina ar nebuvo pasiūlyta neįprastai maža kaina ir ar tiekėjas pirkimo komisijos prašymu pateikė raštišką tinkamą kainos pagrįstumo įrodymą; </w:t>
      </w:r>
    </w:p>
    <w:p w14:paraId="1D9D1408" w14:textId="31153AF7"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6.8. K</w:t>
      </w:r>
      <w:r w:rsidRPr="00C44F5B">
        <w:rPr>
          <w:rFonts w:ascii="Times New Roman" w:eastAsia="Calibri" w:hAnsi="Times New Roman" w:cs="Times New Roman"/>
          <w:iCs/>
          <w:sz w:val="24"/>
          <w:szCs w:val="24"/>
        </w:rPr>
        <w:t>ilus klausimams dėl pasiūlymų turinio bei formos ir Perkančiajam subjektui CVP IS priemonėmis paprašius, Tiekėjai privalo per nurodytą terminą pateikti CVP IS priemonėmis papildomus paaiškinimus dėl pasiūlymo turinio ir formos nekeisdami pasiūlymo turinio esmės ir kainos. Tiekėjai negali atlikti jokių pakeitimų, dėl kurių pirkimo dokumentų reikalavimų neatitinkantis pasiūlymas (pasiūlymo turinys) taptų atitinkantis pirkimo dokumentų reikalavimus.</w:t>
      </w:r>
      <w:r w:rsidRPr="00C44F5B">
        <w:rPr>
          <w:rFonts w:ascii="Times New Roman" w:eastAsia="Calibri" w:hAnsi="Times New Roman" w:cs="Times New Roman"/>
          <w:b/>
          <w:iCs/>
          <w:sz w:val="24"/>
          <w:szCs w:val="24"/>
        </w:rPr>
        <w:t xml:space="preserve"> </w:t>
      </w:r>
    </w:p>
    <w:p w14:paraId="2E162FA1" w14:textId="1EAFE6BA"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lastRenderedPageBreak/>
        <w:t xml:space="preserve">6.9. Perkantysis subjektas, pasiūlymų nagrinėjimo metu, radęs pasiūlyme nurodytos kainos apskaičiavimo klaidų (t.y. techninės kainos apskaičiavimo klaidos), privalo CVP IS priemonėmis paprašyti Tiekėjo per nurodytą terminą ištaisyti pasiūlyme pastebėtas aritmetines klaidas, nekeičiant galutinės pasiūlymo kainos. Taisydamas pasiūlyme nurodytas aritmetines klaidas, Tiekėjas neturi teisės atsisakyti kainos sudėtinių dalių arba papildyti kainą naujomis dalimis. Jei Tiekėjas per Perkančiojo subjekto nurodytą terminą neištaiso aritmetinių klaidų ar netinkamai ištaiso aritmetines klaidas ir (ar) nepaaiškina ar netinkamai paaiškina pasiūlymą CVP IS priemonėmis, jo pasiūlymas laikomas neatitinkančiu pirkimo dokumentuose nustatytų reikalavimų ir Perkantysis subjektas tokį pasiūlymą atmeta. </w:t>
      </w:r>
    </w:p>
    <w:p w14:paraId="242DFA39" w14:textId="43916203"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 Pasiūlymas atmetamas, jeigu:</w:t>
      </w:r>
    </w:p>
    <w:p w14:paraId="12E5222B" w14:textId="157224E0"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6.10.1. pasiūlymas neatitiko pirkimo dokumentuose nustatytų reikalavimų, tame tarpe, bet neapsiribojant: nepateikta arba pateikta pirkimo dokumentų reikalavimų neatitinkanti jungtinės veiklos sutartis, nepateikti ketinimo protokolai, preliminarios sutartys, įgaliojimai ir kiti panašaus pobūdžio ir atitinkantys Lietuvos Respublikos Civilinį kodeksą lygiaverčiai dokumentai, pateiktas</w:t>
      </w:r>
      <w:r w:rsidRPr="00C44F5B">
        <w:rPr>
          <w:rFonts w:ascii="Times New Roman" w:eastAsia="Calibri" w:hAnsi="Times New Roman" w:cs="Times New Roman"/>
          <w:bCs/>
          <w:sz w:val="24"/>
          <w:szCs w:val="24"/>
        </w:rPr>
        <w:t xml:space="preserve"> alternatyvus pasiūlymas, </w:t>
      </w:r>
      <w:r w:rsidRPr="00C44F5B">
        <w:rPr>
          <w:rFonts w:ascii="Times New Roman" w:eastAsia="Calibri" w:hAnsi="Times New Roman" w:cs="Times New Roman"/>
          <w:sz w:val="24"/>
          <w:szCs w:val="24"/>
        </w:rPr>
        <w:t>jei tiekėjas pateikia daugiau kaip vieną pasiūlymą arba ūkio subjektų grupės dalyvis dalyvauja teikiant kelis pasiūlymus, siūlomas pirkimo objektas neatitinka pirkimo objekto aprašymo, pasiūlymas pateiktas popierinėje formoje arba ne Perkančiojo subjekto nurodytomis elektroninėmis priemonėmis, jei pasiūlyme nurodyti skaičiai, susiję su pasiūlymo kaina, pateikiami ne dviejų skaičių po kablelio tikslumu ir dėl kitų teisėtų priežasčių, kurios pažeidžia imperatyviąsias Pirkimų įstatymo, Aprašo ir pirkimo dokumentų normas;</w:t>
      </w:r>
    </w:p>
    <w:p w14:paraId="7B5C8DB4" w14:textId="014DC329" w:rsidR="00567F45"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6.10.2. Tiekėjas Perkančiajam subjektui prašant per nustatytą terminą nepaaiškino (arba netinkamai paaiškino) pasiūlymo nekeičiant jo esmės CVP IS priemonėmis arba paaiškino ne CVP IS priemonėmis: pasiūlymą parengė ne pagal pirkimo dokumentų 2 priede</w:t>
      </w:r>
      <w:r w:rsidRPr="00C44F5B">
        <w:rPr>
          <w:rFonts w:ascii="Times New Roman" w:eastAsia="Calibri" w:hAnsi="Times New Roman" w:cs="Times New Roman"/>
          <w:color w:val="FF0000"/>
          <w:sz w:val="24"/>
          <w:szCs w:val="24"/>
        </w:rPr>
        <w:t xml:space="preserve"> </w:t>
      </w:r>
      <w:r w:rsidRPr="00C44F5B">
        <w:rPr>
          <w:rFonts w:ascii="Times New Roman" w:eastAsia="Calibri" w:hAnsi="Times New Roman" w:cs="Times New Roman"/>
          <w:sz w:val="24"/>
          <w:szCs w:val="24"/>
        </w:rPr>
        <w:t>nurodytą formą ir per nustatytą terminą neištaisė arba netinkamai ištaisė pasiūlymo formą, nepaaiškino (arba netinkamai paaiškino) pirkimo dokumentų reikalavimų neatitinkančius ketinimo protokolus, preliminarias sutartis, įgaliojimus ir kitus panašaus pobūdžio ir atitinkančius Lietuvos Respublikos Civilinį kodeksą lygiaverčius dokumentus, neištaisė ar netinkamai ištaisė aritmetines klaidas, nesutiko pratęsti pasiūlyme nurodyto trumpesnio nei nustatyta pirkimo dokumentuose pasiūlymo galiojimo termino ar pasiūlymo galiojimo užtikrinimo termino ir dėl kitų teisėtų priežasčių susietų su pirkimu.</w:t>
      </w:r>
    </w:p>
    <w:p w14:paraId="1AB6EA91" w14:textId="62C116DD" w:rsidR="000411BD" w:rsidRPr="00C44F5B" w:rsidRDefault="000411BD" w:rsidP="006C72F7">
      <w:pPr>
        <w:tabs>
          <w:tab w:val="left" w:pos="0"/>
          <w:tab w:val="left" w:pos="993"/>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6.10.3. </w:t>
      </w:r>
      <w:proofErr w:type="spellStart"/>
      <w:r>
        <w:rPr>
          <w:rFonts w:ascii="Times New Roman" w:eastAsia="Arial Unicode MS" w:hAnsi="Times New Roman" w:cs="Times New Roman"/>
          <w:sz w:val="24"/>
          <w:szCs w:val="24"/>
          <w:bdr w:val="nil"/>
          <w:lang w:val="de-DE"/>
        </w:rPr>
        <w:t>Tiekėjo</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pasiūlyta</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kaina</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yra</w:t>
      </w:r>
      <w:proofErr w:type="spellEnd"/>
      <w:r w:rsidRPr="000411BD">
        <w:rPr>
          <w:rFonts w:ascii="Times New Roman" w:eastAsia="Arial Unicode MS" w:hAnsi="Times New Roman" w:cs="Times New Roman"/>
          <w:sz w:val="24"/>
          <w:szCs w:val="24"/>
          <w:bdr w:val="nil"/>
          <w:lang w:val="de-DE"/>
        </w:rPr>
        <w:t xml:space="preserve"> </w:t>
      </w:r>
      <w:r w:rsidRPr="000411BD">
        <w:rPr>
          <w:rFonts w:ascii="Times New Roman" w:hAnsi="Times New Roman" w:cs="Times New Roman"/>
          <w:sz w:val="24"/>
          <w:szCs w:val="24"/>
        </w:rPr>
        <w:t xml:space="preserve">per didelė ir </w:t>
      </w:r>
      <w:proofErr w:type="spellStart"/>
      <w:r w:rsidRPr="000411BD">
        <w:rPr>
          <w:rFonts w:ascii="Times New Roman" w:eastAsia="Arial Unicode MS" w:hAnsi="Times New Roman" w:cs="Times New Roman"/>
          <w:sz w:val="24"/>
          <w:szCs w:val="24"/>
          <w:bdr w:val="nil"/>
          <w:lang w:val="de-DE"/>
        </w:rPr>
        <w:t>viršija</w:t>
      </w:r>
      <w:proofErr w:type="spellEnd"/>
      <w:r>
        <w:rPr>
          <w:rFonts w:ascii="Times New Roman" w:eastAsia="Arial Unicode MS" w:hAnsi="Times New Roman" w:cs="Times New Roman"/>
          <w:sz w:val="24"/>
          <w:szCs w:val="24"/>
          <w:bdr w:val="nil"/>
          <w:lang w:val="de-DE"/>
        </w:rPr>
        <w:t xml:space="preserve"> </w:t>
      </w:r>
      <w:proofErr w:type="spellStart"/>
      <w:r>
        <w:rPr>
          <w:rFonts w:ascii="Times New Roman" w:eastAsia="Arial Unicode MS" w:hAnsi="Times New Roman" w:cs="Times New Roman"/>
          <w:sz w:val="24"/>
          <w:szCs w:val="24"/>
          <w:bdr w:val="nil"/>
          <w:lang w:val="de-DE"/>
        </w:rPr>
        <w:t>Perkančiojo</w:t>
      </w:r>
      <w:proofErr w:type="spellEnd"/>
      <w:r>
        <w:rPr>
          <w:rFonts w:ascii="Times New Roman" w:eastAsia="Arial Unicode MS" w:hAnsi="Times New Roman" w:cs="Times New Roman"/>
          <w:sz w:val="24"/>
          <w:szCs w:val="24"/>
          <w:bdr w:val="nil"/>
          <w:lang w:val="de-DE"/>
        </w:rPr>
        <w:t xml:space="preserve"> </w:t>
      </w:r>
      <w:proofErr w:type="spellStart"/>
      <w:r>
        <w:rPr>
          <w:rFonts w:ascii="Times New Roman" w:eastAsia="Arial Unicode MS" w:hAnsi="Times New Roman" w:cs="Times New Roman"/>
          <w:sz w:val="24"/>
          <w:szCs w:val="24"/>
          <w:bdr w:val="nil"/>
          <w:lang w:val="de-DE"/>
        </w:rPr>
        <w:t>subjekto</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pirkimui</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skirtas</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lėšas</w:t>
      </w:r>
      <w:proofErr w:type="spellEnd"/>
      <w:r>
        <w:rPr>
          <w:rFonts w:ascii="Times New Roman" w:eastAsia="Arial Unicode MS" w:hAnsi="Times New Roman" w:cs="Times New Roman"/>
          <w:sz w:val="24"/>
          <w:szCs w:val="24"/>
          <w:bdr w:val="nil"/>
          <w:lang w:val="de-DE"/>
        </w:rPr>
        <w:t>;</w:t>
      </w:r>
    </w:p>
    <w:p w14:paraId="28B53A89" w14:textId="2C11E546"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w:t>
      </w:r>
      <w:r w:rsidR="007A2075">
        <w:rPr>
          <w:rFonts w:ascii="Times New Roman" w:eastAsia="Calibri" w:hAnsi="Times New Roman" w:cs="Times New Roman"/>
          <w:sz w:val="24"/>
          <w:szCs w:val="24"/>
        </w:rPr>
        <w:t>4</w:t>
      </w:r>
      <w:r w:rsidRPr="00C44F5B">
        <w:rPr>
          <w:rFonts w:ascii="Times New Roman" w:eastAsia="Calibri" w:hAnsi="Times New Roman" w:cs="Times New Roman"/>
          <w:sz w:val="24"/>
          <w:szCs w:val="24"/>
        </w:rPr>
        <w:t>. Tiekėjas pateikė pasiūlyme melagingą informaciją, kurią Perkantysis subjektas gali įrodyti bet kokiomis teisėtomis priemonėmis;</w:t>
      </w:r>
    </w:p>
    <w:p w14:paraId="4B937542" w14:textId="120A2E3A"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w:t>
      </w:r>
      <w:r w:rsidR="007A2075">
        <w:rPr>
          <w:rFonts w:ascii="Times New Roman" w:eastAsia="Calibri" w:hAnsi="Times New Roman" w:cs="Times New Roman"/>
          <w:sz w:val="24"/>
          <w:szCs w:val="24"/>
        </w:rPr>
        <w:t>5</w:t>
      </w:r>
      <w:r w:rsidRPr="00C44F5B">
        <w:rPr>
          <w:rFonts w:ascii="Times New Roman" w:eastAsia="Calibri" w:hAnsi="Times New Roman" w:cs="Times New Roman"/>
          <w:sz w:val="24"/>
          <w:szCs w:val="24"/>
        </w:rPr>
        <w:t>. Tiekėjas yra neįvykdęs pirkimo sutarties ar netinkamai ją įvykdęs ir tai buvo esminis pirkimo sutarties pažeidimas, dėl to per pastaruosius 3 metus buvo nutraukta pirkimo sutartis arba per pastaruosius 3 metus buvo priimtas ir įsiteisėjęs teismo sprendimas, kuriuo tenkinami reikalavimai pripažinti pirkimo sutarties neįvykdymą ar netinkamą įvykdymą esminiu.</w:t>
      </w:r>
    </w:p>
    <w:p w14:paraId="7306367F" w14:textId="21765EB8"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w:t>
      </w:r>
      <w:r w:rsidR="007A2075">
        <w:rPr>
          <w:rFonts w:ascii="Times New Roman" w:eastAsia="Calibri" w:hAnsi="Times New Roman" w:cs="Times New Roman"/>
          <w:sz w:val="24"/>
          <w:szCs w:val="24"/>
        </w:rPr>
        <w:t>6</w:t>
      </w:r>
      <w:r w:rsidRPr="00C44F5B">
        <w:rPr>
          <w:rFonts w:ascii="Times New Roman" w:eastAsia="Calibri" w:hAnsi="Times New Roman" w:cs="Times New Roman"/>
          <w:sz w:val="24"/>
          <w:szCs w:val="24"/>
        </w:rPr>
        <w:t>. yra kitų pasiūlymo atmetimo aplinkybių, numatytų Pirkimų įstatyme ar Apraše.</w:t>
      </w:r>
    </w:p>
    <w:p w14:paraId="3AEB414E" w14:textId="19721B0F" w:rsidR="005B1925" w:rsidRPr="00C44F5B" w:rsidRDefault="005B1925" w:rsidP="00C44F5B">
      <w:pPr>
        <w:pStyle w:val="Heading1"/>
        <w:tabs>
          <w:tab w:val="left" w:pos="567"/>
        </w:tabs>
        <w:spacing w:line="20" w:lineRule="atLeast"/>
        <w:ind w:firstLine="284"/>
        <w:contextualSpacing/>
        <w:rPr>
          <w:rFonts w:ascii="Times New Roman" w:hAnsi="Times New Roman" w:cs="Times New Roman"/>
        </w:rPr>
      </w:pPr>
      <w:r w:rsidRPr="00C44F5B">
        <w:rPr>
          <w:rFonts w:ascii="Times New Roman" w:hAnsi="Times New Roman" w:cs="Times New Roman"/>
        </w:rPr>
        <w:t>7. P</w:t>
      </w:r>
      <w:r w:rsidR="00B8182E" w:rsidRPr="00C44F5B">
        <w:rPr>
          <w:rFonts w:ascii="Times New Roman" w:hAnsi="Times New Roman" w:cs="Times New Roman"/>
        </w:rPr>
        <w:t>irkimo</w:t>
      </w:r>
      <w:r w:rsidRPr="00C44F5B">
        <w:rPr>
          <w:rFonts w:ascii="Times New Roman" w:hAnsi="Times New Roman" w:cs="Times New Roman"/>
        </w:rPr>
        <w:t xml:space="preserve"> </w:t>
      </w:r>
      <w:r w:rsidR="00B8182E" w:rsidRPr="00C44F5B">
        <w:rPr>
          <w:rFonts w:ascii="Times New Roman" w:hAnsi="Times New Roman" w:cs="Times New Roman"/>
        </w:rPr>
        <w:t>sąlygų</w:t>
      </w:r>
      <w:r w:rsidRPr="00C44F5B">
        <w:rPr>
          <w:rFonts w:ascii="Times New Roman" w:hAnsi="Times New Roman" w:cs="Times New Roman"/>
        </w:rPr>
        <w:t xml:space="preserve"> </w:t>
      </w:r>
      <w:r w:rsidR="00B8182E" w:rsidRPr="00C44F5B">
        <w:rPr>
          <w:rFonts w:ascii="Times New Roman" w:hAnsi="Times New Roman" w:cs="Times New Roman"/>
        </w:rPr>
        <w:t>paaiškinimas ir patikslinimas</w:t>
      </w:r>
    </w:p>
    <w:p w14:paraId="78FE27A3" w14:textId="77777777"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eastAsia="Calibri" w:hAnsi="Times New Roman" w:cs="Times New Roman"/>
          <w:sz w:val="24"/>
          <w:szCs w:val="24"/>
        </w:rPr>
        <w:t xml:space="preserve">7.1. </w:t>
      </w:r>
      <w:r w:rsidRPr="00C44F5B">
        <w:rPr>
          <w:rFonts w:ascii="Times New Roman" w:hAnsi="Times New Roman" w:cs="Times New Roman"/>
          <w:sz w:val="24"/>
          <w:szCs w:val="24"/>
          <w:lang w:eastAsia="ar-SA"/>
        </w:rPr>
        <w:t xml:space="preserve">Perkantysis subjektas pirkimo dokumentų paaiškinimus ir patikslinimus išsiunčia visiems tiekėjams </w:t>
      </w:r>
      <w:r w:rsidRPr="00C44F5B">
        <w:rPr>
          <w:rFonts w:ascii="Times New Roman" w:hAnsi="Times New Roman" w:cs="Times New Roman"/>
          <w:sz w:val="24"/>
          <w:szCs w:val="24"/>
        </w:rPr>
        <w:t>susirašinėjimo CVP IS priemonėmis metu nurodydama laiško lange esančią funkciją „Platinti“, kad pranešimą gautų jau prisijungę tiekėjai ir tie tiekėjai, kurie prie pirkimo prisijungs vėliau, po šio laiško išsiuntimo.</w:t>
      </w:r>
    </w:p>
    <w:p w14:paraId="3F3D9E1A" w14:textId="631920DC"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7.2. </w:t>
      </w:r>
      <w:r w:rsidRPr="00C44F5B">
        <w:rPr>
          <w:rFonts w:ascii="Times New Roman" w:hAnsi="Times New Roman" w:cs="Times New Roman"/>
          <w:sz w:val="24"/>
          <w:szCs w:val="24"/>
          <w:lang w:eastAsia="ar-SA"/>
        </w:rPr>
        <w:t xml:space="preserve">Pirkimo dokumentai gali būti paaiškinami, patikslinami tiekėjų iniciatyva, kreipiantis į Perkantįjį subjektą CVP IS susirašinėjimo priemonėmis. </w:t>
      </w:r>
      <w:r w:rsidRPr="00C44F5B">
        <w:rPr>
          <w:rFonts w:ascii="Times New Roman" w:hAnsi="Times New Roman" w:cs="Times New Roman"/>
          <w:sz w:val="24"/>
          <w:szCs w:val="24"/>
        </w:rPr>
        <w:t xml:space="preserve">Tiekėjai turi būti aktyvūs ir pateikti klausimus ar paprašyti paaiškinti pirkimo dokumentus iš karto juos išanalizavę, atsižvelgdami į tai, kad, pasibaigus </w:t>
      </w:r>
      <w:r w:rsidRPr="00C44F5B">
        <w:rPr>
          <w:rFonts w:ascii="Times New Roman" w:hAnsi="Times New Roman" w:cs="Times New Roman"/>
          <w:sz w:val="24"/>
          <w:szCs w:val="24"/>
        </w:rPr>
        <w:lastRenderedPageBreak/>
        <w:t xml:space="preserve">pasiūlymų pateikimo terminui, pasiūlymo turinio keisti nebus galima. </w:t>
      </w:r>
      <w:r w:rsidRPr="00C44F5B">
        <w:rPr>
          <w:rFonts w:ascii="Times New Roman" w:hAnsi="Times New Roman" w:cs="Times New Roman"/>
          <w:b/>
          <w:sz w:val="24"/>
          <w:szCs w:val="24"/>
        </w:rPr>
        <w:t xml:space="preserve">Perkantysis subjektas atsako į kiekvieną tiekėjo rašytinį prašymą pateiktą per CVP IS paaiškinti pirkimo dokumentus, jeigu prašymas gautas ne vėliau kaip prieš </w:t>
      </w:r>
      <w:r w:rsidR="00CA6A15">
        <w:rPr>
          <w:rFonts w:ascii="Times New Roman" w:hAnsi="Times New Roman" w:cs="Times New Roman"/>
          <w:b/>
          <w:sz w:val="24"/>
          <w:szCs w:val="24"/>
        </w:rPr>
        <w:t xml:space="preserve">6 </w:t>
      </w:r>
      <w:r w:rsidRPr="00C44F5B">
        <w:rPr>
          <w:rFonts w:ascii="Times New Roman" w:hAnsi="Times New Roman" w:cs="Times New Roman"/>
          <w:b/>
          <w:sz w:val="24"/>
          <w:szCs w:val="24"/>
        </w:rPr>
        <w:t xml:space="preserve">darbo dienas iki pasiūlymų pateikimo dienos. </w:t>
      </w:r>
    </w:p>
    <w:p w14:paraId="39E71B52" w14:textId="597ED519"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7.3. Perkantysis subjektas į gautą prašymą paaiškinti pirkimo dokumentus, jeigu jis buvo pateiktas nesibaigus pirkimo dokumentų 7.2 </w:t>
      </w:r>
      <w:r w:rsidR="00863D9F" w:rsidRPr="00C44F5B">
        <w:rPr>
          <w:rFonts w:ascii="Times New Roman" w:hAnsi="Times New Roman" w:cs="Times New Roman"/>
          <w:sz w:val="24"/>
          <w:szCs w:val="24"/>
        </w:rPr>
        <w:t>pa</w:t>
      </w:r>
      <w:r w:rsidRPr="00C44F5B">
        <w:rPr>
          <w:rFonts w:ascii="Times New Roman" w:hAnsi="Times New Roman" w:cs="Times New Roman"/>
          <w:sz w:val="24"/>
          <w:szCs w:val="24"/>
        </w:rPr>
        <w:t>punkt</w:t>
      </w:r>
      <w:r w:rsidR="00863D9F" w:rsidRPr="00C44F5B">
        <w:rPr>
          <w:rFonts w:ascii="Times New Roman" w:hAnsi="Times New Roman" w:cs="Times New Roman"/>
          <w:sz w:val="24"/>
          <w:szCs w:val="24"/>
        </w:rPr>
        <w:t>yje</w:t>
      </w:r>
      <w:r w:rsidRPr="00C44F5B">
        <w:rPr>
          <w:rFonts w:ascii="Times New Roman" w:hAnsi="Times New Roman" w:cs="Times New Roman"/>
          <w:sz w:val="24"/>
          <w:szCs w:val="24"/>
        </w:rPr>
        <w:t xml:space="preserve"> nurodytam terminui atsako CVP IS priemonėmis, </w:t>
      </w:r>
      <w:r w:rsidRPr="00C44F5B">
        <w:rPr>
          <w:rFonts w:ascii="Times New Roman" w:hAnsi="Times New Roman" w:cs="Times New Roman"/>
          <w:sz w:val="24"/>
          <w:szCs w:val="24"/>
          <w:lang w:eastAsia="ar-SA"/>
        </w:rPr>
        <w:t xml:space="preserve">nedelsiant, bet </w:t>
      </w:r>
      <w:r w:rsidRPr="00C44F5B">
        <w:rPr>
          <w:rFonts w:ascii="Times New Roman" w:hAnsi="Times New Roman" w:cs="Times New Roman"/>
          <w:sz w:val="24"/>
          <w:szCs w:val="24"/>
        </w:rPr>
        <w:t xml:space="preserve">ne vėliau kaip likus </w:t>
      </w:r>
      <w:r w:rsidR="00B55089">
        <w:rPr>
          <w:rFonts w:ascii="Times New Roman" w:hAnsi="Times New Roman" w:cs="Times New Roman"/>
          <w:sz w:val="24"/>
          <w:szCs w:val="24"/>
        </w:rPr>
        <w:t>4</w:t>
      </w:r>
      <w:r w:rsidRPr="00C44F5B">
        <w:rPr>
          <w:rFonts w:ascii="Times New Roman" w:hAnsi="Times New Roman" w:cs="Times New Roman"/>
          <w:sz w:val="24"/>
          <w:szCs w:val="24"/>
        </w:rPr>
        <w:t xml:space="preserve"> darbo </w:t>
      </w:r>
      <w:r w:rsidR="00CA6A15">
        <w:rPr>
          <w:rFonts w:ascii="Times New Roman" w:hAnsi="Times New Roman" w:cs="Times New Roman"/>
          <w:sz w:val="24"/>
          <w:szCs w:val="24"/>
        </w:rPr>
        <w:t>dienoms</w:t>
      </w:r>
      <w:r w:rsidRPr="00C44F5B">
        <w:rPr>
          <w:rFonts w:ascii="Times New Roman" w:hAnsi="Times New Roman" w:cs="Times New Roman"/>
          <w:sz w:val="24"/>
          <w:szCs w:val="24"/>
        </w:rPr>
        <w:t xml:space="preserve"> iki pasiūlymų pateikimo dienos.</w:t>
      </w:r>
    </w:p>
    <w:p w14:paraId="720FE464" w14:textId="01AD8621"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7.4. Nesibaigus pirkimo pasiūlymų pateikimo terminui, Perkantysis subjektas savo iniciatyva turi teisę paaiškinti (patikslinti) pirkimo dokumentus </w:t>
      </w:r>
      <w:r w:rsidRPr="00C44F5B">
        <w:rPr>
          <w:rFonts w:ascii="Times New Roman" w:hAnsi="Times New Roman" w:cs="Times New Roman"/>
          <w:sz w:val="24"/>
          <w:szCs w:val="24"/>
          <w:lang w:eastAsia="ar-SA"/>
        </w:rPr>
        <w:t>CVP IS priemonėmis.</w:t>
      </w:r>
      <w:r w:rsidRPr="00C44F5B">
        <w:rPr>
          <w:rFonts w:ascii="Times New Roman" w:hAnsi="Times New Roman" w:cs="Times New Roman"/>
          <w:sz w:val="24"/>
          <w:szCs w:val="24"/>
        </w:rPr>
        <w:t xml:space="preserve"> Paskelbta informacija tikslinama patikslinant skelbimą ir vadovaujantis protingumo kriterijumi, nukeliant pasiūlymų pateikimo terminą. Tokie paaiškinimai (patikslinimai) yra pateikiami tiekėjams, ne vėliau kaip likus </w:t>
      </w:r>
      <w:r w:rsidR="00F84793">
        <w:rPr>
          <w:rFonts w:ascii="Times New Roman" w:hAnsi="Times New Roman" w:cs="Times New Roman"/>
          <w:sz w:val="24"/>
          <w:szCs w:val="24"/>
        </w:rPr>
        <w:t>4</w:t>
      </w:r>
      <w:r w:rsidRPr="00C44F5B">
        <w:rPr>
          <w:rFonts w:ascii="Times New Roman" w:hAnsi="Times New Roman" w:cs="Times New Roman"/>
          <w:sz w:val="24"/>
          <w:szCs w:val="24"/>
        </w:rPr>
        <w:t xml:space="preserve"> darbo </w:t>
      </w:r>
      <w:r w:rsidR="00F84793">
        <w:rPr>
          <w:rFonts w:ascii="Times New Roman" w:hAnsi="Times New Roman" w:cs="Times New Roman"/>
          <w:sz w:val="24"/>
          <w:szCs w:val="24"/>
        </w:rPr>
        <w:t>dienoms</w:t>
      </w:r>
      <w:r w:rsidRPr="00C44F5B">
        <w:rPr>
          <w:rFonts w:ascii="Times New Roman" w:hAnsi="Times New Roman" w:cs="Times New Roman"/>
          <w:sz w:val="24"/>
          <w:szCs w:val="24"/>
        </w:rPr>
        <w:t xml:space="preserve"> iki pasiūlymų pateikimo dienos.</w:t>
      </w:r>
    </w:p>
    <w:p w14:paraId="66B9B4BB" w14:textId="278C1601"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7.5. Perkantysis subjektas, paaiškindamas ar patikslindamas pirkimo dokumentus, privalo užtikrinti tiekėjų anonimiškumą, t. y. privalo užtikrinti, kad tiekėjas nesužinotų kitų tiekėjų, dalyvaujančių pirkimo procedūrose pavadinimų ir kitų rekvizitų. </w:t>
      </w:r>
    </w:p>
    <w:p w14:paraId="7D57530E" w14:textId="09B09E21" w:rsidR="005B1925" w:rsidRPr="00C44F5B" w:rsidRDefault="005B1925" w:rsidP="006C72F7">
      <w:pPr>
        <w:pStyle w:val="ListParagraph"/>
        <w:tabs>
          <w:tab w:val="left" w:pos="0"/>
          <w:tab w:val="left" w:pos="993"/>
        </w:tabs>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 xml:space="preserve">7.6. Jeigu Perkantysis subjektas pirkimo dokumentus paaiškina (patikslina) ir negali pirkimo dokumentų paaiškinimų (patikslinimų) paskelbti ne vėliau kaip likus </w:t>
      </w:r>
      <w:r w:rsidR="0032468F">
        <w:rPr>
          <w:rFonts w:ascii="Times New Roman" w:hAnsi="Times New Roman" w:cs="Times New Roman"/>
          <w:sz w:val="24"/>
          <w:szCs w:val="24"/>
        </w:rPr>
        <w:t>4</w:t>
      </w:r>
      <w:r w:rsidRPr="00C44F5B">
        <w:rPr>
          <w:rFonts w:ascii="Times New Roman" w:hAnsi="Times New Roman" w:cs="Times New Roman"/>
          <w:sz w:val="24"/>
          <w:szCs w:val="24"/>
        </w:rPr>
        <w:t xml:space="preserve"> darbo </w:t>
      </w:r>
      <w:r w:rsidR="0032468F">
        <w:rPr>
          <w:rFonts w:ascii="Times New Roman" w:hAnsi="Times New Roman" w:cs="Times New Roman"/>
          <w:sz w:val="24"/>
          <w:szCs w:val="24"/>
        </w:rPr>
        <w:t>dienoms</w:t>
      </w:r>
      <w:r w:rsidRPr="00C44F5B">
        <w:rPr>
          <w:rFonts w:ascii="Times New Roman" w:hAnsi="Times New Roman" w:cs="Times New Roman"/>
          <w:sz w:val="24"/>
          <w:szCs w:val="24"/>
        </w:rPr>
        <w:t xml:space="preserve"> iki pasiūlymų pateikimo dienos, perkelia pasiūlymų pateikimo terminą laikui, per kurį tiekėjai, rengdami pirkimo pasiūlymus, galėtų atsižvelgti į šiuos paaiškinimus (patikslinimus). Apie pasiūlymų pateikimo termino pratęsimą pranešama tiekėjams CVP IS priemonėmis.</w:t>
      </w:r>
    </w:p>
    <w:p w14:paraId="1A1A3A39" w14:textId="655592DC"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7.7. 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38532D" w14:textId="38F7B518"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lang w:eastAsia="ar-SA"/>
        </w:rPr>
        <w:t xml:space="preserve">7.8. Bet kokia kita informacija, pirkimo dokumentų paaiškinimai, pranešimai ar kitas Perkančiojo subjekto ir tiekėjo susirašinėjimas yra vykdomas tik CVP IS priemonėmis. </w:t>
      </w:r>
    </w:p>
    <w:p w14:paraId="3ADBE793" w14:textId="6F253974" w:rsidR="005B1925" w:rsidRPr="00C44F5B" w:rsidRDefault="005B1925" w:rsidP="006C72F7">
      <w:pPr>
        <w:pStyle w:val="ListParagraph"/>
        <w:tabs>
          <w:tab w:val="left" w:pos="0"/>
          <w:tab w:val="left" w:pos="993"/>
        </w:tabs>
        <w:spacing w:line="240" w:lineRule="auto"/>
        <w:ind w:left="0"/>
        <w:rPr>
          <w:rFonts w:ascii="Times New Roman" w:hAnsi="Times New Roman" w:cs="Times New Roman"/>
          <w:sz w:val="24"/>
          <w:szCs w:val="24"/>
        </w:rPr>
      </w:pPr>
      <w:r w:rsidRPr="00C44F5B">
        <w:rPr>
          <w:rFonts w:ascii="Times New Roman" w:hAnsi="Times New Roman" w:cs="Times New Roman"/>
          <w:sz w:val="24"/>
          <w:szCs w:val="24"/>
          <w:lang w:eastAsia="ar-SA"/>
        </w:rPr>
        <w:t xml:space="preserve">7.9. Perkantysis subjektas nenumato organizuoti </w:t>
      </w:r>
      <w:r w:rsidRPr="00C44F5B">
        <w:rPr>
          <w:rFonts w:ascii="Times New Roman" w:hAnsi="Times New Roman" w:cs="Times New Roman"/>
          <w:sz w:val="24"/>
          <w:szCs w:val="24"/>
        </w:rPr>
        <w:t>susitikimų su tiekėjais dėl pirkimo dokumentų paaiškinimo.</w:t>
      </w:r>
    </w:p>
    <w:p w14:paraId="0EF0F604" w14:textId="77777777" w:rsidR="00863D9F" w:rsidRPr="00C44F5B" w:rsidRDefault="00863D9F" w:rsidP="005B1925">
      <w:pPr>
        <w:pStyle w:val="ListParagraph"/>
        <w:tabs>
          <w:tab w:val="left" w:pos="0"/>
          <w:tab w:val="left" w:pos="993"/>
        </w:tabs>
        <w:ind w:left="0"/>
        <w:rPr>
          <w:rFonts w:ascii="Times New Roman" w:hAnsi="Times New Roman" w:cs="Times New Roman"/>
        </w:rPr>
      </w:pPr>
    </w:p>
    <w:p w14:paraId="6ED79DC9" w14:textId="6B742B13" w:rsidR="00863D9F" w:rsidRPr="00C44F5B" w:rsidRDefault="00863D9F" w:rsidP="00C44F5B">
      <w:pPr>
        <w:pStyle w:val="Heading1"/>
        <w:tabs>
          <w:tab w:val="left" w:pos="0"/>
          <w:tab w:val="left" w:pos="567"/>
        </w:tabs>
        <w:spacing w:before="0"/>
        <w:ind w:firstLine="284"/>
        <w:rPr>
          <w:rFonts w:ascii="Times New Roman" w:hAnsi="Times New Roman" w:cs="Times New Roman"/>
          <w:sz w:val="24"/>
          <w:szCs w:val="24"/>
        </w:rPr>
      </w:pPr>
      <w:r w:rsidRPr="00C44F5B">
        <w:rPr>
          <w:rFonts w:ascii="Times New Roman" w:hAnsi="Times New Roman" w:cs="Times New Roman"/>
        </w:rPr>
        <w:t>8. S</w:t>
      </w:r>
      <w:r w:rsidR="00CE6FEA" w:rsidRPr="00C44F5B">
        <w:rPr>
          <w:rFonts w:ascii="Times New Roman" w:hAnsi="Times New Roman" w:cs="Times New Roman"/>
        </w:rPr>
        <w:t>usipažinimo</w:t>
      </w:r>
      <w:r w:rsidRPr="00C44F5B">
        <w:rPr>
          <w:rFonts w:ascii="Times New Roman" w:hAnsi="Times New Roman" w:cs="Times New Roman"/>
        </w:rPr>
        <w:t xml:space="preserve"> </w:t>
      </w:r>
      <w:r w:rsidR="00CE6FEA" w:rsidRPr="00C44F5B">
        <w:rPr>
          <w:rFonts w:ascii="Times New Roman" w:hAnsi="Times New Roman" w:cs="Times New Roman"/>
        </w:rPr>
        <w:t>su pasiūlymais procedūros</w:t>
      </w:r>
    </w:p>
    <w:p w14:paraId="64482DE3" w14:textId="2463728D" w:rsidR="00863D9F" w:rsidRPr="00C44F5B" w:rsidRDefault="00863D9F" w:rsidP="006C72F7">
      <w:pPr>
        <w:tabs>
          <w:tab w:val="left" w:pos="0"/>
          <w:tab w:val="left" w:pos="993"/>
        </w:tabs>
        <w:spacing w:line="240" w:lineRule="auto"/>
        <w:contextualSpacing/>
        <w:rPr>
          <w:rFonts w:ascii="Times New Roman" w:hAnsi="Times New Roman" w:cs="Times New Roman"/>
          <w:i/>
          <w:color w:val="000000" w:themeColor="text1"/>
          <w:sz w:val="24"/>
          <w:szCs w:val="24"/>
        </w:rPr>
      </w:pPr>
      <w:r w:rsidRPr="00C44F5B">
        <w:rPr>
          <w:rFonts w:ascii="Times New Roman" w:hAnsi="Times New Roman" w:cs="Times New Roman"/>
          <w:sz w:val="24"/>
          <w:szCs w:val="24"/>
        </w:rPr>
        <w:t xml:space="preserve">8.1. </w:t>
      </w:r>
      <w:r w:rsidRPr="00C44F5B">
        <w:rPr>
          <w:rFonts w:ascii="Times New Roman" w:hAnsi="Times New Roman" w:cs="Times New Roman"/>
          <w:iCs/>
          <w:sz w:val="24"/>
          <w:szCs w:val="24"/>
        </w:rPr>
        <w:t xml:space="preserve">Su CVP IS priemonėmis pateiktais tiekėjų pasiūlymais pirminis susipažinimas (toliau vadinamas Elektroninių vokų atplėšimo procedūra) vyks elektroniniu būdu po </w:t>
      </w:r>
      <w:r w:rsidR="0092180A">
        <w:rPr>
          <w:rFonts w:ascii="Times New Roman" w:hAnsi="Times New Roman" w:cs="Times New Roman"/>
          <w:iCs/>
          <w:sz w:val="24"/>
          <w:szCs w:val="24"/>
        </w:rPr>
        <w:t>30</w:t>
      </w:r>
      <w:r w:rsidRPr="00C44F5B">
        <w:rPr>
          <w:rFonts w:ascii="Times New Roman" w:hAnsi="Times New Roman" w:cs="Times New Roman"/>
          <w:iCs/>
          <w:sz w:val="24"/>
          <w:szCs w:val="24"/>
        </w:rPr>
        <w:t xml:space="preserve"> minučių nuo pasiūlymų pateikimo termino, nurodyto 4.1 papunktyje, adresu: Šlaito g. 2, LT-72107 Tauragė.</w:t>
      </w:r>
    </w:p>
    <w:p w14:paraId="40154B16" w14:textId="15441A55" w:rsidR="00863D9F" w:rsidRPr="00C44F5B" w:rsidRDefault="00863D9F" w:rsidP="006C72F7">
      <w:pPr>
        <w:tabs>
          <w:tab w:val="left" w:pos="0"/>
          <w:tab w:val="left" w:pos="993"/>
        </w:tabs>
        <w:spacing w:line="240" w:lineRule="auto"/>
        <w:contextualSpacing/>
        <w:rPr>
          <w:rFonts w:ascii="Times New Roman" w:hAnsi="Times New Roman" w:cs="Times New Roman"/>
          <w:i/>
          <w:color w:val="000000" w:themeColor="text1"/>
          <w:sz w:val="24"/>
          <w:szCs w:val="24"/>
        </w:rPr>
      </w:pPr>
      <w:r w:rsidRPr="00C44F5B">
        <w:rPr>
          <w:rFonts w:ascii="Times New Roman" w:hAnsi="Times New Roman" w:cs="Times New Roman"/>
          <w:iCs/>
          <w:sz w:val="24"/>
          <w:szCs w:val="24"/>
        </w:rPr>
        <w:t>8.2. Pradinio susipažinimo su elektroninėmis priemonėmis gautais pasiūlymais procedūroje tiekėjai nedalyvauja.</w:t>
      </w:r>
    </w:p>
    <w:p w14:paraId="0BEE5ADF" w14:textId="5D534A61" w:rsidR="00863D9F" w:rsidRPr="00C44F5B" w:rsidRDefault="00863D9F" w:rsidP="006C72F7">
      <w:pPr>
        <w:tabs>
          <w:tab w:val="left" w:pos="0"/>
          <w:tab w:val="left" w:pos="993"/>
        </w:tabs>
        <w:spacing w:line="240" w:lineRule="auto"/>
        <w:contextualSpacing/>
        <w:rPr>
          <w:rFonts w:ascii="Times New Roman" w:hAnsi="Times New Roman" w:cs="Times New Roman"/>
          <w:i/>
          <w:color w:val="000000" w:themeColor="text1"/>
          <w:sz w:val="24"/>
          <w:szCs w:val="24"/>
        </w:rPr>
      </w:pPr>
      <w:r w:rsidRPr="00C44F5B">
        <w:rPr>
          <w:rFonts w:ascii="Times New Roman" w:hAnsi="Times New Roman" w:cs="Times New Roman"/>
          <w:iCs/>
          <w:sz w:val="24"/>
          <w:szCs w:val="24"/>
        </w:rPr>
        <w:t xml:space="preserve">8.3. Kadangi pasiūlymai teikiami tik elektroninėmis priemonėmis, susipažinimo su pasiūlymais Komisijos posėdyje tiekėjai nedalyvauja ir </w:t>
      </w:r>
      <w:r w:rsidRPr="00C44F5B">
        <w:rPr>
          <w:rFonts w:ascii="Times New Roman" w:hAnsi="Times New Roman" w:cs="Times New Roman"/>
          <w:b/>
          <w:iCs/>
          <w:sz w:val="24"/>
          <w:szCs w:val="24"/>
        </w:rPr>
        <w:t>Perkantysis subjektas neteikia informacijos tiekėjams apie pasiūlymus pateikusius tiekėjus, pasiūlytas kainas iki kol bus įvertinti pasiūlymai ir nustatyta pasiūlymų eilė.</w:t>
      </w:r>
    </w:p>
    <w:p w14:paraId="5F28C774" w14:textId="506597F4" w:rsidR="00F5411E" w:rsidRPr="00C44F5B" w:rsidRDefault="00F5411E" w:rsidP="00863D9F">
      <w:pPr>
        <w:spacing w:line="240" w:lineRule="auto"/>
        <w:ind w:firstLine="0"/>
        <w:rPr>
          <w:rFonts w:ascii="Times New Roman" w:eastAsiaTheme="minorHAnsi" w:hAnsi="Times New Roman" w:cs="Times New Roman"/>
          <w:bCs/>
          <w:i/>
          <w:iCs/>
          <w:color w:val="7030A0"/>
        </w:rPr>
      </w:pPr>
    </w:p>
    <w:p w14:paraId="4CFAC41F" w14:textId="37DF5809" w:rsidR="00D83C57" w:rsidRPr="00C44F5B" w:rsidRDefault="00863D9F" w:rsidP="00C44F5B">
      <w:pPr>
        <w:pStyle w:val="Heading1"/>
        <w:tabs>
          <w:tab w:val="left" w:pos="567"/>
        </w:tabs>
        <w:spacing w:line="20" w:lineRule="atLeast"/>
        <w:ind w:firstLine="284"/>
        <w:contextualSpacing/>
        <w:rPr>
          <w:rFonts w:ascii="Times New Roman" w:hAnsi="Times New Roman" w:cs="Times New Roman"/>
        </w:rPr>
      </w:pPr>
      <w:bookmarkStart w:id="17" w:name="_Ref39425999"/>
      <w:bookmarkStart w:id="18" w:name="_Ref39426005"/>
      <w:bookmarkStart w:id="19" w:name="_Toc126333937"/>
      <w:bookmarkStart w:id="20" w:name="_Toc137194954"/>
      <w:r w:rsidRPr="00C44F5B">
        <w:rPr>
          <w:rFonts w:ascii="Times New Roman" w:hAnsi="Times New Roman" w:cs="Times New Roman"/>
        </w:rPr>
        <w:t>9</w:t>
      </w:r>
      <w:r w:rsidR="00D83C57" w:rsidRPr="00C44F5B">
        <w:rPr>
          <w:rFonts w:ascii="Times New Roman" w:hAnsi="Times New Roman" w:cs="Times New Roman"/>
        </w:rPr>
        <w:t>. Sutarties sudarymas</w:t>
      </w:r>
      <w:bookmarkEnd w:id="17"/>
      <w:bookmarkEnd w:id="18"/>
      <w:bookmarkEnd w:id="19"/>
      <w:bookmarkEnd w:id="20"/>
    </w:p>
    <w:p w14:paraId="4B42B3B3" w14:textId="00116B3B" w:rsidR="00D83C57" w:rsidRPr="00C44F5B" w:rsidRDefault="00D83C57" w:rsidP="000003B6">
      <w:pPr>
        <w:spacing w:line="240" w:lineRule="auto"/>
        <w:ind w:left="284" w:hanging="284"/>
        <w:rPr>
          <w:rFonts w:ascii="Times New Roman" w:hAnsi="Times New Roman" w:cs="Times New Roman"/>
          <w:color w:val="000000" w:themeColor="text1"/>
          <w:sz w:val="24"/>
          <w:szCs w:val="24"/>
        </w:rPr>
      </w:pPr>
    </w:p>
    <w:p w14:paraId="0098DD87" w14:textId="77777777" w:rsidR="00CB74F7" w:rsidRPr="00DF5C8E" w:rsidRDefault="00863D9F" w:rsidP="00CB74F7">
      <w:pPr>
        <w:spacing w:line="240" w:lineRule="auto"/>
        <w:ind w:firstLine="709"/>
        <w:contextualSpacing/>
        <w:rPr>
          <w:rFonts w:ascii="Times New Roman" w:hAnsi="Times New Roman" w:cs="Times New Roman"/>
          <w:sz w:val="24"/>
          <w:szCs w:val="24"/>
        </w:rPr>
      </w:pPr>
      <w:r w:rsidRPr="00C44F5B">
        <w:rPr>
          <w:rFonts w:ascii="Times New Roman" w:hAnsi="Times New Roman" w:cs="Times New Roman"/>
          <w:color w:val="000000" w:themeColor="text1"/>
          <w:sz w:val="24"/>
          <w:szCs w:val="24"/>
        </w:rPr>
        <w:t>9</w:t>
      </w:r>
      <w:r w:rsidR="000003B6" w:rsidRPr="00C44F5B">
        <w:rPr>
          <w:rFonts w:ascii="Times New Roman" w:hAnsi="Times New Roman" w:cs="Times New Roman"/>
          <w:color w:val="000000" w:themeColor="text1"/>
          <w:sz w:val="24"/>
          <w:szCs w:val="24"/>
        </w:rPr>
        <w:t xml:space="preserve">.1. </w:t>
      </w:r>
      <w:r w:rsidR="00CB74F7" w:rsidRPr="00DF5C8E">
        <w:rPr>
          <w:rFonts w:ascii="Times New Roman" w:hAnsi="Times New Roman" w:cs="Times New Roman"/>
          <w:sz w:val="24"/>
          <w:szCs w:val="24"/>
        </w:rPr>
        <w:t>Pirkimo sutartis bus sudaroma nedelsiant, bet ne anksčiau negu pasibaigė sutarties sudarymo atidėjimo terminas.</w:t>
      </w:r>
      <w:r w:rsidR="00CB74F7" w:rsidRPr="00DF5C8E">
        <w:rPr>
          <w:rFonts w:ascii="Times New Roman" w:hAnsi="Times New Roman" w:cs="Times New Roman"/>
          <w:b/>
          <w:bCs/>
          <w:sz w:val="24"/>
          <w:szCs w:val="24"/>
        </w:rPr>
        <w:t xml:space="preserve"> </w:t>
      </w:r>
      <w:r w:rsidR="00CB74F7" w:rsidRPr="00DF5C8E">
        <w:rPr>
          <w:rFonts w:ascii="Times New Roman" w:hAnsi="Times New Roman" w:cs="Times New Roman"/>
          <w:sz w:val="24"/>
          <w:szCs w:val="24"/>
        </w:rPr>
        <w:t>Sutarties sudarymo atidėjimo terminas</w:t>
      </w:r>
      <w:r w:rsidR="00CB74F7" w:rsidRPr="00DF5C8E">
        <w:rPr>
          <w:rFonts w:ascii="Times New Roman" w:hAnsi="Times New Roman" w:cs="Times New Roman"/>
          <w:b/>
          <w:bCs/>
          <w:sz w:val="24"/>
          <w:szCs w:val="24"/>
        </w:rPr>
        <w:t xml:space="preserve"> </w:t>
      </w:r>
      <w:r w:rsidR="00CB74F7" w:rsidRPr="00DF5C8E">
        <w:rPr>
          <w:rFonts w:ascii="Times New Roman" w:hAnsi="Times New Roman" w:cs="Times New Roman"/>
          <w:sz w:val="24"/>
          <w:szCs w:val="24"/>
        </w:rPr>
        <w:t xml:space="preserve">- ne trumpesnis kaip 5 darbo dienos. </w:t>
      </w:r>
      <w:r w:rsidR="00CB74F7" w:rsidRPr="00DF5C8E">
        <w:rPr>
          <w:rFonts w:ascii="Times New Roman" w:hAnsi="Times New Roman" w:cs="Times New Roman"/>
          <w:sz w:val="24"/>
          <w:szCs w:val="24"/>
        </w:rPr>
        <w:lastRenderedPageBreak/>
        <w:t>Atidėjimo terminas gali būti netaikomas, kai vienintelis suinteresuotas dalyvis yra tas, su kuriuo sudaroma pirkimo sutartis ir nėra suinteresuotų kandidatų. Sutarties sudarymo atidėjimo terminas prasideda nuo pranešimo apie sprendimą nustatyti laimėjusį pasiūlymą išsiuntimo iš PS suinteresuotiems pirkimo kandidatams ir suinteresuotiems pirkimo dalyviams dienos ir kuriam pasibaigus sudaroma sutartis.</w:t>
      </w:r>
    </w:p>
    <w:p w14:paraId="76D0BD46" w14:textId="037730B5" w:rsidR="00E37BF1" w:rsidRPr="00C44F5B"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9.2. Perkantysis subjektas sudaryti pirkimo sutartį siūlo tam dalyviui, kurio pasiūlymas pripažintas laimėjusiu. </w:t>
      </w:r>
    </w:p>
    <w:p w14:paraId="564B6BBC" w14:textId="77777777" w:rsidR="00CB74F7"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9.3. Viešąjį pirkimą laimėjęs dalyvis privalo pasirašyti sutartį per Perkančiojo subjekto nurodytą terminą.</w:t>
      </w:r>
    </w:p>
    <w:p w14:paraId="55F3FA41" w14:textId="2711F469" w:rsidR="00E37BF1" w:rsidRPr="00C44F5B" w:rsidRDefault="00E37BF1" w:rsidP="00CB74F7">
      <w:pPr>
        <w:tabs>
          <w:tab w:val="left" w:pos="993"/>
        </w:tabs>
        <w:spacing w:line="240" w:lineRule="auto"/>
        <w:contextualSpacing/>
        <w:rPr>
          <w:rFonts w:ascii="Times New Roman" w:hAnsi="Times New Roman" w:cs="Times New Roman"/>
          <w:spacing w:val="-4"/>
          <w:sz w:val="24"/>
          <w:szCs w:val="24"/>
        </w:rPr>
      </w:pPr>
      <w:r w:rsidRPr="00C44F5B">
        <w:rPr>
          <w:rFonts w:ascii="Times New Roman" w:hAnsi="Times New Roman" w:cs="Times New Roman"/>
          <w:sz w:val="24"/>
          <w:szCs w:val="24"/>
        </w:rPr>
        <w:t>9.</w:t>
      </w:r>
      <w:r w:rsidR="00574433">
        <w:rPr>
          <w:rFonts w:ascii="Times New Roman" w:hAnsi="Times New Roman" w:cs="Times New Roman"/>
          <w:sz w:val="24"/>
          <w:szCs w:val="24"/>
        </w:rPr>
        <w:t>4</w:t>
      </w:r>
      <w:r w:rsidRPr="00C44F5B">
        <w:rPr>
          <w:rFonts w:ascii="Times New Roman" w:hAnsi="Times New Roman" w:cs="Times New Roman"/>
          <w:sz w:val="24"/>
          <w:szCs w:val="24"/>
        </w:rPr>
        <w:t>. Jeigu viešojo pirkimo Dalyvis, kurio pasiūlymas pripažintas laimėjusiu, atsiėmė savo pasiūlymą pasiūlymo galiojimo laikotarpiu arba, savo pasiūlyme pateikė melagingą informaciją,</w:t>
      </w:r>
      <w:r w:rsidRPr="00C44F5B">
        <w:rPr>
          <w:rFonts w:ascii="Times New Roman" w:hAnsi="Times New Roman" w:cs="Times New Roman"/>
          <w:b/>
          <w:sz w:val="24"/>
          <w:szCs w:val="24"/>
        </w:rPr>
        <w:t xml:space="preserve"> </w:t>
      </w:r>
      <w:r w:rsidRPr="00C44F5B">
        <w:rPr>
          <w:rFonts w:ascii="Times New Roman" w:hAnsi="Times New Roman" w:cs="Times New Roman"/>
          <w:sz w:val="24"/>
          <w:szCs w:val="24"/>
        </w:rPr>
        <w:t xml:space="preserve">kurią Perkantysis subjektas gali įrodyti bet kokiomis teisėtomis priemonėmis, arba iki Perkančiojo subjekto nurodyto laiko nesudaro arba bet kokia forma atsisako sudaryti pirkimo sutartį, </w:t>
      </w:r>
      <w:r w:rsidRPr="00C44F5B">
        <w:rPr>
          <w:rFonts w:ascii="Times New Roman" w:hAnsi="Times New Roman" w:cs="Times New Roman"/>
          <w:spacing w:val="-4"/>
          <w:sz w:val="24"/>
          <w:szCs w:val="24"/>
        </w:rPr>
        <w:t xml:space="preserve">laikoma, kad jis atsisakė sudaryti pirkimo sutartį. Laimėjusiam </w:t>
      </w:r>
      <w:r w:rsidRPr="00C44F5B">
        <w:rPr>
          <w:rFonts w:ascii="Times New Roman" w:hAnsi="Times New Roman" w:cs="Times New Roman"/>
          <w:sz w:val="24"/>
          <w:szCs w:val="24"/>
        </w:rPr>
        <w:t>viešojo pirkimo dalyviui</w:t>
      </w:r>
      <w:r w:rsidRPr="00C44F5B">
        <w:rPr>
          <w:rFonts w:ascii="Times New Roman" w:hAnsi="Times New Roman" w:cs="Times New Roman"/>
          <w:spacing w:val="-4"/>
          <w:sz w:val="24"/>
          <w:szCs w:val="24"/>
        </w:rPr>
        <w:t xml:space="preserve"> atsisakius sudaryti sutartį pirkimo dokumentuose nustatyta tvarka, Perkantysis subjektas CVP IS priemonėmis siūlo sudaryti pirkimo sutartį </w:t>
      </w:r>
      <w:r w:rsidRPr="00C44F5B">
        <w:rPr>
          <w:rFonts w:ascii="Times New Roman" w:hAnsi="Times New Roman" w:cs="Times New Roman"/>
          <w:sz w:val="24"/>
          <w:szCs w:val="24"/>
        </w:rPr>
        <w:t>viešojo pirkimo dalyviui</w:t>
      </w:r>
      <w:r w:rsidRPr="00C44F5B">
        <w:rPr>
          <w:rFonts w:ascii="Times New Roman" w:hAnsi="Times New Roman" w:cs="Times New Roman"/>
          <w:spacing w:val="-4"/>
          <w:sz w:val="24"/>
          <w:szCs w:val="24"/>
        </w:rPr>
        <w:t xml:space="preserve">, kurio pasiūlymas yra priimtinas Perkančiajam subjektui ir kuris pagal sudarytą pasiūlymų eilę yra pirmas po </w:t>
      </w:r>
      <w:r w:rsidRPr="00C44F5B">
        <w:rPr>
          <w:rFonts w:ascii="Times New Roman" w:hAnsi="Times New Roman" w:cs="Times New Roman"/>
          <w:sz w:val="24"/>
          <w:szCs w:val="24"/>
        </w:rPr>
        <w:t>viešojo pirkimo dalyvio</w:t>
      </w:r>
      <w:r w:rsidRPr="00C44F5B">
        <w:rPr>
          <w:rFonts w:ascii="Times New Roman" w:hAnsi="Times New Roman" w:cs="Times New Roman"/>
          <w:spacing w:val="-4"/>
          <w:sz w:val="24"/>
          <w:szCs w:val="24"/>
        </w:rPr>
        <w:t>, atsisakiusio sudaryti pirkimo sutartį.</w:t>
      </w:r>
    </w:p>
    <w:p w14:paraId="71BB57D5" w14:textId="2B0C5FF2" w:rsidR="00E37BF1" w:rsidRPr="00C44F5B"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9.</w:t>
      </w:r>
      <w:r w:rsidR="00574433">
        <w:rPr>
          <w:rFonts w:ascii="Times New Roman" w:hAnsi="Times New Roman" w:cs="Times New Roman"/>
          <w:sz w:val="24"/>
          <w:szCs w:val="24"/>
        </w:rPr>
        <w:t>5</w:t>
      </w:r>
      <w:r w:rsidRPr="00C44F5B">
        <w:rPr>
          <w:rFonts w:ascii="Times New Roman" w:hAnsi="Times New Roman" w:cs="Times New Roman"/>
          <w:sz w:val="24"/>
          <w:szCs w:val="24"/>
        </w:rPr>
        <w:t xml:space="preserve">. Pirkimo sutarčiai pasirašyti laikas ir vieta gali būti papildomai nustatomi atskiru pranešimu. </w:t>
      </w:r>
    </w:p>
    <w:p w14:paraId="3B257712" w14:textId="16625B34" w:rsidR="00E37BF1" w:rsidRPr="00C44F5B"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9.</w:t>
      </w:r>
      <w:r w:rsidR="00574433">
        <w:rPr>
          <w:rFonts w:ascii="Times New Roman" w:hAnsi="Times New Roman" w:cs="Times New Roman"/>
          <w:sz w:val="24"/>
          <w:szCs w:val="24"/>
        </w:rPr>
        <w:t>6</w:t>
      </w:r>
      <w:r w:rsidRPr="00C44F5B">
        <w:rPr>
          <w:rFonts w:ascii="Times New Roman" w:hAnsi="Times New Roman" w:cs="Times New Roman"/>
          <w:sz w:val="24"/>
          <w:szCs w:val="24"/>
        </w:rPr>
        <w:t>. Sutarties projekte (3 priedas)</w:t>
      </w:r>
      <w:r w:rsidRPr="00C44F5B">
        <w:rPr>
          <w:rFonts w:ascii="Times New Roman" w:eastAsia="Calibri" w:hAnsi="Times New Roman" w:cs="Times New Roman"/>
          <w:sz w:val="24"/>
          <w:szCs w:val="24"/>
        </w:rPr>
        <w:t xml:space="preserve"> nurodytas sąlygas perkantysis subjektas laiko kaip privalomas, kurios sudarant sutartį negalės būtų keičiamos.</w:t>
      </w:r>
    </w:p>
    <w:p w14:paraId="3DB23246" w14:textId="6ACA3DF0" w:rsidR="00C70E3A" w:rsidRPr="005F6E9A" w:rsidRDefault="00C70E3A" w:rsidP="00CB74F7">
      <w:pPr>
        <w:pStyle w:val="NoSpacing"/>
        <w:ind w:firstLine="0"/>
        <w:contextualSpacing/>
        <w:rPr>
          <w:rFonts w:ascii="Times New Roman" w:eastAsiaTheme="minorHAnsi" w:hAnsi="Times New Roman" w:cs="Times New Roman"/>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bookmarkEnd w:id="22"/>
      <w:bookmarkEnd w:id="23"/>
      <w:bookmarkEnd w:id="24"/>
      <w:bookmarkEnd w:id="25"/>
      <w:bookmarkEnd w:id="26"/>
      <w:bookmarkEnd w:id="27"/>
      <w:bookmarkEnd w:id="28"/>
      <w:bookmarkEnd w:id="6"/>
    </w:p>
    <w:sectPr w:rsidR="00C70E3A" w:rsidRPr="005F6E9A" w:rsidSect="001613D1">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F406" w14:textId="77777777" w:rsidR="00AF186F" w:rsidRDefault="00AF186F" w:rsidP="00D05666">
      <w:r>
        <w:separator/>
      </w:r>
    </w:p>
  </w:endnote>
  <w:endnote w:type="continuationSeparator" w:id="0">
    <w:p w14:paraId="5838D2C0" w14:textId="77777777" w:rsidR="00AF186F" w:rsidRDefault="00AF186F" w:rsidP="00D05666">
      <w:r>
        <w:continuationSeparator/>
      </w:r>
    </w:p>
  </w:endnote>
  <w:endnote w:type="continuationNotice" w:id="1">
    <w:p w14:paraId="0FE170BC" w14:textId="77777777" w:rsidR="00AF186F" w:rsidRDefault="00AF18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EE10" w14:textId="77777777" w:rsidR="00AF186F" w:rsidRDefault="00AF186F" w:rsidP="00D05666">
      <w:r>
        <w:separator/>
      </w:r>
    </w:p>
  </w:footnote>
  <w:footnote w:type="continuationSeparator" w:id="0">
    <w:p w14:paraId="3BFD2637" w14:textId="77777777" w:rsidR="00AF186F" w:rsidRDefault="00AF186F" w:rsidP="00D05666">
      <w:r>
        <w:continuationSeparator/>
      </w:r>
    </w:p>
  </w:footnote>
  <w:footnote w:type="continuationNotice" w:id="1">
    <w:p w14:paraId="6D948980" w14:textId="77777777" w:rsidR="00AF186F" w:rsidRDefault="00AF18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95762BF"/>
    <w:multiLevelType w:val="hybridMultilevel"/>
    <w:tmpl w:val="68FE3552"/>
    <w:lvl w:ilvl="0" w:tplc="F790DF44">
      <w:start w:val="6"/>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95D56"/>
    <w:multiLevelType w:val="multilevel"/>
    <w:tmpl w:val="DB3C3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7F320F4"/>
    <w:multiLevelType w:val="multilevel"/>
    <w:tmpl w:val="36A6D9D4"/>
    <w:lvl w:ilvl="0">
      <w:start w:val="4"/>
      <w:numFmt w:val="decimal"/>
      <w:lvlText w:val="%1."/>
      <w:lvlJc w:val="left"/>
      <w:pPr>
        <w:ind w:left="360" w:hanging="360"/>
      </w:pPr>
      <w:rPr>
        <w:rFonts w:hint="default"/>
      </w:rPr>
    </w:lvl>
    <w:lvl w:ilvl="1">
      <w:start w:val="1"/>
      <w:numFmt w:val="decimal"/>
      <w:suff w:val="spac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2"/>
  </w:num>
  <w:num w:numId="4" w16cid:durableId="219707255">
    <w:abstractNumId w:val="8"/>
  </w:num>
  <w:num w:numId="5" w16cid:durableId="1652252092">
    <w:abstractNumId w:val="1"/>
  </w:num>
  <w:num w:numId="6" w16cid:durableId="817724215">
    <w:abstractNumId w:val="3"/>
  </w:num>
  <w:num w:numId="7" w16cid:durableId="530997116">
    <w:abstractNumId w:val="4"/>
  </w:num>
  <w:num w:numId="8" w16cid:durableId="671953394">
    <w:abstractNumId w:val="6"/>
  </w:num>
  <w:num w:numId="9" w16cid:durableId="208425826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984"/>
    <w:rsid w:val="00034A4A"/>
    <w:rsid w:val="00035221"/>
    <w:rsid w:val="0003560E"/>
    <w:rsid w:val="0003587B"/>
    <w:rsid w:val="00036191"/>
    <w:rsid w:val="0003633E"/>
    <w:rsid w:val="000367E5"/>
    <w:rsid w:val="00036F4E"/>
    <w:rsid w:val="000372F4"/>
    <w:rsid w:val="00037649"/>
    <w:rsid w:val="00040233"/>
    <w:rsid w:val="00040C0F"/>
    <w:rsid w:val="00040EC2"/>
    <w:rsid w:val="000411BD"/>
    <w:rsid w:val="0004137F"/>
    <w:rsid w:val="000423C7"/>
    <w:rsid w:val="000428B5"/>
    <w:rsid w:val="00042D50"/>
    <w:rsid w:val="000431AC"/>
    <w:rsid w:val="00043AE9"/>
    <w:rsid w:val="00043C51"/>
    <w:rsid w:val="00044116"/>
    <w:rsid w:val="00044728"/>
    <w:rsid w:val="00044836"/>
    <w:rsid w:val="00044B63"/>
    <w:rsid w:val="00044DE7"/>
    <w:rsid w:val="000455B9"/>
    <w:rsid w:val="000459EE"/>
    <w:rsid w:val="000464E8"/>
    <w:rsid w:val="000466D2"/>
    <w:rsid w:val="00047F6B"/>
    <w:rsid w:val="00047F87"/>
    <w:rsid w:val="00050C31"/>
    <w:rsid w:val="00050D0F"/>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DB3"/>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F35"/>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C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A2"/>
    <w:rsid w:val="000D0B55"/>
    <w:rsid w:val="000D13D6"/>
    <w:rsid w:val="000D18E9"/>
    <w:rsid w:val="000D26D8"/>
    <w:rsid w:val="000D412D"/>
    <w:rsid w:val="000D4406"/>
    <w:rsid w:val="000D4B9C"/>
    <w:rsid w:val="000D4E2B"/>
    <w:rsid w:val="000D5039"/>
    <w:rsid w:val="000D598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6F7"/>
    <w:rsid w:val="001072BE"/>
    <w:rsid w:val="00107A04"/>
    <w:rsid w:val="00107DDA"/>
    <w:rsid w:val="0011199A"/>
    <w:rsid w:val="001126FB"/>
    <w:rsid w:val="0011280B"/>
    <w:rsid w:val="001128FB"/>
    <w:rsid w:val="00112F53"/>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20"/>
    <w:rsid w:val="001256F0"/>
    <w:rsid w:val="00125D4A"/>
    <w:rsid w:val="0012726D"/>
    <w:rsid w:val="001275FB"/>
    <w:rsid w:val="0013010B"/>
    <w:rsid w:val="0013140B"/>
    <w:rsid w:val="001329A7"/>
    <w:rsid w:val="0013353A"/>
    <w:rsid w:val="00133C40"/>
    <w:rsid w:val="00134825"/>
    <w:rsid w:val="001351A4"/>
    <w:rsid w:val="00135EEE"/>
    <w:rsid w:val="001365CA"/>
    <w:rsid w:val="00136AFD"/>
    <w:rsid w:val="0013703C"/>
    <w:rsid w:val="001404CC"/>
    <w:rsid w:val="00140D50"/>
    <w:rsid w:val="00141BA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A"/>
    <w:rsid w:val="001613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B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E20"/>
    <w:rsid w:val="001B0043"/>
    <w:rsid w:val="001B0E43"/>
    <w:rsid w:val="001B13F2"/>
    <w:rsid w:val="001B1CD4"/>
    <w:rsid w:val="001B2226"/>
    <w:rsid w:val="001B34E7"/>
    <w:rsid w:val="001B370C"/>
    <w:rsid w:val="001B3BCE"/>
    <w:rsid w:val="001B3C7D"/>
    <w:rsid w:val="001B50F3"/>
    <w:rsid w:val="001B7035"/>
    <w:rsid w:val="001B754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4DF"/>
    <w:rsid w:val="001D567F"/>
    <w:rsid w:val="001D5DDC"/>
    <w:rsid w:val="001D65F8"/>
    <w:rsid w:val="001D7492"/>
    <w:rsid w:val="001E0107"/>
    <w:rsid w:val="001E0189"/>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64"/>
    <w:rsid w:val="002256CF"/>
    <w:rsid w:val="00225BEF"/>
    <w:rsid w:val="002267CC"/>
    <w:rsid w:val="002267DE"/>
    <w:rsid w:val="00226A33"/>
    <w:rsid w:val="002279BC"/>
    <w:rsid w:val="0023056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44"/>
    <w:rsid w:val="00243470"/>
    <w:rsid w:val="00244688"/>
    <w:rsid w:val="00244994"/>
    <w:rsid w:val="00245C47"/>
    <w:rsid w:val="00245DEF"/>
    <w:rsid w:val="00246347"/>
    <w:rsid w:val="00246F96"/>
    <w:rsid w:val="002476D5"/>
    <w:rsid w:val="002503F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91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88A"/>
    <w:rsid w:val="002A7A35"/>
    <w:rsid w:val="002B062F"/>
    <w:rsid w:val="002B144C"/>
    <w:rsid w:val="002B189A"/>
    <w:rsid w:val="002B19CD"/>
    <w:rsid w:val="002B1E81"/>
    <w:rsid w:val="002B232C"/>
    <w:rsid w:val="002B3F04"/>
    <w:rsid w:val="002B42DA"/>
    <w:rsid w:val="002B4505"/>
    <w:rsid w:val="002B6B9E"/>
    <w:rsid w:val="002B7D13"/>
    <w:rsid w:val="002C14FC"/>
    <w:rsid w:val="002C2936"/>
    <w:rsid w:val="002C2DD1"/>
    <w:rsid w:val="002C350D"/>
    <w:rsid w:val="002C362D"/>
    <w:rsid w:val="002C3C04"/>
    <w:rsid w:val="002C41AA"/>
    <w:rsid w:val="002C4AE8"/>
    <w:rsid w:val="002C4B0F"/>
    <w:rsid w:val="002C4DC2"/>
    <w:rsid w:val="002C50AE"/>
    <w:rsid w:val="002C5249"/>
    <w:rsid w:val="002C53E8"/>
    <w:rsid w:val="002D1083"/>
    <w:rsid w:val="002D1C99"/>
    <w:rsid w:val="002D1EFA"/>
    <w:rsid w:val="002D236C"/>
    <w:rsid w:val="002D28EF"/>
    <w:rsid w:val="002D2EC0"/>
    <w:rsid w:val="002D3701"/>
    <w:rsid w:val="002D3712"/>
    <w:rsid w:val="002D42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EE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F5A"/>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3A92"/>
    <w:rsid w:val="00324073"/>
    <w:rsid w:val="003241B0"/>
    <w:rsid w:val="003241B4"/>
    <w:rsid w:val="0032468F"/>
    <w:rsid w:val="00325A84"/>
    <w:rsid w:val="00326357"/>
    <w:rsid w:val="00326CB7"/>
    <w:rsid w:val="00326EE3"/>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4D"/>
    <w:rsid w:val="00336E2E"/>
    <w:rsid w:val="003405FA"/>
    <w:rsid w:val="003406FD"/>
    <w:rsid w:val="00340882"/>
    <w:rsid w:val="00340F7A"/>
    <w:rsid w:val="0034140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33A"/>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F20"/>
    <w:rsid w:val="003600F2"/>
    <w:rsid w:val="00360333"/>
    <w:rsid w:val="00360A21"/>
    <w:rsid w:val="00360DB9"/>
    <w:rsid w:val="003617F1"/>
    <w:rsid w:val="00362719"/>
    <w:rsid w:val="00362AA1"/>
    <w:rsid w:val="00362DF0"/>
    <w:rsid w:val="003630A0"/>
    <w:rsid w:val="00363134"/>
    <w:rsid w:val="003636F6"/>
    <w:rsid w:val="00365384"/>
    <w:rsid w:val="003660B8"/>
    <w:rsid w:val="003671C3"/>
    <w:rsid w:val="00370489"/>
    <w:rsid w:val="00371433"/>
    <w:rsid w:val="003716F1"/>
    <w:rsid w:val="00372CDB"/>
    <w:rsid w:val="003741B0"/>
    <w:rsid w:val="00374650"/>
    <w:rsid w:val="00374A04"/>
    <w:rsid w:val="00374E6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D"/>
    <w:rsid w:val="00382939"/>
    <w:rsid w:val="00382B76"/>
    <w:rsid w:val="003849A9"/>
    <w:rsid w:val="00384F5A"/>
    <w:rsid w:val="00386A7C"/>
    <w:rsid w:val="003878F0"/>
    <w:rsid w:val="003903FB"/>
    <w:rsid w:val="0039114B"/>
    <w:rsid w:val="00391765"/>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E1B"/>
    <w:rsid w:val="003E0731"/>
    <w:rsid w:val="003E0A08"/>
    <w:rsid w:val="003E0FEA"/>
    <w:rsid w:val="003E1026"/>
    <w:rsid w:val="003E1160"/>
    <w:rsid w:val="003E11DC"/>
    <w:rsid w:val="003E1371"/>
    <w:rsid w:val="003E2296"/>
    <w:rsid w:val="003E23F7"/>
    <w:rsid w:val="003E3871"/>
    <w:rsid w:val="003E436D"/>
    <w:rsid w:val="003E4C10"/>
    <w:rsid w:val="003E4DB9"/>
    <w:rsid w:val="003E4E8A"/>
    <w:rsid w:val="003E51C1"/>
    <w:rsid w:val="003E6F22"/>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9E4"/>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4E"/>
    <w:rsid w:val="0041359A"/>
    <w:rsid w:val="00413D2E"/>
    <w:rsid w:val="004147BD"/>
    <w:rsid w:val="004157B6"/>
    <w:rsid w:val="004159FF"/>
    <w:rsid w:val="00415A37"/>
    <w:rsid w:val="0041685F"/>
    <w:rsid w:val="00416D08"/>
    <w:rsid w:val="00417604"/>
    <w:rsid w:val="00424C4C"/>
    <w:rsid w:val="004252AF"/>
    <w:rsid w:val="00427174"/>
    <w:rsid w:val="00427210"/>
    <w:rsid w:val="0043057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74"/>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3A"/>
    <w:rsid w:val="00471043"/>
    <w:rsid w:val="004713B5"/>
    <w:rsid w:val="00472F7A"/>
    <w:rsid w:val="00472F8C"/>
    <w:rsid w:val="004730BE"/>
    <w:rsid w:val="0047509D"/>
    <w:rsid w:val="0047554A"/>
    <w:rsid w:val="004758C1"/>
    <w:rsid w:val="00475F9B"/>
    <w:rsid w:val="004765C1"/>
    <w:rsid w:val="0047687E"/>
    <w:rsid w:val="00477068"/>
    <w:rsid w:val="00477E28"/>
    <w:rsid w:val="00482A1E"/>
    <w:rsid w:val="00482BC0"/>
    <w:rsid w:val="00483462"/>
    <w:rsid w:val="00483E10"/>
    <w:rsid w:val="004847DE"/>
    <w:rsid w:val="00485E23"/>
    <w:rsid w:val="0048654D"/>
    <w:rsid w:val="004867B9"/>
    <w:rsid w:val="00486B0D"/>
    <w:rsid w:val="004876A9"/>
    <w:rsid w:val="00492862"/>
    <w:rsid w:val="0049336E"/>
    <w:rsid w:val="004940CB"/>
    <w:rsid w:val="00494B5D"/>
    <w:rsid w:val="0049538A"/>
    <w:rsid w:val="00495F71"/>
    <w:rsid w:val="004962BC"/>
    <w:rsid w:val="00496A0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62"/>
    <w:rsid w:val="004A7485"/>
    <w:rsid w:val="004A7F0E"/>
    <w:rsid w:val="004B01D9"/>
    <w:rsid w:val="004B0E0C"/>
    <w:rsid w:val="004B1C98"/>
    <w:rsid w:val="004B219C"/>
    <w:rsid w:val="004B2B8B"/>
    <w:rsid w:val="004B2DE4"/>
    <w:rsid w:val="004B57E8"/>
    <w:rsid w:val="004B5C23"/>
    <w:rsid w:val="004B6BCA"/>
    <w:rsid w:val="004B6D8E"/>
    <w:rsid w:val="004B6FBD"/>
    <w:rsid w:val="004B7455"/>
    <w:rsid w:val="004C03F1"/>
    <w:rsid w:val="004C076A"/>
    <w:rsid w:val="004C0C4F"/>
    <w:rsid w:val="004C11AA"/>
    <w:rsid w:val="004C29F1"/>
    <w:rsid w:val="004C34F4"/>
    <w:rsid w:val="004C3894"/>
    <w:rsid w:val="004C40E5"/>
    <w:rsid w:val="004C42C8"/>
    <w:rsid w:val="004C4413"/>
    <w:rsid w:val="004C573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3D"/>
    <w:rsid w:val="004F0C1D"/>
    <w:rsid w:val="004F16F5"/>
    <w:rsid w:val="004F1A11"/>
    <w:rsid w:val="004F1C97"/>
    <w:rsid w:val="004F1E4F"/>
    <w:rsid w:val="004F30E1"/>
    <w:rsid w:val="004F33F0"/>
    <w:rsid w:val="004F38EB"/>
    <w:rsid w:val="004F57E9"/>
    <w:rsid w:val="004F6423"/>
    <w:rsid w:val="004F6C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542"/>
    <w:rsid w:val="00521A8B"/>
    <w:rsid w:val="00522200"/>
    <w:rsid w:val="00522732"/>
    <w:rsid w:val="00523654"/>
    <w:rsid w:val="0052470F"/>
    <w:rsid w:val="00525A62"/>
    <w:rsid w:val="00525B54"/>
    <w:rsid w:val="00525FD6"/>
    <w:rsid w:val="005260FE"/>
    <w:rsid w:val="005265F8"/>
    <w:rsid w:val="005273B1"/>
    <w:rsid w:val="00530BB3"/>
    <w:rsid w:val="00530BD4"/>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F45"/>
    <w:rsid w:val="00570722"/>
    <w:rsid w:val="005717E5"/>
    <w:rsid w:val="005717E7"/>
    <w:rsid w:val="0057188A"/>
    <w:rsid w:val="00571D6C"/>
    <w:rsid w:val="00572BCF"/>
    <w:rsid w:val="0057328C"/>
    <w:rsid w:val="005737EC"/>
    <w:rsid w:val="00574080"/>
    <w:rsid w:val="005744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A3"/>
    <w:rsid w:val="005C5BD5"/>
    <w:rsid w:val="005C6C2A"/>
    <w:rsid w:val="005C6D8F"/>
    <w:rsid w:val="005C7B7A"/>
    <w:rsid w:val="005C7C84"/>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80"/>
    <w:rsid w:val="005E22E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9A"/>
    <w:rsid w:val="005F70E4"/>
    <w:rsid w:val="005F7EBF"/>
    <w:rsid w:val="006015A1"/>
    <w:rsid w:val="006015E1"/>
    <w:rsid w:val="00601B91"/>
    <w:rsid w:val="00601DD0"/>
    <w:rsid w:val="0060200D"/>
    <w:rsid w:val="00603B43"/>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81"/>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B6B"/>
    <w:rsid w:val="00681CDE"/>
    <w:rsid w:val="006824FC"/>
    <w:rsid w:val="0068448B"/>
    <w:rsid w:val="00685C49"/>
    <w:rsid w:val="00687997"/>
    <w:rsid w:val="00687E47"/>
    <w:rsid w:val="0069058D"/>
    <w:rsid w:val="006912EA"/>
    <w:rsid w:val="00692635"/>
    <w:rsid w:val="00693C7B"/>
    <w:rsid w:val="00694911"/>
    <w:rsid w:val="006966D7"/>
    <w:rsid w:val="00696EED"/>
    <w:rsid w:val="00697FA8"/>
    <w:rsid w:val="006A02C4"/>
    <w:rsid w:val="006A0320"/>
    <w:rsid w:val="006A0559"/>
    <w:rsid w:val="006A19E0"/>
    <w:rsid w:val="006A1A30"/>
    <w:rsid w:val="006A24E5"/>
    <w:rsid w:val="006A2889"/>
    <w:rsid w:val="006A2DF5"/>
    <w:rsid w:val="006A3331"/>
    <w:rsid w:val="006A3415"/>
    <w:rsid w:val="006A39B7"/>
    <w:rsid w:val="006A41EB"/>
    <w:rsid w:val="006A4AF7"/>
    <w:rsid w:val="006A539D"/>
    <w:rsid w:val="006A58FD"/>
    <w:rsid w:val="006A614E"/>
    <w:rsid w:val="006A61B1"/>
    <w:rsid w:val="006A6750"/>
    <w:rsid w:val="006A675A"/>
    <w:rsid w:val="006A6A5B"/>
    <w:rsid w:val="006A7219"/>
    <w:rsid w:val="006A7476"/>
    <w:rsid w:val="006A79A6"/>
    <w:rsid w:val="006B0550"/>
    <w:rsid w:val="006B1131"/>
    <w:rsid w:val="006B257C"/>
    <w:rsid w:val="006B3563"/>
    <w:rsid w:val="006B3F56"/>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2F7"/>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3C3"/>
    <w:rsid w:val="006F1F4B"/>
    <w:rsid w:val="006F2F71"/>
    <w:rsid w:val="006F486C"/>
    <w:rsid w:val="006F631C"/>
    <w:rsid w:val="006F6DAA"/>
    <w:rsid w:val="006F7115"/>
    <w:rsid w:val="006F7332"/>
    <w:rsid w:val="006F73A9"/>
    <w:rsid w:val="006F7D8E"/>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79D"/>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02"/>
    <w:rsid w:val="007912DE"/>
    <w:rsid w:val="00791E5B"/>
    <w:rsid w:val="00791FC9"/>
    <w:rsid w:val="0079488E"/>
    <w:rsid w:val="007948D0"/>
    <w:rsid w:val="007976F5"/>
    <w:rsid w:val="007A059A"/>
    <w:rsid w:val="007A0F1C"/>
    <w:rsid w:val="007A130B"/>
    <w:rsid w:val="007A2075"/>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29FE"/>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7"/>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EA"/>
    <w:rsid w:val="008040CB"/>
    <w:rsid w:val="008043C9"/>
    <w:rsid w:val="00806044"/>
    <w:rsid w:val="00807185"/>
    <w:rsid w:val="0080727A"/>
    <w:rsid w:val="00807B75"/>
    <w:rsid w:val="00810237"/>
    <w:rsid w:val="00810AF3"/>
    <w:rsid w:val="00813105"/>
    <w:rsid w:val="0081324A"/>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EC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D9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6E5"/>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D5A"/>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A"/>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B33"/>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67"/>
    <w:rsid w:val="008F4D52"/>
    <w:rsid w:val="008F52B3"/>
    <w:rsid w:val="008F5556"/>
    <w:rsid w:val="008F5D7E"/>
    <w:rsid w:val="008F677F"/>
    <w:rsid w:val="008F6A15"/>
    <w:rsid w:val="008F6D6B"/>
    <w:rsid w:val="008F7226"/>
    <w:rsid w:val="008F7830"/>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0A"/>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E32"/>
    <w:rsid w:val="0094534E"/>
    <w:rsid w:val="00946722"/>
    <w:rsid w:val="009502F5"/>
    <w:rsid w:val="0095251F"/>
    <w:rsid w:val="00952A6D"/>
    <w:rsid w:val="00954A8F"/>
    <w:rsid w:val="00955F2F"/>
    <w:rsid w:val="0095653E"/>
    <w:rsid w:val="00956A4E"/>
    <w:rsid w:val="00956AB5"/>
    <w:rsid w:val="00956DE7"/>
    <w:rsid w:val="00957893"/>
    <w:rsid w:val="00960A92"/>
    <w:rsid w:val="009614F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0CB"/>
    <w:rsid w:val="009748B8"/>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A54"/>
    <w:rsid w:val="009A2A2B"/>
    <w:rsid w:val="009A2E1A"/>
    <w:rsid w:val="009A2E1D"/>
    <w:rsid w:val="009A2F47"/>
    <w:rsid w:val="009A43BF"/>
    <w:rsid w:val="009A6B2F"/>
    <w:rsid w:val="009A6B3A"/>
    <w:rsid w:val="009A7D11"/>
    <w:rsid w:val="009B24D0"/>
    <w:rsid w:val="009B3266"/>
    <w:rsid w:val="009B338B"/>
    <w:rsid w:val="009B3F3E"/>
    <w:rsid w:val="009B3FDD"/>
    <w:rsid w:val="009B4090"/>
    <w:rsid w:val="009B520E"/>
    <w:rsid w:val="009B62AA"/>
    <w:rsid w:val="009B654D"/>
    <w:rsid w:val="009B6595"/>
    <w:rsid w:val="009B6E32"/>
    <w:rsid w:val="009B6F95"/>
    <w:rsid w:val="009B711D"/>
    <w:rsid w:val="009B78BC"/>
    <w:rsid w:val="009C07F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39"/>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290"/>
    <w:rsid w:val="00A24A76"/>
    <w:rsid w:val="00A24FC3"/>
    <w:rsid w:val="00A25751"/>
    <w:rsid w:val="00A26601"/>
    <w:rsid w:val="00A26794"/>
    <w:rsid w:val="00A26D56"/>
    <w:rsid w:val="00A26F11"/>
    <w:rsid w:val="00A2707D"/>
    <w:rsid w:val="00A27446"/>
    <w:rsid w:val="00A27846"/>
    <w:rsid w:val="00A315FD"/>
    <w:rsid w:val="00A32840"/>
    <w:rsid w:val="00A32BE9"/>
    <w:rsid w:val="00A32FBD"/>
    <w:rsid w:val="00A33366"/>
    <w:rsid w:val="00A33684"/>
    <w:rsid w:val="00A363BD"/>
    <w:rsid w:val="00A3699B"/>
    <w:rsid w:val="00A36CC9"/>
    <w:rsid w:val="00A36D58"/>
    <w:rsid w:val="00A37373"/>
    <w:rsid w:val="00A41AC1"/>
    <w:rsid w:val="00A41CA4"/>
    <w:rsid w:val="00A42218"/>
    <w:rsid w:val="00A42B33"/>
    <w:rsid w:val="00A42FE7"/>
    <w:rsid w:val="00A43140"/>
    <w:rsid w:val="00A432E9"/>
    <w:rsid w:val="00A436C9"/>
    <w:rsid w:val="00A43835"/>
    <w:rsid w:val="00A4394E"/>
    <w:rsid w:val="00A43C02"/>
    <w:rsid w:val="00A441DB"/>
    <w:rsid w:val="00A44AE6"/>
    <w:rsid w:val="00A45433"/>
    <w:rsid w:val="00A4599F"/>
    <w:rsid w:val="00A466F1"/>
    <w:rsid w:val="00A47CF5"/>
    <w:rsid w:val="00A50B73"/>
    <w:rsid w:val="00A510B9"/>
    <w:rsid w:val="00A5253F"/>
    <w:rsid w:val="00A529EF"/>
    <w:rsid w:val="00A52B08"/>
    <w:rsid w:val="00A52BA0"/>
    <w:rsid w:val="00A54EAE"/>
    <w:rsid w:val="00A5519C"/>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EB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2B4"/>
    <w:rsid w:val="00A76EAF"/>
    <w:rsid w:val="00A76F66"/>
    <w:rsid w:val="00A77900"/>
    <w:rsid w:val="00A80545"/>
    <w:rsid w:val="00A8071F"/>
    <w:rsid w:val="00A80C02"/>
    <w:rsid w:val="00A81851"/>
    <w:rsid w:val="00A81AA2"/>
    <w:rsid w:val="00A81FB7"/>
    <w:rsid w:val="00A824B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646"/>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86F"/>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72"/>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CE5"/>
    <w:rsid w:val="00B210DB"/>
    <w:rsid w:val="00B216AA"/>
    <w:rsid w:val="00B219F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30"/>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1"/>
    <w:rsid w:val="00B54C37"/>
    <w:rsid w:val="00B5508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2E"/>
    <w:rsid w:val="00B81E4A"/>
    <w:rsid w:val="00B82B11"/>
    <w:rsid w:val="00B82E9C"/>
    <w:rsid w:val="00B83109"/>
    <w:rsid w:val="00B8311D"/>
    <w:rsid w:val="00B831AF"/>
    <w:rsid w:val="00B83AF3"/>
    <w:rsid w:val="00B8472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438"/>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7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6FB"/>
    <w:rsid w:val="00BE598F"/>
    <w:rsid w:val="00BE5E87"/>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BF7FAA"/>
    <w:rsid w:val="00C006CB"/>
    <w:rsid w:val="00C009D9"/>
    <w:rsid w:val="00C00F86"/>
    <w:rsid w:val="00C013F9"/>
    <w:rsid w:val="00C01740"/>
    <w:rsid w:val="00C01C4F"/>
    <w:rsid w:val="00C02B55"/>
    <w:rsid w:val="00C04C70"/>
    <w:rsid w:val="00C04FFE"/>
    <w:rsid w:val="00C06A41"/>
    <w:rsid w:val="00C06CA3"/>
    <w:rsid w:val="00C06FBC"/>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1B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59"/>
    <w:rsid w:val="00C31EC9"/>
    <w:rsid w:val="00C32030"/>
    <w:rsid w:val="00C32101"/>
    <w:rsid w:val="00C327B5"/>
    <w:rsid w:val="00C32E53"/>
    <w:rsid w:val="00C338F5"/>
    <w:rsid w:val="00C35066"/>
    <w:rsid w:val="00C357D8"/>
    <w:rsid w:val="00C3717C"/>
    <w:rsid w:val="00C3734E"/>
    <w:rsid w:val="00C373EA"/>
    <w:rsid w:val="00C37E50"/>
    <w:rsid w:val="00C42315"/>
    <w:rsid w:val="00C42A0E"/>
    <w:rsid w:val="00C44E96"/>
    <w:rsid w:val="00C44F5B"/>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13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CE"/>
    <w:rsid w:val="00CA65C6"/>
    <w:rsid w:val="00CA6A1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F7"/>
    <w:rsid w:val="00CB7F9E"/>
    <w:rsid w:val="00CC045F"/>
    <w:rsid w:val="00CC0C98"/>
    <w:rsid w:val="00CC0E46"/>
    <w:rsid w:val="00CC1E27"/>
    <w:rsid w:val="00CC3925"/>
    <w:rsid w:val="00CC41D0"/>
    <w:rsid w:val="00CC45EE"/>
    <w:rsid w:val="00CC4E78"/>
    <w:rsid w:val="00CC4EEC"/>
    <w:rsid w:val="00CC6381"/>
    <w:rsid w:val="00CC654F"/>
    <w:rsid w:val="00CC6872"/>
    <w:rsid w:val="00CC6C5E"/>
    <w:rsid w:val="00CC7C6B"/>
    <w:rsid w:val="00CD0287"/>
    <w:rsid w:val="00CD03A8"/>
    <w:rsid w:val="00CD03AD"/>
    <w:rsid w:val="00CD0435"/>
    <w:rsid w:val="00CD10AC"/>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FEA"/>
    <w:rsid w:val="00CE7939"/>
    <w:rsid w:val="00CF0529"/>
    <w:rsid w:val="00CF06D5"/>
    <w:rsid w:val="00CF1B69"/>
    <w:rsid w:val="00CF1D58"/>
    <w:rsid w:val="00CF2677"/>
    <w:rsid w:val="00CF2CB6"/>
    <w:rsid w:val="00CF3D2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4"/>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D"/>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2"/>
    <w:rsid w:val="00D6652F"/>
    <w:rsid w:val="00D66697"/>
    <w:rsid w:val="00D66A43"/>
    <w:rsid w:val="00D66F4C"/>
    <w:rsid w:val="00D67710"/>
    <w:rsid w:val="00D67949"/>
    <w:rsid w:val="00D70555"/>
    <w:rsid w:val="00D7155A"/>
    <w:rsid w:val="00D720E9"/>
    <w:rsid w:val="00D722C8"/>
    <w:rsid w:val="00D73174"/>
    <w:rsid w:val="00D734C0"/>
    <w:rsid w:val="00D734C6"/>
    <w:rsid w:val="00D73763"/>
    <w:rsid w:val="00D73765"/>
    <w:rsid w:val="00D7377C"/>
    <w:rsid w:val="00D74236"/>
    <w:rsid w:val="00D75062"/>
    <w:rsid w:val="00D75609"/>
    <w:rsid w:val="00D758B9"/>
    <w:rsid w:val="00D77C78"/>
    <w:rsid w:val="00D80CDF"/>
    <w:rsid w:val="00D8112E"/>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00"/>
    <w:rsid w:val="00DB4CE3"/>
    <w:rsid w:val="00DB5CA5"/>
    <w:rsid w:val="00DB69D6"/>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DE1"/>
    <w:rsid w:val="00DC3F3B"/>
    <w:rsid w:val="00DC4BE0"/>
    <w:rsid w:val="00DC6585"/>
    <w:rsid w:val="00DC673E"/>
    <w:rsid w:val="00DC7576"/>
    <w:rsid w:val="00DD0085"/>
    <w:rsid w:val="00DD008C"/>
    <w:rsid w:val="00DD0202"/>
    <w:rsid w:val="00DD096F"/>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9B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8D"/>
    <w:rsid w:val="00E24B5E"/>
    <w:rsid w:val="00E250DF"/>
    <w:rsid w:val="00E2520F"/>
    <w:rsid w:val="00E2534F"/>
    <w:rsid w:val="00E25A55"/>
    <w:rsid w:val="00E25CFD"/>
    <w:rsid w:val="00E25D98"/>
    <w:rsid w:val="00E25E14"/>
    <w:rsid w:val="00E267BA"/>
    <w:rsid w:val="00E2694C"/>
    <w:rsid w:val="00E26CF5"/>
    <w:rsid w:val="00E270AB"/>
    <w:rsid w:val="00E312C2"/>
    <w:rsid w:val="00E32664"/>
    <w:rsid w:val="00E32EE3"/>
    <w:rsid w:val="00E33261"/>
    <w:rsid w:val="00E345D2"/>
    <w:rsid w:val="00E374D9"/>
    <w:rsid w:val="00E375BF"/>
    <w:rsid w:val="00E3782C"/>
    <w:rsid w:val="00E37BF1"/>
    <w:rsid w:val="00E37D44"/>
    <w:rsid w:val="00E405E7"/>
    <w:rsid w:val="00E407FC"/>
    <w:rsid w:val="00E41860"/>
    <w:rsid w:val="00E42587"/>
    <w:rsid w:val="00E4266A"/>
    <w:rsid w:val="00E42A6B"/>
    <w:rsid w:val="00E42B7C"/>
    <w:rsid w:val="00E43E61"/>
    <w:rsid w:val="00E448B7"/>
    <w:rsid w:val="00E451AD"/>
    <w:rsid w:val="00E4584D"/>
    <w:rsid w:val="00E46A71"/>
    <w:rsid w:val="00E508D6"/>
    <w:rsid w:val="00E50D81"/>
    <w:rsid w:val="00E50F51"/>
    <w:rsid w:val="00E50F94"/>
    <w:rsid w:val="00E51974"/>
    <w:rsid w:val="00E52B67"/>
    <w:rsid w:val="00E530CA"/>
    <w:rsid w:val="00E54BE2"/>
    <w:rsid w:val="00E55E1A"/>
    <w:rsid w:val="00E55E31"/>
    <w:rsid w:val="00E561A1"/>
    <w:rsid w:val="00E56BA8"/>
    <w:rsid w:val="00E57802"/>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D37"/>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14"/>
    <w:rsid w:val="00EA2280"/>
    <w:rsid w:val="00EA256A"/>
    <w:rsid w:val="00EA2B27"/>
    <w:rsid w:val="00EA36C4"/>
    <w:rsid w:val="00EA4970"/>
    <w:rsid w:val="00EA6573"/>
    <w:rsid w:val="00EA6E8F"/>
    <w:rsid w:val="00EA74CC"/>
    <w:rsid w:val="00EB0E73"/>
    <w:rsid w:val="00EB15AF"/>
    <w:rsid w:val="00EB1C0F"/>
    <w:rsid w:val="00EB35C1"/>
    <w:rsid w:val="00EB3686"/>
    <w:rsid w:val="00EB3779"/>
    <w:rsid w:val="00EB381D"/>
    <w:rsid w:val="00EB58C7"/>
    <w:rsid w:val="00EB5DC1"/>
    <w:rsid w:val="00EB6914"/>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B4B"/>
    <w:rsid w:val="00F17EDA"/>
    <w:rsid w:val="00F20241"/>
    <w:rsid w:val="00F20A26"/>
    <w:rsid w:val="00F20FBA"/>
    <w:rsid w:val="00F211FE"/>
    <w:rsid w:val="00F229DE"/>
    <w:rsid w:val="00F2421D"/>
    <w:rsid w:val="00F24A9F"/>
    <w:rsid w:val="00F25241"/>
    <w:rsid w:val="00F277ED"/>
    <w:rsid w:val="00F31B00"/>
    <w:rsid w:val="00F33516"/>
    <w:rsid w:val="00F33852"/>
    <w:rsid w:val="00F33957"/>
    <w:rsid w:val="00F342E4"/>
    <w:rsid w:val="00F34532"/>
    <w:rsid w:val="00F346E3"/>
    <w:rsid w:val="00F34725"/>
    <w:rsid w:val="00F3565B"/>
    <w:rsid w:val="00F35F2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C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44F"/>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793"/>
    <w:rsid w:val="00F84C15"/>
    <w:rsid w:val="00F85285"/>
    <w:rsid w:val="00F85F5F"/>
    <w:rsid w:val="00F869FF"/>
    <w:rsid w:val="00F86F43"/>
    <w:rsid w:val="00F87DF1"/>
    <w:rsid w:val="00F91643"/>
    <w:rsid w:val="00F91851"/>
    <w:rsid w:val="00F929B7"/>
    <w:rsid w:val="00F9327D"/>
    <w:rsid w:val="00F9415C"/>
    <w:rsid w:val="00F94D71"/>
    <w:rsid w:val="00F95039"/>
    <w:rsid w:val="00F952BE"/>
    <w:rsid w:val="00F953B3"/>
    <w:rsid w:val="00F9566B"/>
    <w:rsid w:val="00F9576C"/>
    <w:rsid w:val="00F96594"/>
    <w:rsid w:val="00F96714"/>
    <w:rsid w:val="00FA144D"/>
    <w:rsid w:val="00FA2925"/>
    <w:rsid w:val="00FA2E1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14"/>
    <w:rsid w:val="00FC5CAE"/>
    <w:rsid w:val="00FC5EA5"/>
    <w:rsid w:val="00FC674E"/>
    <w:rsid w:val="00FD003B"/>
    <w:rsid w:val="00FD0613"/>
    <w:rsid w:val="00FD0F2E"/>
    <w:rsid w:val="00FD18A1"/>
    <w:rsid w:val="00FD1A28"/>
    <w:rsid w:val="00FD1BA9"/>
    <w:rsid w:val="00FD1E9A"/>
    <w:rsid w:val="00FD2A30"/>
    <w:rsid w:val="00FD34DC"/>
    <w:rsid w:val="00FD5736"/>
    <w:rsid w:val="00FD5D81"/>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2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1B7543"/>
  </w:style>
  <w:style w:type="paragraph" w:customStyle="1" w:styleId="Standard">
    <w:name w:val="Standard"/>
    <w:rsid w:val="00E22C8D"/>
    <w:pPr>
      <w:suppressAutoHyphens/>
      <w:autoSpaceDN w:val="0"/>
      <w:spacing w:after="200" w:line="276" w:lineRule="auto"/>
      <w:ind w:firstLine="0"/>
      <w:jc w:val="left"/>
      <w:textAlignment w:val="baseline"/>
    </w:pPr>
    <w:rPr>
      <w:rFonts w:ascii="Times New Roman" w:eastAsia="Calibri" w:hAnsi="Times New Roman" w:cs="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20417</Words>
  <Characters>11639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Pukelienė</cp:lastModifiedBy>
  <cp:revision>2</cp:revision>
  <cp:lastPrinted>2021-11-02T20:49:00Z</cp:lastPrinted>
  <dcterms:created xsi:type="dcterms:W3CDTF">2024-12-26T19:22:00Z</dcterms:created>
  <dcterms:modified xsi:type="dcterms:W3CDTF">2024-12-26T19:22:00Z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