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CCEA" w14:textId="6711AFEC" w:rsidR="00DA4297"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Pirkimo sąlygų</w:t>
      </w:r>
    </w:p>
    <w:p w14:paraId="5E4FCDC7" w14:textId="0F23FB29" w:rsidR="00DB3ABA"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priedas</w:t>
      </w:r>
    </w:p>
    <w:p w14:paraId="3696400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6FB23696"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Herbas arba prekių ženklas</w:t>
      </w:r>
    </w:p>
    <w:p w14:paraId="22E5104E"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p>
    <w:p w14:paraId="48AF44E5" w14:textId="5C2E3BDC"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w:t>
      </w:r>
      <w:r w:rsidR="009C5A40" w:rsidRPr="00C36356">
        <w:rPr>
          <w:rFonts w:ascii="Times New Roman" w:eastAsia="Times New Roman" w:hAnsi="Times New Roman" w:cs="Times New Roman"/>
          <w:sz w:val="16"/>
          <w:szCs w:val="16"/>
        </w:rPr>
        <w:t>T</w:t>
      </w:r>
      <w:r w:rsidR="00D270A4" w:rsidRPr="00C36356">
        <w:rPr>
          <w:rFonts w:ascii="Times New Roman" w:eastAsia="Times New Roman" w:hAnsi="Times New Roman" w:cs="Times New Roman"/>
          <w:sz w:val="16"/>
          <w:szCs w:val="16"/>
        </w:rPr>
        <w:t>e</w:t>
      </w:r>
      <w:r w:rsidR="00685695">
        <w:rPr>
          <w:rFonts w:ascii="Times New Roman" w:eastAsia="Times New Roman" w:hAnsi="Times New Roman" w:cs="Times New Roman"/>
          <w:sz w:val="16"/>
          <w:szCs w:val="16"/>
        </w:rPr>
        <w:t>i</w:t>
      </w:r>
      <w:bookmarkStart w:id="0" w:name="_GoBack"/>
      <w:bookmarkEnd w:id="0"/>
      <w:r w:rsidR="009C5A40" w:rsidRPr="00C36356">
        <w:rPr>
          <w:rFonts w:ascii="Times New Roman" w:eastAsia="Times New Roman" w:hAnsi="Times New Roman" w:cs="Times New Roman"/>
          <w:sz w:val="16"/>
          <w:szCs w:val="16"/>
        </w:rPr>
        <w:t>k</w:t>
      </w:r>
      <w:r w:rsidRPr="00C36356">
        <w:rPr>
          <w:rFonts w:ascii="Times New Roman" w:eastAsia="Times New Roman" w:hAnsi="Times New Roman" w:cs="Times New Roman"/>
          <w:sz w:val="16"/>
          <w:szCs w:val="16"/>
        </w:rPr>
        <w:t>ėjo pavadinimas)</w:t>
      </w:r>
    </w:p>
    <w:p w14:paraId="06F2E6C0" w14:textId="77777777" w:rsidR="00DB3ABA" w:rsidRPr="00C36356" w:rsidRDefault="00DB3ABA" w:rsidP="0069210A">
      <w:pPr>
        <w:spacing w:after="0" w:line="240" w:lineRule="auto"/>
        <w:ind w:right="142"/>
        <w:jc w:val="center"/>
        <w:rPr>
          <w:rFonts w:ascii="Times New Roman" w:eastAsia="Times New Roman" w:hAnsi="Times New Roman" w:cs="Times New Roman"/>
          <w:sz w:val="24"/>
          <w:szCs w:val="24"/>
        </w:rPr>
      </w:pPr>
    </w:p>
    <w:p w14:paraId="2F8B1A42" w14:textId="19187201"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 xml:space="preserve">(Juridinio asmens teisinė forma, buveinė, kontaktinė informacija, registro, kuriame kaupiami ir saugomi duomenys apie </w:t>
      </w:r>
      <w:r w:rsidR="009C5A40" w:rsidRPr="00C36356">
        <w:rPr>
          <w:rFonts w:ascii="Times New Roman" w:eastAsia="Times New Roman" w:hAnsi="Times New Roman" w:cs="Times New Roman"/>
          <w:sz w:val="16"/>
          <w:szCs w:val="16"/>
        </w:rPr>
        <w:t>Teik</w:t>
      </w:r>
      <w:r w:rsidRPr="00C36356">
        <w:rPr>
          <w:rFonts w:ascii="Times New Roman" w:eastAsia="Times New Roman" w:hAnsi="Times New Roman" w:cs="Times New Roman"/>
          <w:sz w:val="16"/>
          <w:szCs w:val="16"/>
        </w:rPr>
        <w:t>ėją, pavadinimas, juridinio asmens kodas, pridėtinės vertės mokesčio mokėtojo kodas, jei juridinis asmuo yra pridėtinės vertės mokesčio mokėtojas)</w:t>
      </w:r>
    </w:p>
    <w:p w14:paraId="067B2CE6" w14:textId="77777777" w:rsidR="00DB3ABA" w:rsidRPr="00C36356" w:rsidRDefault="00DB3ABA" w:rsidP="00DB3ABA">
      <w:pPr>
        <w:spacing w:after="0" w:line="240" w:lineRule="auto"/>
        <w:jc w:val="center"/>
        <w:rPr>
          <w:rFonts w:ascii="Times New Roman" w:eastAsia="Times New Roman" w:hAnsi="Times New Roman" w:cs="Times New Roman"/>
          <w:b/>
          <w:bCs/>
          <w:sz w:val="24"/>
          <w:szCs w:val="24"/>
        </w:rPr>
      </w:pPr>
    </w:p>
    <w:p w14:paraId="3E761BA4" w14:textId="77777777" w:rsidR="00DB3ABA" w:rsidRPr="00C36356" w:rsidRDefault="00DB3ABA" w:rsidP="00DB3ABA">
      <w:pPr>
        <w:spacing w:after="0" w:line="240" w:lineRule="auto"/>
        <w:jc w:val="both"/>
        <w:rPr>
          <w:rFonts w:ascii="Times New Roman" w:eastAsia="Times New Roman" w:hAnsi="Times New Roman" w:cs="Times New Roman"/>
          <w:b/>
          <w:sz w:val="24"/>
          <w:szCs w:val="24"/>
        </w:rPr>
      </w:pPr>
    </w:p>
    <w:p w14:paraId="4D644B5F" w14:textId="34C1703B" w:rsidR="00BA3DFA" w:rsidRPr="00C36356" w:rsidRDefault="00FF4278" w:rsidP="00BA3DFA">
      <w:pPr>
        <w:spacing w:after="0" w:line="240" w:lineRule="auto"/>
        <w:rPr>
          <w:rFonts w:ascii="Times New Roman" w:eastAsia="Times New Roman" w:hAnsi="Times New Roman" w:cs="Times New Roman"/>
          <w:b/>
          <w:sz w:val="24"/>
          <w:szCs w:val="24"/>
          <w:u w:val="single"/>
        </w:rPr>
      </w:pPr>
      <w:r w:rsidRPr="00C36356">
        <w:rPr>
          <w:rFonts w:ascii="Times New Roman" w:eastAsia="Times New Roman" w:hAnsi="Times New Roman" w:cs="Times New Roman"/>
          <w:b/>
          <w:sz w:val="24"/>
          <w:szCs w:val="24"/>
          <w:u w:val="single"/>
        </w:rPr>
        <w:t>Lietuvos Respublikos krašto apsaugos ministerija</w:t>
      </w:r>
    </w:p>
    <w:p w14:paraId="30E57F3F" w14:textId="77777777" w:rsidR="00DA4297" w:rsidRPr="00C36356" w:rsidRDefault="00DA4297" w:rsidP="00BA3DFA">
      <w:pPr>
        <w:spacing w:after="0" w:line="240" w:lineRule="auto"/>
        <w:rPr>
          <w:rFonts w:ascii="Times New Roman" w:eastAsia="Times New Roman" w:hAnsi="Times New Roman" w:cs="Times New Roman"/>
          <w:b/>
          <w:sz w:val="24"/>
          <w:szCs w:val="24"/>
          <w:u w:val="single"/>
        </w:rPr>
      </w:pPr>
    </w:p>
    <w:p w14:paraId="5DFE8424" w14:textId="77777777" w:rsidR="00DB3ABA" w:rsidRPr="00C36356" w:rsidRDefault="00DB3ABA" w:rsidP="00DB3ABA">
      <w:pPr>
        <w:spacing w:after="0" w:line="240" w:lineRule="auto"/>
        <w:jc w:val="center"/>
        <w:rPr>
          <w:rFonts w:ascii="Times New Roman" w:eastAsia="Times New Roman" w:hAnsi="Times New Roman" w:cs="Times New Roman"/>
          <w:b/>
          <w:sz w:val="24"/>
          <w:szCs w:val="24"/>
        </w:rPr>
      </w:pPr>
      <w:r w:rsidRPr="00C36356">
        <w:rPr>
          <w:rFonts w:ascii="Times New Roman" w:eastAsia="Times New Roman" w:hAnsi="Times New Roman" w:cs="Times New Roman"/>
          <w:b/>
          <w:sz w:val="24"/>
          <w:szCs w:val="24"/>
        </w:rPr>
        <w:t>PASIŪLYMAS</w:t>
      </w:r>
    </w:p>
    <w:p w14:paraId="76705F8C" w14:textId="77777777" w:rsidR="00FA6859" w:rsidRPr="00C36356" w:rsidRDefault="00FA6859" w:rsidP="00DB3ABA">
      <w:pPr>
        <w:spacing w:after="0" w:line="240" w:lineRule="auto"/>
        <w:jc w:val="center"/>
        <w:rPr>
          <w:rFonts w:ascii="Times New Roman" w:eastAsia="Times New Roman" w:hAnsi="Times New Roman" w:cs="Times New Roman"/>
          <w:b/>
          <w:sz w:val="24"/>
          <w:szCs w:val="24"/>
        </w:rPr>
      </w:pPr>
    </w:p>
    <w:p w14:paraId="57F3DE7B" w14:textId="02BCEB95" w:rsidR="00FA6859" w:rsidRPr="00C36356" w:rsidRDefault="00FA6859" w:rsidP="00FA6859">
      <w:pPr>
        <w:spacing w:after="0" w:line="240" w:lineRule="auto"/>
        <w:jc w:val="center"/>
        <w:rPr>
          <w:rFonts w:ascii="Times New Roman" w:eastAsia="Times New Roman" w:hAnsi="Times New Roman" w:cs="Times New Roman"/>
          <w:b/>
          <w:sz w:val="24"/>
          <w:szCs w:val="24"/>
        </w:rPr>
      </w:pPr>
      <w:r w:rsidRPr="00C36356">
        <w:rPr>
          <w:rFonts w:ascii="Times New Roman" w:eastAsia="Times New Roman" w:hAnsi="Times New Roman" w:cs="Times New Roman"/>
          <w:b/>
          <w:sz w:val="24"/>
          <w:szCs w:val="24"/>
        </w:rPr>
        <w:t xml:space="preserve">DĖL </w:t>
      </w:r>
      <w:r w:rsidR="00C17A28">
        <w:rPr>
          <w:rFonts w:ascii="Times New Roman" w:eastAsia="Times New Roman" w:hAnsi="Times New Roman" w:cs="Times New Roman"/>
          <w:b/>
          <w:sz w:val="24"/>
          <w:szCs w:val="24"/>
        </w:rPr>
        <w:t>TURINIO EKSPERTO PASLAUGOS TINKLŲ IR INFORMACINIŲ SISTEMŲ KIBERNETINIO SAUGUMO POLITIKOS DOKUMENTŲ ŠABLONO PARENGIMO METODIKAI SUKURTI</w:t>
      </w:r>
      <w:r w:rsidR="004F30A5" w:rsidRPr="00C36356">
        <w:rPr>
          <w:rFonts w:ascii="Times New Roman" w:eastAsia="Times New Roman" w:hAnsi="Times New Roman" w:cs="Times New Roman"/>
          <w:b/>
          <w:sz w:val="24"/>
          <w:szCs w:val="24"/>
        </w:rPr>
        <w:t xml:space="preserve"> </w:t>
      </w:r>
    </w:p>
    <w:p w14:paraId="0B694D46" w14:textId="28F4F1FA" w:rsidR="00D16020" w:rsidRPr="00C36356" w:rsidRDefault="00DB3ABA" w:rsidP="00493281">
      <w:pPr>
        <w:spacing w:after="0" w:line="240" w:lineRule="auto"/>
        <w:jc w:val="center"/>
        <w:rPr>
          <w:rFonts w:ascii="Times New Roman" w:eastAsia="Times New Roman" w:hAnsi="Times New Roman" w:cs="Times New Roman"/>
          <w:b/>
          <w:sz w:val="24"/>
          <w:szCs w:val="24"/>
        </w:rPr>
      </w:pPr>
      <w:r w:rsidRPr="00C36356">
        <w:rPr>
          <w:rFonts w:ascii="Times New Roman" w:eastAsia="Times New Roman" w:hAnsi="Times New Roman" w:cs="Times New Roman"/>
          <w:b/>
          <w:sz w:val="24"/>
          <w:szCs w:val="24"/>
        </w:rPr>
        <w:t>VIEŠOJO</w:t>
      </w:r>
      <w:r w:rsidRPr="00C36356">
        <w:rPr>
          <w:rFonts w:ascii="Times New Roman" w:eastAsia="Times New Roman" w:hAnsi="Times New Roman" w:cs="Times New Roman"/>
          <w:b/>
          <w:szCs w:val="24"/>
        </w:rPr>
        <w:t xml:space="preserve"> </w:t>
      </w:r>
      <w:r w:rsidRPr="00C36356">
        <w:rPr>
          <w:rFonts w:ascii="Times New Roman" w:eastAsia="Times New Roman" w:hAnsi="Times New Roman" w:cs="Times New Roman"/>
          <w:b/>
          <w:sz w:val="24"/>
          <w:szCs w:val="24"/>
        </w:rPr>
        <w:t>PIRKIMO</w:t>
      </w:r>
    </w:p>
    <w:p w14:paraId="18A496A5" w14:textId="3D433305" w:rsidR="00DB3ABA" w:rsidRPr="00C3635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2E8915CE"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_______________</w:t>
      </w:r>
    </w:p>
    <w:p w14:paraId="5C165D3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 xml:space="preserve">(Data)                     </w:t>
      </w:r>
    </w:p>
    <w:p w14:paraId="61022D71"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4"/>
          <w:szCs w:val="24"/>
        </w:rPr>
      </w:pPr>
      <w:r w:rsidRPr="00C36356">
        <w:rPr>
          <w:rFonts w:ascii="Times New Roman" w:eastAsia="Times New Roman" w:hAnsi="Times New Roman" w:cs="Times New Roman"/>
          <w:bCs/>
          <w:sz w:val="24"/>
          <w:szCs w:val="24"/>
        </w:rPr>
        <w:t>_____________</w:t>
      </w:r>
    </w:p>
    <w:p w14:paraId="2B961F9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(Sudarymo vieta)</w:t>
      </w:r>
    </w:p>
    <w:p w14:paraId="33E28E8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3"/>
        <w:gridCol w:w="5045"/>
      </w:tblGrid>
      <w:tr w:rsidR="00DB3ABA" w:rsidRPr="00C36356" w14:paraId="79EBBDD8" w14:textId="77777777" w:rsidTr="00FF4278">
        <w:tc>
          <w:tcPr>
            <w:tcW w:w="2380" w:type="pct"/>
            <w:tcBorders>
              <w:top w:val="single" w:sz="4" w:space="0" w:color="auto"/>
              <w:left w:val="single" w:sz="4" w:space="0" w:color="auto"/>
              <w:bottom w:val="single" w:sz="4" w:space="0" w:color="auto"/>
              <w:right w:val="single" w:sz="4" w:space="0" w:color="auto"/>
            </w:tcBorders>
            <w:hideMark/>
          </w:tcPr>
          <w:p w14:paraId="4FFD9203" w14:textId="0D5C6C35" w:rsidR="00DB3ABA" w:rsidRPr="00C36356" w:rsidRDefault="00C17A28" w:rsidP="00741BA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pavadinimas / Ūkio subjektų grupės nariai:</w:t>
            </w:r>
          </w:p>
        </w:tc>
        <w:tc>
          <w:tcPr>
            <w:tcW w:w="2620" w:type="pct"/>
            <w:tcBorders>
              <w:top w:val="single" w:sz="4" w:space="0" w:color="auto"/>
              <w:left w:val="single" w:sz="4" w:space="0" w:color="auto"/>
              <w:bottom w:val="single" w:sz="4" w:space="0" w:color="auto"/>
              <w:right w:val="single" w:sz="4" w:space="0" w:color="auto"/>
            </w:tcBorders>
          </w:tcPr>
          <w:p w14:paraId="4DD76E2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5CA9D20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741BA2" w:rsidRPr="00C36356" w14:paraId="173411FA" w14:textId="77777777" w:rsidTr="00FF4278">
        <w:trPr>
          <w:trHeight w:val="563"/>
        </w:trPr>
        <w:tc>
          <w:tcPr>
            <w:tcW w:w="2380" w:type="pct"/>
            <w:tcBorders>
              <w:top w:val="single" w:sz="4" w:space="0" w:color="auto"/>
              <w:left w:val="single" w:sz="4" w:space="0" w:color="auto"/>
              <w:bottom w:val="single" w:sz="4" w:space="0" w:color="auto"/>
              <w:right w:val="single" w:sz="4" w:space="0" w:color="auto"/>
            </w:tcBorders>
          </w:tcPr>
          <w:p w14:paraId="47E16EC0" w14:textId="6A058D23" w:rsidR="00741BA2"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kodas (-ai):</w:t>
            </w:r>
          </w:p>
        </w:tc>
        <w:tc>
          <w:tcPr>
            <w:tcW w:w="2620" w:type="pct"/>
            <w:tcBorders>
              <w:top w:val="single" w:sz="4" w:space="0" w:color="auto"/>
              <w:left w:val="single" w:sz="4" w:space="0" w:color="auto"/>
              <w:bottom w:val="single" w:sz="4" w:space="0" w:color="auto"/>
              <w:right w:val="single" w:sz="4" w:space="0" w:color="auto"/>
            </w:tcBorders>
          </w:tcPr>
          <w:p w14:paraId="2E62967D"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33747D9" w14:textId="77777777" w:rsidTr="00FF4278">
        <w:trPr>
          <w:trHeight w:val="415"/>
        </w:trPr>
        <w:tc>
          <w:tcPr>
            <w:tcW w:w="2380" w:type="pct"/>
            <w:tcBorders>
              <w:top w:val="single" w:sz="4" w:space="0" w:color="auto"/>
              <w:left w:val="single" w:sz="4" w:space="0" w:color="auto"/>
              <w:bottom w:val="single" w:sz="4" w:space="0" w:color="auto"/>
              <w:right w:val="single" w:sz="4" w:space="0" w:color="auto"/>
            </w:tcBorders>
          </w:tcPr>
          <w:p w14:paraId="040B7BDA" w14:textId="33B56728" w:rsidR="00741BA2"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adresas (-ai):</w:t>
            </w:r>
          </w:p>
        </w:tc>
        <w:tc>
          <w:tcPr>
            <w:tcW w:w="2620" w:type="pct"/>
            <w:tcBorders>
              <w:top w:val="single" w:sz="4" w:space="0" w:color="auto"/>
              <w:left w:val="single" w:sz="4" w:space="0" w:color="auto"/>
              <w:bottom w:val="single" w:sz="4" w:space="0" w:color="auto"/>
              <w:right w:val="single" w:sz="4" w:space="0" w:color="auto"/>
            </w:tcBorders>
          </w:tcPr>
          <w:p w14:paraId="479B131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5EF44871" w14:textId="77777777" w:rsidTr="00FF4278">
        <w:trPr>
          <w:trHeight w:val="421"/>
        </w:trPr>
        <w:tc>
          <w:tcPr>
            <w:tcW w:w="2380" w:type="pct"/>
            <w:tcBorders>
              <w:top w:val="single" w:sz="4" w:space="0" w:color="auto"/>
              <w:left w:val="single" w:sz="4" w:space="0" w:color="auto"/>
              <w:bottom w:val="single" w:sz="4" w:space="0" w:color="auto"/>
              <w:right w:val="single" w:sz="4" w:space="0" w:color="auto"/>
            </w:tcBorders>
          </w:tcPr>
          <w:p w14:paraId="1894C4BA" w14:textId="34C1C2CD" w:rsidR="00741BA2"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PVM mokėtojo kodas(-ai):</w:t>
            </w:r>
          </w:p>
        </w:tc>
        <w:tc>
          <w:tcPr>
            <w:tcW w:w="2620" w:type="pct"/>
            <w:tcBorders>
              <w:top w:val="single" w:sz="4" w:space="0" w:color="auto"/>
              <w:left w:val="single" w:sz="4" w:space="0" w:color="auto"/>
              <w:bottom w:val="single" w:sz="4" w:space="0" w:color="auto"/>
              <w:right w:val="single" w:sz="4" w:space="0" w:color="auto"/>
            </w:tcBorders>
          </w:tcPr>
          <w:p w14:paraId="1E4BD9E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66BBC16B" w14:textId="77777777" w:rsidTr="00FF4278">
        <w:trPr>
          <w:trHeight w:val="839"/>
        </w:trPr>
        <w:tc>
          <w:tcPr>
            <w:tcW w:w="2380" w:type="pct"/>
            <w:tcBorders>
              <w:top w:val="single" w:sz="4" w:space="0" w:color="auto"/>
              <w:left w:val="single" w:sz="4" w:space="0" w:color="auto"/>
              <w:bottom w:val="single" w:sz="4" w:space="0" w:color="auto"/>
              <w:right w:val="single" w:sz="4" w:space="0" w:color="auto"/>
            </w:tcBorders>
          </w:tcPr>
          <w:p w14:paraId="40A97249" w14:textId="593AFF6F" w:rsidR="00741BA2"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atsakingo partnerio sąskaitos numeris, banko pavadinimas ir banko kodas (-ai):</w:t>
            </w:r>
          </w:p>
        </w:tc>
        <w:tc>
          <w:tcPr>
            <w:tcW w:w="2620" w:type="pct"/>
            <w:tcBorders>
              <w:top w:val="single" w:sz="4" w:space="0" w:color="auto"/>
              <w:left w:val="single" w:sz="4" w:space="0" w:color="auto"/>
              <w:bottom w:val="single" w:sz="4" w:space="0" w:color="auto"/>
              <w:right w:val="single" w:sz="4" w:space="0" w:color="auto"/>
            </w:tcBorders>
          </w:tcPr>
          <w:p w14:paraId="3F923303"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62CB1BF" w14:textId="77777777" w:rsidTr="00FF4278">
        <w:trPr>
          <w:trHeight w:val="553"/>
        </w:trPr>
        <w:tc>
          <w:tcPr>
            <w:tcW w:w="2380" w:type="pct"/>
            <w:tcBorders>
              <w:top w:val="single" w:sz="4" w:space="0" w:color="auto"/>
              <w:left w:val="single" w:sz="4" w:space="0" w:color="auto"/>
              <w:bottom w:val="single" w:sz="4" w:space="0" w:color="auto"/>
              <w:right w:val="single" w:sz="4" w:space="0" w:color="auto"/>
            </w:tcBorders>
          </w:tcPr>
          <w:p w14:paraId="72EA46C3" w14:textId="5D31D818"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vardas, pavardė:</w:t>
            </w:r>
          </w:p>
        </w:tc>
        <w:tc>
          <w:tcPr>
            <w:tcW w:w="2620" w:type="pct"/>
            <w:tcBorders>
              <w:top w:val="single" w:sz="4" w:space="0" w:color="auto"/>
              <w:left w:val="single" w:sz="4" w:space="0" w:color="auto"/>
              <w:bottom w:val="single" w:sz="4" w:space="0" w:color="auto"/>
              <w:right w:val="single" w:sz="4" w:space="0" w:color="auto"/>
            </w:tcBorders>
          </w:tcPr>
          <w:p w14:paraId="20A99E5A"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0353EEB2" w14:textId="77777777" w:rsidTr="00FF4278">
        <w:trPr>
          <w:trHeight w:val="419"/>
        </w:trPr>
        <w:tc>
          <w:tcPr>
            <w:tcW w:w="2380" w:type="pct"/>
            <w:tcBorders>
              <w:top w:val="single" w:sz="4" w:space="0" w:color="auto"/>
              <w:left w:val="single" w:sz="4" w:space="0" w:color="auto"/>
              <w:bottom w:val="single" w:sz="4" w:space="0" w:color="auto"/>
              <w:right w:val="single" w:sz="4" w:space="0" w:color="auto"/>
            </w:tcBorders>
          </w:tcPr>
          <w:p w14:paraId="1EC6902C" w14:textId="3B2D96F4"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telefono numeris, el. pašto adresas:</w:t>
            </w:r>
          </w:p>
        </w:tc>
        <w:tc>
          <w:tcPr>
            <w:tcW w:w="2620" w:type="pct"/>
            <w:tcBorders>
              <w:top w:val="single" w:sz="4" w:space="0" w:color="auto"/>
              <w:left w:val="single" w:sz="4" w:space="0" w:color="auto"/>
              <w:bottom w:val="single" w:sz="4" w:space="0" w:color="auto"/>
              <w:right w:val="single" w:sz="4" w:space="0" w:color="auto"/>
            </w:tcBorders>
          </w:tcPr>
          <w:p w14:paraId="4295AE7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94A088F" w14:textId="77777777" w:rsidTr="00FF4278">
        <w:tc>
          <w:tcPr>
            <w:tcW w:w="2380" w:type="pct"/>
            <w:tcBorders>
              <w:top w:val="single" w:sz="4" w:space="0" w:color="auto"/>
              <w:left w:val="single" w:sz="4" w:space="0" w:color="auto"/>
              <w:bottom w:val="single" w:sz="4" w:space="0" w:color="auto"/>
              <w:right w:val="single" w:sz="4" w:space="0" w:color="auto"/>
            </w:tcBorders>
          </w:tcPr>
          <w:p w14:paraId="54442D38" w14:textId="7A1AAF71" w:rsidR="00741BA2"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laimėjimo atveju, pasirašančio sutartį asmens vardas, pavardė, pareigos:</w:t>
            </w:r>
          </w:p>
        </w:tc>
        <w:tc>
          <w:tcPr>
            <w:tcW w:w="2620" w:type="pct"/>
            <w:tcBorders>
              <w:top w:val="single" w:sz="4" w:space="0" w:color="auto"/>
              <w:left w:val="single" w:sz="4" w:space="0" w:color="auto"/>
              <w:bottom w:val="single" w:sz="4" w:space="0" w:color="auto"/>
              <w:right w:val="single" w:sz="4" w:space="0" w:color="auto"/>
            </w:tcBorders>
          </w:tcPr>
          <w:p w14:paraId="56878D7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DB3ABA" w:rsidRPr="00C36356" w14:paraId="75CF694C" w14:textId="77777777" w:rsidTr="00FF4278">
        <w:trPr>
          <w:trHeight w:val="1016"/>
        </w:trPr>
        <w:tc>
          <w:tcPr>
            <w:tcW w:w="2380" w:type="pct"/>
            <w:tcBorders>
              <w:top w:val="single" w:sz="4" w:space="0" w:color="auto"/>
              <w:left w:val="single" w:sz="4" w:space="0" w:color="auto"/>
              <w:bottom w:val="single" w:sz="4" w:space="0" w:color="auto"/>
              <w:right w:val="single" w:sz="4" w:space="0" w:color="auto"/>
            </w:tcBorders>
          </w:tcPr>
          <w:p w14:paraId="63DEFD1B" w14:textId="28E0A8A9" w:rsidR="00DB3ABA"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laimėjimo atveju, už sutarties vykdymą atsakingo asmens vardas, pavardė, telefono numeris, elektroninio pašto adresas:</w:t>
            </w:r>
          </w:p>
        </w:tc>
        <w:tc>
          <w:tcPr>
            <w:tcW w:w="2620" w:type="pct"/>
            <w:tcBorders>
              <w:top w:val="single" w:sz="4" w:space="0" w:color="auto"/>
              <w:left w:val="single" w:sz="4" w:space="0" w:color="auto"/>
              <w:bottom w:val="single" w:sz="4" w:space="0" w:color="auto"/>
              <w:right w:val="single" w:sz="4" w:space="0" w:color="auto"/>
            </w:tcBorders>
          </w:tcPr>
          <w:p w14:paraId="7CA0D58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2F9838" w14:textId="77777777" w:rsidTr="00FF4278">
        <w:trPr>
          <w:trHeight w:val="1980"/>
        </w:trPr>
        <w:tc>
          <w:tcPr>
            <w:tcW w:w="2380" w:type="pct"/>
            <w:tcBorders>
              <w:top w:val="single" w:sz="4" w:space="0" w:color="auto"/>
              <w:left w:val="single" w:sz="4" w:space="0" w:color="auto"/>
              <w:bottom w:val="single" w:sz="4" w:space="0" w:color="auto"/>
              <w:right w:val="single" w:sz="4" w:space="0" w:color="auto"/>
            </w:tcBorders>
          </w:tcPr>
          <w:p w14:paraId="3107873D" w14:textId="6CEF7657" w:rsidR="00DB3ABA" w:rsidRPr="00C36356" w:rsidRDefault="00C17A28"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T</w:t>
            </w:r>
            <w:r w:rsidR="00741BA2" w:rsidRPr="00C36356">
              <w:rPr>
                <w:rFonts w:ascii="Times New Roman" w:eastAsia="Times New Roman" w:hAnsi="Times New Roman" w:cs="Times New Roman"/>
                <w:sz w:val="24"/>
                <w:szCs w:val="24"/>
              </w:rPr>
              <w:t>e</w:t>
            </w:r>
            <w:r>
              <w:rPr>
                <w:rFonts w:ascii="Times New Roman" w:eastAsia="Times New Roman" w:hAnsi="Times New Roman" w:cs="Times New Roman"/>
                <w:sz w:val="24"/>
                <w:szCs w:val="24"/>
              </w:rPr>
              <w:t>i</w:t>
            </w:r>
            <w:r w:rsidR="00741BA2" w:rsidRPr="00C36356">
              <w:rPr>
                <w:rFonts w:ascii="Times New Roman" w:eastAsia="Times New Roman" w:hAnsi="Times New Roman" w:cs="Times New Roman"/>
                <w:sz w:val="24"/>
                <w:szCs w:val="24"/>
              </w:rPr>
              <w:t>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2620" w:type="pct"/>
            <w:tcBorders>
              <w:top w:val="single" w:sz="4" w:space="0" w:color="auto"/>
              <w:left w:val="single" w:sz="4" w:space="0" w:color="auto"/>
              <w:bottom w:val="single" w:sz="4" w:space="0" w:color="auto"/>
              <w:right w:val="single" w:sz="4" w:space="0" w:color="auto"/>
            </w:tcBorders>
          </w:tcPr>
          <w:p w14:paraId="08DC081B"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340F6F24" w14:textId="77777777" w:rsidTr="00FF4278">
        <w:trPr>
          <w:trHeight w:val="1824"/>
        </w:trPr>
        <w:tc>
          <w:tcPr>
            <w:tcW w:w="2380" w:type="pct"/>
            <w:tcBorders>
              <w:top w:val="single" w:sz="4" w:space="0" w:color="auto"/>
              <w:left w:val="single" w:sz="4" w:space="0" w:color="auto"/>
              <w:bottom w:val="single" w:sz="4" w:space="0" w:color="auto"/>
              <w:right w:val="single" w:sz="4" w:space="0" w:color="auto"/>
            </w:tcBorders>
          </w:tcPr>
          <w:p w14:paraId="2503DE4A" w14:textId="1AD6161F" w:rsidR="00741BA2"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Ūkio subjektai (įskaitant kvazisubtiekėjus - fiziniai asmenys, kuriuos ketinama įdarbinti pirkimo laimėji</w:t>
            </w:r>
            <w:r w:rsidR="00C17A28">
              <w:rPr>
                <w:rFonts w:ascii="Times New Roman" w:eastAsia="Times New Roman" w:hAnsi="Times New Roman" w:cs="Times New Roman"/>
                <w:sz w:val="24"/>
                <w:szCs w:val="24"/>
              </w:rPr>
              <w:t>mo atveju), kurių pajėgumais tei</w:t>
            </w:r>
            <w:r w:rsidRPr="00C36356">
              <w:rPr>
                <w:rFonts w:ascii="Times New Roman" w:eastAsia="Times New Roman" w:hAnsi="Times New Roman" w:cs="Times New Roman"/>
                <w:sz w:val="24"/>
                <w:szCs w:val="24"/>
              </w:rPr>
              <w:t>kėjas remiasi, kad atitiktų keliamus kvalifikacijos reikalavimus: Pavadinimas, kodas, perduodami įsipareigojimai.</w:t>
            </w:r>
          </w:p>
          <w:p w14:paraId="48EFA730" w14:textId="2073795A" w:rsidR="00DB3ABA"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Įsipareigojimų dalis (procentais), kuriai ketinama pasitelkti subtiekėją (-us)</w:t>
            </w:r>
          </w:p>
        </w:tc>
        <w:tc>
          <w:tcPr>
            <w:tcW w:w="2620" w:type="pct"/>
            <w:tcBorders>
              <w:top w:val="single" w:sz="4" w:space="0" w:color="auto"/>
              <w:left w:val="single" w:sz="4" w:space="0" w:color="auto"/>
              <w:bottom w:val="single" w:sz="4" w:space="0" w:color="auto"/>
              <w:right w:val="single" w:sz="4" w:space="0" w:color="auto"/>
            </w:tcBorders>
          </w:tcPr>
          <w:p w14:paraId="2CEDA63E"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A8A6B2" w14:textId="77777777" w:rsidTr="00FF4278">
        <w:trPr>
          <w:trHeight w:val="1397"/>
        </w:trPr>
        <w:tc>
          <w:tcPr>
            <w:tcW w:w="2380" w:type="pct"/>
            <w:tcBorders>
              <w:top w:val="single" w:sz="4" w:space="0" w:color="auto"/>
              <w:left w:val="single" w:sz="4" w:space="0" w:color="auto"/>
              <w:bottom w:val="single" w:sz="4" w:space="0" w:color="auto"/>
              <w:right w:val="single" w:sz="4" w:space="0" w:color="auto"/>
            </w:tcBorders>
          </w:tcPr>
          <w:p w14:paraId="4F279104" w14:textId="15D715AE" w:rsidR="00DB3ABA"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Subtiekėjams / subteikėjams / subrangovams numatomos perduoti veiklos (privaloma nurodyti) ir šių ūkio subjektų pavadinimai (jei žinomi): Pavadinimas, kodas, perduodama veikla, Perduodamos veiklos dalis nuo visos pirkimo sutarties (Eur arba %)</w:t>
            </w:r>
          </w:p>
        </w:tc>
        <w:tc>
          <w:tcPr>
            <w:tcW w:w="2620" w:type="pct"/>
            <w:tcBorders>
              <w:top w:val="single" w:sz="4" w:space="0" w:color="auto"/>
              <w:left w:val="single" w:sz="4" w:space="0" w:color="auto"/>
              <w:bottom w:val="single" w:sz="4" w:space="0" w:color="auto"/>
              <w:right w:val="single" w:sz="4" w:space="0" w:color="auto"/>
            </w:tcBorders>
          </w:tcPr>
          <w:p w14:paraId="3BF3379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bl>
    <w:p w14:paraId="48506A8E" w14:textId="10433882" w:rsidR="00DB3ABA" w:rsidRPr="00C36356"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1CE6EFD6" w:rsidR="00DB3ABA" w:rsidRPr="00C36356" w:rsidRDefault="00DB3ABA"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 Šiuo pasiūlymu pažymime, kad sutinkame su visomis pirkimo sąlygomis, nustatytomis:</w:t>
      </w:r>
    </w:p>
    <w:p w14:paraId="29828505" w14:textId="1365C88A"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1.1.</w:t>
      </w:r>
      <w:r w:rsidR="00DB3ABA" w:rsidRPr="00C36356">
        <w:rPr>
          <w:rFonts w:ascii="Times New Roman" w:eastAsia="Times New Roman" w:hAnsi="Times New Roman" w:cs="Times New Roman"/>
          <w:sz w:val="24"/>
          <w:szCs w:val="24"/>
        </w:rPr>
        <w:t xml:space="preserve"> pirkimo dokumentuose ir skelbime apie pirkimą;</w:t>
      </w:r>
    </w:p>
    <w:p w14:paraId="0F35C891" w14:textId="42CB1047"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1.2.</w:t>
      </w:r>
      <w:r w:rsidR="00DB3ABA" w:rsidRPr="00C36356">
        <w:rPr>
          <w:rFonts w:ascii="Times New Roman" w:eastAsia="Times New Roman" w:hAnsi="Times New Roman" w:cs="Times New Roman"/>
          <w:sz w:val="24"/>
          <w:szCs w:val="24"/>
        </w:rPr>
        <w:t xml:space="preserve"> kituose pirkimo dokumentuose (j</w:t>
      </w:r>
      <w:r w:rsidR="00A475DB" w:rsidRPr="00C36356">
        <w:rPr>
          <w:rFonts w:ascii="Times New Roman" w:eastAsia="Times New Roman" w:hAnsi="Times New Roman" w:cs="Times New Roman"/>
          <w:sz w:val="24"/>
          <w:szCs w:val="24"/>
        </w:rPr>
        <w:t>ų paaiškinimuose, papildymuose).</w:t>
      </w:r>
    </w:p>
    <w:p w14:paraId="04D3A40E" w14:textId="7A30A443" w:rsidR="00741BA2"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Patvirtiname, kad informacija ir duomenys, pateikti pasiūlyme, yra teisingi ir apima viską, ko reikia tinkamam sutarties įvykdymui</w:t>
      </w:r>
      <w:r w:rsidR="00A475DB" w:rsidRPr="00C36356">
        <w:rPr>
          <w:rFonts w:ascii="Times New Roman" w:eastAsia="Times New Roman" w:hAnsi="Times New Roman" w:cs="Times New Roman"/>
          <w:sz w:val="24"/>
          <w:szCs w:val="24"/>
        </w:rPr>
        <w:t>.</w:t>
      </w:r>
    </w:p>
    <w:p w14:paraId="1D5C1B8C" w14:textId="09F2460D" w:rsidR="00DB3ABA"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71449196" w14:textId="753EE83E" w:rsidR="00847DE8" w:rsidRPr="00C36356" w:rsidRDefault="00340A82" w:rsidP="00FF42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36356" w:rsidRPr="00C36356">
        <w:rPr>
          <w:rFonts w:ascii="Times New Roman" w:eastAsia="Times New Roman" w:hAnsi="Times New Roman" w:cs="Times New Roman"/>
          <w:sz w:val="24"/>
          <w:szCs w:val="24"/>
        </w:rPr>
        <w:t xml:space="preserve">. </w:t>
      </w:r>
      <w:r w:rsidR="00C36356" w:rsidRPr="00C17A28">
        <w:rPr>
          <w:rFonts w:ascii="Times New Roman" w:eastAsia="Times New Roman" w:hAnsi="Times New Roman" w:cs="Times New Roman"/>
          <w:b/>
          <w:sz w:val="24"/>
          <w:szCs w:val="24"/>
        </w:rPr>
        <w:t>Tei</w:t>
      </w:r>
      <w:r w:rsidR="00741BA2" w:rsidRPr="00C17A28">
        <w:rPr>
          <w:rFonts w:ascii="Times New Roman" w:eastAsia="Times New Roman" w:hAnsi="Times New Roman" w:cs="Times New Roman"/>
          <w:b/>
          <w:sz w:val="24"/>
          <w:szCs w:val="24"/>
        </w:rPr>
        <w:t xml:space="preserve">kėjas kainas pateikia, nurodydamas ne daugiau </w:t>
      </w:r>
      <w:r w:rsidR="00C17A28" w:rsidRPr="00C17A28">
        <w:rPr>
          <w:rFonts w:ascii="Times New Roman" w:eastAsia="Times New Roman" w:hAnsi="Times New Roman" w:cs="Times New Roman"/>
          <w:b/>
          <w:sz w:val="24"/>
          <w:szCs w:val="24"/>
        </w:rPr>
        <w:t>kaip su dviem skaičiais po kablelio.</w:t>
      </w:r>
    </w:p>
    <w:p w14:paraId="42D86FC4" w14:textId="76801454" w:rsidR="00A41EA3" w:rsidRPr="00C36356" w:rsidRDefault="00340A82" w:rsidP="0064512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A4297" w:rsidRPr="00C36356">
        <w:rPr>
          <w:rFonts w:ascii="Times New Roman" w:eastAsia="Calibri" w:hAnsi="Times New Roman" w:cs="Times New Roman"/>
          <w:sz w:val="24"/>
          <w:szCs w:val="24"/>
        </w:rPr>
        <w:t xml:space="preserve">. </w:t>
      </w:r>
      <w:r w:rsidR="0064512D" w:rsidRPr="00C36356">
        <w:rPr>
          <w:rFonts w:ascii="Times New Roman" w:eastAsia="Calibri" w:hAnsi="Times New Roman" w:cs="Times New Roman"/>
          <w:sz w:val="24"/>
          <w:szCs w:val="24"/>
        </w:rPr>
        <w:t>Mes siūlome šias paslaugas:</w:t>
      </w:r>
    </w:p>
    <w:p w14:paraId="308AB1EF" w14:textId="77777777" w:rsidR="00A41EA3" w:rsidRPr="00C36356" w:rsidRDefault="00A41EA3" w:rsidP="0064512D">
      <w:pPr>
        <w:spacing w:after="0" w:line="240" w:lineRule="auto"/>
        <w:ind w:firstLine="720"/>
        <w:jc w:val="both"/>
        <w:rPr>
          <w:rFonts w:ascii="Times New Roman" w:eastAsia="Calibri" w:hAnsi="Times New Roman" w:cs="Times New Roman"/>
          <w:sz w:val="24"/>
          <w:szCs w:val="24"/>
        </w:rPr>
      </w:pPr>
    </w:p>
    <w:p w14:paraId="74E2CFD1" w14:textId="64BE87B6" w:rsidR="00DB6BDF" w:rsidRPr="00C36356" w:rsidRDefault="00A41EA3" w:rsidP="00A41EA3">
      <w:pPr>
        <w:spacing w:after="0" w:line="240" w:lineRule="auto"/>
        <w:ind w:firstLine="720"/>
        <w:jc w:val="right"/>
        <w:rPr>
          <w:rFonts w:ascii="Times New Roman" w:eastAsia="Calibri" w:hAnsi="Times New Roman" w:cs="Times New Roman"/>
          <w:sz w:val="24"/>
          <w:szCs w:val="24"/>
        </w:rPr>
      </w:pPr>
      <w:r w:rsidRPr="00C36356">
        <w:rPr>
          <w:rFonts w:ascii="Times New Roman" w:eastAsia="Times New Roman" w:hAnsi="Times New Roman" w:cs="Times New Roman"/>
          <w:sz w:val="24"/>
          <w:szCs w:val="24"/>
        </w:rPr>
        <w:t>1 lentelė</w:t>
      </w:r>
    </w:p>
    <w:p w14:paraId="24447D3C" w14:textId="5F3B43ED" w:rsidR="004F30A5" w:rsidRPr="00C36356" w:rsidRDefault="00C17A28" w:rsidP="002E5417">
      <w:pPr>
        <w:tabs>
          <w:tab w:val="left" w:pos="855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Turinio eksperto paslauga tinklų ir informacinių sistemų kibernetinio saugumo politikos dokumentų šablonų parengimo metodikai sukurti (toliau – paslauga)</w:t>
      </w:r>
      <w:r w:rsidR="00FF4278" w:rsidRPr="00C36356">
        <w:rPr>
          <w:rFonts w:ascii="Times New Roman" w:eastAsia="Times New Roman" w:hAnsi="Times New Roman" w:cs="Times New Roman"/>
          <w:b/>
          <w:sz w:val="24"/>
          <w:szCs w:val="24"/>
        </w:rPr>
        <w:t>:</w:t>
      </w:r>
    </w:p>
    <w:tbl>
      <w:tblPr>
        <w:tblStyle w:val="TableGrid2"/>
        <w:tblW w:w="5000" w:type="pct"/>
        <w:jc w:val="center"/>
        <w:tblLayout w:type="fixed"/>
        <w:tblLook w:val="04A0" w:firstRow="1" w:lastRow="0" w:firstColumn="1" w:lastColumn="0" w:noHBand="0" w:noVBand="1"/>
      </w:tblPr>
      <w:tblGrid>
        <w:gridCol w:w="784"/>
        <w:gridCol w:w="3316"/>
        <w:gridCol w:w="1263"/>
        <w:gridCol w:w="1265"/>
        <w:gridCol w:w="3000"/>
      </w:tblGrid>
      <w:tr w:rsidR="00CA7C2E" w:rsidRPr="00C36356" w14:paraId="2FE37963" w14:textId="77777777" w:rsidTr="006702DC">
        <w:trPr>
          <w:jc w:val="center"/>
        </w:trPr>
        <w:tc>
          <w:tcPr>
            <w:tcW w:w="407" w:type="pct"/>
            <w:tcBorders>
              <w:top w:val="single" w:sz="4" w:space="0" w:color="auto"/>
              <w:left w:val="single" w:sz="4" w:space="0" w:color="auto"/>
              <w:right w:val="single" w:sz="4" w:space="0" w:color="auto"/>
            </w:tcBorders>
            <w:shd w:val="clear" w:color="auto" w:fill="D9D9D9" w:themeFill="background1" w:themeFillShade="D9"/>
          </w:tcPr>
          <w:p w14:paraId="7CFFA566" w14:textId="65370C7A" w:rsidR="00CA7C2E" w:rsidRPr="00C36356"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Eil. Nr.</w:t>
            </w:r>
          </w:p>
        </w:tc>
        <w:tc>
          <w:tcPr>
            <w:tcW w:w="1722" w:type="pct"/>
            <w:tcBorders>
              <w:top w:val="single" w:sz="4" w:space="0" w:color="auto"/>
              <w:left w:val="single" w:sz="4" w:space="0" w:color="auto"/>
              <w:right w:val="single" w:sz="4" w:space="0" w:color="auto"/>
            </w:tcBorders>
            <w:shd w:val="clear" w:color="auto" w:fill="D9D9D9" w:themeFill="background1" w:themeFillShade="D9"/>
          </w:tcPr>
          <w:p w14:paraId="76794472" w14:textId="7D763EA9" w:rsidR="006C4DE1" w:rsidRPr="00C36356" w:rsidRDefault="00C17A28" w:rsidP="00DB6BDF">
            <w:pPr>
              <w:jc w:val="center"/>
              <w:rPr>
                <w:rFonts w:ascii="Times New Roman" w:hAnsi="Times New Roman" w:cs="Times New Roman"/>
                <w:b/>
                <w:sz w:val="24"/>
                <w:szCs w:val="24"/>
              </w:rPr>
            </w:pPr>
            <w:r>
              <w:rPr>
                <w:rFonts w:ascii="Times New Roman" w:hAnsi="Times New Roman" w:cs="Times New Roman"/>
                <w:b/>
                <w:sz w:val="24"/>
                <w:szCs w:val="24"/>
              </w:rPr>
              <w:t>Paslauga</w:t>
            </w:r>
          </w:p>
        </w:tc>
        <w:tc>
          <w:tcPr>
            <w:tcW w:w="656" w:type="pct"/>
            <w:tcBorders>
              <w:left w:val="single" w:sz="4" w:space="0" w:color="auto"/>
            </w:tcBorders>
            <w:shd w:val="clear" w:color="auto" w:fill="D9D9D9" w:themeFill="background1" w:themeFillShade="D9"/>
          </w:tcPr>
          <w:p w14:paraId="2543B623" w14:textId="47ED0B75" w:rsidR="00CA7C2E" w:rsidRPr="00C36356" w:rsidRDefault="00C17A28" w:rsidP="00DB7519">
            <w:pPr>
              <w:jc w:val="center"/>
              <w:rPr>
                <w:rFonts w:ascii="Times New Roman" w:hAnsi="Times New Roman" w:cs="Times New Roman"/>
                <w:b/>
                <w:sz w:val="24"/>
                <w:szCs w:val="24"/>
              </w:rPr>
            </w:pPr>
            <w:r>
              <w:rPr>
                <w:rFonts w:ascii="Times New Roman" w:hAnsi="Times New Roman" w:cs="Times New Roman"/>
                <w:b/>
                <w:sz w:val="24"/>
                <w:szCs w:val="24"/>
              </w:rPr>
              <w:t>Paslaugos</w:t>
            </w:r>
            <w:r w:rsidR="00CB4257">
              <w:rPr>
                <w:rFonts w:ascii="Times New Roman" w:hAnsi="Times New Roman" w:cs="Times New Roman"/>
                <w:b/>
                <w:sz w:val="24"/>
                <w:szCs w:val="24"/>
              </w:rPr>
              <w:t xml:space="preserve"> a</w:t>
            </w:r>
            <w:r w:rsidR="00CA7C2E" w:rsidRPr="00C36356">
              <w:rPr>
                <w:rFonts w:ascii="Times New Roman" w:hAnsi="Times New Roman" w:cs="Times New Roman"/>
                <w:b/>
                <w:sz w:val="24"/>
                <w:szCs w:val="24"/>
              </w:rPr>
              <w:t xml:space="preserve">pimtys </w:t>
            </w:r>
          </w:p>
        </w:tc>
        <w:tc>
          <w:tcPr>
            <w:tcW w:w="657" w:type="pct"/>
            <w:shd w:val="clear" w:color="auto" w:fill="D9D9D9" w:themeFill="background1" w:themeFillShade="D9"/>
          </w:tcPr>
          <w:p w14:paraId="3B6E33D6" w14:textId="29D775AC" w:rsidR="00CA7C2E" w:rsidRPr="00C36356"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Mato vienetas</w:t>
            </w:r>
          </w:p>
        </w:tc>
        <w:tc>
          <w:tcPr>
            <w:tcW w:w="1558" w:type="pct"/>
            <w:shd w:val="clear" w:color="auto" w:fill="D9D9D9" w:themeFill="background1" w:themeFillShade="D9"/>
          </w:tcPr>
          <w:p w14:paraId="31AF25C5" w14:textId="228DF05B" w:rsidR="00CA7C2E" w:rsidRPr="00C36356"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Kaina be PVM, Eur</w:t>
            </w:r>
          </w:p>
        </w:tc>
      </w:tr>
      <w:tr w:rsidR="00CA7C2E" w:rsidRPr="00C36356" w14:paraId="7DE7398A" w14:textId="77777777" w:rsidTr="006702DC">
        <w:trPr>
          <w:jc w:val="center"/>
        </w:trPr>
        <w:tc>
          <w:tcPr>
            <w:tcW w:w="407" w:type="pct"/>
            <w:tcBorders>
              <w:left w:val="single" w:sz="4" w:space="0" w:color="auto"/>
            </w:tcBorders>
            <w:shd w:val="clear" w:color="auto" w:fill="auto"/>
          </w:tcPr>
          <w:p w14:paraId="44B4942B" w14:textId="7777777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1</w:t>
            </w:r>
          </w:p>
        </w:tc>
        <w:tc>
          <w:tcPr>
            <w:tcW w:w="1722" w:type="pct"/>
            <w:tcBorders>
              <w:right w:val="single" w:sz="4" w:space="0" w:color="auto"/>
            </w:tcBorders>
            <w:shd w:val="clear" w:color="auto" w:fill="auto"/>
          </w:tcPr>
          <w:p w14:paraId="5EA52137" w14:textId="7777777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2</w:t>
            </w:r>
          </w:p>
        </w:tc>
        <w:tc>
          <w:tcPr>
            <w:tcW w:w="656" w:type="pct"/>
            <w:tcBorders>
              <w:left w:val="single" w:sz="4" w:space="0" w:color="auto"/>
            </w:tcBorders>
            <w:shd w:val="clear" w:color="auto" w:fill="auto"/>
          </w:tcPr>
          <w:p w14:paraId="7FF834E3" w14:textId="7777777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3</w:t>
            </w:r>
          </w:p>
        </w:tc>
        <w:tc>
          <w:tcPr>
            <w:tcW w:w="657" w:type="pct"/>
            <w:shd w:val="clear" w:color="auto" w:fill="auto"/>
          </w:tcPr>
          <w:p w14:paraId="37A60E40" w14:textId="61E05F91"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4</w:t>
            </w:r>
          </w:p>
        </w:tc>
        <w:tc>
          <w:tcPr>
            <w:tcW w:w="1558" w:type="pct"/>
            <w:shd w:val="clear" w:color="auto" w:fill="auto"/>
          </w:tcPr>
          <w:p w14:paraId="7011D69B" w14:textId="67EDF93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5</w:t>
            </w:r>
          </w:p>
        </w:tc>
      </w:tr>
      <w:tr w:rsidR="002243B6" w:rsidRPr="00C36356" w14:paraId="2DD9E6DF" w14:textId="77777777" w:rsidTr="002243B6">
        <w:trPr>
          <w:jc w:val="center"/>
        </w:trPr>
        <w:tc>
          <w:tcPr>
            <w:tcW w:w="407" w:type="pct"/>
            <w:tcBorders>
              <w:left w:val="single" w:sz="4" w:space="0" w:color="auto"/>
            </w:tcBorders>
            <w:shd w:val="clear" w:color="auto" w:fill="auto"/>
          </w:tcPr>
          <w:p w14:paraId="78133B3F" w14:textId="5157362B" w:rsidR="002243B6" w:rsidRPr="002E5417" w:rsidRDefault="002243B6" w:rsidP="00DB6BDF">
            <w:pPr>
              <w:jc w:val="center"/>
              <w:rPr>
                <w:rFonts w:ascii="Times New Roman" w:hAnsi="Times New Roman" w:cs="Times New Roman"/>
                <w:b/>
                <w:sz w:val="24"/>
                <w:szCs w:val="24"/>
              </w:rPr>
            </w:pPr>
            <w:r w:rsidRPr="002E5417">
              <w:rPr>
                <w:rFonts w:ascii="Times New Roman" w:hAnsi="Times New Roman" w:cs="Times New Roman"/>
                <w:b/>
                <w:sz w:val="24"/>
                <w:szCs w:val="24"/>
              </w:rPr>
              <w:t>1.</w:t>
            </w:r>
          </w:p>
        </w:tc>
        <w:tc>
          <w:tcPr>
            <w:tcW w:w="4593" w:type="pct"/>
            <w:gridSpan w:val="4"/>
            <w:shd w:val="clear" w:color="auto" w:fill="auto"/>
          </w:tcPr>
          <w:p w14:paraId="5918F773" w14:textId="75F1B1B7" w:rsidR="002243B6" w:rsidRPr="002E5417" w:rsidRDefault="002243B6" w:rsidP="002243B6">
            <w:pPr>
              <w:jc w:val="both"/>
              <w:rPr>
                <w:rFonts w:ascii="Times New Roman" w:hAnsi="Times New Roman" w:cs="Times New Roman"/>
                <w:b/>
                <w:sz w:val="24"/>
                <w:szCs w:val="24"/>
              </w:rPr>
            </w:pPr>
            <w:r>
              <w:rPr>
                <w:rFonts w:ascii="Times New Roman" w:eastAsia="Times New Roman" w:hAnsi="Times New Roman" w:cs="Times New Roman"/>
                <w:b/>
                <w:sz w:val="24"/>
                <w:szCs w:val="24"/>
              </w:rPr>
              <w:t>Turinio eksperto paslauga tinklų ir informacinių sistemų kibernetinio saugumo politikos dokumentų šablono parengimo metodikai sukurti</w:t>
            </w:r>
            <w:r>
              <w:rPr>
                <w:rFonts w:ascii="Times New Roman" w:hAnsi="Times New Roman" w:cs="Times New Roman"/>
                <w:b/>
                <w:sz w:val="24"/>
                <w:szCs w:val="24"/>
              </w:rPr>
              <w:t xml:space="preserve"> (1 kompl.)</w:t>
            </w:r>
          </w:p>
        </w:tc>
      </w:tr>
      <w:tr w:rsidR="00CA7C2E" w:rsidRPr="00C36356" w14:paraId="70658B3D" w14:textId="77777777" w:rsidTr="006702DC">
        <w:trPr>
          <w:jc w:val="center"/>
        </w:trPr>
        <w:tc>
          <w:tcPr>
            <w:tcW w:w="407" w:type="pct"/>
            <w:tcBorders>
              <w:left w:val="single" w:sz="4" w:space="0" w:color="auto"/>
            </w:tcBorders>
            <w:shd w:val="clear" w:color="auto" w:fill="auto"/>
          </w:tcPr>
          <w:p w14:paraId="2A975BB2" w14:textId="7ED53CFC"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r w:rsidR="00136DE6">
              <w:rPr>
                <w:rFonts w:ascii="Times New Roman" w:hAnsi="Times New Roman" w:cs="Times New Roman"/>
                <w:sz w:val="24"/>
                <w:szCs w:val="24"/>
              </w:rPr>
              <w:t>1.</w:t>
            </w:r>
          </w:p>
        </w:tc>
        <w:tc>
          <w:tcPr>
            <w:tcW w:w="1722" w:type="pct"/>
            <w:tcBorders>
              <w:right w:val="single" w:sz="4" w:space="0" w:color="auto"/>
            </w:tcBorders>
            <w:shd w:val="clear" w:color="auto" w:fill="auto"/>
          </w:tcPr>
          <w:p w14:paraId="0BA5792F" w14:textId="6FFE0A52" w:rsidR="00CA7C2E" w:rsidRPr="00C36356" w:rsidRDefault="00C17A28" w:rsidP="00D25142">
            <w:pPr>
              <w:jc w:val="both"/>
              <w:rPr>
                <w:rFonts w:ascii="Times New Roman" w:hAnsi="Times New Roman" w:cs="Times New Roman"/>
                <w:sz w:val="24"/>
                <w:szCs w:val="24"/>
              </w:rPr>
            </w:pPr>
            <w:r>
              <w:rPr>
                <w:rFonts w:ascii="Times New Roman" w:eastAsia="Times New Roman" w:hAnsi="Times New Roman" w:cs="Times New Roman"/>
                <w:sz w:val="24"/>
                <w:szCs w:val="24"/>
              </w:rPr>
              <w:t>Paslaugos koncepcijos sukūrimas</w:t>
            </w:r>
          </w:p>
        </w:tc>
        <w:tc>
          <w:tcPr>
            <w:tcW w:w="656" w:type="pct"/>
            <w:tcBorders>
              <w:left w:val="single" w:sz="4" w:space="0" w:color="auto"/>
            </w:tcBorders>
            <w:shd w:val="clear" w:color="auto" w:fill="auto"/>
          </w:tcPr>
          <w:p w14:paraId="6626B86B" w14:textId="053C88FB"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p>
        </w:tc>
        <w:tc>
          <w:tcPr>
            <w:tcW w:w="657" w:type="pct"/>
            <w:shd w:val="clear" w:color="auto" w:fill="auto"/>
          </w:tcPr>
          <w:p w14:paraId="00F9A2F3" w14:textId="10AB8D1D"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767DD17C" w14:textId="6A8657B1" w:rsidR="00CA7C2E" w:rsidRPr="00C36356" w:rsidRDefault="00CA7C2E" w:rsidP="00DB6BDF">
            <w:pPr>
              <w:jc w:val="center"/>
              <w:rPr>
                <w:rFonts w:ascii="Times New Roman" w:hAnsi="Times New Roman" w:cs="Times New Roman"/>
                <w:sz w:val="24"/>
                <w:szCs w:val="24"/>
              </w:rPr>
            </w:pPr>
          </w:p>
        </w:tc>
      </w:tr>
      <w:tr w:rsidR="00CA7C2E" w:rsidRPr="00C36356" w14:paraId="74098C61" w14:textId="77777777" w:rsidTr="006702DC">
        <w:trPr>
          <w:jc w:val="center"/>
        </w:trPr>
        <w:tc>
          <w:tcPr>
            <w:tcW w:w="407" w:type="pct"/>
            <w:tcBorders>
              <w:left w:val="single" w:sz="4" w:space="0" w:color="auto"/>
            </w:tcBorders>
            <w:shd w:val="clear" w:color="auto" w:fill="auto"/>
          </w:tcPr>
          <w:p w14:paraId="029B96EE" w14:textId="43914D72" w:rsidR="00CA7C2E" w:rsidRPr="00C36356" w:rsidRDefault="00136DE6" w:rsidP="00DB6BDF">
            <w:pPr>
              <w:jc w:val="center"/>
              <w:rPr>
                <w:rFonts w:ascii="Times New Roman" w:hAnsi="Times New Roman" w:cs="Times New Roman"/>
                <w:sz w:val="24"/>
                <w:szCs w:val="24"/>
              </w:rPr>
            </w:pPr>
            <w:r>
              <w:rPr>
                <w:rFonts w:ascii="Times New Roman" w:hAnsi="Times New Roman" w:cs="Times New Roman"/>
                <w:sz w:val="24"/>
                <w:szCs w:val="24"/>
              </w:rPr>
              <w:t>1.</w:t>
            </w:r>
            <w:r w:rsidR="00CA7C2E" w:rsidRPr="00C36356">
              <w:rPr>
                <w:rFonts w:ascii="Times New Roman" w:hAnsi="Times New Roman" w:cs="Times New Roman"/>
                <w:sz w:val="24"/>
                <w:szCs w:val="24"/>
              </w:rPr>
              <w:t>2.</w:t>
            </w:r>
          </w:p>
        </w:tc>
        <w:tc>
          <w:tcPr>
            <w:tcW w:w="1722" w:type="pct"/>
            <w:tcBorders>
              <w:right w:val="single" w:sz="4" w:space="0" w:color="auto"/>
            </w:tcBorders>
            <w:shd w:val="clear" w:color="auto" w:fill="auto"/>
          </w:tcPr>
          <w:p w14:paraId="25F9CE00" w14:textId="497234F9" w:rsidR="00CA7C2E" w:rsidRPr="00C36356" w:rsidRDefault="00C17A28" w:rsidP="00D25142">
            <w:pPr>
              <w:jc w:val="both"/>
              <w:rPr>
                <w:rFonts w:ascii="Times New Roman" w:hAnsi="Times New Roman" w:cs="Times New Roman"/>
                <w:sz w:val="24"/>
                <w:szCs w:val="24"/>
              </w:rPr>
            </w:pPr>
            <w:r>
              <w:rPr>
                <w:rFonts w:ascii="Times New Roman" w:hAnsi="Times New Roman" w:cs="Times New Roman"/>
                <w:sz w:val="24"/>
                <w:szCs w:val="24"/>
              </w:rPr>
              <w:t>Paslaugos įgyvendinimo plano parengimas</w:t>
            </w:r>
          </w:p>
        </w:tc>
        <w:tc>
          <w:tcPr>
            <w:tcW w:w="656" w:type="pct"/>
            <w:tcBorders>
              <w:left w:val="single" w:sz="4" w:space="0" w:color="auto"/>
            </w:tcBorders>
            <w:shd w:val="clear" w:color="auto" w:fill="auto"/>
          </w:tcPr>
          <w:p w14:paraId="7B60AFEA" w14:textId="64866B06"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p>
        </w:tc>
        <w:tc>
          <w:tcPr>
            <w:tcW w:w="657" w:type="pct"/>
            <w:shd w:val="clear" w:color="auto" w:fill="auto"/>
          </w:tcPr>
          <w:p w14:paraId="323797D3" w14:textId="30715EE4"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474993A7" w14:textId="5D65F024" w:rsidR="00CA7C2E" w:rsidRPr="00C36356" w:rsidRDefault="00CA7C2E" w:rsidP="00DB6BDF">
            <w:pPr>
              <w:jc w:val="center"/>
              <w:rPr>
                <w:rFonts w:ascii="Times New Roman" w:hAnsi="Times New Roman" w:cs="Times New Roman"/>
                <w:sz w:val="24"/>
                <w:szCs w:val="24"/>
              </w:rPr>
            </w:pPr>
          </w:p>
        </w:tc>
      </w:tr>
      <w:tr w:rsidR="00CA7C2E" w:rsidRPr="00C36356" w14:paraId="44BFADC2" w14:textId="77777777" w:rsidTr="006702DC">
        <w:trPr>
          <w:jc w:val="center"/>
        </w:trPr>
        <w:tc>
          <w:tcPr>
            <w:tcW w:w="407" w:type="pct"/>
            <w:tcBorders>
              <w:left w:val="single" w:sz="4" w:space="0" w:color="auto"/>
            </w:tcBorders>
            <w:shd w:val="clear" w:color="auto" w:fill="auto"/>
          </w:tcPr>
          <w:p w14:paraId="7592A78D" w14:textId="15E3E42D" w:rsidR="00CA7C2E" w:rsidRPr="00C36356" w:rsidRDefault="00136DE6" w:rsidP="00DB6BDF">
            <w:pPr>
              <w:jc w:val="center"/>
              <w:rPr>
                <w:rFonts w:ascii="Times New Roman" w:hAnsi="Times New Roman" w:cs="Times New Roman"/>
                <w:sz w:val="24"/>
                <w:szCs w:val="24"/>
              </w:rPr>
            </w:pPr>
            <w:r>
              <w:rPr>
                <w:rFonts w:ascii="Times New Roman" w:hAnsi="Times New Roman" w:cs="Times New Roman"/>
                <w:sz w:val="24"/>
                <w:szCs w:val="24"/>
              </w:rPr>
              <w:t>1.</w:t>
            </w:r>
            <w:r w:rsidR="006702DC">
              <w:rPr>
                <w:rFonts w:ascii="Times New Roman" w:hAnsi="Times New Roman" w:cs="Times New Roman"/>
                <w:sz w:val="24"/>
                <w:szCs w:val="24"/>
              </w:rPr>
              <w:t>3</w:t>
            </w:r>
            <w:r w:rsidR="00CA7C2E" w:rsidRPr="00C36356">
              <w:rPr>
                <w:rFonts w:ascii="Times New Roman" w:hAnsi="Times New Roman" w:cs="Times New Roman"/>
                <w:sz w:val="24"/>
                <w:szCs w:val="24"/>
              </w:rPr>
              <w:t>.</w:t>
            </w:r>
          </w:p>
        </w:tc>
        <w:tc>
          <w:tcPr>
            <w:tcW w:w="1722" w:type="pct"/>
            <w:tcBorders>
              <w:right w:val="single" w:sz="4" w:space="0" w:color="auto"/>
            </w:tcBorders>
            <w:shd w:val="clear" w:color="auto" w:fill="auto"/>
          </w:tcPr>
          <w:p w14:paraId="1632C443" w14:textId="0425F95F" w:rsidR="00CA7C2E" w:rsidRPr="00C36356" w:rsidRDefault="00C17A28" w:rsidP="00D25142">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Individualizuotų tinklų ir informacinių sistemų </w:t>
            </w:r>
            <w:r>
              <w:rPr>
                <w:rFonts w:ascii="Times New Roman" w:eastAsia="Times New Roman" w:hAnsi="Times New Roman" w:cs="Times New Roman"/>
                <w:sz w:val="24"/>
                <w:szCs w:val="24"/>
              </w:rPr>
              <w:lastRenderedPageBreak/>
              <w:t>kibernetinio saugumo politikos dokumentų šablonų parengimo metodikos sukūrimas</w:t>
            </w:r>
          </w:p>
        </w:tc>
        <w:tc>
          <w:tcPr>
            <w:tcW w:w="656" w:type="pct"/>
            <w:tcBorders>
              <w:left w:val="single" w:sz="4" w:space="0" w:color="auto"/>
            </w:tcBorders>
            <w:shd w:val="clear" w:color="auto" w:fill="auto"/>
          </w:tcPr>
          <w:p w14:paraId="349FF184" w14:textId="40AF678A"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lastRenderedPageBreak/>
              <w:t>1</w:t>
            </w:r>
          </w:p>
        </w:tc>
        <w:tc>
          <w:tcPr>
            <w:tcW w:w="657" w:type="pct"/>
            <w:shd w:val="clear" w:color="auto" w:fill="auto"/>
          </w:tcPr>
          <w:p w14:paraId="495E736E" w14:textId="08611000"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7701311D" w14:textId="4D9C27D3" w:rsidR="00CA7C2E" w:rsidRPr="00C36356" w:rsidRDefault="00CA7C2E" w:rsidP="00DB6BDF">
            <w:pPr>
              <w:jc w:val="center"/>
              <w:rPr>
                <w:rFonts w:ascii="Times New Roman" w:hAnsi="Times New Roman" w:cs="Times New Roman"/>
                <w:sz w:val="24"/>
                <w:szCs w:val="24"/>
              </w:rPr>
            </w:pPr>
          </w:p>
        </w:tc>
      </w:tr>
      <w:tr w:rsidR="00CA7C2E" w:rsidRPr="00C36356" w14:paraId="5462187E" w14:textId="20223845" w:rsidTr="00D25142">
        <w:trPr>
          <w:trHeight w:val="407"/>
          <w:jc w:val="center"/>
        </w:trPr>
        <w:tc>
          <w:tcPr>
            <w:tcW w:w="407" w:type="pct"/>
            <w:tcBorders>
              <w:left w:val="single" w:sz="4" w:space="0" w:color="auto"/>
            </w:tcBorders>
            <w:shd w:val="clear" w:color="auto" w:fill="D9D9D9" w:themeFill="background1" w:themeFillShade="D9"/>
          </w:tcPr>
          <w:p w14:paraId="6F68662D" w14:textId="77777777" w:rsidR="00CA7C2E" w:rsidRPr="00C36356" w:rsidRDefault="00CA7C2E" w:rsidP="00CA7C2E">
            <w:pPr>
              <w:jc w:val="center"/>
              <w:rPr>
                <w:rFonts w:ascii="Times New Roman" w:hAnsi="Times New Roman" w:cs="Times New Roman"/>
                <w:sz w:val="24"/>
                <w:szCs w:val="24"/>
              </w:rPr>
            </w:pPr>
          </w:p>
        </w:tc>
        <w:tc>
          <w:tcPr>
            <w:tcW w:w="3035" w:type="pct"/>
            <w:gridSpan w:val="3"/>
            <w:tcBorders>
              <w:left w:val="single" w:sz="4" w:space="0" w:color="auto"/>
            </w:tcBorders>
            <w:shd w:val="clear" w:color="auto" w:fill="D9D9D9" w:themeFill="background1" w:themeFillShade="D9"/>
          </w:tcPr>
          <w:p w14:paraId="7199A137" w14:textId="22BA552E" w:rsidR="00CA7C2E" w:rsidRPr="00C36356" w:rsidRDefault="00CA7C2E" w:rsidP="00CA7C2E">
            <w:pPr>
              <w:jc w:val="right"/>
              <w:rPr>
                <w:rFonts w:ascii="Times New Roman" w:hAnsi="Times New Roman" w:cs="Times New Roman"/>
                <w:b/>
                <w:sz w:val="24"/>
                <w:szCs w:val="24"/>
              </w:rPr>
            </w:pPr>
            <w:r w:rsidRPr="00C36356">
              <w:rPr>
                <w:rFonts w:ascii="Times New Roman" w:hAnsi="Times New Roman" w:cs="Times New Roman"/>
                <w:b/>
                <w:sz w:val="24"/>
                <w:szCs w:val="24"/>
              </w:rPr>
              <w:t>Suma be PVM</w:t>
            </w:r>
          </w:p>
        </w:tc>
        <w:tc>
          <w:tcPr>
            <w:tcW w:w="1558" w:type="pct"/>
          </w:tcPr>
          <w:p w14:paraId="5BD56A09" w14:textId="77777777" w:rsidR="00CA7C2E" w:rsidRPr="00C36356" w:rsidRDefault="00CA7C2E" w:rsidP="00CA7C2E"/>
        </w:tc>
      </w:tr>
      <w:tr w:rsidR="00CA7C2E" w:rsidRPr="00C36356" w14:paraId="6FEE5774" w14:textId="77777777" w:rsidTr="00D25142">
        <w:tblPrEx>
          <w:jc w:val="left"/>
        </w:tblPrEx>
        <w:trPr>
          <w:trHeight w:val="407"/>
        </w:trPr>
        <w:tc>
          <w:tcPr>
            <w:tcW w:w="407" w:type="pct"/>
            <w:shd w:val="clear" w:color="auto" w:fill="D9D9D9" w:themeFill="background1" w:themeFillShade="D9"/>
          </w:tcPr>
          <w:p w14:paraId="34908C75" w14:textId="77777777" w:rsidR="00CA7C2E" w:rsidRPr="00C36356" w:rsidRDefault="00CA7C2E" w:rsidP="004D5A2C">
            <w:pPr>
              <w:jc w:val="center"/>
              <w:rPr>
                <w:rFonts w:ascii="Times New Roman" w:hAnsi="Times New Roman" w:cs="Times New Roman"/>
                <w:sz w:val="24"/>
                <w:szCs w:val="24"/>
              </w:rPr>
            </w:pPr>
          </w:p>
        </w:tc>
        <w:tc>
          <w:tcPr>
            <w:tcW w:w="3035" w:type="pct"/>
            <w:gridSpan w:val="3"/>
            <w:shd w:val="clear" w:color="auto" w:fill="D9D9D9" w:themeFill="background1" w:themeFillShade="D9"/>
          </w:tcPr>
          <w:p w14:paraId="286928C4" w14:textId="4C14B87F" w:rsidR="00CA7C2E" w:rsidRPr="00C36356" w:rsidRDefault="00CA7C2E" w:rsidP="004D5A2C">
            <w:pPr>
              <w:jc w:val="right"/>
              <w:rPr>
                <w:rFonts w:ascii="Times New Roman" w:hAnsi="Times New Roman" w:cs="Times New Roman"/>
                <w:b/>
                <w:sz w:val="24"/>
                <w:szCs w:val="24"/>
              </w:rPr>
            </w:pPr>
            <w:r w:rsidRPr="00C36356">
              <w:rPr>
                <w:rFonts w:ascii="Times New Roman" w:hAnsi="Times New Roman" w:cs="Times New Roman"/>
                <w:b/>
                <w:sz w:val="24"/>
                <w:szCs w:val="24"/>
              </w:rPr>
              <w:t>PVM suma</w:t>
            </w:r>
          </w:p>
        </w:tc>
        <w:tc>
          <w:tcPr>
            <w:tcW w:w="1558" w:type="pct"/>
          </w:tcPr>
          <w:p w14:paraId="654DACE2" w14:textId="77777777" w:rsidR="00CA7C2E" w:rsidRPr="00C36356" w:rsidRDefault="00CA7C2E" w:rsidP="004D5A2C"/>
        </w:tc>
      </w:tr>
      <w:tr w:rsidR="00CA7C2E" w:rsidRPr="00C36356" w14:paraId="20CD86F7" w14:textId="77777777" w:rsidTr="00D25142">
        <w:tblPrEx>
          <w:jc w:val="left"/>
        </w:tblPrEx>
        <w:trPr>
          <w:trHeight w:val="407"/>
        </w:trPr>
        <w:tc>
          <w:tcPr>
            <w:tcW w:w="407" w:type="pct"/>
            <w:shd w:val="clear" w:color="auto" w:fill="D9D9D9" w:themeFill="background1" w:themeFillShade="D9"/>
          </w:tcPr>
          <w:p w14:paraId="34173270" w14:textId="77777777" w:rsidR="00CA7C2E" w:rsidRPr="00C36356" w:rsidRDefault="00CA7C2E" w:rsidP="004D5A2C">
            <w:pPr>
              <w:jc w:val="center"/>
              <w:rPr>
                <w:rFonts w:ascii="Times New Roman" w:hAnsi="Times New Roman" w:cs="Times New Roman"/>
                <w:sz w:val="24"/>
                <w:szCs w:val="24"/>
              </w:rPr>
            </w:pPr>
          </w:p>
        </w:tc>
        <w:tc>
          <w:tcPr>
            <w:tcW w:w="3035" w:type="pct"/>
            <w:gridSpan w:val="3"/>
            <w:shd w:val="clear" w:color="auto" w:fill="D9D9D9" w:themeFill="background1" w:themeFillShade="D9"/>
          </w:tcPr>
          <w:p w14:paraId="78F6CD33" w14:textId="71010299" w:rsidR="00CA7C2E" w:rsidRPr="00C36356" w:rsidRDefault="00CA7C2E" w:rsidP="00CA7C2E">
            <w:pPr>
              <w:jc w:val="right"/>
              <w:rPr>
                <w:rFonts w:ascii="Times New Roman" w:hAnsi="Times New Roman" w:cs="Times New Roman"/>
                <w:b/>
                <w:sz w:val="24"/>
                <w:szCs w:val="24"/>
              </w:rPr>
            </w:pPr>
            <w:r w:rsidRPr="00C36356">
              <w:rPr>
                <w:rFonts w:ascii="Times New Roman" w:hAnsi="Times New Roman" w:cs="Times New Roman"/>
                <w:b/>
                <w:sz w:val="24"/>
                <w:szCs w:val="24"/>
              </w:rPr>
              <w:t>Suma su PVM</w:t>
            </w:r>
          </w:p>
        </w:tc>
        <w:tc>
          <w:tcPr>
            <w:tcW w:w="1558" w:type="pct"/>
          </w:tcPr>
          <w:p w14:paraId="2F2B078D" w14:textId="77777777" w:rsidR="00CA7C2E" w:rsidRPr="00C36356" w:rsidRDefault="00CA7C2E" w:rsidP="004D5A2C"/>
        </w:tc>
      </w:tr>
    </w:tbl>
    <w:p w14:paraId="21B3FBF9" w14:textId="4E0638F6" w:rsidR="00C22DA5" w:rsidRPr="00C36356" w:rsidRDefault="00C22DA5" w:rsidP="00D25142">
      <w:pPr>
        <w:spacing w:after="0" w:line="240" w:lineRule="auto"/>
        <w:ind w:firstLine="720"/>
        <w:jc w:val="both"/>
        <w:rPr>
          <w:rFonts w:ascii="Times New Roman" w:eastAsia="Times New Roman" w:hAnsi="Times New Roman" w:cs="Times New Roman"/>
          <w:lang w:eastAsia="lt-LT"/>
        </w:rPr>
      </w:pPr>
      <w:r w:rsidRPr="00C36356">
        <w:rPr>
          <w:rFonts w:ascii="Times New Roman" w:eastAsia="Times New Roman" w:hAnsi="Times New Roman" w:cs="Times New Roman"/>
          <w:lang w:eastAsia="lt-LT"/>
        </w:rPr>
        <w:t xml:space="preserve">* - į kainą turi būti įskaičiuoti visi mokesčiai ir visos </w:t>
      </w:r>
      <w:r w:rsidR="006C4DE1">
        <w:rPr>
          <w:rFonts w:ascii="Times New Roman" w:eastAsia="Times New Roman" w:hAnsi="Times New Roman" w:cs="Times New Roman"/>
          <w:lang w:eastAsia="lt-LT"/>
        </w:rPr>
        <w:t>tei</w:t>
      </w:r>
      <w:r w:rsidRPr="00C36356">
        <w:rPr>
          <w:rFonts w:ascii="Times New Roman" w:eastAsia="Times New Roman" w:hAnsi="Times New Roman" w:cs="Times New Roman"/>
          <w:lang w:eastAsia="lt-LT"/>
        </w:rPr>
        <w:t>kėjo išlaidos,</w:t>
      </w:r>
      <w:r w:rsidRPr="00C36356">
        <w:rPr>
          <w:rFonts w:ascii="Times New Roman" w:eastAsia="Calibri" w:hAnsi="Times New Roman" w:cs="Times New Roman"/>
        </w:rPr>
        <w:t xml:space="preserve"> galinčios turėti įtakos kainai ar galinčios atsirasti vykdant Sutartį.</w:t>
      </w:r>
    </w:p>
    <w:p w14:paraId="10D64BE3" w14:textId="77777777" w:rsidR="00C22DA5" w:rsidRPr="00C36356" w:rsidRDefault="00C22DA5" w:rsidP="00C22DA5">
      <w:pPr>
        <w:spacing w:after="0" w:line="240" w:lineRule="auto"/>
        <w:jc w:val="both"/>
        <w:rPr>
          <w:rFonts w:ascii="Times New Roman" w:eastAsia="Times New Roman" w:hAnsi="Times New Roman" w:cs="Times New Roman"/>
          <w:lang w:eastAsia="lt-LT"/>
        </w:rPr>
      </w:pPr>
    </w:p>
    <w:p w14:paraId="4E85BB1E" w14:textId="23CB6701" w:rsidR="00C22DA5" w:rsidRPr="00C36356" w:rsidRDefault="00C22DA5" w:rsidP="00D25142">
      <w:pPr>
        <w:spacing w:after="0" w:line="240" w:lineRule="auto"/>
        <w:ind w:firstLine="720"/>
        <w:jc w:val="both"/>
        <w:rPr>
          <w:rFonts w:ascii="Times New Roman" w:eastAsia="Times New Roman" w:hAnsi="Times New Roman" w:cs="Times New Roman"/>
          <w:sz w:val="24"/>
          <w:szCs w:val="24"/>
          <w:lang w:eastAsia="lt-LT"/>
        </w:rPr>
      </w:pPr>
      <w:r w:rsidRPr="00C36356">
        <w:rPr>
          <w:rFonts w:ascii="Times New Roman" w:eastAsia="Times New Roman" w:hAnsi="Times New Roman" w:cs="Times New Roman"/>
          <w:sz w:val="24"/>
          <w:szCs w:val="24"/>
          <w:lang w:eastAsia="lt-LT"/>
        </w:rPr>
        <w:t>Tais atvejais, kai pag</w:t>
      </w:r>
      <w:r w:rsidR="00C17A28">
        <w:rPr>
          <w:rFonts w:ascii="Times New Roman" w:eastAsia="Times New Roman" w:hAnsi="Times New Roman" w:cs="Times New Roman"/>
          <w:sz w:val="24"/>
          <w:szCs w:val="24"/>
          <w:lang w:eastAsia="lt-LT"/>
        </w:rPr>
        <w:t>al galiojančius teisės aktus Tei</w:t>
      </w:r>
      <w:r w:rsidRPr="00C36356">
        <w:rPr>
          <w:rFonts w:ascii="Times New Roman" w:eastAsia="Times New Roman" w:hAnsi="Times New Roman" w:cs="Times New Roman"/>
          <w:sz w:val="24"/>
          <w:szCs w:val="24"/>
          <w:lang w:eastAsia="lt-LT"/>
        </w:rPr>
        <w:t>kėjui nereikia mokėti PVM, jis nurodo priežastis, dėl kurių PVM nemokamas__________________________________.</w:t>
      </w:r>
    </w:p>
    <w:p w14:paraId="71BD9DB4" w14:textId="77777777" w:rsidR="00C22DA5" w:rsidRPr="00C36356" w:rsidRDefault="00C22DA5" w:rsidP="00D25142">
      <w:pPr>
        <w:tabs>
          <w:tab w:val="left" w:pos="8550"/>
        </w:tabs>
        <w:spacing w:after="0" w:line="240" w:lineRule="auto"/>
        <w:ind w:firstLine="720"/>
        <w:jc w:val="both"/>
        <w:rPr>
          <w:rFonts w:ascii="Times New Roman" w:eastAsia="Times New Roman" w:hAnsi="Times New Roman" w:cs="Times New Roman"/>
          <w:b/>
          <w:sz w:val="24"/>
          <w:szCs w:val="24"/>
        </w:rPr>
      </w:pPr>
    </w:p>
    <w:p w14:paraId="4EBFA004"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028B9E15"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2E1F028D" w14:textId="78DA3C48" w:rsidR="00A41EA3" w:rsidRPr="00C36356" w:rsidRDefault="00A41EA3" w:rsidP="00A41EA3">
      <w:pPr>
        <w:spacing w:after="0" w:line="240" w:lineRule="auto"/>
        <w:jc w:val="both"/>
        <w:rPr>
          <w:rFonts w:ascii="Times New Roman" w:eastAsia="Times New Roman" w:hAnsi="Times New Roman" w:cs="Times New Roman"/>
          <w:b/>
          <w:sz w:val="24"/>
          <w:szCs w:val="20"/>
          <w:lang w:eastAsia="lt-LT"/>
        </w:rPr>
      </w:pPr>
      <w:r w:rsidRPr="00C36356">
        <w:rPr>
          <w:rFonts w:ascii="Times New Roman" w:eastAsia="Times New Roman" w:hAnsi="Times New Roman" w:cs="Times New Roman"/>
          <w:b/>
          <w:sz w:val="24"/>
          <w:szCs w:val="20"/>
          <w:lang w:eastAsia="lt-LT"/>
        </w:rPr>
        <w:t>Teikėjas patvirtina</w:t>
      </w:r>
      <w:r w:rsidRPr="00C36356">
        <w:rPr>
          <w:rFonts w:ascii="Times New Roman" w:eastAsia="Times New Roman" w:hAnsi="Times New Roman" w:cs="Times New Roman"/>
          <w:b/>
          <w:bCs/>
          <w:sz w:val="24"/>
          <w:szCs w:val="20"/>
          <w:lang w:eastAsia="lt-LT"/>
        </w:rPr>
        <w:t xml:space="preserve">, </w:t>
      </w:r>
      <w:r w:rsidRPr="00C36356">
        <w:rPr>
          <w:rFonts w:ascii="Times New Roman" w:eastAsia="Times New Roman" w:hAnsi="Times New Roman" w:cs="Times New Roman"/>
          <w:bCs/>
          <w:sz w:val="24"/>
          <w:szCs w:val="20"/>
          <w:lang w:eastAsia="lt-LT"/>
        </w:rPr>
        <w:t>kad kainos nurodytos su PVM ir kitomis išlaidomis, galinčiomis turėti įtakos pasiūlymo kainai.</w:t>
      </w:r>
    </w:p>
    <w:p w14:paraId="76B1AC97" w14:textId="6E19B85F" w:rsidR="00A41EA3" w:rsidRPr="00C36356" w:rsidRDefault="00A41EA3" w:rsidP="00A41EA3">
      <w:pPr>
        <w:spacing w:after="0" w:line="240" w:lineRule="auto"/>
        <w:jc w:val="both"/>
        <w:rPr>
          <w:rFonts w:ascii="Times New Roman" w:eastAsia="Times New Roman" w:hAnsi="Times New Roman" w:cs="Times New Roman"/>
          <w:b/>
          <w:sz w:val="24"/>
          <w:szCs w:val="20"/>
        </w:rPr>
      </w:pPr>
      <w:r w:rsidRPr="00C36356">
        <w:rPr>
          <w:rFonts w:ascii="Times New Roman" w:eastAsia="Times New Roman" w:hAnsi="Times New Roman" w:cs="Times New Roman"/>
          <w:b/>
          <w:sz w:val="24"/>
          <w:szCs w:val="20"/>
          <w:lang w:eastAsia="lt-LT"/>
        </w:rPr>
        <w:t>Teikėjas patvirtina</w:t>
      </w:r>
      <w:r w:rsidRPr="00C36356">
        <w:rPr>
          <w:rFonts w:ascii="Times New Roman" w:eastAsia="Times New Roman" w:hAnsi="Times New Roman" w:cs="Times New Roman"/>
          <w:sz w:val="24"/>
          <w:szCs w:val="20"/>
          <w:lang w:eastAsia="lt-LT"/>
        </w:rPr>
        <w:t xml:space="preserve">, kad yra susipažinęs ir sutinka su sutarties sąlygomis </w:t>
      </w:r>
      <w:r w:rsidRPr="00C36356">
        <w:rPr>
          <w:rFonts w:ascii="Times New Roman" w:eastAsia="Times New Roman" w:hAnsi="Times New Roman" w:cs="Times New Roman"/>
          <w:i/>
          <w:sz w:val="24"/>
          <w:szCs w:val="20"/>
          <w:lang w:eastAsia="lt-LT"/>
        </w:rPr>
        <w:t>(pirkimo sąlygų 3 priedas</w:t>
      </w:r>
      <w:r w:rsidRPr="00C36356">
        <w:rPr>
          <w:rFonts w:ascii="Times New Roman" w:eastAsia="Times New Roman" w:hAnsi="Times New Roman" w:cs="Times New Roman"/>
          <w:sz w:val="24"/>
          <w:szCs w:val="20"/>
          <w:lang w:eastAsia="lt-LT"/>
        </w:rPr>
        <w:t xml:space="preserve">) bei užtikrina, kad pasiūlyme nurodyta paslauga atitiks techninėje specifikacijoje </w:t>
      </w:r>
      <w:r w:rsidRPr="00C36356">
        <w:rPr>
          <w:rFonts w:ascii="Times New Roman" w:eastAsia="Times New Roman" w:hAnsi="Times New Roman" w:cs="Times New Roman"/>
          <w:i/>
          <w:sz w:val="24"/>
          <w:szCs w:val="20"/>
          <w:lang w:eastAsia="lt-LT"/>
        </w:rPr>
        <w:t>(pirkimo sąlygų 1 priedas)</w:t>
      </w:r>
      <w:r w:rsidRPr="00C36356">
        <w:rPr>
          <w:rFonts w:ascii="Times New Roman" w:eastAsia="Times New Roman" w:hAnsi="Times New Roman" w:cs="Times New Roman"/>
          <w:sz w:val="24"/>
          <w:szCs w:val="20"/>
          <w:lang w:eastAsia="lt-LT"/>
        </w:rPr>
        <w:t xml:space="preserve"> nustatytus reikalavimus</w:t>
      </w:r>
      <w:r w:rsidRPr="00C36356">
        <w:rPr>
          <w:rFonts w:ascii="Times New Roman" w:eastAsia="Times New Roman" w:hAnsi="Times New Roman" w:cs="Times New Roman"/>
          <w:b/>
          <w:sz w:val="24"/>
          <w:szCs w:val="20"/>
        </w:rPr>
        <w:t>.</w:t>
      </w:r>
    </w:p>
    <w:p w14:paraId="798879AA" w14:textId="77777777" w:rsidR="008556EA" w:rsidRPr="00C36356" w:rsidRDefault="008556EA" w:rsidP="00DB3ABA">
      <w:pPr>
        <w:spacing w:after="0" w:line="240" w:lineRule="auto"/>
        <w:jc w:val="both"/>
        <w:rPr>
          <w:rFonts w:ascii="Times New Roman" w:eastAsia="Times New Roman" w:hAnsi="Times New Roman" w:cs="Times New Roman"/>
          <w:i/>
          <w:lang w:eastAsia="lt-LT"/>
        </w:rPr>
      </w:pPr>
    </w:p>
    <w:p w14:paraId="2B079886" w14:textId="58DA1331" w:rsidR="00A41EA3" w:rsidRPr="00C36356" w:rsidRDefault="00A41EA3" w:rsidP="00A41EA3">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Kartu su pasiūlymu pateikiami šie dokumentai (užpildoma 3 lentelė):</w:t>
      </w:r>
    </w:p>
    <w:p w14:paraId="5D730613" w14:textId="0DBB5A6E" w:rsidR="00A41EA3" w:rsidRPr="00C36356" w:rsidRDefault="00A41EA3" w:rsidP="00A41EA3">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3 lentelė</w:t>
      </w:r>
    </w:p>
    <w:tbl>
      <w:tblPr>
        <w:tblStyle w:val="TableGrid"/>
        <w:tblW w:w="5000" w:type="pct"/>
        <w:tblLook w:val="04A0" w:firstRow="1" w:lastRow="0" w:firstColumn="1" w:lastColumn="0" w:noHBand="0" w:noVBand="1"/>
      </w:tblPr>
      <w:tblGrid>
        <w:gridCol w:w="1000"/>
        <w:gridCol w:w="3797"/>
        <w:gridCol w:w="4831"/>
      </w:tblGrid>
      <w:tr w:rsidR="00A41EA3" w:rsidRPr="00C36356" w14:paraId="6FAF1FA4" w14:textId="77777777" w:rsidTr="00D25142">
        <w:tc>
          <w:tcPr>
            <w:tcW w:w="519" w:type="pct"/>
            <w:shd w:val="clear" w:color="auto" w:fill="FFFFFF"/>
            <w:vAlign w:val="center"/>
          </w:tcPr>
          <w:p w14:paraId="20BCE5FD" w14:textId="77777777" w:rsidR="00A41EA3" w:rsidRPr="00C36356" w:rsidRDefault="00A41EA3" w:rsidP="00742FB7">
            <w:pPr>
              <w:spacing w:before="60" w:after="60"/>
              <w:jc w:val="center"/>
              <w:rPr>
                <w:b/>
                <w:bCs/>
                <w:sz w:val="24"/>
                <w:szCs w:val="24"/>
              </w:rPr>
            </w:pPr>
            <w:r w:rsidRPr="00C36356">
              <w:rPr>
                <w:b/>
                <w:bCs/>
                <w:sz w:val="24"/>
                <w:szCs w:val="24"/>
              </w:rPr>
              <w:t>Eil. Nr.</w:t>
            </w:r>
          </w:p>
        </w:tc>
        <w:tc>
          <w:tcPr>
            <w:tcW w:w="1972" w:type="pct"/>
            <w:shd w:val="clear" w:color="auto" w:fill="FFFFFF"/>
            <w:vAlign w:val="center"/>
          </w:tcPr>
          <w:p w14:paraId="09CFE1A5" w14:textId="77777777" w:rsidR="00A41EA3" w:rsidRPr="00C36356" w:rsidRDefault="00A41EA3" w:rsidP="00742FB7">
            <w:pPr>
              <w:spacing w:before="60" w:after="60"/>
              <w:jc w:val="center"/>
              <w:rPr>
                <w:b/>
                <w:sz w:val="24"/>
                <w:szCs w:val="24"/>
              </w:rPr>
            </w:pPr>
            <w:r w:rsidRPr="00C36356">
              <w:rPr>
                <w:b/>
                <w:sz w:val="24"/>
                <w:szCs w:val="24"/>
              </w:rPr>
              <w:t>Pateiktų dokumentų pavadinimas</w:t>
            </w:r>
          </w:p>
          <w:p w14:paraId="07103C67" w14:textId="77777777" w:rsidR="00A41EA3" w:rsidRPr="00C36356" w:rsidRDefault="00A41EA3" w:rsidP="00742FB7">
            <w:pPr>
              <w:spacing w:before="60" w:after="60"/>
              <w:jc w:val="center"/>
              <w:rPr>
                <w:b/>
                <w:bCs/>
                <w:sz w:val="24"/>
                <w:szCs w:val="24"/>
              </w:rPr>
            </w:pPr>
          </w:p>
        </w:tc>
        <w:tc>
          <w:tcPr>
            <w:tcW w:w="2509" w:type="pct"/>
            <w:shd w:val="clear" w:color="auto" w:fill="FFFFFF"/>
          </w:tcPr>
          <w:p w14:paraId="14E9FD82" w14:textId="77777777" w:rsidR="00A41EA3" w:rsidRPr="00C36356" w:rsidRDefault="00A41EA3" w:rsidP="00742FB7">
            <w:pPr>
              <w:spacing w:before="60" w:after="60"/>
              <w:jc w:val="center"/>
              <w:rPr>
                <w:b/>
                <w:sz w:val="24"/>
                <w:szCs w:val="24"/>
              </w:rPr>
            </w:pPr>
            <w:r w:rsidRPr="00C36356">
              <w:rPr>
                <w:b/>
                <w:sz w:val="24"/>
                <w:szCs w:val="24"/>
              </w:rPr>
              <w:t>Dokumento puslapių skaičius</w:t>
            </w:r>
          </w:p>
        </w:tc>
      </w:tr>
      <w:tr w:rsidR="00A41EA3" w:rsidRPr="00C36356" w14:paraId="2FE941C4" w14:textId="77777777" w:rsidTr="00D25142">
        <w:tc>
          <w:tcPr>
            <w:tcW w:w="519" w:type="pct"/>
            <w:vAlign w:val="center"/>
          </w:tcPr>
          <w:p w14:paraId="2C5DD85B" w14:textId="77777777" w:rsidR="00A41EA3" w:rsidRPr="00C36356" w:rsidRDefault="00A41EA3" w:rsidP="00742FB7">
            <w:pPr>
              <w:spacing w:before="60" w:after="60"/>
              <w:rPr>
                <w:b/>
                <w:sz w:val="24"/>
                <w:szCs w:val="24"/>
              </w:rPr>
            </w:pPr>
            <w:r w:rsidRPr="00C36356">
              <w:rPr>
                <w:b/>
                <w:sz w:val="24"/>
                <w:szCs w:val="24"/>
              </w:rPr>
              <w:t>1.</w:t>
            </w:r>
          </w:p>
        </w:tc>
        <w:tc>
          <w:tcPr>
            <w:tcW w:w="1972" w:type="pct"/>
          </w:tcPr>
          <w:p w14:paraId="2741E59D" w14:textId="77777777" w:rsidR="00A41EA3" w:rsidRPr="00C36356" w:rsidRDefault="00A41EA3" w:rsidP="00742FB7">
            <w:pPr>
              <w:suppressAutoHyphens/>
              <w:autoSpaceDN w:val="0"/>
              <w:spacing w:before="60" w:after="60"/>
              <w:jc w:val="center"/>
              <w:textAlignment w:val="baseline"/>
              <w:rPr>
                <w:kern w:val="3"/>
                <w:sz w:val="24"/>
                <w:szCs w:val="24"/>
                <w:lang w:eastAsia="de-CH"/>
              </w:rPr>
            </w:pPr>
          </w:p>
        </w:tc>
        <w:tc>
          <w:tcPr>
            <w:tcW w:w="2509" w:type="pct"/>
          </w:tcPr>
          <w:p w14:paraId="2612879C" w14:textId="77777777" w:rsidR="00A41EA3" w:rsidRPr="00C36356" w:rsidRDefault="00A41EA3" w:rsidP="00742FB7">
            <w:pPr>
              <w:suppressAutoHyphens/>
              <w:autoSpaceDN w:val="0"/>
              <w:spacing w:before="60" w:after="60"/>
              <w:jc w:val="both"/>
              <w:textAlignment w:val="baseline"/>
              <w:rPr>
                <w:kern w:val="3"/>
                <w:sz w:val="24"/>
                <w:szCs w:val="24"/>
                <w:lang w:eastAsia="de-CH"/>
              </w:rPr>
            </w:pPr>
          </w:p>
        </w:tc>
      </w:tr>
      <w:tr w:rsidR="00A41EA3" w:rsidRPr="00C36356" w14:paraId="0733B333" w14:textId="77777777" w:rsidTr="00D25142">
        <w:tc>
          <w:tcPr>
            <w:tcW w:w="519" w:type="pct"/>
            <w:vAlign w:val="center"/>
          </w:tcPr>
          <w:p w14:paraId="228CCABB" w14:textId="77777777" w:rsidR="00A41EA3" w:rsidRPr="00C36356" w:rsidRDefault="00A41EA3" w:rsidP="00742FB7">
            <w:pPr>
              <w:spacing w:before="60" w:after="60"/>
              <w:rPr>
                <w:sz w:val="24"/>
                <w:szCs w:val="24"/>
              </w:rPr>
            </w:pPr>
            <w:r w:rsidRPr="00C36356">
              <w:rPr>
                <w:sz w:val="24"/>
                <w:szCs w:val="24"/>
              </w:rPr>
              <w:t>...</w:t>
            </w:r>
          </w:p>
        </w:tc>
        <w:tc>
          <w:tcPr>
            <w:tcW w:w="1972" w:type="pct"/>
          </w:tcPr>
          <w:p w14:paraId="0E4A2933" w14:textId="77777777" w:rsidR="00A41EA3" w:rsidRPr="00C36356" w:rsidRDefault="00A41EA3" w:rsidP="00742FB7">
            <w:pPr>
              <w:suppressAutoHyphens/>
              <w:autoSpaceDN w:val="0"/>
              <w:spacing w:before="60" w:after="60"/>
              <w:jc w:val="both"/>
              <w:textAlignment w:val="baseline"/>
              <w:rPr>
                <w:kern w:val="3"/>
                <w:sz w:val="24"/>
                <w:szCs w:val="24"/>
                <w:lang w:eastAsia="de-CH"/>
              </w:rPr>
            </w:pPr>
          </w:p>
        </w:tc>
        <w:tc>
          <w:tcPr>
            <w:tcW w:w="2509" w:type="pct"/>
          </w:tcPr>
          <w:p w14:paraId="4E1B4505" w14:textId="77777777" w:rsidR="00A41EA3" w:rsidRPr="00C36356" w:rsidRDefault="00A41EA3" w:rsidP="00742FB7">
            <w:pPr>
              <w:suppressAutoHyphens/>
              <w:autoSpaceDN w:val="0"/>
              <w:spacing w:before="60" w:after="60"/>
              <w:jc w:val="both"/>
              <w:textAlignment w:val="baseline"/>
              <w:rPr>
                <w:kern w:val="3"/>
                <w:sz w:val="24"/>
                <w:szCs w:val="24"/>
                <w:lang w:eastAsia="de-CH"/>
              </w:rPr>
            </w:pPr>
          </w:p>
        </w:tc>
      </w:tr>
    </w:tbl>
    <w:p w14:paraId="656E71F5" w14:textId="77777777" w:rsidR="00A41EA3" w:rsidRPr="00C36356" w:rsidRDefault="00A41EA3" w:rsidP="00A41EA3">
      <w:pPr>
        <w:widowControl w:val="0"/>
        <w:spacing w:after="0" w:line="240" w:lineRule="auto"/>
        <w:jc w:val="both"/>
        <w:rPr>
          <w:rFonts w:ascii="Times New Roman" w:eastAsia="Times New Roman" w:hAnsi="Times New Roman" w:cs="Times New Roman"/>
          <w:sz w:val="24"/>
          <w:szCs w:val="24"/>
        </w:rPr>
      </w:pPr>
    </w:p>
    <w:p w14:paraId="5916BA51" w14:textId="4837AA4F" w:rsidR="00A41EA3" w:rsidRPr="00C36356" w:rsidRDefault="00A41EA3" w:rsidP="00A41EA3">
      <w:pPr>
        <w:spacing w:after="0" w:line="240" w:lineRule="auto"/>
        <w:ind w:firstLine="720"/>
        <w:jc w:val="both"/>
        <w:rPr>
          <w:rFonts w:ascii="Times New Roman" w:eastAsia="Times New Roman" w:hAnsi="Times New Roman" w:cs="Times New Roman"/>
          <w:b/>
          <w:sz w:val="24"/>
          <w:szCs w:val="24"/>
          <w:lang w:eastAsia="lt-LT"/>
        </w:rPr>
      </w:pPr>
      <w:r w:rsidRPr="00C36356">
        <w:rPr>
          <w:rFonts w:ascii="Times New Roman" w:eastAsia="Times New Roman" w:hAnsi="Times New Roman" w:cs="Times New Roman"/>
          <w:b/>
          <w:sz w:val="24"/>
          <w:szCs w:val="24"/>
          <w:lang w:eastAsia="lt-LT"/>
        </w:rPr>
        <w:t>Pasiūlymas galioja iki termino, nustatyto pirkimo dokumentuose</w:t>
      </w:r>
      <w:r w:rsidR="00340A82">
        <w:rPr>
          <w:rFonts w:ascii="Times New Roman" w:eastAsia="Times New Roman" w:hAnsi="Times New Roman" w:cs="Times New Roman"/>
          <w:b/>
          <w:sz w:val="24"/>
          <w:szCs w:val="24"/>
          <w:lang w:eastAsia="lt-LT"/>
        </w:rPr>
        <w:t xml:space="preserve"> –  120 dienų</w:t>
      </w:r>
      <w:r w:rsidRPr="00C36356">
        <w:rPr>
          <w:rFonts w:ascii="Times New Roman" w:eastAsia="Times New Roman" w:hAnsi="Times New Roman" w:cs="Times New Roman"/>
          <w:b/>
          <w:sz w:val="24"/>
          <w:szCs w:val="24"/>
          <w:lang w:eastAsia="lt-LT"/>
        </w:rPr>
        <w:t>.</w:t>
      </w:r>
    </w:p>
    <w:p w14:paraId="57F687FF" w14:textId="230077A5" w:rsidR="00A41EA3" w:rsidRPr="00C36356" w:rsidRDefault="00A41EA3" w:rsidP="00A41EA3">
      <w:pPr>
        <w:autoSpaceDE w:val="0"/>
        <w:autoSpaceDN w:val="0"/>
        <w:adjustRightInd w:val="0"/>
        <w:spacing w:before="60" w:after="60" w:line="240" w:lineRule="auto"/>
        <w:ind w:firstLine="720"/>
        <w:jc w:val="both"/>
        <w:rPr>
          <w:rFonts w:ascii="Times New Roman" w:eastAsia="Times New Roman" w:hAnsi="Times New Roman" w:cs="Times New Roman"/>
          <w:sz w:val="24"/>
          <w:szCs w:val="24"/>
          <w:lang w:eastAsia="lt-LT"/>
        </w:rPr>
      </w:pPr>
      <w:r w:rsidRPr="00C36356">
        <w:rPr>
          <w:rFonts w:ascii="Times New Roman" w:eastAsia="Times New Roman" w:hAnsi="Times New Roman" w:cs="Times New Roman"/>
          <w:sz w:val="24"/>
          <w:szCs w:val="24"/>
          <w:lang w:eastAsia="lt-LT"/>
        </w:rPr>
        <w:t>Ši pasiūlyme nurodyta informacija konfidenciali (</w:t>
      </w:r>
      <w:r w:rsidRPr="00C36356">
        <w:rPr>
          <w:rFonts w:ascii="Times New Roman" w:eastAsia="Times New Roman" w:hAnsi="Times New Roman" w:cs="Times New Roman"/>
          <w:i/>
          <w:sz w:val="24"/>
          <w:szCs w:val="24"/>
          <w:lang w:eastAsia="lt-LT"/>
        </w:rPr>
        <w:t>Pirkėjas šios informacijos negali atskleisti tretiesiems asmenims</w:t>
      </w:r>
      <w:r w:rsidRPr="00C36356">
        <w:rPr>
          <w:rFonts w:ascii="Times New Roman" w:eastAsia="Times New Roman" w:hAnsi="Times New Roman" w:cs="Times New Roman"/>
          <w:sz w:val="24"/>
          <w:szCs w:val="24"/>
          <w:lang w:eastAsia="lt-LT"/>
        </w:rPr>
        <w:t>) (užpildoma 4 lentelė):</w:t>
      </w:r>
    </w:p>
    <w:p w14:paraId="27CC21EC" w14:textId="463D0B62" w:rsidR="00A41EA3" w:rsidRPr="00C36356" w:rsidRDefault="00A41EA3" w:rsidP="00A41EA3">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lang w:eastAsia="lt-LT"/>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4410"/>
        <w:gridCol w:w="4025"/>
      </w:tblGrid>
      <w:tr w:rsidR="00A41EA3" w:rsidRPr="00C36356" w14:paraId="12C576E8" w14:textId="77777777" w:rsidTr="00D25142">
        <w:trPr>
          <w:trHeight w:val="1002"/>
        </w:trPr>
        <w:tc>
          <w:tcPr>
            <w:tcW w:w="620" w:type="pct"/>
            <w:shd w:val="clear" w:color="auto" w:fill="auto"/>
          </w:tcPr>
          <w:p w14:paraId="5D3E1DDE" w14:textId="77777777" w:rsidR="00A41EA3" w:rsidRPr="00C36356" w:rsidRDefault="00A41EA3" w:rsidP="00742FB7">
            <w:pPr>
              <w:spacing w:after="0" w:line="240" w:lineRule="auto"/>
              <w:jc w:val="center"/>
              <w:rPr>
                <w:rFonts w:ascii="Times New Roman" w:eastAsia="Calibri" w:hAnsi="Times New Roman" w:cs="Times New Roman"/>
                <w:sz w:val="24"/>
                <w:szCs w:val="24"/>
              </w:rPr>
            </w:pPr>
          </w:p>
          <w:p w14:paraId="330CC443" w14:textId="77777777" w:rsidR="00A41EA3" w:rsidRPr="00C36356" w:rsidRDefault="00A41EA3" w:rsidP="00742FB7">
            <w:pPr>
              <w:spacing w:after="0" w:line="240" w:lineRule="auto"/>
              <w:jc w:val="center"/>
              <w:rPr>
                <w:rFonts w:ascii="Times New Roman" w:eastAsia="Calibri" w:hAnsi="Times New Roman" w:cs="Times New Roman"/>
                <w:sz w:val="24"/>
                <w:szCs w:val="24"/>
              </w:rPr>
            </w:pPr>
            <w:r w:rsidRPr="00C36356">
              <w:rPr>
                <w:rFonts w:ascii="Times New Roman" w:eastAsia="Calibri" w:hAnsi="Times New Roman" w:cs="Times New Roman"/>
                <w:sz w:val="24"/>
                <w:szCs w:val="24"/>
              </w:rPr>
              <w:t>Eil. Nr.</w:t>
            </w:r>
          </w:p>
        </w:tc>
        <w:tc>
          <w:tcPr>
            <w:tcW w:w="2290" w:type="pct"/>
            <w:shd w:val="clear" w:color="auto" w:fill="auto"/>
          </w:tcPr>
          <w:p w14:paraId="0BD2066D" w14:textId="77777777" w:rsidR="00A41EA3" w:rsidRPr="00C36356" w:rsidRDefault="00A41EA3" w:rsidP="00742FB7">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Pateikto dokumento pavadinimas (rekomenduojama pavadinime vartoti žodį „Konfidencialu“)</w:t>
            </w:r>
          </w:p>
        </w:tc>
        <w:tc>
          <w:tcPr>
            <w:tcW w:w="2090" w:type="pct"/>
            <w:shd w:val="clear" w:color="auto" w:fill="auto"/>
          </w:tcPr>
          <w:p w14:paraId="134D2D09" w14:textId="77777777" w:rsidR="00A41EA3" w:rsidRPr="00C36356" w:rsidRDefault="00A41EA3" w:rsidP="00742FB7">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Dokumentas yra įkeltas šioje CVP IS pasiūlymo lango eilutėje (,,Prisegti dokumentai“)</w:t>
            </w:r>
          </w:p>
        </w:tc>
      </w:tr>
      <w:tr w:rsidR="00A41EA3" w:rsidRPr="00C36356" w14:paraId="4CACE022" w14:textId="77777777" w:rsidTr="00D25142">
        <w:trPr>
          <w:trHeight w:val="271"/>
        </w:trPr>
        <w:tc>
          <w:tcPr>
            <w:tcW w:w="620" w:type="pct"/>
            <w:shd w:val="clear" w:color="auto" w:fill="auto"/>
          </w:tcPr>
          <w:p w14:paraId="3C6F6472"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290" w:type="pct"/>
            <w:shd w:val="clear" w:color="auto" w:fill="auto"/>
          </w:tcPr>
          <w:p w14:paraId="186D2BCE"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090" w:type="pct"/>
            <w:shd w:val="clear" w:color="auto" w:fill="auto"/>
          </w:tcPr>
          <w:p w14:paraId="2F362EC4"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r>
      <w:tr w:rsidR="00A41EA3" w:rsidRPr="00C36356" w14:paraId="15897940" w14:textId="77777777" w:rsidTr="00D25142">
        <w:trPr>
          <w:trHeight w:val="284"/>
        </w:trPr>
        <w:tc>
          <w:tcPr>
            <w:tcW w:w="620" w:type="pct"/>
            <w:shd w:val="clear" w:color="auto" w:fill="auto"/>
          </w:tcPr>
          <w:p w14:paraId="1F1F4468"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290" w:type="pct"/>
            <w:shd w:val="clear" w:color="auto" w:fill="auto"/>
          </w:tcPr>
          <w:p w14:paraId="0D900B46"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090" w:type="pct"/>
            <w:shd w:val="clear" w:color="auto" w:fill="auto"/>
          </w:tcPr>
          <w:p w14:paraId="6A0D2676"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r>
    </w:tbl>
    <w:p w14:paraId="55FD53CE" w14:textId="7E2619E2" w:rsidR="00A41EA3" w:rsidRPr="00C36356" w:rsidRDefault="00A41EA3" w:rsidP="00A41EA3">
      <w:pPr>
        <w:spacing w:after="0" w:line="240" w:lineRule="auto"/>
        <w:jc w:val="both"/>
        <w:rPr>
          <w:rFonts w:ascii="Times New Roman" w:eastAsia="Times New Roman" w:hAnsi="Times New Roman" w:cs="Times New Roman"/>
          <w:i/>
          <w:sz w:val="20"/>
          <w:szCs w:val="20"/>
          <w:lang w:eastAsia="lt-LT"/>
        </w:rPr>
      </w:pPr>
      <w:r w:rsidRPr="00C36356">
        <w:rPr>
          <w:rFonts w:ascii="Times New Roman" w:eastAsia="Times New Roman" w:hAnsi="Times New Roman" w:cs="Times New Roman"/>
          <w:b/>
          <w:i/>
          <w:color w:val="FF0000"/>
          <w:sz w:val="20"/>
          <w:szCs w:val="20"/>
          <w:lang w:eastAsia="lt-LT"/>
        </w:rPr>
        <w:t xml:space="preserve">Pastaba. </w:t>
      </w:r>
      <w:r w:rsidRPr="00C36356">
        <w:rPr>
          <w:rFonts w:ascii="Times New Roman" w:eastAsia="Times New Roman" w:hAnsi="Times New Roman" w:cs="Times New Roman"/>
          <w:i/>
          <w:sz w:val="20"/>
          <w:szCs w:val="20"/>
          <w:lang w:eastAsia="lt-LT"/>
        </w:rPr>
        <w:t>Pasiūlyme nurodyta paslaugos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w:t>
      </w:r>
      <w:r w:rsidR="00C17A28">
        <w:rPr>
          <w:rFonts w:ascii="Times New Roman" w:eastAsia="Times New Roman" w:hAnsi="Times New Roman" w:cs="Times New Roman"/>
          <w:i/>
          <w:sz w:val="20"/>
          <w:szCs w:val="20"/>
          <w:lang w:eastAsia="lt-LT"/>
        </w:rPr>
        <w:t>blikos įstatymai, negali būti t</w:t>
      </w:r>
      <w:r w:rsidRPr="00C36356">
        <w:rPr>
          <w:rFonts w:ascii="Times New Roman" w:eastAsia="Times New Roman" w:hAnsi="Times New Roman" w:cs="Times New Roman"/>
          <w:i/>
          <w:sz w:val="20"/>
          <w:szCs w:val="20"/>
          <w:lang w:eastAsia="lt-LT"/>
        </w:rPr>
        <w:t>e</w:t>
      </w:r>
      <w:r w:rsidR="00C17A28">
        <w:rPr>
          <w:rFonts w:ascii="Times New Roman" w:eastAsia="Times New Roman" w:hAnsi="Times New Roman" w:cs="Times New Roman"/>
          <w:i/>
          <w:sz w:val="20"/>
          <w:szCs w:val="20"/>
          <w:lang w:eastAsia="lt-LT"/>
        </w:rPr>
        <w:t>i</w:t>
      </w:r>
      <w:r w:rsidRPr="00C36356">
        <w:rPr>
          <w:rFonts w:ascii="Times New Roman" w:eastAsia="Times New Roman" w:hAnsi="Times New Roman" w:cs="Times New Roman"/>
          <w:i/>
          <w:sz w:val="20"/>
          <w:szCs w:val="20"/>
          <w:lang w:eastAsia="lt-LT"/>
        </w:rPr>
        <w:t>kėjo nurodo</w:t>
      </w:r>
      <w:r w:rsidR="00C17A28">
        <w:rPr>
          <w:rFonts w:ascii="Times New Roman" w:eastAsia="Times New Roman" w:hAnsi="Times New Roman" w:cs="Times New Roman"/>
          <w:i/>
          <w:sz w:val="20"/>
          <w:szCs w:val="20"/>
          <w:lang w:eastAsia="lt-LT"/>
        </w:rPr>
        <w:t>ma kaip konfidenciali, todėl, t</w:t>
      </w:r>
      <w:r w:rsidRPr="00C36356">
        <w:rPr>
          <w:rFonts w:ascii="Times New Roman" w:eastAsia="Times New Roman" w:hAnsi="Times New Roman" w:cs="Times New Roman"/>
          <w:i/>
          <w:sz w:val="20"/>
          <w:szCs w:val="20"/>
          <w:lang w:eastAsia="lt-LT"/>
        </w:rPr>
        <w:t>e</w:t>
      </w:r>
      <w:r w:rsidR="00C17A28">
        <w:rPr>
          <w:rFonts w:ascii="Times New Roman" w:eastAsia="Times New Roman" w:hAnsi="Times New Roman" w:cs="Times New Roman"/>
          <w:i/>
          <w:sz w:val="20"/>
          <w:szCs w:val="20"/>
          <w:lang w:eastAsia="lt-LT"/>
        </w:rPr>
        <w:t>i</w:t>
      </w:r>
      <w:r w:rsidRPr="00C36356">
        <w:rPr>
          <w:rFonts w:ascii="Times New Roman" w:eastAsia="Times New Roman" w:hAnsi="Times New Roman" w:cs="Times New Roman"/>
          <w:i/>
          <w:sz w:val="20"/>
          <w:szCs w:val="20"/>
          <w:lang w:eastAsia="lt-LT"/>
        </w:rPr>
        <w:t>kėjui nurodžius tokią informaciją kaip konfidencialią, perkančioji organizaci</w:t>
      </w:r>
      <w:r w:rsidR="00C17A28">
        <w:rPr>
          <w:rFonts w:ascii="Times New Roman" w:eastAsia="Times New Roman" w:hAnsi="Times New Roman" w:cs="Times New Roman"/>
          <w:i/>
          <w:sz w:val="20"/>
          <w:szCs w:val="20"/>
          <w:lang w:eastAsia="lt-LT"/>
        </w:rPr>
        <w:t>ja turi teisę ją skelbti. Jei t</w:t>
      </w:r>
      <w:r w:rsidRPr="00C36356">
        <w:rPr>
          <w:rFonts w:ascii="Times New Roman" w:eastAsia="Times New Roman" w:hAnsi="Times New Roman" w:cs="Times New Roman"/>
          <w:i/>
          <w:sz w:val="20"/>
          <w:szCs w:val="20"/>
          <w:lang w:eastAsia="lt-LT"/>
        </w:rPr>
        <w:t>e</w:t>
      </w:r>
      <w:r w:rsidR="00C17A28">
        <w:rPr>
          <w:rFonts w:ascii="Times New Roman" w:eastAsia="Times New Roman" w:hAnsi="Times New Roman" w:cs="Times New Roman"/>
          <w:i/>
          <w:sz w:val="20"/>
          <w:szCs w:val="20"/>
          <w:lang w:eastAsia="lt-LT"/>
        </w:rPr>
        <w:t>i</w:t>
      </w:r>
      <w:r w:rsidRPr="00C36356">
        <w:rPr>
          <w:rFonts w:ascii="Times New Roman" w:eastAsia="Times New Roman" w:hAnsi="Times New Roman" w:cs="Times New Roman"/>
          <w:i/>
          <w:sz w:val="20"/>
          <w:szCs w:val="20"/>
          <w:lang w:eastAsia="lt-LT"/>
        </w:rPr>
        <w:t>kėjas nenurodo konfidencialios informacijos, laikoma, kad</w:t>
      </w:r>
      <w:r w:rsidR="00C17A28">
        <w:rPr>
          <w:rFonts w:ascii="Times New Roman" w:eastAsia="Times New Roman" w:hAnsi="Times New Roman" w:cs="Times New Roman"/>
          <w:i/>
          <w:sz w:val="20"/>
          <w:szCs w:val="20"/>
          <w:lang w:eastAsia="lt-LT"/>
        </w:rPr>
        <w:t xml:space="preserve"> konfidencialios informacijos t</w:t>
      </w:r>
      <w:r w:rsidRPr="00C36356">
        <w:rPr>
          <w:rFonts w:ascii="Times New Roman" w:eastAsia="Times New Roman" w:hAnsi="Times New Roman" w:cs="Times New Roman"/>
          <w:i/>
          <w:sz w:val="20"/>
          <w:szCs w:val="20"/>
          <w:lang w:eastAsia="lt-LT"/>
        </w:rPr>
        <w:t>e</w:t>
      </w:r>
      <w:r w:rsidR="00C17A28">
        <w:rPr>
          <w:rFonts w:ascii="Times New Roman" w:eastAsia="Times New Roman" w:hAnsi="Times New Roman" w:cs="Times New Roman"/>
          <w:i/>
          <w:sz w:val="20"/>
          <w:szCs w:val="20"/>
          <w:lang w:eastAsia="lt-LT"/>
        </w:rPr>
        <w:t>i</w:t>
      </w:r>
      <w:r w:rsidRPr="00C36356">
        <w:rPr>
          <w:rFonts w:ascii="Times New Roman" w:eastAsia="Times New Roman" w:hAnsi="Times New Roman" w:cs="Times New Roman"/>
          <w:i/>
          <w:sz w:val="20"/>
          <w:szCs w:val="20"/>
          <w:lang w:eastAsia="lt-LT"/>
        </w:rPr>
        <w:t>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w:t>
      </w:r>
      <w:r w:rsidR="00C17A28">
        <w:rPr>
          <w:rFonts w:ascii="Times New Roman" w:eastAsia="Times New Roman" w:hAnsi="Times New Roman" w:cs="Times New Roman"/>
          <w:i/>
          <w:sz w:val="20"/>
          <w:szCs w:val="20"/>
          <w:lang w:eastAsia="lt-LT"/>
        </w:rPr>
        <w:t>, išskyrus informaciją, kurią t</w:t>
      </w:r>
      <w:r w:rsidRPr="00C36356">
        <w:rPr>
          <w:rFonts w:ascii="Times New Roman" w:eastAsia="Times New Roman" w:hAnsi="Times New Roman" w:cs="Times New Roman"/>
          <w:i/>
          <w:sz w:val="20"/>
          <w:szCs w:val="20"/>
          <w:lang w:eastAsia="lt-LT"/>
        </w:rPr>
        <w:t>e</w:t>
      </w:r>
      <w:r w:rsidR="00C17A28">
        <w:rPr>
          <w:rFonts w:ascii="Times New Roman" w:eastAsia="Times New Roman" w:hAnsi="Times New Roman" w:cs="Times New Roman"/>
          <w:i/>
          <w:sz w:val="20"/>
          <w:szCs w:val="20"/>
          <w:lang w:eastAsia="lt-LT"/>
        </w:rPr>
        <w:t>i</w:t>
      </w:r>
      <w:r w:rsidRPr="00C36356">
        <w:rPr>
          <w:rFonts w:ascii="Times New Roman" w:eastAsia="Times New Roman" w:hAnsi="Times New Roman" w:cs="Times New Roman"/>
          <w:i/>
          <w:sz w:val="20"/>
          <w:szCs w:val="20"/>
          <w:lang w:eastAsia="lt-LT"/>
        </w:rPr>
        <w:t>kėjas nurodė kaip konfidencialią, paskelbs CVP IS.</w:t>
      </w:r>
    </w:p>
    <w:p w14:paraId="7284F194" w14:textId="77777777" w:rsidR="00A41EA3" w:rsidRPr="00C36356" w:rsidRDefault="00A41EA3" w:rsidP="00A41EA3">
      <w:pPr>
        <w:spacing w:after="0" w:line="240" w:lineRule="auto"/>
        <w:jc w:val="both"/>
        <w:rPr>
          <w:rFonts w:ascii="Times New Roman" w:eastAsia="Times New Roman" w:hAnsi="Times New Roman" w:cs="Times New Roman"/>
          <w:i/>
          <w:lang w:eastAsia="lt-LT"/>
        </w:rPr>
      </w:pPr>
    </w:p>
    <w:p w14:paraId="7134C29C" w14:textId="77777777" w:rsidR="00A41EA3" w:rsidRPr="00C36356" w:rsidRDefault="00A41EA3" w:rsidP="00A41EA3">
      <w:pPr>
        <w:spacing w:after="0" w:line="240" w:lineRule="auto"/>
        <w:jc w:val="both"/>
        <w:rPr>
          <w:rFonts w:ascii="Times New Roman" w:eastAsia="Calibri" w:hAnsi="Times New Roman" w:cs="Times New Roman"/>
          <w:sz w:val="16"/>
          <w:szCs w:val="16"/>
        </w:rPr>
      </w:pPr>
      <w:r w:rsidRPr="00C36356">
        <w:rPr>
          <w:rFonts w:ascii="Times New Roman" w:eastAsia="Calibri" w:hAnsi="Times New Roman" w:cs="Times New Roman"/>
          <w:sz w:val="16"/>
          <w:szCs w:val="16"/>
        </w:rPr>
        <w:lastRenderedPageBreak/>
        <w:t xml:space="preserve">             </w:t>
      </w:r>
    </w:p>
    <w:tbl>
      <w:tblPr>
        <w:tblW w:w="15213" w:type="dxa"/>
        <w:tblInd w:w="-284" w:type="dxa"/>
        <w:tblLayout w:type="fixed"/>
        <w:tblLook w:val="04A0" w:firstRow="1" w:lastRow="0" w:firstColumn="1" w:lastColumn="0" w:noHBand="0" w:noVBand="1"/>
      </w:tblPr>
      <w:tblGrid>
        <w:gridCol w:w="4257"/>
        <w:gridCol w:w="1981"/>
        <w:gridCol w:w="1861"/>
        <w:gridCol w:w="3946"/>
        <w:gridCol w:w="3168"/>
      </w:tblGrid>
      <w:tr w:rsidR="00A41EA3" w:rsidRPr="00C36356" w14:paraId="2E0674A5" w14:textId="77777777" w:rsidTr="00742FB7">
        <w:trPr>
          <w:trHeight w:val="397"/>
        </w:trPr>
        <w:tc>
          <w:tcPr>
            <w:tcW w:w="4257" w:type="dxa"/>
            <w:tcBorders>
              <w:top w:val="single" w:sz="4" w:space="0" w:color="auto"/>
              <w:left w:val="nil"/>
              <w:bottom w:val="nil"/>
              <w:right w:val="nil"/>
            </w:tcBorders>
            <w:shd w:val="clear" w:color="auto" w:fill="auto"/>
          </w:tcPr>
          <w:p w14:paraId="101AC0A7" w14:textId="4D1AC690" w:rsidR="00A41EA3" w:rsidRPr="00C36356" w:rsidRDefault="00C17A28" w:rsidP="00742FB7">
            <w:pPr>
              <w:snapToGrid w:val="0"/>
              <w:spacing w:after="0" w:line="240" w:lineRule="auto"/>
              <w:jc w:val="both"/>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w:t>
            </w:r>
            <w:r w:rsidR="00A41EA3" w:rsidRPr="00C36356">
              <w:rPr>
                <w:rFonts w:ascii="Times New Roman" w:eastAsia="Times New Roman" w:hAnsi="Times New Roman" w:cs="Times New Roman"/>
                <w:position w:val="6"/>
                <w:sz w:val="24"/>
                <w:szCs w:val="24"/>
              </w:rPr>
              <w:t>e</w:t>
            </w:r>
            <w:r>
              <w:rPr>
                <w:rFonts w:ascii="Times New Roman" w:eastAsia="Times New Roman" w:hAnsi="Times New Roman" w:cs="Times New Roman"/>
                <w:position w:val="6"/>
                <w:sz w:val="24"/>
                <w:szCs w:val="24"/>
              </w:rPr>
              <w:t>i</w:t>
            </w:r>
            <w:r w:rsidR="00A41EA3" w:rsidRPr="00C36356">
              <w:rPr>
                <w:rFonts w:ascii="Times New Roman" w:eastAsia="Times New Roman" w:hAnsi="Times New Roman" w:cs="Times New Roman"/>
                <w:position w:val="6"/>
                <w:sz w:val="24"/>
                <w:szCs w:val="24"/>
              </w:rPr>
              <w:t>kėjo arba jo įgalioto asmens pareigų pavadinimas)</w:t>
            </w:r>
          </w:p>
        </w:tc>
        <w:tc>
          <w:tcPr>
            <w:tcW w:w="1981" w:type="dxa"/>
            <w:shd w:val="clear" w:color="auto" w:fill="auto"/>
          </w:tcPr>
          <w:p w14:paraId="6D5D8262"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p>
        </w:tc>
        <w:tc>
          <w:tcPr>
            <w:tcW w:w="1861" w:type="dxa"/>
            <w:tcBorders>
              <w:top w:val="single" w:sz="4" w:space="0" w:color="auto"/>
              <w:left w:val="nil"/>
              <w:bottom w:val="nil"/>
              <w:right w:val="nil"/>
            </w:tcBorders>
            <w:shd w:val="clear" w:color="auto" w:fill="auto"/>
          </w:tcPr>
          <w:p w14:paraId="375FE0E3"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(Parašas)</w:t>
            </w:r>
          </w:p>
        </w:tc>
        <w:tc>
          <w:tcPr>
            <w:tcW w:w="3946" w:type="dxa"/>
            <w:shd w:val="clear" w:color="auto" w:fill="auto"/>
          </w:tcPr>
          <w:p w14:paraId="744344E5"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p>
        </w:tc>
        <w:tc>
          <w:tcPr>
            <w:tcW w:w="3168" w:type="dxa"/>
            <w:tcBorders>
              <w:top w:val="single" w:sz="4" w:space="0" w:color="auto"/>
              <w:left w:val="nil"/>
              <w:bottom w:val="nil"/>
              <w:right w:val="nil"/>
            </w:tcBorders>
            <w:shd w:val="clear" w:color="auto" w:fill="auto"/>
          </w:tcPr>
          <w:p w14:paraId="53B6FCA0"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(Vardas ir pavardė)</w:t>
            </w:r>
          </w:p>
        </w:tc>
      </w:tr>
    </w:tbl>
    <w:p w14:paraId="6CC23AED" w14:textId="77777777" w:rsidR="00DB6BDF" w:rsidRPr="00C36356" w:rsidRDefault="00DB6BDF" w:rsidP="00DB3ABA">
      <w:pPr>
        <w:spacing w:after="0" w:line="240" w:lineRule="auto"/>
        <w:jc w:val="both"/>
        <w:rPr>
          <w:rFonts w:ascii="Times New Roman" w:eastAsia="Times New Roman" w:hAnsi="Times New Roman" w:cs="Times New Roman"/>
          <w:i/>
          <w:lang w:eastAsia="lt-LT"/>
        </w:rPr>
      </w:pPr>
    </w:p>
    <w:p w14:paraId="03C2C363" w14:textId="77777777" w:rsidR="00A32B54" w:rsidRPr="00C36356" w:rsidRDefault="00A32B54" w:rsidP="008556EA"/>
    <w:sectPr w:rsidR="00A32B54" w:rsidRPr="00C36356" w:rsidSect="00FF4278">
      <w:headerReference w:type="default" r:id="rId8"/>
      <w:footerReference w:type="even" r:id="rId9"/>
      <w:footerReference w:type="default" r:id="rId10"/>
      <w:pgSz w:w="11906" w:h="16838" w:code="9"/>
      <w:pgMar w:top="1701"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9179" w14:textId="77777777" w:rsidR="00C906A0" w:rsidRDefault="00C906A0">
      <w:pPr>
        <w:spacing w:after="0" w:line="240" w:lineRule="auto"/>
      </w:pPr>
      <w:r>
        <w:separator/>
      </w:r>
    </w:p>
  </w:endnote>
  <w:endnote w:type="continuationSeparator" w:id="0">
    <w:p w14:paraId="19C74F05" w14:textId="77777777" w:rsidR="00C906A0" w:rsidRDefault="00C9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E527A" w:rsidRDefault="005E5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0BDDEF33"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695">
      <w:rPr>
        <w:rStyle w:val="PageNumber"/>
        <w:noProof/>
      </w:rPr>
      <w:t>4</w:t>
    </w:r>
    <w:r>
      <w:rPr>
        <w:rStyle w:val="PageNumber"/>
      </w:rPr>
      <w:fldChar w:fldCharType="end"/>
    </w:r>
  </w:p>
  <w:p w14:paraId="255B8F30" w14:textId="77777777" w:rsidR="005E527A" w:rsidRDefault="005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7ADEC" w14:textId="77777777" w:rsidR="00C906A0" w:rsidRDefault="00C906A0">
      <w:pPr>
        <w:spacing w:after="0" w:line="240" w:lineRule="auto"/>
      </w:pPr>
      <w:r>
        <w:separator/>
      </w:r>
    </w:p>
  </w:footnote>
  <w:footnote w:type="continuationSeparator" w:id="0">
    <w:p w14:paraId="67552370" w14:textId="77777777" w:rsidR="00C906A0" w:rsidRDefault="00C9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E527A" w:rsidRDefault="005E527A">
    <w:pPr>
      <w:pStyle w:val="Header"/>
      <w:jc w:val="center"/>
    </w:pPr>
  </w:p>
  <w:p w14:paraId="476E0D09" w14:textId="77777777" w:rsidR="005E527A" w:rsidRDefault="005E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7"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3"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2"/>
  </w:num>
  <w:num w:numId="3">
    <w:abstractNumId w:val="26"/>
  </w:num>
  <w:num w:numId="4">
    <w:abstractNumId w:val="3"/>
  </w:num>
  <w:num w:numId="5">
    <w:abstractNumId w:val="15"/>
  </w:num>
  <w:num w:numId="6">
    <w:abstractNumId w:val="7"/>
  </w:num>
  <w:num w:numId="7">
    <w:abstractNumId w:val="14"/>
  </w:num>
  <w:num w:numId="8">
    <w:abstractNumId w:val="10"/>
  </w:num>
  <w:num w:numId="9">
    <w:abstractNumId w:val="27"/>
  </w:num>
  <w:num w:numId="10">
    <w:abstractNumId w:val="12"/>
  </w:num>
  <w:num w:numId="11">
    <w:abstractNumId w:val="28"/>
  </w:num>
  <w:num w:numId="12">
    <w:abstractNumId w:val="2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13"/>
  </w:num>
  <w:num w:numId="18">
    <w:abstractNumId w:val="21"/>
  </w:num>
  <w:num w:numId="19">
    <w:abstractNumId w:val="17"/>
  </w:num>
  <w:num w:numId="20">
    <w:abstractNumId w:val="11"/>
  </w:num>
  <w:num w:numId="21">
    <w:abstractNumId w:val="18"/>
  </w:num>
  <w:num w:numId="22">
    <w:abstractNumId w:val="19"/>
  </w:num>
  <w:num w:numId="23">
    <w:abstractNumId w:val="20"/>
  </w:num>
  <w:num w:numId="24">
    <w:abstractNumId w:val="29"/>
  </w:num>
  <w:num w:numId="25">
    <w:abstractNumId w:val="31"/>
  </w:num>
  <w:num w:numId="26">
    <w:abstractNumId w:val="16"/>
  </w:num>
  <w:num w:numId="27">
    <w:abstractNumId w:val="8"/>
  </w:num>
  <w:num w:numId="28">
    <w:abstractNumId w:val="6"/>
  </w:num>
  <w:num w:numId="29">
    <w:abstractNumId w:val="22"/>
  </w:num>
  <w:num w:numId="30">
    <w:abstractNumId w:val="2"/>
  </w:num>
  <w:num w:numId="31">
    <w:abstractNumId w:val="5"/>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01C03"/>
    <w:rsid w:val="000230EA"/>
    <w:rsid w:val="00036182"/>
    <w:rsid w:val="00053F59"/>
    <w:rsid w:val="00062FCF"/>
    <w:rsid w:val="0007103B"/>
    <w:rsid w:val="000777D6"/>
    <w:rsid w:val="000C1A1D"/>
    <w:rsid w:val="000C2575"/>
    <w:rsid w:val="000D5530"/>
    <w:rsid w:val="000E4CA2"/>
    <w:rsid w:val="000E66F0"/>
    <w:rsid w:val="000F6151"/>
    <w:rsid w:val="00116DCE"/>
    <w:rsid w:val="0013494F"/>
    <w:rsid w:val="00136DE6"/>
    <w:rsid w:val="00137D83"/>
    <w:rsid w:val="0014407C"/>
    <w:rsid w:val="001446DE"/>
    <w:rsid w:val="001626D6"/>
    <w:rsid w:val="00182E67"/>
    <w:rsid w:val="001A0808"/>
    <w:rsid w:val="001A76AE"/>
    <w:rsid w:val="001C1307"/>
    <w:rsid w:val="001C3671"/>
    <w:rsid w:val="001D1AF1"/>
    <w:rsid w:val="001D4FEA"/>
    <w:rsid w:val="00207A34"/>
    <w:rsid w:val="0021008A"/>
    <w:rsid w:val="00211079"/>
    <w:rsid w:val="002243B6"/>
    <w:rsid w:val="00235A7C"/>
    <w:rsid w:val="002460D4"/>
    <w:rsid w:val="00250682"/>
    <w:rsid w:val="0026191A"/>
    <w:rsid w:val="002A6EA8"/>
    <w:rsid w:val="002B100A"/>
    <w:rsid w:val="002C4E7C"/>
    <w:rsid w:val="002C6FD5"/>
    <w:rsid w:val="002E0941"/>
    <w:rsid w:val="002E5417"/>
    <w:rsid w:val="002F1A0D"/>
    <w:rsid w:val="00305B78"/>
    <w:rsid w:val="0030733D"/>
    <w:rsid w:val="003159D8"/>
    <w:rsid w:val="00323200"/>
    <w:rsid w:val="003252E3"/>
    <w:rsid w:val="003275CB"/>
    <w:rsid w:val="0033138E"/>
    <w:rsid w:val="00333E1D"/>
    <w:rsid w:val="00340A82"/>
    <w:rsid w:val="00346280"/>
    <w:rsid w:val="0036684C"/>
    <w:rsid w:val="00377A1F"/>
    <w:rsid w:val="0038789D"/>
    <w:rsid w:val="003A4759"/>
    <w:rsid w:val="003C3726"/>
    <w:rsid w:val="003F3679"/>
    <w:rsid w:val="004015C2"/>
    <w:rsid w:val="00404DDC"/>
    <w:rsid w:val="00412B6A"/>
    <w:rsid w:val="00421273"/>
    <w:rsid w:val="0042567A"/>
    <w:rsid w:val="00437E71"/>
    <w:rsid w:val="00450840"/>
    <w:rsid w:val="004530CE"/>
    <w:rsid w:val="00453951"/>
    <w:rsid w:val="004602F3"/>
    <w:rsid w:val="00465BC4"/>
    <w:rsid w:val="00470FA3"/>
    <w:rsid w:val="00472A9E"/>
    <w:rsid w:val="0048182E"/>
    <w:rsid w:val="0049171D"/>
    <w:rsid w:val="00493281"/>
    <w:rsid w:val="004B236A"/>
    <w:rsid w:val="004C0437"/>
    <w:rsid w:val="004C1535"/>
    <w:rsid w:val="004E2903"/>
    <w:rsid w:val="004F1D7D"/>
    <w:rsid w:val="004F30A5"/>
    <w:rsid w:val="005154AA"/>
    <w:rsid w:val="00516048"/>
    <w:rsid w:val="0052089C"/>
    <w:rsid w:val="00544F71"/>
    <w:rsid w:val="00545E11"/>
    <w:rsid w:val="005575AF"/>
    <w:rsid w:val="00557D20"/>
    <w:rsid w:val="00573646"/>
    <w:rsid w:val="00593A01"/>
    <w:rsid w:val="005B3FEA"/>
    <w:rsid w:val="005C1E1E"/>
    <w:rsid w:val="005C21ED"/>
    <w:rsid w:val="005C6609"/>
    <w:rsid w:val="005E527A"/>
    <w:rsid w:val="00612454"/>
    <w:rsid w:val="006264CC"/>
    <w:rsid w:val="0064512D"/>
    <w:rsid w:val="006626C4"/>
    <w:rsid w:val="006702DC"/>
    <w:rsid w:val="00675182"/>
    <w:rsid w:val="00685695"/>
    <w:rsid w:val="0069210A"/>
    <w:rsid w:val="006B1848"/>
    <w:rsid w:val="006B5BF7"/>
    <w:rsid w:val="006C4DE1"/>
    <w:rsid w:val="006D24E8"/>
    <w:rsid w:val="006E3DBF"/>
    <w:rsid w:val="006E6805"/>
    <w:rsid w:val="006F3C10"/>
    <w:rsid w:val="006F4386"/>
    <w:rsid w:val="0070133A"/>
    <w:rsid w:val="00703BF1"/>
    <w:rsid w:val="00706832"/>
    <w:rsid w:val="00713574"/>
    <w:rsid w:val="00731F66"/>
    <w:rsid w:val="00733AE3"/>
    <w:rsid w:val="00741BA2"/>
    <w:rsid w:val="00741CC0"/>
    <w:rsid w:val="00751884"/>
    <w:rsid w:val="00752361"/>
    <w:rsid w:val="007943A3"/>
    <w:rsid w:val="00794C8B"/>
    <w:rsid w:val="00796F72"/>
    <w:rsid w:val="007A26CC"/>
    <w:rsid w:val="007B512F"/>
    <w:rsid w:val="007D360C"/>
    <w:rsid w:val="00814706"/>
    <w:rsid w:val="008206FB"/>
    <w:rsid w:val="0083146C"/>
    <w:rsid w:val="008366C6"/>
    <w:rsid w:val="0084103A"/>
    <w:rsid w:val="00847DE8"/>
    <w:rsid w:val="008556EA"/>
    <w:rsid w:val="008560A5"/>
    <w:rsid w:val="0085761D"/>
    <w:rsid w:val="00863338"/>
    <w:rsid w:val="00863677"/>
    <w:rsid w:val="00866711"/>
    <w:rsid w:val="008833E9"/>
    <w:rsid w:val="008A60BE"/>
    <w:rsid w:val="008B4D6D"/>
    <w:rsid w:val="008C3187"/>
    <w:rsid w:val="008C6CA5"/>
    <w:rsid w:val="008E0E5D"/>
    <w:rsid w:val="008E0EDA"/>
    <w:rsid w:val="009024AA"/>
    <w:rsid w:val="00905277"/>
    <w:rsid w:val="009064A9"/>
    <w:rsid w:val="009160F5"/>
    <w:rsid w:val="00931D67"/>
    <w:rsid w:val="009541F1"/>
    <w:rsid w:val="0095528F"/>
    <w:rsid w:val="00955749"/>
    <w:rsid w:val="00962291"/>
    <w:rsid w:val="00981714"/>
    <w:rsid w:val="009909BB"/>
    <w:rsid w:val="009A364C"/>
    <w:rsid w:val="009B21BC"/>
    <w:rsid w:val="009C5A40"/>
    <w:rsid w:val="00A00F8A"/>
    <w:rsid w:val="00A06EBB"/>
    <w:rsid w:val="00A313DB"/>
    <w:rsid w:val="00A32B54"/>
    <w:rsid w:val="00A41EA3"/>
    <w:rsid w:val="00A475DB"/>
    <w:rsid w:val="00A50AD9"/>
    <w:rsid w:val="00A53207"/>
    <w:rsid w:val="00A60876"/>
    <w:rsid w:val="00A61667"/>
    <w:rsid w:val="00A67329"/>
    <w:rsid w:val="00A742E7"/>
    <w:rsid w:val="00A74367"/>
    <w:rsid w:val="00A85F4B"/>
    <w:rsid w:val="00A86FEC"/>
    <w:rsid w:val="00A874E7"/>
    <w:rsid w:val="00A9034D"/>
    <w:rsid w:val="00A91640"/>
    <w:rsid w:val="00A92109"/>
    <w:rsid w:val="00A97F93"/>
    <w:rsid w:val="00AA2793"/>
    <w:rsid w:val="00AA665E"/>
    <w:rsid w:val="00AC67FC"/>
    <w:rsid w:val="00B31F4A"/>
    <w:rsid w:val="00B53BDB"/>
    <w:rsid w:val="00B56807"/>
    <w:rsid w:val="00B61A6D"/>
    <w:rsid w:val="00B6576A"/>
    <w:rsid w:val="00B851E0"/>
    <w:rsid w:val="00B96F4C"/>
    <w:rsid w:val="00BA3DFA"/>
    <w:rsid w:val="00BA42EC"/>
    <w:rsid w:val="00BA6289"/>
    <w:rsid w:val="00BE2247"/>
    <w:rsid w:val="00BE3CB0"/>
    <w:rsid w:val="00BE7DE4"/>
    <w:rsid w:val="00BF5B81"/>
    <w:rsid w:val="00BF6B0B"/>
    <w:rsid w:val="00C115DF"/>
    <w:rsid w:val="00C16D60"/>
    <w:rsid w:val="00C17A28"/>
    <w:rsid w:val="00C22DA5"/>
    <w:rsid w:val="00C251A8"/>
    <w:rsid w:val="00C36314"/>
    <w:rsid w:val="00C36356"/>
    <w:rsid w:val="00C437A7"/>
    <w:rsid w:val="00C902FC"/>
    <w:rsid w:val="00C906A0"/>
    <w:rsid w:val="00CA7C2E"/>
    <w:rsid w:val="00CB4257"/>
    <w:rsid w:val="00CB64BB"/>
    <w:rsid w:val="00CF5727"/>
    <w:rsid w:val="00D12F32"/>
    <w:rsid w:val="00D16020"/>
    <w:rsid w:val="00D1657A"/>
    <w:rsid w:val="00D16690"/>
    <w:rsid w:val="00D16930"/>
    <w:rsid w:val="00D207B8"/>
    <w:rsid w:val="00D25142"/>
    <w:rsid w:val="00D270A4"/>
    <w:rsid w:val="00D36A4F"/>
    <w:rsid w:val="00D36F13"/>
    <w:rsid w:val="00D37364"/>
    <w:rsid w:val="00D37D3F"/>
    <w:rsid w:val="00D405D0"/>
    <w:rsid w:val="00D40C4F"/>
    <w:rsid w:val="00D41A4C"/>
    <w:rsid w:val="00D470ED"/>
    <w:rsid w:val="00D757B1"/>
    <w:rsid w:val="00D8568F"/>
    <w:rsid w:val="00DA4297"/>
    <w:rsid w:val="00DA5D6C"/>
    <w:rsid w:val="00DB3ABA"/>
    <w:rsid w:val="00DB6BDF"/>
    <w:rsid w:val="00DB7519"/>
    <w:rsid w:val="00DC68AE"/>
    <w:rsid w:val="00DC78C2"/>
    <w:rsid w:val="00DD7806"/>
    <w:rsid w:val="00DE0ABC"/>
    <w:rsid w:val="00DE232F"/>
    <w:rsid w:val="00E2740C"/>
    <w:rsid w:val="00E361D5"/>
    <w:rsid w:val="00E45FCE"/>
    <w:rsid w:val="00E53BD0"/>
    <w:rsid w:val="00E63033"/>
    <w:rsid w:val="00E72ACA"/>
    <w:rsid w:val="00E83BF8"/>
    <w:rsid w:val="00E85392"/>
    <w:rsid w:val="00E95F77"/>
    <w:rsid w:val="00E97DBF"/>
    <w:rsid w:val="00EB17D5"/>
    <w:rsid w:val="00EB467D"/>
    <w:rsid w:val="00EE206E"/>
    <w:rsid w:val="00EF3227"/>
    <w:rsid w:val="00EF38A7"/>
    <w:rsid w:val="00EF43F9"/>
    <w:rsid w:val="00F01653"/>
    <w:rsid w:val="00F01FC9"/>
    <w:rsid w:val="00F1342E"/>
    <w:rsid w:val="00F14A06"/>
    <w:rsid w:val="00F17900"/>
    <w:rsid w:val="00F55EE1"/>
    <w:rsid w:val="00FA0411"/>
    <w:rsid w:val="00FA6859"/>
    <w:rsid w:val="00FB47CF"/>
    <w:rsid w:val="00FD2CAD"/>
    <w:rsid w:val="00FD7A6C"/>
    <w:rsid w:val="00FF4278"/>
    <w:rsid w:val="00FF6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1B5C-F307-4B3B-8D1E-58FED636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3860</Words>
  <Characters>2201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30</cp:revision>
  <dcterms:created xsi:type="dcterms:W3CDTF">2024-07-08T09:36:00Z</dcterms:created>
  <dcterms:modified xsi:type="dcterms:W3CDTF">2024-12-17T12:34:00Z</dcterms:modified>
</cp:coreProperties>
</file>