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3B67BEC0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98018F">
        <w:rPr>
          <w:lang w:val="lt-LT"/>
        </w:rPr>
        <w:t>S</w:t>
      </w:r>
      <w:r w:rsidR="00240440">
        <w:rPr>
          <w:lang w:val="lt-LT"/>
        </w:rPr>
        <w:t xml:space="preserve"> Į PATEIKT</w:t>
      </w:r>
      <w:r w:rsidR="002636C7">
        <w:rPr>
          <w:lang w:val="lt-LT"/>
        </w:rPr>
        <w:t>Ą</w:t>
      </w:r>
      <w:r w:rsidR="00240440">
        <w:rPr>
          <w:lang w:val="lt-LT"/>
        </w:rPr>
        <w:t xml:space="preserve"> </w:t>
      </w:r>
      <w:r w:rsidR="0098018F">
        <w:rPr>
          <w:lang w:val="lt-LT"/>
        </w:rPr>
        <w:t>PRAŠYMĄ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22F78A43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F7674A">
        <w:t>o</w:t>
      </w:r>
      <w:r w:rsidRPr="00E57B1D">
        <w:t xml:space="preserve"> tiekėj</w:t>
      </w:r>
      <w:r w:rsidR="00F7674A">
        <w:t>o</w:t>
      </w:r>
      <w:r w:rsidRPr="00E57B1D">
        <w:t xml:space="preserve"> </w:t>
      </w:r>
      <w:r w:rsidR="00CB3A1B">
        <w:t>202</w:t>
      </w:r>
      <w:r w:rsidR="003814CD">
        <w:t>4</w:t>
      </w:r>
      <w:r w:rsidR="00CB3A1B">
        <w:t>-</w:t>
      </w:r>
      <w:r w:rsidR="002636C7">
        <w:t>12</w:t>
      </w:r>
      <w:r w:rsidR="00CB3A1B">
        <w:t>-</w:t>
      </w:r>
      <w:r w:rsidR="0098018F">
        <w:t>20</w:t>
      </w:r>
      <w:r w:rsidR="003814CD">
        <w:t xml:space="preserve"> </w:t>
      </w:r>
      <w:r w:rsidRPr="00E57B1D">
        <w:t>CVP IS priemonėmis buvo gaut</w:t>
      </w:r>
      <w:r w:rsidR="002636C7">
        <w:t>as</w:t>
      </w:r>
      <w:r w:rsidR="00F7674A">
        <w:t xml:space="preserve"> </w:t>
      </w:r>
      <w:r w:rsidR="002636C7">
        <w:t>prašymas</w:t>
      </w:r>
      <w:r w:rsidR="00A41822">
        <w:t xml:space="preserve"> </w:t>
      </w:r>
      <w:r w:rsidRPr="00E57B1D">
        <w:t>dėl vykdomo viešojo pirkimo „</w:t>
      </w:r>
      <w:r w:rsidR="002636C7">
        <w:t>Pirminio dumblo</w:t>
      </w:r>
      <w:r w:rsidR="00134D99">
        <w:t xml:space="preserve"> siurblio </w:t>
      </w:r>
      <w:r w:rsidR="003814CD">
        <w:t>pirkimas</w:t>
      </w:r>
      <w:r w:rsidR="00134D99">
        <w:t>“.</w:t>
      </w:r>
    </w:p>
    <w:p w14:paraId="7C20F1FE" w14:textId="11363FA5" w:rsidR="00EE4BB7" w:rsidRDefault="00134D99" w:rsidP="00E24192">
      <w:pPr>
        <w:ind w:right="-200" w:firstLine="567"/>
        <w:jc w:val="both"/>
      </w:pPr>
      <w:r>
        <w:t>Teikiame atsakym</w:t>
      </w:r>
      <w:r w:rsidR="002636C7">
        <w:t>ą</w:t>
      </w:r>
      <w:r>
        <w:t>:</w:t>
      </w:r>
    </w:p>
    <w:p w14:paraId="00AC3F33" w14:textId="77777777" w:rsidR="00134D99" w:rsidRPr="00E57B1D" w:rsidRDefault="00134D99" w:rsidP="00E24192">
      <w:pPr>
        <w:ind w:right="-200" w:firstLine="567"/>
        <w:jc w:val="both"/>
      </w:pPr>
    </w:p>
    <w:p w14:paraId="3C02E93D" w14:textId="1365F235" w:rsidR="00134D99" w:rsidRPr="00C45382" w:rsidRDefault="000E4685" w:rsidP="00C45382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bookmarkStart w:id="2" w:name="_Hlk83107479"/>
      <w:r w:rsidRPr="00C45382">
        <w:rPr>
          <w:b/>
        </w:rPr>
        <w:t>Tiekėjo pateiktas klausimas:</w:t>
      </w:r>
    </w:p>
    <w:p w14:paraId="33104CFA" w14:textId="5C772D57" w:rsidR="002636C7" w:rsidRDefault="002F3BA0" w:rsidP="0098018F">
      <w:pPr>
        <w:ind w:firstLine="567"/>
      </w:pPr>
      <w:r>
        <w:t xml:space="preserve">Prašome </w:t>
      </w:r>
      <w:r w:rsidR="0098018F" w:rsidRPr="0098018F">
        <w:t>pratęsti pasiūlymo pateikimo terminą iki 2025-01-10, kadangi šventinis laikotarpis ir dauguma gamyklų jau nebedirba, gamintojai neatsiunčia pasiūlymų.</w:t>
      </w:r>
    </w:p>
    <w:p w14:paraId="142F2EE5" w14:textId="77777777" w:rsidR="0098018F" w:rsidRPr="002636C7" w:rsidRDefault="0098018F" w:rsidP="0098018F">
      <w:pPr>
        <w:ind w:firstLine="567"/>
        <w:rPr>
          <w:b/>
        </w:rPr>
      </w:pPr>
    </w:p>
    <w:p w14:paraId="0D7B979C" w14:textId="77777777" w:rsidR="00134D99" w:rsidRDefault="00E24192" w:rsidP="00134D99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  <w:bookmarkEnd w:id="0"/>
      <w:bookmarkEnd w:id="1"/>
      <w:bookmarkEnd w:id="2"/>
    </w:p>
    <w:p w14:paraId="36951686" w14:textId="77777777" w:rsidR="0098018F" w:rsidRDefault="0098018F" w:rsidP="006F506C">
      <w:pPr>
        <w:tabs>
          <w:tab w:val="center" w:pos="-3600"/>
          <w:tab w:val="left" w:pos="-3420"/>
        </w:tabs>
        <w:ind w:right="-67" w:firstLine="567"/>
        <w:jc w:val="both"/>
      </w:pPr>
      <w:proofErr w:type="spellStart"/>
      <w:r>
        <w:t>Perkantyųsis</w:t>
      </w:r>
      <w:proofErr w:type="spellEnd"/>
      <w:r>
        <w:t xml:space="preserve"> subjektas patikslina kvietimo 35 punktą ir jį išdėsto taip:</w:t>
      </w:r>
    </w:p>
    <w:p w14:paraId="4C360B75" w14:textId="59FEE04E" w:rsidR="002636C7" w:rsidRDefault="0098018F" w:rsidP="006F506C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t>„35. Susipažinimas su CVP IS priemonėmis pateiktais tiekėjų pasiūlymais vyks 2025 m. sausio 10 d.</w:t>
      </w:r>
      <w:r w:rsidR="006F506C">
        <w:tab/>
      </w: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55EE1EFB" w14:textId="77777777" w:rsidR="006F506C" w:rsidRDefault="006F506C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60156706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134D9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CA33" w14:textId="77777777" w:rsidR="00B919AF" w:rsidRDefault="00B919AF">
      <w:r>
        <w:separator/>
      </w:r>
    </w:p>
  </w:endnote>
  <w:endnote w:type="continuationSeparator" w:id="0">
    <w:p w14:paraId="266A5B98" w14:textId="77777777" w:rsidR="00B919AF" w:rsidRDefault="00B9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0D93" w14:textId="77777777" w:rsidR="00B919AF" w:rsidRDefault="00B919AF">
      <w:r>
        <w:separator/>
      </w:r>
    </w:p>
  </w:footnote>
  <w:footnote w:type="continuationSeparator" w:id="0">
    <w:p w14:paraId="581722C6" w14:textId="77777777" w:rsidR="00B919AF" w:rsidRDefault="00B9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824E0"/>
    <w:multiLevelType w:val="hybridMultilevel"/>
    <w:tmpl w:val="51A0BE3A"/>
    <w:lvl w:ilvl="0" w:tplc="A7E4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7555058">
    <w:abstractNumId w:val="1"/>
  </w:num>
  <w:num w:numId="2" w16cid:durableId="21031427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34D99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36C7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A7A14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3BA0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43F7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4A04"/>
    <w:rsid w:val="0044518B"/>
    <w:rsid w:val="00446078"/>
    <w:rsid w:val="004477F8"/>
    <w:rsid w:val="0045081C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2C80"/>
    <w:rsid w:val="004C34C8"/>
    <w:rsid w:val="004C358C"/>
    <w:rsid w:val="004C4529"/>
    <w:rsid w:val="004C4C64"/>
    <w:rsid w:val="004C61EC"/>
    <w:rsid w:val="004C6560"/>
    <w:rsid w:val="004D24CA"/>
    <w:rsid w:val="004D39AF"/>
    <w:rsid w:val="004D3C3B"/>
    <w:rsid w:val="004D453E"/>
    <w:rsid w:val="004D5843"/>
    <w:rsid w:val="004D6886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406D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506C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49A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07153"/>
    <w:rsid w:val="008107F7"/>
    <w:rsid w:val="0081100A"/>
    <w:rsid w:val="00811A3E"/>
    <w:rsid w:val="00812D38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4AD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18F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16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676D2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19AF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1BA9"/>
    <w:rsid w:val="00BE2A47"/>
    <w:rsid w:val="00BE31F2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5382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4DD4"/>
    <w:rsid w:val="00DE523E"/>
    <w:rsid w:val="00DE61BD"/>
    <w:rsid w:val="00DE6CBE"/>
    <w:rsid w:val="00DF2667"/>
    <w:rsid w:val="00DF402D"/>
    <w:rsid w:val="00DF56CA"/>
    <w:rsid w:val="00DF7AD5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E5E5D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49B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665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3</cp:revision>
  <cp:lastPrinted>2024-12-20T08:01:00Z</cp:lastPrinted>
  <dcterms:created xsi:type="dcterms:W3CDTF">2024-12-27T06:53:00Z</dcterms:created>
  <dcterms:modified xsi:type="dcterms:W3CDTF">2024-12-27T06:57:00Z</dcterms:modified>
</cp:coreProperties>
</file>